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416"/>
        <w:ind w:left="0" w:right="0"/>
      </w:pPr>
    </w:p>
    <w:p>
      <w:pPr>
        <w:autoSpaceDN w:val="0"/>
        <w:autoSpaceDE w:val="0"/>
        <w:widowControl/>
        <w:spacing w:line="240" w:lineRule="auto" w:before="0" w:after="0"/>
        <w:ind w:left="0" w:right="2092" w:firstLine="0"/>
        <w:jc w:val="right"/>
      </w:pPr>
      <w:r>
        <w:drawing>
          <wp:inline xmlns:a="http://schemas.openxmlformats.org/drawingml/2006/main" xmlns:pic="http://schemas.openxmlformats.org/drawingml/2006/picture">
            <wp:extent cx="2717800" cy="6477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717800" cy="647700"/>
                    </a:xfrm>
                    <a:prstGeom prst="rect"/>
                  </pic:spPr>
                </pic:pic>
              </a:graphicData>
            </a:graphic>
          </wp:inline>
        </w:drawing>
      </w:r>
    </w:p>
    <w:p>
      <w:pPr>
        <w:autoSpaceDN w:val="0"/>
        <w:autoSpaceDE w:val="0"/>
        <w:widowControl/>
        <w:spacing w:line="185" w:lineRule="auto" w:before="1136" w:after="0"/>
        <w:ind w:left="0" w:right="1108" w:firstLine="0"/>
        <w:jc w:val="right"/>
      </w:pPr>
      <w:r>
        <w:rPr>
          <w:rFonts w:ascii="LiSu" w:hAnsi="LiSu" w:eastAsia="LiSu"/>
          <w:b w:val="0"/>
          <w:i w:val="0"/>
          <w:color w:val="000000"/>
          <w:sz w:val="52"/>
        </w:rPr>
        <w:t xml:space="preserve">全日制硕士专业学位论文 </w:t>
      </w:r>
    </w:p>
    <w:p>
      <w:pPr>
        <w:autoSpaceDN w:val="0"/>
        <w:autoSpaceDE w:val="0"/>
        <w:widowControl/>
        <w:spacing w:line="185" w:lineRule="auto" w:before="634" w:after="0"/>
        <w:ind w:left="0" w:right="1340" w:firstLine="0"/>
        <w:jc w:val="right"/>
      </w:pPr>
      <w:r>
        <w:rPr>
          <w:rFonts w:ascii="SimSun" w:hAnsi="SimSun" w:eastAsia="SimSun"/>
          <w:b w:val="0"/>
          <w:i w:val="0"/>
          <w:color w:val="000000"/>
          <w:sz w:val="36"/>
        </w:rPr>
        <w:t>地铁盾构施工安全保障能力评价研究</w:t>
      </w:r>
    </w:p>
    <w:p>
      <w:pPr>
        <w:autoSpaceDN w:val="0"/>
        <w:autoSpaceDE w:val="0"/>
        <w:widowControl/>
        <w:spacing w:line="348" w:lineRule="auto" w:before="2014" w:after="0"/>
        <w:ind w:left="2966" w:right="2160" w:firstLine="0"/>
        <w:jc w:val="left"/>
      </w:pPr>
      <w:r>
        <w:rPr>
          <w:rFonts w:ascii="SimSun" w:hAnsi="SimSun" w:eastAsia="SimSun"/>
          <w:b w:val="0"/>
          <w:i w:val="0"/>
          <w:color w:val="000000"/>
          <w:sz w:val="28"/>
        </w:rPr>
        <w:t>申请人姓名：</w:t>
      </w:r>
      <w:r>
        <w:rPr>
          <w:rFonts w:ascii="SimSun" w:hAnsi="SimSun" w:eastAsia="SimSun"/>
          <w:b w:val="0"/>
          <w:i w:val="0"/>
          <w:color w:val="000000"/>
          <w:sz w:val="28"/>
        </w:rPr>
        <w:t>杨肖龙</w:t>
      </w:r>
      <w:r>
        <w:br/>
      </w:r>
      <w:r>
        <w:rPr>
          <w:rFonts w:ascii="SimSun" w:hAnsi="SimSun" w:eastAsia="SimSun"/>
          <w:b w:val="0"/>
          <w:i w:val="0"/>
          <w:color w:val="000000"/>
          <w:sz w:val="28"/>
        </w:rPr>
        <w:t>指导教师：</w:t>
      </w:r>
      <w:r>
        <w:rPr>
          <w:rFonts w:ascii="SimSun" w:hAnsi="SimSun" w:eastAsia="SimSun"/>
          <w:b w:val="0"/>
          <w:i w:val="0"/>
          <w:color w:val="000000"/>
          <w:sz w:val="28"/>
        </w:rPr>
        <w:t>程建华</w:t>
      </w:r>
      <w:r>
        <w:rPr>
          <w:rFonts w:ascii="SimSun" w:hAnsi="SimSun" w:eastAsia="SimSun"/>
          <w:b w:val="0"/>
          <w:i w:val="0"/>
          <w:color w:val="000000"/>
          <w:sz w:val="28"/>
        </w:rPr>
        <w:t>崔国庆</w:t>
      </w:r>
      <w:r>
        <w:br/>
      </w:r>
      <w:r>
        <w:rPr>
          <w:rFonts w:ascii="SimSun" w:hAnsi="SimSun" w:eastAsia="SimSun"/>
          <w:b w:val="0"/>
          <w:i w:val="0"/>
          <w:color w:val="000000"/>
          <w:sz w:val="28"/>
        </w:rPr>
        <w:t>学位类别：</w:t>
      </w:r>
      <w:r>
        <w:rPr>
          <w:rFonts w:ascii="SimSun" w:hAnsi="SimSun" w:eastAsia="SimSun"/>
          <w:b w:val="0"/>
          <w:i w:val="0"/>
          <w:color w:val="000000"/>
          <w:sz w:val="28"/>
        </w:rPr>
        <w:t>土木水利硕士</w:t>
      </w:r>
      <w:r>
        <w:br/>
      </w:r>
      <w:r>
        <w:rPr>
          <w:rFonts w:ascii="SimSun" w:hAnsi="SimSun" w:eastAsia="SimSun"/>
          <w:b w:val="0"/>
          <w:i w:val="0"/>
          <w:color w:val="000000"/>
          <w:sz w:val="28"/>
        </w:rPr>
        <w:t>专业名称：</w:t>
      </w:r>
      <w:r>
        <w:rPr>
          <w:rFonts w:ascii="SimSun" w:hAnsi="SimSun" w:eastAsia="SimSun"/>
          <w:b w:val="0"/>
          <w:i w:val="0"/>
          <w:color w:val="000000"/>
          <w:sz w:val="28"/>
        </w:rPr>
        <w:t>土木工程</w:t>
      </w:r>
      <w:r>
        <w:br/>
      </w:r>
      <w:r>
        <w:rPr>
          <w:rFonts w:ascii="SimSun" w:hAnsi="SimSun" w:eastAsia="SimSun"/>
          <w:b w:val="0"/>
          <w:i w:val="0"/>
          <w:color w:val="000000"/>
          <w:sz w:val="28"/>
        </w:rPr>
        <w:t>研究方向：</w:t>
      </w:r>
      <w:r>
        <w:rPr>
          <w:rFonts w:ascii="SimSun" w:hAnsi="SimSun" w:eastAsia="SimSun"/>
          <w:b w:val="0"/>
          <w:i w:val="0"/>
          <w:color w:val="000000"/>
          <w:sz w:val="28"/>
        </w:rPr>
        <w:t>土木工程建造与管理</w:t>
      </w:r>
    </w:p>
    <w:p>
      <w:pPr>
        <w:autoSpaceDN w:val="0"/>
        <w:autoSpaceDE w:val="0"/>
        <w:widowControl/>
        <w:spacing w:line="245" w:lineRule="auto" w:before="2080" w:after="0"/>
        <w:ind w:left="4032" w:right="2304" w:firstLine="0"/>
        <w:jc w:val="center"/>
      </w:pPr>
      <w:r>
        <w:rPr>
          <w:rFonts w:ascii="KaiTi" w:hAnsi="KaiTi" w:eastAsia="KaiTi"/>
          <w:b w:val="0"/>
          <w:i w:val="0"/>
          <w:color w:val="000000"/>
          <w:sz w:val="28"/>
        </w:rPr>
        <w:t xml:space="preserve">河南理工大学土木工程学院 </w:t>
      </w:r>
      <w:r>
        <w:br/>
      </w:r>
      <w:r>
        <w:rPr>
          <w:rFonts w:ascii="KaiTi" w:hAnsi="KaiTi" w:eastAsia="KaiTi"/>
          <w:b w:val="0"/>
          <w:i w:val="0"/>
          <w:color w:val="000000"/>
          <w:sz w:val="28"/>
        </w:rPr>
        <w:t xml:space="preserve">二〇二三年六月 </w:t>
      </w:r>
    </w:p>
    <w:p>
      <w:pPr>
        <w:autoSpaceDN w:val="0"/>
        <w:tabs>
          <w:tab w:pos="1240" w:val="left"/>
        </w:tabs>
        <w:autoSpaceDE w:val="0"/>
        <w:widowControl/>
        <w:spacing w:line="240" w:lineRule="auto" w:before="2098" w:after="0"/>
        <w:ind w:left="0" w:right="0" w:firstLine="0"/>
        <w:jc w:val="left"/>
      </w:pPr>
      <w:r>
        <w:drawing>
          <wp:inline xmlns:a="http://schemas.openxmlformats.org/drawingml/2006/main" xmlns:pic="http://schemas.openxmlformats.org/drawingml/2006/picture">
            <wp:extent cx="584200" cy="1651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1440" w:right="1440" w:bottom="170" w:left="420" w:header="720" w:footer="720" w:gutter="0"/>
          <w:cols/>
          <w:docGrid w:linePitch="360"/>
        </w:sectPr>
      </w:pPr>
    </w:p>
    <w:p>
      <w:pPr>
        <w:autoSpaceDN w:val="0"/>
        <w:autoSpaceDE w:val="0"/>
        <w:widowControl/>
        <w:spacing w:line="220" w:lineRule="exact" w:before="0" w:after="642"/>
        <w:ind w:left="0" w:right="0"/>
      </w:pPr>
    </w:p>
    <w:p>
      <w:pPr>
        <w:autoSpaceDN w:val="0"/>
        <w:autoSpaceDE w:val="0"/>
        <w:widowControl/>
        <w:spacing w:line="245" w:lineRule="auto" w:before="0" w:after="0"/>
        <w:ind w:left="1872" w:right="720" w:firstLine="0"/>
        <w:jc w:val="center"/>
      </w:pPr>
      <w:r>
        <w:rPr>
          <w:rFonts w:ascii="SimSun" w:hAnsi="SimSun" w:eastAsia="SimSun"/>
          <w:b w:val="0"/>
          <w:i w:val="0"/>
          <w:color w:val="000000"/>
          <w:sz w:val="21"/>
        </w:rPr>
        <w:t>中图分类号：</w:t>
      </w:r>
      <w:r>
        <w:rPr>
          <w:rFonts w:ascii="TimesNewRoman,Bold" w:hAnsi="TimesNewRoman,Bold" w:eastAsia="TimesNewRoman,Bold"/>
          <w:b/>
          <w:i w:val="0"/>
          <w:color w:val="000000"/>
          <w:sz w:val="21"/>
        </w:rPr>
        <w:t xml:space="preserve">TU714                                     </w:t>
      </w:r>
      <w:r>
        <w:rPr>
          <w:rFonts w:ascii="SimSun" w:hAnsi="SimSun" w:eastAsia="SimSun"/>
          <w:b w:val="0"/>
          <w:i w:val="0"/>
          <w:color w:val="000000"/>
          <w:sz w:val="21"/>
        </w:rPr>
        <w:t>密</w:t>
      </w:r>
      <w:r>
        <w:rPr>
          <w:rFonts w:ascii="SimSun" w:hAnsi="SimSun" w:eastAsia="SimSun"/>
          <w:b w:val="0"/>
          <w:i w:val="0"/>
          <w:color w:val="000000"/>
          <w:sz w:val="21"/>
        </w:rPr>
        <w:t>级：公开</w:t>
      </w:r>
      <w:r>
        <w:rPr>
          <w:rFonts w:ascii="TimesNewRoman,Bold" w:hAnsi="TimesNewRoman,Bold" w:eastAsia="TimesNewRoman,Bold"/>
          <w:b/>
          <w:i w:val="0"/>
          <w:color w:val="000000"/>
          <w:sz w:val="21"/>
        </w:rPr>
        <w:t>UDC</w:t>
      </w:r>
      <w:r>
        <w:rPr>
          <w:rFonts w:ascii="SimSun" w:hAnsi="SimSun" w:eastAsia="SimSun"/>
          <w:b w:val="0"/>
          <w:i w:val="0"/>
          <w:color w:val="000000"/>
          <w:sz w:val="21"/>
        </w:rPr>
        <w:t>：</w:t>
      </w:r>
      <w:r>
        <w:rPr>
          <w:rFonts w:ascii="TimesNewRoman,Bold" w:hAnsi="TimesNewRoman,Bold" w:eastAsia="TimesNewRoman,Bold"/>
          <w:b/>
          <w:i w:val="0"/>
          <w:color w:val="000000"/>
          <w:sz w:val="21"/>
        </w:rPr>
        <w:t xml:space="preserve">624                                             </w:t>
      </w:r>
      <w:r>
        <w:rPr>
          <w:rFonts w:ascii="SimSun" w:hAnsi="SimSun" w:eastAsia="SimSun"/>
          <w:b w:val="0"/>
          <w:i w:val="0"/>
          <w:color w:val="000000"/>
          <w:sz w:val="21"/>
        </w:rPr>
        <w:t>单位代码：</w:t>
      </w:r>
      <w:r>
        <w:rPr>
          <w:rFonts w:ascii="TimesNewRoman,Bold" w:hAnsi="TimesNewRoman,Bold" w:eastAsia="TimesNewRoman,Bold"/>
          <w:b/>
          <w:i w:val="0"/>
          <w:color w:val="000000"/>
          <w:sz w:val="21"/>
        </w:rPr>
        <w:t>10460</w:t>
      </w:r>
    </w:p>
    <w:p>
      <w:pPr>
        <w:autoSpaceDN w:val="0"/>
        <w:autoSpaceDE w:val="0"/>
        <w:widowControl/>
        <w:spacing w:line="185" w:lineRule="auto" w:before="1046" w:after="0"/>
        <w:ind w:left="0" w:right="404" w:firstLine="0"/>
        <w:jc w:val="right"/>
      </w:pPr>
      <w:r>
        <w:rPr>
          <w:rFonts w:ascii="SimHei" w:hAnsi="SimHei" w:eastAsia="SimHei"/>
          <w:b w:val="0"/>
          <w:i w:val="0"/>
          <w:color w:val="000000"/>
          <w:sz w:val="44"/>
        </w:rPr>
        <w:t>地铁盾构施工安全保障能力评价研究</w:t>
      </w:r>
    </w:p>
    <w:p>
      <w:pPr>
        <w:autoSpaceDN w:val="0"/>
        <w:autoSpaceDE w:val="0"/>
        <w:widowControl/>
        <w:spacing w:line="245" w:lineRule="auto" w:before="86" w:after="3732"/>
        <w:ind w:left="2304" w:right="0" w:firstLine="0"/>
        <w:jc w:val="center"/>
      </w:pPr>
      <w:r>
        <w:rPr>
          <w:rFonts w:ascii="TimesNewRoman" w:hAnsi="TimesNewRoman" w:eastAsia="TimesNewRoman"/>
          <w:b w:val="0"/>
          <w:i w:val="0"/>
          <w:color w:val="000000"/>
          <w:sz w:val="44"/>
        </w:rPr>
        <w:t xml:space="preserve">Research on Safety Guarantee Ability </w:t>
      </w:r>
      <w:r>
        <w:br/>
      </w:r>
      <w:r>
        <w:rPr>
          <w:rFonts w:ascii="TimesNewRoman" w:hAnsi="TimesNewRoman" w:eastAsia="TimesNewRoman"/>
          <w:b w:val="0"/>
          <w:i w:val="0"/>
          <w:color w:val="000000"/>
          <w:sz w:val="44"/>
        </w:rPr>
        <w:t xml:space="preserve">Evaluation of Subway Shield Construction </w:t>
      </w:r>
    </w:p>
    <w:tbl>
      <w:tblPr>
        <w:tblW w:type="auto" w:w="0"/>
        <w:tblLayout w:type="fixed"/>
        <w:tblLook w:firstColumn="1" w:firstRow="1" w:lastColumn="0" w:lastRow="0" w:noHBand="0" w:noVBand="1" w:val="04A0"/>
        <w:tblInd w:w="1180.0" w:type="dxa"/>
      </w:tblPr>
      <w:tblGrid>
        <w:gridCol w:w="2511"/>
        <w:gridCol w:w="2511"/>
        <w:gridCol w:w="2511"/>
        <w:gridCol w:w="2511"/>
      </w:tblGrid>
      <w:tr>
        <w:trPr>
          <w:trHeight w:hRule="exact" w:val="392"/>
        </w:trPr>
        <w:tc>
          <w:tcPr>
            <w:tcW w:type="dxa" w:w="2652"/>
            <w:tcBorders>
              <w:bottom w:sz="4.0" w:val="single" w:color="#000000"/>
            </w:tcBorders>
            <w:tcMar>
              <w:start w:w="0" w:type="dxa"/>
              <w:end w:w="0" w:type="dxa"/>
            </w:tcMar>
          </w:tcPr>
          <w:p>
            <w:pPr>
              <w:autoSpaceDN w:val="0"/>
              <w:autoSpaceDE w:val="0"/>
              <w:widowControl/>
              <w:spacing w:line="185" w:lineRule="auto" w:before="60" w:after="0"/>
              <w:ind w:left="0" w:right="0" w:firstLine="0"/>
              <w:jc w:val="right"/>
            </w:pPr>
            <w:r>
              <w:rPr>
                <w:rFonts w:ascii="SimSun" w:hAnsi="SimSun" w:eastAsia="SimSun"/>
                <w:b w:val="0"/>
                <w:i w:val="0"/>
                <w:color w:val="000000"/>
                <w:sz w:val="28"/>
              </w:rPr>
              <w:t>申请人姓名</w:t>
            </w:r>
          </w:p>
        </w:tc>
        <w:tc>
          <w:tcPr>
            <w:tcW w:type="dxa" w:w="2066"/>
            <w:tcBorders>
              <w:bottom w:sz="4.0" w:val="single" w:color="#000000"/>
            </w:tcBorders>
            <w:tcMar>
              <w:start w:w="0" w:type="dxa"/>
              <w:end w:w="0" w:type="dxa"/>
            </w:tcMar>
          </w:tcPr>
          <w:p>
            <w:pPr>
              <w:autoSpaceDN w:val="0"/>
              <w:autoSpaceDE w:val="0"/>
              <w:widowControl/>
              <w:spacing w:line="185" w:lineRule="auto" w:before="120" w:after="0"/>
              <w:ind w:left="0" w:right="0" w:firstLine="0"/>
              <w:jc w:val="center"/>
            </w:pPr>
            <w:r>
              <w:rPr>
                <w:rFonts w:ascii="SimSun" w:hAnsi="SimSun" w:eastAsia="SimSun"/>
                <w:b w:val="0"/>
                <w:i w:val="0"/>
                <w:color w:val="000000"/>
                <w:sz w:val="21"/>
              </w:rPr>
              <w:t>杨肖龙</w:t>
            </w:r>
          </w:p>
        </w:tc>
        <w:tc>
          <w:tcPr>
            <w:tcW w:type="dxa" w:w="1354"/>
            <w:tcBorders>
              <w:bottom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8"/>
              </w:rPr>
              <w:t>学位类别</w:t>
            </w:r>
          </w:p>
        </w:tc>
        <w:tc>
          <w:tcPr>
            <w:tcW w:type="dxa" w:w="2610"/>
            <w:tcBorders>
              <w:bottom w:sz="4.0" w:val="single" w:color="#000000"/>
            </w:tcBorders>
            <w:tcMar>
              <w:start w:w="0" w:type="dxa"/>
              <w:end w:w="0" w:type="dxa"/>
            </w:tcMar>
          </w:tcPr>
          <w:p>
            <w:pPr>
              <w:autoSpaceDN w:val="0"/>
              <w:autoSpaceDE w:val="0"/>
              <w:widowControl/>
              <w:spacing w:line="185" w:lineRule="auto" w:before="120" w:after="0"/>
              <w:ind w:left="0" w:right="502" w:firstLine="0"/>
              <w:jc w:val="right"/>
            </w:pPr>
            <w:r>
              <w:rPr>
                <w:rFonts w:ascii="SimSun" w:hAnsi="SimSun" w:eastAsia="SimSun"/>
                <w:b w:val="0"/>
                <w:i w:val="0"/>
                <w:color w:val="000000"/>
                <w:sz w:val="21"/>
              </w:rPr>
              <w:t>土木水利硕士</w:t>
            </w:r>
          </w:p>
        </w:tc>
      </w:tr>
    </w:tbl>
    <w:p>
      <w:pPr>
        <w:autoSpaceDN w:val="0"/>
        <w:autoSpaceDE w:val="0"/>
        <w:widowControl/>
        <w:spacing w:line="58" w:lineRule="exact" w:before="0" w:after="0"/>
        <w:ind w:left="0" w:right="0"/>
      </w:pPr>
    </w:p>
    <w:tbl>
      <w:tblPr>
        <w:tblW w:type="auto" w:w="0"/>
        <w:tblLayout w:type="fixed"/>
        <w:tblLook w:firstColumn="1" w:firstRow="1" w:lastColumn="0" w:lastRow="0" w:noHBand="0" w:noVBand="1" w:val="04A0"/>
        <w:tblInd w:w="1180.0" w:type="dxa"/>
      </w:tblPr>
      <w:tblGrid>
        <w:gridCol w:w="1674"/>
        <w:gridCol w:w="1674"/>
        <w:gridCol w:w="1674"/>
        <w:gridCol w:w="1674"/>
        <w:gridCol w:w="1674"/>
        <w:gridCol w:w="1674"/>
      </w:tblGrid>
      <w:tr>
        <w:trPr>
          <w:trHeight w:hRule="exact" w:val="406"/>
        </w:trPr>
        <w:tc>
          <w:tcPr>
            <w:tcW w:type="dxa" w:w="2652"/>
            <w:gridSpan w:val="2"/>
            <w:tcBorders>
              <w:bottom w:sz="4.0" w:val="single" w:color="#000000"/>
            </w:tcBorders>
            <w:tcMar>
              <w:start w:w="0" w:type="dxa"/>
              <w:end w:w="0" w:type="dxa"/>
            </w:tcMar>
            <w:tcMar>
              <w:start w:w="0" w:type="dxa"/>
              <w:end w:w="0" w:type="dxa"/>
            </w:tcMar>
          </w:tcPr>
          <w:p>
            <w:pPr>
              <w:autoSpaceDN w:val="0"/>
              <w:autoSpaceDE w:val="0"/>
              <w:widowControl/>
              <w:spacing w:line="185" w:lineRule="auto" w:before="60" w:after="0"/>
              <w:ind w:left="0" w:right="0" w:firstLine="0"/>
              <w:jc w:val="right"/>
            </w:pPr>
            <w:r>
              <w:rPr>
                <w:rFonts w:ascii="SimSun" w:hAnsi="SimSun" w:eastAsia="SimSun"/>
                <w:b w:val="0"/>
                <w:i w:val="0"/>
                <w:color w:val="000000"/>
                <w:sz w:val="28"/>
              </w:rPr>
              <w:t>专业名称</w:t>
            </w:r>
          </w:p>
        </w:tc>
        <w:tc>
          <w:tcPr>
            <w:tcW w:type="dxa" w:w="2066"/>
            <w:tcBorders>
              <w:bottom w:sz="4.0" w:val="single" w:color="#000000"/>
            </w:tcBorders>
            <w:tcMar>
              <w:start w:w="0" w:type="dxa"/>
              <w:end w:w="0" w:type="dxa"/>
            </w:tcMar>
          </w:tcPr>
          <w:p>
            <w:pPr>
              <w:autoSpaceDN w:val="0"/>
              <w:autoSpaceDE w:val="0"/>
              <w:widowControl/>
              <w:spacing w:line="185" w:lineRule="auto" w:before="120" w:after="0"/>
              <w:ind w:left="0" w:right="0" w:firstLine="0"/>
              <w:jc w:val="center"/>
            </w:pPr>
            <w:r>
              <w:rPr>
                <w:rFonts w:ascii="SimSun" w:hAnsi="SimSun" w:eastAsia="SimSun"/>
                <w:b w:val="0"/>
                <w:i w:val="0"/>
                <w:color w:val="000000"/>
                <w:sz w:val="21"/>
              </w:rPr>
              <w:t>土木工程</w:t>
            </w:r>
          </w:p>
        </w:tc>
        <w:tc>
          <w:tcPr>
            <w:tcW w:type="dxa" w:w="1354"/>
            <w:gridSpan w:val="2"/>
            <w:tcBorders>
              <w:bottom w:sz="4.0" w:val="single" w:color="#000000"/>
            </w:tcBorders>
            <w:tcMar>
              <w:start w:w="0" w:type="dxa"/>
              <w:end w:w="0" w:type="dxa"/>
            </w:tcMar>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8"/>
              </w:rPr>
              <w:t>研究方向</w:t>
            </w:r>
          </w:p>
        </w:tc>
        <w:tc>
          <w:tcPr>
            <w:tcW w:type="dxa" w:w="2610"/>
            <w:tcBorders>
              <w:bottom w:sz="4.0" w:val="single" w:color="#000000"/>
            </w:tcBorders>
            <w:tcMar>
              <w:start w:w="0" w:type="dxa"/>
              <w:end w:w="0" w:type="dxa"/>
            </w:tcMar>
          </w:tcPr>
          <w:p>
            <w:pPr>
              <w:autoSpaceDN w:val="0"/>
              <w:autoSpaceDE w:val="0"/>
              <w:widowControl/>
              <w:spacing w:line="185" w:lineRule="auto" w:before="120" w:after="0"/>
              <w:ind w:left="424" w:right="0" w:firstLine="0"/>
              <w:jc w:val="left"/>
            </w:pPr>
            <w:r>
              <w:rPr>
                <w:rFonts w:ascii="SimSun" w:hAnsi="SimSun" w:eastAsia="SimSun"/>
                <w:b w:val="0"/>
                <w:i w:val="0"/>
                <w:color w:val="000000"/>
                <w:sz w:val="21"/>
              </w:rPr>
              <w:t>土木工程建造与管理</w:t>
            </w:r>
          </w:p>
        </w:tc>
      </w:tr>
      <w:tr>
        <w:trPr>
          <w:trHeight w:hRule="exact" w:val="450"/>
        </w:trPr>
        <w:tc>
          <w:tcPr>
            <w:tcW w:type="dxa" w:w="1920"/>
            <w:tcBorders>
              <w:top w:sz="4.0" w:val="single" w:color="#000000"/>
              <w:bottom w:sz="4.0" w:val="single" w:color="#000000"/>
            </w:tcBorders>
            <w:tcMar>
              <w:start w:w="0" w:type="dxa"/>
              <w:end w:w="0" w:type="dxa"/>
            </w:tcMar>
          </w:tcPr>
          <w:p>
            <w:pPr>
              <w:autoSpaceDN w:val="0"/>
              <w:autoSpaceDE w:val="0"/>
              <w:widowControl/>
              <w:spacing w:line="185" w:lineRule="auto" w:before="110" w:after="0"/>
              <w:ind w:left="0" w:right="444" w:firstLine="0"/>
              <w:jc w:val="right"/>
            </w:pPr>
            <w:r>
              <w:rPr>
                <w:rFonts w:ascii="SimSun" w:hAnsi="SimSun" w:eastAsia="SimSun"/>
                <w:b w:val="0"/>
                <w:i w:val="0"/>
                <w:color w:val="000000"/>
                <w:sz w:val="28"/>
              </w:rPr>
              <w:t>导</w:t>
            </w:r>
          </w:p>
        </w:tc>
        <w:tc>
          <w:tcPr>
            <w:tcW w:type="dxa" w:w="732"/>
            <w:tcBorders>
              <w:top w:sz="4.0" w:val="single" w:color="#000000"/>
              <w:bottom w:sz="4.0" w:val="single" w:color="#000000"/>
            </w:tcBorders>
            <w:tcMar>
              <w:start w:w="0" w:type="dxa"/>
              <w:end w:w="0" w:type="dxa"/>
            </w:tcMar>
          </w:tcPr>
          <w:p>
            <w:pPr>
              <w:autoSpaceDN w:val="0"/>
              <w:autoSpaceDE w:val="0"/>
              <w:widowControl/>
              <w:spacing w:line="185" w:lineRule="auto" w:before="110" w:after="0"/>
              <w:ind w:left="0" w:right="0" w:firstLine="0"/>
              <w:jc w:val="right"/>
            </w:pPr>
            <w:r>
              <w:rPr>
                <w:rFonts w:ascii="SimSun" w:hAnsi="SimSun" w:eastAsia="SimSun"/>
                <w:b w:val="0"/>
                <w:i w:val="0"/>
                <w:color w:val="000000"/>
                <w:sz w:val="28"/>
              </w:rPr>
              <w:t>师</w:t>
            </w:r>
          </w:p>
        </w:tc>
        <w:tc>
          <w:tcPr>
            <w:tcW w:type="dxa" w:w="2066"/>
            <w:tcBorders>
              <w:top w:sz="4.0" w:val="single" w:color="#000000"/>
              <w:bottom w:sz="4.0" w:val="single" w:color="#000000"/>
            </w:tcBorders>
            <w:tcMar>
              <w:start w:w="0" w:type="dxa"/>
              <w:end w:w="0" w:type="dxa"/>
            </w:tcMar>
          </w:tcPr>
          <w:p>
            <w:pPr>
              <w:autoSpaceDN w:val="0"/>
              <w:autoSpaceDE w:val="0"/>
              <w:widowControl/>
              <w:spacing w:line="185" w:lineRule="auto" w:before="170" w:after="0"/>
              <w:ind w:left="0" w:right="0" w:firstLine="0"/>
              <w:jc w:val="center"/>
            </w:pPr>
            <w:r>
              <w:rPr>
                <w:rFonts w:ascii="SimSun" w:hAnsi="SimSun" w:eastAsia="SimSun"/>
                <w:b w:val="0"/>
                <w:i w:val="0"/>
                <w:color w:val="000000"/>
                <w:sz w:val="21"/>
              </w:rPr>
              <w:t>程建华</w:t>
            </w:r>
          </w:p>
        </w:tc>
        <w:tc>
          <w:tcPr>
            <w:tcW w:type="dxa" w:w="662"/>
            <w:tcBorders>
              <w:top w:sz="4.0" w:val="single" w:color="#000000"/>
              <w:bottom w:sz="4.0" w:val="single" w:color="#000000"/>
            </w:tcBorders>
            <w:tcMar>
              <w:start w:w="0" w:type="dxa"/>
              <w:end w:w="0" w:type="dxa"/>
            </w:tcMar>
          </w:tcPr>
          <w:p>
            <w:pPr>
              <w:autoSpaceDN w:val="0"/>
              <w:autoSpaceDE w:val="0"/>
              <w:widowControl/>
              <w:spacing w:line="185" w:lineRule="auto" w:before="110" w:after="0"/>
              <w:ind w:left="0" w:right="0" w:firstLine="0"/>
              <w:jc w:val="left"/>
            </w:pPr>
            <w:r>
              <w:rPr>
                <w:rFonts w:ascii="SimSun" w:hAnsi="SimSun" w:eastAsia="SimSun"/>
                <w:b w:val="0"/>
                <w:i w:val="0"/>
                <w:color w:val="000000"/>
                <w:sz w:val="28"/>
              </w:rPr>
              <w:t>职</w:t>
            </w:r>
          </w:p>
        </w:tc>
        <w:tc>
          <w:tcPr>
            <w:tcW w:type="dxa" w:w="692"/>
            <w:tcBorders>
              <w:top w:sz="4.0" w:val="single" w:color="#000000"/>
              <w:bottom w:sz="4.0" w:val="single" w:color="#000000"/>
            </w:tcBorders>
            <w:tcMar>
              <w:start w:w="0" w:type="dxa"/>
              <w:end w:w="0" w:type="dxa"/>
            </w:tcMar>
          </w:tcPr>
          <w:p>
            <w:pPr>
              <w:autoSpaceDN w:val="0"/>
              <w:autoSpaceDE w:val="0"/>
              <w:widowControl/>
              <w:spacing w:line="185" w:lineRule="auto" w:before="110" w:after="0"/>
              <w:ind w:left="0" w:right="0" w:firstLine="0"/>
              <w:jc w:val="right"/>
            </w:pPr>
            <w:r>
              <w:rPr>
                <w:rFonts w:ascii="SimSun" w:hAnsi="SimSun" w:eastAsia="SimSun"/>
                <w:b w:val="0"/>
                <w:i w:val="0"/>
                <w:color w:val="000000"/>
                <w:sz w:val="28"/>
              </w:rPr>
              <w:t>称</w:t>
            </w:r>
          </w:p>
        </w:tc>
        <w:tc>
          <w:tcPr>
            <w:tcW w:type="dxa" w:w="2610"/>
            <w:tcBorders>
              <w:top w:sz="4.0" w:val="single" w:color="#000000"/>
              <w:bottom w:sz="4.0" w:val="single" w:color="#000000"/>
            </w:tcBorders>
            <w:tcMar>
              <w:start w:w="0" w:type="dxa"/>
              <w:end w:w="0" w:type="dxa"/>
            </w:tcMar>
          </w:tcPr>
          <w:p>
            <w:pPr>
              <w:autoSpaceDN w:val="0"/>
              <w:autoSpaceDE w:val="0"/>
              <w:widowControl/>
              <w:spacing w:line="185" w:lineRule="auto" w:before="170" w:after="0"/>
              <w:ind w:left="0" w:right="922" w:firstLine="0"/>
              <w:jc w:val="right"/>
            </w:pPr>
            <w:r>
              <w:rPr>
                <w:rFonts w:ascii="SimSun" w:hAnsi="SimSun" w:eastAsia="SimSun"/>
                <w:b w:val="0"/>
                <w:i w:val="0"/>
                <w:color w:val="000000"/>
                <w:sz w:val="21"/>
              </w:rPr>
              <w:t>副教授</w:t>
            </w:r>
          </w:p>
        </w:tc>
      </w:tr>
      <w:tr>
        <w:trPr>
          <w:trHeight w:hRule="exact" w:val="448"/>
        </w:trPr>
        <w:tc>
          <w:tcPr>
            <w:tcW w:type="dxa" w:w="2652"/>
            <w:gridSpan w:val="2"/>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560" w:after="0"/>
              <w:ind w:left="0" w:right="0" w:firstLine="0"/>
              <w:jc w:val="right"/>
            </w:pPr>
            <w:r>
              <w:rPr>
                <w:rFonts w:ascii="SimSun" w:hAnsi="SimSun" w:eastAsia="SimSun"/>
                <w:b w:val="0"/>
                <w:i w:val="0"/>
                <w:color w:val="000000"/>
                <w:sz w:val="28"/>
              </w:rPr>
              <w:t>提交日期</w:t>
            </w:r>
          </w:p>
        </w:tc>
        <w:tc>
          <w:tcPr>
            <w:tcW w:type="dxa" w:w="2066"/>
            <w:tcBorders>
              <w:top w:sz="4.0" w:val="single" w:color="#000000"/>
              <w:bottom w:sz="4.0" w:val="single" w:color="#000000"/>
            </w:tcBorders>
            <w:tcMar>
              <w:start w:w="0" w:type="dxa"/>
              <w:end w:w="0" w:type="dxa"/>
            </w:tcMar>
          </w:tcPr>
          <w:p>
            <w:pPr>
              <w:autoSpaceDN w:val="0"/>
              <w:autoSpaceDE w:val="0"/>
              <w:widowControl/>
              <w:spacing w:line="185" w:lineRule="auto" w:before="170" w:after="0"/>
              <w:ind w:left="0" w:right="0" w:firstLine="0"/>
              <w:jc w:val="center"/>
            </w:pPr>
            <w:r>
              <w:rPr>
                <w:rFonts w:ascii="SimSun" w:hAnsi="SimSun" w:eastAsia="SimSun"/>
                <w:b w:val="0"/>
                <w:i w:val="0"/>
                <w:color w:val="000000"/>
                <w:sz w:val="21"/>
              </w:rPr>
              <w:t>崔国庆</w:t>
            </w:r>
          </w:p>
        </w:tc>
        <w:tc>
          <w:tcPr>
            <w:tcW w:type="dxa" w:w="1354"/>
            <w:gridSpan w:val="2"/>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560" w:after="0"/>
              <w:ind w:left="0" w:right="0" w:firstLine="0"/>
              <w:jc w:val="center"/>
            </w:pPr>
            <w:r>
              <w:rPr>
                <w:rFonts w:ascii="SimSun" w:hAnsi="SimSun" w:eastAsia="SimSun"/>
                <w:b w:val="0"/>
                <w:i w:val="0"/>
                <w:color w:val="000000"/>
                <w:sz w:val="28"/>
              </w:rPr>
              <w:t>答辩日期</w:t>
            </w:r>
          </w:p>
        </w:tc>
        <w:tc>
          <w:tcPr>
            <w:tcW w:type="dxa" w:w="2610"/>
            <w:tcBorders>
              <w:top w:sz="4.0" w:val="single" w:color="#000000"/>
              <w:bottom w:sz="4.0" w:val="single" w:color="#000000"/>
            </w:tcBorders>
            <w:tcMar>
              <w:start w:w="0" w:type="dxa"/>
              <w:end w:w="0" w:type="dxa"/>
            </w:tcMar>
          </w:tcPr>
          <w:p>
            <w:pPr>
              <w:autoSpaceDN w:val="0"/>
              <w:autoSpaceDE w:val="0"/>
              <w:widowControl/>
              <w:spacing w:line="185" w:lineRule="auto" w:before="170" w:after="0"/>
              <w:ind w:left="0" w:right="724" w:firstLine="0"/>
              <w:jc w:val="right"/>
            </w:pPr>
            <w:r>
              <w:rPr>
                <w:rFonts w:ascii="SimSun" w:hAnsi="SimSun" w:eastAsia="SimSun"/>
                <w:b w:val="0"/>
                <w:i w:val="0"/>
                <w:color w:val="000000"/>
                <w:sz w:val="21"/>
              </w:rPr>
              <w:t>高级工程师</w:t>
            </w:r>
          </w:p>
        </w:tc>
      </w:tr>
      <w:tr>
        <w:trPr>
          <w:trHeight w:hRule="exact" w:val="450"/>
        </w:trPr>
        <w:tc>
          <w:tcPr>
            <w:tcW w:type="dxa" w:w="3348"/>
            <w:gridSpan w:val="2"/>
            <w:vMerge/>
            <w:tcBorders>
              <w:top w:sz="4.0" w:val="single" w:color="#000000"/>
              <w:bottom w:sz="4.0" w:val="single" w:color="#000000"/>
            </w:tcBorders>
          </w:tcPr>
          <w:p/>
        </w:tc>
        <w:tc>
          <w:tcPr>
            <w:tcW w:type="dxa" w:w="2066"/>
            <w:tcBorders>
              <w:top w:sz="4.0" w:val="single" w:color="#000000"/>
              <w:bottom w:sz="4.0" w:val="single" w:color="#000000"/>
            </w:tcBorders>
            <w:tcMar>
              <w:start w:w="0" w:type="dxa"/>
              <w:end w:w="0" w:type="dxa"/>
            </w:tcMar>
          </w:tcPr>
          <w:p>
            <w:pPr>
              <w:autoSpaceDN w:val="0"/>
              <w:autoSpaceDE w:val="0"/>
              <w:widowControl/>
              <w:spacing w:line="233" w:lineRule="auto" w:before="166" w:after="0"/>
              <w:ind w:left="0" w:right="0" w:firstLine="0"/>
              <w:jc w:val="center"/>
            </w:pPr>
            <w:r>
              <w:rPr>
                <w:rFonts w:ascii="TimesNewRoman" w:hAnsi="TimesNewRoman" w:eastAsia="TimesNewRoman"/>
                <w:b w:val="0"/>
                <w:i w:val="0"/>
                <w:color w:val="000000"/>
                <w:sz w:val="21"/>
              </w:rPr>
              <w:t xml:space="preserve">2023.06 </w:t>
            </w:r>
          </w:p>
        </w:tc>
        <w:tc>
          <w:tcPr>
            <w:tcW w:type="dxa" w:w="3348"/>
            <w:gridSpan w:val="2"/>
            <w:vMerge/>
            <w:tcBorders>
              <w:top w:sz="4.0" w:val="single" w:color="#000000"/>
              <w:bottom w:sz="4.0" w:val="single" w:color="#000000"/>
            </w:tcBorders>
          </w:tcPr>
          <w:p/>
        </w:tc>
        <w:tc>
          <w:tcPr>
            <w:tcW w:type="dxa" w:w="2610"/>
            <w:tcBorders>
              <w:top w:sz="4.0" w:val="single" w:color="#000000"/>
              <w:bottom w:sz="4.0" w:val="single" w:color="#000000"/>
            </w:tcBorders>
            <w:tcMar>
              <w:start w:w="0" w:type="dxa"/>
              <w:end w:w="0" w:type="dxa"/>
            </w:tcMar>
          </w:tcPr>
          <w:p>
            <w:pPr>
              <w:autoSpaceDN w:val="0"/>
              <w:autoSpaceDE w:val="0"/>
              <w:widowControl/>
              <w:spacing w:line="233" w:lineRule="auto" w:before="166" w:after="0"/>
              <w:ind w:left="0" w:right="0" w:firstLine="0"/>
              <w:jc w:val="center"/>
            </w:pPr>
            <w:r>
              <w:rPr>
                <w:rFonts w:ascii="TimesNewRoman" w:hAnsi="TimesNewRoman" w:eastAsia="TimesNewRoman"/>
                <w:b w:val="0"/>
                <w:i w:val="0"/>
                <w:color w:val="000000"/>
                <w:sz w:val="21"/>
              </w:rPr>
              <w:t xml:space="preserve">2023.05.27 </w:t>
            </w:r>
          </w:p>
        </w:tc>
      </w:tr>
    </w:tbl>
    <w:p>
      <w:pPr>
        <w:autoSpaceDN w:val="0"/>
        <w:autoSpaceDE w:val="0"/>
        <w:widowControl/>
        <w:spacing w:line="185" w:lineRule="auto" w:before="3868" w:after="0"/>
        <w:ind w:left="0" w:right="3084" w:firstLine="0"/>
        <w:jc w:val="right"/>
      </w:pPr>
      <w:r>
        <w:rPr>
          <w:rFonts w:ascii="SimHei" w:hAnsi="SimHei" w:eastAsia="SimHei"/>
          <w:b w:val="0"/>
          <w:i w:val="0"/>
          <w:color w:val="000000"/>
          <w:sz w:val="28"/>
        </w:rPr>
        <w:t>河南理工大学</w:t>
      </w:r>
    </w:p>
    <w:p>
      <w:pPr>
        <w:autoSpaceDN w:val="0"/>
        <w:tabs>
          <w:tab w:pos="1240" w:val="left"/>
        </w:tabs>
        <w:autoSpaceDE w:val="0"/>
        <w:widowControl/>
        <w:spacing w:line="240" w:lineRule="auto" w:before="1342" w:after="0"/>
        <w:ind w:left="0" w:right="0" w:firstLine="0"/>
        <w:jc w:val="left"/>
      </w:pPr>
      <w:r>
        <w:drawing>
          <wp:inline xmlns:a="http://schemas.openxmlformats.org/drawingml/2006/main" xmlns:pic="http://schemas.openxmlformats.org/drawingml/2006/picture">
            <wp:extent cx="584200" cy="165100"/>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 name="Picture 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862" w:right="1440" w:bottom="170" w:left="420" w:header="720" w:footer="720" w:gutter="0"/>
          <w:cols/>
          <w:docGrid w:linePitch="360"/>
        </w:sectPr>
      </w:pPr>
    </w:p>
    <w:p>
      <w:pPr>
        <w:autoSpaceDN w:val="0"/>
        <w:autoSpaceDE w:val="0"/>
        <w:widowControl/>
        <w:spacing w:line="220" w:lineRule="exact" w:before="0" w:after="716"/>
        <w:ind w:left="0" w:right="0"/>
      </w:pPr>
    </w:p>
    <w:p>
      <w:pPr>
        <w:autoSpaceDN w:val="0"/>
        <w:autoSpaceDE w:val="0"/>
        <w:widowControl/>
        <w:spacing w:line="185" w:lineRule="auto" w:before="0" w:after="0"/>
        <w:ind w:left="0" w:right="3642" w:firstLine="0"/>
        <w:jc w:val="right"/>
      </w:pPr>
      <w:r>
        <w:rPr>
          <w:rFonts w:ascii="SimHei" w:hAnsi="SimHei" w:eastAsia="SimHei"/>
          <w:b w:val="0"/>
          <w:i w:val="0"/>
          <w:color w:val="000000"/>
          <w:sz w:val="36"/>
        </w:rPr>
        <w:t xml:space="preserve">摘 要 </w:t>
      </w:r>
    </w:p>
    <w:p>
      <w:pPr>
        <w:autoSpaceDN w:val="0"/>
        <w:autoSpaceDE w:val="0"/>
        <w:widowControl/>
        <w:spacing w:line="319" w:lineRule="auto" w:before="320" w:after="0"/>
        <w:ind w:left="1564" w:right="20" w:firstLine="480"/>
        <w:jc w:val="both"/>
      </w:pPr>
      <w:r>
        <w:rPr>
          <w:rFonts w:ascii="SimSun" w:hAnsi="SimSun" w:eastAsia="SimSun"/>
          <w:b w:val="0"/>
          <w:i w:val="0"/>
          <w:color w:val="000000"/>
          <w:sz w:val="24"/>
        </w:rPr>
        <w:t>随着当前地铁建设的快速发展，地铁盾构施工安全生产形势依然很严峻。地铁</w:t>
      </w:r>
      <w:r>
        <w:rPr>
          <w:rFonts w:ascii="SimSun" w:hAnsi="SimSun" w:eastAsia="SimSun"/>
          <w:b w:val="0"/>
          <w:i w:val="0"/>
          <w:color w:val="000000"/>
          <w:sz w:val="24"/>
        </w:rPr>
        <w:t>盾构施工中的各种安全事故时有发生，这也暴露出地铁盾构施工安全保障中存在</w:t>
      </w:r>
      <w:r>
        <w:rPr>
          <w:rFonts w:ascii="SimSun" w:hAnsi="SimSun" w:eastAsia="SimSun"/>
          <w:b w:val="0"/>
          <w:i w:val="0"/>
          <w:color w:val="000000"/>
          <w:sz w:val="24"/>
        </w:rPr>
        <w:t>的一些问题。因此，提高地铁盾构施工安全保障能力水平已成为当前亟待解决的问</w:t>
      </w:r>
      <w:r>
        <w:rPr>
          <w:rFonts w:ascii="SimSun" w:hAnsi="SimSun" w:eastAsia="SimSun"/>
          <w:b w:val="0"/>
          <w:i w:val="0"/>
          <w:color w:val="000000"/>
          <w:sz w:val="24"/>
        </w:rPr>
        <w:t>题。基于此，本文通过对地铁盾构施工安全保障能力进行评价研究，进而对地铁盾</w:t>
      </w:r>
      <w:r>
        <w:rPr>
          <w:rFonts w:ascii="SimSun" w:hAnsi="SimSun" w:eastAsia="SimSun"/>
          <w:b w:val="0"/>
          <w:i w:val="0"/>
          <w:color w:val="000000"/>
          <w:sz w:val="24"/>
        </w:rPr>
        <w:t>构施工安全保障能力建设中的薄弱环节进行改进完善，从而有针对性的提高地铁</w:t>
      </w:r>
      <w:r>
        <w:rPr>
          <w:rFonts w:ascii="SimSun" w:hAnsi="SimSun" w:eastAsia="SimSun"/>
          <w:b w:val="0"/>
          <w:i w:val="0"/>
          <w:color w:val="000000"/>
          <w:sz w:val="24"/>
        </w:rPr>
        <w:t>盾构施工安全保障能力水平。本文通过对地铁盾构施工安全事故致因以及地铁盾</w:t>
      </w:r>
      <w:r>
        <w:rPr>
          <w:rFonts w:ascii="SimSun" w:hAnsi="SimSun" w:eastAsia="SimSun"/>
          <w:b w:val="0"/>
          <w:i w:val="0"/>
          <w:color w:val="000000"/>
          <w:sz w:val="24"/>
        </w:rPr>
        <w:t>构施工安全风险的分析研究，论证了进行地铁盾构施工安全保障能力评价研究的</w:t>
      </w:r>
      <w:r>
        <w:rPr>
          <w:rFonts w:ascii="SimSun" w:hAnsi="SimSun" w:eastAsia="SimSun"/>
          <w:b w:val="0"/>
          <w:i w:val="0"/>
          <w:color w:val="000000"/>
          <w:sz w:val="24"/>
        </w:rPr>
        <w:t>必要性和紧迫性。本文的主要研究内容如下所示：</w:t>
      </w:r>
    </w:p>
    <w:p>
      <w:pPr>
        <w:autoSpaceDN w:val="0"/>
        <w:autoSpaceDE w:val="0"/>
        <w:widowControl/>
        <w:spacing w:line="288" w:lineRule="auto" w:before="314" w:after="0"/>
        <w:ind w:left="1564" w:right="22" w:firstLine="480"/>
        <w:jc w:val="both"/>
      </w:pPr>
      <w:r>
        <w:rPr>
          <w:rFonts w:ascii="SimSun" w:hAnsi="SimSun" w:eastAsia="SimSun"/>
          <w:b w:val="0"/>
          <w:i w:val="0"/>
          <w:color w:val="000000"/>
          <w:sz w:val="24"/>
        </w:rPr>
        <w:t>（</w:t>
      </w:r>
      <w:r>
        <w:rPr>
          <w:rFonts w:ascii="TimesNewRoman" w:hAnsi="TimesNewRoman" w:eastAsia="TimesNewRoman"/>
          <w:b w:val="0"/>
          <w:i w:val="0"/>
          <w:color w:val="000000"/>
          <w:sz w:val="24"/>
        </w:rPr>
        <w:t>1</w:t>
      </w:r>
      <w:r>
        <w:rPr>
          <w:rFonts w:ascii="SimSun" w:hAnsi="SimSun" w:eastAsia="SimSun"/>
          <w:b w:val="0"/>
          <w:i w:val="0"/>
          <w:color w:val="000000"/>
          <w:sz w:val="24"/>
        </w:rPr>
        <w:t>）在事故发生机理、事故致因理论、安全管理理论、安全风险管理理论的</w:t>
      </w:r>
      <w:r>
        <w:rPr>
          <w:rFonts w:ascii="SimSun" w:hAnsi="SimSun" w:eastAsia="SimSun"/>
          <w:b w:val="0"/>
          <w:i w:val="0"/>
          <w:color w:val="000000"/>
          <w:sz w:val="24"/>
        </w:rPr>
        <w:t>基础上，结合地铁盾构施工工艺以及安全保障措施，对地铁盾构施工安全保障能力</w:t>
      </w:r>
      <w:r>
        <w:rPr>
          <w:rFonts w:ascii="SimSun" w:hAnsi="SimSun" w:eastAsia="SimSun"/>
          <w:b w:val="0"/>
          <w:i w:val="0"/>
          <w:color w:val="000000"/>
          <w:sz w:val="24"/>
        </w:rPr>
        <w:t>进行了概念界定。</w:t>
      </w:r>
    </w:p>
    <w:p>
      <w:pPr>
        <w:autoSpaceDN w:val="0"/>
        <w:autoSpaceDE w:val="0"/>
        <w:widowControl/>
        <w:spacing w:line="310" w:lineRule="auto" w:before="314" w:after="0"/>
        <w:ind w:left="1564" w:right="22" w:firstLine="480"/>
        <w:jc w:val="both"/>
      </w:pPr>
      <w:r>
        <w:rPr>
          <w:rFonts w:ascii="SimSun" w:hAnsi="SimSun" w:eastAsia="SimSun"/>
          <w:b w:val="0"/>
          <w:i w:val="0"/>
          <w:color w:val="000000"/>
          <w:sz w:val="24"/>
        </w:rPr>
        <w:t>（</w:t>
      </w:r>
      <w:r>
        <w:rPr>
          <w:rFonts w:ascii="TimesNewRoman" w:hAnsi="TimesNewRoman" w:eastAsia="TimesNewRoman"/>
          <w:b w:val="0"/>
          <w:i w:val="0"/>
          <w:color w:val="000000"/>
          <w:sz w:val="24"/>
        </w:rPr>
        <w:t>2</w:t>
      </w:r>
      <w:r>
        <w:rPr>
          <w:rFonts w:ascii="SimSun" w:hAnsi="SimSun" w:eastAsia="SimSun"/>
          <w:b w:val="0"/>
          <w:i w:val="0"/>
          <w:color w:val="000000"/>
          <w:sz w:val="24"/>
        </w:rPr>
        <w:t>）在对各项地铁盾构施工安全保障措施进行归纳总结的基础上，从人员防</w:t>
      </w:r>
      <w:r>
        <w:rPr>
          <w:rFonts w:ascii="SimSun" w:hAnsi="SimSun" w:eastAsia="SimSun"/>
          <w:b w:val="0"/>
          <w:i w:val="0"/>
          <w:color w:val="000000"/>
          <w:sz w:val="24"/>
        </w:rPr>
        <w:t>护能力、物需保障能力、环境应对能力、技术支持能力、组织管理能力</w:t>
      </w:r>
      <w:r>
        <w:rPr>
          <w:rFonts w:ascii="TimesNewRoman" w:hAnsi="TimesNewRoman" w:eastAsia="TimesNewRoman"/>
          <w:b w:val="0"/>
          <w:i w:val="0"/>
          <w:color w:val="000000"/>
          <w:sz w:val="24"/>
        </w:rPr>
        <w:t>5</w:t>
      </w:r>
      <w:r>
        <w:rPr>
          <w:rFonts w:ascii="SimSun" w:hAnsi="SimSun" w:eastAsia="SimSun"/>
          <w:b w:val="0"/>
          <w:i w:val="0"/>
          <w:color w:val="000000"/>
          <w:sz w:val="24"/>
        </w:rPr>
        <w:t xml:space="preserve"> 个主要方</w:t>
      </w:r>
      <w:r>
        <w:rPr>
          <w:rFonts w:ascii="SimSun" w:hAnsi="SimSun" w:eastAsia="SimSun"/>
          <w:b w:val="0"/>
          <w:i w:val="0"/>
          <w:color w:val="000000"/>
          <w:sz w:val="24"/>
        </w:rPr>
        <w:t>面构建了地铁盾构施工安全保障能力评价指标体系；构建了以</w:t>
      </w:r>
      <w:r>
        <w:rPr>
          <w:rFonts w:ascii="TimesNewRoman" w:hAnsi="TimesNewRoman" w:eastAsia="TimesNewRoman"/>
          <w:b w:val="0"/>
          <w:i w:val="0"/>
          <w:color w:val="000000"/>
          <w:sz w:val="24"/>
        </w:rPr>
        <w:t>DEMATEL</w:t>
      </w:r>
      <w:r>
        <w:rPr>
          <w:rFonts w:ascii="SimSun" w:hAnsi="SimSun" w:eastAsia="SimSun"/>
          <w:b w:val="0"/>
          <w:i w:val="0"/>
          <w:color w:val="000000"/>
          <w:sz w:val="24"/>
        </w:rPr>
        <w:t xml:space="preserve"> 法、熵</w:t>
      </w:r>
      <w:r>
        <w:rPr>
          <w:rFonts w:ascii="SimSun" w:hAnsi="SimSun" w:eastAsia="SimSun"/>
          <w:b w:val="0"/>
          <w:i w:val="0"/>
          <w:color w:val="000000"/>
          <w:sz w:val="24"/>
        </w:rPr>
        <w:t>权法、博弈论组合赋权法为赋权方法和以云模型、物元可拓模型、可拓云模型为评</w:t>
      </w:r>
      <w:r>
        <w:rPr>
          <w:rFonts w:ascii="SimSun" w:hAnsi="SimSun" w:eastAsia="SimSun"/>
          <w:b w:val="0"/>
          <w:i w:val="0"/>
          <w:color w:val="000000"/>
          <w:sz w:val="24"/>
        </w:rPr>
        <w:t>价方法的地铁盾构施工安全保障能力评价模型。</w:t>
      </w:r>
    </w:p>
    <w:p>
      <w:pPr>
        <w:autoSpaceDN w:val="0"/>
        <w:autoSpaceDE w:val="0"/>
        <w:widowControl/>
        <w:spacing w:line="319" w:lineRule="auto" w:before="312" w:after="0"/>
        <w:ind w:left="1564" w:right="20" w:firstLine="480"/>
        <w:jc w:val="both"/>
      </w:pPr>
      <w:r>
        <w:rPr>
          <w:rFonts w:ascii="SimSun" w:hAnsi="SimSun" w:eastAsia="SimSun"/>
          <w:b w:val="0"/>
          <w:i w:val="0"/>
          <w:color w:val="000000"/>
          <w:sz w:val="24"/>
        </w:rPr>
        <w:t>（</w:t>
      </w:r>
      <w:r>
        <w:rPr>
          <w:rFonts w:ascii="TimesNewRoman" w:hAnsi="TimesNewRoman" w:eastAsia="TimesNewRoman"/>
          <w:b w:val="0"/>
          <w:i w:val="0"/>
          <w:color w:val="000000"/>
          <w:sz w:val="24"/>
        </w:rPr>
        <w:t>3</w:t>
      </w:r>
      <w:r>
        <w:rPr>
          <w:rFonts w:ascii="SimSun" w:hAnsi="SimSun" w:eastAsia="SimSun"/>
          <w:b w:val="0"/>
          <w:i w:val="0"/>
          <w:color w:val="000000"/>
          <w:sz w:val="24"/>
        </w:rPr>
        <w:t>）将构建的评价指标体系与三种评价模型应用于郑州某地铁盾构区间项目</w:t>
      </w:r>
      <w:r>
        <w:rPr>
          <w:rFonts w:ascii="SimSun" w:hAnsi="SimSun" w:eastAsia="SimSun"/>
          <w:b w:val="0"/>
          <w:i w:val="0"/>
          <w:color w:val="000000"/>
          <w:sz w:val="24"/>
        </w:rPr>
        <w:t>的地铁盾构施工安全保障能力评价当中，从而得到该项目地铁盾构施工安全保障</w:t>
      </w:r>
      <w:r>
        <w:rPr>
          <w:rFonts w:ascii="SimSun" w:hAnsi="SimSun" w:eastAsia="SimSun"/>
          <w:b w:val="0"/>
          <w:i w:val="0"/>
          <w:color w:val="000000"/>
          <w:sz w:val="24"/>
        </w:rPr>
        <w:t>能力的评价等级。基于评价结果，进而提出改进安全保障薄弱环节的措施及策略。</w:t>
      </w:r>
      <w:r>
        <w:rPr>
          <w:rFonts w:ascii="SimSun" w:hAnsi="SimSun" w:eastAsia="SimSun"/>
          <w:b w:val="0"/>
          <w:i w:val="0"/>
          <w:color w:val="000000"/>
          <w:sz w:val="24"/>
        </w:rPr>
        <w:t>结果表明，所构建的评价指标体系和评价模型能够对地铁盾构施工安全保障能力</w:t>
      </w:r>
      <w:r>
        <w:rPr>
          <w:rFonts w:ascii="SimSun" w:hAnsi="SimSun" w:eastAsia="SimSun"/>
          <w:b w:val="0"/>
          <w:i w:val="0"/>
          <w:color w:val="000000"/>
          <w:sz w:val="24"/>
        </w:rPr>
        <w:t>实现有效评价。同时，该评价结果不仅为施工企业的地铁盾构施工安全保障能力建</w:t>
      </w:r>
      <w:r>
        <w:rPr>
          <w:rFonts w:ascii="SimSun" w:hAnsi="SimSun" w:eastAsia="SimSun"/>
          <w:b w:val="0"/>
          <w:i w:val="0"/>
          <w:color w:val="000000"/>
          <w:sz w:val="24"/>
        </w:rPr>
        <w:t>设指明了改进方向，而且对包含地铁隧道工程在内的地下工程盾构法施工均有一</w:t>
      </w:r>
      <w:r>
        <w:rPr>
          <w:rFonts w:ascii="SimSun" w:hAnsi="SimSun" w:eastAsia="SimSun"/>
          <w:b w:val="0"/>
          <w:i w:val="0"/>
          <w:color w:val="000000"/>
          <w:sz w:val="24"/>
        </w:rPr>
        <w:t>定的参考作用。图</w:t>
      </w:r>
      <w:r>
        <w:rPr>
          <w:rFonts w:ascii="TimesNewRoman" w:hAnsi="TimesNewRoman" w:eastAsia="TimesNewRoman"/>
          <w:b w:val="0"/>
          <w:i w:val="0"/>
          <w:color w:val="000000"/>
          <w:sz w:val="24"/>
        </w:rPr>
        <w:t>17</w:t>
      </w:r>
      <w:r>
        <w:rPr>
          <w:rFonts w:ascii="SimSun" w:hAnsi="SimSun" w:eastAsia="SimSun"/>
          <w:b w:val="0"/>
          <w:i w:val="0"/>
          <w:color w:val="000000"/>
          <w:sz w:val="24"/>
        </w:rPr>
        <w:t xml:space="preserve"> 幅，表</w:t>
      </w:r>
      <w:r>
        <w:rPr>
          <w:rFonts w:ascii="TimesNewRoman" w:hAnsi="TimesNewRoman" w:eastAsia="TimesNewRoman"/>
          <w:b w:val="0"/>
          <w:i w:val="0"/>
          <w:color w:val="000000"/>
          <w:sz w:val="24"/>
        </w:rPr>
        <w:t>30</w:t>
      </w:r>
      <w:r>
        <w:rPr>
          <w:rFonts w:ascii="SimSun" w:hAnsi="SimSun" w:eastAsia="SimSun"/>
          <w:b w:val="0"/>
          <w:i w:val="0"/>
          <w:color w:val="000000"/>
          <w:sz w:val="24"/>
        </w:rPr>
        <w:t xml:space="preserve"> 个，参考文献</w:t>
      </w:r>
      <w:r>
        <w:rPr>
          <w:rFonts w:ascii="TimesNewRoman" w:hAnsi="TimesNewRoman" w:eastAsia="TimesNewRoman"/>
          <w:b w:val="0"/>
          <w:i w:val="0"/>
          <w:color w:val="000000"/>
          <w:sz w:val="24"/>
        </w:rPr>
        <w:t>123</w:t>
      </w:r>
      <w:r>
        <w:rPr>
          <w:rFonts w:ascii="SimSun" w:hAnsi="SimSun" w:eastAsia="SimSun"/>
          <w:b w:val="0"/>
          <w:i w:val="0"/>
          <w:color w:val="000000"/>
          <w:sz w:val="24"/>
        </w:rPr>
        <w:t xml:space="preserve"> 篇。</w:t>
      </w:r>
    </w:p>
    <w:p>
      <w:pPr>
        <w:autoSpaceDN w:val="0"/>
        <w:autoSpaceDE w:val="0"/>
        <w:widowControl/>
        <w:spacing w:line="185" w:lineRule="auto" w:before="302" w:after="0"/>
        <w:ind w:left="2048" w:right="0" w:firstLine="0"/>
        <w:jc w:val="left"/>
      </w:pPr>
      <w:r>
        <w:rPr>
          <w:rFonts w:ascii="SimSun" w:hAnsi="SimSun" w:eastAsia="SimSun"/>
          <w:b w:val="0"/>
          <w:i w:val="0"/>
          <w:color w:val="000000"/>
          <w:sz w:val="24"/>
        </w:rPr>
        <w:t>关键词：地铁盾构施工；安全保障能力；组合赋权法；可拓云模型</w:t>
      </w:r>
    </w:p>
    <w:p>
      <w:pPr>
        <w:autoSpaceDN w:val="0"/>
        <w:autoSpaceDE w:val="0"/>
        <w:widowControl/>
        <w:spacing w:line="233" w:lineRule="auto" w:before="2202" w:after="0"/>
        <w:ind w:left="0" w:right="4198" w:firstLine="0"/>
        <w:jc w:val="right"/>
      </w:pPr>
      <w:r>
        <w:rPr>
          <w:rFonts w:ascii="TimesNewRoman" w:hAnsi="TimesNewRoman" w:eastAsia="TimesNewRoman"/>
          <w:b w:val="0"/>
          <w:i w:val="0"/>
          <w:color w:val="000000"/>
          <w:sz w:val="18"/>
        </w:rPr>
        <w:t xml:space="preserve">I </w:t>
      </w:r>
    </w:p>
    <w:p>
      <w:pPr>
        <w:autoSpaceDN w:val="0"/>
        <w:tabs>
          <w:tab w:pos="1240" w:val="left"/>
        </w:tabs>
        <w:autoSpaceDE w:val="0"/>
        <w:widowControl/>
        <w:spacing w:line="240" w:lineRule="auto" w:before="424" w:after="0"/>
        <w:ind w:left="0" w:right="0" w:firstLine="0"/>
        <w:jc w:val="left"/>
      </w:pPr>
      <w:r>
        <w:drawing>
          <wp:inline xmlns:a="http://schemas.openxmlformats.org/drawingml/2006/main" xmlns:pic="http://schemas.openxmlformats.org/drawingml/2006/picture">
            <wp:extent cx="584200" cy="165100"/>
            <wp:docPr id="6" name="Picture 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 name="Picture 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938" w:right="1394" w:bottom="170" w:left="420" w:header="720" w:footer="720" w:gutter="0"/>
          <w:cols/>
          <w:docGrid w:linePitch="360"/>
        </w:sectPr>
      </w:pPr>
    </w:p>
    <w:p>
      <w:pPr>
        <w:autoSpaceDN w:val="0"/>
        <w:autoSpaceDE w:val="0"/>
        <w:widowControl/>
        <w:spacing w:line="220" w:lineRule="exact" w:before="0" w:after="698"/>
        <w:ind w:left="0" w:right="0"/>
      </w:pPr>
    </w:p>
    <w:p>
      <w:pPr>
        <w:autoSpaceDN w:val="0"/>
        <w:autoSpaceDE w:val="0"/>
        <w:widowControl/>
        <w:spacing w:line="230" w:lineRule="auto" w:before="0" w:after="0"/>
        <w:ind w:left="0" w:right="3632" w:firstLine="0"/>
        <w:jc w:val="right"/>
      </w:pPr>
      <w:r>
        <w:rPr>
          <w:rFonts w:ascii="TimesNewRoman,Bold" w:hAnsi="TimesNewRoman,Bold" w:eastAsia="TimesNewRoman,Bold"/>
          <w:b/>
          <w:i w:val="0"/>
          <w:color w:val="000000"/>
          <w:sz w:val="36"/>
        </w:rPr>
        <w:t xml:space="preserve">Abstract </w:t>
      </w:r>
    </w:p>
    <w:p>
      <w:pPr>
        <w:autoSpaceDN w:val="0"/>
        <w:autoSpaceDE w:val="0"/>
        <w:widowControl/>
        <w:spacing w:line="372" w:lineRule="auto" w:before="258" w:after="0"/>
        <w:ind w:left="1564" w:right="0" w:firstLine="480"/>
        <w:jc w:val="left"/>
      </w:pPr>
      <w:r>
        <w:rPr>
          <w:rFonts w:ascii="TimesNewRoman" w:hAnsi="TimesNewRoman" w:eastAsia="TimesNewRoman"/>
          <w:b w:val="0"/>
          <w:i w:val="0"/>
          <w:color w:val="000000"/>
          <w:sz w:val="24"/>
        </w:rPr>
        <w:t xml:space="preserve">With the rapid development of subway construction, the safety production situation </w:t>
      </w:r>
      <w:r>
        <w:rPr>
          <w:rFonts w:ascii="TimesNewRoman" w:hAnsi="TimesNewRoman" w:eastAsia="TimesNewRoman"/>
          <w:b w:val="0"/>
          <w:i w:val="0"/>
          <w:color w:val="000000"/>
          <w:sz w:val="24"/>
        </w:rPr>
        <w:t xml:space="preserve">of subway shield construction is still very serious. Various safety accidents in subway </w:t>
      </w:r>
      <w:r>
        <w:rPr>
          <w:rFonts w:ascii="TimesNewRoman" w:hAnsi="TimesNewRoman" w:eastAsia="TimesNewRoman"/>
          <w:b w:val="0"/>
          <w:i w:val="0"/>
          <w:color w:val="000000"/>
          <w:sz w:val="24"/>
        </w:rPr>
        <w:t xml:space="preserve">shield construction occur from time to time, which also exposes some problems in the </w:t>
      </w:r>
      <w:r>
        <w:rPr>
          <w:rFonts w:ascii="TimesNewRoman" w:hAnsi="TimesNewRoman" w:eastAsia="TimesNewRoman"/>
          <w:b w:val="0"/>
          <w:i w:val="0"/>
          <w:color w:val="000000"/>
          <w:sz w:val="24"/>
        </w:rPr>
        <w:t xml:space="preserve">safety guarantee of subway shield construction. Therefore, it has become an urgent </w:t>
      </w:r>
      <w:r>
        <w:rPr>
          <w:rFonts w:ascii="TimesNewRoman" w:hAnsi="TimesNewRoman" w:eastAsia="TimesNewRoman"/>
          <w:b w:val="0"/>
          <w:i w:val="0"/>
          <w:color w:val="000000"/>
          <w:sz w:val="24"/>
        </w:rPr>
        <w:t xml:space="preserve">problem to improve the safety guarantee ability of subway shield construction. Based on </w:t>
      </w:r>
      <w:r>
        <w:rPr>
          <w:rFonts w:ascii="TimesNewRoman" w:hAnsi="TimesNewRoman" w:eastAsia="TimesNewRoman"/>
          <w:b w:val="0"/>
          <w:i w:val="0"/>
          <w:color w:val="000000"/>
          <w:sz w:val="24"/>
        </w:rPr>
        <w:t xml:space="preserve">this, this paper evaluates and studies the safety guarantee ability of subway shield </w:t>
      </w:r>
      <w:r>
        <w:rPr>
          <w:rFonts w:ascii="TimesNewRoman" w:hAnsi="TimesNewRoman" w:eastAsia="TimesNewRoman"/>
          <w:b w:val="0"/>
          <w:i w:val="0"/>
          <w:color w:val="000000"/>
          <w:sz w:val="24"/>
        </w:rPr>
        <w:t xml:space="preserve">construction, and then improves the weak links in the construction of safety guarantee </w:t>
      </w:r>
      <w:r>
        <w:rPr>
          <w:rFonts w:ascii="TimesNewRoman" w:hAnsi="TimesNewRoman" w:eastAsia="TimesNewRoman"/>
          <w:b w:val="0"/>
          <w:i w:val="0"/>
          <w:color w:val="000000"/>
          <w:sz w:val="24"/>
        </w:rPr>
        <w:t xml:space="preserve">ability of subway shield construction, so as to improve the level of safety guarantee ability </w:t>
      </w:r>
      <w:r>
        <w:rPr>
          <w:rFonts w:ascii="TimesNewRoman" w:hAnsi="TimesNewRoman" w:eastAsia="TimesNewRoman"/>
          <w:b w:val="0"/>
          <w:i w:val="0"/>
          <w:color w:val="000000"/>
          <w:sz w:val="24"/>
        </w:rPr>
        <w:t xml:space="preserve">of subway shield construction. Through the analysis and research on the causes of safety </w:t>
      </w:r>
      <w:r>
        <w:rPr>
          <w:rFonts w:ascii="TimesNewRoman" w:hAnsi="TimesNewRoman" w:eastAsia="TimesNewRoman"/>
          <w:b w:val="0"/>
          <w:i w:val="0"/>
          <w:color w:val="000000"/>
          <w:sz w:val="24"/>
        </w:rPr>
        <w:t xml:space="preserve">accidents in subway shield construction and the safety risks of subway shield construction, </w:t>
      </w:r>
      <w:r>
        <w:rPr>
          <w:rFonts w:ascii="TimesNewRoman" w:hAnsi="TimesNewRoman" w:eastAsia="TimesNewRoman"/>
          <w:b w:val="0"/>
          <w:i w:val="0"/>
          <w:color w:val="000000"/>
          <w:sz w:val="24"/>
        </w:rPr>
        <w:t xml:space="preserve">this paper demonstrates the necessity and urgency of evaluating the safety guarantee </w:t>
      </w:r>
      <w:r>
        <w:rPr>
          <w:rFonts w:ascii="TimesNewRoman" w:hAnsi="TimesNewRoman" w:eastAsia="TimesNewRoman"/>
          <w:b w:val="0"/>
          <w:i w:val="0"/>
          <w:color w:val="000000"/>
          <w:sz w:val="24"/>
        </w:rPr>
        <w:t xml:space="preserve">ability of subway shield construction. The main research contents of this paper are as </w:t>
      </w:r>
      <w:r>
        <w:rPr>
          <w:rFonts w:ascii="TimesNewRoman" w:hAnsi="TimesNewRoman" w:eastAsia="TimesNewRoman"/>
          <w:b w:val="0"/>
          <w:i w:val="0"/>
          <w:color w:val="000000"/>
          <w:sz w:val="24"/>
        </w:rPr>
        <w:t xml:space="preserve">follows: </w:t>
      </w:r>
    </w:p>
    <w:p>
      <w:pPr>
        <w:autoSpaceDN w:val="0"/>
        <w:autoSpaceDE w:val="0"/>
        <w:widowControl/>
        <w:spacing w:line="346" w:lineRule="auto" w:before="294" w:after="0"/>
        <w:ind w:left="1564" w:right="80" w:firstLine="480"/>
        <w:jc w:val="both"/>
      </w:pPr>
      <w:r>
        <w:rPr>
          <w:rFonts w:ascii="TimesNewRoman" w:hAnsi="TimesNewRoman" w:eastAsia="TimesNewRoman"/>
          <w:b w:val="0"/>
          <w:i w:val="0"/>
          <w:color w:val="000000"/>
          <w:sz w:val="24"/>
        </w:rPr>
        <w:t xml:space="preserve">(1) On the basis of accident occurrence mechanism, accident cause theory, safety </w:t>
      </w:r>
      <w:r>
        <w:rPr>
          <w:rFonts w:ascii="TimesNewRoman" w:hAnsi="TimesNewRoman" w:eastAsia="TimesNewRoman"/>
          <w:b w:val="0"/>
          <w:i w:val="0"/>
          <w:color w:val="000000"/>
          <w:sz w:val="24"/>
        </w:rPr>
        <w:t xml:space="preserve">management theory and safety risk management theory, combined with subway shield </w:t>
      </w:r>
      <w:r>
        <w:rPr>
          <w:rFonts w:ascii="TimesNewRoman" w:hAnsi="TimesNewRoman" w:eastAsia="TimesNewRoman"/>
          <w:b w:val="0"/>
          <w:i w:val="0"/>
          <w:color w:val="000000"/>
          <w:sz w:val="24"/>
        </w:rPr>
        <w:t xml:space="preserve">construction technology and safety guarantee measures, the concept of subway shield </w:t>
      </w:r>
      <w:r>
        <w:rPr>
          <w:rFonts w:ascii="TimesNewRoman" w:hAnsi="TimesNewRoman" w:eastAsia="TimesNewRoman"/>
          <w:b w:val="0"/>
          <w:i w:val="0"/>
          <w:color w:val="000000"/>
          <w:sz w:val="24"/>
        </w:rPr>
        <w:t xml:space="preserve">construction safety guarantee ability is defined. </w:t>
      </w:r>
    </w:p>
    <w:p>
      <w:pPr>
        <w:autoSpaceDN w:val="0"/>
        <w:autoSpaceDE w:val="0"/>
        <w:widowControl/>
        <w:spacing w:line="365" w:lineRule="auto" w:before="294" w:after="0"/>
        <w:ind w:left="1564" w:right="80" w:firstLine="480"/>
        <w:jc w:val="both"/>
      </w:pPr>
      <w:r>
        <w:rPr>
          <w:rFonts w:ascii="TimesNewRoman" w:hAnsi="TimesNewRoman" w:eastAsia="TimesNewRoman"/>
          <w:b w:val="0"/>
          <w:i w:val="0"/>
          <w:color w:val="000000"/>
          <w:sz w:val="24"/>
        </w:rPr>
        <w:t xml:space="preserve">(2) On the basis of summarizing the safety guarantee measures of subway shield </w:t>
      </w:r>
      <w:r>
        <w:rPr>
          <w:rFonts w:ascii="TimesNewRoman" w:hAnsi="TimesNewRoman" w:eastAsia="TimesNewRoman"/>
          <w:b w:val="0"/>
          <w:i w:val="0"/>
          <w:color w:val="000000"/>
          <w:sz w:val="24"/>
        </w:rPr>
        <w:t xml:space="preserve">construction, the evaluation index system of safety guarantee ability of subway shield </w:t>
      </w:r>
      <w:r>
        <w:rPr>
          <w:rFonts w:ascii="TimesNewRoman" w:hAnsi="TimesNewRoman" w:eastAsia="TimesNewRoman"/>
          <w:b w:val="0"/>
          <w:i w:val="0"/>
          <w:color w:val="000000"/>
          <w:sz w:val="24"/>
        </w:rPr>
        <w:t xml:space="preserve">construction is constructed from five main aspects: personnel protection ability, material </w:t>
      </w:r>
      <w:r>
        <w:rPr>
          <w:rFonts w:ascii="TimesNewRoman" w:hAnsi="TimesNewRoman" w:eastAsia="TimesNewRoman"/>
          <w:b w:val="0"/>
          <w:i w:val="0"/>
          <w:color w:val="000000"/>
          <w:sz w:val="24"/>
        </w:rPr>
        <w:t xml:space="preserve">demand guarantee ability, environmental response ability, technical support ability and </w:t>
      </w:r>
      <w:r>
        <w:rPr>
          <w:rFonts w:ascii="TimesNewRoman" w:hAnsi="TimesNewRoman" w:eastAsia="TimesNewRoman"/>
          <w:b w:val="0"/>
          <w:i w:val="0"/>
          <w:color w:val="000000"/>
          <w:sz w:val="24"/>
        </w:rPr>
        <w:t xml:space="preserve">organization management ability; The evaluation model of subway shield construction </w:t>
      </w:r>
      <w:r>
        <w:rPr>
          <w:rFonts w:ascii="TimesNewRoman" w:hAnsi="TimesNewRoman" w:eastAsia="TimesNewRoman"/>
          <w:b w:val="0"/>
          <w:i w:val="0"/>
          <w:color w:val="000000"/>
          <w:sz w:val="24"/>
        </w:rPr>
        <w:t xml:space="preserve">safety guarantee ability is constructed with DEMATEL method, entropy weight method </w:t>
      </w:r>
      <w:r>
        <w:rPr>
          <w:rFonts w:ascii="TimesNewRoman" w:hAnsi="TimesNewRoman" w:eastAsia="TimesNewRoman"/>
          <w:b w:val="0"/>
          <w:i w:val="0"/>
          <w:color w:val="000000"/>
          <w:sz w:val="24"/>
        </w:rPr>
        <w:t xml:space="preserve">and game theory combination weighting method as weighting method, and cloud model, </w:t>
      </w:r>
      <w:r>
        <w:rPr>
          <w:rFonts w:ascii="TimesNewRoman" w:hAnsi="TimesNewRoman" w:eastAsia="TimesNewRoman"/>
          <w:b w:val="0"/>
          <w:i w:val="0"/>
          <w:color w:val="000000"/>
          <w:sz w:val="24"/>
        </w:rPr>
        <w:t xml:space="preserve">matter-element extension model and extension cloud model as evaluation method. </w:t>
      </w:r>
    </w:p>
    <w:p>
      <w:pPr>
        <w:autoSpaceDN w:val="0"/>
        <w:autoSpaceDE w:val="0"/>
        <w:widowControl/>
        <w:spacing w:line="331" w:lineRule="auto" w:before="294" w:after="0"/>
        <w:ind w:left="1564" w:right="80" w:firstLine="480"/>
        <w:jc w:val="both"/>
      </w:pPr>
      <w:r>
        <w:rPr>
          <w:rFonts w:ascii="TimesNewRoman" w:hAnsi="TimesNewRoman" w:eastAsia="TimesNewRoman"/>
          <w:b w:val="0"/>
          <w:i w:val="0"/>
          <w:color w:val="000000"/>
          <w:sz w:val="24"/>
        </w:rPr>
        <w:t xml:space="preserve">(3) The evaluation index system and three evaluation models are applied to the </w:t>
      </w:r>
      <w:r>
        <w:rPr>
          <w:rFonts w:ascii="TimesNewRoman" w:hAnsi="TimesNewRoman" w:eastAsia="TimesNewRoman"/>
          <w:b w:val="0"/>
          <w:i w:val="0"/>
          <w:color w:val="000000"/>
          <w:sz w:val="24"/>
        </w:rPr>
        <w:t xml:space="preserve">evaluation of the safety guarantee ability of subway shield construction in a subway shield </w:t>
      </w:r>
      <w:r>
        <w:rPr>
          <w:rFonts w:ascii="TimesNewRoman" w:hAnsi="TimesNewRoman" w:eastAsia="TimesNewRoman"/>
          <w:b w:val="0"/>
          <w:i w:val="0"/>
          <w:color w:val="000000"/>
          <w:sz w:val="24"/>
        </w:rPr>
        <w:t xml:space="preserve">section project in Zhengzhou, so as to obtain the evaluation grade of the safety guarantee </w:t>
      </w:r>
    </w:p>
    <w:p>
      <w:pPr>
        <w:autoSpaceDN w:val="0"/>
        <w:autoSpaceDE w:val="0"/>
        <w:widowControl/>
        <w:spacing w:line="233" w:lineRule="auto" w:before="598" w:after="0"/>
        <w:ind w:left="0" w:right="4256" w:firstLine="0"/>
        <w:jc w:val="right"/>
      </w:pPr>
      <w:r>
        <w:rPr>
          <w:rFonts w:ascii="TimesNewRoman" w:hAnsi="TimesNewRoman" w:eastAsia="TimesNewRoman"/>
          <w:b w:val="0"/>
          <w:i w:val="0"/>
          <w:color w:val="000000"/>
          <w:sz w:val="18"/>
        </w:rPr>
        <w:t xml:space="preserve">III </w:t>
      </w:r>
    </w:p>
    <w:p>
      <w:pPr>
        <w:autoSpaceDN w:val="0"/>
        <w:tabs>
          <w:tab w:pos="1240" w:val="left"/>
        </w:tabs>
        <w:autoSpaceDE w:val="0"/>
        <w:widowControl/>
        <w:spacing w:line="240" w:lineRule="auto" w:before="424" w:after="0"/>
        <w:ind w:left="0" w:right="0" w:firstLine="0"/>
        <w:jc w:val="left"/>
      </w:pPr>
      <w:r>
        <w:drawing>
          <wp:inline xmlns:a="http://schemas.openxmlformats.org/drawingml/2006/main" xmlns:pic="http://schemas.openxmlformats.org/drawingml/2006/picture">
            <wp:extent cx="584200" cy="165100"/>
            <wp:docPr id="8" name="Picture 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9" name="Picture 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918" w:right="1276" w:bottom="170" w:left="420" w:header="720" w:footer="720" w:gutter="0"/>
          <w:cols/>
          <w:docGrid w:linePitch="360"/>
        </w:sectPr>
      </w:pPr>
    </w:p>
    <w:p>
      <w:pPr>
        <w:autoSpaceDN w:val="0"/>
        <w:autoSpaceDE w:val="0"/>
        <w:widowControl/>
        <w:spacing w:line="220" w:lineRule="exact" w:before="0" w:after="700"/>
        <w:ind w:left="0" w:right="0"/>
      </w:pPr>
    </w:p>
    <w:p>
      <w:pPr>
        <w:autoSpaceDN w:val="0"/>
        <w:autoSpaceDE w:val="0"/>
        <w:widowControl/>
        <w:spacing w:line="362" w:lineRule="auto" w:before="0" w:after="0"/>
        <w:ind w:left="998" w:right="482" w:firstLine="0"/>
        <w:jc w:val="both"/>
      </w:pPr>
      <w:r>
        <w:rPr>
          <w:rFonts w:ascii="TimesNewRoman" w:hAnsi="TimesNewRoman" w:eastAsia="TimesNewRoman"/>
          <w:b w:val="0"/>
          <w:i w:val="0"/>
          <w:color w:val="000000"/>
          <w:sz w:val="24"/>
        </w:rPr>
        <w:t xml:space="preserve">ability of subway shield construction in this project. Based on the evaluation results, the </w:t>
      </w:r>
      <w:r>
        <w:rPr>
          <w:rFonts w:ascii="TimesNewRoman" w:hAnsi="TimesNewRoman" w:eastAsia="TimesNewRoman"/>
          <w:b w:val="0"/>
          <w:i w:val="0"/>
          <w:color w:val="000000"/>
          <w:sz w:val="24"/>
        </w:rPr>
        <w:t xml:space="preserve">measures and strategies to improve the weak links of security are put forward. The results </w:t>
      </w:r>
      <w:r>
        <w:rPr>
          <w:rFonts w:ascii="TimesNewRoman" w:hAnsi="TimesNewRoman" w:eastAsia="TimesNewRoman"/>
          <w:b w:val="0"/>
          <w:i w:val="0"/>
          <w:color w:val="000000"/>
          <w:sz w:val="24"/>
        </w:rPr>
        <w:t xml:space="preserve">show that the evaluation index system and evaluation model can effectively evaluate the </w:t>
      </w:r>
      <w:r>
        <w:rPr>
          <w:rFonts w:ascii="TimesNewRoman" w:hAnsi="TimesNewRoman" w:eastAsia="TimesNewRoman"/>
          <w:b w:val="0"/>
          <w:i w:val="0"/>
          <w:color w:val="000000"/>
          <w:sz w:val="24"/>
        </w:rPr>
        <w:t xml:space="preserve">safety guarantee ability of subway shield construction. At the same time, the evaluation </w:t>
      </w:r>
      <w:r>
        <w:rPr>
          <w:rFonts w:ascii="TimesNewRoman" w:hAnsi="TimesNewRoman" w:eastAsia="TimesNewRoman"/>
          <w:b w:val="0"/>
          <w:i w:val="0"/>
          <w:color w:val="000000"/>
          <w:sz w:val="24"/>
        </w:rPr>
        <w:t xml:space="preserve">results not only point out the improvement direction for the construction enterprise's </w:t>
      </w:r>
      <w:r>
        <w:rPr>
          <w:rFonts w:ascii="TimesNewRoman" w:hAnsi="TimesNewRoman" w:eastAsia="TimesNewRoman"/>
          <w:b w:val="0"/>
          <w:i w:val="0"/>
          <w:color w:val="000000"/>
          <w:sz w:val="24"/>
        </w:rPr>
        <w:t xml:space="preserve">subway shield construction safety guarantee ability construction, but also have certain </w:t>
      </w:r>
      <w:r>
        <w:rPr>
          <w:rFonts w:ascii="TimesNewRoman" w:hAnsi="TimesNewRoman" w:eastAsia="TimesNewRoman"/>
          <w:b w:val="0"/>
          <w:i w:val="0"/>
          <w:color w:val="000000"/>
          <w:sz w:val="24"/>
        </w:rPr>
        <w:t xml:space="preserve">reference function for the shield construction of underground engineering including </w:t>
      </w:r>
      <w:r>
        <w:rPr>
          <w:rFonts w:ascii="TimesNewRoman" w:hAnsi="TimesNewRoman" w:eastAsia="TimesNewRoman"/>
          <w:b w:val="0"/>
          <w:i w:val="0"/>
          <w:color w:val="000000"/>
          <w:sz w:val="24"/>
        </w:rPr>
        <w:t xml:space="preserve">subway tunnel engineering. There are 17 figures, 30 tables and 123 references. </w:t>
      </w:r>
    </w:p>
    <w:p>
      <w:pPr>
        <w:autoSpaceDN w:val="0"/>
        <w:tabs>
          <w:tab w:pos="1480" w:val="left"/>
        </w:tabs>
        <w:autoSpaceDE w:val="0"/>
        <w:widowControl/>
        <w:spacing w:line="307" w:lineRule="auto" w:before="294" w:after="0"/>
        <w:ind w:left="998" w:right="432" w:firstLine="0"/>
        <w:jc w:val="left"/>
      </w:pPr>
      <w:r>
        <w:rPr>
          <w:rFonts w:ascii="TimesNewRoman,Bold" w:hAnsi="TimesNewRoman,Bold" w:eastAsia="TimesNewRoman,Bold"/>
          <w:b/>
          <w:i w:val="0"/>
          <w:color w:val="000000"/>
          <w:sz w:val="24"/>
        </w:rPr>
        <w:t>Keywords:</w:t>
      </w:r>
      <w:r>
        <w:rPr>
          <w:rFonts w:ascii="TimesNewRoman" w:hAnsi="TimesNewRoman" w:eastAsia="TimesNewRoman"/>
          <w:b w:val="0"/>
          <w:i w:val="0"/>
          <w:color w:val="000000"/>
          <w:sz w:val="24"/>
        </w:rPr>
        <w:t xml:space="preserve"> subway shield construction; safety guarantee ability; combination </w:t>
      </w:r>
      <w:r>
        <w:rPr>
          <w:rFonts w:ascii="TimesNewRoman" w:hAnsi="TimesNewRoman" w:eastAsia="TimesNewRoman"/>
          <w:b w:val="0"/>
          <w:i w:val="0"/>
          <w:color w:val="000000"/>
          <w:sz w:val="24"/>
        </w:rPr>
        <w:t xml:space="preserve">weighting method; extension cloud model </w:t>
      </w:r>
    </w:p>
    <w:p>
      <w:pPr>
        <w:autoSpaceDN w:val="0"/>
        <w:autoSpaceDE w:val="0"/>
        <w:widowControl/>
        <w:spacing w:line="233" w:lineRule="auto" w:before="9456" w:after="0"/>
        <w:ind w:left="0" w:right="4654" w:firstLine="0"/>
        <w:jc w:val="right"/>
      </w:pPr>
      <w:r>
        <w:rPr>
          <w:rFonts w:ascii="TimesNewRoman" w:hAnsi="TimesNewRoman" w:eastAsia="TimesNewRoman"/>
          <w:b w:val="0"/>
          <w:i w:val="0"/>
          <w:color w:val="000000"/>
          <w:sz w:val="18"/>
        </w:rPr>
        <w:t xml:space="preserve">IV </w:t>
      </w:r>
    </w:p>
    <w:p>
      <w:pPr>
        <w:autoSpaceDN w:val="0"/>
        <w:tabs>
          <w:tab w:pos="1240" w:val="left"/>
        </w:tabs>
        <w:autoSpaceDE w:val="0"/>
        <w:widowControl/>
        <w:spacing w:line="240" w:lineRule="auto" w:before="378" w:after="0"/>
        <w:ind w:left="0" w:right="0" w:firstLine="0"/>
        <w:jc w:val="left"/>
      </w:pPr>
      <w:r>
        <w:drawing>
          <wp:inline xmlns:a="http://schemas.openxmlformats.org/drawingml/2006/main" xmlns:pic="http://schemas.openxmlformats.org/drawingml/2006/picture">
            <wp:extent cx="584200" cy="165100"/>
            <wp:docPr id="10" name="Picture 1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 name="Picture 1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920" w:right="1440" w:bottom="170" w:left="420" w:header="720" w:footer="720" w:gutter="0"/>
          <w:cols/>
          <w:docGrid w:linePitch="360"/>
        </w:sectPr>
      </w:pPr>
    </w:p>
    <w:p>
      <w:pPr>
        <w:autoSpaceDN w:val="0"/>
        <w:autoSpaceDE w:val="0"/>
        <w:widowControl/>
        <w:spacing w:line="220" w:lineRule="exact" w:before="0" w:after="814"/>
        <w:ind w:left="0" w:right="0"/>
      </w:pPr>
    </w:p>
    <w:p>
      <w:pPr>
        <w:autoSpaceDN w:val="0"/>
        <w:autoSpaceDE w:val="0"/>
        <w:widowControl/>
        <w:spacing w:line="322" w:lineRule="exact" w:before="0" w:after="0"/>
        <w:ind w:left="0" w:right="4032" w:firstLine="0"/>
        <w:jc w:val="right"/>
      </w:pPr>
      <w:r>
        <w:rPr>
          <w:rFonts w:ascii="黑体" w:hAnsi="黑体" w:eastAsia="黑体"/>
          <w:b w:val="0"/>
          <w:i w:val="0"/>
          <w:color w:val="000000"/>
          <w:sz w:val="32"/>
        </w:rPr>
        <w:t>目</w:t>
      </w:r>
      <w:r>
        <w:rPr>
          <w:rFonts w:ascii="黑体" w:hAnsi="黑体" w:eastAsia="黑体"/>
          <w:b w:val="0"/>
          <w:i w:val="0"/>
          <w:color w:val="000000"/>
          <w:sz w:val="32"/>
        </w:rPr>
        <w:t>录</w:t>
      </w:r>
    </w:p>
    <w:p>
      <w:pPr>
        <w:autoSpaceDN w:val="0"/>
        <w:autoSpaceDE w:val="0"/>
        <w:widowControl/>
        <w:spacing w:line="360" w:lineRule="exact" w:before="518" w:after="0"/>
        <w:ind w:left="1296" w:right="358" w:firstLine="0"/>
        <w:jc w:val="right"/>
      </w:pPr>
      <w:r>
        <w:rPr>
          <w:rFonts w:ascii="TimesNewRoman" w:hAnsi="TimesNewRoman" w:eastAsia="TimesNewRoman"/>
          <w:b w:val="0"/>
          <w:i w:val="0"/>
          <w:color w:val="000000"/>
          <w:sz w:val="28"/>
        </w:rPr>
        <w:t xml:space="preserve">1 </w:t>
      </w:r>
      <w:r>
        <w:rPr>
          <w:rFonts w:ascii="宋体" w:hAnsi="宋体" w:eastAsia="宋体"/>
          <w:b w:val="0"/>
          <w:i w:val="0"/>
          <w:color w:val="000000"/>
          <w:sz w:val="28"/>
        </w:rPr>
        <w:t>绪论</w:t>
      </w:r>
      <w:r>
        <w:rPr>
          <w:rFonts w:ascii="TimesNewRoman" w:hAnsi="TimesNewRoman" w:eastAsia="TimesNewRoman"/>
          <w:b w:val="0"/>
          <w:i w:val="0"/>
          <w:color w:val="000000"/>
          <w:sz w:val="28"/>
        </w:rPr>
        <w:t xml:space="preserve"> ......................................................................................................... 1 </w:t>
      </w:r>
      <w:r>
        <w:rPr>
          <w:rFonts w:ascii="TimesNewRoman" w:hAnsi="TimesNewRoman" w:eastAsia="TimesNewRoman"/>
          <w:b w:val="0"/>
          <w:i w:val="0"/>
          <w:color w:val="000000"/>
          <w:sz w:val="28"/>
        </w:rPr>
        <w:t xml:space="preserve">1.1 </w:t>
      </w:r>
      <w:r>
        <w:rPr>
          <w:rFonts w:ascii="宋体" w:hAnsi="宋体" w:eastAsia="宋体"/>
          <w:b w:val="0"/>
          <w:i w:val="0"/>
          <w:color w:val="000000"/>
          <w:sz w:val="28"/>
        </w:rPr>
        <w:t>研究背景</w:t>
      </w:r>
      <w:r>
        <w:rPr>
          <w:rFonts w:ascii="TimesNewRoman" w:hAnsi="TimesNewRoman" w:eastAsia="TimesNewRoman"/>
          <w:b w:val="0"/>
          <w:i w:val="0"/>
          <w:color w:val="000000"/>
          <w:sz w:val="28"/>
        </w:rPr>
        <w:t xml:space="preserve"> ........................................................................................... 1 </w:t>
      </w:r>
      <w:r>
        <w:rPr>
          <w:rFonts w:ascii="TimesNewRoman" w:hAnsi="TimesNewRoman" w:eastAsia="TimesNewRoman"/>
          <w:b w:val="0"/>
          <w:i w:val="0"/>
          <w:color w:val="000000"/>
          <w:sz w:val="28"/>
        </w:rPr>
        <w:t xml:space="preserve">1.2 </w:t>
      </w:r>
      <w:r>
        <w:rPr>
          <w:rFonts w:ascii="宋体" w:hAnsi="宋体" w:eastAsia="宋体"/>
          <w:b w:val="0"/>
          <w:i w:val="0"/>
          <w:color w:val="000000"/>
          <w:sz w:val="28"/>
        </w:rPr>
        <w:t>研究目的和意义</w:t>
      </w:r>
      <w:r>
        <w:rPr>
          <w:rFonts w:ascii="TimesNewRoman" w:hAnsi="TimesNewRoman" w:eastAsia="TimesNewRoman"/>
          <w:b w:val="0"/>
          <w:i w:val="0"/>
          <w:color w:val="000000"/>
          <w:sz w:val="28"/>
        </w:rPr>
        <w:t xml:space="preserve"> ............................................................................... 2 </w:t>
      </w:r>
      <w:r>
        <w:rPr>
          <w:rFonts w:ascii="TimesNewRoman" w:hAnsi="TimesNewRoman" w:eastAsia="TimesNewRoman"/>
          <w:b w:val="0"/>
          <w:i w:val="0"/>
          <w:color w:val="000000"/>
          <w:sz w:val="28"/>
        </w:rPr>
        <w:t xml:space="preserve">1.2.1 </w:t>
      </w:r>
      <w:r>
        <w:rPr>
          <w:rFonts w:ascii="宋体" w:hAnsi="宋体" w:eastAsia="宋体"/>
          <w:b w:val="0"/>
          <w:i w:val="0"/>
          <w:color w:val="000000"/>
          <w:sz w:val="28"/>
        </w:rPr>
        <w:t>研究目的</w:t>
      </w:r>
      <w:r>
        <w:rPr>
          <w:rFonts w:ascii="TimesNewRoman" w:hAnsi="TimesNewRoman" w:eastAsia="TimesNewRoman"/>
          <w:b w:val="0"/>
          <w:i w:val="0"/>
          <w:color w:val="000000"/>
          <w:sz w:val="28"/>
        </w:rPr>
        <w:t xml:space="preserve"> ..................................................................................... 2 </w:t>
      </w:r>
      <w:r>
        <w:rPr>
          <w:rFonts w:ascii="TimesNewRoman" w:hAnsi="TimesNewRoman" w:eastAsia="TimesNewRoman"/>
          <w:b w:val="0"/>
          <w:i w:val="0"/>
          <w:color w:val="000000"/>
          <w:sz w:val="28"/>
        </w:rPr>
        <w:t xml:space="preserve">1.2.2 </w:t>
      </w:r>
      <w:r>
        <w:rPr>
          <w:rFonts w:ascii="宋体" w:hAnsi="宋体" w:eastAsia="宋体"/>
          <w:b w:val="0"/>
          <w:i w:val="0"/>
          <w:color w:val="000000"/>
          <w:sz w:val="28"/>
        </w:rPr>
        <w:t>研究意义</w:t>
      </w:r>
      <w:r>
        <w:rPr>
          <w:rFonts w:ascii="TimesNewRoman" w:hAnsi="TimesNewRoman" w:eastAsia="TimesNewRoman"/>
          <w:b w:val="0"/>
          <w:i w:val="0"/>
          <w:color w:val="000000"/>
          <w:sz w:val="28"/>
        </w:rPr>
        <w:t xml:space="preserve"> ..................................................................................... 2 </w:t>
      </w:r>
      <w:r>
        <w:rPr>
          <w:rFonts w:ascii="TimesNewRoman" w:hAnsi="TimesNewRoman" w:eastAsia="TimesNewRoman"/>
          <w:b w:val="0"/>
          <w:i w:val="0"/>
          <w:color w:val="000000"/>
          <w:sz w:val="28"/>
        </w:rPr>
        <w:t xml:space="preserve">1.3 </w:t>
      </w:r>
      <w:r>
        <w:rPr>
          <w:rFonts w:ascii="宋体" w:hAnsi="宋体" w:eastAsia="宋体"/>
          <w:b w:val="0"/>
          <w:i w:val="0"/>
          <w:color w:val="000000"/>
          <w:sz w:val="28"/>
        </w:rPr>
        <w:t>国内外研究现状</w:t>
      </w:r>
      <w:r>
        <w:rPr>
          <w:rFonts w:ascii="TimesNewRoman" w:hAnsi="TimesNewRoman" w:eastAsia="TimesNewRoman"/>
          <w:b w:val="0"/>
          <w:i w:val="0"/>
          <w:color w:val="000000"/>
          <w:sz w:val="28"/>
        </w:rPr>
        <w:t xml:space="preserve"> ............................................................................... 3 </w:t>
      </w:r>
      <w:r>
        <w:rPr>
          <w:rFonts w:ascii="TimesNewRoman" w:hAnsi="TimesNewRoman" w:eastAsia="TimesNewRoman"/>
          <w:b w:val="0"/>
          <w:i w:val="0"/>
          <w:color w:val="000000"/>
          <w:sz w:val="28"/>
        </w:rPr>
        <w:t xml:space="preserve">1.3.1 </w:t>
      </w:r>
      <w:r>
        <w:rPr>
          <w:rFonts w:ascii="宋体" w:hAnsi="宋体" w:eastAsia="宋体"/>
          <w:b w:val="0"/>
          <w:i w:val="0"/>
          <w:color w:val="000000"/>
          <w:sz w:val="28"/>
        </w:rPr>
        <w:t>国外研究现状</w:t>
      </w:r>
      <w:r>
        <w:rPr>
          <w:rFonts w:ascii="TimesNewRoman" w:hAnsi="TimesNewRoman" w:eastAsia="TimesNewRoman"/>
          <w:b w:val="0"/>
          <w:i w:val="0"/>
          <w:color w:val="000000"/>
          <w:sz w:val="28"/>
        </w:rPr>
        <w:t xml:space="preserve"> ............................................................................. 3 </w:t>
      </w:r>
      <w:r>
        <w:rPr>
          <w:rFonts w:ascii="TimesNewRoman" w:hAnsi="TimesNewRoman" w:eastAsia="TimesNewRoman"/>
          <w:b w:val="0"/>
          <w:i w:val="0"/>
          <w:color w:val="000000"/>
          <w:sz w:val="28"/>
        </w:rPr>
        <w:t xml:space="preserve">1.3.2 </w:t>
      </w:r>
      <w:r>
        <w:rPr>
          <w:rFonts w:ascii="宋体" w:hAnsi="宋体" w:eastAsia="宋体"/>
          <w:b w:val="0"/>
          <w:i w:val="0"/>
          <w:color w:val="000000"/>
          <w:sz w:val="28"/>
        </w:rPr>
        <w:t>国内研究现状</w:t>
      </w:r>
      <w:r>
        <w:rPr>
          <w:rFonts w:ascii="TimesNewRoman" w:hAnsi="TimesNewRoman" w:eastAsia="TimesNewRoman"/>
          <w:b w:val="0"/>
          <w:i w:val="0"/>
          <w:color w:val="000000"/>
          <w:sz w:val="28"/>
        </w:rPr>
        <w:t xml:space="preserve"> ............................................................................. 6 </w:t>
      </w:r>
      <w:r>
        <w:rPr>
          <w:rFonts w:ascii="TimesNewRoman" w:hAnsi="TimesNewRoman" w:eastAsia="TimesNewRoman"/>
          <w:b w:val="0"/>
          <w:i w:val="0"/>
          <w:color w:val="000000"/>
          <w:sz w:val="28"/>
        </w:rPr>
        <w:t xml:space="preserve">1.3.3 </w:t>
      </w:r>
      <w:r>
        <w:rPr>
          <w:rFonts w:ascii="宋体" w:hAnsi="宋体" w:eastAsia="宋体"/>
          <w:b w:val="0"/>
          <w:i w:val="0"/>
          <w:color w:val="000000"/>
          <w:sz w:val="28"/>
        </w:rPr>
        <w:t>国内外研究现状述评</w:t>
      </w:r>
      <w:r>
        <w:rPr>
          <w:rFonts w:ascii="TimesNewRoman" w:hAnsi="TimesNewRoman" w:eastAsia="TimesNewRoman"/>
          <w:b w:val="0"/>
          <w:i w:val="0"/>
          <w:color w:val="000000"/>
          <w:sz w:val="28"/>
        </w:rPr>
        <w:t xml:space="preserve"> ............................................................... 12 </w:t>
      </w:r>
      <w:r>
        <w:rPr>
          <w:rFonts w:ascii="TimesNewRoman" w:hAnsi="TimesNewRoman" w:eastAsia="TimesNewRoman"/>
          <w:b w:val="0"/>
          <w:i w:val="0"/>
          <w:color w:val="000000"/>
          <w:sz w:val="28"/>
        </w:rPr>
        <w:t xml:space="preserve">1.4 </w:t>
      </w:r>
      <w:r>
        <w:rPr>
          <w:rFonts w:ascii="宋体" w:hAnsi="宋体" w:eastAsia="宋体"/>
          <w:b w:val="0"/>
          <w:i w:val="0"/>
          <w:color w:val="000000"/>
          <w:sz w:val="28"/>
        </w:rPr>
        <w:t>主要研究内容及创新之处</w:t>
      </w:r>
      <w:r>
        <w:rPr>
          <w:rFonts w:ascii="TimesNewRoman" w:hAnsi="TimesNewRoman" w:eastAsia="TimesNewRoman"/>
          <w:b w:val="0"/>
          <w:i w:val="0"/>
          <w:color w:val="000000"/>
          <w:sz w:val="28"/>
        </w:rPr>
        <w:t xml:space="preserve"> ............................................................ 13 </w:t>
      </w:r>
      <w:r>
        <w:rPr>
          <w:rFonts w:ascii="TimesNewRoman" w:hAnsi="TimesNewRoman" w:eastAsia="TimesNewRoman"/>
          <w:b w:val="0"/>
          <w:i w:val="0"/>
          <w:color w:val="000000"/>
          <w:sz w:val="28"/>
        </w:rPr>
        <w:t xml:space="preserve">1.4.1 </w:t>
      </w:r>
      <w:r>
        <w:rPr>
          <w:rFonts w:ascii="宋体" w:hAnsi="宋体" w:eastAsia="宋体"/>
          <w:b w:val="0"/>
          <w:i w:val="0"/>
          <w:color w:val="000000"/>
          <w:sz w:val="28"/>
        </w:rPr>
        <w:t>研究内容</w:t>
      </w:r>
      <w:r>
        <w:rPr>
          <w:rFonts w:ascii="TimesNewRoman" w:hAnsi="TimesNewRoman" w:eastAsia="TimesNewRoman"/>
          <w:b w:val="0"/>
          <w:i w:val="0"/>
          <w:color w:val="000000"/>
          <w:sz w:val="28"/>
        </w:rPr>
        <w:t xml:space="preserve"> ................................................................................... 13 </w:t>
      </w:r>
      <w:r>
        <w:rPr>
          <w:rFonts w:ascii="TimesNewRoman" w:hAnsi="TimesNewRoman" w:eastAsia="TimesNewRoman"/>
          <w:b w:val="0"/>
          <w:i w:val="0"/>
          <w:color w:val="000000"/>
          <w:sz w:val="28"/>
        </w:rPr>
        <w:t xml:space="preserve">1.4.2 </w:t>
      </w:r>
      <w:r>
        <w:rPr>
          <w:rFonts w:ascii="宋体" w:hAnsi="宋体" w:eastAsia="宋体"/>
          <w:b w:val="0"/>
          <w:i w:val="0"/>
          <w:color w:val="000000"/>
          <w:sz w:val="28"/>
        </w:rPr>
        <w:t>创新之处</w:t>
      </w:r>
      <w:r>
        <w:rPr>
          <w:rFonts w:ascii="TimesNewRoman" w:hAnsi="TimesNewRoman" w:eastAsia="TimesNewRoman"/>
          <w:b w:val="0"/>
          <w:i w:val="0"/>
          <w:color w:val="000000"/>
          <w:sz w:val="28"/>
        </w:rPr>
        <w:t xml:space="preserve"> ................................................................................... 13 </w:t>
      </w:r>
      <w:r>
        <w:rPr>
          <w:rFonts w:ascii="TimesNewRoman" w:hAnsi="TimesNewRoman" w:eastAsia="TimesNewRoman"/>
          <w:b w:val="0"/>
          <w:i w:val="0"/>
          <w:color w:val="000000"/>
          <w:sz w:val="28"/>
        </w:rPr>
        <w:t xml:space="preserve">1.5 </w:t>
      </w:r>
      <w:r>
        <w:rPr>
          <w:rFonts w:ascii="宋体" w:hAnsi="宋体" w:eastAsia="宋体"/>
          <w:b w:val="0"/>
          <w:i w:val="0"/>
          <w:color w:val="000000"/>
          <w:sz w:val="28"/>
        </w:rPr>
        <w:t>研究方法及技术路线</w:t>
      </w:r>
      <w:r>
        <w:rPr>
          <w:rFonts w:ascii="TimesNewRoman" w:hAnsi="TimesNewRoman" w:eastAsia="TimesNewRoman"/>
          <w:b w:val="0"/>
          <w:i w:val="0"/>
          <w:color w:val="000000"/>
          <w:sz w:val="28"/>
        </w:rPr>
        <w:t xml:space="preserve"> ..................................................................... 14 </w:t>
      </w:r>
      <w:r>
        <w:rPr>
          <w:rFonts w:ascii="TimesNewRoman" w:hAnsi="TimesNewRoman" w:eastAsia="TimesNewRoman"/>
          <w:b w:val="0"/>
          <w:i w:val="0"/>
          <w:color w:val="000000"/>
          <w:sz w:val="28"/>
        </w:rPr>
        <w:t xml:space="preserve">1.5.1 </w:t>
      </w:r>
      <w:r>
        <w:rPr>
          <w:rFonts w:ascii="宋体" w:hAnsi="宋体" w:eastAsia="宋体"/>
          <w:b w:val="0"/>
          <w:i w:val="0"/>
          <w:color w:val="000000"/>
          <w:sz w:val="28"/>
        </w:rPr>
        <w:t>研究方法</w:t>
      </w:r>
      <w:r>
        <w:rPr>
          <w:rFonts w:ascii="TimesNewRoman" w:hAnsi="TimesNewRoman" w:eastAsia="TimesNewRoman"/>
          <w:b w:val="0"/>
          <w:i w:val="0"/>
          <w:color w:val="000000"/>
          <w:sz w:val="28"/>
        </w:rPr>
        <w:t xml:space="preserve"> ................................................................................... 14 </w:t>
      </w:r>
      <w:r>
        <w:rPr>
          <w:rFonts w:ascii="TimesNewRoman" w:hAnsi="TimesNewRoman" w:eastAsia="TimesNewRoman"/>
          <w:b w:val="0"/>
          <w:i w:val="0"/>
          <w:color w:val="000000"/>
          <w:sz w:val="28"/>
        </w:rPr>
        <w:t xml:space="preserve">1.5.2 </w:t>
      </w:r>
      <w:r>
        <w:rPr>
          <w:rFonts w:ascii="宋体" w:hAnsi="宋体" w:eastAsia="宋体"/>
          <w:b w:val="0"/>
          <w:i w:val="0"/>
          <w:color w:val="000000"/>
          <w:sz w:val="28"/>
        </w:rPr>
        <w:t>技术路线</w:t>
      </w:r>
      <w:r>
        <w:rPr>
          <w:rFonts w:ascii="TimesNewRoman" w:hAnsi="TimesNewRoman" w:eastAsia="TimesNewRoman"/>
          <w:b w:val="0"/>
          <w:i w:val="0"/>
          <w:color w:val="000000"/>
          <w:sz w:val="28"/>
        </w:rPr>
        <w:t xml:space="preserve"> ................................................................................... 14 </w:t>
      </w:r>
      <w:r>
        <w:rPr>
          <w:rFonts w:ascii="TimesNewRoman" w:hAnsi="TimesNewRoman" w:eastAsia="TimesNewRoman"/>
          <w:b w:val="0"/>
          <w:i w:val="0"/>
          <w:color w:val="000000"/>
          <w:sz w:val="28"/>
        </w:rPr>
        <w:t xml:space="preserve">2 </w:t>
      </w:r>
      <w:r>
        <w:rPr>
          <w:rFonts w:ascii="宋体" w:hAnsi="宋体" w:eastAsia="宋体"/>
          <w:b w:val="0"/>
          <w:i w:val="0"/>
          <w:color w:val="000000"/>
          <w:sz w:val="28"/>
        </w:rPr>
        <w:t>地铁盾构施工安全保障能力评价的相关理论</w:t>
      </w:r>
      <w:r>
        <w:rPr>
          <w:rFonts w:ascii="TimesNewRoman" w:hAnsi="TimesNewRoman" w:eastAsia="TimesNewRoman"/>
          <w:b w:val="0"/>
          <w:i w:val="0"/>
          <w:color w:val="000000"/>
          <w:sz w:val="28"/>
        </w:rPr>
        <w:t xml:space="preserve"> .................................. 17 </w:t>
      </w:r>
      <w:r>
        <w:rPr>
          <w:rFonts w:ascii="TimesNewRoman" w:hAnsi="TimesNewRoman" w:eastAsia="TimesNewRoman"/>
          <w:b w:val="0"/>
          <w:i w:val="0"/>
          <w:color w:val="000000"/>
          <w:sz w:val="28"/>
        </w:rPr>
        <w:t xml:space="preserve">2.1 </w:t>
      </w:r>
      <w:r>
        <w:rPr>
          <w:rFonts w:ascii="宋体" w:hAnsi="宋体" w:eastAsia="宋体"/>
          <w:b w:val="0"/>
          <w:i w:val="0"/>
          <w:color w:val="000000"/>
          <w:sz w:val="28"/>
        </w:rPr>
        <w:t>地铁盾构法施工</w:t>
      </w:r>
      <w:r>
        <w:rPr>
          <w:rFonts w:ascii="TimesNewRoman" w:hAnsi="TimesNewRoman" w:eastAsia="TimesNewRoman"/>
          <w:b w:val="0"/>
          <w:i w:val="0"/>
          <w:color w:val="000000"/>
          <w:sz w:val="28"/>
        </w:rPr>
        <w:t xml:space="preserve"> ............................................................................. 17 </w:t>
      </w:r>
      <w:r>
        <w:rPr>
          <w:rFonts w:ascii="TimesNewRoman" w:hAnsi="TimesNewRoman" w:eastAsia="TimesNewRoman"/>
          <w:b w:val="0"/>
          <w:i w:val="0"/>
          <w:color w:val="000000"/>
          <w:sz w:val="28"/>
        </w:rPr>
        <w:t xml:space="preserve">2.1.1 </w:t>
      </w:r>
      <w:r>
        <w:rPr>
          <w:rFonts w:ascii="宋体" w:hAnsi="宋体" w:eastAsia="宋体"/>
          <w:b w:val="0"/>
          <w:i w:val="0"/>
          <w:color w:val="000000"/>
          <w:sz w:val="28"/>
        </w:rPr>
        <w:t>盾构机</w:t>
      </w:r>
      <w:r>
        <w:rPr>
          <w:rFonts w:ascii="TimesNewRoman" w:hAnsi="TimesNewRoman" w:eastAsia="TimesNewRoman"/>
          <w:b w:val="0"/>
          <w:i w:val="0"/>
          <w:color w:val="000000"/>
          <w:sz w:val="28"/>
        </w:rPr>
        <w:t xml:space="preserve"> ....................................................................................... 17 </w:t>
      </w:r>
      <w:r>
        <w:rPr>
          <w:rFonts w:ascii="TimesNewRoman" w:hAnsi="TimesNewRoman" w:eastAsia="TimesNewRoman"/>
          <w:b w:val="0"/>
          <w:i w:val="0"/>
          <w:color w:val="000000"/>
          <w:sz w:val="28"/>
        </w:rPr>
        <w:t xml:space="preserve">2.1.2 </w:t>
      </w:r>
      <w:r>
        <w:rPr>
          <w:rFonts w:ascii="宋体" w:hAnsi="宋体" w:eastAsia="宋体"/>
          <w:b w:val="0"/>
          <w:i w:val="0"/>
          <w:color w:val="000000"/>
          <w:sz w:val="28"/>
        </w:rPr>
        <w:t>盾构法施工工艺</w:t>
      </w:r>
      <w:r>
        <w:rPr>
          <w:rFonts w:ascii="TimesNewRoman" w:hAnsi="TimesNewRoman" w:eastAsia="TimesNewRoman"/>
          <w:b w:val="0"/>
          <w:i w:val="0"/>
          <w:color w:val="000000"/>
          <w:sz w:val="28"/>
        </w:rPr>
        <w:t xml:space="preserve"> ....................................................................... 17 </w:t>
      </w:r>
      <w:r>
        <w:rPr>
          <w:rFonts w:ascii="TimesNewRoman" w:hAnsi="TimesNewRoman" w:eastAsia="TimesNewRoman"/>
          <w:b w:val="0"/>
          <w:i w:val="0"/>
          <w:color w:val="000000"/>
          <w:sz w:val="28"/>
        </w:rPr>
        <w:t xml:space="preserve">2.2 </w:t>
      </w:r>
      <w:r>
        <w:rPr>
          <w:rFonts w:ascii="宋体" w:hAnsi="宋体" w:eastAsia="宋体"/>
          <w:b w:val="0"/>
          <w:i w:val="0"/>
          <w:color w:val="000000"/>
          <w:sz w:val="28"/>
        </w:rPr>
        <w:t>安全保障能力的理论基础</w:t>
      </w:r>
      <w:r>
        <w:rPr>
          <w:rFonts w:ascii="TimesNewRoman" w:hAnsi="TimesNewRoman" w:eastAsia="TimesNewRoman"/>
          <w:b w:val="0"/>
          <w:i w:val="0"/>
          <w:color w:val="000000"/>
          <w:sz w:val="28"/>
        </w:rPr>
        <w:t xml:space="preserve"> ............................................................ 18 </w:t>
      </w:r>
      <w:r>
        <w:rPr>
          <w:rFonts w:ascii="TimesNewRoman" w:hAnsi="TimesNewRoman" w:eastAsia="TimesNewRoman"/>
          <w:b w:val="0"/>
          <w:i w:val="0"/>
          <w:color w:val="000000"/>
          <w:sz w:val="28"/>
        </w:rPr>
        <w:t xml:space="preserve">2.2.1 </w:t>
      </w:r>
      <w:r>
        <w:rPr>
          <w:rFonts w:ascii="宋体" w:hAnsi="宋体" w:eastAsia="宋体"/>
          <w:b w:val="0"/>
          <w:i w:val="0"/>
          <w:color w:val="000000"/>
          <w:sz w:val="28"/>
        </w:rPr>
        <w:t>事故发生机理</w:t>
      </w:r>
      <w:r>
        <w:rPr>
          <w:rFonts w:ascii="TimesNewRoman" w:hAnsi="TimesNewRoman" w:eastAsia="TimesNewRoman"/>
          <w:b w:val="0"/>
          <w:i w:val="0"/>
          <w:color w:val="000000"/>
          <w:sz w:val="28"/>
        </w:rPr>
        <w:t xml:space="preserve"> ........................................................................... 19 </w:t>
      </w:r>
      <w:r>
        <w:rPr>
          <w:rFonts w:ascii="TimesNewRoman" w:hAnsi="TimesNewRoman" w:eastAsia="TimesNewRoman"/>
          <w:b w:val="0"/>
          <w:i w:val="0"/>
          <w:color w:val="000000"/>
          <w:sz w:val="28"/>
        </w:rPr>
        <w:t xml:space="preserve">2.2.2 </w:t>
      </w:r>
      <w:r>
        <w:rPr>
          <w:rFonts w:ascii="宋体" w:hAnsi="宋体" w:eastAsia="宋体"/>
          <w:b w:val="0"/>
          <w:i w:val="0"/>
          <w:color w:val="000000"/>
          <w:sz w:val="28"/>
        </w:rPr>
        <w:t>事故致因理论</w:t>
      </w:r>
      <w:r>
        <w:rPr>
          <w:rFonts w:ascii="TimesNewRoman" w:hAnsi="TimesNewRoman" w:eastAsia="TimesNewRoman"/>
          <w:b w:val="0"/>
          <w:i w:val="0"/>
          <w:color w:val="000000"/>
          <w:sz w:val="28"/>
        </w:rPr>
        <w:t xml:space="preserve"> ........................................................................... 20 </w:t>
      </w:r>
      <w:r>
        <w:rPr>
          <w:rFonts w:ascii="TimesNewRoman" w:hAnsi="TimesNewRoman" w:eastAsia="TimesNewRoman"/>
          <w:b w:val="0"/>
          <w:i w:val="0"/>
          <w:color w:val="000000"/>
          <w:sz w:val="28"/>
        </w:rPr>
        <w:t xml:space="preserve">2.2.3 </w:t>
      </w:r>
      <w:r>
        <w:rPr>
          <w:rFonts w:ascii="宋体" w:hAnsi="宋体" w:eastAsia="宋体"/>
          <w:b w:val="0"/>
          <w:i w:val="0"/>
          <w:color w:val="000000"/>
          <w:sz w:val="28"/>
        </w:rPr>
        <w:t>安全管理理论</w:t>
      </w:r>
      <w:r>
        <w:rPr>
          <w:rFonts w:ascii="TimesNewRoman" w:hAnsi="TimesNewRoman" w:eastAsia="TimesNewRoman"/>
          <w:b w:val="0"/>
          <w:i w:val="0"/>
          <w:color w:val="000000"/>
          <w:sz w:val="28"/>
        </w:rPr>
        <w:t xml:space="preserve"> ........................................................................... 21 </w:t>
      </w:r>
      <w:r>
        <w:rPr>
          <w:rFonts w:ascii="TimesNewRoman" w:hAnsi="TimesNewRoman" w:eastAsia="TimesNewRoman"/>
          <w:b w:val="0"/>
          <w:i w:val="0"/>
          <w:color w:val="000000"/>
          <w:sz w:val="28"/>
        </w:rPr>
        <w:t xml:space="preserve">2.2.4 </w:t>
      </w:r>
      <w:r>
        <w:rPr>
          <w:rFonts w:ascii="宋体" w:hAnsi="宋体" w:eastAsia="宋体"/>
          <w:b w:val="0"/>
          <w:i w:val="0"/>
          <w:color w:val="000000"/>
          <w:sz w:val="28"/>
        </w:rPr>
        <w:t>安全风险管理理论</w:t>
      </w:r>
      <w:r>
        <w:rPr>
          <w:rFonts w:ascii="TimesNewRoman" w:hAnsi="TimesNewRoman" w:eastAsia="TimesNewRoman"/>
          <w:b w:val="0"/>
          <w:i w:val="0"/>
          <w:color w:val="000000"/>
          <w:sz w:val="28"/>
        </w:rPr>
        <w:t xml:space="preserve"> ................................................................... 22 </w:t>
      </w:r>
      <w:r>
        <w:rPr>
          <w:rFonts w:ascii="TimesNewRoman" w:hAnsi="TimesNewRoman" w:eastAsia="TimesNewRoman"/>
          <w:b w:val="0"/>
          <w:i w:val="0"/>
          <w:color w:val="000000"/>
          <w:sz w:val="28"/>
        </w:rPr>
        <w:t xml:space="preserve">2.3 </w:t>
      </w:r>
      <w:r>
        <w:rPr>
          <w:rFonts w:ascii="宋体" w:hAnsi="宋体" w:eastAsia="宋体"/>
          <w:b w:val="0"/>
          <w:i w:val="0"/>
          <w:color w:val="000000"/>
          <w:sz w:val="28"/>
        </w:rPr>
        <w:t>地铁盾构施工安全保障能力的相关概念</w:t>
      </w:r>
      <w:r>
        <w:rPr>
          <w:rFonts w:ascii="TimesNewRoman" w:hAnsi="TimesNewRoman" w:eastAsia="TimesNewRoman"/>
          <w:b w:val="0"/>
          <w:i w:val="0"/>
          <w:color w:val="000000"/>
          <w:sz w:val="28"/>
        </w:rPr>
        <w:t xml:space="preserve"> .................................... 23 </w:t>
      </w:r>
      <w:r>
        <w:rPr>
          <w:rFonts w:ascii="TimesNewRoman" w:hAnsi="TimesNewRoman" w:eastAsia="TimesNewRoman"/>
          <w:b w:val="0"/>
          <w:i w:val="0"/>
          <w:color w:val="000000"/>
          <w:sz w:val="28"/>
        </w:rPr>
        <w:t xml:space="preserve">2.3.1 </w:t>
      </w:r>
      <w:r>
        <w:rPr>
          <w:rFonts w:ascii="宋体" w:hAnsi="宋体" w:eastAsia="宋体"/>
          <w:b w:val="0"/>
          <w:i w:val="0"/>
          <w:color w:val="000000"/>
          <w:sz w:val="28"/>
        </w:rPr>
        <w:t>安全保障能力的相关概念</w:t>
      </w:r>
      <w:r>
        <w:rPr>
          <w:rFonts w:ascii="TimesNewRoman" w:hAnsi="TimesNewRoman" w:eastAsia="TimesNewRoman"/>
          <w:b w:val="0"/>
          <w:i w:val="0"/>
          <w:color w:val="000000"/>
          <w:sz w:val="28"/>
        </w:rPr>
        <w:t xml:space="preserve"> ....................................................... 23 </w:t>
      </w:r>
      <w:r>
        <w:rPr>
          <w:rFonts w:ascii="TimesNewRoman" w:hAnsi="TimesNewRoman" w:eastAsia="TimesNewRoman"/>
          <w:b w:val="0"/>
          <w:i w:val="0"/>
          <w:color w:val="000000"/>
          <w:sz w:val="28"/>
        </w:rPr>
        <w:t xml:space="preserve">2.3.2 </w:t>
      </w:r>
      <w:r>
        <w:rPr>
          <w:rFonts w:ascii="宋体" w:hAnsi="宋体" w:eastAsia="宋体"/>
          <w:b w:val="0"/>
          <w:i w:val="0"/>
          <w:color w:val="000000"/>
          <w:sz w:val="28"/>
        </w:rPr>
        <w:t>地铁盾构施工安全保障能力的概念界定</w:t>
      </w:r>
      <w:r>
        <w:rPr>
          <w:rFonts w:ascii="TimesNewRoman" w:hAnsi="TimesNewRoman" w:eastAsia="TimesNewRoman"/>
          <w:b w:val="0"/>
          <w:i w:val="0"/>
          <w:color w:val="000000"/>
          <w:sz w:val="28"/>
        </w:rPr>
        <w:t xml:space="preserve"> .............................. 24 </w:t>
      </w:r>
      <w:r>
        <w:rPr>
          <w:rFonts w:ascii="TimesNewRoman" w:hAnsi="TimesNewRoman" w:eastAsia="TimesNewRoman"/>
          <w:b w:val="0"/>
          <w:i w:val="0"/>
          <w:color w:val="000000"/>
          <w:sz w:val="28"/>
        </w:rPr>
        <w:t xml:space="preserve">2.4 </w:t>
      </w:r>
      <w:r>
        <w:rPr>
          <w:rFonts w:ascii="宋体" w:hAnsi="宋体" w:eastAsia="宋体"/>
          <w:b w:val="0"/>
          <w:i w:val="0"/>
          <w:color w:val="000000"/>
          <w:sz w:val="28"/>
        </w:rPr>
        <w:t>本章小结</w:t>
      </w:r>
      <w:r>
        <w:rPr>
          <w:rFonts w:ascii="TimesNewRoman" w:hAnsi="TimesNewRoman" w:eastAsia="TimesNewRoman"/>
          <w:b w:val="0"/>
          <w:i w:val="0"/>
          <w:color w:val="000000"/>
          <w:sz w:val="28"/>
        </w:rPr>
        <w:t xml:space="preserve"> ......................................................................................... 24 </w:t>
      </w:r>
      <w:r>
        <w:rPr>
          <w:rFonts w:ascii="TimesNewRoman" w:hAnsi="TimesNewRoman" w:eastAsia="TimesNewRoman"/>
          <w:b w:val="0"/>
          <w:i w:val="0"/>
          <w:color w:val="000000"/>
          <w:sz w:val="28"/>
        </w:rPr>
        <w:t xml:space="preserve">3 </w:t>
      </w:r>
      <w:r>
        <w:rPr>
          <w:rFonts w:ascii="宋体" w:hAnsi="宋体" w:eastAsia="宋体"/>
          <w:b w:val="0"/>
          <w:i w:val="0"/>
          <w:color w:val="000000"/>
          <w:sz w:val="28"/>
        </w:rPr>
        <w:t>地铁盾构施工安全保障能力评价指标体系的构建</w:t>
      </w:r>
      <w:r>
        <w:rPr>
          <w:rFonts w:ascii="TimesNewRoman" w:hAnsi="TimesNewRoman" w:eastAsia="TimesNewRoman"/>
          <w:b w:val="0"/>
          <w:i w:val="0"/>
          <w:color w:val="000000"/>
          <w:sz w:val="28"/>
        </w:rPr>
        <w:t xml:space="preserve"> .......................... 25 </w:t>
      </w:r>
      <w:r>
        <w:rPr>
          <w:rFonts w:ascii="TimesNewRoman" w:hAnsi="TimesNewRoman" w:eastAsia="TimesNewRoman"/>
          <w:b w:val="0"/>
          <w:i w:val="0"/>
          <w:color w:val="000000"/>
          <w:sz w:val="28"/>
        </w:rPr>
        <w:t xml:space="preserve">3.1 </w:t>
      </w:r>
      <w:r>
        <w:rPr>
          <w:rFonts w:ascii="宋体" w:hAnsi="宋体" w:eastAsia="宋体"/>
          <w:b w:val="0"/>
          <w:i w:val="0"/>
          <w:color w:val="000000"/>
          <w:sz w:val="28"/>
        </w:rPr>
        <w:t>评价指标体系的构建思路</w:t>
      </w:r>
      <w:r>
        <w:rPr>
          <w:rFonts w:ascii="TimesNewRoman" w:hAnsi="TimesNewRoman" w:eastAsia="TimesNewRoman"/>
          <w:b w:val="0"/>
          <w:i w:val="0"/>
          <w:color w:val="000000"/>
          <w:sz w:val="28"/>
        </w:rPr>
        <w:t xml:space="preserve"> ............................................................ 25 </w:t>
      </w:r>
      <w:r>
        <w:rPr>
          <w:rFonts w:ascii="TimesNewRoman" w:hAnsi="TimesNewRoman" w:eastAsia="TimesNewRoman"/>
          <w:b w:val="0"/>
          <w:i w:val="0"/>
          <w:color w:val="000000"/>
          <w:sz w:val="28"/>
        </w:rPr>
        <w:t xml:space="preserve">3.1.1 </w:t>
      </w:r>
      <w:r>
        <w:rPr>
          <w:rFonts w:ascii="宋体" w:hAnsi="宋体" w:eastAsia="宋体"/>
          <w:b w:val="0"/>
          <w:i w:val="0"/>
          <w:color w:val="000000"/>
          <w:sz w:val="28"/>
        </w:rPr>
        <w:t>地铁盾构施工安全风险</w:t>
      </w:r>
      <w:r>
        <w:rPr>
          <w:rFonts w:ascii="TimesNewRoman" w:hAnsi="TimesNewRoman" w:eastAsia="TimesNewRoman"/>
          <w:b w:val="0"/>
          <w:i w:val="0"/>
          <w:color w:val="000000"/>
          <w:sz w:val="28"/>
        </w:rPr>
        <w:t xml:space="preserve"> ........................................................... 25 </w:t>
      </w:r>
      <w:r>
        <w:rPr>
          <w:rFonts w:ascii="TimesNewRoman" w:hAnsi="TimesNewRoman" w:eastAsia="TimesNewRoman"/>
          <w:b w:val="0"/>
          <w:i w:val="0"/>
          <w:color w:val="000000"/>
          <w:sz w:val="28"/>
        </w:rPr>
        <w:t xml:space="preserve">3.1.2 </w:t>
      </w:r>
      <w:r>
        <w:rPr>
          <w:rFonts w:ascii="宋体" w:hAnsi="宋体" w:eastAsia="宋体"/>
          <w:b w:val="0"/>
          <w:i w:val="0"/>
          <w:color w:val="000000"/>
          <w:sz w:val="28"/>
        </w:rPr>
        <w:t>地铁盾构施工安全保障能力</w:t>
      </w:r>
      <w:r>
        <w:rPr>
          <w:rFonts w:ascii="TimesNewRoman" w:hAnsi="TimesNewRoman" w:eastAsia="TimesNewRoman"/>
          <w:b w:val="0"/>
          <w:i w:val="0"/>
          <w:color w:val="000000"/>
          <w:sz w:val="28"/>
        </w:rPr>
        <w:t xml:space="preserve"> ................................................... 26 </w:t>
      </w:r>
      <w:r>
        <w:rPr>
          <w:rFonts w:ascii="TimesNewRoman" w:hAnsi="TimesNewRoman" w:eastAsia="TimesNewRoman"/>
          <w:b w:val="0"/>
          <w:i w:val="0"/>
          <w:color w:val="000000"/>
          <w:sz w:val="28"/>
        </w:rPr>
        <w:t xml:space="preserve">3.2 </w:t>
      </w:r>
      <w:r>
        <w:rPr>
          <w:rFonts w:ascii="宋体" w:hAnsi="宋体" w:eastAsia="宋体"/>
          <w:b w:val="0"/>
          <w:i w:val="0"/>
          <w:color w:val="000000"/>
          <w:sz w:val="28"/>
        </w:rPr>
        <w:t>评价指标体系的构建原则及依据</w:t>
      </w:r>
      <w:r>
        <w:rPr>
          <w:rFonts w:ascii="TimesNewRoman" w:hAnsi="TimesNewRoman" w:eastAsia="TimesNewRoman"/>
          <w:b w:val="0"/>
          <w:i w:val="0"/>
          <w:color w:val="000000"/>
          <w:sz w:val="28"/>
        </w:rPr>
        <w:t xml:space="preserve"> ................................................ 28 </w:t>
      </w:r>
      <w:r>
        <w:rPr>
          <w:rFonts w:ascii="TimesNewRoman" w:hAnsi="TimesNewRoman" w:eastAsia="TimesNewRoman"/>
          <w:b w:val="0"/>
          <w:i w:val="0"/>
          <w:color w:val="000000"/>
          <w:sz w:val="28"/>
        </w:rPr>
        <w:t xml:space="preserve">3.2.1 </w:t>
      </w:r>
      <w:r>
        <w:rPr>
          <w:rFonts w:ascii="宋体" w:hAnsi="宋体" w:eastAsia="宋体"/>
          <w:b w:val="0"/>
          <w:i w:val="0"/>
          <w:color w:val="000000"/>
          <w:sz w:val="28"/>
        </w:rPr>
        <w:t>评价指标体系的构建原则</w:t>
      </w:r>
      <w:r>
        <w:rPr>
          <w:rFonts w:ascii="TimesNewRoman" w:hAnsi="TimesNewRoman" w:eastAsia="TimesNewRoman"/>
          <w:b w:val="0"/>
          <w:i w:val="0"/>
          <w:color w:val="000000"/>
          <w:sz w:val="28"/>
        </w:rPr>
        <w:t xml:space="preserve"> ....................................................... 28</w:t>
      </w:r>
    </w:p>
    <w:p>
      <w:pPr>
        <w:autoSpaceDN w:val="0"/>
        <w:tabs>
          <w:tab w:pos="1240" w:val="left"/>
        </w:tabs>
        <w:autoSpaceDE w:val="0"/>
        <w:widowControl/>
        <w:spacing w:line="240" w:lineRule="auto" w:before="1068" w:after="0"/>
        <w:ind w:left="0" w:right="0" w:firstLine="0"/>
        <w:jc w:val="left"/>
      </w:pPr>
      <w:r>
        <w:drawing>
          <wp:inline xmlns:a="http://schemas.openxmlformats.org/drawingml/2006/main" xmlns:pic="http://schemas.openxmlformats.org/drawingml/2006/picture">
            <wp:extent cx="584200" cy="165100"/>
            <wp:docPr id="12" name="Picture 1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3" name="Picture 1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38"/>
          <w:pgMar w:top="1036" w:right="1440" w:bottom="170" w:left="420" w:header="720" w:footer="720" w:gutter="0"/>
          <w:cols/>
          <w:docGrid w:linePitch="360"/>
        </w:sectPr>
      </w:pPr>
    </w:p>
    <w:p>
      <w:pPr>
        <w:autoSpaceDN w:val="0"/>
        <w:autoSpaceDE w:val="0"/>
        <w:widowControl/>
        <w:spacing w:line="220" w:lineRule="exact" w:before="0" w:after="496"/>
        <w:ind w:left="0" w:right="0"/>
      </w:pPr>
    </w:p>
    <w:p>
      <w:pPr>
        <w:autoSpaceDN w:val="0"/>
        <w:autoSpaceDE w:val="0"/>
        <w:widowControl/>
        <w:spacing w:line="360" w:lineRule="exact" w:before="12" w:after="0"/>
        <w:ind w:left="1296" w:right="358" w:firstLine="0"/>
        <w:jc w:val="right"/>
      </w:pPr>
      <w:r>
        <w:rPr>
          <w:rFonts w:ascii="TimesNewRoman" w:hAnsi="TimesNewRoman" w:eastAsia="TimesNewRoman"/>
          <w:b w:val="0"/>
          <w:i w:val="0"/>
          <w:color w:val="000000"/>
          <w:sz w:val="28"/>
        </w:rPr>
        <w:t xml:space="preserve">3.2.2 </w:t>
      </w:r>
      <w:r>
        <w:rPr>
          <w:rFonts w:ascii="宋体" w:hAnsi="宋体" w:eastAsia="宋体"/>
          <w:b w:val="0"/>
          <w:i w:val="0"/>
          <w:color w:val="000000"/>
          <w:sz w:val="28"/>
        </w:rPr>
        <w:t>评价指标体系的构建依据</w:t>
      </w:r>
      <w:r>
        <w:rPr>
          <w:rFonts w:ascii="TimesNewRoman" w:hAnsi="TimesNewRoman" w:eastAsia="TimesNewRoman"/>
          <w:b w:val="0"/>
          <w:i w:val="0"/>
          <w:color w:val="000000"/>
          <w:sz w:val="28"/>
        </w:rPr>
        <w:t xml:space="preserve"> ....................................................... 29 </w:t>
      </w:r>
      <w:r>
        <w:rPr>
          <w:rFonts w:ascii="TimesNewRoman" w:hAnsi="TimesNewRoman" w:eastAsia="TimesNewRoman"/>
          <w:b w:val="0"/>
          <w:i w:val="0"/>
          <w:color w:val="000000"/>
          <w:sz w:val="28"/>
        </w:rPr>
        <w:t xml:space="preserve">3.3 </w:t>
      </w:r>
      <w:r>
        <w:rPr>
          <w:rFonts w:ascii="宋体" w:hAnsi="宋体" w:eastAsia="宋体"/>
          <w:b w:val="0"/>
          <w:i w:val="0"/>
          <w:color w:val="000000"/>
          <w:sz w:val="28"/>
        </w:rPr>
        <w:t>评价指标体系的初步构建</w:t>
      </w:r>
      <w:r>
        <w:rPr>
          <w:rFonts w:ascii="TimesNewRoman" w:hAnsi="TimesNewRoman" w:eastAsia="TimesNewRoman"/>
          <w:b w:val="0"/>
          <w:i w:val="0"/>
          <w:color w:val="000000"/>
          <w:sz w:val="28"/>
        </w:rPr>
        <w:t xml:space="preserve"> ............................................................ 29 </w:t>
      </w:r>
      <w:r>
        <w:rPr>
          <w:rFonts w:ascii="TimesNewRoman" w:hAnsi="TimesNewRoman" w:eastAsia="TimesNewRoman"/>
          <w:b w:val="0"/>
          <w:i w:val="0"/>
          <w:color w:val="000000"/>
          <w:sz w:val="28"/>
        </w:rPr>
        <w:t xml:space="preserve">3.3.1 </w:t>
      </w:r>
      <w:r>
        <w:rPr>
          <w:rFonts w:ascii="宋体" w:hAnsi="宋体" w:eastAsia="宋体"/>
          <w:b w:val="0"/>
          <w:i w:val="0"/>
          <w:color w:val="000000"/>
          <w:sz w:val="28"/>
        </w:rPr>
        <w:t>评价指标体系的构建步骤</w:t>
      </w:r>
      <w:r>
        <w:rPr>
          <w:rFonts w:ascii="TimesNewRoman" w:hAnsi="TimesNewRoman" w:eastAsia="TimesNewRoman"/>
          <w:b w:val="0"/>
          <w:i w:val="0"/>
          <w:color w:val="000000"/>
          <w:sz w:val="28"/>
        </w:rPr>
        <w:t xml:space="preserve"> ....................................................... 29 </w:t>
      </w:r>
      <w:r>
        <w:rPr>
          <w:rFonts w:ascii="TimesNewRoman" w:hAnsi="TimesNewRoman" w:eastAsia="TimesNewRoman"/>
          <w:b w:val="0"/>
          <w:i w:val="0"/>
          <w:color w:val="000000"/>
          <w:sz w:val="28"/>
        </w:rPr>
        <w:t xml:space="preserve">3.3.2 </w:t>
      </w:r>
      <w:r>
        <w:rPr>
          <w:rFonts w:ascii="宋体" w:hAnsi="宋体" w:eastAsia="宋体"/>
          <w:b w:val="0"/>
          <w:i w:val="0"/>
          <w:color w:val="000000"/>
          <w:sz w:val="28"/>
        </w:rPr>
        <w:t>评价指标体系的初步确定</w:t>
      </w:r>
      <w:r>
        <w:rPr>
          <w:rFonts w:ascii="TimesNewRoman" w:hAnsi="TimesNewRoman" w:eastAsia="TimesNewRoman"/>
          <w:b w:val="0"/>
          <w:i w:val="0"/>
          <w:color w:val="000000"/>
          <w:sz w:val="28"/>
        </w:rPr>
        <w:t xml:space="preserve"> ....................................................... 30 </w:t>
      </w:r>
      <w:r>
        <w:rPr>
          <w:rFonts w:ascii="TimesNewRoman" w:hAnsi="TimesNewRoman" w:eastAsia="TimesNewRoman"/>
          <w:b w:val="0"/>
          <w:i w:val="0"/>
          <w:color w:val="000000"/>
          <w:sz w:val="28"/>
        </w:rPr>
        <w:t xml:space="preserve">3.4 </w:t>
      </w:r>
      <w:r>
        <w:rPr>
          <w:rFonts w:ascii="宋体" w:hAnsi="宋体" w:eastAsia="宋体"/>
          <w:b w:val="0"/>
          <w:i w:val="0"/>
          <w:color w:val="000000"/>
          <w:sz w:val="28"/>
        </w:rPr>
        <w:t>评价指标体系的优化</w:t>
      </w:r>
      <w:r>
        <w:rPr>
          <w:rFonts w:ascii="TimesNewRoman" w:hAnsi="TimesNewRoman" w:eastAsia="TimesNewRoman"/>
          <w:b w:val="0"/>
          <w:i w:val="0"/>
          <w:color w:val="000000"/>
          <w:sz w:val="28"/>
        </w:rPr>
        <w:t xml:space="preserve"> ..................................................................... 34 </w:t>
      </w:r>
      <w:r>
        <w:rPr>
          <w:rFonts w:ascii="TimesNewRoman" w:hAnsi="TimesNewRoman" w:eastAsia="TimesNewRoman"/>
          <w:b w:val="0"/>
          <w:i w:val="0"/>
          <w:color w:val="000000"/>
          <w:sz w:val="28"/>
        </w:rPr>
        <w:t xml:space="preserve">3.4.1 </w:t>
      </w:r>
      <w:r>
        <w:rPr>
          <w:rFonts w:ascii="宋体" w:hAnsi="宋体" w:eastAsia="宋体"/>
          <w:b w:val="0"/>
          <w:i w:val="0"/>
          <w:color w:val="000000"/>
          <w:sz w:val="28"/>
        </w:rPr>
        <w:t>问卷调查设计</w:t>
      </w:r>
      <w:r>
        <w:rPr>
          <w:rFonts w:ascii="TimesNewRoman" w:hAnsi="TimesNewRoman" w:eastAsia="TimesNewRoman"/>
          <w:b w:val="0"/>
          <w:i w:val="0"/>
          <w:color w:val="000000"/>
          <w:sz w:val="28"/>
        </w:rPr>
        <w:t xml:space="preserve"> ........................................................................... 34 </w:t>
      </w:r>
      <w:r>
        <w:rPr>
          <w:rFonts w:ascii="TimesNewRoman" w:hAnsi="TimesNewRoman" w:eastAsia="TimesNewRoman"/>
          <w:b w:val="0"/>
          <w:i w:val="0"/>
          <w:color w:val="000000"/>
          <w:sz w:val="28"/>
        </w:rPr>
        <w:t xml:space="preserve">3.4.2 </w:t>
      </w:r>
      <w:r>
        <w:rPr>
          <w:rFonts w:ascii="宋体" w:hAnsi="宋体" w:eastAsia="宋体"/>
          <w:b w:val="0"/>
          <w:i w:val="0"/>
          <w:color w:val="000000"/>
          <w:sz w:val="28"/>
        </w:rPr>
        <w:t>问卷调查数据统计</w:t>
      </w:r>
      <w:r>
        <w:rPr>
          <w:rFonts w:ascii="TimesNewRoman" w:hAnsi="TimesNewRoman" w:eastAsia="TimesNewRoman"/>
          <w:b w:val="0"/>
          <w:i w:val="0"/>
          <w:color w:val="000000"/>
          <w:sz w:val="28"/>
        </w:rPr>
        <w:t xml:space="preserve"> ................................................................... 34 </w:t>
      </w:r>
      <w:r>
        <w:rPr>
          <w:rFonts w:ascii="TimesNewRoman" w:hAnsi="TimesNewRoman" w:eastAsia="TimesNewRoman"/>
          <w:b w:val="0"/>
          <w:i w:val="0"/>
          <w:color w:val="000000"/>
          <w:sz w:val="28"/>
        </w:rPr>
        <w:t xml:space="preserve">3.4.3 </w:t>
      </w:r>
      <w:r>
        <w:rPr>
          <w:rFonts w:ascii="宋体" w:hAnsi="宋体" w:eastAsia="宋体"/>
          <w:b w:val="0"/>
          <w:i w:val="0"/>
          <w:color w:val="000000"/>
          <w:sz w:val="28"/>
        </w:rPr>
        <w:t>问卷信效度检验</w:t>
      </w:r>
      <w:r>
        <w:rPr>
          <w:rFonts w:ascii="TimesNewRoman" w:hAnsi="TimesNewRoman" w:eastAsia="TimesNewRoman"/>
          <w:b w:val="0"/>
          <w:i w:val="0"/>
          <w:color w:val="000000"/>
          <w:sz w:val="28"/>
        </w:rPr>
        <w:t xml:space="preserve"> ....................................................................... 35 </w:t>
      </w:r>
      <w:r>
        <w:rPr>
          <w:rFonts w:ascii="TimesNewRoman" w:hAnsi="TimesNewRoman" w:eastAsia="TimesNewRoman"/>
          <w:b w:val="0"/>
          <w:i w:val="0"/>
          <w:color w:val="000000"/>
          <w:sz w:val="28"/>
        </w:rPr>
        <w:t xml:space="preserve">3.4.4 </w:t>
      </w:r>
      <w:r>
        <w:rPr>
          <w:rFonts w:ascii="宋体" w:hAnsi="宋体" w:eastAsia="宋体"/>
          <w:b w:val="0"/>
          <w:i w:val="0"/>
          <w:color w:val="000000"/>
          <w:sz w:val="28"/>
        </w:rPr>
        <w:t>评价指标优化</w:t>
      </w:r>
      <w:r>
        <w:rPr>
          <w:rFonts w:ascii="TimesNewRoman" w:hAnsi="TimesNewRoman" w:eastAsia="TimesNewRoman"/>
          <w:b w:val="0"/>
          <w:i w:val="0"/>
          <w:color w:val="000000"/>
          <w:sz w:val="28"/>
        </w:rPr>
        <w:t xml:space="preserve"> ........................................................................... 37 </w:t>
      </w:r>
      <w:r>
        <w:rPr>
          <w:rFonts w:ascii="TimesNewRoman" w:hAnsi="TimesNewRoman" w:eastAsia="TimesNewRoman"/>
          <w:b w:val="0"/>
          <w:i w:val="0"/>
          <w:color w:val="000000"/>
          <w:sz w:val="28"/>
        </w:rPr>
        <w:t xml:space="preserve">3.5 </w:t>
      </w:r>
      <w:r>
        <w:rPr>
          <w:rFonts w:ascii="宋体" w:hAnsi="宋体" w:eastAsia="宋体"/>
          <w:b w:val="0"/>
          <w:i w:val="0"/>
          <w:color w:val="000000"/>
          <w:sz w:val="28"/>
        </w:rPr>
        <w:t>评价标准</w:t>
      </w:r>
      <w:r>
        <w:rPr>
          <w:rFonts w:ascii="TimesNewRoman" w:hAnsi="TimesNewRoman" w:eastAsia="TimesNewRoman"/>
          <w:b w:val="0"/>
          <w:i w:val="0"/>
          <w:color w:val="000000"/>
          <w:sz w:val="28"/>
        </w:rPr>
        <w:t xml:space="preserve"> ......................................................................................... 38 </w:t>
      </w:r>
      <w:r>
        <w:rPr>
          <w:rFonts w:ascii="TimesNewRoman" w:hAnsi="TimesNewRoman" w:eastAsia="TimesNewRoman"/>
          <w:b w:val="0"/>
          <w:i w:val="0"/>
          <w:color w:val="000000"/>
          <w:sz w:val="28"/>
        </w:rPr>
        <w:t xml:space="preserve">3.5.1 </w:t>
      </w:r>
      <w:r>
        <w:rPr>
          <w:rFonts w:ascii="宋体" w:hAnsi="宋体" w:eastAsia="宋体"/>
          <w:b w:val="0"/>
          <w:i w:val="0"/>
          <w:color w:val="000000"/>
          <w:sz w:val="28"/>
        </w:rPr>
        <w:t>评价指标的释义</w:t>
      </w:r>
      <w:r>
        <w:rPr>
          <w:rFonts w:ascii="TimesNewRoman" w:hAnsi="TimesNewRoman" w:eastAsia="TimesNewRoman"/>
          <w:b w:val="0"/>
          <w:i w:val="0"/>
          <w:color w:val="000000"/>
          <w:sz w:val="28"/>
        </w:rPr>
        <w:t xml:space="preserve"> ....................................................................... 38 </w:t>
      </w:r>
      <w:r>
        <w:rPr>
          <w:rFonts w:ascii="TimesNewRoman" w:hAnsi="TimesNewRoman" w:eastAsia="TimesNewRoman"/>
          <w:b w:val="0"/>
          <w:i w:val="0"/>
          <w:color w:val="000000"/>
          <w:sz w:val="28"/>
        </w:rPr>
        <w:t xml:space="preserve">3.5.2 </w:t>
      </w:r>
      <w:r>
        <w:rPr>
          <w:rFonts w:ascii="宋体" w:hAnsi="宋体" w:eastAsia="宋体"/>
          <w:b w:val="0"/>
          <w:i w:val="0"/>
          <w:color w:val="000000"/>
          <w:sz w:val="28"/>
        </w:rPr>
        <w:t>指标评价标准</w:t>
      </w:r>
      <w:r>
        <w:rPr>
          <w:rFonts w:ascii="TimesNewRoman" w:hAnsi="TimesNewRoman" w:eastAsia="TimesNewRoman"/>
          <w:b w:val="0"/>
          <w:i w:val="0"/>
          <w:color w:val="000000"/>
          <w:sz w:val="28"/>
        </w:rPr>
        <w:t xml:space="preserve"> ........................................................................... 43 </w:t>
      </w:r>
      <w:r>
        <w:rPr>
          <w:rFonts w:ascii="TimesNewRoman" w:hAnsi="TimesNewRoman" w:eastAsia="TimesNewRoman"/>
          <w:b w:val="0"/>
          <w:i w:val="0"/>
          <w:color w:val="000000"/>
          <w:sz w:val="28"/>
        </w:rPr>
        <w:t xml:space="preserve">3.6 </w:t>
      </w:r>
      <w:r>
        <w:rPr>
          <w:rFonts w:ascii="宋体" w:hAnsi="宋体" w:eastAsia="宋体"/>
          <w:b w:val="0"/>
          <w:i w:val="0"/>
          <w:color w:val="000000"/>
          <w:sz w:val="28"/>
        </w:rPr>
        <w:t>本章小结</w:t>
      </w:r>
      <w:r>
        <w:rPr>
          <w:rFonts w:ascii="TimesNewRoman" w:hAnsi="TimesNewRoman" w:eastAsia="TimesNewRoman"/>
          <w:b w:val="0"/>
          <w:i w:val="0"/>
          <w:color w:val="000000"/>
          <w:sz w:val="28"/>
        </w:rPr>
        <w:t xml:space="preserve"> ......................................................................................... 47 </w:t>
      </w:r>
      <w:r>
        <w:rPr>
          <w:rFonts w:ascii="TimesNewRoman" w:hAnsi="TimesNewRoman" w:eastAsia="TimesNewRoman"/>
          <w:b w:val="0"/>
          <w:i w:val="0"/>
          <w:color w:val="000000"/>
          <w:sz w:val="28"/>
        </w:rPr>
        <w:t xml:space="preserve">4 </w:t>
      </w:r>
      <w:r>
        <w:rPr>
          <w:rFonts w:ascii="宋体" w:hAnsi="宋体" w:eastAsia="宋体"/>
          <w:b w:val="0"/>
          <w:i w:val="0"/>
          <w:color w:val="000000"/>
          <w:sz w:val="28"/>
        </w:rPr>
        <w:t>地铁盾构施工安全保障能力评价模型的构建</w:t>
      </w:r>
      <w:r>
        <w:rPr>
          <w:rFonts w:ascii="TimesNewRoman" w:hAnsi="TimesNewRoman" w:eastAsia="TimesNewRoman"/>
          <w:b w:val="0"/>
          <w:i w:val="0"/>
          <w:color w:val="000000"/>
          <w:sz w:val="28"/>
        </w:rPr>
        <w:t xml:space="preserve"> .................................. 49 </w:t>
      </w:r>
      <w:r>
        <w:rPr>
          <w:rFonts w:ascii="TimesNewRoman" w:hAnsi="TimesNewRoman" w:eastAsia="TimesNewRoman"/>
          <w:b w:val="0"/>
          <w:i w:val="0"/>
          <w:color w:val="000000"/>
          <w:sz w:val="28"/>
        </w:rPr>
        <w:t xml:space="preserve">4.1 </w:t>
      </w:r>
      <w:r>
        <w:rPr>
          <w:rFonts w:ascii="宋体" w:hAnsi="宋体" w:eastAsia="宋体"/>
          <w:b w:val="0"/>
          <w:i w:val="0"/>
          <w:color w:val="000000"/>
          <w:sz w:val="28"/>
        </w:rPr>
        <w:t>专家可信度</w:t>
      </w:r>
      <w:r>
        <w:rPr>
          <w:rFonts w:ascii="TimesNewRoman" w:hAnsi="TimesNewRoman" w:eastAsia="TimesNewRoman"/>
          <w:b w:val="0"/>
          <w:i w:val="0"/>
          <w:color w:val="000000"/>
          <w:sz w:val="28"/>
        </w:rPr>
        <w:t xml:space="preserve"> ..................................................................................... 49 </w:t>
      </w:r>
      <w:r>
        <w:rPr>
          <w:rFonts w:ascii="TimesNewRoman" w:hAnsi="TimesNewRoman" w:eastAsia="TimesNewRoman"/>
          <w:b w:val="0"/>
          <w:i w:val="0"/>
          <w:color w:val="000000"/>
          <w:sz w:val="28"/>
        </w:rPr>
        <w:t xml:space="preserve">4.2 </w:t>
      </w:r>
      <w:r>
        <w:rPr>
          <w:rFonts w:ascii="宋体" w:hAnsi="宋体" w:eastAsia="宋体"/>
          <w:b w:val="0"/>
          <w:i w:val="0"/>
          <w:color w:val="000000"/>
          <w:sz w:val="28"/>
        </w:rPr>
        <w:t>指标赋权</w:t>
      </w:r>
      <w:r>
        <w:rPr>
          <w:rFonts w:ascii="TimesNewRoman" w:hAnsi="TimesNewRoman" w:eastAsia="TimesNewRoman"/>
          <w:b w:val="0"/>
          <w:i w:val="0"/>
          <w:color w:val="000000"/>
          <w:sz w:val="28"/>
        </w:rPr>
        <w:t xml:space="preserve"> ......................................................................................... 49 </w:t>
      </w:r>
      <w:r>
        <w:rPr>
          <w:rFonts w:ascii="TimesNewRoman" w:hAnsi="TimesNewRoman" w:eastAsia="TimesNewRoman"/>
          <w:b w:val="0"/>
          <w:i w:val="0"/>
          <w:color w:val="000000"/>
          <w:sz w:val="28"/>
        </w:rPr>
        <w:t xml:space="preserve">4.2.1 </w:t>
      </w:r>
      <w:r>
        <w:rPr>
          <w:rFonts w:ascii="宋体" w:hAnsi="宋体" w:eastAsia="宋体"/>
          <w:b w:val="0"/>
          <w:i w:val="0"/>
          <w:color w:val="000000"/>
          <w:sz w:val="28"/>
        </w:rPr>
        <w:t>指标赋权方法的选择</w:t>
      </w:r>
      <w:r>
        <w:rPr>
          <w:rFonts w:ascii="TimesNewRoman" w:hAnsi="TimesNewRoman" w:eastAsia="TimesNewRoman"/>
          <w:b w:val="0"/>
          <w:i w:val="0"/>
          <w:color w:val="000000"/>
          <w:sz w:val="28"/>
        </w:rPr>
        <w:t xml:space="preserve"> ............................................................... 50 </w:t>
      </w:r>
      <w:r>
        <w:rPr>
          <w:rFonts w:ascii="TimesNewRoman" w:hAnsi="TimesNewRoman" w:eastAsia="TimesNewRoman"/>
          <w:b w:val="0"/>
          <w:i w:val="0"/>
          <w:color w:val="000000"/>
          <w:sz w:val="28"/>
        </w:rPr>
        <w:t xml:space="preserve">4.2.2 DEMATEL </w:t>
      </w:r>
      <w:r>
        <w:rPr>
          <w:rFonts w:ascii="宋体" w:hAnsi="宋体" w:eastAsia="宋体"/>
          <w:b w:val="0"/>
          <w:i w:val="0"/>
          <w:color w:val="000000"/>
          <w:sz w:val="28"/>
        </w:rPr>
        <w:t>法</w:t>
      </w:r>
      <w:r>
        <w:rPr>
          <w:rFonts w:ascii="TimesNewRoman" w:hAnsi="TimesNewRoman" w:eastAsia="TimesNewRoman"/>
          <w:b w:val="0"/>
          <w:i w:val="0"/>
          <w:color w:val="000000"/>
          <w:sz w:val="28"/>
        </w:rPr>
        <w:t xml:space="preserve"> ........................................................................... 51 </w:t>
      </w:r>
      <w:r>
        <w:rPr>
          <w:rFonts w:ascii="TimesNewRoman" w:hAnsi="TimesNewRoman" w:eastAsia="TimesNewRoman"/>
          <w:b w:val="0"/>
          <w:i w:val="0"/>
          <w:color w:val="000000"/>
          <w:sz w:val="28"/>
        </w:rPr>
        <w:t xml:space="preserve">4.2.3 </w:t>
      </w:r>
      <w:r>
        <w:rPr>
          <w:rFonts w:ascii="宋体" w:hAnsi="宋体" w:eastAsia="宋体"/>
          <w:b w:val="0"/>
          <w:i w:val="0"/>
          <w:color w:val="000000"/>
          <w:sz w:val="28"/>
        </w:rPr>
        <w:t>熵权法</w:t>
      </w:r>
      <w:r>
        <w:rPr>
          <w:rFonts w:ascii="TimesNewRoman" w:hAnsi="TimesNewRoman" w:eastAsia="TimesNewRoman"/>
          <w:b w:val="0"/>
          <w:i w:val="0"/>
          <w:color w:val="000000"/>
          <w:sz w:val="28"/>
        </w:rPr>
        <w:t xml:space="preserve"> ....................................................................................... 52 </w:t>
      </w:r>
      <w:r>
        <w:rPr>
          <w:rFonts w:ascii="TimesNewRoman" w:hAnsi="TimesNewRoman" w:eastAsia="TimesNewRoman"/>
          <w:b w:val="0"/>
          <w:i w:val="0"/>
          <w:color w:val="000000"/>
          <w:sz w:val="28"/>
        </w:rPr>
        <w:t xml:space="preserve">4.2.4 </w:t>
      </w:r>
      <w:r>
        <w:rPr>
          <w:rFonts w:ascii="宋体" w:hAnsi="宋体" w:eastAsia="宋体"/>
          <w:b w:val="0"/>
          <w:i w:val="0"/>
          <w:color w:val="000000"/>
          <w:sz w:val="28"/>
        </w:rPr>
        <w:t>博弈论组合赋权法</w:t>
      </w:r>
      <w:r>
        <w:rPr>
          <w:rFonts w:ascii="TimesNewRoman" w:hAnsi="TimesNewRoman" w:eastAsia="TimesNewRoman"/>
          <w:b w:val="0"/>
          <w:i w:val="0"/>
          <w:color w:val="000000"/>
          <w:sz w:val="28"/>
        </w:rPr>
        <w:t xml:space="preserve"> ................................................................... 53 </w:t>
      </w:r>
      <w:r>
        <w:rPr>
          <w:rFonts w:ascii="TimesNewRoman" w:hAnsi="TimesNewRoman" w:eastAsia="TimesNewRoman"/>
          <w:b w:val="0"/>
          <w:i w:val="0"/>
          <w:color w:val="000000"/>
          <w:sz w:val="28"/>
        </w:rPr>
        <w:t xml:space="preserve">4.3 </w:t>
      </w:r>
      <w:r>
        <w:rPr>
          <w:rFonts w:ascii="宋体" w:hAnsi="宋体" w:eastAsia="宋体"/>
          <w:b w:val="0"/>
          <w:i w:val="0"/>
          <w:color w:val="000000"/>
          <w:sz w:val="28"/>
        </w:rPr>
        <w:t>评价方法的选择</w:t>
      </w:r>
      <w:r>
        <w:rPr>
          <w:rFonts w:ascii="TimesNewRoman" w:hAnsi="TimesNewRoman" w:eastAsia="TimesNewRoman"/>
          <w:b w:val="0"/>
          <w:i w:val="0"/>
          <w:color w:val="000000"/>
          <w:sz w:val="28"/>
        </w:rPr>
        <w:t xml:space="preserve"> ............................................................................. 54 </w:t>
      </w:r>
      <w:r>
        <w:rPr>
          <w:rFonts w:ascii="TimesNewRoman" w:hAnsi="TimesNewRoman" w:eastAsia="TimesNewRoman"/>
          <w:b w:val="0"/>
          <w:i w:val="0"/>
          <w:color w:val="000000"/>
          <w:sz w:val="28"/>
        </w:rPr>
        <w:t xml:space="preserve">4.4 </w:t>
      </w:r>
      <w:r>
        <w:rPr>
          <w:rFonts w:ascii="宋体" w:hAnsi="宋体" w:eastAsia="宋体"/>
          <w:b w:val="0"/>
          <w:i w:val="0"/>
          <w:color w:val="000000"/>
          <w:sz w:val="28"/>
        </w:rPr>
        <w:t>云模型</w:t>
      </w:r>
      <w:r>
        <w:rPr>
          <w:rFonts w:ascii="TimesNewRoman" w:hAnsi="TimesNewRoman" w:eastAsia="TimesNewRoman"/>
          <w:b w:val="0"/>
          <w:i w:val="0"/>
          <w:color w:val="000000"/>
          <w:sz w:val="28"/>
        </w:rPr>
        <w:t xml:space="preserve"> ............................................................................................. 56 </w:t>
      </w:r>
      <w:r>
        <w:rPr>
          <w:rFonts w:ascii="TimesNewRoman" w:hAnsi="TimesNewRoman" w:eastAsia="TimesNewRoman"/>
          <w:b w:val="0"/>
          <w:i w:val="0"/>
          <w:color w:val="000000"/>
          <w:sz w:val="28"/>
        </w:rPr>
        <w:t xml:space="preserve">4.4.1 </w:t>
      </w:r>
      <w:r>
        <w:rPr>
          <w:rFonts w:ascii="宋体" w:hAnsi="宋体" w:eastAsia="宋体"/>
          <w:b w:val="0"/>
          <w:i w:val="0"/>
          <w:color w:val="000000"/>
          <w:sz w:val="28"/>
        </w:rPr>
        <w:t>云模型的基本理论</w:t>
      </w:r>
      <w:r>
        <w:rPr>
          <w:rFonts w:ascii="TimesNewRoman" w:hAnsi="TimesNewRoman" w:eastAsia="TimesNewRoman"/>
          <w:b w:val="0"/>
          <w:i w:val="0"/>
          <w:color w:val="000000"/>
          <w:sz w:val="28"/>
        </w:rPr>
        <w:t xml:space="preserve"> ................................................................... 57 </w:t>
      </w:r>
      <w:r>
        <w:rPr>
          <w:rFonts w:ascii="TimesNewRoman" w:hAnsi="TimesNewRoman" w:eastAsia="TimesNewRoman"/>
          <w:b w:val="0"/>
          <w:i w:val="0"/>
          <w:color w:val="000000"/>
          <w:sz w:val="28"/>
        </w:rPr>
        <w:t xml:space="preserve">4.4.2 </w:t>
      </w:r>
      <w:r>
        <w:rPr>
          <w:rFonts w:ascii="宋体" w:hAnsi="宋体" w:eastAsia="宋体"/>
          <w:b w:val="0"/>
          <w:i w:val="0"/>
          <w:color w:val="000000"/>
          <w:sz w:val="28"/>
        </w:rPr>
        <w:t>评价标准云</w:t>
      </w:r>
      <w:r>
        <w:rPr>
          <w:rFonts w:ascii="TimesNewRoman" w:hAnsi="TimesNewRoman" w:eastAsia="TimesNewRoman"/>
          <w:b w:val="0"/>
          <w:i w:val="0"/>
          <w:color w:val="000000"/>
          <w:sz w:val="28"/>
        </w:rPr>
        <w:t xml:space="preserve"> ............................................................................... 58 </w:t>
      </w:r>
      <w:r>
        <w:rPr>
          <w:rFonts w:ascii="TimesNewRoman" w:hAnsi="TimesNewRoman" w:eastAsia="TimesNewRoman"/>
          <w:b w:val="0"/>
          <w:i w:val="0"/>
          <w:color w:val="000000"/>
          <w:sz w:val="28"/>
        </w:rPr>
        <w:t xml:space="preserve">4.4.3 </w:t>
      </w:r>
      <w:r>
        <w:rPr>
          <w:rFonts w:ascii="宋体" w:hAnsi="宋体" w:eastAsia="宋体"/>
          <w:b w:val="0"/>
          <w:i w:val="0"/>
          <w:color w:val="000000"/>
          <w:sz w:val="28"/>
        </w:rPr>
        <w:t>评价指标云</w:t>
      </w:r>
      <w:r>
        <w:rPr>
          <w:rFonts w:ascii="TimesNewRoman" w:hAnsi="TimesNewRoman" w:eastAsia="TimesNewRoman"/>
          <w:b w:val="0"/>
          <w:i w:val="0"/>
          <w:color w:val="000000"/>
          <w:sz w:val="28"/>
        </w:rPr>
        <w:t xml:space="preserve"> ............................................................................... 59 </w:t>
      </w:r>
      <w:r>
        <w:rPr>
          <w:rFonts w:ascii="TimesNewRoman" w:hAnsi="TimesNewRoman" w:eastAsia="TimesNewRoman"/>
          <w:b w:val="0"/>
          <w:i w:val="0"/>
          <w:color w:val="000000"/>
          <w:sz w:val="28"/>
        </w:rPr>
        <w:t xml:space="preserve">4.4.4 </w:t>
      </w:r>
      <w:r>
        <w:rPr>
          <w:rFonts w:ascii="宋体" w:hAnsi="宋体" w:eastAsia="宋体"/>
          <w:b w:val="0"/>
          <w:i w:val="0"/>
          <w:color w:val="000000"/>
          <w:sz w:val="28"/>
        </w:rPr>
        <w:t>综合云</w:t>
      </w:r>
      <w:r>
        <w:rPr>
          <w:rFonts w:ascii="TimesNewRoman" w:hAnsi="TimesNewRoman" w:eastAsia="TimesNewRoman"/>
          <w:b w:val="0"/>
          <w:i w:val="0"/>
          <w:color w:val="000000"/>
          <w:sz w:val="28"/>
        </w:rPr>
        <w:t xml:space="preserve"> ....................................................................................... 60 </w:t>
      </w:r>
      <w:r>
        <w:rPr>
          <w:rFonts w:ascii="TimesNewRoman" w:hAnsi="TimesNewRoman" w:eastAsia="TimesNewRoman"/>
          <w:b w:val="0"/>
          <w:i w:val="0"/>
          <w:color w:val="000000"/>
          <w:sz w:val="28"/>
        </w:rPr>
        <w:t xml:space="preserve">4.4.5 </w:t>
      </w:r>
      <w:r>
        <w:rPr>
          <w:rFonts w:ascii="宋体" w:hAnsi="宋体" w:eastAsia="宋体"/>
          <w:b w:val="0"/>
          <w:i w:val="0"/>
          <w:color w:val="000000"/>
          <w:sz w:val="28"/>
        </w:rPr>
        <w:t>确定评价等级</w:t>
      </w:r>
      <w:r>
        <w:rPr>
          <w:rFonts w:ascii="TimesNewRoman" w:hAnsi="TimesNewRoman" w:eastAsia="TimesNewRoman"/>
          <w:b w:val="0"/>
          <w:i w:val="0"/>
          <w:color w:val="000000"/>
          <w:sz w:val="28"/>
        </w:rPr>
        <w:t xml:space="preserve"> ........................................................................... 60 </w:t>
      </w:r>
      <w:r>
        <w:rPr>
          <w:rFonts w:ascii="TimesNewRoman" w:hAnsi="TimesNewRoman" w:eastAsia="TimesNewRoman"/>
          <w:b w:val="0"/>
          <w:i w:val="0"/>
          <w:color w:val="000000"/>
          <w:sz w:val="28"/>
        </w:rPr>
        <w:t xml:space="preserve">4.5 </w:t>
      </w:r>
      <w:r>
        <w:rPr>
          <w:rFonts w:ascii="宋体" w:hAnsi="宋体" w:eastAsia="宋体"/>
          <w:b w:val="0"/>
          <w:i w:val="0"/>
          <w:color w:val="000000"/>
          <w:sz w:val="28"/>
        </w:rPr>
        <w:t>物元可拓模型</w:t>
      </w:r>
      <w:r>
        <w:rPr>
          <w:rFonts w:ascii="TimesNewRoman" w:hAnsi="TimesNewRoman" w:eastAsia="TimesNewRoman"/>
          <w:b w:val="0"/>
          <w:i w:val="0"/>
          <w:color w:val="000000"/>
          <w:sz w:val="28"/>
        </w:rPr>
        <w:t xml:space="preserve"> ................................................................................. 61 </w:t>
      </w:r>
      <w:r>
        <w:rPr>
          <w:rFonts w:ascii="TimesNewRoman" w:hAnsi="TimesNewRoman" w:eastAsia="TimesNewRoman"/>
          <w:b w:val="0"/>
          <w:i w:val="0"/>
          <w:color w:val="000000"/>
          <w:sz w:val="28"/>
        </w:rPr>
        <w:t xml:space="preserve">4.5.1 </w:t>
      </w:r>
      <w:r>
        <w:rPr>
          <w:rFonts w:ascii="宋体" w:hAnsi="宋体" w:eastAsia="宋体"/>
          <w:b w:val="0"/>
          <w:i w:val="0"/>
          <w:color w:val="000000"/>
          <w:sz w:val="28"/>
        </w:rPr>
        <w:t>经典域</w:t>
      </w:r>
      <w:r>
        <w:rPr>
          <w:rFonts w:ascii="TimesNewRoman" w:hAnsi="TimesNewRoman" w:eastAsia="TimesNewRoman"/>
          <w:b w:val="0"/>
          <w:i w:val="0"/>
          <w:color w:val="000000"/>
          <w:sz w:val="28"/>
        </w:rPr>
        <w:t xml:space="preserve"> ....................................................................................... 62 </w:t>
      </w:r>
      <w:r>
        <w:rPr>
          <w:rFonts w:ascii="TimesNewRoman" w:hAnsi="TimesNewRoman" w:eastAsia="TimesNewRoman"/>
          <w:b w:val="0"/>
          <w:i w:val="0"/>
          <w:color w:val="000000"/>
          <w:sz w:val="28"/>
        </w:rPr>
        <w:t xml:space="preserve">4.5.2 </w:t>
      </w:r>
      <w:r>
        <w:rPr>
          <w:rFonts w:ascii="宋体" w:hAnsi="宋体" w:eastAsia="宋体"/>
          <w:b w:val="0"/>
          <w:i w:val="0"/>
          <w:color w:val="000000"/>
          <w:sz w:val="28"/>
        </w:rPr>
        <w:t>节域</w:t>
      </w:r>
      <w:r>
        <w:rPr>
          <w:rFonts w:ascii="TimesNewRoman" w:hAnsi="TimesNewRoman" w:eastAsia="TimesNewRoman"/>
          <w:b w:val="0"/>
          <w:i w:val="0"/>
          <w:color w:val="000000"/>
          <w:sz w:val="28"/>
        </w:rPr>
        <w:t xml:space="preserve"> ........................................................................................... 63 </w:t>
      </w:r>
      <w:r>
        <w:rPr>
          <w:rFonts w:ascii="TimesNewRoman" w:hAnsi="TimesNewRoman" w:eastAsia="TimesNewRoman"/>
          <w:b w:val="0"/>
          <w:i w:val="0"/>
          <w:color w:val="000000"/>
          <w:sz w:val="28"/>
        </w:rPr>
        <w:t xml:space="preserve">4.5.3 </w:t>
      </w:r>
      <w:r>
        <w:rPr>
          <w:rFonts w:ascii="宋体" w:hAnsi="宋体" w:eastAsia="宋体"/>
          <w:b w:val="0"/>
          <w:i w:val="0"/>
          <w:color w:val="000000"/>
          <w:sz w:val="28"/>
        </w:rPr>
        <w:t>构建待评物元</w:t>
      </w:r>
      <w:r>
        <w:rPr>
          <w:rFonts w:ascii="TimesNewRoman" w:hAnsi="TimesNewRoman" w:eastAsia="TimesNewRoman"/>
          <w:b w:val="0"/>
          <w:i w:val="0"/>
          <w:color w:val="000000"/>
          <w:sz w:val="28"/>
        </w:rPr>
        <w:t xml:space="preserve"> ........................................................................... 63 </w:t>
      </w:r>
      <w:r>
        <w:rPr>
          <w:rFonts w:ascii="TimesNewRoman" w:hAnsi="TimesNewRoman" w:eastAsia="TimesNewRoman"/>
          <w:b w:val="0"/>
          <w:i w:val="0"/>
          <w:color w:val="000000"/>
          <w:sz w:val="28"/>
        </w:rPr>
        <w:t xml:space="preserve">4.5.4 </w:t>
      </w:r>
      <w:r>
        <w:rPr>
          <w:rFonts w:ascii="宋体" w:hAnsi="宋体" w:eastAsia="宋体"/>
          <w:b w:val="0"/>
          <w:i w:val="0"/>
          <w:color w:val="000000"/>
          <w:sz w:val="28"/>
        </w:rPr>
        <w:t>关联度计算</w:t>
      </w:r>
      <w:r>
        <w:rPr>
          <w:rFonts w:ascii="TimesNewRoman" w:hAnsi="TimesNewRoman" w:eastAsia="TimesNewRoman"/>
          <w:b w:val="0"/>
          <w:i w:val="0"/>
          <w:color w:val="000000"/>
          <w:sz w:val="28"/>
        </w:rPr>
        <w:t xml:space="preserve"> ............................................................................... 63 </w:t>
      </w:r>
      <w:r>
        <w:rPr>
          <w:rFonts w:ascii="TimesNewRoman" w:hAnsi="TimesNewRoman" w:eastAsia="TimesNewRoman"/>
          <w:b w:val="0"/>
          <w:i w:val="0"/>
          <w:color w:val="000000"/>
          <w:sz w:val="28"/>
        </w:rPr>
        <w:t xml:space="preserve">4.5.5 </w:t>
      </w:r>
      <w:r>
        <w:rPr>
          <w:rFonts w:ascii="宋体" w:hAnsi="宋体" w:eastAsia="宋体"/>
          <w:b w:val="0"/>
          <w:i w:val="0"/>
          <w:color w:val="000000"/>
          <w:sz w:val="28"/>
        </w:rPr>
        <w:t>确定综合关联度与评价等级</w:t>
      </w:r>
      <w:r>
        <w:rPr>
          <w:rFonts w:ascii="TimesNewRoman" w:hAnsi="TimesNewRoman" w:eastAsia="TimesNewRoman"/>
          <w:b w:val="0"/>
          <w:i w:val="0"/>
          <w:color w:val="000000"/>
          <w:sz w:val="28"/>
        </w:rPr>
        <w:t xml:space="preserve"> ................................................... 64 </w:t>
      </w:r>
      <w:r>
        <w:rPr>
          <w:rFonts w:ascii="TimesNewRoman" w:hAnsi="TimesNewRoman" w:eastAsia="TimesNewRoman"/>
          <w:b w:val="0"/>
          <w:i w:val="0"/>
          <w:color w:val="000000"/>
          <w:sz w:val="28"/>
        </w:rPr>
        <w:t xml:space="preserve">4.6 </w:t>
      </w:r>
      <w:r>
        <w:rPr>
          <w:rFonts w:ascii="宋体" w:hAnsi="宋体" w:eastAsia="宋体"/>
          <w:b w:val="0"/>
          <w:i w:val="0"/>
          <w:color w:val="000000"/>
          <w:sz w:val="28"/>
        </w:rPr>
        <w:t>可拓云模型</w:t>
      </w:r>
      <w:r>
        <w:rPr>
          <w:rFonts w:ascii="TimesNewRoman" w:hAnsi="TimesNewRoman" w:eastAsia="TimesNewRoman"/>
          <w:b w:val="0"/>
          <w:i w:val="0"/>
          <w:color w:val="000000"/>
          <w:sz w:val="28"/>
        </w:rPr>
        <w:t xml:space="preserve"> ..................................................................................... 65 </w:t>
      </w:r>
      <w:r>
        <w:rPr>
          <w:rFonts w:ascii="TimesNewRoman" w:hAnsi="TimesNewRoman" w:eastAsia="TimesNewRoman"/>
          <w:b w:val="0"/>
          <w:i w:val="0"/>
          <w:color w:val="000000"/>
          <w:sz w:val="28"/>
        </w:rPr>
        <w:t xml:space="preserve">4.6.1 </w:t>
      </w:r>
      <w:r>
        <w:rPr>
          <w:rFonts w:ascii="宋体" w:hAnsi="宋体" w:eastAsia="宋体"/>
          <w:b w:val="0"/>
          <w:i w:val="0"/>
          <w:color w:val="000000"/>
          <w:sz w:val="28"/>
        </w:rPr>
        <w:t>可拓云模型的构建</w:t>
      </w:r>
      <w:r>
        <w:rPr>
          <w:rFonts w:ascii="TimesNewRoman" w:hAnsi="TimesNewRoman" w:eastAsia="TimesNewRoman"/>
          <w:b w:val="0"/>
          <w:i w:val="0"/>
          <w:color w:val="000000"/>
          <w:sz w:val="28"/>
        </w:rPr>
        <w:t xml:space="preserve"> ................................................................... 65 </w:t>
      </w:r>
      <w:r>
        <w:rPr>
          <w:rFonts w:ascii="TimesNewRoman" w:hAnsi="TimesNewRoman" w:eastAsia="TimesNewRoman"/>
          <w:b w:val="0"/>
          <w:i w:val="0"/>
          <w:color w:val="000000"/>
          <w:sz w:val="28"/>
        </w:rPr>
        <w:t xml:space="preserve">4.6.2 </w:t>
      </w:r>
      <w:r>
        <w:rPr>
          <w:rFonts w:ascii="宋体" w:hAnsi="宋体" w:eastAsia="宋体"/>
          <w:b w:val="0"/>
          <w:i w:val="0"/>
          <w:color w:val="000000"/>
          <w:sz w:val="28"/>
        </w:rPr>
        <w:t>等级界限云模型</w:t>
      </w:r>
      <w:r>
        <w:rPr>
          <w:rFonts w:ascii="TimesNewRoman" w:hAnsi="TimesNewRoman" w:eastAsia="TimesNewRoman"/>
          <w:b w:val="0"/>
          <w:i w:val="0"/>
          <w:color w:val="000000"/>
          <w:sz w:val="28"/>
        </w:rPr>
        <w:t xml:space="preserve"> ....................................................................... 66 </w:t>
      </w:r>
      <w:r>
        <w:rPr>
          <w:rFonts w:ascii="TimesNewRoman" w:hAnsi="TimesNewRoman" w:eastAsia="TimesNewRoman"/>
          <w:b w:val="0"/>
          <w:i w:val="0"/>
          <w:color w:val="000000"/>
          <w:sz w:val="28"/>
        </w:rPr>
        <w:t xml:space="preserve">4.6.3 </w:t>
      </w:r>
      <w:r>
        <w:rPr>
          <w:rFonts w:ascii="宋体" w:hAnsi="宋体" w:eastAsia="宋体"/>
          <w:b w:val="0"/>
          <w:i w:val="0"/>
          <w:color w:val="000000"/>
          <w:sz w:val="28"/>
        </w:rPr>
        <w:t>云关联度</w:t>
      </w:r>
      <w:r>
        <w:rPr>
          <w:rFonts w:ascii="TimesNewRoman" w:hAnsi="TimesNewRoman" w:eastAsia="TimesNewRoman"/>
          <w:b w:val="0"/>
          <w:i w:val="0"/>
          <w:color w:val="000000"/>
          <w:sz w:val="28"/>
        </w:rPr>
        <w:t xml:space="preserve"> ................................................................................... 66 </w:t>
      </w:r>
      <w:r>
        <w:rPr>
          <w:rFonts w:ascii="TimesNewRoman" w:hAnsi="TimesNewRoman" w:eastAsia="TimesNewRoman"/>
          <w:b w:val="0"/>
          <w:i w:val="0"/>
          <w:color w:val="000000"/>
          <w:sz w:val="28"/>
        </w:rPr>
        <w:t xml:space="preserve">4.6.4 </w:t>
      </w:r>
      <w:r>
        <w:rPr>
          <w:rFonts w:ascii="宋体" w:hAnsi="宋体" w:eastAsia="宋体"/>
          <w:b w:val="0"/>
          <w:i w:val="0"/>
          <w:color w:val="000000"/>
          <w:sz w:val="28"/>
        </w:rPr>
        <w:t>确定评价等级</w:t>
      </w:r>
      <w:r>
        <w:rPr>
          <w:rFonts w:ascii="TimesNewRoman" w:hAnsi="TimesNewRoman" w:eastAsia="TimesNewRoman"/>
          <w:b w:val="0"/>
          <w:i w:val="0"/>
          <w:color w:val="000000"/>
          <w:sz w:val="28"/>
        </w:rPr>
        <w:t xml:space="preserve"> ........................................................................... 67</w:t>
      </w:r>
    </w:p>
    <w:p>
      <w:pPr>
        <w:autoSpaceDN w:val="0"/>
        <w:tabs>
          <w:tab w:pos="1240" w:val="left"/>
        </w:tabs>
        <w:autoSpaceDE w:val="0"/>
        <w:widowControl/>
        <w:spacing w:line="240" w:lineRule="auto" w:before="1092" w:after="0"/>
        <w:ind w:left="0" w:right="0" w:firstLine="0"/>
        <w:jc w:val="left"/>
      </w:pPr>
      <w:r>
        <w:drawing>
          <wp:inline xmlns:a="http://schemas.openxmlformats.org/drawingml/2006/main" xmlns:pic="http://schemas.openxmlformats.org/drawingml/2006/picture">
            <wp:extent cx="584200" cy="165100"/>
            <wp:docPr id="14" name="Picture 1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5" name="Picture 1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38"/>
          <w:pgMar w:top="718" w:right="1440" w:bottom="170" w:left="420" w:header="720" w:footer="720" w:gutter="0"/>
          <w:cols/>
          <w:docGrid w:linePitch="360"/>
        </w:sectPr>
      </w:pPr>
    </w:p>
    <w:p>
      <w:pPr>
        <w:autoSpaceDN w:val="0"/>
        <w:autoSpaceDE w:val="0"/>
        <w:widowControl/>
        <w:spacing w:line="220" w:lineRule="exact" w:before="0" w:after="496"/>
        <w:ind w:left="0" w:right="0"/>
      </w:pPr>
    </w:p>
    <w:p>
      <w:pPr>
        <w:autoSpaceDN w:val="0"/>
        <w:autoSpaceDE w:val="0"/>
        <w:widowControl/>
        <w:spacing w:line="360" w:lineRule="exact" w:before="12" w:after="0"/>
        <w:ind w:left="1296" w:right="358" w:firstLine="0"/>
        <w:jc w:val="right"/>
      </w:pPr>
      <w:r>
        <w:rPr>
          <w:rFonts w:ascii="TimesNewRoman" w:hAnsi="TimesNewRoman" w:eastAsia="TimesNewRoman"/>
          <w:b w:val="0"/>
          <w:i w:val="0"/>
          <w:color w:val="000000"/>
          <w:sz w:val="28"/>
        </w:rPr>
        <w:t xml:space="preserve">4.7 </w:t>
      </w:r>
      <w:r>
        <w:rPr>
          <w:rFonts w:ascii="宋体" w:hAnsi="宋体" w:eastAsia="宋体"/>
          <w:b w:val="0"/>
          <w:i w:val="0"/>
          <w:color w:val="000000"/>
          <w:sz w:val="28"/>
        </w:rPr>
        <w:t>本章小结</w:t>
      </w:r>
      <w:r>
        <w:rPr>
          <w:rFonts w:ascii="TimesNewRoman" w:hAnsi="TimesNewRoman" w:eastAsia="TimesNewRoman"/>
          <w:b w:val="0"/>
          <w:i w:val="0"/>
          <w:color w:val="000000"/>
          <w:sz w:val="28"/>
        </w:rPr>
        <w:t xml:space="preserve"> ......................................................................................... 67 </w:t>
      </w:r>
      <w:r>
        <w:rPr>
          <w:rFonts w:ascii="TimesNewRoman" w:hAnsi="TimesNewRoman" w:eastAsia="TimesNewRoman"/>
          <w:b w:val="0"/>
          <w:i w:val="0"/>
          <w:color w:val="000000"/>
          <w:sz w:val="28"/>
        </w:rPr>
        <w:t xml:space="preserve">5 </w:t>
      </w:r>
      <w:r>
        <w:rPr>
          <w:rFonts w:ascii="宋体" w:hAnsi="宋体" w:eastAsia="宋体"/>
          <w:b w:val="0"/>
          <w:i w:val="0"/>
          <w:color w:val="000000"/>
          <w:sz w:val="28"/>
        </w:rPr>
        <w:t>案例应用</w:t>
      </w:r>
      <w:r>
        <w:rPr>
          <w:rFonts w:ascii="TimesNewRoman" w:hAnsi="TimesNewRoman" w:eastAsia="TimesNewRoman"/>
          <w:b w:val="0"/>
          <w:i w:val="0"/>
          <w:color w:val="000000"/>
          <w:sz w:val="28"/>
        </w:rPr>
        <w:t xml:space="preserve"> ............................................................................................... 69 </w:t>
      </w:r>
      <w:r>
        <w:rPr>
          <w:rFonts w:ascii="TimesNewRoman" w:hAnsi="TimesNewRoman" w:eastAsia="TimesNewRoman"/>
          <w:b w:val="0"/>
          <w:i w:val="0"/>
          <w:color w:val="000000"/>
          <w:sz w:val="28"/>
        </w:rPr>
        <w:t xml:space="preserve">5.1 </w:t>
      </w:r>
      <w:r>
        <w:rPr>
          <w:rFonts w:ascii="宋体" w:hAnsi="宋体" w:eastAsia="宋体"/>
          <w:b w:val="0"/>
          <w:i w:val="0"/>
          <w:color w:val="000000"/>
          <w:sz w:val="28"/>
        </w:rPr>
        <w:t>项目概况</w:t>
      </w:r>
      <w:r>
        <w:rPr>
          <w:rFonts w:ascii="TimesNewRoman" w:hAnsi="TimesNewRoman" w:eastAsia="TimesNewRoman"/>
          <w:b w:val="0"/>
          <w:i w:val="0"/>
          <w:color w:val="000000"/>
          <w:sz w:val="28"/>
        </w:rPr>
        <w:t xml:space="preserve"> ......................................................................................... 69 </w:t>
      </w:r>
      <w:r>
        <w:rPr>
          <w:rFonts w:ascii="TimesNewRoman" w:hAnsi="TimesNewRoman" w:eastAsia="TimesNewRoman"/>
          <w:b w:val="0"/>
          <w:i w:val="0"/>
          <w:color w:val="000000"/>
          <w:sz w:val="28"/>
        </w:rPr>
        <w:t xml:space="preserve">5.2 </w:t>
      </w:r>
      <w:r>
        <w:rPr>
          <w:rFonts w:ascii="宋体" w:hAnsi="宋体" w:eastAsia="宋体"/>
          <w:b w:val="0"/>
          <w:i w:val="0"/>
          <w:color w:val="000000"/>
          <w:sz w:val="28"/>
        </w:rPr>
        <w:t>专家组成员可信度计算</w:t>
      </w:r>
      <w:r>
        <w:rPr>
          <w:rFonts w:ascii="TimesNewRoman" w:hAnsi="TimesNewRoman" w:eastAsia="TimesNewRoman"/>
          <w:b w:val="0"/>
          <w:i w:val="0"/>
          <w:color w:val="000000"/>
          <w:sz w:val="28"/>
        </w:rPr>
        <w:t xml:space="preserve">................................................................. 70 </w:t>
      </w:r>
      <w:r>
        <w:rPr>
          <w:rFonts w:ascii="TimesNewRoman" w:hAnsi="TimesNewRoman" w:eastAsia="TimesNewRoman"/>
          <w:b w:val="0"/>
          <w:i w:val="0"/>
          <w:color w:val="000000"/>
          <w:sz w:val="28"/>
        </w:rPr>
        <w:t xml:space="preserve">5.3 </w:t>
      </w:r>
      <w:r>
        <w:rPr>
          <w:rFonts w:ascii="宋体" w:hAnsi="宋体" w:eastAsia="宋体"/>
          <w:b w:val="0"/>
          <w:i w:val="0"/>
          <w:color w:val="000000"/>
          <w:sz w:val="28"/>
        </w:rPr>
        <w:t>指标权重计算</w:t>
      </w:r>
      <w:r>
        <w:rPr>
          <w:rFonts w:ascii="TimesNewRoman" w:hAnsi="TimesNewRoman" w:eastAsia="TimesNewRoman"/>
          <w:b w:val="0"/>
          <w:i w:val="0"/>
          <w:color w:val="000000"/>
          <w:sz w:val="28"/>
        </w:rPr>
        <w:t xml:space="preserve"> ................................................................................. 71 </w:t>
      </w:r>
      <w:r>
        <w:rPr>
          <w:rFonts w:ascii="TimesNewRoman" w:hAnsi="TimesNewRoman" w:eastAsia="TimesNewRoman"/>
          <w:b w:val="0"/>
          <w:i w:val="0"/>
          <w:color w:val="000000"/>
          <w:sz w:val="28"/>
        </w:rPr>
        <w:t xml:space="preserve">5.3.1 DEMATEL </w:t>
      </w:r>
      <w:r>
        <w:rPr>
          <w:rFonts w:ascii="宋体" w:hAnsi="宋体" w:eastAsia="宋体"/>
          <w:b w:val="0"/>
          <w:i w:val="0"/>
          <w:color w:val="000000"/>
          <w:sz w:val="28"/>
        </w:rPr>
        <w:t>法确定指标主观权重</w:t>
      </w:r>
      <w:r>
        <w:rPr>
          <w:rFonts w:ascii="TimesNewRoman" w:hAnsi="TimesNewRoman" w:eastAsia="TimesNewRoman"/>
          <w:b w:val="0"/>
          <w:i w:val="0"/>
          <w:color w:val="000000"/>
          <w:sz w:val="28"/>
        </w:rPr>
        <w:t xml:space="preserve"> ........................................... 71 </w:t>
      </w:r>
      <w:r>
        <w:rPr>
          <w:rFonts w:ascii="TimesNewRoman" w:hAnsi="TimesNewRoman" w:eastAsia="TimesNewRoman"/>
          <w:b w:val="0"/>
          <w:i w:val="0"/>
          <w:color w:val="000000"/>
          <w:sz w:val="28"/>
        </w:rPr>
        <w:t xml:space="preserve">5.3.2 </w:t>
      </w:r>
      <w:r>
        <w:rPr>
          <w:rFonts w:ascii="宋体" w:hAnsi="宋体" w:eastAsia="宋体"/>
          <w:b w:val="0"/>
          <w:i w:val="0"/>
          <w:color w:val="000000"/>
          <w:sz w:val="28"/>
        </w:rPr>
        <w:t>熵权法确定指标客观权重</w:t>
      </w:r>
      <w:r>
        <w:rPr>
          <w:rFonts w:ascii="TimesNewRoman" w:hAnsi="TimesNewRoman" w:eastAsia="TimesNewRoman"/>
          <w:b w:val="0"/>
          <w:i w:val="0"/>
          <w:color w:val="000000"/>
          <w:sz w:val="28"/>
        </w:rPr>
        <w:t xml:space="preserve"> ....................................................... 72 </w:t>
      </w:r>
      <w:r>
        <w:rPr>
          <w:rFonts w:ascii="TimesNewRoman" w:hAnsi="TimesNewRoman" w:eastAsia="TimesNewRoman"/>
          <w:b w:val="0"/>
          <w:i w:val="0"/>
          <w:color w:val="000000"/>
          <w:sz w:val="28"/>
        </w:rPr>
        <w:t xml:space="preserve">5.3.3 </w:t>
      </w:r>
      <w:r>
        <w:rPr>
          <w:rFonts w:ascii="宋体" w:hAnsi="宋体" w:eastAsia="宋体"/>
          <w:b w:val="0"/>
          <w:i w:val="0"/>
          <w:color w:val="000000"/>
          <w:sz w:val="28"/>
        </w:rPr>
        <w:t>博弈论组合赋权法确定指标组合权重</w:t>
      </w:r>
      <w:r>
        <w:rPr>
          <w:rFonts w:ascii="TimesNewRoman" w:hAnsi="TimesNewRoman" w:eastAsia="TimesNewRoman"/>
          <w:b w:val="0"/>
          <w:i w:val="0"/>
          <w:color w:val="000000"/>
          <w:sz w:val="28"/>
        </w:rPr>
        <w:t xml:space="preserve"> .................................. 74 </w:t>
      </w:r>
      <w:r>
        <w:rPr>
          <w:rFonts w:ascii="TimesNewRoman" w:hAnsi="TimesNewRoman" w:eastAsia="TimesNewRoman"/>
          <w:b w:val="0"/>
          <w:i w:val="0"/>
          <w:color w:val="000000"/>
          <w:sz w:val="28"/>
        </w:rPr>
        <w:t xml:space="preserve">5.4 </w:t>
      </w:r>
      <w:r>
        <w:rPr>
          <w:rFonts w:ascii="宋体" w:hAnsi="宋体" w:eastAsia="宋体"/>
          <w:b w:val="0"/>
          <w:i w:val="0"/>
          <w:color w:val="000000"/>
          <w:sz w:val="28"/>
        </w:rPr>
        <w:t>基于云模型的地铁盾构施工安全保障能力评价</w:t>
      </w:r>
      <w:r>
        <w:rPr>
          <w:rFonts w:ascii="TimesNewRoman" w:hAnsi="TimesNewRoman" w:eastAsia="TimesNewRoman"/>
          <w:b w:val="0"/>
          <w:i w:val="0"/>
          <w:color w:val="000000"/>
          <w:sz w:val="28"/>
        </w:rPr>
        <w:t xml:space="preserve"> ........................ 77 </w:t>
      </w:r>
      <w:r>
        <w:rPr>
          <w:rFonts w:ascii="TimesNewRoman" w:hAnsi="TimesNewRoman" w:eastAsia="TimesNewRoman"/>
          <w:b w:val="0"/>
          <w:i w:val="0"/>
          <w:color w:val="000000"/>
          <w:sz w:val="28"/>
        </w:rPr>
        <w:t xml:space="preserve">5.4.1 </w:t>
      </w:r>
      <w:r>
        <w:rPr>
          <w:rFonts w:ascii="宋体" w:hAnsi="宋体" w:eastAsia="宋体"/>
          <w:b w:val="0"/>
          <w:i w:val="0"/>
          <w:color w:val="000000"/>
          <w:sz w:val="28"/>
        </w:rPr>
        <w:t>评价标准云的确定</w:t>
      </w:r>
      <w:r>
        <w:rPr>
          <w:rFonts w:ascii="TimesNewRoman" w:hAnsi="TimesNewRoman" w:eastAsia="TimesNewRoman"/>
          <w:b w:val="0"/>
          <w:i w:val="0"/>
          <w:color w:val="000000"/>
          <w:sz w:val="28"/>
        </w:rPr>
        <w:t xml:space="preserve"> ................................................................... 77 </w:t>
      </w:r>
      <w:r>
        <w:rPr>
          <w:rFonts w:ascii="TimesNewRoman" w:hAnsi="TimesNewRoman" w:eastAsia="TimesNewRoman"/>
          <w:b w:val="0"/>
          <w:i w:val="0"/>
          <w:color w:val="000000"/>
          <w:sz w:val="28"/>
        </w:rPr>
        <w:t xml:space="preserve">5.4.2 </w:t>
      </w:r>
      <w:r>
        <w:rPr>
          <w:rFonts w:ascii="宋体" w:hAnsi="宋体" w:eastAsia="宋体"/>
          <w:b w:val="0"/>
          <w:i w:val="0"/>
          <w:color w:val="000000"/>
          <w:sz w:val="28"/>
        </w:rPr>
        <w:t>评价指标云的确定</w:t>
      </w:r>
      <w:r>
        <w:rPr>
          <w:rFonts w:ascii="TimesNewRoman" w:hAnsi="TimesNewRoman" w:eastAsia="TimesNewRoman"/>
          <w:b w:val="0"/>
          <w:i w:val="0"/>
          <w:color w:val="000000"/>
          <w:sz w:val="28"/>
        </w:rPr>
        <w:t xml:space="preserve"> ................................................................... 78 </w:t>
      </w:r>
      <w:r>
        <w:rPr>
          <w:rFonts w:ascii="TimesNewRoman" w:hAnsi="TimesNewRoman" w:eastAsia="TimesNewRoman"/>
          <w:b w:val="0"/>
          <w:i w:val="0"/>
          <w:color w:val="000000"/>
          <w:sz w:val="28"/>
        </w:rPr>
        <w:t xml:space="preserve">5.4.3 </w:t>
      </w:r>
      <w:r>
        <w:rPr>
          <w:rFonts w:ascii="宋体" w:hAnsi="宋体" w:eastAsia="宋体"/>
          <w:b w:val="0"/>
          <w:i w:val="0"/>
          <w:color w:val="000000"/>
          <w:sz w:val="28"/>
        </w:rPr>
        <w:t>综合云的确定</w:t>
      </w:r>
      <w:r>
        <w:rPr>
          <w:rFonts w:ascii="TimesNewRoman" w:hAnsi="TimesNewRoman" w:eastAsia="TimesNewRoman"/>
          <w:b w:val="0"/>
          <w:i w:val="0"/>
          <w:color w:val="000000"/>
          <w:sz w:val="28"/>
        </w:rPr>
        <w:t xml:space="preserve"> ........................................................................... 80 </w:t>
      </w:r>
      <w:r>
        <w:rPr>
          <w:rFonts w:ascii="TimesNewRoman" w:hAnsi="TimesNewRoman" w:eastAsia="TimesNewRoman"/>
          <w:b w:val="0"/>
          <w:i w:val="0"/>
          <w:color w:val="000000"/>
          <w:sz w:val="28"/>
        </w:rPr>
        <w:t xml:space="preserve">5.4.4 </w:t>
      </w:r>
      <w:r>
        <w:rPr>
          <w:rFonts w:ascii="宋体" w:hAnsi="宋体" w:eastAsia="宋体"/>
          <w:b w:val="0"/>
          <w:i w:val="0"/>
          <w:color w:val="000000"/>
          <w:sz w:val="28"/>
        </w:rPr>
        <w:t>云模型评价结果</w:t>
      </w:r>
      <w:r>
        <w:rPr>
          <w:rFonts w:ascii="TimesNewRoman" w:hAnsi="TimesNewRoman" w:eastAsia="TimesNewRoman"/>
          <w:b w:val="0"/>
          <w:i w:val="0"/>
          <w:color w:val="000000"/>
          <w:sz w:val="28"/>
        </w:rPr>
        <w:t xml:space="preserve"> ....................................................................... 84 </w:t>
      </w:r>
      <w:r>
        <w:rPr>
          <w:rFonts w:ascii="TimesNewRoman" w:hAnsi="TimesNewRoman" w:eastAsia="TimesNewRoman"/>
          <w:b w:val="0"/>
          <w:i w:val="0"/>
          <w:color w:val="000000"/>
          <w:sz w:val="28"/>
        </w:rPr>
        <w:t xml:space="preserve">5.5 </w:t>
      </w:r>
      <w:r>
        <w:rPr>
          <w:rFonts w:ascii="宋体" w:hAnsi="宋体" w:eastAsia="宋体"/>
          <w:b w:val="0"/>
          <w:i w:val="0"/>
          <w:color w:val="000000"/>
          <w:sz w:val="28"/>
        </w:rPr>
        <w:t>基于物元可拓模型的地铁盾构施工安全保障能力评价</w:t>
      </w:r>
      <w:r>
        <w:rPr>
          <w:rFonts w:ascii="TimesNewRoman" w:hAnsi="TimesNewRoman" w:eastAsia="TimesNewRoman"/>
          <w:b w:val="0"/>
          <w:i w:val="0"/>
          <w:color w:val="000000"/>
          <w:sz w:val="28"/>
        </w:rPr>
        <w:t xml:space="preserve"> ............ 86 </w:t>
      </w:r>
      <w:r>
        <w:rPr>
          <w:rFonts w:ascii="TimesNewRoman" w:hAnsi="TimesNewRoman" w:eastAsia="TimesNewRoman"/>
          <w:b w:val="0"/>
          <w:i w:val="0"/>
          <w:color w:val="000000"/>
          <w:sz w:val="28"/>
        </w:rPr>
        <w:t xml:space="preserve">5.5.1 </w:t>
      </w:r>
      <w:r>
        <w:rPr>
          <w:rFonts w:ascii="宋体" w:hAnsi="宋体" w:eastAsia="宋体"/>
          <w:b w:val="0"/>
          <w:i w:val="0"/>
          <w:color w:val="000000"/>
          <w:sz w:val="28"/>
        </w:rPr>
        <w:t>确定经典域</w:t>
      </w:r>
      <w:r>
        <w:rPr>
          <w:rFonts w:ascii="TimesNewRoman" w:hAnsi="TimesNewRoman" w:eastAsia="TimesNewRoman"/>
          <w:b w:val="0"/>
          <w:i w:val="0"/>
          <w:color w:val="000000"/>
          <w:sz w:val="28"/>
        </w:rPr>
        <w:t xml:space="preserve"> ............................................................................... 86 </w:t>
      </w:r>
      <w:r>
        <w:rPr>
          <w:rFonts w:ascii="TimesNewRoman" w:hAnsi="TimesNewRoman" w:eastAsia="TimesNewRoman"/>
          <w:b w:val="0"/>
          <w:i w:val="0"/>
          <w:color w:val="000000"/>
          <w:sz w:val="28"/>
        </w:rPr>
        <w:t xml:space="preserve">5.5.2 </w:t>
      </w:r>
      <w:r>
        <w:rPr>
          <w:rFonts w:ascii="宋体" w:hAnsi="宋体" w:eastAsia="宋体"/>
          <w:b w:val="0"/>
          <w:i w:val="0"/>
          <w:color w:val="000000"/>
          <w:sz w:val="28"/>
        </w:rPr>
        <w:t>确定节域</w:t>
      </w:r>
      <w:r>
        <w:rPr>
          <w:rFonts w:ascii="TimesNewRoman" w:hAnsi="TimesNewRoman" w:eastAsia="TimesNewRoman"/>
          <w:b w:val="0"/>
          <w:i w:val="0"/>
          <w:color w:val="000000"/>
          <w:sz w:val="28"/>
        </w:rPr>
        <w:t xml:space="preserve"> ................................................................................... 86 </w:t>
      </w:r>
      <w:r>
        <w:rPr>
          <w:rFonts w:ascii="TimesNewRoman" w:hAnsi="TimesNewRoman" w:eastAsia="TimesNewRoman"/>
          <w:b w:val="0"/>
          <w:i w:val="0"/>
          <w:color w:val="000000"/>
          <w:sz w:val="28"/>
        </w:rPr>
        <w:t xml:space="preserve">5.5.3 </w:t>
      </w:r>
      <w:r>
        <w:rPr>
          <w:rFonts w:ascii="宋体" w:hAnsi="宋体" w:eastAsia="宋体"/>
          <w:b w:val="0"/>
          <w:i w:val="0"/>
          <w:color w:val="000000"/>
          <w:sz w:val="28"/>
        </w:rPr>
        <w:t>确定待评物元</w:t>
      </w:r>
      <w:r>
        <w:rPr>
          <w:rFonts w:ascii="TimesNewRoman" w:hAnsi="TimesNewRoman" w:eastAsia="TimesNewRoman"/>
          <w:b w:val="0"/>
          <w:i w:val="0"/>
          <w:color w:val="000000"/>
          <w:sz w:val="28"/>
        </w:rPr>
        <w:t xml:space="preserve"> ........................................................................... 87 </w:t>
      </w:r>
      <w:r>
        <w:rPr>
          <w:rFonts w:ascii="TimesNewRoman" w:hAnsi="TimesNewRoman" w:eastAsia="TimesNewRoman"/>
          <w:b w:val="0"/>
          <w:i w:val="0"/>
          <w:color w:val="000000"/>
          <w:sz w:val="28"/>
        </w:rPr>
        <w:t xml:space="preserve">5.5.4 </w:t>
      </w:r>
      <w:r>
        <w:rPr>
          <w:rFonts w:ascii="宋体" w:hAnsi="宋体" w:eastAsia="宋体"/>
          <w:b w:val="0"/>
          <w:i w:val="0"/>
          <w:color w:val="000000"/>
          <w:sz w:val="28"/>
        </w:rPr>
        <w:t>关联度计算</w:t>
      </w:r>
      <w:r>
        <w:rPr>
          <w:rFonts w:ascii="TimesNewRoman" w:hAnsi="TimesNewRoman" w:eastAsia="TimesNewRoman"/>
          <w:b w:val="0"/>
          <w:i w:val="0"/>
          <w:color w:val="000000"/>
          <w:sz w:val="28"/>
        </w:rPr>
        <w:t xml:space="preserve"> ............................................................................... 87 </w:t>
      </w:r>
      <w:r>
        <w:rPr>
          <w:rFonts w:ascii="TimesNewRoman" w:hAnsi="TimesNewRoman" w:eastAsia="TimesNewRoman"/>
          <w:b w:val="0"/>
          <w:i w:val="0"/>
          <w:color w:val="000000"/>
          <w:sz w:val="28"/>
        </w:rPr>
        <w:t xml:space="preserve">5.5.5 </w:t>
      </w:r>
      <w:r>
        <w:rPr>
          <w:rFonts w:ascii="宋体" w:hAnsi="宋体" w:eastAsia="宋体"/>
          <w:b w:val="0"/>
          <w:i w:val="0"/>
          <w:color w:val="000000"/>
          <w:sz w:val="28"/>
        </w:rPr>
        <w:t>物元可拓评价结果</w:t>
      </w:r>
      <w:r>
        <w:rPr>
          <w:rFonts w:ascii="TimesNewRoman" w:hAnsi="TimesNewRoman" w:eastAsia="TimesNewRoman"/>
          <w:b w:val="0"/>
          <w:i w:val="0"/>
          <w:color w:val="000000"/>
          <w:sz w:val="28"/>
        </w:rPr>
        <w:t xml:space="preserve"> ................................................................... 89 </w:t>
      </w:r>
      <w:r>
        <w:rPr>
          <w:rFonts w:ascii="TimesNewRoman" w:hAnsi="TimesNewRoman" w:eastAsia="TimesNewRoman"/>
          <w:b w:val="0"/>
          <w:i w:val="0"/>
          <w:color w:val="000000"/>
          <w:sz w:val="28"/>
        </w:rPr>
        <w:t xml:space="preserve">5.6 </w:t>
      </w:r>
      <w:r>
        <w:rPr>
          <w:rFonts w:ascii="宋体" w:hAnsi="宋体" w:eastAsia="宋体"/>
          <w:b w:val="0"/>
          <w:i w:val="0"/>
          <w:color w:val="000000"/>
          <w:sz w:val="28"/>
        </w:rPr>
        <w:t>基于可拓云模型的地铁盾构施工安全保障能力评价</w:t>
      </w:r>
      <w:r>
        <w:rPr>
          <w:rFonts w:ascii="TimesNewRoman" w:hAnsi="TimesNewRoman" w:eastAsia="TimesNewRoman"/>
          <w:b w:val="0"/>
          <w:i w:val="0"/>
          <w:color w:val="000000"/>
          <w:sz w:val="28"/>
        </w:rPr>
        <w:t xml:space="preserve"> ................ 90 </w:t>
      </w:r>
      <w:r>
        <w:rPr>
          <w:rFonts w:ascii="TimesNewRoman" w:hAnsi="TimesNewRoman" w:eastAsia="TimesNewRoman"/>
          <w:b w:val="0"/>
          <w:i w:val="0"/>
          <w:color w:val="000000"/>
          <w:sz w:val="28"/>
        </w:rPr>
        <w:t xml:space="preserve">5.6.1 </w:t>
      </w:r>
      <w:r>
        <w:rPr>
          <w:rFonts w:ascii="宋体" w:hAnsi="宋体" w:eastAsia="宋体"/>
          <w:b w:val="0"/>
          <w:i w:val="0"/>
          <w:color w:val="000000"/>
          <w:sz w:val="28"/>
        </w:rPr>
        <w:t>等级界限云模型参数的计算</w:t>
      </w:r>
      <w:r>
        <w:rPr>
          <w:rFonts w:ascii="TimesNewRoman" w:hAnsi="TimesNewRoman" w:eastAsia="TimesNewRoman"/>
          <w:b w:val="0"/>
          <w:i w:val="0"/>
          <w:color w:val="000000"/>
          <w:sz w:val="28"/>
        </w:rPr>
        <w:t xml:space="preserve"> ................................................... 90 </w:t>
      </w:r>
      <w:r>
        <w:rPr>
          <w:rFonts w:ascii="TimesNewRoman" w:hAnsi="TimesNewRoman" w:eastAsia="TimesNewRoman"/>
          <w:b w:val="0"/>
          <w:i w:val="0"/>
          <w:color w:val="000000"/>
          <w:sz w:val="28"/>
        </w:rPr>
        <w:t xml:space="preserve">5.6.2 </w:t>
      </w:r>
      <w:r>
        <w:rPr>
          <w:rFonts w:ascii="宋体" w:hAnsi="宋体" w:eastAsia="宋体"/>
          <w:b w:val="0"/>
          <w:i w:val="0"/>
          <w:color w:val="000000"/>
          <w:sz w:val="28"/>
        </w:rPr>
        <w:t>云关联度计算</w:t>
      </w:r>
      <w:r>
        <w:rPr>
          <w:rFonts w:ascii="TimesNewRoman" w:hAnsi="TimesNewRoman" w:eastAsia="TimesNewRoman"/>
          <w:b w:val="0"/>
          <w:i w:val="0"/>
          <w:color w:val="000000"/>
          <w:sz w:val="28"/>
        </w:rPr>
        <w:t xml:space="preserve"> ........................................................................... 91 </w:t>
      </w:r>
      <w:r>
        <w:rPr>
          <w:rFonts w:ascii="TimesNewRoman" w:hAnsi="TimesNewRoman" w:eastAsia="TimesNewRoman"/>
          <w:b w:val="0"/>
          <w:i w:val="0"/>
          <w:color w:val="000000"/>
          <w:sz w:val="28"/>
        </w:rPr>
        <w:t xml:space="preserve">5.6.3 </w:t>
      </w:r>
      <w:r>
        <w:rPr>
          <w:rFonts w:ascii="宋体" w:hAnsi="宋体" w:eastAsia="宋体"/>
          <w:b w:val="0"/>
          <w:i w:val="0"/>
          <w:color w:val="000000"/>
          <w:sz w:val="28"/>
        </w:rPr>
        <w:t>可拓云评价结果</w:t>
      </w:r>
      <w:r>
        <w:rPr>
          <w:rFonts w:ascii="TimesNewRoman" w:hAnsi="TimesNewRoman" w:eastAsia="TimesNewRoman"/>
          <w:b w:val="0"/>
          <w:i w:val="0"/>
          <w:color w:val="000000"/>
          <w:sz w:val="28"/>
        </w:rPr>
        <w:t xml:space="preserve"> ....................................................................... 93 </w:t>
      </w:r>
      <w:r>
        <w:rPr>
          <w:rFonts w:ascii="TimesNewRoman" w:hAnsi="TimesNewRoman" w:eastAsia="TimesNewRoman"/>
          <w:b w:val="0"/>
          <w:i w:val="0"/>
          <w:color w:val="000000"/>
          <w:sz w:val="28"/>
        </w:rPr>
        <w:t xml:space="preserve">5.7 </w:t>
      </w:r>
      <w:r>
        <w:rPr>
          <w:rFonts w:ascii="宋体" w:hAnsi="宋体" w:eastAsia="宋体"/>
          <w:b w:val="0"/>
          <w:i w:val="0"/>
          <w:color w:val="000000"/>
          <w:sz w:val="28"/>
        </w:rPr>
        <w:t>基于三种模型的评价结果分析</w:t>
      </w:r>
      <w:r>
        <w:rPr>
          <w:rFonts w:ascii="TimesNewRoman" w:hAnsi="TimesNewRoman" w:eastAsia="TimesNewRoman"/>
          <w:b w:val="0"/>
          <w:i w:val="0"/>
          <w:color w:val="000000"/>
          <w:sz w:val="28"/>
        </w:rPr>
        <w:t xml:space="preserve"> .................................................... 94 </w:t>
      </w:r>
      <w:r>
        <w:rPr>
          <w:rFonts w:ascii="TimesNewRoman" w:hAnsi="TimesNewRoman" w:eastAsia="TimesNewRoman"/>
          <w:b w:val="0"/>
          <w:i w:val="0"/>
          <w:color w:val="000000"/>
          <w:sz w:val="28"/>
        </w:rPr>
        <w:t xml:space="preserve">5.8 </w:t>
      </w:r>
      <w:r>
        <w:rPr>
          <w:rFonts w:ascii="宋体" w:hAnsi="宋体" w:eastAsia="宋体"/>
          <w:b w:val="0"/>
          <w:i w:val="0"/>
          <w:color w:val="000000"/>
          <w:sz w:val="28"/>
        </w:rPr>
        <w:t>地铁盾构施工安全保障能力的提升策略</w:t>
      </w:r>
      <w:r>
        <w:rPr>
          <w:rFonts w:ascii="TimesNewRoman" w:hAnsi="TimesNewRoman" w:eastAsia="TimesNewRoman"/>
          <w:b w:val="0"/>
          <w:i w:val="0"/>
          <w:color w:val="000000"/>
          <w:sz w:val="28"/>
        </w:rPr>
        <w:t xml:space="preserve"> .................................... 95 </w:t>
      </w:r>
      <w:r>
        <w:rPr>
          <w:rFonts w:ascii="TimesNewRoman" w:hAnsi="TimesNewRoman" w:eastAsia="TimesNewRoman"/>
          <w:b w:val="0"/>
          <w:i w:val="0"/>
          <w:color w:val="000000"/>
          <w:sz w:val="28"/>
        </w:rPr>
        <w:t xml:space="preserve">5.9 </w:t>
      </w:r>
      <w:r>
        <w:rPr>
          <w:rFonts w:ascii="宋体" w:hAnsi="宋体" w:eastAsia="宋体"/>
          <w:b w:val="0"/>
          <w:i w:val="0"/>
          <w:color w:val="000000"/>
          <w:sz w:val="28"/>
        </w:rPr>
        <w:t>本章小结</w:t>
      </w:r>
      <w:r>
        <w:rPr>
          <w:rFonts w:ascii="TimesNewRoman" w:hAnsi="TimesNewRoman" w:eastAsia="TimesNewRoman"/>
          <w:b w:val="0"/>
          <w:i w:val="0"/>
          <w:color w:val="000000"/>
          <w:sz w:val="28"/>
        </w:rPr>
        <w:t xml:space="preserve"> ......................................................................................... 96 </w:t>
      </w:r>
      <w:r>
        <w:rPr>
          <w:rFonts w:ascii="TimesNewRoman" w:hAnsi="TimesNewRoman" w:eastAsia="TimesNewRoman"/>
          <w:b w:val="0"/>
          <w:i w:val="0"/>
          <w:color w:val="000000"/>
          <w:sz w:val="28"/>
        </w:rPr>
        <w:t xml:space="preserve">6 </w:t>
      </w:r>
      <w:r>
        <w:rPr>
          <w:rFonts w:ascii="宋体" w:hAnsi="宋体" w:eastAsia="宋体"/>
          <w:b w:val="0"/>
          <w:i w:val="0"/>
          <w:color w:val="000000"/>
          <w:sz w:val="28"/>
        </w:rPr>
        <w:t>结论与展望</w:t>
      </w:r>
      <w:r>
        <w:rPr>
          <w:rFonts w:ascii="TimesNewRoman" w:hAnsi="TimesNewRoman" w:eastAsia="TimesNewRoman"/>
          <w:b w:val="0"/>
          <w:i w:val="0"/>
          <w:color w:val="000000"/>
          <w:sz w:val="28"/>
        </w:rPr>
        <w:t xml:space="preserve">........................................................................................... 97 </w:t>
      </w:r>
      <w:r>
        <w:rPr>
          <w:rFonts w:ascii="TimesNewRoman" w:hAnsi="TimesNewRoman" w:eastAsia="TimesNewRoman"/>
          <w:b w:val="0"/>
          <w:i w:val="0"/>
          <w:color w:val="000000"/>
          <w:sz w:val="28"/>
        </w:rPr>
        <w:t xml:space="preserve">6.1 </w:t>
      </w:r>
      <w:r>
        <w:rPr>
          <w:rFonts w:ascii="宋体" w:hAnsi="宋体" w:eastAsia="宋体"/>
          <w:b w:val="0"/>
          <w:i w:val="0"/>
          <w:color w:val="000000"/>
          <w:sz w:val="28"/>
        </w:rPr>
        <w:t>结论</w:t>
      </w:r>
      <w:r>
        <w:rPr>
          <w:rFonts w:ascii="TimesNewRoman" w:hAnsi="TimesNewRoman" w:eastAsia="TimesNewRoman"/>
          <w:b w:val="0"/>
          <w:i w:val="0"/>
          <w:color w:val="000000"/>
          <w:sz w:val="28"/>
        </w:rPr>
        <w:t xml:space="preserve"> ................................................................................................. 97 </w:t>
      </w:r>
      <w:r>
        <w:rPr>
          <w:rFonts w:ascii="TimesNewRoman" w:hAnsi="TimesNewRoman" w:eastAsia="TimesNewRoman"/>
          <w:b w:val="0"/>
          <w:i w:val="0"/>
          <w:color w:val="000000"/>
          <w:sz w:val="28"/>
        </w:rPr>
        <w:t xml:space="preserve">6.2 </w:t>
      </w:r>
      <w:r>
        <w:rPr>
          <w:rFonts w:ascii="宋体" w:hAnsi="宋体" w:eastAsia="宋体"/>
          <w:b w:val="0"/>
          <w:i w:val="0"/>
          <w:color w:val="000000"/>
          <w:sz w:val="28"/>
        </w:rPr>
        <w:t>展望</w:t>
      </w:r>
      <w:r>
        <w:rPr>
          <w:rFonts w:ascii="TimesNewRoman" w:hAnsi="TimesNewRoman" w:eastAsia="TimesNewRoman"/>
          <w:b w:val="0"/>
          <w:i w:val="0"/>
          <w:color w:val="000000"/>
          <w:sz w:val="28"/>
        </w:rPr>
        <w:t xml:space="preserve"> ................................................................................................. 97</w:t>
      </w:r>
      <w:r>
        <w:rPr>
          <w:rFonts w:ascii="宋体" w:hAnsi="宋体" w:eastAsia="宋体"/>
          <w:b w:val="0"/>
          <w:i w:val="0"/>
          <w:color w:val="000000"/>
          <w:sz w:val="28"/>
        </w:rPr>
        <w:t>参考文献</w:t>
      </w:r>
      <w:r>
        <w:rPr>
          <w:rFonts w:ascii="TimesNewRoman" w:hAnsi="TimesNewRoman" w:eastAsia="TimesNewRoman"/>
          <w:b w:val="0"/>
          <w:i w:val="0"/>
          <w:color w:val="000000"/>
          <w:sz w:val="28"/>
        </w:rPr>
        <w:t xml:space="preserve"> ................................................................................................... 99</w:t>
      </w:r>
      <w:r>
        <w:rPr>
          <w:rFonts w:ascii="宋体" w:hAnsi="宋体" w:eastAsia="宋体"/>
          <w:b w:val="0"/>
          <w:i w:val="0"/>
          <w:color w:val="000000"/>
          <w:sz w:val="28"/>
        </w:rPr>
        <w:t>附录</w:t>
      </w:r>
      <w:r>
        <w:rPr>
          <w:rFonts w:ascii="TimesNewRoman" w:hAnsi="TimesNewRoman" w:eastAsia="TimesNewRoman"/>
          <w:b w:val="0"/>
          <w:i w:val="0"/>
          <w:color w:val="000000"/>
          <w:sz w:val="28"/>
        </w:rPr>
        <w:t xml:space="preserve"> ......................................................................................................... 107</w:t>
      </w:r>
    </w:p>
    <w:p>
      <w:pPr>
        <w:autoSpaceDN w:val="0"/>
        <w:tabs>
          <w:tab w:pos="1240" w:val="left"/>
        </w:tabs>
        <w:autoSpaceDE w:val="0"/>
        <w:widowControl/>
        <w:spacing w:line="240" w:lineRule="auto" w:before="3612" w:after="0"/>
        <w:ind w:left="0" w:right="0" w:firstLine="0"/>
        <w:jc w:val="left"/>
      </w:pPr>
      <w:r>
        <w:drawing>
          <wp:inline xmlns:a="http://schemas.openxmlformats.org/drawingml/2006/main" xmlns:pic="http://schemas.openxmlformats.org/drawingml/2006/picture">
            <wp:extent cx="584200" cy="165100"/>
            <wp:docPr id="16" name="Picture 1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7" name="Picture 1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38"/>
          <w:pgMar w:top="718" w:right="1440" w:bottom="170" w:left="420" w:header="720" w:footer="720" w:gutter="0"/>
          <w:cols/>
          <w:docGrid w:linePitch="360"/>
        </w:sectPr>
      </w:pPr>
    </w:p>
    <w:p>
      <w:pPr>
        <w:autoSpaceDN w:val="0"/>
        <w:autoSpaceDE w:val="0"/>
        <w:widowControl/>
        <w:spacing w:line="220" w:lineRule="exact" w:before="0" w:after="718"/>
        <w:ind w:left="0" w:right="0"/>
      </w:pPr>
    </w:p>
    <w:p>
      <w:pPr>
        <w:autoSpaceDN w:val="0"/>
        <w:autoSpaceDE w:val="0"/>
        <w:widowControl/>
        <w:spacing w:line="185" w:lineRule="auto" w:before="0" w:after="176"/>
        <w:ind w:left="0" w:right="3732" w:firstLine="0"/>
        <w:jc w:val="right"/>
      </w:pPr>
      <w:r>
        <w:rPr>
          <w:rFonts w:ascii="SimHei" w:hAnsi="SimHei" w:eastAsia="SimHei"/>
          <w:b w:val="0"/>
          <w:i w:val="0"/>
          <w:color w:val="000000"/>
          <w:sz w:val="36"/>
        </w:rPr>
        <w:t>图清单</w:t>
      </w:r>
    </w:p>
    <w:tbl>
      <w:tblPr>
        <w:tblW w:type="auto" w:w="0"/>
        <w:tblLayout w:type="fixed"/>
        <w:tblLook w:firstColumn="1" w:firstRow="1" w:lastColumn="0" w:lastRow="0" w:noHBand="0" w:noVBand="1" w:val="04A0"/>
        <w:tblInd w:w="1570.0" w:type="dxa"/>
      </w:tblPr>
      <w:tblGrid>
        <w:gridCol w:w="3363"/>
        <w:gridCol w:w="3363"/>
        <w:gridCol w:w="3363"/>
      </w:tblGrid>
      <w:tr>
        <w:trPr>
          <w:trHeight w:hRule="exact" w:val="330"/>
        </w:trPr>
        <w:tc>
          <w:tcPr>
            <w:tcW w:type="dxa" w:w="11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74" w:after="0"/>
              <w:ind w:left="0" w:right="0" w:firstLine="0"/>
              <w:jc w:val="center"/>
            </w:pPr>
            <w:r>
              <w:rPr>
                <w:rFonts w:ascii="SimSun" w:hAnsi="SimSun" w:eastAsia="SimSun"/>
                <w:b w:val="0"/>
                <w:i w:val="0"/>
                <w:color w:val="000000"/>
                <w:sz w:val="21"/>
              </w:rPr>
              <w:t>图序号</w:t>
            </w:r>
          </w:p>
        </w:tc>
        <w:tc>
          <w:tcPr>
            <w:tcW w:type="dxa" w:w="66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74" w:after="0"/>
              <w:ind w:left="0" w:right="0" w:firstLine="0"/>
              <w:jc w:val="center"/>
            </w:pPr>
            <w:r>
              <w:rPr>
                <w:rFonts w:ascii="SimSun" w:hAnsi="SimSun" w:eastAsia="SimSun"/>
                <w:b w:val="0"/>
                <w:i w:val="0"/>
                <w:color w:val="000000"/>
                <w:sz w:val="21"/>
              </w:rPr>
              <w:t>图名称</w:t>
            </w:r>
          </w:p>
        </w:tc>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74" w:after="0"/>
              <w:ind w:left="0" w:right="0" w:firstLine="0"/>
              <w:jc w:val="center"/>
            </w:pPr>
            <w:r>
              <w:rPr>
                <w:rFonts w:ascii="SimSun" w:hAnsi="SimSun" w:eastAsia="SimSun"/>
                <w:b w:val="0"/>
                <w:i w:val="0"/>
                <w:color w:val="000000"/>
                <w:sz w:val="21"/>
              </w:rPr>
              <w:t>页码</w:t>
            </w:r>
          </w:p>
        </w:tc>
      </w:tr>
      <w:tr>
        <w:trPr>
          <w:trHeight w:hRule="exact" w:val="330"/>
        </w:trPr>
        <w:tc>
          <w:tcPr>
            <w:tcW w:type="dxa" w:w="11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auto" w:before="68" w:after="0"/>
              <w:ind w:left="0" w:right="0" w:firstLine="0"/>
              <w:jc w:val="center"/>
            </w:pPr>
            <w:r>
              <w:rPr>
                <w:rFonts w:ascii="SimSun" w:hAnsi="SimSun" w:eastAsia="SimSun"/>
                <w:b w:val="0"/>
                <w:i w:val="0"/>
                <w:color w:val="000000"/>
                <w:sz w:val="21"/>
              </w:rPr>
              <w:t>图</w:t>
            </w:r>
            <w:r>
              <w:rPr>
                <w:rFonts w:ascii="TimesNewRoman" w:hAnsi="TimesNewRoman" w:eastAsia="TimesNewRoman"/>
                <w:b w:val="0"/>
                <w:i w:val="0"/>
                <w:color w:val="000000"/>
                <w:sz w:val="21"/>
              </w:rPr>
              <w:t xml:space="preserve"> 1-1 </w:t>
            </w:r>
          </w:p>
        </w:tc>
        <w:tc>
          <w:tcPr>
            <w:tcW w:type="dxa" w:w="66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76" w:after="0"/>
              <w:ind w:left="0" w:right="0" w:firstLine="0"/>
              <w:jc w:val="center"/>
            </w:pPr>
            <w:r>
              <w:rPr>
                <w:rFonts w:ascii="SimSun" w:hAnsi="SimSun" w:eastAsia="SimSun"/>
                <w:b w:val="0"/>
                <w:i w:val="0"/>
                <w:color w:val="000000"/>
                <w:sz w:val="21"/>
              </w:rPr>
              <w:t>技术路线图</w:t>
            </w:r>
          </w:p>
        </w:tc>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15 </w:t>
            </w:r>
          </w:p>
        </w:tc>
      </w:tr>
      <w:tr>
        <w:trPr>
          <w:trHeight w:hRule="exact" w:val="330"/>
        </w:trPr>
        <w:tc>
          <w:tcPr>
            <w:tcW w:type="dxa" w:w="11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Figure 1-1 </w:t>
            </w:r>
          </w:p>
        </w:tc>
        <w:tc>
          <w:tcPr>
            <w:tcW w:type="dxa" w:w="66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Technology roadmap </w:t>
            </w:r>
          </w:p>
        </w:tc>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15 </w:t>
            </w:r>
          </w:p>
        </w:tc>
      </w:tr>
      <w:tr>
        <w:trPr>
          <w:trHeight w:hRule="exact" w:val="330"/>
        </w:trPr>
        <w:tc>
          <w:tcPr>
            <w:tcW w:type="dxa" w:w="11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auto" w:before="68" w:after="0"/>
              <w:ind w:left="0" w:right="0" w:firstLine="0"/>
              <w:jc w:val="center"/>
            </w:pPr>
            <w:r>
              <w:rPr>
                <w:rFonts w:ascii="SimSun" w:hAnsi="SimSun" w:eastAsia="SimSun"/>
                <w:b w:val="0"/>
                <w:i w:val="0"/>
                <w:color w:val="000000"/>
                <w:sz w:val="21"/>
              </w:rPr>
              <w:t>图</w:t>
            </w:r>
            <w:r>
              <w:rPr>
                <w:rFonts w:ascii="TimesNewRoman" w:hAnsi="TimesNewRoman" w:eastAsia="TimesNewRoman"/>
                <w:b w:val="0"/>
                <w:i w:val="0"/>
                <w:color w:val="000000"/>
                <w:sz w:val="21"/>
              </w:rPr>
              <w:t xml:space="preserve"> 2-1 </w:t>
            </w:r>
          </w:p>
        </w:tc>
        <w:tc>
          <w:tcPr>
            <w:tcW w:type="dxa" w:w="66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76" w:after="0"/>
              <w:ind w:left="0" w:right="0" w:firstLine="0"/>
              <w:jc w:val="center"/>
            </w:pPr>
            <w:r>
              <w:rPr>
                <w:rFonts w:ascii="SimSun" w:hAnsi="SimSun" w:eastAsia="SimSun"/>
                <w:b w:val="0"/>
                <w:i w:val="0"/>
                <w:color w:val="000000"/>
                <w:sz w:val="21"/>
              </w:rPr>
              <w:t>地铁盾构法施工作业流程图</w:t>
            </w:r>
          </w:p>
        </w:tc>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18 </w:t>
            </w:r>
          </w:p>
        </w:tc>
      </w:tr>
      <w:tr>
        <w:trPr>
          <w:trHeight w:hRule="exact" w:val="330"/>
        </w:trPr>
        <w:tc>
          <w:tcPr>
            <w:tcW w:type="dxa" w:w="11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Figure 2-1 </w:t>
            </w:r>
          </w:p>
        </w:tc>
        <w:tc>
          <w:tcPr>
            <w:tcW w:type="dxa" w:w="66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Operation flow chart of subway shield construction </w:t>
            </w:r>
          </w:p>
        </w:tc>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18 </w:t>
            </w:r>
          </w:p>
        </w:tc>
      </w:tr>
      <w:tr>
        <w:trPr>
          <w:trHeight w:hRule="exact" w:val="330"/>
        </w:trPr>
        <w:tc>
          <w:tcPr>
            <w:tcW w:type="dxa" w:w="11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auto" w:before="68" w:after="0"/>
              <w:ind w:left="0" w:right="0" w:firstLine="0"/>
              <w:jc w:val="center"/>
            </w:pPr>
            <w:r>
              <w:rPr>
                <w:rFonts w:ascii="SimSun" w:hAnsi="SimSun" w:eastAsia="SimSun"/>
                <w:b w:val="0"/>
                <w:i w:val="0"/>
                <w:color w:val="000000"/>
                <w:sz w:val="21"/>
              </w:rPr>
              <w:t>图</w:t>
            </w:r>
            <w:r>
              <w:rPr>
                <w:rFonts w:ascii="TimesNewRoman" w:hAnsi="TimesNewRoman" w:eastAsia="TimesNewRoman"/>
                <w:b w:val="0"/>
                <w:i w:val="0"/>
                <w:color w:val="000000"/>
                <w:sz w:val="21"/>
              </w:rPr>
              <w:t xml:space="preserve"> 2-2 </w:t>
            </w:r>
          </w:p>
        </w:tc>
        <w:tc>
          <w:tcPr>
            <w:tcW w:type="dxa" w:w="66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76" w:after="0"/>
              <w:ind w:left="0" w:right="0" w:firstLine="0"/>
              <w:jc w:val="center"/>
            </w:pPr>
            <w:r>
              <w:rPr>
                <w:rFonts w:ascii="SimSun" w:hAnsi="SimSun" w:eastAsia="SimSun"/>
                <w:b w:val="0"/>
                <w:i w:val="0"/>
                <w:color w:val="000000"/>
                <w:sz w:val="21"/>
              </w:rPr>
              <w:t>事故发生机理图</w:t>
            </w:r>
          </w:p>
        </w:tc>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20 </w:t>
            </w:r>
          </w:p>
        </w:tc>
      </w:tr>
      <w:tr>
        <w:trPr>
          <w:trHeight w:hRule="exact" w:val="330"/>
        </w:trPr>
        <w:tc>
          <w:tcPr>
            <w:tcW w:type="dxa" w:w="11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Figure 2-2 </w:t>
            </w:r>
          </w:p>
        </w:tc>
        <w:tc>
          <w:tcPr>
            <w:tcW w:type="dxa" w:w="66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Accident mechanism diagram </w:t>
            </w:r>
          </w:p>
        </w:tc>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20 </w:t>
            </w:r>
          </w:p>
        </w:tc>
      </w:tr>
      <w:tr>
        <w:trPr>
          <w:trHeight w:hRule="exact" w:val="330"/>
        </w:trPr>
        <w:tc>
          <w:tcPr>
            <w:tcW w:type="dxa" w:w="11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auto" w:before="68" w:after="0"/>
              <w:ind w:left="0" w:right="0" w:firstLine="0"/>
              <w:jc w:val="center"/>
            </w:pPr>
            <w:r>
              <w:rPr>
                <w:rFonts w:ascii="SimSun" w:hAnsi="SimSun" w:eastAsia="SimSun"/>
                <w:b w:val="0"/>
                <w:i w:val="0"/>
                <w:color w:val="000000"/>
                <w:sz w:val="21"/>
              </w:rPr>
              <w:t>图</w:t>
            </w:r>
            <w:r>
              <w:rPr>
                <w:rFonts w:ascii="TimesNewRoman" w:hAnsi="TimesNewRoman" w:eastAsia="TimesNewRoman"/>
                <w:b w:val="0"/>
                <w:i w:val="0"/>
                <w:color w:val="000000"/>
                <w:sz w:val="21"/>
              </w:rPr>
              <w:t xml:space="preserve"> 3-1 </w:t>
            </w:r>
          </w:p>
        </w:tc>
        <w:tc>
          <w:tcPr>
            <w:tcW w:type="dxa" w:w="66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76" w:after="0"/>
              <w:ind w:left="0" w:right="0" w:firstLine="0"/>
              <w:jc w:val="center"/>
            </w:pPr>
            <w:r>
              <w:rPr>
                <w:rFonts w:ascii="SimSun" w:hAnsi="SimSun" w:eastAsia="SimSun"/>
                <w:b w:val="0"/>
                <w:i w:val="0"/>
                <w:color w:val="000000"/>
                <w:sz w:val="21"/>
              </w:rPr>
              <w:t>安全风险与安全保障之间的对应关系</w:t>
            </w:r>
          </w:p>
        </w:tc>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27 </w:t>
            </w:r>
          </w:p>
        </w:tc>
      </w:tr>
      <w:tr>
        <w:trPr>
          <w:trHeight w:hRule="exact" w:val="328"/>
        </w:trPr>
        <w:tc>
          <w:tcPr>
            <w:tcW w:type="dxa" w:w="11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Figure 3-1 </w:t>
            </w:r>
          </w:p>
        </w:tc>
        <w:tc>
          <w:tcPr>
            <w:tcW w:type="dxa" w:w="66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The corresponding relationship between security risk and security guarantee </w:t>
            </w:r>
          </w:p>
        </w:tc>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27 </w:t>
            </w:r>
          </w:p>
        </w:tc>
      </w:tr>
      <w:tr>
        <w:trPr>
          <w:trHeight w:hRule="exact" w:val="330"/>
        </w:trPr>
        <w:tc>
          <w:tcPr>
            <w:tcW w:type="dxa" w:w="11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auto" w:before="68" w:after="0"/>
              <w:ind w:left="0" w:right="0" w:firstLine="0"/>
              <w:jc w:val="center"/>
            </w:pPr>
            <w:r>
              <w:rPr>
                <w:rFonts w:ascii="SimSun" w:hAnsi="SimSun" w:eastAsia="SimSun"/>
                <w:b w:val="0"/>
                <w:i w:val="0"/>
                <w:color w:val="000000"/>
                <w:sz w:val="21"/>
              </w:rPr>
              <w:t>图</w:t>
            </w:r>
            <w:r>
              <w:rPr>
                <w:rFonts w:ascii="TimesNewRoman" w:hAnsi="TimesNewRoman" w:eastAsia="TimesNewRoman"/>
                <w:b w:val="0"/>
                <w:i w:val="0"/>
                <w:color w:val="000000"/>
                <w:sz w:val="21"/>
              </w:rPr>
              <w:t xml:space="preserve"> 3-2 </w:t>
            </w:r>
          </w:p>
        </w:tc>
        <w:tc>
          <w:tcPr>
            <w:tcW w:type="dxa" w:w="66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76" w:after="0"/>
              <w:ind w:left="0" w:right="0" w:firstLine="0"/>
              <w:jc w:val="center"/>
            </w:pPr>
            <w:r>
              <w:rPr>
                <w:rFonts w:ascii="SimSun" w:hAnsi="SimSun" w:eastAsia="SimSun"/>
                <w:b w:val="0"/>
                <w:i w:val="0"/>
                <w:color w:val="000000"/>
                <w:sz w:val="21"/>
              </w:rPr>
              <w:t>地铁盾构施工安全保障能力评价指标体系构建步骤图</w:t>
            </w:r>
          </w:p>
        </w:tc>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30 </w:t>
            </w:r>
          </w:p>
        </w:tc>
      </w:tr>
      <w:tr>
        <w:trPr>
          <w:trHeight w:hRule="exact" w:val="650"/>
        </w:trPr>
        <w:tc>
          <w:tcPr>
            <w:tcW w:type="dxa" w:w="11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228" w:after="0"/>
              <w:ind w:left="0" w:right="0" w:firstLine="0"/>
              <w:jc w:val="center"/>
            </w:pPr>
            <w:r>
              <w:rPr>
                <w:rFonts w:ascii="TimesNewRoman" w:hAnsi="TimesNewRoman" w:eastAsia="TimesNewRoman"/>
                <w:b w:val="0"/>
                <w:i w:val="0"/>
                <w:color w:val="000000"/>
                <w:sz w:val="21"/>
              </w:rPr>
              <w:t xml:space="preserve">Figure 3-2 </w:t>
            </w:r>
          </w:p>
        </w:tc>
        <w:tc>
          <w:tcPr>
            <w:tcW w:type="dxa" w:w="66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6" w:lineRule="auto" w:before="68" w:after="0"/>
              <w:ind w:left="288" w:right="144" w:firstLine="0"/>
              <w:jc w:val="center"/>
            </w:pPr>
            <w:r>
              <w:rPr>
                <w:rFonts w:ascii="TimesNewRoman" w:hAnsi="TimesNewRoman" w:eastAsia="TimesNewRoman"/>
                <w:b w:val="0"/>
                <w:i w:val="0"/>
                <w:color w:val="000000"/>
                <w:sz w:val="21"/>
              </w:rPr>
              <w:t xml:space="preserve">Construction step diagram of evaluation index system of subway shield </w:t>
            </w:r>
            <w:r>
              <w:rPr>
                <w:rFonts w:ascii="TimesNewRoman" w:hAnsi="TimesNewRoman" w:eastAsia="TimesNewRoman"/>
                <w:b w:val="0"/>
                <w:i w:val="0"/>
                <w:color w:val="000000"/>
                <w:sz w:val="21"/>
              </w:rPr>
              <w:t xml:space="preserve">construction safety guarantee ability </w:t>
            </w:r>
          </w:p>
        </w:tc>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228" w:after="0"/>
              <w:ind w:left="0" w:right="0" w:firstLine="0"/>
              <w:jc w:val="center"/>
            </w:pPr>
            <w:r>
              <w:rPr>
                <w:rFonts w:ascii="TimesNewRoman" w:hAnsi="TimesNewRoman" w:eastAsia="TimesNewRoman"/>
                <w:b w:val="0"/>
                <w:i w:val="0"/>
                <w:color w:val="000000"/>
                <w:sz w:val="21"/>
              </w:rPr>
              <w:t xml:space="preserve">30 </w:t>
            </w:r>
          </w:p>
        </w:tc>
      </w:tr>
      <w:tr>
        <w:trPr>
          <w:trHeight w:hRule="exact" w:val="330"/>
        </w:trPr>
        <w:tc>
          <w:tcPr>
            <w:tcW w:type="dxa" w:w="11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auto" w:before="68" w:after="0"/>
              <w:ind w:left="0" w:right="0" w:firstLine="0"/>
              <w:jc w:val="center"/>
            </w:pPr>
            <w:r>
              <w:rPr>
                <w:rFonts w:ascii="SimSun" w:hAnsi="SimSun" w:eastAsia="SimSun"/>
                <w:b w:val="0"/>
                <w:i w:val="0"/>
                <w:color w:val="000000"/>
                <w:sz w:val="21"/>
              </w:rPr>
              <w:t>图</w:t>
            </w:r>
            <w:r>
              <w:rPr>
                <w:rFonts w:ascii="TimesNewRoman" w:hAnsi="TimesNewRoman" w:eastAsia="TimesNewRoman"/>
                <w:b w:val="0"/>
                <w:i w:val="0"/>
                <w:color w:val="000000"/>
                <w:sz w:val="21"/>
              </w:rPr>
              <w:t xml:space="preserve"> 4-1 </w:t>
            </w:r>
          </w:p>
        </w:tc>
        <w:tc>
          <w:tcPr>
            <w:tcW w:type="dxa" w:w="66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76" w:after="0"/>
              <w:ind w:left="0" w:right="0" w:firstLine="0"/>
              <w:jc w:val="center"/>
            </w:pPr>
            <w:r>
              <w:rPr>
                <w:rFonts w:ascii="SimSun" w:hAnsi="SimSun" w:eastAsia="SimSun"/>
                <w:b w:val="0"/>
                <w:i w:val="0"/>
                <w:color w:val="000000"/>
                <w:sz w:val="21"/>
              </w:rPr>
              <w:t>地铁盾构施工安全保障能力评价流程图</w:t>
            </w:r>
          </w:p>
        </w:tc>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56 </w:t>
            </w:r>
          </w:p>
        </w:tc>
      </w:tr>
      <w:tr>
        <w:trPr>
          <w:trHeight w:hRule="exact" w:val="330"/>
        </w:trPr>
        <w:tc>
          <w:tcPr>
            <w:tcW w:type="dxa" w:w="11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Figure 4-1 </w:t>
            </w:r>
          </w:p>
        </w:tc>
        <w:tc>
          <w:tcPr>
            <w:tcW w:type="dxa" w:w="66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Flow chart of subway shield construction safety guarantee ability evaluation </w:t>
            </w:r>
          </w:p>
        </w:tc>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56 </w:t>
            </w:r>
          </w:p>
        </w:tc>
      </w:tr>
      <w:tr>
        <w:trPr>
          <w:trHeight w:hRule="exact" w:val="330"/>
        </w:trPr>
        <w:tc>
          <w:tcPr>
            <w:tcW w:type="dxa" w:w="11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auto" w:before="68" w:after="0"/>
              <w:ind w:left="0" w:right="0" w:firstLine="0"/>
              <w:jc w:val="center"/>
            </w:pPr>
            <w:r>
              <w:rPr>
                <w:rFonts w:ascii="SimSun" w:hAnsi="SimSun" w:eastAsia="SimSun"/>
                <w:b w:val="0"/>
                <w:i w:val="0"/>
                <w:color w:val="000000"/>
                <w:sz w:val="21"/>
              </w:rPr>
              <w:t>图</w:t>
            </w:r>
            <w:r>
              <w:rPr>
                <w:rFonts w:ascii="TimesNewRoman" w:hAnsi="TimesNewRoman" w:eastAsia="TimesNewRoman"/>
                <w:b w:val="0"/>
                <w:i w:val="0"/>
                <w:color w:val="000000"/>
                <w:sz w:val="21"/>
              </w:rPr>
              <w:t xml:space="preserve"> 4-2 </w:t>
            </w:r>
          </w:p>
        </w:tc>
        <w:tc>
          <w:tcPr>
            <w:tcW w:type="dxa" w:w="66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76" w:after="0"/>
              <w:ind w:left="0" w:right="0" w:firstLine="0"/>
              <w:jc w:val="center"/>
            </w:pPr>
            <w:r>
              <w:rPr>
                <w:rFonts w:ascii="SimSun" w:hAnsi="SimSun" w:eastAsia="SimSun"/>
                <w:b w:val="0"/>
                <w:i w:val="0"/>
                <w:color w:val="000000"/>
                <w:sz w:val="21"/>
              </w:rPr>
              <w:t>云模型评价流程图</w:t>
            </w:r>
          </w:p>
        </w:tc>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57 </w:t>
            </w:r>
          </w:p>
        </w:tc>
      </w:tr>
      <w:tr>
        <w:trPr>
          <w:trHeight w:hRule="exact" w:val="330"/>
        </w:trPr>
        <w:tc>
          <w:tcPr>
            <w:tcW w:type="dxa" w:w="11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Figure 4-2 </w:t>
            </w:r>
          </w:p>
        </w:tc>
        <w:tc>
          <w:tcPr>
            <w:tcW w:type="dxa" w:w="66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Flow chart of cloud model evaluation </w:t>
            </w:r>
          </w:p>
        </w:tc>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57 </w:t>
            </w:r>
          </w:p>
        </w:tc>
      </w:tr>
      <w:tr>
        <w:trPr>
          <w:trHeight w:hRule="exact" w:val="330"/>
        </w:trPr>
        <w:tc>
          <w:tcPr>
            <w:tcW w:type="dxa" w:w="11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auto" w:before="68" w:after="0"/>
              <w:ind w:left="0" w:right="0" w:firstLine="0"/>
              <w:jc w:val="center"/>
            </w:pPr>
            <w:r>
              <w:rPr>
                <w:rFonts w:ascii="SimSun" w:hAnsi="SimSun" w:eastAsia="SimSun"/>
                <w:b w:val="0"/>
                <w:i w:val="0"/>
                <w:color w:val="000000"/>
                <w:sz w:val="21"/>
              </w:rPr>
              <w:t>图</w:t>
            </w:r>
            <w:r>
              <w:rPr>
                <w:rFonts w:ascii="TimesNewRoman" w:hAnsi="TimesNewRoman" w:eastAsia="TimesNewRoman"/>
                <w:b w:val="0"/>
                <w:i w:val="0"/>
                <w:color w:val="000000"/>
                <w:sz w:val="21"/>
              </w:rPr>
              <w:t xml:space="preserve"> 4-3 </w:t>
            </w:r>
          </w:p>
        </w:tc>
        <w:tc>
          <w:tcPr>
            <w:tcW w:type="dxa" w:w="66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76" w:after="0"/>
              <w:ind w:left="0" w:right="0" w:firstLine="0"/>
              <w:jc w:val="center"/>
            </w:pPr>
            <w:r>
              <w:rPr>
                <w:rFonts w:ascii="SimSun" w:hAnsi="SimSun" w:eastAsia="SimSun"/>
                <w:b w:val="0"/>
                <w:i w:val="0"/>
                <w:color w:val="000000"/>
                <w:sz w:val="21"/>
              </w:rPr>
              <w:t>逆向云发生器</w:t>
            </w:r>
          </w:p>
        </w:tc>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59 </w:t>
            </w:r>
          </w:p>
        </w:tc>
      </w:tr>
      <w:tr>
        <w:trPr>
          <w:trHeight w:hRule="exact" w:val="330"/>
        </w:trPr>
        <w:tc>
          <w:tcPr>
            <w:tcW w:type="dxa" w:w="11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Figure 4-3 </w:t>
            </w:r>
          </w:p>
        </w:tc>
        <w:tc>
          <w:tcPr>
            <w:tcW w:type="dxa" w:w="66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Backward cloud generator </w:t>
            </w:r>
          </w:p>
        </w:tc>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59 </w:t>
            </w:r>
          </w:p>
        </w:tc>
      </w:tr>
      <w:tr>
        <w:trPr>
          <w:trHeight w:hRule="exact" w:val="330"/>
        </w:trPr>
        <w:tc>
          <w:tcPr>
            <w:tcW w:type="dxa" w:w="11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auto" w:before="68" w:after="0"/>
              <w:ind w:left="0" w:right="0" w:firstLine="0"/>
              <w:jc w:val="center"/>
            </w:pPr>
            <w:r>
              <w:rPr>
                <w:rFonts w:ascii="SimSun" w:hAnsi="SimSun" w:eastAsia="SimSun"/>
                <w:b w:val="0"/>
                <w:i w:val="0"/>
                <w:color w:val="000000"/>
                <w:sz w:val="21"/>
              </w:rPr>
              <w:t>图</w:t>
            </w:r>
            <w:r>
              <w:rPr>
                <w:rFonts w:ascii="TimesNewRoman" w:hAnsi="TimesNewRoman" w:eastAsia="TimesNewRoman"/>
                <w:b w:val="0"/>
                <w:i w:val="0"/>
                <w:color w:val="000000"/>
                <w:sz w:val="21"/>
              </w:rPr>
              <w:t xml:space="preserve"> 4-4 </w:t>
            </w:r>
          </w:p>
        </w:tc>
        <w:tc>
          <w:tcPr>
            <w:tcW w:type="dxa" w:w="66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76" w:after="0"/>
              <w:ind w:left="0" w:right="0" w:firstLine="0"/>
              <w:jc w:val="center"/>
            </w:pPr>
            <w:r>
              <w:rPr>
                <w:rFonts w:ascii="SimSun" w:hAnsi="SimSun" w:eastAsia="SimSun"/>
                <w:b w:val="0"/>
                <w:i w:val="0"/>
                <w:color w:val="000000"/>
                <w:sz w:val="21"/>
              </w:rPr>
              <w:t>正向云发生器</w:t>
            </w:r>
          </w:p>
        </w:tc>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60 </w:t>
            </w:r>
          </w:p>
        </w:tc>
      </w:tr>
      <w:tr>
        <w:trPr>
          <w:trHeight w:hRule="exact" w:val="330"/>
        </w:trPr>
        <w:tc>
          <w:tcPr>
            <w:tcW w:type="dxa" w:w="11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Figure 4-4 </w:t>
            </w:r>
          </w:p>
        </w:tc>
        <w:tc>
          <w:tcPr>
            <w:tcW w:type="dxa" w:w="66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Forward cloud generator </w:t>
            </w:r>
          </w:p>
        </w:tc>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60 </w:t>
            </w:r>
          </w:p>
        </w:tc>
      </w:tr>
      <w:tr>
        <w:trPr>
          <w:trHeight w:hRule="exact" w:val="330"/>
        </w:trPr>
        <w:tc>
          <w:tcPr>
            <w:tcW w:type="dxa" w:w="11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auto" w:before="68" w:after="0"/>
              <w:ind w:left="0" w:right="0" w:firstLine="0"/>
              <w:jc w:val="center"/>
            </w:pPr>
            <w:r>
              <w:rPr>
                <w:rFonts w:ascii="SimSun" w:hAnsi="SimSun" w:eastAsia="SimSun"/>
                <w:b w:val="0"/>
                <w:i w:val="0"/>
                <w:color w:val="000000"/>
                <w:sz w:val="21"/>
              </w:rPr>
              <w:t>图</w:t>
            </w:r>
            <w:r>
              <w:rPr>
                <w:rFonts w:ascii="TimesNewRoman" w:hAnsi="TimesNewRoman" w:eastAsia="TimesNewRoman"/>
                <w:b w:val="0"/>
                <w:i w:val="0"/>
                <w:color w:val="000000"/>
                <w:sz w:val="21"/>
              </w:rPr>
              <w:t xml:space="preserve"> 4-5 </w:t>
            </w:r>
          </w:p>
        </w:tc>
        <w:tc>
          <w:tcPr>
            <w:tcW w:type="dxa" w:w="66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76" w:after="0"/>
              <w:ind w:left="0" w:right="0" w:firstLine="0"/>
              <w:jc w:val="center"/>
            </w:pPr>
            <w:r>
              <w:rPr>
                <w:rFonts w:ascii="SimSun" w:hAnsi="SimSun" w:eastAsia="SimSun"/>
                <w:b w:val="0"/>
                <w:i w:val="0"/>
                <w:color w:val="000000"/>
                <w:sz w:val="21"/>
              </w:rPr>
              <w:t>物元可拓评价流程图</w:t>
            </w:r>
          </w:p>
        </w:tc>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62 </w:t>
            </w:r>
          </w:p>
        </w:tc>
      </w:tr>
      <w:tr>
        <w:trPr>
          <w:trHeight w:hRule="exact" w:val="330"/>
        </w:trPr>
        <w:tc>
          <w:tcPr>
            <w:tcW w:type="dxa" w:w="11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Figure 4-5 </w:t>
            </w:r>
          </w:p>
        </w:tc>
        <w:tc>
          <w:tcPr>
            <w:tcW w:type="dxa" w:w="66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Flow chart of matter-element extension evaluation </w:t>
            </w:r>
          </w:p>
        </w:tc>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62 </w:t>
            </w:r>
          </w:p>
        </w:tc>
      </w:tr>
      <w:tr>
        <w:trPr>
          <w:trHeight w:hRule="exact" w:val="330"/>
        </w:trPr>
        <w:tc>
          <w:tcPr>
            <w:tcW w:type="dxa" w:w="11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auto" w:before="68" w:after="0"/>
              <w:ind w:left="0" w:right="0" w:firstLine="0"/>
              <w:jc w:val="center"/>
            </w:pPr>
            <w:r>
              <w:rPr>
                <w:rFonts w:ascii="SimSun" w:hAnsi="SimSun" w:eastAsia="SimSun"/>
                <w:b w:val="0"/>
                <w:i w:val="0"/>
                <w:color w:val="000000"/>
                <w:sz w:val="21"/>
              </w:rPr>
              <w:t>图</w:t>
            </w:r>
            <w:r>
              <w:rPr>
                <w:rFonts w:ascii="TimesNewRoman" w:hAnsi="TimesNewRoman" w:eastAsia="TimesNewRoman"/>
                <w:b w:val="0"/>
                <w:i w:val="0"/>
                <w:color w:val="000000"/>
                <w:sz w:val="21"/>
              </w:rPr>
              <w:t xml:space="preserve"> 5-1 </w:t>
            </w:r>
          </w:p>
        </w:tc>
        <w:tc>
          <w:tcPr>
            <w:tcW w:type="dxa" w:w="66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76" w:after="0"/>
              <w:ind w:left="0" w:right="0" w:firstLine="0"/>
              <w:jc w:val="center"/>
            </w:pPr>
            <w:r>
              <w:rPr>
                <w:rFonts w:ascii="SimSun" w:hAnsi="SimSun" w:eastAsia="SimSun"/>
                <w:b w:val="0"/>
                <w:i w:val="0"/>
                <w:color w:val="000000"/>
                <w:sz w:val="21"/>
              </w:rPr>
              <w:t>云模型评价的标准云图</w:t>
            </w:r>
          </w:p>
        </w:tc>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78 </w:t>
            </w:r>
          </w:p>
        </w:tc>
      </w:tr>
      <w:tr>
        <w:trPr>
          <w:trHeight w:hRule="exact" w:val="330"/>
        </w:trPr>
        <w:tc>
          <w:tcPr>
            <w:tcW w:type="dxa" w:w="11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Figure 5-1 </w:t>
            </w:r>
          </w:p>
        </w:tc>
        <w:tc>
          <w:tcPr>
            <w:tcW w:type="dxa" w:w="66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Standard cloud image of cloud model evaluation </w:t>
            </w:r>
          </w:p>
        </w:tc>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78 </w:t>
            </w:r>
          </w:p>
        </w:tc>
      </w:tr>
      <w:tr>
        <w:trPr>
          <w:trHeight w:hRule="exact" w:val="330"/>
        </w:trPr>
        <w:tc>
          <w:tcPr>
            <w:tcW w:type="dxa" w:w="11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auto" w:before="68" w:after="0"/>
              <w:ind w:left="0" w:right="0" w:firstLine="0"/>
              <w:jc w:val="center"/>
            </w:pPr>
            <w:r>
              <w:rPr>
                <w:rFonts w:ascii="SimSun" w:hAnsi="SimSun" w:eastAsia="SimSun"/>
                <w:b w:val="0"/>
                <w:i w:val="0"/>
                <w:color w:val="000000"/>
                <w:sz w:val="21"/>
              </w:rPr>
              <w:t>图</w:t>
            </w:r>
            <w:r>
              <w:rPr>
                <w:rFonts w:ascii="TimesNewRoman" w:hAnsi="TimesNewRoman" w:eastAsia="TimesNewRoman"/>
                <w:b w:val="0"/>
                <w:i w:val="0"/>
                <w:color w:val="000000"/>
                <w:sz w:val="21"/>
              </w:rPr>
              <w:t xml:space="preserve"> 5-2 </w:t>
            </w:r>
          </w:p>
        </w:tc>
        <w:tc>
          <w:tcPr>
            <w:tcW w:type="dxa" w:w="66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8" w:lineRule="auto" w:before="62" w:after="0"/>
              <w:ind w:left="0" w:right="0" w:firstLine="0"/>
              <w:jc w:val="center"/>
            </w:pPr>
            <w:r>
              <w:rPr>
                <w:rFonts w:ascii="TimesNewRoman,Italic" w:hAnsi="TimesNewRoman,Italic" w:eastAsia="TimesNewRoman,Italic"/>
                <w:b w:val="0"/>
                <w:i/>
                <w:color w:val="000000"/>
                <w:sz w:val="21"/>
              </w:rPr>
              <w:t>B</w:t>
            </w:r>
            <w:r>
              <w:rPr>
                <w:rFonts w:ascii="TimesNewRoman" w:hAnsi="TimesNewRoman" w:eastAsia="TimesNewRoman"/>
                <w:b w:val="0"/>
                <w:i w:val="0"/>
                <w:color w:val="000000"/>
                <w:sz w:val="14"/>
              </w:rPr>
              <w:t>1</w:t>
            </w:r>
            <w:r>
              <w:rPr>
                <w:rFonts w:ascii="SimSun" w:hAnsi="SimSun" w:eastAsia="SimSun"/>
                <w:b w:val="0"/>
                <w:i w:val="0"/>
                <w:color w:val="000000"/>
                <w:sz w:val="21"/>
              </w:rPr>
              <w:t xml:space="preserve"> 综合评价云图</w:t>
            </w:r>
          </w:p>
        </w:tc>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81 </w:t>
            </w:r>
          </w:p>
        </w:tc>
      </w:tr>
      <w:tr>
        <w:trPr>
          <w:trHeight w:hRule="exact" w:val="330"/>
        </w:trPr>
        <w:tc>
          <w:tcPr>
            <w:tcW w:type="dxa" w:w="11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Figure 5-2 </w:t>
            </w:r>
          </w:p>
        </w:tc>
        <w:tc>
          <w:tcPr>
            <w:tcW w:type="dxa" w:w="66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7" w:lineRule="auto" w:before="62" w:after="0"/>
              <w:ind w:left="0" w:right="0" w:firstLine="0"/>
              <w:jc w:val="center"/>
            </w:pPr>
            <w:r>
              <w:rPr>
                <w:rFonts w:ascii="TimesNewRoman,Italic" w:hAnsi="TimesNewRoman,Italic" w:eastAsia="TimesNewRoman,Italic"/>
                <w:b w:val="0"/>
                <w:i/>
                <w:color w:val="000000"/>
                <w:sz w:val="21"/>
              </w:rPr>
              <w:t>B</w:t>
            </w:r>
            <w:r>
              <w:rPr>
                <w:rFonts w:ascii="TimesNewRoman" w:hAnsi="TimesNewRoman" w:eastAsia="TimesNewRoman"/>
                <w:b w:val="0"/>
                <w:i w:val="0"/>
                <w:color w:val="000000"/>
                <w:sz w:val="14"/>
              </w:rPr>
              <w:t>1</w:t>
            </w:r>
            <w:r>
              <w:rPr>
                <w:rFonts w:ascii="TimesNewRoman" w:hAnsi="TimesNewRoman" w:eastAsia="TimesNewRoman"/>
                <w:b w:val="0"/>
                <w:i w:val="0"/>
                <w:color w:val="000000"/>
                <w:sz w:val="21"/>
              </w:rPr>
              <w:t xml:space="preserve"> comprehensive evaluation cloud map </w:t>
            </w:r>
          </w:p>
        </w:tc>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81 </w:t>
            </w:r>
          </w:p>
        </w:tc>
      </w:tr>
      <w:tr>
        <w:trPr>
          <w:trHeight w:hRule="exact" w:val="330"/>
        </w:trPr>
        <w:tc>
          <w:tcPr>
            <w:tcW w:type="dxa" w:w="11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auto" w:before="68" w:after="0"/>
              <w:ind w:left="0" w:right="0" w:firstLine="0"/>
              <w:jc w:val="center"/>
            </w:pPr>
            <w:r>
              <w:rPr>
                <w:rFonts w:ascii="SimSun" w:hAnsi="SimSun" w:eastAsia="SimSun"/>
                <w:b w:val="0"/>
                <w:i w:val="0"/>
                <w:color w:val="000000"/>
                <w:sz w:val="21"/>
              </w:rPr>
              <w:t>图</w:t>
            </w:r>
            <w:r>
              <w:rPr>
                <w:rFonts w:ascii="TimesNewRoman" w:hAnsi="TimesNewRoman" w:eastAsia="TimesNewRoman"/>
                <w:b w:val="0"/>
                <w:i w:val="0"/>
                <w:color w:val="000000"/>
                <w:sz w:val="21"/>
              </w:rPr>
              <w:t xml:space="preserve"> 5-3 </w:t>
            </w:r>
          </w:p>
        </w:tc>
        <w:tc>
          <w:tcPr>
            <w:tcW w:type="dxa" w:w="66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8" w:lineRule="auto" w:before="62" w:after="0"/>
              <w:ind w:left="0" w:right="0" w:firstLine="0"/>
              <w:jc w:val="center"/>
            </w:pPr>
            <w:r>
              <w:rPr>
                <w:rFonts w:ascii="TimesNewRoman,Italic" w:hAnsi="TimesNewRoman,Italic" w:eastAsia="TimesNewRoman,Italic"/>
                <w:b w:val="0"/>
                <w:i/>
                <w:color w:val="000000"/>
                <w:sz w:val="21"/>
              </w:rPr>
              <w:t>B</w:t>
            </w:r>
            <w:r>
              <w:rPr>
                <w:rFonts w:ascii="TimesNewRoman" w:hAnsi="TimesNewRoman" w:eastAsia="TimesNewRoman"/>
                <w:b w:val="0"/>
                <w:i w:val="0"/>
                <w:color w:val="000000"/>
                <w:sz w:val="14"/>
              </w:rPr>
              <w:t>2</w:t>
            </w:r>
            <w:r>
              <w:rPr>
                <w:rFonts w:ascii="SimSun" w:hAnsi="SimSun" w:eastAsia="SimSun"/>
                <w:b w:val="0"/>
                <w:i w:val="0"/>
                <w:color w:val="000000"/>
                <w:sz w:val="21"/>
              </w:rPr>
              <w:t xml:space="preserve"> 综合评价云图</w:t>
            </w:r>
          </w:p>
        </w:tc>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82 </w:t>
            </w:r>
          </w:p>
        </w:tc>
      </w:tr>
      <w:tr>
        <w:trPr>
          <w:trHeight w:hRule="exact" w:val="330"/>
        </w:trPr>
        <w:tc>
          <w:tcPr>
            <w:tcW w:type="dxa" w:w="11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Figure 5-3 </w:t>
            </w:r>
          </w:p>
        </w:tc>
        <w:tc>
          <w:tcPr>
            <w:tcW w:type="dxa" w:w="66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7" w:lineRule="auto" w:before="62" w:after="0"/>
              <w:ind w:left="0" w:right="0" w:firstLine="0"/>
              <w:jc w:val="center"/>
            </w:pPr>
            <w:r>
              <w:rPr>
                <w:rFonts w:ascii="TimesNewRoman,Italic" w:hAnsi="TimesNewRoman,Italic" w:eastAsia="TimesNewRoman,Italic"/>
                <w:b w:val="0"/>
                <w:i/>
                <w:color w:val="000000"/>
                <w:sz w:val="21"/>
              </w:rPr>
              <w:t>B</w:t>
            </w:r>
            <w:r>
              <w:rPr>
                <w:rFonts w:ascii="TimesNewRoman" w:hAnsi="TimesNewRoman" w:eastAsia="TimesNewRoman"/>
                <w:b w:val="0"/>
                <w:i w:val="0"/>
                <w:color w:val="000000"/>
                <w:sz w:val="14"/>
              </w:rPr>
              <w:t>2</w:t>
            </w:r>
            <w:r>
              <w:rPr>
                <w:rFonts w:ascii="TimesNewRoman" w:hAnsi="TimesNewRoman" w:eastAsia="TimesNewRoman"/>
                <w:b w:val="0"/>
                <w:i w:val="0"/>
                <w:color w:val="000000"/>
                <w:sz w:val="21"/>
              </w:rPr>
              <w:t xml:space="preserve"> comprehensive evaluation cloud map </w:t>
            </w:r>
          </w:p>
        </w:tc>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82 </w:t>
            </w:r>
          </w:p>
        </w:tc>
      </w:tr>
      <w:tr>
        <w:trPr>
          <w:trHeight w:hRule="exact" w:val="330"/>
        </w:trPr>
        <w:tc>
          <w:tcPr>
            <w:tcW w:type="dxa" w:w="11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auto" w:before="68" w:after="0"/>
              <w:ind w:left="0" w:right="0" w:firstLine="0"/>
              <w:jc w:val="center"/>
            </w:pPr>
            <w:r>
              <w:rPr>
                <w:rFonts w:ascii="SimSun" w:hAnsi="SimSun" w:eastAsia="SimSun"/>
                <w:b w:val="0"/>
                <w:i w:val="0"/>
                <w:color w:val="000000"/>
                <w:sz w:val="21"/>
              </w:rPr>
              <w:t>图</w:t>
            </w:r>
            <w:r>
              <w:rPr>
                <w:rFonts w:ascii="TimesNewRoman" w:hAnsi="TimesNewRoman" w:eastAsia="TimesNewRoman"/>
                <w:b w:val="0"/>
                <w:i w:val="0"/>
                <w:color w:val="000000"/>
                <w:sz w:val="21"/>
              </w:rPr>
              <w:t xml:space="preserve"> 5-4 </w:t>
            </w:r>
          </w:p>
        </w:tc>
        <w:tc>
          <w:tcPr>
            <w:tcW w:type="dxa" w:w="66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8" w:lineRule="auto" w:before="62" w:after="0"/>
              <w:ind w:left="0" w:right="0" w:firstLine="0"/>
              <w:jc w:val="center"/>
            </w:pPr>
            <w:r>
              <w:rPr>
                <w:rFonts w:ascii="TimesNewRoman,Italic" w:hAnsi="TimesNewRoman,Italic" w:eastAsia="TimesNewRoman,Italic"/>
                <w:b w:val="0"/>
                <w:i/>
                <w:color w:val="000000"/>
                <w:sz w:val="21"/>
              </w:rPr>
              <w:t>B</w:t>
            </w:r>
            <w:r>
              <w:rPr>
                <w:rFonts w:ascii="TimesNewRoman" w:hAnsi="TimesNewRoman" w:eastAsia="TimesNewRoman"/>
                <w:b w:val="0"/>
                <w:i w:val="0"/>
                <w:color w:val="000000"/>
                <w:sz w:val="14"/>
              </w:rPr>
              <w:t>3</w:t>
            </w:r>
            <w:r>
              <w:rPr>
                <w:rFonts w:ascii="SimSun" w:hAnsi="SimSun" w:eastAsia="SimSun"/>
                <w:b w:val="0"/>
                <w:i w:val="0"/>
                <w:color w:val="000000"/>
                <w:sz w:val="21"/>
              </w:rPr>
              <w:t xml:space="preserve"> 综合评价云图</w:t>
            </w:r>
          </w:p>
        </w:tc>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82 </w:t>
            </w:r>
          </w:p>
        </w:tc>
      </w:tr>
      <w:tr>
        <w:trPr>
          <w:trHeight w:hRule="exact" w:val="330"/>
        </w:trPr>
        <w:tc>
          <w:tcPr>
            <w:tcW w:type="dxa" w:w="11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Figure 5-4 </w:t>
            </w:r>
          </w:p>
        </w:tc>
        <w:tc>
          <w:tcPr>
            <w:tcW w:type="dxa" w:w="66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7" w:lineRule="auto" w:before="62" w:after="0"/>
              <w:ind w:left="0" w:right="0" w:firstLine="0"/>
              <w:jc w:val="center"/>
            </w:pPr>
            <w:r>
              <w:rPr>
                <w:rFonts w:ascii="TimesNewRoman,Italic" w:hAnsi="TimesNewRoman,Italic" w:eastAsia="TimesNewRoman,Italic"/>
                <w:b w:val="0"/>
                <w:i/>
                <w:color w:val="000000"/>
                <w:sz w:val="21"/>
              </w:rPr>
              <w:t>B</w:t>
            </w:r>
            <w:r>
              <w:rPr>
                <w:rFonts w:ascii="TimesNewRoman" w:hAnsi="TimesNewRoman" w:eastAsia="TimesNewRoman"/>
                <w:b w:val="0"/>
                <w:i w:val="0"/>
                <w:color w:val="000000"/>
                <w:sz w:val="14"/>
              </w:rPr>
              <w:t>3</w:t>
            </w:r>
            <w:r>
              <w:rPr>
                <w:rFonts w:ascii="TimesNewRoman" w:hAnsi="TimesNewRoman" w:eastAsia="TimesNewRoman"/>
                <w:b w:val="0"/>
                <w:i w:val="0"/>
                <w:color w:val="000000"/>
                <w:sz w:val="21"/>
              </w:rPr>
              <w:t xml:space="preserve"> comprehensive evaluation cloud map </w:t>
            </w:r>
          </w:p>
        </w:tc>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82 </w:t>
            </w:r>
          </w:p>
        </w:tc>
      </w:tr>
      <w:tr>
        <w:trPr>
          <w:trHeight w:hRule="exact" w:val="330"/>
        </w:trPr>
        <w:tc>
          <w:tcPr>
            <w:tcW w:type="dxa" w:w="11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auto" w:before="68" w:after="0"/>
              <w:ind w:left="0" w:right="0" w:firstLine="0"/>
              <w:jc w:val="center"/>
            </w:pPr>
            <w:r>
              <w:rPr>
                <w:rFonts w:ascii="SimSun" w:hAnsi="SimSun" w:eastAsia="SimSun"/>
                <w:b w:val="0"/>
                <w:i w:val="0"/>
                <w:color w:val="000000"/>
                <w:sz w:val="21"/>
              </w:rPr>
              <w:t>图</w:t>
            </w:r>
            <w:r>
              <w:rPr>
                <w:rFonts w:ascii="TimesNewRoman" w:hAnsi="TimesNewRoman" w:eastAsia="TimesNewRoman"/>
                <w:b w:val="0"/>
                <w:i w:val="0"/>
                <w:color w:val="000000"/>
                <w:sz w:val="21"/>
              </w:rPr>
              <w:t xml:space="preserve"> 5-5 </w:t>
            </w:r>
          </w:p>
        </w:tc>
        <w:tc>
          <w:tcPr>
            <w:tcW w:type="dxa" w:w="66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8" w:lineRule="auto" w:before="62" w:after="0"/>
              <w:ind w:left="0" w:right="0" w:firstLine="0"/>
              <w:jc w:val="center"/>
            </w:pPr>
            <w:r>
              <w:rPr>
                <w:rFonts w:ascii="TimesNewRoman,Italic" w:hAnsi="TimesNewRoman,Italic" w:eastAsia="TimesNewRoman,Italic"/>
                <w:b w:val="0"/>
                <w:i/>
                <w:color w:val="000000"/>
                <w:sz w:val="21"/>
              </w:rPr>
              <w:t>B</w:t>
            </w:r>
            <w:r>
              <w:rPr>
                <w:rFonts w:ascii="TimesNewRoman" w:hAnsi="TimesNewRoman" w:eastAsia="TimesNewRoman"/>
                <w:b w:val="0"/>
                <w:i w:val="0"/>
                <w:color w:val="000000"/>
                <w:sz w:val="14"/>
              </w:rPr>
              <w:t>4</w:t>
            </w:r>
            <w:r>
              <w:rPr>
                <w:rFonts w:ascii="SimSun" w:hAnsi="SimSun" w:eastAsia="SimSun"/>
                <w:b w:val="0"/>
                <w:i w:val="0"/>
                <w:color w:val="000000"/>
                <w:sz w:val="21"/>
              </w:rPr>
              <w:t xml:space="preserve"> 综合评价云图</w:t>
            </w:r>
          </w:p>
        </w:tc>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83 </w:t>
            </w:r>
          </w:p>
        </w:tc>
      </w:tr>
      <w:tr>
        <w:trPr>
          <w:trHeight w:hRule="exact" w:val="330"/>
        </w:trPr>
        <w:tc>
          <w:tcPr>
            <w:tcW w:type="dxa" w:w="11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Figure 5-5 </w:t>
            </w:r>
          </w:p>
        </w:tc>
        <w:tc>
          <w:tcPr>
            <w:tcW w:type="dxa" w:w="66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7" w:lineRule="auto" w:before="62" w:after="0"/>
              <w:ind w:left="0" w:right="0" w:firstLine="0"/>
              <w:jc w:val="center"/>
            </w:pPr>
            <w:r>
              <w:rPr>
                <w:rFonts w:ascii="TimesNewRoman,Italic" w:hAnsi="TimesNewRoman,Italic" w:eastAsia="TimesNewRoman,Italic"/>
                <w:b w:val="0"/>
                <w:i/>
                <w:color w:val="000000"/>
                <w:sz w:val="21"/>
              </w:rPr>
              <w:t>B</w:t>
            </w:r>
            <w:r>
              <w:rPr>
                <w:rFonts w:ascii="TimesNewRoman" w:hAnsi="TimesNewRoman" w:eastAsia="TimesNewRoman"/>
                <w:b w:val="0"/>
                <w:i w:val="0"/>
                <w:color w:val="000000"/>
                <w:sz w:val="14"/>
              </w:rPr>
              <w:t>4</w:t>
            </w:r>
            <w:r>
              <w:rPr>
                <w:rFonts w:ascii="TimesNewRoman" w:hAnsi="TimesNewRoman" w:eastAsia="TimesNewRoman"/>
                <w:b w:val="0"/>
                <w:i w:val="0"/>
                <w:color w:val="000000"/>
                <w:sz w:val="21"/>
              </w:rPr>
              <w:t xml:space="preserve"> comprehensive evaluation cloud map </w:t>
            </w:r>
          </w:p>
        </w:tc>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83 </w:t>
            </w:r>
          </w:p>
        </w:tc>
      </w:tr>
      <w:tr>
        <w:trPr>
          <w:trHeight w:hRule="exact" w:val="330"/>
        </w:trPr>
        <w:tc>
          <w:tcPr>
            <w:tcW w:type="dxa" w:w="11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auto" w:before="68" w:after="0"/>
              <w:ind w:left="0" w:right="0" w:firstLine="0"/>
              <w:jc w:val="center"/>
            </w:pPr>
            <w:r>
              <w:rPr>
                <w:rFonts w:ascii="SimSun" w:hAnsi="SimSun" w:eastAsia="SimSun"/>
                <w:b w:val="0"/>
                <w:i w:val="0"/>
                <w:color w:val="000000"/>
                <w:sz w:val="21"/>
              </w:rPr>
              <w:t>图</w:t>
            </w:r>
            <w:r>
              <w:rPr>
                <w:rFonts w:ascii="TimesNewRoman" w:hAnsi="TimesNewRoman" w:eastAsia="TimesNewRoman"/>
                <w:b w:val="0"/>
                <w:i w:val="0"/>
                <w:color w:val="000000"/>
                <w:sz w:val="21"/>
              </w:rPr>
              <w:t xml:space="preserve"> 5-6 </w:t>
            </w:r>
          </w:p>
        </w:tc>
        <w:tc>
          <w:tcPr>
            <w:tcW w:type="dxa" w:w="66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8" w:lineRule="auto" w:before="62" w:after="0"/>
              <w:ind w:left="0" w:right="0" w:firstLine="0"/>
              <w:jc w:val="center"/>
            </w:pPr>
            <w:r>
              <w:rPr>
                <w:rFonts w:ascii="TimesNewRoman,Italic" w:hAnsi="TimesNewRoman,Italic" w:eastAsia="TimesNewRoman,Italic"/>
                <w:b w:val="0"/>
                <w:i/>
                <w:color w:val="000000"/>
                <w:sz w:val="21"/>
              </w:rPr>
              <w:t>B</w:t>
            </w:r>
            <w:r>
              <w:rPr>
                <w:rFonts w:ascii="TimesNewRoman" w:hAnsi="TimesNewRoman" w:eastAsia="TimesNewRoman"/>
                <w:b w:val="0"/>
                <w:i w:val="0"/>
                <w:color w:val="000000"/>
                <w:sz w:val="14"/>
              </w:rPr>
              <w:t>5</w:t>
            </w:r>
            <w:r>
              <w:rPr>
                <w:rFonts w:ascii="SimSun" w:hAnsi="SimSun" w:eastAsia="SimSun"/>
                <w:b w:val="0"/>
                <w:i w:val="0"/>
                <w:color w:val="000000"/>
                <w:sz w:val="21"/>
              </w:rPr>
              <w:t xml:space="preserve"> 综合评价云图</w:t>
            </w:r>
          </w:p>
        </w:tc>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83 </w:t>
            </w:r>
          </w:p>
        </w:tc>
      </w:tr>
      <w:tr>
        <w:trPr>
          <w:trHeight w:hRule="exact" w:val="330"/>
        </w:trPr>
        <w:tc>
          <w:tcPr>
            <w:tcW w:type="dxa" w:w="11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Figure 5-6 </w:t>
            </w:r>
          </w:p>
        </w:tc>
        <w:tc>
          <w:tcPr>
            <w:tcW w:type="dxa" w:w="66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7" w:lineRule="auto" w:before="62" w:after="0"/>
              <w:ind w:left="0" w:right="0" w:firstLine="0"/>
              <w:jc w:val="center"/>
            </w:pPr>
            <w:r>
              <w:rPr>
                <w:rFonts w:ascii="TimesNewRoman,Italic" w:hAnsi="TimesNewRoman,Italic" w:eastAsia="TimesNewRoman,Italic"/>
                <w:b w:val="0"/>
                <w:i/>
                <w:color w:val="000000"/>
                <w:sz w:val="21"/>
              </w:rPr>
              <w:t>B</w:t>
            </w:r>
            <w:r>
              <w:rPr>
                <w:rFonts w:ascii="TimesNewRoman" w:hAnsi="TimesNewRoman" w:eastAsia="TimesNewRoman"/>
                <w:b w:val="0"/>
                <w:i w:val="0"/>
                <w:color w:val="000000"/>
                <w:sz w:val="14"/>
              </w:rPr>
              <w:t>5</w:t>
            </w:r>
            <w:r>
              <w:rPr>
                <w:rFonts w:ascii="TimesNewRoman" w:hAnsi="TimesNewRoman" w:eastAsia="TimesNewRoman"/>
                <w:b w:val="0"/>
                <w:i w:val="0"/>
                <w:color w:val="000000"/>
                <w:sz w:val="21"/>
              </w:rPr>
              <w:t xml:space="preserve"> comprehensive evaluation cloud map </w:t>
            </w:r>
          </w:p>
        </w:tc>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83 </w:t>
            </w:r>
          </w:p>
        </w:tc>
      </w:tr>
      <w:tr>
        <w:trPr>
          <w:trHeight w:hRule="exact" w:val="330"/>
        </w:trPr>
        <w:tc>
          <w:tcPr>
            <w:tcW w:type="dxa" w:w="11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auto" w:before="68" w:after="0"/>
              <w:ind w:left="0" w:right="0" w:firstLine="0"/>
              <w:jc w:val="center"/>
            </w:pPr>
            <w:r>
              <w:rPr>
                <w:rFonts w:ascii="SimSun" w:hAnsi="SimSun" w:eastAsia="SimSun"/>
                <w:b w:val="0"/>
                <w:i w:val="0"/>
                <w:color w:val="000000"/>
                <w:sz w:val="21"/>
              </w:rPr>
              <w:t>图</w:t>
            </w:r>
            <w:r>
              <w:rPr>
                <w:rFonts w:ascii="TimesNewRoman" w:hAnsi="TimesNewRoman" w:eastAsia="TimesNewRoman"/>
                <w:b w:val="0"/>
                <w:i w:val="0"/>
                <w:color w:val="000000"/>
                <w:sz w:val="21"/>
              </w:rPr>
              <w:t xml:space="preserve"> 5-7 </w:t>
            </w:r>
          </w:p>
        </w:tc>
        <w:tc>
          <w:tcPr>
            <w:tcW w:type="dxa" w:w="66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76" w:after="0"/>
              <w:ind w:left="0" w:right="0" w:firstLine="0"/>
              <w:jc w:val="center"/>
            </w:pPr>
            <w:r>
              <w:rPr>
                <w:rFonts w:ascii="SimSun" w:hAnsi="SimSun" w:eastAsia="SimSun"/>
                <w:b w:val="0"/>
                <w:i w:val="0"/>
                <w:color w:val="000000"/>
                <w:sz w:val="21"/>
              </w:rPr>
              <w:t>目标综合评价云图</w:t>
            </w:r>
          </w:p>
        </w:tc>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84 </w:t>
            </w:r>
          </w:p>
        </w:tc>
      </w:tr>
      <w:tr>
        <w:trPr>
          <w:trHeight w:hRule="exact" w:val="330"/>
        </w:trPr>
        <w:tc>
          <w:tcPr>
            <w:tcW w:type="dxa" w:w="11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Figure 5-7 </w:t>
            </w:r>
          </w:p>
        </w:tc>
        <w:tc>
          <w:tcPr>
            <w:tcW w:type="dxa" w:w="66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Target comprehensive evaluation cloud map </w:t>
            </w:r>
          </w:p>
        </w:tc>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84 </w:t>
            </w:r>
          </w:p>
        </w:tc>
      </w:tr>
    </w:tbl>
    <w:p>
      <w:pPr>
        <w:autoSpaceDN w:val="0"/>
        <w:autoSpaceDE w:val="0"/>
        <w:widowControl/>
        <w:spacing w:line="233" w:lineRule="auto" w:before="1308" w:after="0"/>
        <w:ind w:left="0" w:right="4176" w:firstLine="0"/>
        <w:jc w:val="right"/>
      </w:pPr>
      <w:r>
        <w:rPr>
          <w:rFonts w:ascii="TimesNewRoman" w:hAnsi="TimesNewRoman" w:eastAsia="TimesNewRoman"/>
          <w:b w:val="0"/>
          <w:i w:val="0"/>
          <w:color w:val="000000"/>
          <w:sz w:val="18"/>
        </w:rPr>
        <w:t>XI</w:t>
      </w:r>
    </w:p>
    <w:p>
      <w:pPr>
        <w:autoSpaceDN w:val="0"/>
        <w:tabs>
          <w:tab w:pos="1240" w:val="left"/>
        </w:tabs>
        <w:autoSpaceDE w:val="0"/>
        <w:widowControl/>
        <w:spacing w:line="240" w:lineRule="auto" w:before="424" w:after="0"/>
        <w:ind w:left="0" w:right="0" w:firstLine="0"/>
        <w:jc w:val="left"/>
      </w:pPr>
      <w:r>
        <w:drawing>
          <wp:inline xmlns:a="http://schemas.openxmlformats.org/drawingml/2006/main" xmlns:pic="http://schemas.openxmlformats.org/drawingml/2006/picture">
            <wp:extent cx="584200" cy="165100"/>
            <wp:docPr id="18" name="Picture 1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9" name="Picture 1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936" w:right="1396" w:bottom="170" w:left="420" w:header="720" w:footer="720" w:gutter="0"/>
          <w:cols/>
          <w:docGrid w:linePitch="360"/>
        </w:sectPr>
      </w:pPr>
    </w:p>
    <w:p>
      <w:pPr>
        <w:autoSpaceDN w:val="0"/>
        <w:autoSpaceDE w:val="0"/>
        <w:widowControl/>
        <w:spacing w:line="220" w:lineRule="exact" w:before="0" w:after="712"/>
        <w:ind w:left="0" w:right="0"/>
      </w:pPr>
    </w:p>
    <w:p>
      <w:pPr>
        <w:autoSpaceDN w:val="0"/>
        <w:autoSpaceDE w:val="0"/>
        <w:widowControl/>
        <w:spacing w:line="185" w:lineRule="auto" w:before="0" w:after="174"/>
        <w:ind w:left="0" w:right="3732" w:firstLine="0"/>
        <w:jc w:val="right"/>
      </w:pPr>
      <w:r>
        <w:rPr>
          <w:rFonts w:ascii="SimHei" w:hAnsi="SimHei" w:eastAsia="SimHei"/>
          <w:b w:val="0"/>
          <w:i w:val="0"/>
          <w:color w:val="000000"/>
          <w:sz w:val="36"/>
        </w:rPr>
        <w:t>表清单</w:t>
      </w:r>
    </w:p>
    <w:tbl>
      <w:tblPr>
        <w:tblW w:type="auto" w:w="0"/>
        <w:tblLayout w:type="fixed"/>
        <w:tblLook w:firstColumn="1" w:firstRow="1" w:lastColumn="0" w:lastRow="0" w:noHBand="0" w:noVBand="1" w:val="04A0"/>
        <w:tblInd w:w="1570.0" w:type="dxa"/>
      </w:tblPr>
      <w:tblGrid>
        <w:gridCol w:w="3363"/>
        <w:gridCol w:w="3363"/>
        <w:gridCol w:w="3363"/>
      </w:tblGrid>
      <w:tr>
        <w:trPr>
          <w:trHeight w:hRule="exact" w:val="332"/>
        </w:trPr>
        <w:tc>
          <w:tcPr>
            <w:tcW w:type="dxa" w:w="1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78" w:after="0"/>
              <w:ind w:left="0" w:right="0" w:firstLine="0"/>
              <w:jc w:val="center"/>
            </w:pPr>
            <w:r>
              <w:rPr>
                <w:rFonts w:ascii="SimSun" w:hAnsi="SimSun" w:eastAsia="SimSun"/>
                <w:b w:val="0"/>
                <w:i w:val="0"/>
                <w:color w:val="000000"/>
                <w:sz w:val="21"/>
              </w:rPr>
              <w:t>表序号</w:t>
            </w:r>
          </w:p>
        </w:tc>
        <w:tc>
          <w:tcPr>
            <w:tcW w:type="dxa" w:w="65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78" w:after="0"/>
              <w:ind w:left="0" w:right="0" w:firstLine="0"/>
              <w:jc w:val="center"/>
            </w:pPr>
            <w:r>
              <w:rPr>
                <w:rFonts w:ascii="SimSun" w:hAnsi="SimSun" w:eastAsia="SimSun"/>
                <w:b w:val="0"/>
                <w:i w:val="0"/>
                <w:color w:val="000000"/>
                <w:sz w:val="21"/>
              </w:rPr>
              <w:t>表名称</w:t>
            </w:r>
          </w:p>
        </w:tc>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78" w:after="0"/>
              <w:ind w:left="0" w:right="0" w:firstLine="0"/>
              <w:jc w:val="center"/>
            </w:pPr>
            <w:r>
              <w:rPr>
                <w:rFonts w:ascii="SimSun" w:hAnsi="SimSun" w:eastAsia="SimSun"/>
                <w:b w:val="0"/>
                <w:i w:val="0"/>
                <w:color w:val="000000"/>
                <w:sz w:val="21"/>
              </w:rPr>
              <w:t>页码</w:t>
            </w:r>
          </w:p>
        </w:tc>
      </w:tr>
      <w:tr>
        <w:trPr>
          <w:trHeight w:hRule="exact" w:val="330"/>
        </w:trPr>
        <w:tc>
          <w:tcPr>
            <w:tcW w:type="dxa" w:w="1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auto" w:before="68" w:after="0"/>
              <w:ind w:left="0" w:right="0" w:firstLine="0"/>
              <w:jc w:val="center"/>
            </w:pPr>
            <w:r>
              <w:rPr>
                <w:rFonts w:ascii="SimSun" w:hAnsi="SimSun" w:eastAsia="SimSun"/>
                <w:b w:val="0"/>
                <w:i w:val="0"/>
                <w:color w:val="000000"/>
                <w:sz w:val="21"/>
              </w:rPr>
              <w:t>表</w:t>
            </w:r>
            <w:r>
              <w:rPr>
                <w:rFonts w:ascii="TimesNewRoman" w:hAnsi="TimesNewRoman" w:eastAsia="TimesNewRoman"/>
                <w:b w:val="0"/>
                <w:i w:val="0"/>
                <w:color w:val="000000"/>
                <w:sz w:val="21"/>
              </w:rPr>
              <w:t xml:space="preserve"> 3-1 </w:t>
            </w:r>
          </w:p>
        </w:tc>
        <w:tc>
          <w:tcPr>
            <w:tcW w:type="dxa" w:w="65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76" w:after="0"/>
              <w:ind w:left="0" w:right="0" w:firstLine="0"/>
              <w:jc w:val="center"/>
            </w:pPr>
            <w:r>
              <w:rPr>
                <w:rFonts w:ascii="SimSun" w:hAnsi="SimSun" w:eastAsia="SimSun"/>
                <w:b w:val="0"/>
                <w:i w:val="0"/>
                <w:color w:val="000000"/>
                <w:sz w:val="21"/>
              </w:rPr>
              <w:t>安全保障能力一级评价指标划分汇总表</w:t>
            </w:r>
          </w:p>
        </w:tc>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30 </w:t>
            </w:r>
          </w:p>
        </w:tc>
      </w:tr>
      <w:tr>
        <w:trPr>
          <w:trHeight w:hRule="exact" w:val="650"/>
        </w:trPr>
        <w:tc>
          <w:tcPr>
            <w:tcW w:type="dxa" w:w="1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228" w:after="0"/>
              <w:ind w:left="0" w:right="0" w:firstLine="0"/>
              <w:jc w:val="center"/>
            </w:pPr>
            <w:r>
              <w:rPr>
                <w:rFonts w:ascii="TimesNewRoman" w:hAnsi="TimesNewRoman" w:eastAsia="TimesNewRoman"/>
                <w:b w:val="0"/>
                <w:i w:val="0"/>
                <w:color w:val="000000"/>
                <w:sz w:val="21"/>
              </w:rPr>
              <w:t xml:space="preserve">Table 3-1 </w:t>
            </w:r>
          </w:p>
        </w:tc>
        <w:tc>
          <w:tcPr>
            <w:tcW w:type="dxa" w:w="65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6" w:lineRule="auto" w:before="68" w:after="0"/>
              <w:ind w:left="0" w:right="0" w:firstLine="0"/>
              <w:jc w:val="center"/>
            </w:pPr>
            <w:r>
              <w:rPr>
                <w:rFonts w:ascii="TimesNewRoman" w:hAnsi="TimesNewRoman" w:eastAsia="TimesNewRoman"/>
                <w:b w:val="0"/>
                <w:i w:val="0"/>
                <w:color w:val="000000"/>
                <w:sz w:val="21"/>
              </w:rPr>
              <w:t xml:space="preserve">The first-level evaluation index division summary table of safety guarantee </w:t>
            </w:r>
            <w:r>
              <w:rPr>
                <w:rFonts w:ascii="TimesNewRoman" w:hAnsi="TimesNewRoman" w:eastAsia="TimesNewRoman"/>
                <w:b w:val="0"/>
                <w:i w:val="0"/>
                <w:color w:val="000000"/>
                <w:sz w:val="21"/>
              </w:rPr>
              <w:t xml:space="preserve">capability </w:t>
            </w:r>
          </w:p>
        </w:tc>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228" w:after="0"/>
              <w:ind w:left="0" w:right="0" w:firstLine="0"/>
              <w:jc w:val="center"/>
            </w:pPr>
            <w:r>
              <w:rPr>
                <w:rFonts w:ascii="TimesNewRoman" w:hAnsi="TimesNewRoman" w:eastAsia="TimesNewRoman"/>
                <w:b w:val="0"/>
                <w:i w:val="0"/>
                <w:color w:val="000000"/>
                <w:sz w:val="21"/>
              </w:rPr>
              <w:t xml:space="preserve">30 </w:t>
            </w:r>
          </w:p>
        </w:tc>
      </w:tr>
      <w:tr>
        <w:trPr>
          <w:trHeight w:hRule="exact" w:val="330"/>
        </w:trPr>
        <w:tc>
          <w:tcPr>
            <w:tcW w:type="dxa" w:w="1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auto" w:before="68" w:after="0"/>
              <w:ind w:left="0" w:right="0" w:firstLine="0"/>
              <w:jc w:val="center"/>
            </w:pPr>
            <w:r>
              <w:rPr>
                <w:rFonts w:ascii="SimSun" w:hAnsi="SimSun" w:eastAsia="SimSun"/>
                <w:b w:val="0"/>
                <w:i w:val="0"/>
                <w:color w:val="000000"/>
                <w:sz w:val="21"/>
              </w:rPr>
              <w:t>表</w:t>
            </w:r>
            <w:r>
              <w:rPr>
                <w:rFonts w:ascii="TimesNewRoman" w:hAnsi="TimesNewRoman" w:eastAsia="TimesNewRoman"/>
                <w:b w:val="0"/>
                <w:i w:val="0"/>
                <w:color w:val="000000"/>
                <w:sz w:val="21"/>
              </w:rPr>
              <w:t xml:space="preserve"> 3-2 </w:t>
            </w:r>
          </w:p>
        </w:tc>
        <w:tc>
          <w:tcPr>
            <w:tcW w:type="dxa" w:w="65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76" w:after="0"/>
              <w:ind w:left="0" w:right="0" w:firstLine="0"/>
              <w:jc w:val="center"/>
            </w:pPr>
            <w:r>
              <w:rPr>
                <w:rFonts w:ascii="SimSun" w:hAnsi="SimSun" w:eastAsia="SimSun"/>
                <w:b w:val="0"/>
                <w:i w:val="0"/>
                <w:color w:val="000000"/>
                <w:sz w:val="21"/>
              </w:rPr>
              <w:t>初步构建的评价指标体系</w:t>
            </w:r>
          </w:p>
        </w:tc>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32 </w:t>
            </w:r>
          </w:p>
        </w:tc>
      </w:tr>
      <w:tr>
        <w:trPr>
          <w:trHeight w:hRule="exact" w:val="330"/>
        </w:trPr>
        <w:tc>
          <w:tcPr>
            <w:tcW w:type="dxa" w:w="1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Table 3-2 </w:t>
            </w:r>
          </w:p>
        </w:tc>
        <w:tc>
          <w:tcPr>
            <w:tcW w:type="dxa" w:w="65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Preliminary construction of evaluation index system </w:t>
            </w:r>
          </w:p>
        </w:tc>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33 </w:t>
            </w:r>
          </w:p>
        </w:tc>
      </w:tr>
      <w:tr>
        <w:trPr>
          <w:trHeight w:hRule="exact" w:val="330"/>
        </w:trPr>
        <w:tc>
          <w:tcPr>
            <w:tcW w:type="dxa" w:w="1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auto" w:before="68" w:after="0"/>
              <w:ind w:left="0" w:right="0" w:firstLine="0"/>
              <w:jc w:val="center"/>
            </w:pPr>
            <w:r>
              <w:rPr>
                <w:rFonts w:ascii="SimSun" w:hAnsi="SimSun" w:eastAsia="SimSun"/>
                <w:b w:val="0"/>
                <w:i w:val="0"/>
                <w:color w:val="000000"/>
                <w:sz w:val="21"/>
              </w:rPr>
              <w:t>表</w:t>
            </w:r>
            <w:r>
              <w:rPr>
                <w:rFonts w:ascii="TimesNewRoman" w:hAnsi="TimesNewRoman" w:eastAsia="TimesNewRoman"/>
                <w:b w:val="0"/>
                <w:i w:val="0"/>
                <w:color w:val="000000"/>
                <w:sz w:val="21"/>
              </w:rPr>
              <w:t xml:space="preserve"> 3-3 </w:t>
            </w:r>
          </w:p>
        </w:tc>
        <w:tc>
          <w:tcPr>
            <w:tcW w:type="dxa" w:w="65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76" w:after="0"/>
              <w:ind w:left="0" w:right="0" w:firstLine="0"/>
              <w:jc w:val="center"/>
            </w:pPr>
            <w:r>
              <w:rPr>
                <w:rFonts w:ascii="SimSun" w:hAnsi="SimSun" w:eastAsia="SimSun"/>
                <w:b w:val="0"/>
                <w:i w:val="0"/>
                <w:color w:val="000000"/>
                <w:sz w:val="21"/>
              </w:rPr>
              <w:t>受访者基本信息</w:t>
            </w:r>
          </w:p>
        </w:tc>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34 </w:t>
            </w:r>
          </w:p>
        </w:tc>
      </w:tr>
      <w:tr>
        <w:trPr>
          <w:trHeight w:hRule="exact" w:val="330"/>
        </w:trPr>
        <w:tc>
          <w:tcPr>
            <w:tcW w:type="dxa" w:w="1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Table 3-3 </w:t>
            </w:r>
          </w:p>
        </w:tc>
        <w:tc>
          <w:tcPr>
            <w:tcW w:type="dxa" w:w="65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Basic information of respondents </w:t>
            </w:r>
          </w:p>
        </w:tc>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34 </w:t>
            </w:r>
          </w:p>
        </w:tc>
      </w:tr>
      <w:tr>
        <w:trPr>
          <w:trHeight w:hRule="exact" w:val="330"/>
        </w:trPr>
        <w:tc>
          <w:tcPr>
            <w:tcW w:type="dxa" w:w="1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auto" w:before="68" w:after="0"/>
              <w:ind w:left="0" w:right="0" w:firstLine="0"/>
              <w:jc w:val="center"/>
            </w:pPr>
            <w:r>
              <w:rPr>
                <w:rFonts w:ascii="SimSun" w:hAnsi="SimSun" w:eastAsia="SimSun"/>
                <w:b w:val="0"/>
                <w:i w:val="0"/>
                <w:color w:val="000000"/>
                <w:sz w:val="21"/>
              </w:rPr>
              <w:t>表</w:t>
            </w:r>
            <w:r>
              <w:rPr>
                <w:rFonts w:ascii="TimesNewRoman" w:hAnsi="TimesNewRoman" w:eastAsia="TimesNewRoman"/>
                <w:b w:val="0"/>
                <w:i w:val="0"/>
                <w:color w:val="000000"/>
                <w:sz w:val="21"/>
              </w:rPr>
              <w:t xml:space="preserve"> 3-4 </w:t>
            </w:r>
          </w:p>
        </w:tc>
        <w:tc>
          <w:tcPr>
            <w:tcW w:type="dxa" w:w="65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auto" w:before="68" w:after="0"/>
              <w:ind w:left="0" w:right="0" w:firstLine="0"/>
              <w:jc w:val="center"/>
            </w:pPr>
            <w:r>
              <w:rPr>
                <w:rFonts w:ascii="TimesNewRoman" w:hAnsi="TimesNewRoman" w:eastAsia="TimesNewRoman"/>
                <w:b w:val="0"/>
                <w:i w:val="0"/>
                <w:color w:val="000000"/>
                <w:sz w:val="21"/>
              </w:rPr>
              <w:t>Cronbach’s α</w:t>
            </w:r>
            <w:r>
              <w:rPr>
                <w:rFonts w:ascii="SimSun" w:hAnsi="SimSun" w:eastAsia="SimSun"/>
                <w:b w:val="0"/>
                <w:i w:val="0"/>
                <w:color w:val="000000"/>
                <w:sz w:val="21"/>
              </w:rPr>
              <w:t xml:space="preserve"> 系数的划分区间</w:t>
            </w:r>
          </w:p>
        </w:tc>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35 </w:t>
            </w:r>
          </w:p>
        </w:tc>
      </w:tr>
      <w:tr>
        <w:trPr>
          <w:trHeight w:hRule="exact" w:val="330"/>
        </w:trPr>
        <w:tc>
          <w:tcPr>
            <w:tcW w:type="dxa" w:w="1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6" w:after="0"/>
              <w:ind w:left="0" w:right="0" w:firstLine="0"/>
              <w:jc w:val="center"/>
            </w:pPr>
            <w:r>
              <w:rPr>
                <w:rFonts w:ascii="TimesNewRoman" w:hAnsi="TimesNewRoman" w:eastAsia="TimesNewRoman"/>
                <w:b w:val="0"/>
                <w:i w:val="0"/>
                <w:color w:val="000000"/>
                <w:sz w:val="21"/>
              </w:rPr>
              <w:t xml:space="preserve">Table 3-4 </w:t>
            </w:r>
          </w:p>
        </w:tc>
        <w:tc>
          <w:tcPr>
            <w:tcW w:type="dxa" w:w="65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6" w:after="0"/>
              <w:ind w:left="0" w:right="0" w:firstLine="0"/>
              <w:jc w:val="center"/>
            </w:pPr>
            <w:r>
              <w:rPr>
                <w:rFonts w:ascii="TimesNewRoman" w:hAnsi="TimesNewRoman" w:eastAsia="TimesNewRoman"/>
                <w:b w:val="0"/>
                <w:i w:val="0"/>
                <w:color w:val="000000"/>
                <w:sz w:val="21"/>
              </w:rPr>
              <w:t xml:space="preserve">The partition interval of Cronbach’s α coefficient </w:t>
            </w:r>
          </w:p>
        </w:tc>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6" w:after="0"/>
              <w:ind w:left="0" w:right="0" w:firstLine="0"/>
              <w:jc w:val="center"/>
            </w:pPr>
            <w:r>
              <w:rPr>
                <w:rFonts w:ascii="TimesNewRoman" w:hAnsi="TimesNewRoman" w:eastAsia="TimesNewRoman"/>
                <w:b w:val="0"/>
                <w:i w:val="0"/>
                <w:color w:val="000000"/>
                <w:sz w:val="21"/>
              </w:rPr>
              <w:t xml:space="preserve">35 </w:t>
            </w:r>
          </w:p>
        </w:tc>
      </w:tr>
      <w:tr>
        <w:trPr>
          <w:trHeight w:hRule="exact" w:val="330"/>
        </w:trPr>
        <w:tc>
          <w:tcPr>
            <w:tcW w:type="dxa" w:w="1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auto" w:before="66" w:after="0"/>
              <w:ind w:left="0" w:right="0" w:firstLine="0"/>
              <w:jc w:val="center"/>
            </w:pPr>
            <w:r>
              <w:rPr>
                <w:rFonts w:ascii="SimSun" w:hAnsi="SimSun" w:eastAsia="SimSun"/>
                <w:b w:val="0"/>
                <w:i w:val="0"/>
                <w:color w:val="000000"/>
                <w:sz w:val="21"/>
              </w:rPr>
              <w:t>表</w:t>
            </w:r>
            <w:r>
              <w:rPr>
                <w:rFonts w:ascii="TimesNewRoman" w:hAnsi="TimesNewRoman" w:eastAsia="TimesNewRoman"/>
                <w:b w:val="0"/>
                <w:i w:val="0"/>
                <w:color w:val="000000"/>
                <w:sz w:val="21"/>
              </w:rPr>
              <w:t xml:space="preserve"> 3-5 </w:t>
            </w:r>
          </w:p>
        </w:tc>
        <w:tc>
          <w:tcPr>
            <w:tcW w:type="dxa" w:w="65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74" w:after="0"/>
              <w:ind w:left="0" w:right="0" w:firstLine="0"/>
              <w:jc w:val="center"/>
            </w:pPr>
            <w:r>
              <w:rPr>
                <w:rFonts w:ascii="SimSun" w:hAnsi="SimSun" w:eastAsia="SimSun"/>
                <w:b w:val="0"/>
                <w:i w:val="0"/>
                <w:color w:val="000000"/>
                <w:sz w:val="21"/>
              </w:rPr>
              <w:t>地铁盾构施工安全保障能力评价指标量表信度系数</w:t>
            </w:r>
          </w:p>
        </w:tc>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6" w:after="0"/>
              <w:ind w:left="0" w:right="0" w:firstLine="0"/>
              <w:jc w:val="center"/>
            </w:pPr>
            <w:r>
              <w:rPr>
                <w:rFonts w:ascii="TimesNewRoman" w:hAnsi="TimesNewRoman" w:eastAsia="TimesNewRoman"/>
                <w:b w:val="0"/>
                <w:i w:val="0"/>
                <w:color w:val="000000"/>
                <w:sz w:val="21"/>
              </w:rPr>
              <w:t xml:space="preserve">36 </w:t>
            </w:r>
          </w:p>
        </w:tc>
      </w:tr>
      <w:tr>
        <w:trPr>
          <w:trHeight w:hRule="exact" w:val="650"/>
        </w:trPr>
        <w:tc>
          <w:tcPr>
            <w:tcW w:type="dxa" w:w="1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26" w:after="0"/>
              <w:ind w:left="0" w:right="0" w:firstLine="0"/>
              <w:jc w:val="center"/>
            </w:pPr>
            <w:r>
              <w:rPr>
                <w:rFonts w:ascii="TimesNewRoman" w:hAnsi="TimesNewRoman" w:eastAsia="TimesNewRoman"/>
                <w:b w:val="0"/>
                <w:i w:val="0"/>
                <w:color w:val="000000"/>
                <w:sz w:val="21"/>
              </w:rPr>
              <w:t xml:space="preserve">Table 3-5 </w:t>
            </w:r>
          </w:p>
        </w:tc>
        <w:tc>
          <w:tcPr>
            <w:tcW w:type="dxa" w:w="65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4" w:lineRule="auto" w:before="66" w:after="0"/>
              <w:ind w:left="432" w:right="432" w:firstLine="0"/>
              <w:jc w:val="center"/>
            </w:pPr>
            <w:r>
              <w:rPr>
                <w:rFonts w:ascii="TimesNewRoman" w:hAnsi="TimesNewRoman" w:eastAsia="TimesNewRoman"/>
                <w:b w:val="0"/>
                <w:i w:val="0"/>
                <w:color w:val="000000"/>
                <w:sz w:val="21"/>
              </w:rPr>
              <w:t xml:space="preserve">Reliability coefficient of evaluation index scale of subway shield </w:t>
            </w:r>
            <w:r>
              <w:rPr>
                <w:rFonts w:ascii="TimesNewRoman" w:hAnsi="TimesNewRoman" w:eastAsia="TimesNewRoman"/>
                <w:b w:val="0"/>
                <w:i w:val="0"/>
                <w:color w:val="000000"/>
                <w:sz w:val="21"/>
              </w:rPr>
              <w:t xml:space="preserve">construction safety guarantee ability </w:t>
            </w:r>
          </w:p>
        </w:tc>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26" w:after="0"/>
              <w:ind w:left="0" w:right="0" w:firstLine="0"/>
              <w:jc w:val="center"/>
            </w:pPr>
            <w:r>
              <w:rPr>
                <w:rFonts w:ascii="TimesNewRoman" w:hAnsi="TimesNewRoman" w:eastAsia="TimesNewRoman"/>
                <w:b w:val="0"/>
                <w:i w:val="0"/>
                <w:color w:val="000000"/>
                <w:sz w:val="21"/>
              </w:rPr>
              <w:t xml:space="preserve">36 </w:t>
            </w:r>
          </w:p>
        </w:tc>
      </w:tr>
      <w:tr>
        <w:trPr>
          <w:trHeight w:hRule="exact" w:val="330"/>
        </w:trPr>
        <w:tc>
          <w:tcPr>
            <w:tcW w:type="dxa" w:w="1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4" w:lineRule="auto" w:before="66" w:after="0"/>
              <w:ind w:left="0" w:right="0" w:firstLine="0"/>
              <w:jc w:val="center"/>
            </w:pPr>
            <w:r>
              <w:rPr>
                <w:rFonts w:ascii="SimSun" w:hAnsi="SimSun" w:eastAsia="SimSun"/>
                <w:b w:val="0"/>
                <w:i w:val="0"/>
                <w:color w:val="000000"/>
                <w:sz w:val="21"/>
              </w:rPr>
              <w:t>表</w:t>
            </w:r>
            <w:r>
              <w:rPr>
                <w:rFonts w:ascii="TimesNewRoman" w:hAnsi="TimesNewRoman" w:eastAsia="TimesNewRoman"/>
                <w:b w:val="0"/>
                <w:i w:val="0"/>
                <w:color w:val="000000"/>
                <w:sz w:val="21"/>
              </w:rPr>
              <w:t xml:space="preserve"> 3-6 </w:t>
            </w:r>
          </w:p>
        </w:tc>
        <w:tc>
          <w:tcPr>
            <w:tcW w:type="dxa" w:w="65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4" w:lineRule="auto" w:before="66" w:after="0"/>
              <w:ind w:left="0" w:right="0" w:firstLine="0"/>
              <w:jc w:val="center"/>
            </w:pPr>
            <w:r>
              <w:rPr>
                <w:rFonts w:ascii="TimesNewRoman" w:hAnsi="TimesNewRoman" w:eastAsia="TimesNewRoman"/>
                <w:b w:val="0"/>
                <w:i w:val="0"/>
                <w:color w:val="000000"/>
                <w:sz w:val="21"/>
              </w:rPr>
              <w:t>Bartlett</w:t>
            </w:r>
            <w:r>
              <w:rPr>
                <w:rFonts w:ascii="SimSun" w:hAnsi="SimSun" w:eastAsia="SimSun"/>
                <w:b w:val="0"/>
                <w:i w:val="0"/>
                <w:color w:val="000000"/>
                <w:sz w:val="21"/>
              </w:rPr>
              <w:t xml:space="preserve"> 球形度检验和</w:t>
            </w:r>
            <w:r>
              <w:rPr>
                <w:rFonts w:ascii="TimesNewRoman" w:hAnsi="TimesNewRoman" w:eastAsia="TimesNewRoman"/>
                <w:b w:val="0"/>
                <w:i w:val="0"/>
                <w:color w:val="000000"/>
                <w:sz w:val="21"/>
              </w:rPr>
              <w:t>KMO</w:t>
            </w:r>
            <w:r>
              <w:rPr>
                <w:rFonts w:ascii="SimSun" w:hAnsi="SimSun" w:eastAsia="SimSun"/>
                <w:b w:val="0"/>
                <w:i w:val="0"/>
                <w:color w:val="000000"/>
                <w:sz w:val="21"/>
              </w:rPr>
              <w:t xml:space="preserve"> 检验</w:t>
            </w:r>
          </w:p>
        </w:tc>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66" w:after="0"/>
              <w:ind w:left="0" w:right="0" w:firstLine="0"/>
              <w:jc w:val="center"/>
            </w:pPr>
            <w:r>
              <w:rPr>
                <w:rFonts w:ascii="TimesNewRoman" w:hAnsi="TimesNewRoman" w:eastAsia="TimesNewRoman"/>
                <w:b w:val="0"/>
                <w:i w:val="0"/>
                <w:color w:val="000000"/>
                <w:sz w:val="21"/>
              </w:rPr>
              <w:t xml:space="preserve">36 </w:t>
            </w:r>
          </w:p>
        </w:tc>
      </w:tr>
      <w:tr>
        <w:trPr>
          <w:trHeight w:hRule="exact" w:val="330"/>
        </w:trPr>
        <w:tc>
          <w:tcPr>
            <w:tcW w:type="dxa" w:w="1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66" w:after="0"/>
              <w:ind w:left="0" w:right="0" w:firstLine="0"/>
              <w:jc w:val="center"/>
            </w:pPr>
            <w:r>
              <w:rPr>
                <w:rFonts w:ascii="TimesNewRoman" w:hAnsi="TimesNewRoman" w:eastAsia="TimesNewRoman"/>
                <w:b w:val="0"/>
                <w:i w:val="0"/>
                <w:color w:val="000000"/>
                <w:sz w:val="21"/>
              </w:rPr>
              <w:t xml:space="preserve">Table 3-6 </w:t>
            </w:r>
          </w:p>
        </w:tc>
        <w:tc>
          <w:tcPr>
            <w:tcW w:type="dxa" w:w="65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66" w:after="0"/>
              <w:ind w:left="0" w:right="0" w:firstLine="0"/>
              <w:jc w:val="center"/>
            </w:pPr>
            <w:r>
              <w:rPr>
                <w:rFonts w:ascii="TimesNewRoman" w:hAnsi="TimesNewRoman" w:eastAsia="TimesNewRoman"/>
                <w:b w:val="0"/>
                <w:i w:val="0"/>
                <w:color w:val="000000"/>
                <w:sz w:val="21"/>
              </w:rPr>
              <w:t xml:space="preserve">Bartlett sphericity test and KMO test </w:t>
            </w:r>
          </w:p>
        </w:tc>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66" w:after="0"/>
              <w:ind w:left="0" w:right="0" w:firstLine="0"/>
              <w:jc w:val="center"/>
            </w:pPr>
            <w:r>
              <w:rPr>
                <w:rFonts w:ascii="TimesNewRoman" w:hAnsi="TimesNewRoman" w:eastAsia="TimesNewRoman"/>
                <w:b w:val="0"/>
                <w:i w:val="0"/>
                <w:color w:val="000000"/>
                <w:sz w:val="21"/>
              </w:rPr>
              <w:t xml:space="preserve">36 </w:t>
            </w:r>
          </w:p>
        </w:tc>
      </w:tr>
      <w:tr>
        <w:trPr>
          <w:trHeight w:hRule="exact" w:val="330"/>
        </w:trPr>
        <w:tc>
          <w:tcPr>
            <w:tcW w:type="dxa" w:w="1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4" w:lineRule="auto" w:before="66" w:after="0"/>
              <w:ind w:left="0" w:right="0" w:firstLine="0"/>
              <w:jc w:val="center"/>
            </w:pPr>
            <w:r>
              <w:rPr>
                <w:rFonts w:ascii="SimSun" w:hAnsi="SimSun" w:eastAsia="SimSun"/>
                <w:b w:val="0"/>
                <w:i w:val="0"/>
                <w:color w:val="000000"/>
                <w:sz w:val="21"/>
              </w:rPr>
              <w:t>表</w:t>
            </w:r>
            <w:r>
              <w:rPr>
                <w:rFonts w:ascii="TimesNewRoman" w:hAnsi="TimesNewRoman" w:eastAsia="TimesNewRoman"/>
                <w:b w:val="0"/>
                <w:i w:val="0"/>
                <w:color w:val="000000"/>
                <w:sz w:val="21"/>
              </w:rPr>
              <w:t xml:space="preserve"> 3-7 </w:t>
            </w:r>
          </w:p>
        </w:tc>
        <w:tc>
          <w:tcPr>
            <w:tcW w:type="dxa" w:w="65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72" w:after="0"/>
              <w:ind w:left="0" w:right="0" w:firstLine="0"/>
              <w:jc w:val="center"/>
            </w:pPr>
            <w:r>
              <w:rPr>
                <w:rFonts w:ascii="SimSun" w:hAnsi="SimSun" w:eastAsia="SimSun"/>
                <w:b w:val="0"/>
                <w:i w:val="0"/>
                <w:color w:val="000000"/>
                <w:sz w:val="21"/>
              </w:rPr>
              <w:t>地铁盾构施工安全保障能力评价指标体系</w:t>
            </w:r>
          </w:p>
        </w:tc>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66" w:after="0"/>
              <w:ind w:left="0" w:right="0" w:firstLine="0"/>
              <w:jc w:val="center"/>
            </w:pPr>
            <w:r>
              <w:rPr>
                <w:rFonts w:ascii="TimesNewRoman" w:hAnsi="TimesNewRoman" w:eastAsia="TimesNewRoman"/>
                <w:b w:val="0"/>
                <w:i w:val="0"/>
                <w:color w:val="000000"/>
                <w:sz w:val="21"/>
              </w:rPr>
              <w:t xml:space="preserve">37 </w:t>
            </w:r>
          </w:p>
        </w:tc>
      </w:tr>
      <w:tr>
        <w:trPr>
          <w:trHeight w:hRule="exact" w:val="650"/>
        </w:trPr>
        <w:tc>
          <w:tcPr>
            <w:tcW w:type="dxa" w:w="1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26" w:after="0"/>
              <w:ind w:left="0" w:right="0" w:firstLine="0"/>
              <w:jc w:val="center"/>
            </w:pPr>
            <w:r>
              <w:rPr>
                <w:rFonts w:ascii="TimesNewRoman" w:hAnsi="TimesNewRoman" w:eastAsia="TimesNewRoman"/>
                <w:b w:val="0"/>
                <w:i w:val="0"/>
                <w:color w:val="000000"/>
                <w:sz w:val="21"/>
              </w:rPr>
              <w:t xml:space="preserve">Table 3-7 </w:t>
            </w:r>
          </w:p>
        </w:tc>
        <w:tc>
          <w:tcPr>
            <w:tcW w:type="dxa" w:w="65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6" w:lineRule="auto" w:before="66" w:after="0"/>
              <w:ind w:left="288" w:right="288" w:firstLine="0"/>
              <w:jc w:val="center"/>
            </w:pPr>
            <w:r>
              <w:rPr>
                <w:rFonts w:ascii="TimesNewRoman" w:hAnsi="TimesNewRoman" w:eastAsia="TimesNewRoman"/>
                <w:b w:val="0"/>
                <w:i w:val="0"/>
                <w:color w:val="000000"/>
                <w:sz w:val="21"/>
              </w:rPr>
              <w:t xml:space="preserve">Evaluation index system of safety guarantee ability of subway shield </w:t>
            </w:r>
            <w:r>
              <w:rPr>
                <w:rFonts w:ascii="TimesNewRoman" w:hAnsi="TimesNewRoman" w:eastAsia="TimesNewRoman"/>
                <w:b w:val="0"/>
                <w:i w:val="0"/>
                <w:color w:val="000000"/>
                <w:sz w:val="21"/>
              </w:rPr>
              <w:t xml:space="preserve">construction </w:t>
            </w:r>
          </w:p>
        </w:tc>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26" w:after="0"/>
              <w:ind w:left="0" w:right="0" w:firstLine="0"/>
              <w:jc w:val="center"/>
            </w:pPr>
            <w:r>
              <w:rPr>
                <w:rFonts w:ascii="TimesNewRoman" w:hAnsi="TimesNewRoman" w:eastAsia="TimesNewRoman"/>
                <w:b w:val="0"/>
                <w:i w:val="0"/>
                <w:color w:val="000000"/>
                <w:sz w:val="21"/>
              </w:rPr>
              <w:t xml:space="preserve">37 </w:t>
            </w:r>
          </w:p>
        </w:tc>
      </w:tr>
      <w:tr>
        <w:trPr>
          <w:trHeight w:hRule="exact" w:val="330"/>
        </w:trPr>
        <w:tc>
          <w:tcPr>
            <w:tcW w:type="dxa" w:w="1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auto" w:before="66" w:after="0"/>
              <w:ind w:left="0" w:right="0" w:firstLine="0"/>
              <w:jc w:val="center"/>
            </w:pPr>
            <w:r>
              <w:rPr>
                <w:rFonts w:ascii="SimSun" w:hAnsi="SimSun" w:eastAsia="SimSun"/>
                <w:b w:val="0"/>
                <w:i w:val="0"/>
                <w:color w:val="000000"/>
                <w:sz w:val="21"/>
              </w:rPr>
              <w:t>表</w:t>
            </w:r>
            <w:r>
              <w:rPr>
                <w:rFonts w:ascii="TimesNewRoman" w:hAnsi="TimesNewRoman" w:eastAsia="TimesNewRoman"/>
                <w:b w:val="0"/>
                <w:i w:val="0"/>
                <w:color w:val="000000"/>
                <w:sz w:val="21"/>
              </w:rPr>
              <w:t xml:space="preserve"> 3-8 </w:t>
            </w:r>
          </w:p>
        </w:tc>
        <w:tc>
          <w:tcPr>
            <w:tcW w:type="dxa" w:w="65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74" w:after="0"/>
              <w:ind w:left="0" w:right="0" w:firstLine="0"/>
              <w:jc w:val="center"/>
            </w:pPr>
            <w:r>
              <w:rPr>
                <w:rFonts w:ascii="SimSun" w:hAnsi="SimSun" w:eastAsia="SimSun"/>
                <w:b w:val="0"/>
                <w:i w:val="0"/>
                <w:color w:val="000000"/>
                <w:sz w:val="21"/>
              </w:rPr>
              <w:t>指标评价标准</w:t>
            </w:r>
          </w:p>
        </w:tc>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6" w:after="0"/>
              <w:ind w:left="0" w:right="0" w:firstLine="0"/>
              <w:jc w:val="center"/>
            </w:pPr>
            <w:r>
              <w:rPr>
                <w:rFonts w:ascii="TimesNewRoman" w:hAnsi="TimesNewRoman" w:eastAsia="TimesNewRoman"/>
                <w:b w:val="0"/>
                <w:i w:val="0"/>
                <w:color w:val="000000"/>
                <w:sz w:val="21"/>
              </w:rPr>
              <w:t xml:space="preserve">44 </w:t>
            </w:r>
          </w:p>
        </w:tc>
      </w:tr>
      <w:tr>
        <w:trPr>
          <w:trHeight w:hRule="exact" w:val="330"/>
        </w:trPr>
        <w:tc>
          <w:tcPr>
            <w:tcW w:type="dxa" w:w="1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6" w:after="0"/>
              <w:ind w:left="0" w:right="0" w:firstLine="0"/>
              <w:jc w:val="center"/>
            </w:pPr>
            <w:r>
              <w:rPr>
                <w:rFonts w:ascii="TimesNewRoman" w:hAnsi="TimesNewRoman" w:eastAsia="TimesNewRoman"/>
                <w:b w:val="0"/>
                <w:i w:val="0"/>
                <w:color w:val="000000"/>
                <w:sz w:val="21"/>
              </w:rPr>
              <w:t xml:space="preserve">Table 3-8 </w:t>
            </w:r>
          </w:p>
        </w:tc>
        <w:tc>
          <w:tcPr>
            <w:tcW w:type="dxa" w:w="65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6" w:after="0"/>
              <w:ind w:left="0" w:right="0" w:firstLine="0"/>
              <w:jc w:val="center"/>
            </w:pPr>
            <w:r>
              <w:rPr>
                <w:rFonts w:ascii="TimesNewRoman" w:hAnsi="TimesNewRoman" w:eastAsia="TimesNewRoman"/>
                <w:b w:val="0"/>
                <w:i w:val="0"/>
                <w:color w:val="000000"/>
                <w:sz w:val="21"/>
              </w:rPr>
              <w:t xml:space="preserve">Evaluation criteria of index </w:t>
            </w:r>
          </w:p>
        </w:tc>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6" w:after="0"/>
              <w:ind w:left="0" w:right="0" w:firstLine="0"/>
              <w:jc w:val="center"/>
            </w:pPr>
            <w:r>
              <w:rPr>
                <w:rFonts w:ascii="TimesNewRoman" w:hAnsi="TimesNewRoman" w:eastAsia="TimesNewRoman"/>
                <w:b w:val="0"/>
                <w:i w:val="0"/>
                <w:color w:val="000000"/>
                <w:sz w:val="21"/>
              </w:rPr>
              <w:t xml:space="preserve">44 </w:t>
            </w:r>
          </w:p>
        </w:tc>
      </w:tr>
      <w:tr>
        <w:trPr>
          <w:trHeight w:hRule="exact" w:val="330"/>
        </w:trPr>
        <w:tc>
          <w:tcPr>
            <w:tcW w:type="dxa" w:w="1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auto" w:before="66" w:after="0"/>
              <w:ind w:left="0" w:right="0" w:firstLine="0"/>
              <w:jc w:val="center"/>
            </w:pPr>
            <w:r>
              <w:rPr>
                <w:rFonts w:ascii="SimSun" w:hAnsi="SimSun" w:eastAsia="SimSun"/>
                <w:b w:val="0"/>
                <w:i w:val="0"/>
                <w:color w:val="000000"/>
                <w:sz w:val="21"/>
              </w:rPr>
              <w:t>表</w:t>
            </w:r>
            <w:r>
              <w:rPr>
                <w:rFonts w:ascii="TimesNewRoman" w:hAnsi="TimesNewRoman" w:eastAsia="TimesNewRoman"/>
                <w:b w:val="0"/>
                <w:i w:val="0"/>
                <w:color w:val="000000"/>
                <w:sz w:val="21"/>
              </w:rPr>
              <w:t xml:space="preserve"> 4-1 </w:t>
            </w:r>
          </w:p>
        </w:tc>
        <w:tc>
          <w:tcPr>
            <w:tcW w:type="dxa" w:w="65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74" w:after="0"/>
              <w:ind w:left="0" w:right="0" w:firstLine="0"/>
              <w:jc w:val="center"/>
            </w:pPr>
            <w:r>
              <w:rPr>
                <w:rFonts w:ascii="SimSun" w:hAnsi="SimSun" w:eastAsia="SimSun"/>
                <w:b w:val="0"/>
                <w:i w:val="0"/>
                <w:color w:val="000000"/>
                <w:sz w:val="21"/>
              </w:rPr>
              <w:t>专家信度评定表</w:t>
            </w:r>
          </w:p>
        </w:tc>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6" w:after="0"/>
              <w:ind w:left="0" w:right="0" w:firstLine="0"/>
              <w:jc w:val="center"/>
            </w:pPr>
            <w:r>
              <w:rPr>
                <w:rFonts w:ascii="TimesNewRoman" w:hAnsi="TimesNewRoman" w:eastAsia="TimesNewRoman"/>
                <w:b w:val="0"/>
                <w:i w:val="0"/>
                <w:color w:val="000000"/>
                <w:sz w:val="21"/>
              </w:rPr>
              <w:t xml:space="preserve">49 </w:t>
            </w:r>
          </w:p>
        </w:tc>
      </w:tr>
      <w:tr>
        <w:trPr>
          <w:trHeight w:hRule="exact" w:val="330"/>
        </w:trPr>
        <w:tc>
          <w:tcPr>
            <w:tcW w:type="dxa" w:w="1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6" w:after="0"/>
              <w:ind w:left="0" w:right="0" w:firstLine="0"/>
              <w:jc w:val="center"/>
            </w:pPr>
            <w:r>
              <w:rPr>
                <w:rFonts w:ascii="TimesNewRoman" w:hAnsi="TimesNewRoman" w:eastAsia="TimesNewRoman"/>
                <w:b w:val="0"/>
                <w:i w:val="0"/>
                <w:color w:val="000000"/>
                <w:sz w:val="21"/>
              </w:rPr>
              <w:t xml:space="preserve">Table 4-1 </w:t>
            </w:r>
          </w:p>
        </w:tc>
        <w:tc>
          <w:tcPr>
            <w:tcW w:type="dxa" w:w="65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6" w:after="0"/>
              <w:ind w:left="0" w:right="0" w:firstLine="0"/>
              <w:jc w:val="center"/>
            </w:pPr>
            <w:r>
              <w:rPr>
                <w:rFonts w:ascii="TimesNewRoman" w:hAnsi="TimesNewRoman" w:eastAsia="TimesNewRoman"/>
                <w:b w:val="0"/>
                <w:i w:val="0"/>
                <w:color w:val="000000"/>
                <w:sz w:val="21"/>
              </w:rPr>
              <w:t xml:space="preserve">Evaluation table of expert reliability </w:t>
            </w:r>
          </w:p>
        </w:tc>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6" w:after="0"/>
              <w:ind w:left="0" w:right="0" w:firstLine="0"/>
              <w:jc w:val="center"/>
            </w:pPr>
            <w:r>
              <w:rPr>
                <w:rFonts w:ascii="TimesNewRoman" w:hAnsi="TimesNewRoman" w:eastAsia="TimesNewRoman"/>
                <w:b w:val="0"/>
                <w:i w:val="0"/>
                <w:color w:val="000000"/>
                <w:sz w:val="21"/>
              </w:rPr>
              <w:t xml:space="preserve">49 </w:t>
            </w:r>
          </w:p>
        </w:tc>
      </w:tr>
      <w:tr>
        <w:trPr>
          <w:trHeight w:hRule="exact" w:val="330"/>
        </w:trPr>
        <w:tc>
          <w:tcPr>
            <w:tcW w:type="dxa" w:w="1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auto" w:before="66" w:after="0"/>
              <w:ind w:left="0" w:right="0" w:firstLine="0"/>
              <w:jc w:val="center"/>
            </w:pPr>
            <w:r>
              <w:rPr>
                <w:rFonts w:ascii="SimSun" w:hAnsi="SimSun" w:eastAsia="SimSun"/>
                <w:b w:val="0"/>
                <w:i w:val="0"/>
                <w:color w:val="000000"/>
                <w:sz w:val="21"/>
              </w:rPr>
              <w:t>表</w:t>
            </w:r>
            <w:r>
              <w:rPr>
                <w:rFonts w:ascii="TimesNewRoman" w:hAnsi="TimesNewRoman" w:eastAsia="TimesNewRoman"/>
                <w:b w:val="0"/>
                <w:i w:val="0"/>
                <w:color w:val="000000"/>
                <w:sz w:val="21"/>
              </w:rPr>
              <w:t xml:space="preserve"> 4-2 </w:t>
            </w:r>
          </w:p>
        </w:tc>
        <w:tc>
          <w:tcPr>
            <w:tcW w:type="dxa" w:w="65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74" w:after="0"/>
              <w:ind w:left="0" w:right="0" w:firstLine="0"/>
              <w:jc w:val="center"/>
            </w:pPr>
            <w:r>
              <w:rPr>
                <w:rFonts w:ascii="SimSun" w:hAnsi="SimSun" w:eastAsia="SimSun"/>
                <w:b w:val="0"/>
                <w:i w:val="0"/>
                <w:color w:val="000000"/>
                <w:sz w:val="21"/>
              </w:rPr>
              <w:t>常用赋权方法</w:t>
            </w:r>
          </w:p>
        </w:tc>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6" w:after="0"/>
              <w:ind w:left="0" w:right="0" w:firstLine="0"/>
              <w:jc w:val="center"/>
            </w:pPr>
            <w:r>
              <w:rPr>
                <w:rFonts w:ascii="TimesNewRoman" w:hAnsi="TimesNewRoman" w:eastAsia="TimesNewRoman"/>
                <w:b w:val="0"/>
                <w:i w:val="0"/>
                <w:color w:val="000000"/>
                <w:sz w:val="21"/>
              </w:rPr>
              <w:t xml:space="preserve">50 </w:t>
            </w:r>
          </w:p>
        </w:tc>
      </w:tr>
      <w:tr>
        <w:trPr>
          <w:trHeight w:hRule="exact" w:val="328"/>
        </w:trPr>
        <w:tc>
          <w:tcPr>
            <w:tcW w:type="dxa" w:w="1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6" w:after="0"/>
              <w:ind w:left="0" w:right="0" w:firstLine="0"/>
              <w:jc w:val="center"/>
            </w:pPr>
            <w:r>
              <w:rPr>
                <w:rFonts w:ascii="TimesNewRoman" w:hAnsi="TimesNewRoman" w:eastAsia="TimesNewRoman"/>
                <w:b w:val="0"/>
                <w:i w:val="0"/>
                <w:color w:val="000000"/>
                <w:sz w:val="21"/>
              </w:rPr>
              <w:t xml:space="preserve">Table 4-2 </w:t>
            </w:r>
          </w:p>
        </w:tc>
        <w:tc>
          <w:tcPr>
            <w:tcW w:type="dxa" w:w="65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6" w:after="0"/>
              <w:ind w:left="0" w:right="0" w:firstLine="0"/>
              <w:jc w:val="center"/>
            </w:pPr>
            <w:r>
              <w:rPr>
                <w:rFonts w:ascii="TimesNewRoman" w:hAnsi="TimesNewRoman" w:eastAsia="TimesNewRoman"/>
                <w:b w:val="0"/>
                <w:i w:val="0"/>
                <w:color w:val="000000"/>
                <w:sz w:val="21"/>
              </w:rPr>
              <w:t xml:space="preserve">Common weighting methods </w:t>
            </w:r>
          </w:p>
        </w:tc>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6" w:after="0"/>
              <w:ind w:left="0" w:right="0" w:firstLine="0"/>
              <w:jc w:val="center"/>
            </w:pPr>
            <w:r>
              <w:rPr>
                <w:rFonts w:ascii="TimesNewRoman" w:hAnsi="TimesNewRoman" w:eastAsia="TimesNewRoman"/>
                <w:b w:val="0"/>
                <w:i w:val="0"/>
                <w:color w:val="000000"/>
                <w:sz w:val="21"/>
              </w:rPr>
              <w:t xml:space="preserve">50 </w:t>
            </w:r>
          </w:p>
        </w:tc>
      </w:tr>
      <w:tr>
        <w:trPr>
          <w:trHeight w:hRule="exact" w:val="330"/>
        </w:trPr>
        <w:tc>
          <w:tcPr>
            <w:tcW w:type="dxa" w:w="1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auto" w:before="68" w:after="0"/>
              <w:ind w:left="0" w:right="0" w:firstLine="0"/>
              <w:jc w:val="center"/>
            </w:pPr>
            <w:r>
              <w:rPr>
                <w:rFonts w:ascii="SimSun" w:hAnsi="SimSun" w:eastAsia="SimSun"/>
                <w:b w:val="0"/>
                <w:i w:val="0"/>
                <w:color w:val="000000"/>
                <w:sz w:val="21"/>
              </w:rPr>
              <w:t>表</w:t>
            </w:r>
            <w:r>
              <w:rPr>
                <w:rFonts w:ascii="TimesNewRoman" w:hAnsi="TimesNewRoman" w:eastAsia="TimesNewRoman"/>
                <w:b w:val="0"/>
                <w:i w:val="0"/>
                <w:color w:val="000000"/>
                <w:sz w:val="21"/>
              </w:rPr>
              <w:t xml:space="preserve"> 4-3 </w:t>
            </w:r>
          </w:p>
        </w:tc>
        <w:tc>
          <w:tcPr>
            <w:tcW w:type="dxa" w:w="65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76" w:after="0"/>
              <w:ind w:left="0" w:right="0" w:firstLine="0"/>
              <w:jc w:val="center"/>
            </w:pPr>
            <w:r>
              <w:rPr>
                <w:rFonts w:ascii="SimSun" w:hAnsi="SimSun" w:eastAsia="SimSun"/>
                <w:b w:val="0"/>
                <w:i w:val="0"/>
                <w:color w:val="000000"/>
                <w:sz w:val="21"/>
              </w:rPr>
              <w:t>常用评价方法</w:t>
            </w:r>
          </w:p>
        </w:tc>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54 </w:t>
            </w:r>
          </w:p>
        </w:tc>
      </w:tr>
      <w:tr>
        <w:trPr>
          <w:trHeight w:hRule="exact" w:val="330"/>
        </w:trPr>
        <w:tc>
          <w:tcPr>
            <w:tcW w:type="dxa" w:w="1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70" w:after="0"/>
              <w:ind w:left="0" w:right="0" w:firstLine="0"/>
              <w:jc w:val="center"/>
            </w:pPr>
            <w:r>
              <w:rPr>
                <w:rFonts w:ascii="TimesNewRoman" w:hAnsi="TimesNewRoman" w:eastAsia="TimesNewRoman"/>
                <w:b w:val="0"/>
                <w:i w:val="0"/>
                <w:color w:val="000000"/>
                <w:sz w:val="21"/>
              </w:rPr>
              <w:t xml:space="preserve">Table 4-3 </w:t>
            </w:r>
          </w:p>
        </w:tc>
        <w:tc>
          <w:tcPr>
            <w:tcW w:type="dxa" w:w="65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70" w:after="0"/>
              <w:ind w:left="0" w:right="0" w:firstLine="0"/>
              <w:jc w:val="center"/>
            </w:pPr>
            <w:r>
              <w:rPr>
                <w:rFonts w:ascii="TimesNewRoman" w:hAnsi="TimesNewRoman" w:eastAsia="TimesNewRoman"/>
                <w:b w:val="0"/>
                <w:i w:val="0"/>
                <w:color w:val="000000"/>
                <w:sz w:val="21"/>
              </w:rPr>
              <w:t xml:space="preserve">Common evaluation methods </w:t>
            </w:r>
          </w:p>
        </w:tc>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70" w:after="0"/>
              <w:ind w:left="0" w:right="0" w:firstLine="0"/>
              <w:jc w:val="center"/>
            </w:pPr>
            <w:r>
              <w:rPr>
                <w:rFonts w:ascii="TimesNewRoman" w:hAnsi="TimesNewRoman" w:eastAsia="TimesNewRoman"/>
                <w:b w:val="0"/>
                <w:i w:val="0"/>
                <w:color w:val="000000"/>
                <w:sz w:val="21"/>
              </w:rPr>
              <w:t xml:space="preserve">54 </w:t>
            </w:r>
          </w:p>
        </w:tc>
      </w:tr>
      <w:tr>
        <w:trPr>
          <w:trHeight w:hRule="exact" w:val="330"/>
        </w:trPr>
        <w:tc>
          <w:tcPr>
            <w:tcW w:type="dxa" w:w="1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auto" w:before="68" w:after="0"/>
              <w:ind w:left="0" w:right="0" w:firstLine="0"/>
              <w:jc w:val="center"/>
            </w:pPr>
            <w:r>
              <w:rPr>
                <w:rFonts w:ascii="SimSun" w:hAnsi="SimSun" w:eastAsia="SimSun"/>
                <w:b w:val="0"/>
                <w:i w:val="0"/>
                <w:color w:val="000000"/>
                <w:sz w:val="21"/>
              </w:rPr>
              <w:t>表</w:t>
            </w:r>
            <w:r>
              <w:rPr>
                <w:rFonts w:ascii="TimesNewRoman" w:hAnsi="TimesNewRoman" w:eastAsia="TimesNewRoman"/>
                <w:b w:val="0"/>
                <w:i w:val="0"/>
                <w:color w:val="000000"/>
                <w:sz w:val="21"/>
              </w:rPr>
              <w:t xml:space="preserve"> 4-4 </w:t>
            </w:r>
          </w:p>
        </w:tc>
        <w:tc>
          <w:tcPr>
            <w:tcW w:type="dxa" w:w="65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76" w:after="0"/>
              <w:ind w:left="0" w:right="0" w:firstLine="0"/>
              <w:jc w:val="center"/>
            </w:pPr>
            <w:r>
              <w:rPr>
                <w:rFonts w:ascii="SimSun" w:hAnsi="SimSun" w:eastAsia="SimSun"/>
                <w:b w:val="0"/>
                <w:i w:val="0"/>
                <w:color w:val="000000"/>
                <w:sz w:val="21"/>
              </w:rPr>
              <w:t>关联度计算结果的意义</w:t>
            </w:r>
          </w:p>
        </w:tc>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64 </w:t>
            </w:r>
          </w:p>
        </w:tc>
      </w:tr>
      <w:tr>
        <w:trPr>
          <w:trHeight w:hRule="exact" w:val="330"/>
        </w:trPr>
        <w:tc>
          <w:tcPr>
            <w:tcW w:type="dxa" w:w="1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70" w:after="0"/>
              <w:ind w:left="0" w:right="0" w:firstLine="0"/>
              <w:jc w:val="center"/>
            </w:pPr>
            <w:r>
              <w:rPr>
                <w:rFonts w:ascii="TimesNewRoman" w:hAnsi="TimesNewRoman" w:eastAsia="TimesNewRoman"/>
                <w:b w:val="0"/>
                <w:i w:val="0"/>
                <w:color w:val="000000"/>
                <w:sz w:val="21"/>
              </w:rPr>
              <w:t xml:space="preserve">Table 4-4 </w:t>
            </w:r>
          </w:p>
        </w:tc>
        <w:tc>
          <w:tcPr>
            <w:tcW w:type="dxa" w:w="65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70" w:after="0"/>
              <w:ind w:left="0" w:right="0" w:firstLine="0"/>
              <w:jc w:val="center"/>
            </w:pPr>
            <w:r>
              <w:rPr>
                <w:rFonts w:ascii="TimesNewRoman" w:hAnsi="TimesNewRoman" w:eastAsia="TimesNewRoman"/>
                <w:b w:val="0"/>
                <w:i w:val="0"/>
                <w:color w:val="000000"/>
                <w:sz w:val="21"/>
              </w:rPr>
              <w:t xml:space="preserve">Significance of correlation calculation results </w:t>
            </w:r>
          </w:p>
        </w:tc>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70" w:after="0"/>
              <w:ind w:left="0" w:right="0" w:firstLine="0"/>
              <w:jc w:val="center"/>
            </w:pPr>
            <w:r>
              <w:rPr>
                <w:rFonts w:ascii="TimesNewRoman" w:hAnsi="TimesNewRoman" w:eastAsia="TimesNewRoman"/>
                <w:b w:val="0"/>
                <w:i w:val="0"/>
                <w:color w:val="000000"/>
                <w:sz w:val="21"/>
              </w:rPr>
              <w:t xml:space="preserve">64 </w:t>
            </w:r>
          </w:p>
        </w:tc>
      </w:tr>
      <w:tr>
        <w:trPr>
          <w:trHeight w:hRule="exact" w:val="330"/>
        </w:trPr>
        <w:tc>
          <w:tcPr>
            <w:tcW w:type="dxa" w:w="1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auto" w:before="68" w:after="0"/>
              <w:ind w:left="0" w:right="0" w:firstLine="0"/>
              <w:jc w:val="center"/>
            </w:pPr>
            <w:r>
              <w:rPr>
                <w:rFonts w:ascii="SimSun" w:hAnsi="SimSun" w:eastAsia="SimSun"/>
                <w:b w:val="0"/>
                <w:i w:val="0"/>
                <w:color w:val="000000"/>
                <w:sz w:val="21"/>
              </w:rPr>
              <w:t>表</w:t>
            </w:r>
            <w:r>
              <w:rPr>
                <w:rFonts w:ascii="TimesNewRoman" w:hAnsi="TimesNewRoman" w:eastAsia="TimesNewRoman"/>
                <w:b w:val="0"/>
                <w:i w:val="0"/>
                <w:color w:val="000000"/>
                <w:sz w:val="21"/>
              </w:rPr>
              <w:t xml:space="preserve"> 5-1 </w:t>
            </w:r>
          </w:p>
        </w:tc>
        <w:tc>
          <w:tcPr>
            <w:tcW w:type="dxa" w:w="65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76" w:after="0"/>
              <w:ind w:left="0" w:right="0" w:firstLine="0"/>
              <w:jc w:val="center"/>
            </w:pPr>
            <w:r>
              <w:rPr>
                <w:rFonts w:ascii="SimSun" w:hAnsi="SimSun" w:eastAsia="SimSun"/>
                <w:b w:val="0"/>
                <w:i w:val="0"/>
                <w:color w:val="000000"/>
                <w:sz w:val="21"/>
              </w:rPr>
              <w:t>专家信息表</w:t>
            </w:r>
          </w:p>
        </w:tc>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71 </w:t>
            </w:r>
          </w:p>
        </w:tc>
      </w:tr>
      <w:tr>
        <w:trPr>
          <w:trHeight w:hRule="exact" w:val="330"/>
        </w:trPr>
        <w:tc>
          <w:tcPr>
            <w:tcW w:type="dxa" w:w="1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70" w:after="0"/>
              <w:ind w:left="0" w:right="0" w:firstLine="0"/>
              <w:jc w:val="center"/>
            </w:pPr>
            <w:r>
              <w:rPr>
                <w:rFonts w:ascii="TimesNewRoman" w:hAnsi="TimesNewRoman" w:eastAsia="TimesNewRoman"/>
                <w:b w:val="0"/>
                <w:i w:val="0"/>
                <w:color w:val="000000"/>
                <w:sz w:val="21"/>
              </w:rPr>
              <w:t xml:space="preserve">Table 5-1 </w:t>
            </w:r>
          </w:p>
        </w:tc>
        <w:tc>
          <w:tcPr>
            <w:tcW w:type="dxa" w:w="65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70" w:after="0"/>
              <w:ind w:left="0" w:right="0" w:firstLine="0"/>
              <w:jc w:val="center"/>
            </w:pPr>
            <w:r>
              <w:rPr>
                <w:rFonts w:ascii="TimesNewRoman" w:hAnsi="TimesNewRoman" w:eastAsia="TimesNewRoman"/>
                <w:b w:val="0"/>
                <w:i w:val="0"/>
                <w:color w:val="000000"/>
                <w:sz w:val="21"/>
              </w:rPr>
              <w:t xml:space="preserve">Expert Information Sheet </w:t>
            </w:r>
          </w:p>
        </w:tc>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70" w:after="0"/>
              <w:ind w:left="0" w:right="0" w:firstLine="0"/>
              <w:jc w:val="center"/>
            </w:pPr>
            <w:r>
              <w:rPr>
                <w:rFonts w:ascii="TimesNewRoman" w:hAnsi="TimesNewRoman" w:eastAsia="TimesNewRoman"/>
                <w:b w:val="0"/>
                <w:i w:val="0"/>
                <w:color w:val="000000"/>
                <w:sz w:val="21"/>
              </w:rPr>
              <w:t xml:space="preserve">71 </w:t>
            </w:r>
          </w:p>
        </w:tc>
      </w:tr>
      <w:tr>
        <w:trPr>
          <w:trHeight w:hRule="exact" w:val="330"/>
        </w:trPr>
        <w:tc>
          <w:tcPr>
            <w:tcW w:type="dxa" w:w="1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auto" w:before="68" w:after="0"/>
              <w:ind w:left="0" w:right="0" w:firstLine="0"/>
              <w:jc w:val="center"/>
            </w:pPr>
            <w:r>
              <w:rPr>
                <w:rFonts w:ascii="SimSun" w:hAnsi="SimSun" w:eastAsia="SimSun"/>
                <w:b w:val="0"/>
                <w:i w:val="0"/>
                <w:color w:val="000000"/>
                <w:sz w:val="21"/>
              </w:rPr>
              <w:t>表</w:t>
            </w:r>
            <w:r>
              <w:rPr>
                <w:rFonts w:ascii="TimesNewRoman" w:hAnsi="TimesNewRoman" w:eastAsia="TimesNewRoman"/>
                <w:b w:val="0"/>
                <w:i w:val="0"/>
                <w:color w:val="000000"/>
                <w:sz w:val="21"/>
              </w:rPr>
              <w:t xml:space="preserve"> 5-2 </w:t>
            </w:r>
          </w:p>
        </w:tc>
        <w:tc>
          <w:tcPr>
            <w:tcW w:type="dxa" w:w="65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auto" w:before="68" w:after="0"/>
              <w:ind w:left="0" w:right="0" w:firstLine="0"/>
              <w:jc w:val="center"/>
            </w:pPr>
            <w:r>
              <w:rPr>
                <w:rFonts w:ascii="TimesNewRoman" w:hAnsi="TimesNewRoman" w:eastAsia="TimesNewRoman"/>
                <w:b w:val="0"/>
                <w:i w:val="0"/>
                <w:color w:val="000000"/>
                <w:sz w:val="21"/>
              </w:rPr>
              <w:t>DEMATEL</w:t>
            </w:r>
            <w:r>
              <w:rPr>
                <w:rFonts w:ascii="SimSun" w:hAnsi="SimSun" w:eastAsia="SimSun"/>
                <w:b w:val="0"/>
                <w:i w:val="0"/>
                <w:color w:val="000000"/>
                <w:sz w:val="21"/>
              </w:rPr>
              <w:t xml:space="preserve"> 法赋权结果</w:t>
            </w:r>
          </w:p>
        </w:tc>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72 </w:t>
            </w:r>
          </w:p>
        </w:tc>
      </w:tr>
      <w:tr>
        <w:trPr>
          <w:trHeight w:hRule="exact" w:val="330"/>
        </w:trPr>
        <w:tc>
          <w:tcPr>
            <w:tcW w:type="dxa" w:w="1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70" w:after="0"/>
              <w:ind w:left="0" w:right="0" w:firstLine="0"/>
              <w:jc w:val="center"/>
            </w:pPr>
            <w:r>
              <w:rPr>
                <w:rFonts w:ascii="TimesNewRoman" w:hAnsi="TimesNewRoman" w:eastAsia="TimesNewRoman"/>
                <w:b w:val="0"/>
                <w:i w:val="0"/>
                <w:color w:val="000000"/>
                <w:sz w:val="21"/>
              </w:rPr>
              <w:t xml:space="preserve">Table 5-2 </w:t>
            </w:r>
          </w:p>
        </w:tc>
        <w:tc>
          <w:tcPr>
            <w:tcW w:type="dxa" w:w="65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70" w:after="0"/>
              <w:ind w:left="0" w:right="0" w:firstLine="0"/>
              <w:jc w:val="center"/>
            </w:pPr>
            <w:r>
              <w:rPr>
                <w:rFonts w:ascii="TimesNewRoman" w:hAnsi="TimesNewRoman" w:eastAsia="TimesNewRoman"/>
                <w:b w:val="0"/>
                <w:i w:val="0"/>
                <w:color w:val="000000"/>
                <w:sz w:val="21"/>
              </w:rPr>
              <w:t xml:space="preserve">Weighting results of DEMATEL method </w:t>
            </w:r>
          </w:p>
        </w:tc>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70" w:after="0"/>
              <w:ind w:left="0" w:right="0" w:firstLine="0"/>
              <w:jc w:val="center"/>
            </w:pPr>
            <w:r>
              <w:rPr>
                <w:rFonts w:ascii="TimesNewRoman" w:hAnsi="TimesNewRoman" w:eastAsia="TimesNewRoman"/>
                <w:b w:val="0"/>
                <w:i w:val="0"/>
                <w:color w:val="000000"/>
                <w:sz w:val="21"/>
              </w:rPr>
              <w:t xml:space="preserve">72 </w:t>
            </w:r>
          </w:p>
        </w:tc>
      </w:tr>
      <w:tr>
        <w:trPr>
          <w:trHeight w:hRule="exact" w:val="330"/>
        </w:trPr>
        <w:tc>
          <w:tcPr>
            <w:tcW w:type="dxa" w:w="1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auto" w:before="68" w:after="0"/>
              <w:ind w:left="0" w:right="0" w:firstLine="0"/>
              <w:jc w:val="center"/>
            </w:pPr>
            <w:r>
              <w:rPr>
                <w:rFonts w:ascii="SimSun" w:hAnsi="SimSun" w:eastAsia="SimSun"/>
                <w:b w:val="0"/>
                <w:i w:val="0"/>
                <w:color w:val="000000"/>
                <w:sz w:val="21"/>
              </w:rPr>
              <w:t>表</w:t>
            </w:r>
            <w:r>
              <w:rPr>
                <w:rFonts w:ascii="TimesNewRoman" w:hAnsi="TimesNewRoman" w:eastAsia="TimesNewRoman"/>
                <w:b w:val="0"/>
                <w:i w:val="0"/>
                <w:color w:val="000000"/>
                <w:sz w:val="21"/>
              </w:rPr>
              <w:t xml:space="preserve"> 5-3 </w:t>
            </w:r>
          </w:p>
        </w:tc>
        <w:tc>
          <w:tcPr>
            <w:tcW w:type="dxa" w:w="65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76" w:after="0"/>
              <w:ind w:left="0" w:right="0" w:firstLine="0"/>
              <w:jc w:val="center"/>
            </w:pPr>
            <w:r>
              <w:rPr>
                <w:rFonts w:ascii="SimSun" w:hAnsi="SimSun" w:eastAsia="SimSun"/>
                <w:b w:val="0"/>
                <w:i w:val="0"/>
                <w:color w:val="000000"/>
                <w:sz w:val="21"/>
              </w:rPr>
              <w:t>指标重要程度的专家评分表</w:t>
            </w:r>
          </w:p>
        </w:tc>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73 </w:t>
            </w:r>
          </w:p>
        </w:tc>
      </w:tr>
      <w:tr>
        <w:trPr>
          <w:trHeight w:hRule="exact" w:val="330"/>
        </w:trPr>
        <w:tc>
          <w:tcPr>
            <w:tcW w:type="dxa" w:w="1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70" w:after="0"/>
              <w:ind w:left="0" w:right="0" w:firstLine="0"/>
              <w:jc w:val="center"/>
            </w:pPr>
            <w:r>
              <w:rPr>
                <w:rFonts w:ascii="TimesNewRoman" w:hAnsi="TimesNewRoman" w:eastAsia="TimesNewRoman"/>
                <w:b w:val="0"/>
                <w:i w:val="0"/>
                <w:color w:val="000000"/>
                <w:sz w:val="21"/>
              </w:rPr>
              <w:t xml:space="preserve">Table 5-3 </w:t>
            </w:r>
          </w:p>
        </w:tc>
        <w:tc>
          <w:tcPr>
            <w:tcW w:type="dxa" w:w="65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70" w:after="0"/>
              <w:ind w:left="0" w:right="0" w:firstLine="0"/>
              <w:jc w:val="center"/>
            </w:pPr>
            <w:r>
              <w:rPr>
                <w:rFonts w:ascii="TimesNewRoman" w:hAnsi="TimesNewRoman" w:eastAsia="TimesNewRoman"/>
                <w:b w:val="0"/>
                <w:i w:val="0"/>
                <w:color w:val="000000"/>
                <w:sz w:val="21"/>
              </w:rPr>
              <w:t xml:space="preserve">Expert score table of index importance </w:t>
            </w:r>
          </w:p>
        </w:tc>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70" w:after="0"/>
              <w:ind w:left="0" w:right="0" w:firstLine="0"/>
              <w:jc w:val="center"/>
            </w:pPr>
            <w:r>
              <w:rPr>
                <w:rFonts w:ascii="TimesNewRoman" w:hAnsi="TimesNewRoman" w:eastAsia="TimesNewRoman"/>
                <w:b w:val="0"/>
                <w:i w:val="0"/>
                <w:color w:val="000000"/>
                <w:sz w:val="21"/>
              </w:rPr>
              <w:t xml:space="preserve">73 </w:t>
            </w:r>
          </w:p>
        </w:tc>
      </w:tr>
      <w:tr>
        <w:trPr>
          <w:trHeight w:hRule="exact" w:val="330"/>
        </w:trPr>
        <w:tc>
          <w:tcPr>
            <w:tcW w:type="dxa" w:w="1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auto" w:before="68" w:after="0"/>
              <w:ind w:left="0" w:right="0" w:firstLine="0"/>
              <w:jc w:val="center"/>
            </w:pPr>
            <w:r>
              <w:rPr>
                <w:rFonts w:ascii="SimSun" w:hAnsi="SimSun" w:eastAsia="SimSun"/>
                <w:b w:val="0"/>
                <w:i w:val="0"/>
                <w:color w:val="000000"/>
                <w:sz w:val="21"/>
              </w:rPr>
              <w:t>表</w:t>
            </w:r>
            <w:r>
              <w:rPr>
                <w:rFonts w:ascii="TimesNewRoman" w:hAnsi="TimesNewRoman" w:eastAsia="TimesNewRoman"/>
                <w:b w:val="0"/>
                <w:i w:val="0"/>
                <w:color w:val="000000"/>
                <w:sz w:val="21"/>
              </w:rPr>
              <w:t xml:space="preserve"> 5-4 </w:t>
            </w:r>
          </w:p>
        </w:tc>
        <w:tc>
          <w:tcPr>
            <w:tcW w:type="dxa" w:w="65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76" w:after="0"/>
              <w:ind w:left="0" w:right="0" w:firstLine="0"/>
              <w:jc w:val="center"/>
            </w:pPr>
            <w:r>
              <w:rPr>
                <w:rFonts w:ascii="SimSun" w:hAnsi="SimSun" w:eastAsia="SimSun"/>
                <w:b w:val="0"/>
                <w:i w:val="0"/>
                <w:color w:val="000000"/>
                <w:sz w:val="21"/>
              </w:rPr>
              <w:t>熵权法赋权结果</w:t>
            </w:r>
          </w:p>
        </w:tc>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74 </w:t>
            </w:r>
          </w:p>
        </w:tc>
      </w:tr>
      <w:tr>
        <w:trPr>
          <w:trHeight w:hRule="exact" w:val="330"/>
        </w:trPr>
        <w:tc>
          <w:tcPr>
            <w:tcW w:type="dxa" w:w="1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70" w:after="0"/>
              <w:ind w:left="0" w:right="0" w:firstLine="0"/>
              <w:jc w:val="center"/>
            </w:pPr>
            <w:r>
              <w:rPr>
                <w:rFonts w:ascii="TimesNewRoman" w:hAnsi="TimesNewRoman" w:eastAsia="TimesNewRoman"/>
                <w:b w:val="0"/>
                <w:i w:val="0"/>
                <w:color w:val="000000"/>
                <w:sz w:val="21"/>
              </w:rPr>
              <w:t xml:space="preserve">Table 5-4 </w:t>
            </w:r>
          </w:p>
        </w:tc>
        <w:tc>
          <w:tcPr>
            <w:tcW w:type="dxa" w:w="65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70" w:after="0"/>
              <w:ind w:left="0" w:right="0" w:firstLine="0"/>
              <w:jc w:val="center"/>
            </w:pPr>
            <w:r>
              <w:rPr>
                <w:rFonts w:ascii="TimesNewRoman" w:hAnsi="TimesNewRoman" w:eastAsia="TimesNewRoman"/>
                <w:b w:val="0"/>
                <w:i w:val="0"/>
                <w:color w:val="000000"/>
                <w:sz w:val="21"/>
              </w:rPr>
              <w:t xml:space="preserve">Weighting results of entropy weight method </w:t>
            </w:r>
          </w:p>
        </w:tc>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70" w:after="0"/>
              <w:ind w:left="0" w:right="0" w:firstLine="0"/>
              <w:jc w:val="center"/>
            </w:pPr>
            <w:r>
              <w:rPr>
                <w:rFonts w:ascii="TimesNewRoman" w:hAnsi="TimesNewRoman" w:eastAsia="TimesNewRoman"/>
                <w:b w:val="0"/>
                <w:i w:val="0"/>
                <w:color w:val="000000"/>
                <w:sz w:val="21"/>
              </w:rPr>
              <w:t xml:space="preserve">74 </w:t>
            </w:r>
          </w:p>
        </w:tc>
      </w:tr>
      <w:tr>
        <w:trPr>
          <w:trHeight w:hRule="exact" w:val="330"/>
        </w:trPr>
        <w:tc>
          <w:tcPr>
            <w:tcW w:type="dxa" w:w="1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auto" w:before="68" w:after="0"/>
              <w:ind w:left="0" w:right="0" w:firstLine="0"/>
              <w:jc w:val="center"/>
            </w:pPr>
            <w:r>
              <w:rPr>
                <w:rFonts w:ascii="SimSun" w:hAnsi="SimSun" w:eastAsia="SimSun"/>
                <w:b w:val="0"/>
                <w:i w:val="0"/>
                <w:color w:val="000000"/>
                <w:sz w:val="21"/>
              </w:rPr>
              <w:t>表</w:t>
            </w:r>
            <w:r>
              <w:rPr>
                <w:rFonts w:ascii="TimesNewRoman" w:hAnsi="TimesNewRoman" w:eastAsia="TimesNewRoman"/>
                <w:b w:val="0"/>
                <w:i w:val="0"/>
                <w:color w:val="000000"/>
                <w:sz w:val="21"/>
              </w:rPr>
              <w:t xml:space="preserve"> 5-5 </w:t>
            </w:r>
          </w:p>
        </w:tc>
        <w:tc>
          <w:tcPr>
            <w:tcW w:type="dxa" w:w="65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76" w:after="0"/>
              <w:ind w:left="0" w:right="0" w:firstLine="0"/>
              <w:jc w:val="center"/>
            </w:pPr>
            <w:r>
              <w:rPr>
                <w:rFonts w:ascii="SimSun" w:hAnsi="SimSun" w:eastAsia="SimSun"/>
                <w:b w:val="0"/>
                <w:i w:val="0"/>
                <w:color w:val="000000"/>
                <w:sz w:val="21"/>
              </w:rPr>
              <w:t>指标组合权重</w:t>
            </w:r>
          </w:p>
        </w:tc>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75 </w:t>
            </w:r>
          </w:p>
        </w:tc>
      </w:tr>
      <w:tr>
        <w:trPr>
          <w:trHeight w:hRule="exact" w:val="330"/>
        </w:trPr>
        <w:tc>
          <w:tcPr>
            <w:tcW w:type="dxa" w:w="1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70" w:after="0"/>
              <w:ind w:left="0" w:right="0" w:firstLine="0"/>
              <w:jc w:val="center"/>
            </w:pPr>
            <w:r>
              <w:rPr>
                <w:rFonts w:ascii="TimesNewRoman" w:hAnsi="TimesNewRoman" w:eastAsia="TimesNewRoman"/>
                <w:b w:val="0"/>
                <w:i w:val="0"/>
                <w:color w:val="000000"/>
                <w:sz w:val="21"/>
              </w:rPr>
              <w:t xml:space="preserve">Table 5-5 </w:t>
            </w:r>
          </w:p>
        </w:tc>
        <w:tc>
          <w:tcPr>
            <w:tcW w:type="dxa" w:w="65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70" w:after="0"/>
              <w:ind w:left="0" w:right="0" w:firstLine="0"/>
              <w:jc w:val="center"/>
            </w:pPr>
            <w:r>
              <w:rPr>
                <w:rFonts w:ascii="TimesNewRoman" w:hAnsi="TimesNewRoman" w:eastAsia="TimesNewRoman"/>
                <w:b w:val="0"/>
                <w:i w:val="0"/>
                <w:color w:val="000000"/>
                <w:sz w:val="21"/>
              </w:rPr>
              <w:t xml:space="preserve">Index combination weight </w:t>
            </w:r>
          </w:p>
        </w:tc>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70" w:after="0"/>
              <w:ind w:left="0" w:right="0" w:firstLine="0"/>
              <w:jc w:val="center"/>
            </w:pPr>
            <w:r>
              <w:rPr>
                <w:rFonts w:ascii="TimesNewRoman" w:hAnsi="TimesNewRoman" w:eastAsia="TimesNewRoman"/>
                <w:b w:val="0"/>
                <w:i w:val="0"/>
                <w:color w:val="000000"/>
                <w:sz w:val="21"/>
              </w:rPr>
              <w:t xml:space="preserve">75 </w:t>
            </w:r>
          </w:p>
        </w:tc>
      </w:tr>
      <w:tr>
        <w:trPr>
          <w:trHeight w:hRule="exact" w:val="330"/>
        </w:trPr>
        <w:tc>
          <w:tcPr>
            <w:tcW w:type="dxa" w:w="1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auto" w:before="68" w:after="0"/>
              <w:ind w:left="0" w:right="0" w:firstLine="0"/>
              <w:jc w:val="center"/>
            </w:pPr>
            <w:r>
              <w:rPr>
                <w:rFonts w:ascii="SimSun" w:hAnsi="SimSun" w:eastAsia="SimSun"/>
                <w:b w:val="0"/>
                <w:i w:val="0"/>
                <w:color w:val="000000"/>
                <w:sz w:val="21"/>
              </w:rPr>
              <w:t>表</w:t>
            </w:r>
            <w:r>
              <w:rPr>
                <w:rFonts w:ascii="TimesNewRoman" w:hAnsi="TimesNewRoman" w:eastAsia="TimesNewRoman"/>
                <w:b w:val="0"/>
                <w:i w:val="0"/>
                <w:color w:val="000000"/>
                <w:sz w:val="21"/>
              </w:rPr>
              <w:t xml:space="preserve"> 5-6 </w:t>
            </w:r>
          </w:p>
        </w:tc>
        <w:tc>
          <w:tcPr>
            <w:tcW w:type="dxa" w:w="65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76" w:after="0"/>
              <w:ind w:left="0" w:right="0" w:firstLine="0"/>
              <w:jc w:val="center"/>
            </w:pPr>
            <w:r>
              <w:rPr>
                <w:rFonts w:ascii="SimSun" w:hAnsi="SimSun" w:eastAsia="SimSun"/>
                <w:b w:val="0"/>
                <w:i w:val="0"/>
                <w:color w:val="000000"/>
                <w:sz w:val="21"/>
              </w:rPr>
              <w:t>一级指标和二级指标权重表</w:t>
            </w:r>
          </w:p>
        </w:tc>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76 </w:t>
            </w:r>
          </w:p>
        </w:tc>
      </w:tr>
    </w:tbl>
    <w:p>
      <w:pPr>
        <w:autoSpaceDN w:val="0"/>
        <w:autoSpaceDE w:val="0"/>
        <w:widowControl/>
        <w:spacing w:line="233" w:lineRule="auto" w:before="350" w:after="0"/>
        <w:ind w:left="0" w:right="4116" w:firstLine="0"/>
        <w:jc w:val="right"/>
      </w:pPr>
      <w:r>
        <w:rPr>
          <w:rFonts w:ascii="TimesNewRoman" w:hAnsi="TimesNewRoman" w:eastAsia="TimesNewRoman"/>
          <w:b w:val="0"/>
          <w:i w:val="0"/>
          <w:color w:val="000000"/>
          <w:sz w:val="18"/>
        </w:rPr>
        <w:t>XIII</w:t>
      </w:r>
    </w:p>
    <w:p>
      <w:pPr>
        <w:autoSpaceDN w:val="0"/>
        <w:tabs>
          <w:tab w:pos="1240" w:val="left"/>
        </w:tabs>
        <w:autoSpaceDE w:val="0"/>
        <w:widowControl/>
        <w:spacing w:line="240" w:lineRule="auto" w:before="424" w:after="0"/>
        <w:ind w:left="0" w:right="0" w:firstLine="0"/>
        <w:jc w:val="left"/>
      </w:pPr>
      <w:r>
        <w:drawing>
          <wp:inline xmlns:a="http://schemas.openxmlformats.org/drawingml/2006/main" xmlns:pic="http://schemas.openxmlformats.org/drawingml/2006/picture">
            <wp:extent cx="584200" cy="165100"/>
            <wp:docPr id="20" name="Picture 2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1" name="Picture 2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930" w:right="1396" w:bottom="170" w:left="420" w:header="720" w:footer="720" w:gutter="0"/>
          <w:cols/>
          <w:docGrid w:linePitch="360"/>
        </w:sectPr>
      </w:pPr>
    </w:p>
    <w:p>
      <w:pPr>
        <w:autoSpaceDN w:val="0"/>
        <w:autoSpaceDE w:val="0"/>
        <w:widowControl/>
        <w:spacing w:line="220" w:lineRule="exact" w:before="0" w:after="658"/>
        <w:ind w:left="0" w:right="0"/>
      </w:pPr>
    </w:p>
    <w:p>
      <w:pPr>
        <w:autoSpaceDN w:val="0"/>
        <w:autoSpaceDE w:val="0"/>
        <w:widowControl/>
        <w:spacing w:line="185" w:lineRule="auto" w:before="0" w:after="176"/>
        <w:ind w:left="0" w:right="3712" w:firstLine="0"/>
        <w:jc w:val="right"/>
      </w:pPr>
      <w:r>
        <w:rPr>
          <w:rFonts w:ascii="SimHei" w:hAnsi="SimHei" w:eastAsia="SimHei"/>
          <w:b w:val="0"/>
          <w:i w:val="0"/>
          <w:color w:val="000000"/>
          <w:sz w:val="36"/>
        </w:rPr>
        <w:t>表清单（续）</w:t>
      </w:r>
    </w:p>
    <w:tbl>
      <w:tblPr>
        <w:tblW w:type="auto" w:w="0"/>
        <w:tblLayout w:type="fixed"/>
        <w:tblLook w:firstColumn="1" w:firstRow="1" w:lastColumn="0" w:lastRow="0" w:noHBand="0" w:noVBand="1" w:val="04A0"/>
        <w:tblInd w:w="1004.0" w:type="dxa"/>
      </w:tblPr>
      <w:tblGrid>
        <w:gridCol w:w="3348"/>
        <w:gridCol w:w="3348"/>
        <w:gridCol w:w="3348"/>
      </w:tblGrid>
      <w:tr>
        <w:trPr>
          <w:trHeight w:hRule="exact" w:val="330"/>
        </w:trPr>
        <w:tc>
          <w:tcPr>
            <w:tcW w:type="dxa" w:w="119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185" w:lineRule="auto" w:before="74" w:after="0"/>
              <w:ind w:left="0" w:right="0" w:firstLine="0"/>
              <w:jc w:val="center"/>
            </w:pPr>
            <w:r>
              <w:rPr>
                <w:rFonts w:ascii="SimSun" w:hAnsi="SimSun" w:eastAsia="SimSun"/>
                <w:b w:val="0"/>
                <w:i w:val="0"/>
                <w:color w:val="000000"/>
                <w:sz w:val="21"/>
              </w:rPr>
              <w:t>表序号</w:t>
            </w:r>
          </w:p>
        </w:tc>
        <w:tc>
          <w:tcPr>
            <w:tcW w:type="dxa" w:w="659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74" w:after="0"/>
              <w:ind w:left="0" w:right="0" w:firstLine="0"/>
              <w:jc w:val="center"/>
            </w:pPr>
            <w:r>
              <w:rPr>
                <w:rFonts w:ascii="SimSun" w:hAnsi="SimSun" w:eastAsia="SimSun"/>
                <w:b w:val="0"/>
                <w:i w:val="0"/>
                <w:color w:val="000000"/>
                <w:sz w:val="21"/>
              </w:rPr>
              <w:t>表名称</w:t>
            </w:r>
          </w:p>
        </w:tc>
        <w:tc>
          <w:tcPr>
            <w:tcW w:type="dxa" w:w="7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74" w:after="0"/>
              <w:ind w:left="0" w:right="0" w:firstLine="0"/>
              <w:jc w:val="center"/>
            </w:pPr>
            <w:r>
              <w:rPr>
                <w:rFonts w:ascii="SimSun" w:hAnsi="SimSun" w:eastAsia="SimSun"/>
                <w:b w:val="0"/>
                <w:i w:val="0"/>
                <w:color w:val="000000"/>
                <w:sz w:val="21"/>
              </w:rPr>
              <w:t>页码</w:t>
            </w:r>
          </w:p>
        </w:tc>
      </w:tr>
      <w:tr>
        <w:trPr>
          <w:trHeight w:hRule="exact" w:val="330"/>
        </w:trPr>
        <w:tc>
          <w:tcPr>
            <w:tcW w:type="dxa" w:w="119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Table 5-6 </w:t>
            </w:r>
          </w:p>
        </w:tc>
        <w:tc>
          <w:tcPr>
            <w:tcW w:type="dxa" w:w="659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The weight table of first-level index and second-level index </w:t>
            </w:r>
          </w:p>
        </w:tc>
        <w:tc>
          <w:tcPr>
            <w:tcW w:type="dxa" w:w="7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76 </w:t>
            </w:r>
          </w:p>
        </w:tc>
      </w:tr>
      <w:tr>
        <w:trPr>
          <w:trHeight w:hRule="exact" w:val="330"/>
        </w:trPr>
        <w:tc>
          <w:tcPr>
            <w:tcW w:type="dxa" w:w="119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06" w:lineRule="auto" w:before="68" w:after="0"/>
              <w:ind w:left="0" w:right="0" w:firstLine="0"/>
              <w:jc w:val="center"/>
            </w:pPr>
            <w:r>
              <w:rPr>
                <w:rFonts w:ascii="SimSun" w:hAnsi="SimSun" w:eastAsia="SimSun"/>
                <w:b w:val="0"/>
                <w:i w:val="0"/>
                <w:color w:val="000000"/>
                <w:sz w:val="21"/>
              </w:rPr>
              <w:t>表</w:t>
            </w:r>
            <w:r>
              <w:rPr>
                <w:rFonts w:ascii="TimesNewRoman" w:hAnsi="TimesNewRoman" w:eastAsia="TimesNewRoman"/>
                <w:b w:val="0"/>
                <w:i w:val="0"/>
                <w:color w:val="000000"/>
                <w:sz w:val="21"/>
              </w:rPr>
              <w:t xml:space="preserve"> 5-7 </w:t>
            </w:r>
          </w:p>
        </w:tc>
        <w:tc>
          <w:tcPr>
            <w:tcW w:type="dxa" w:w="659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76" w:after="0"/>
              <w:ind w:left="0" w:right="0" w:firstLine="0"/>
              <w:jc w:val="center"/>
            </w:pPr>
            <w:r>
              <w:rPr>
                <w:rFonts w:ascii="SimSun" w:hAnsi="SimSun" w:eastAsia="SimSun"/>
                <w:b w:val="0"/>
                <w:i w:val="0"/>
                <w:color w:val="000000"/>
                <w:sz w:val="21"/>
              </w:rPr>
              <w:t>云模型评价的等级标准</w:t>
            </w:r>
          </w:p>
        </w:tc>
        <w:tc>
          <w:tcPr>
            <w:tcW w:type="dxa" w:w="7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77 </w:t>
            </w:r>
          </w:p>
        </w:tc>
      </w:tr>
      <w:tr>
        <w:trPr>
          <w:trHeight w:hRule="exact" w:val="330"/>
        </w:trPr>
        <w:tc>
          <w:tcPr>
            <w:tcW w:type="dxa" w:w="119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Table 5-7 </w:t>
            </w:r>
          </w:p>
        </w:tc>
        <w:tc>
          <w:tcPr>
            <w:tcW w:type="dxa" w:w="659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The standard grade of cloud model evaluation </w:t>
            </w:r>
          </w:p>
        </w:tc>
        <w:tc>
          <w:tcPr>
            <w:tcW w:type="dxa" w:w="7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77 </w:t>
            </w:r>
          </w:p>
        </w:tc>
      </w:tr>
      <w:tr>
        <w:trPr>
          <w:trHeight w:hRule="exact" w:val="330"/>
        </w:trPr>
        <w:tc>
          <w:tcPr>
            <w:tcW w:type="dxa" w:w="119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06" w:lineRule="auto" w:before="68" w:after="0"/>
              <w:ind w:left="0" w:right="0" w:firstLine="0"/>
              <w:jc w:val="center"/>
            </w:pPr>
            <w:r>
              <w:rPr>
                <w:rFonts w:ascii="SimSun" w:hAnsi="SimSun" w:eastAsia="SimSun"/>
                <w:b w:val="0"/>
                <w:i w:val="0"/>
                <w:color w:val="000000"/>
                <w:sz w:val="21"/>
              </w:rPr>
              <w:t>表</w:t>
            </w:r>
            <w:r>
              <w:rPr>
                <w:rFonts w:ascii="TimesNewRoman" w:hAnsi="TimesNewRoman" w:eastAsia="TimesNewRoman"/>
                <w:b w:val="0"/>
                <w:i w:val="0"/>
                <w:color w:val="000000"/>
                <w:sz w:val="21"/>
              </w:rPr>
              <w:t xml:space="preserve"> 5-8 </w:t>
            </w:r>
          </w:p>
        </w:tc>
        <w:tc>
          <w:tcPr>
            <w:tcW w:type="dxa" w:w="659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76" w:after="0"/>
              <w:ind w:left="0" w:right="0" w:firstLine="0"/>
              <w:jc w:val="center"/>
            </w:pPr>
            <w:r>
              <w:rPr>
                <w:rFonts w:ascii="SimSun" w:hAnsi="SimSun" w:eastAsia="SimSun"/>
                <w:b w:val="0"/>
                <w:i w:val="0"/>
                <w:color w:val="000000"/>
                <w:sz w:val="21"/>
              </w:rPr>
              <w:t>评价标准云的数字特征值</w:t>
            </w:r>
          </w:p>
        </w:tc>
        <w:tc>
          <w:tcPr>
            <w:tcW w:type="dxa" w:w="7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77 </w:t>
            </w:r>
          </w:p>
        </w:tc>
      </w:tr>
      <w:tr>
        <w:trPr>
          <w:trHeight w:hRule="exact" w:val="330"/>
        </w:trPr>
        <w:tc>
          <w:tcPr>
            <w:tcW w:type="dxa" w:w="119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Table 5-8 </w:t>
            </w:r>
          </w:p>
        </w:tc>
        <w:tc>
          <w:tcPr>
            <w:tcW w:type="dxa" w:w="659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Digital eigenvalue of evaluation standard cloud </w:t>
            </w:r>
          </w:p>
        </w:tc>
        <w:tc>
          <w:tcPr>
            <w:tcW w:type="dxa" w:w="7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77 </w:t>
            </w:r>
          </w:p>
        </w:tc>
      </w:tr>
      <w:tr>
        <w:trPr>
          <w:trHeight w:hRule="exact" w:val="330"/>
        </w:trPr>
        <w:tc>
          <w:tcPr>
            <w:tcW w:type="dxa" w:w="119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06" w:lineRule="auto" w:before="68" w:after="0"/>
              <w:ind w:left="0" w:right="0" w:firstLine="0"/>
              <w:jc w:val="center"/>
            </w:pPr>
            <w:r>
              <w:rPr>
                <w:rFonts w:ascii="SimSun" w:hAnsi="SimSun" w:eastAsia="SimSun"/>
                <w:b w:val="0"/>
                <w:i w:val="0"/>
                <w:color w:val="000000"/>
                <w:sz w:val="21"/>
              </w:rPr>
              <w:t>表</w:t>
            </w:r>
            <w:r>
              <w:rPr>
                <w:rFonts w:ascii="TimesNewRoman" w:hAnsi="TimesNewRoman" w:eastAsia="TimesNewRoman"/>
                <w:b w:val="0"/>
                <w:i w:val="0"/>
                <w:color w:val="000000"/>
                <w:sz w:val="21"/>
              </w:rPr>
              <w:t xml:space="preserve"> 5-9 </w:t>
            </w:r>
          </w:p>
        </w:tc>
        <w:tc>
          <w:tcPr>
            <w:tcW w:type="dxa" w:w="659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76" w:after="0"/>
              <w:ind w:left="0" w:right="0" w:firstLine="0"/>
              <w:jc w:val="center"/>
            </w:pPr>
            <w:r>
              <w:rPr>
                <w:rFonts w:ascii="SimSun" w:hAnsi="SimSun" w:eastAsia="SimSun"/>
                <w:b w:val="0"/>
                <w:i w:val="0"/>
                <w:color w:val="000000"/>
                <w:sz w:val="21"/>
              </w:rPr>
              <w:t>专家评价值</w:t>
            </w:r>
          </w:p>
        </w:tc>
        <w:tc>
          <w:tcPr>
            <w:tcW w:type="dxa" w:w="7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78 </w:t>
            </w:r>
          </w:p>
        </w:tc>
      </w:tr>
      <w:tr>
        <w:trPr>
          <w:trHeight w:hRule="exact" w:val="330"/>
        </w:trPr>
        <w:tc>
          <w:tcPr>
            <w:tcW w:type="dxa" w:w="119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Table 5-9 </w:t>
            </w:r>
          </w:p>
        </w:tc>
        <w:tc>
          <w:tcPr>
            <w:tcW w:type="dxa" w:w="659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Expert evaluation value </w:t>
            </w:r>
          </w:p>
        </w:tc>
        <w:tc>
          <w:tcPr>
            <w:tcW w:type="dxa" w:w="7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78 </w:t>
            </w:r>
          </w:p>
        </w:tc>
      </w:tr>
      <w:tr>
        <w:trPr>
          <w:trHeight w:hRule="exact" w:val="328"/>
        </w:trPr>
        <w:tc>
          <w:tcPr>
            <w:tcW w:type="dxa" w:w="119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06" w:lineRule="auto" w:before="68" w:after="0"/>
              <w:ind w:left="0" w:right="0" w:firstLine="0"/>
              <w:jc w:val="center"/>
            </w:pPr>
            <w:r>
              <w:rPr>
                <w:rFonts w:ascii="SimSun" w:hAnsi="SimSun" w:eastAsia="SimSun"/>
                <w:b w:val="0"/>
                <w:i w:val="0"/>
                <w:color w:val="000000"/>
                <w:sz w:val="21"/>
              </w:rPr>
              <w:t>表</w:t>
            </w:r>
            <w:r>
              <w:rPr>
                <w:rFonts w:ascii="TimesNewRoman" w:hAnsi="TimesNewRoman" w:eastAsia="TimesNewRoman"/>
                <w:b w:val="0"/>
                <w:i w:val="0"/>
                <w:color w:val="000000"/>
                <w:sz w:val="21"/>
              </w:rPr>
              <w:t xml:space="preserve"> 5-10 </w:t>
            </w:r>
          </w:p>
        </w:tc>
        <w:tc>
          <w:tcPr>
            <w:tcW w:type="dxa" w:w="659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76" w:after="0"/>
              <w:ind w:left="0" w:right="0" w:firstLine="0"/>
              <w:jc w:val="center"/>
            </w:pPr>
            <w:r>
              <w:rPr>
                <w:rFonts w:ascii="SimSun" w:hAnsi="SimSun" w:eastAsia="SimSun"/>
                <w:b w:val="0"/>
                <w:i w:val="0"/>
                <w:color w:val="000000"/>
                <w:sz w:val="21"/>
              </w:rPr>
              <w:t>二级评价指标云的数字特征值</w:t>
            </w:r>
          </w:p>
        </w:tc>
        <w:tc>
          <w:tcPr>
            <w:tcW w:type="dxa" w:w="7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80 </w:t>
            </w:r>
          </w:p>
        </w:tc>
      </w:tr>
      <w:tr>
        <w:trPr>
          <w:trHeight w:hRule="exact" w:val="330"/>
        </w:trPr>
        <w:tc>
          <w:tcPr>
            <w:tcW w:type="dxa" w:w="119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Table 5-10 </w:t>
            </w:r>
          </w:p>
        </w:tc>
        <w:tc>
          <w:tcPr>
            <w:tcW w:type="dxa" w:w="659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The digital characteristic value of the secondary evaluation index cloud </w:t>
            </w:r>
          </w:p>
        </w:tc>
        <w:tc>
          <w:tcPr>
            <w:tcW w:type="dxa" w:w="7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80 </w:t>
            </w:r>
          </w:p>
        </w:tc>
      </w:tr>
      <w:tr>
        <w:trPr>
          <w:trHeight w:hRule="exact" w:val="330"/>
        </w:trPr>
        <w:tc>
          <w:tcPr>
            <w:tcW w:type="dxa" w:w="119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06" w:lineRule="auto" w:before="68" w:after="0"/>
              <w:ind w:left="0" w:right="0" w:firstLine="0"/>
              <w:jc w:val="center"/>
            </w:pPr>
            <w:r>
              <w:rPr>
                <w:rFonts w:ascii="SimSun" w:hAnsi="SimSun" w:eastAsia="SimSun"/>
                <w:b w:val="0"/>
                <w:i w:val="0"/>
                <w:color w:val="000000"/>
                <w:sz w:val="21"/>
              </w:rPr>
              <w:t>表</w:t>
            </w:r>
            <w:r>
              <w:rPr>
                <w:rFonts w:ascii="TimesNewRoman" w:hAnsi="TimesNewRoman" w:eastAsia="TimesNewRoman"/>
                <w:b w:val="0"/>
                <w:i w:val="0"/>
                <w:color w:val="000000"/>
                <w:sz w:val="21"/>
              </w:rPr>
              <w:t xml:space="preserve"> 5-11 </w:t>
            </w:r>
          </w:p>
        </w:tc>
        <w:tc>
          <w:tcPr>
            <w:tcW w:type="dxa" w:w="659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76" w:after="0"/>
              <w:ind w:left="0" w:right="0" w:firstLine="0"/>
              <w:jc w:val="center"/>
            </w:pPr>
            <w:r>
              <w:rPr>
                <w:rFonts w:ascii="SimSun" w:hAnsi="SimSun" w:eastAsia="SimSun"/>
                <w:b w:val="0"/>
                <w:i w:val="0"/>
                <w:color w:val="000000"/>
                <w:sz w:val="21"/>
              </w:rPr>
              <w:t>一级指标综合评价云和目标综合评价云的数字特征值</w:t>
            </w:r>
          </w:p>
        </w:tc>
        <w:tc>
          <w:tcPr>
            <w:tcW w:type="dxa" w:w="7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81 </w:t>
            </w:r>
          </w:p>
        </w:tc>
      </w:tr>
      <w:tr>
        <w:trPr>
          <w:trHeight w:hRule="exact" w:val="650"/>
        </w:trPr>
        <w:tc>
          <w:tcPr>
            <w:tcW w:type="dxa" w:w="119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228" w:after="0"/>
              <w:ind w:left="0" w:right="0" w:firstLine="0"/>
              <w:jc w:val="center"/>
            </w:pPr>
            <w:r>
              <w:rPr>
                <w:rFonts w:ascii="TimesNewRoman" w:hAnsi="TimesNewRoman" w:eastAsia="TimesNewRoman"/>
                <w:b w:val="0"/>
                <w:i w:val="0"/>
                <w:color w:val="000000"/>
                <w:sz w:val="21"/>
              </w:rPr>
              <w:t xml:space="preserve">Table 5-11 </w:t>
            </w:r>
          </w:p>
        </w:tc>
        <w:tc>
          <w:tcPr>
            <w:tcW w:type="dxa" w:w="659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76" w:lineRule="auto" w:before="68" w:after="0"/>
              <w:ind w:left="144" w:right="144" w:firstLine="0"/>
              <w:jc w:val="center"/>
            </w:pPr>
            <w:r>
              <w:rPr>
                <w:rFonts w:ascii="TimesNewRoman" w:hAnsi="TimesNewRoman" w:eastAsia="TimesNewRoman"/>
                <w:b w:val="0"/>
                <w:i w:val="0"/>
                <w:color w:val="000000"/>
                <w:sz w:val="21"/>
              </w:rPr>
              <w:t xml:space="preserve">The digital eigenvalues of the first-level index comprehensive evaluation </w:t>
            </w:r>
            <w:r>
              <w:rPr>
                <w:rFonts w:ascii="TimesNewRoman" w:hAnsi="TimesNewRoman" w:eastAsia="TimesNewRoman"/>
                <w:b w:val="0"/>
                <w:i w:val="0"/>
                <w:color w:val="000000"/>
                <w:sz w:val="21"/>
              </w:rPr>
              <w:t xml:space="preserve">cloud and the target comprehensive evaluation cloud </w:t>
            </w:r>
          </w:p>
        </w:tc>
        <w:tc>
          <w:tcPr>
            <w:tcW w:type="dxa" w:w="7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228" w:after="0"/>
              <w:ind w:left="0" w:right="0" w:firstLine="0"/>
              <w:jc w:val="center"/>
            </w:pPr>
            <w:r>
              <w:rPr>
                <w:rFonts w:ascii="TimesNewRoman" w:hAnsi="TimesNewRoman" w:eastAsia="TimesNewRoman"/>
                <w:b w:val="0"/>
                <w:i w:val="0"/>
                <w:color w:val="000000"/>
                <w:sz w:val="21"/>
              </w:rPr>
              <w:t xml:space="preserve">81 </w:t>
            </w:r>
          </w:p>
        </w:tc>
      </w:tr>
      <w:tr>
        <w:trPr>
          <w:trHeight w:hRule="exact" w:val="330"/>
        </w:trPr>
        <w:tc>
          <w:tcPr>
            <w:tcW w:type="dxa" w:w="119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06" w:lineRule="auto" w:before="68" w:after="0"/>
              <w:ind w:left="0" w:right="0" w:firstLine="0"/>
              <w:jc w:val="center"/>
            </w:pPr>
            <w:r>
              <w:rPr>
                <w:rFonts w:ascii="SimSun" w:hAnsi="SimSun" w:eastAsia="SimSun"/>
                <w:b w:val="0"/>
                <w:i w:val="0"/>
                <w:color w:val="000000"/>
                <w:sz w:val="21"/>
              </w:rPr>
              <w:t>表</w:t>
            </w:r>
            <w:r>
              <w:rPr>
                <w:rFonts w:ascii="TimesNewRoman" w:hAnsi="TimesNewRoman" w:eastAsia="TimesNewRoman"/>
                <w:b w:val="0"/>
                <w:i w:val="0"/>
                <w:color w:val="000000"/>
                <w:sz w:val="21"/>
              </w:rPr>
              <w:t xml:space="preserve"> 5-12 </w:t>
            </w:r>
          </w:p>
        </w:tc>
        <w:tc>
          <w:tcPr>
            <w:tcW w:type="dxa" w:w="659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76" w:after="0"/>
              <w:ind w:left="0" w:right="0" w:firstLine="0"/>
              <w:jc w:val="center"/>
            </w:pPr>
            <w:r>
              <w:rPr>
                <w:rFonts w:ascii="SimSun" w:hAnsi="SimSun" w:eastAsia="SimSun"/>
                <w:b w:val="0"/>
                <w:i w:val="0"/>
                <w:color w:val="000000"/>
                <w:sz w:val="21"/>
              </w:rPr>
              <w:t>一级指标综合评价云、目标综合评价云与各等级标准评价云的相似度</w:t>
            </w:r>
          </w:p>
        </w:tc>
        <w:tc>
          <w:tcPr>
            <w:tcW w:type="dxa" w:w="7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0" w:right="0" w:firstLine="0"/>
              <w:jc w:val="center"/>
            </w:pPr>
            <w:r>
              <w:rPr>
                <w:rFonts w:ascii="TimesNewRoman" w:hAnsi="TimesNewRoman" w:eastAsia="TimesNewRoman"/>
                <w:b w:val="0"/>
                <w:i w:val="0"/>
                <w:color w:val="000000"/>
                <w:sz w:val="21"/>
              </w:rPr>
              <w:t xml:space="preserve">85 </w:t>
            </w:r>
          </w:p>
        </w:tc>
      </w:tr>
      <w:tr>
        <w:trPr>
          <w:trHeight w:hRule="exact" w:val="650"/>
        </w:trPr>
        <w:tc>
          <w:tcPr>
            <w:tcW w:type="dxa" w:w="119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28" w:after="0"/>
              <w:ind w:left="0" w:right="0" w:firstLine="0"/>
              <w:jc w:val="center"/>
            </w:pPr>
            <w:r>
              <w:rPr>
                <w:rFonts w:ascii="TimesNewRoman" w:hAnsi="TimesNewRoman" w:eastAsia="TimesNewRoman"/>
                <w:b w:val="0"/>
                <w:i w:val="0"/>
                <w:color w:val="000000"/>
                <w:sz w:val="21"/>
              </w:rPr>
              <w:t xml:space="preserve">Table 5-12 </w:t>
            </w:r>
          </w:p>
        </w:tc>
        <w:tc>
          <w:tcPr>
            <w:tcW w:type="dxa" w:w="659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74" w:lineRule="auto" w:before="68" w:after="0"/>
              <w:ind w:left="432" w:right="432" w:firstLine="0"/>
              <w:jc w:val="center"/>
            </w:pPr>
            <w:r>
              <w:rPr>
                <w:rFonts w:ascii="TimesNewRoman" w:hAnsi="TimesNewRoman" w:eastAsia="TimesNewRoman"/>
                <w:b w:val="0"/>
                <w:i w:val="0"/>
                <w:color w:val="000000"/>
                <w:sz w:val="21"/>
              </w:rPr>
              <w:t xml:space="preserve">The similarity between the first-level index, target comprehensive </w:t>
            </w:r>
            <w:r>
              <w:rPr>
                <w:rFonts w:ascii="TimesNewRoman" w:hAnsi="TimesNewRoman" w:eastAsia="TimesNewRoman"/>
                <w:b w:val="0"/>
                <w:i w:val="0"/>
                <w:color w:val="000000"/>
                <w:sz w:val="21"/>
              </w:rPr>
              <w:t xml:space="preserve">evaluation cloud and each grade standard evaluation cloud </w:t>
            </w:r>
          </w:p>
        </w:tc>
        <w:tc>
          <w:tcPr>
            <w:tcW w:type="dxa" w:w="7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28" w:after="0"/>
              <w:ind w:left="0" w:right="0" w:firstLine="0"/>
              <w:jc w:val="center"/>
            </w:pPr>
            <w:r>
              <w:rPr>
                <w:rFonts w:ascii="TimesNewRoman" w:hAnsi="TimesNewRoman" w:eastAsia="TimesNewRoman"/>
                <w:b w:val="0"/>
                <w:i w:val="0"/>
                <w:color w:val="000000"/>
                <w:sz w:val="21"/>
              </w:rPr>
              <w:t xml:space="preserve">85 </w:t>
            </w:r>
          </w:p>
        </w:tc>
      </w:tr>
      <w:tr>
        <w:trPr>
          <w:trHeight w:hRule="exact" w:val="330"/>
        </w:trPr>
        <w:tc>
          <w:tcPr>
            <w:tcW w:type="dxa" w:w="119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04" w:lineRule="auto" w:before="68" w:after="0"/>
              <w:ind w:left="0" w:right="0" w:firstLine="0"/>
              <w:jc w:val="center"/>
            </w:pPr>
            <w:r>
              <w:rPr>
                <w:rFonts w:ascii="SimSun" w:hAnsi="SimSun" w:eastAsia="SimSun"/>
                <w:b w:val="0"/>
                <w:i w:val="0"/>
                <w:color w:val="000000"/>
                <w:sz w:val="21"/>
              </w:rPr>
              <w:t>表</w:t>
            </w:r>
            <w:r>
              <w:rPr>
                <w:rFonts w:ascii="TimesNewRoman" w:hAnsi="TimesNewRoman" w:eastAsia="TimesNewRoman"/>
                <w:b w:val="0"/>
                <w:i w:val="0"/>
                <w:color w:val="000000"/>
                <w:sz w:val="21"/>
              </w:rPr>
              <w:t xml:space="preserve"> 5-13 </w:t>
            </w:r>
          </w:p>
        </w:tc>
        <w:tc>
          <w:tcPr>
            <w:tcW w:type="dxa" w:w="659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74" w:after="0"/>
              <w:ind w:left="0" w:right="0" w:firstLine="0"/>
              <w:jc w:val="center"/>
            </w:pPr>
            <w:r>
              <w:rPr>
                <w:rFonts w:ascii="SimSun" w:hAnsi="SimSun" w:eastAsia="SimSun"/>
                <w:b w:val="0"/>
                <w:i w:val="0"/>
                <w:color w:val="000000"/>
                <w:sz w:val="21"/>
              </w:rPr>
              <w:t>二级指标关联度</w:t>
            </w:r>
          </w:p>
        </w:tc>
        <w:tc>
          <w:tcPr>
            <w:tcW w:type="dxa" w:w="7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68" w:after="0"/>
              <w:ind w:left="0" w:right="0" w:firstLine="0"/>
              <w:jc w:val="center"/>
            </w:pPr>
            <w:r>
              <w:rPr>
                <w:rFonts w:ascii="TimesNewRoman" w:hAnsi="TimesNewRoman" w:eastAsia="TimesNewRoman"/>
                <w:b w:val="0"/>
                <w:i w:val="0"/>
                <w:color w:val="000000"/>
                <w:sz w:val="21"/>
              </w:rPr>
              <w:t xml:space="preserve">88 </w:t>
            </w:r>
          </w:p>
        </w:tc>
      </w:tr>
      <w:tr>
        <w:trPr>
          <w:trHeight w:hRule="exact" w:val="330"/>
        </w:trPr>
        <w:tc>
          <w:tcPr>
            <w:tcW w:type="dxa" w:w="119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68" w:after="0"/>
              <w:ind w:left="0" w:right="0" w:firstLine="0"/>
              <w:jc w:val="center"/>
            </w:pPr>
            <w:r>
              <w:rPr>
                <w:rFonts w:ascii="TimesNewRoman" w:hAnsi="TimesNewRoman" w:eastAsia="TimesNewRoman"/>
                <w:b w:val="0"/>
                <w:i w:val="0"/>
                <w:color w:val="000000"/>
                <w:sz w:val="21"/>
              </w:rPr>
              <w:t xml:space="preserve">Table 5-13 </w:t>
            </w:r>
          </w:p>
        </w:tc>
        <w:tc>
          <w:tcPr>
            <w:tcW w:type="dxa" w:w="659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68" w:after="0"/>
              <w:ind w:left="0" w:right="0" w:firstLine="0"/>
              <w:jc w:val="center"/>
            </w:pPr>
            <w:r>
              <w:rPr>
                <w:rFonts w:ascii="TimesNewRoman" w:hAnsi="TimesNewRoman" w:eastAsia="TimesNewRoman"/>
                <w:b w:val="0"/>
                <w:i w:val="0"/>
                <w:color w:val="000000"/>
                <w:sz w:val="21"/>
              </w:rPr>
              <w:t xml:space="preserve">Correlation degree of secondary index </w:t>
            </w:r>
          </w:p>
        </w:tc>
        <w:tc>
          <w:tcPr>
            <w:tcW w:type="dxa" w:w="7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68" w:after="0"/>
              <w:ind w:left="0" w:right="0" w:firstLine="0"/>
              <w:jc w:val="center"/>
            </w:pPr>
            <w:r>
              <w:rPr>
                <w:rFonts w:ascii="TimesNewRoman" w:hAnsi="TimesNewRoman" w:eastAsia="TimesNewRoman"/>
                <w:b w:val="0"/>
                <w:i w:val="0"/>
                <w:color w:val="000000"/>
                <w:sz w:val="21"/>
              </w:rPr>
              <w:t xml:space="preserve">88 </w:t>
            </w:r>
          </w:p>
        </w:tc>
      </w:tr>
      <w:tr>
        <w:trPr>
          <w:trHeight w:hRule="exact" w:val="330"/>
        </w:trPr>
        <w:tc>
          <w:tcPr>
            <w:tcW w:type="dxa" w:w="119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04" w:lineRule="auto" w:before="68" w:after="0"/>
              <w:ind w:left="0" w:right="0" w:firstLine="0"/>
              <w:jc w:val="center"/>
            </w:pPr>
            <w:r>
              <w:rPr>
                <w:rFonts w:ascii="SimSun" w:hAnsi="SimSun" w:eastAsia="SimSun"/>
                <w:b w:val="0"/>
                <w:i w:val="0"/>
                <w:color w:val="000000"/>
                <w:sz w:val="21"/>
              </w:rPr>
              <w:t>表</w:t>
            </w:r>
            <w:r>
              <w:rPr>
                <w:rFonts w:ascii="TimesNewRoman" w:hAnsi="TimesNewRoman" w:eastAsia="TimesNewRoman"/>
                <w:b w:val="0"/>
                <w:i w:val="0"/>
                <w:color w:val="000000"/>
                <w:sz w:val="21"/>
              </w:rPr>
              <w:t xml:space="preserve"> 5-14 </w:t>
            </w:r>
          </w:p>
        </w:tc>
        <w:tc>
          <w:tcPr>
            <w:tcW w:type="dxa" w:w="659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74" w:after="0"/>
              <w:ind w:left="0" w:right="0" w:firstLine="0"/>
              <w:jc w:val="center"/>
            </w:pPr>
            <w:r>
              <w:rPr>
                <w:rFonts w:ascii="SimSun" w:hAnsi="SimSun" w:eastAsia="SimSun"/>
                <w:b w:val="0"/>
                <w:i w:val="0"/>
                <w:color w:val="000000"/>
                <w:sz w:val="21"/>
              </w:rPr>
              <w:t>一级指标关联度</w:t>
            </w:r>
          </w:p>
        </w:tc>
        <w:tc>
          <w:tcPr>
            <w:tcW w:type="dxa" w:w="7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68" w:after="0"/>
              <w:ind w:left="0" w:right="0" w:firstLine="0"/>
              <w:jc w:val="center"/>
            </w:pPr>
            <w:r>
              <w:rPr>
                <w:rFonts w:ascii="TimesNewRoman" w:hAnsi="TimesNewRoman" w:eastAsia="TimesNewRoman"/>
                <w:b w:val="0"/>
                <w:i w:val="0"/>
                <w:color w:val="000000"/>
                <w:sz w:val="21"/>
              </w:rPr>
              <w:t xml:space="preserve">89 </w:t>
            </w:r>
          </w:p>
        </w:tc>
      </w:tr>
      <w:tr>
        <w:trPr>
          <w:trHeight w:hRule="exact" w:val="330"/>
        </w:trPr>
        <w:tc>
          <w:tcPr>
            <w:tcW w:type="dxa" w:w="119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68" w:after="0"/>
              <w:ind w:left="0" w:right="0" w:firstLine="0"/>
              <w:jc w:val="center"/>
            </w:pPr>
            <w:r>
              <w:rPr>
                <w:rFonts w:ascii="TimesNewRoman" w:hAnsi="TimesNewRoman" w:eastAsia="TimesNewRoman"/>
                <w:b w:val="0"/>
                <w:i w:val="0"/>
                <w:color w:val="000000"/>
                <w:sz w:val="21"/>
              </w:rPr>
              <w:t xml:space="preserve">Table 5-14 </w:t>
            </w:r>
          </w:p>
        </w:tc>
        <w:tc>
          <w:tcPr>
            <w:tcW w:type="dxa" w:w="659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68" w:after="0"/>
              <w:ind w:left="0" w:right="0" w:firstLine="0"/>
              <w:jc w:val="center"/>
            </w:pPr>
            <w:r>
              <w:rPr>
                <w:rFonts w:ascii="TimesNewRoman" w:hAnsi="TimesNewRoman" w:eastAsia="TimesNewRoman"/>
                <w:b w:val="0"/>
                <w:i w:val="0"/>
                <w:color w:val="000000"/>
                <w:sz w:val="21"/>
              </w:rPr>
              <w:t xml:space="preserve">The correlation degree of first-level index </w:t>
            </w:r>
          </w:p>
        </w:tc>
        <w:tc>
          <w:tcPr>
            <w:tcW w:type="dxa" w:w="7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68" w:after="0"/>
              <w:ind w:left="0" w:right="0" w:firstLine="0"/>
              <w:jc w:val="center"/>
            </w:pPr>
            <w:r>
              <w:rPr>
                <w:rFonts w:ascii="TimesNewRoman" w:hAnsi="TimesNewRoman" w:eastAsia="TimesNewRoman"/>
                <w:b w:val="0"/>
                <w:i w:val="0"/>
                <w:color w:val="000000"/>
                <w:sz w:val="21"/>
              </w:rPr>
              <w:t xml:space="preserve">89 </w:t>
            </w:r>
          </w:p>
        </w:tc>
      </w:tr>
      <w:tr>
        <w:trPr>
          <w:trHeight w:hRule="exact" w:val="330"/>
        </w:trPr>
        <w:tc>
          <w:tcPr>
            <w:tcW w:type="dxa" w:w="119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04" w:lineRule="auto" w:before="68" w:after="0"/>
              <w:ind w:left="0" w:right="0" w:firstLine="0"/>
              <w:jc w:val="center"/>
            </w:pPr>
            <w:r>
              <w:rPr>
                <w:rFonts w:ascii="SimSun" w:hAnsi="SimSun" w:eastAsia="SimSun"/>
                <w:b w:val="0"/>
                <w:i w:val="0"/>
                <w:color w:val="000000"/>
                <w:sz w:val="21"/>
              </w:rPr>
              <w:t>表</w:t>
            </w:r>
            <w:r>
              <w:rPr>
                <w:rFonts w:ascii="TimesNewRoman" w:hAnsi="TimesNewRoman" w:eastAsia="TimesNewRoman"/>
                <w:b w:val="0"/>
                <w:i w:val="0"/>
                <w:color w:val="000000"/>
                <w:sz w:val="21"/>
              </w:rPr>
              <w:t xml:space="preserve"> 5-15 </w:t>
            </w:r>
          </w:p>
        </w:tc>
        <w:tc>
          <w:tcPr>
            <w:tcW w:type="dxa" w:w="659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74" w:after="0"/>
              <w:ind w:left="0" w:right="0" w:firstLine="0"/>
              <w:jc w:val="center"/>
            </w:pPr>
            <w:r>
              <w:rPr>
                <w:rFonts w:ascii="SimSun" w:hAnsi="SimSun" w:eastAsia="SimSun"/>
                <w:b w:val="0"/>
                <w:i w:val="0"/>
                <w:color w:val="000000"/>
                <w:sz w:val="21"/>
              </w:rPr>
              <w:t>等级界限云模型参数表</w:t>
            </w:r>
          </w:p>
        </w:tc>
        <w:tc>
          <w:tcPr>
            <w:tcW w:type="dxa" w:w="7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68" w:after="0"/>
              <w:ind w:left="0" w:right="0" w:firstLine="0"/>
              <w:jc w:val="center"/>
            </w:pPr>
            <w:r>
              <w:rPr>
                <w:rFonts w:ascii="TimesNewRoman" w:hAnsi="TimesNewRoman" w:eastAsia="TimesNewRoman"/>
                <w:b w:val="0"/>
                <w:i w:val="0"/>
                <w:color w:val="000000"/>
                <w:sz w:val="21"/>
              </w:rPr>
              <w:t xml:space="preserve">91 </w:t>
            </w:r>
          </w:p>
        </w:tc>
      </w:tr>
      <w:tr>
        <w:trPr>
          <w:trHeight w:hRule="exact" w:val="330"/>
        </w:trPr>
        <w:tc>
          <w:tcPr>
            <w:tcW w:type="dxa" w:w="119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68" w:after="0"/>
              <w:ind w:left="0" w:right="0" w:firstLine="0"/>
              <w:jc w:val="center"/>
            </w:pPr>
            <w:r>
              <w:rPr>
                <w:rFonts w:ascii="TimesNewRoman" w:hAnsi="TimesNewRoman" w:eastAsia="TimesNewRoman"/>
                <w:b w:val="0"/>
                <w:i w:val="0"/>
                <w:color w:val="000000"/>
                <w:sz w:val="21"/>
              </w:rPr>
              <w:t xml:space="preserve">Table 5-15 </w:t>
            </w:r>
          </w:p>
        </w:tc>
        <w:tc>
          <w:tcPr>
            <w:tcW w:type="dxa" w:w="659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68" w:after="0"/>
              <w:ind w:left="0" w:right="0" w:firstLine="0"/>
              <w:jc w:val="center"/>
            </w:pPr>
            <w:r>
              <w:rPr>
                <w:rFonts w:ascii="TimesNewRoman" w:hAnsi="TimesNewRoman" w:eastAsia="TimesNewRoman"/>
                <w:b w:val="0"/>
                <w:i w:val="0"/>
                <w:color w:val="000000"/>
                <w:sz w:val="21"/>
              </w:rPr>
              <w:t xml:space="preserve">Parameter table of hierarchical boundary cloud model </w:t>
            </w:r>
          </w:p>
        </w:tc>
        <w:tc>
          <w:tcPr>
            <w:tcW w:type="dxa" w:w="7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68" w:after="0"/>
              <w:ind w:left="0" w:right="0" w:firstLine="0"/>
              <w:jc w:val="center"/>
            </w:pPr>
            <w:r>
              <w:rPr>
                <w:rFonts w:ascii="TimesNewRoman" w:hAnsi="TimesNewRoman" w:eastAsia="TimesNewRoman"/>
                <w:b w:val="0"/>
                <w:i w:val="0"/>
                <w:color w:val="000000"/>
                <w:sz w:val="21"/>
              </w:rPr>
              <w:t xml:space="preserve">91 </w:t>
            </w:r>
          </w:p>
        </w:tc>
      </w:tr>
      <w:tr>
        <w:trPr>
          <w:trHeight w:hRule="exact" w:val="330"/>
        </w:trPr>
        <w:tc>
          <w:tcPr>
            <w:tcW w:type="dxa" w:w="119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04" w:lineRule="auto" w:before="68" w:after="0"/>
              <w:ind w:left="0" w:right="0" w:firstLine="0"/>
              <w:jc w:val="center"/>
            </w:pPr>
            <w:r>
              <w:rPr>
                <w:rFonts w:ascii="SimSun" w:hAnsi="SimSun" w:eastAsia="SimSun"/>
                <w:b w:val="0"/>
                <w:i w:val="0"/>
                <w:color w:val="000000"/>
                <w:sz w:val="21"/>
              </w:rPr>
              <w:t>表</w:t>
            </w:r>
            <w:r>
              <w:rPr>
                <w:rFonts w:ascii="TimesNewRoman" w:hAnsi="TimesNewRoman" w:eastAsia="TimesNewRoman"/>
                <w:b w:val="0"/>
                <w:i w:val="0"/>
                <w:color w:val="000000"/>
                <w:sz w:val="21"/>
              </w:rPr>
              <w:t xml:space="preserve"> 5-16 </w:t>
            </w:r>
          </w:p>
        </w:tc>
        <w:tc>
          <w:tcPr>
            <w:tcW w:type="dxa" w:w="659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74" w:after="0"/>
              <w:ind w:left="0" w:right="0" w:firstLine="0"/>
              <w:jc w:val="center"/>
            </w:pPr>
            <w:r>
              <w:rPr>
                <w:rFonts w:ascii="SimSun" w:hAnsi="SimSun" w:eastAsia="SimSun"/>
                <w:b w:val="0"/>
                <w:i w:val="0"/>
                <w:color w:val="000000"/>
                <w:sz w:val="21"/>
              </w:rPr>
              <w:t>二级评价指标的云关联度</w:t>
            </w:r>
          </w:p>
        </w:tc>
        <w:tc>
          <w:tcPr>
            <w:tcW w:type="dxa" w:w="7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68" w:after="0"/>
              <w:ind w:left="0" w:right="0" w:firstLine="0"/>
              <w:jc w:val="center"/>
            </w:pPr>
            <w:r>
              <w:rPr>
                <w:rFonts w:ascii="TimesNewRoman" w:hAnsi="TimesNewRoman" w:eastAsia="TimesNewRoman"/>
                <w:b w:val="0"/>
                <w:i w:val="0"/>
                <w:color w:val="000000"/>
                <w:sz w:val="21"/>
              </w:rPr>
              <w:t xml:space="preserve">92 </w:t>
            </w:r>
          </w:p>
        </w:tc>
      </w:tr>
      <w:tr>
        <w:trPr>
          <w:trHeight w:hRule="exact" w:val="330"/>
        </w:trPr>
        <w:tc>
          <w:tcPr>
            <w:tcW w:type="dxa" w:w="119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68" w:after="0"/>
              <w:ind w:left="0" w:right="0" w:firstLine="0"/>
              <w:jc w:val="center"/>
            </w:pPr>
            <w:r>
              <w:rPr>
                <w:rFonts w:ascii="TimesNewRoman" w:hAnsi="TimesNewRoman" w:eastAsia="TimesNewRoman"/>
                <w:b w:val="0"/>
                <w:i w:val="0"/>
                <w:color w:val="000000"/>
                <w:sz w:val="21"/>
              </w:rPr>
              <w:t xml:space="preserve">Table 5-16 </w:t>
            </w:r>
          </w:p>
        </w:tc>
        <w:tc>
          <w:tcPr>
            <w:tcW w:type="dxa" w:w="659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68" w:after="0"/>
              <w:ind w:left="0" w:right="0" w:firstLine="0"/>
              <w:jc w:val="center"/>
            </w:pPr>
            <w:r>
              <w:rPr>
                <w:rFonts w:ascii="TimesNewRoman" w:hAnsi="TimesNewRoman" w:eastAsia="TimesNewRoman"/>
                <w:b w:val="0"/>
                <w:i w:val="0"/>
                <w:color w:val="000000"/>
                <w:sz w:val="21"/>
              </w:rPr>
              <w:t xml:space="preserve">Cloud correlation degree of secondary evaluation index </w:t>
            </w:r>
          </w:p>
        </w:tc>
        <w:tc>
          <w:tcPr>
            <w:tcW w:type="dxa" w:w="7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68" w:after="0"/>
              <w:ind w:left="0" w:right="0" w:firstLine="0"/>
              <w:jc w:val="center"/>
            </w:pPr>
            <w:r>
              <w:rPr>
                <w:rFonts w:ascii="TimesNewRoman" w:hAnsi="TimesNewRoman" w:eastAsia="TimesNewRoman"/>
                <w:b w:val="0"/>
                <w:i w:val="0"/>
                <w:color w:val="000000"/>
                <w:sz w:val="21"/>
              </w:rPr>
              <w:t xml:space="preserve">92 </w:t>
            </w:r>
          </w:p>
        </w:tc>
      </w:tr>
      <w:tr>
        <w:trPr>
          <w:trHeight w:hRule="exact" w:val="330"/>
        </w:trPr>
        <w:tc>
          <w:tcPr>
            <w:tcW w:type="dxa" w:w="119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04" w:lineRule="auto" w:before="68" w:after="0"/>
              <w:ind w:left="0" w:right="0" w:firstLine="0"/>
              <w:jc w:val="center"/>
            </w:pPr>
            <w:r>
              <w:rPr>
                <w:rFonts w:ascii="SimSun" w:hAnsi="SimSun" w:eastAsia="SimSun"/>
                <w:b w:val="0"/>
                <w:i w:val="0"/>
                <w:color w:val="000000"/>
                <w:sz w:val="21"/>
              </w:rPr>
              <w:t>表</w:t>
            </w:r>
            <w:r>
              <w:rPr>
                <w:rFonts w:ascii="TimesNewRoman" w:hAnsi="TimesNewRoman" w:eastAsia="TimesNewRoman"/>
                <w:b w:val="0"/>
                <w:i w:val="0"/>
                <w:color w:val="000000"/>
                <w:sz w:val="21"/>
              </w:rPr>
              <w:t xml:space="preserve"> 5-17 </w:t>
            </w:r>
          </w:p>
        </w:tc>
        <w:tc>
          <w:tcPr>
            <w:tcW w:type="dxa" w:w="659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74" w:after="0"/>
              <w:ind w:left="0" w:right="0" w:firstLine="0"/>
              <w:jc w:val="center"/>
            </w:pPr>
            <w:r>
              <w:rPr>
                <w:rFonts w:ascii="SimSun" w:hAnsi="SimSun" w:eastAsia="SimSun"/>
                <w:b w:val="0"/>
                <w:i w:val="0"/>
                <w:color w:val="000000"/>
                <w:sz w:val="21"/>
              </w:rPr>
              <w:t>一级指标云关联度</w:t>
            </w:r>
          </w:p>
        </w:tc>
        <w:tc>
          <w:tcPr>
            <w:tcW w:type="dxa" w:w="7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68" w:after="0"/>
              <w:ind w:left="0" w:right="0" w:firstLine="0"/>
              <w:jc w:val="center"/>
            </w:pPr>
            <w:r>
              <w:rPr>
                <w:rFonts w:ascii="TimesNewRoman" w:hAnsi="TimesNewRoman" w:eastAsia="TimesNewRoman"/>
                <w:b w:val="0"/>
                <w:i w:val="0"/>
                <w:color w:val="000000"/>
                <w:sz w:val="21"/>
              </w:rPr>
              <w:t xml:space="preserve">93 </w:t>
            </w:r>
          </w:p>
        </w:tc>
      </w:tr>
      <w:tr>
        <w:trPr>
          <w:trHeight w:hRule="exact" w:val="330"/>
        </w:trPr>
        <w:tc>
          <w:tcPr>
            <w:tcW w:type="dxa" w:w="119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68" w:after="0"/>
              <w:ind w:left="0" w:right="0" w:firstLine="0"/>
              <w:jc w:val="center"/>
            </w:pPr>
            <w:r>
              <w:rPr>
                <w:rFonts w:ascii="TimesNewRoman" w:hAnsi="TimesNewRoman" w:eastAsia="TimesNewRoman"/>
                <w:b w:val="0"/>
                <w:i w:val="0"/>
                <w:color w:val="000000"/>
                <w:sz w:val="21"/>
              </w:rPr>
              <w:t xml:space="preserve">Table 5-17 </w:t>
            </w:r>
          </w:p>
        </w:tc>
        <w:tc>
          <w:tcPr>
            <w:tcW w:type="dxa" w:w="659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68" w:after="0"/>
              <w:ind w:left="0" w:right="0" w:firstLine="0"/>
              <w:jc w:val="center"/>
            </w:pPr>
            <w:r>
              <w:rPr>
                <w:rFonts w:ascii="TimesNewRoman" w:hAnsi="TimesNewRoman" w:eastAsia="TimesNewRoman"/>
                <w:b w:val="0"/>
                <w:i w:val="0"/>
                <w:color w:val="000000"/>
                <w:sz w:val="21"/>
              </w:rPr>
              <w:t xml:space="preserve">Cloud correlation degree of first-level index </w:t>
            </w:r>
          </w:p>
        </w:tc>
        <w:tc>
          <w:tcPr>
            <w:tcW w:type="dxa" w:w="7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68" w:after="0"/>
              <w:ind w:left="0" w:right="0" w:firstLine="0"/>
              <w:jc w:val="center"/>
            </w:pPr>
            <w:r>
              <w:rPr>
                <w:rFonts w:ascii="TimesNewRoman" w:hAnsi="TimesNewRoman" w:eastAsia="TimesNewRoman"/>
                <w:b w:val="0"/>
                <w:i w:val="0"/>
                <w:color w:val="000000"/>
                <w:sz w:val="21"/>
              </w:rPr>
              <w:t xml:space="preserve">93 </w:t>
            </w:r>
          </w:p>
        </w:tc>
      </w:tr>
      <w:tr>
        <w:trPr>
          <w:trHeight w:hRule="exact" w:val="330"/>
        </w:trPr>
        <w:tc>
          <w:tcPr>
            <w:tcW w:type="dxa" w:w="119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04" w:lineRule="auto" w:before="68" w:after="0"/>
              <w:ind w:left="0" w:right="0" w:firstLine="0"/>
              <w:jc w:val="center"/>
            </w:pPr>
            <w:r>
              <w:rPr>
                <w:rFonts w:ascii="SimSun" w:hAnsi="SimSun" w:eastAsia="SimSun"/>
                <w:b w:val="0"/>
                <w:i w:val="0"/>
                <w:color w:val="000000"/>
                <w:sz w:val="21"/>
              </w:rPr>
              <w:t>表</w:t>
            </w:r>
            <w:r>
              <w:rPr>
                <w:rFonts w:ascii="TimesNewRoman" w:hAnsi="TimesNewRoman" w:eastAsia="TimesNewRoman"/>
                <w:b w:val="0"/>
                <w:i w:val="0"/>
                <w:color w:val="000000"/>
                <w:sz w:val="21"/>
              </w:rPr>
              <w:t xml:space="preserve"> 5-18 </w:t>
            </w:r>
          </w:p>
        </w:tc>
        <w:tc>
          <w:tcPr>
            <w:tcW w:type="dxa" w:w="659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74" w:after="0"/>
              <w:ind w:left="0" w:right="0" w:firstLine="0"/>
              <w:jc w:val="center"/>
            </w:pPr>
            <w:r>
              <w:rPr>
                <w:rFonts w:ascii="SimSun" w:hAnsi="SimSun" w:eastAsia="SimSun"/>
                <w:b w:val="0"/>
                <w:i w:val="0"/>
                <w:color w:val="000000"/>
                <w:sz w:val="21"/>
              </w:rPr>
              <w:t>评价结果对比表</w:t>
            </w:r>
          </w:p>
        </w:tc>
        <w:tc>
          <w:tcPr>
            <w:tcW w:type="dxa" w:w="7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68" w:after="0"/>
              <w:ind w:left="0" w:right="0" w:firstLine="0"/>
              <w:jc w:val="center"/>
            </w:pPr>
            <w:r>
              <w:rPr>
                <w:rFonts w:ascii="TimesNewRoman" w:hAnsi="TimesNewRoman" w:eastAsia="TimesNewRoman"/>
                <w:b w:val="0"/>
                <w:i w:val="0"/>
                <w:color w:val="000000"/>
                <w:sz w:val="21"/>
              </w:rPr>
              <w:t xml:space="preserve">94 </w:t>
            </w:r>
          </w:p>
        </w:tc>
      </w:tr>
      <w:tr>
        <w:trPr>
          <w:trHeight w:hRule="exact" w:val="330"/>
        </w:trPr>
        <w:tc>
          <w:tcPr>
            <w:tcW w:type="dxa" w:w="119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68" w:after="0"/>
              <w:ind w:left="0" w:right="0" w:firstLine="0"/>
              <w:jc w:val="center"/>
            </w:pPr>
            <w:r>
              <w:rPr>
                <w:rFonts w:ascii="TimesNewRoman" w:hAnsi="TimesNewRoman" w:eastAsia="TimesNewRoman"/>
                <w:b w:val="0"/>
                <w:i w:val="0"/>
                <w:color w:val="000000"/>
                <w:sz w:val="21"/>
              </w:rPr>
              <w:t xml:space="preserve">Table 5-18 </w:t>
            </w:r>
          </w:p>
        </w:tc>
        <w:tc>
          <w:tcPr>
            <w:tcW w:type="dxa" w:w="659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68" w:after="0"/>
              <w:ind w:left="0" w:right="0" w:firstLine="0"/>
              <w:jc w:val="center"/>
            </w:pPr>
            <w:r>
              <w:rPr>
                <w:rFonts w:ascii="TimesNewRoman" w:hAnsi="TimesNewRoman" w:eastAsia="TimesNewRoman"/>
                <w:b w:val="0"/>
                <w:i w:val="0"/>
                <w:color w:val="000000"/>
                <w:sz w:val="21"/>
              </w:rPr>
              <w:t xml:space="preserve">Comparison table of evaluation results </w:t>
            </w:r>
          </w:p>
        </w:tc>
        <w:tc>
          <w:tcPr>
            <w:tcW w:type="dxa" w:w="7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68" w:after="0"/>
              <w:ind w:left="0" w:right="0" w:firstLine="0"/>
              <w:jc w:val="center"/>
            </w:pPr>
            <w:r>
              <w:rPr>
                <w:rFonts w:ascii="TimesNewRoman" w:hAnsi="TimesNewRoman" w:eastAsia="TimesNewRoman"/>
                <w:b w:val="0"/>
                <w:i w:val="0"/>
                <w:color w:val="000000"/>
                <w:sz w:val="21"/>
              </w:rPr>
              <w:t xml:space="preserve">94 </w:t>
            </w:r>
          </w:p>
        </w:tc>
      </w:tr>
    </w:tbl>
    <w:p>
      <w:pPr>
        <w:autoSpaceDN w:val="0"/>
        <w:autoSpaceDE w:val="0"/>
        <w:widowControl/>
        <w:spacing w:line="233" w:lineRule="auto" w:before="4124" w:after="0"/>
        <w:ind w:left="0" w:right="4590" w:firstLine="0"/>
        <w:jc w:val="right"/>
      </w:pPr>
      <w:r>
        <w:rPr>
          <w:rFonts w:ascii="TimesNewRoman" w:hAnsi="TimesNewRoman" w:eastAsia="TimesNewRoman"/>
          <w:b w:val="0"/>
          <w:i w:val="0"/>
          <w:color w:val="000000"/>
          <w:sz w:val="18"/>
        </w:rPr>
        <w:t xml:space="preserve">XIV </w:t>
      </w:r>
    </w:p>
    <w:p>
      <w:pPr>
        <w:autoSpaceDN w:val="0"/>
        <w:tabs>
          <w:tab w:pos="1240" w:val="left"/>
        </w:tabs>
        <w:autoSpaceDE w:val="0"/>
        <w:widowControl/>
        <w:spacing w:line="240" w:lineRule="auto" w:before="378" w:after="0"/>
        <w:ind w:left="0" w:right="0" w:firstLine="0"/>
        <w:jc w:val="left"/>
      </w:pPr>
      <w:r>
        <w:drawing>
          <wp:inline xmlns:a="http://schemas.openxmlformats.org/drawingml/2006/main" xmlns:pic="http://schemas.openxmlformats.org/drawingml/2006/picture">
            <wp:extent cx="584200" cy="165100"/>
            <wp:docPr id="22" name="Picture 2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3" name="Picture 2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876" w:right="1440" w:bottom="170" w:left="420" w:header="720" w:footer="720" w:gutter="0"/>
          <w:cols/>
          <w:docGrid w:linePitch="360"/>
        </w:sectPr>
      </w:pPr>
    </w:p>
    <w:p>
      <w:pPr>
        <w:autoSpaceDN w:val="0"/>
        <w:autoSpaceDE w:val="0"/>
        <w:widowControl/>
        <w:spacing w:line="220" w:lineRule="exact" w:before="0" w:after="360"/>
        <w:ind w:left="0" w:right="0"/>
      </w:pPr>
    </w:p>
    <w:p>
      <w:pPr>
        <w:autoSpaceDN w:val="0"/>
        <w:autoSpaceDE w:val="0"/>
        <w:widowControl/>
        <w:spacing w:line="204" w:lineRule="auto" w:before="0" w:after="0"/>
        <w:ind w:left="0" w:right="3698" w:firstLine="0"/>
        <w:jc w:val="right"/>
      </w:pPr>
      <w:r>
        <w:rPr>
          <w:rFonts w:ascii="TimesNewRoman" w:hAnsi="TimesNewRoman" w:eastAsia="TimesNewRoman"/>
          <w:b w:val="0"/>
          <w:i w:val="0"/>
          <w:color w:val="000000"/>
          <w:sz w:val="21"/>
        </w:rPr>
        <w:t>6</w:t>
      </w:r>
      <w:r>
        <w:rPr>
          <w:rFonts w:ascii="SimSun" w:hAnsi="SimSun" w:eastAsia="SimSun"/>
          <w:b w:val="0"/>
          <w:i w:val="0"/>
          <w:color w:val="000000"/>
          <w:sz w:val="21"/>
        </w:rPr>
        <w:t xml:space="preserve"> 结论与展望</w:t>
      </w:r>
    </w:p>
    <w:p>
      <w:pPr>
        <w:autoSpaceDN w:val="0"/>
        <w:autoSpaceDE w:val="0"/>
        <w:widowControl/>
        <w:spacing w:line="276" w:lineRule="auto" w:before="464" w:after="0"/>
        <w:ind w:left="1564" w:right="3168" w:firstLine="0"/>
        <w:jc w:val="left"/>
      </w:pPr>
      <w:r>
        <w:rPr>
          <w:rFonts w:ascii="TimesNewRoman" w:hAnsi="TimesNewRoman" w:eastAsia="TimesNewRoman"/>
          <w:b w:val="0"/>
          <w:i w:val="0"/>
          <w:color w:val="000000"/>
          <w:sz w:val="32"/>
        </w:rPr>
        <w:t>1</w:t>
      </w:r>
      <w:r>
        <w:rPr>
          <w:rFonts w:ascii="SimHei" w:hAnsi="SimHei" w:eastAsia="SimHei"/>
          <w:b w:val="0"/>
          <w:i w:val="0"/>
          <w:color w:val="000000"/>
          <w:sz w:val="32"/>
        </w:rPr>
        <w:t>绪论</w:t>
      </w:r>
      <w:r>
        <w:br/>
      </w:r>
      <w:r>
        <w:rPr>
          <w:rFonts w:ascii="TimesNewRoman,Bold" w:hAnsi="TimesNewRoman,Bold" w:eastAsia="TimesNewRoman,Bold"/>
          <w:b/>
          <w:i w:val="0"/>
          <w:color w:val="000000"/>
          <w:sz w:val="36"/>
        </w:rPr>
        <w:t>1</w:t>
      </w:r>
      <w:r>
        <w:rPr>
          <w:rFonts w:ascii="TimesNewRoman,Bold" w:hAnsi="TimesNewRoman,Bold" w:eastAsia="TimesNewRoman,Bold"/>
          <w:b/>
          <w:i w:val="0"/>
          <w:color w:val="000000"/>
          <w:sz w:val="36"/>
        </w:rPr>
        <w:t xml:space="preserve">Introduction </w:t>
      </w:r>
      <w:r>
        <w:br/>
      </w:r>
      <w:r>
        <w:rPr>
          <w:rFonts w:ascii="TimesNewRoman" w:hAnsi="TimesNewRoman" w:eastAsia="TimesNewRoman"/>
          <w:b w:val="0"/>
          <w:i w:val="0"/>
          <w:color w:val="000000"/>
          <w:sz w:val="30"/>
        </w:rPr>
        <w:t>1.1</w:t>
      </w:r>
      <w:r>
        <w:rPr>
          <w:rFonts w:ascii="SimHei" w:hAnsi="SimHei" w:eastAsia="SimHei"/>
          <w:b w:val="0"/>
          <w:i w:val="0"/>
          <w:color w:val="000000"/>
          <w:sz w:val="30"/>
        </w:rPr>
        <w:t xml:space="preserve">研究背景（Research Background） </w:t>
      </w:r>
    </w:p>
    <w:p>
      <w:pPr>
        <w:autoSpaceDN w:val="0"/>
        <w:autoSpaceDE w:val="0"/>
        <w:widowControl/>
        <w:spacing w:line="322" w:lineRule="auto" w:before="288" w:after="0"/>
        <w:ind w:left="1564" w:right="48" w:firstLine="480"/>
        <w:jc w:val="both"/>
      </w:pPr>
      <w:r>
        <w:rPr>
          <w:rFonts w:ascii="SimSun" w:hAnsi="SimSun" w:eastAsia="SimSun"/>
          <w:b w:val="0"/>
          <w:i w:val="0"/>
          <w:color w:val="000000"/>
          <w:sz w:val="24"/>
        </w:rPr>
        <w:t>随着国家交通强国战略的稳步推进，近些年来以地铁为代表的城市轨道交通</w:t>
      </w:r>
      <w:r>
        <w:rPr>
          <w:rFonts w:ascii="SimSun" w:hAnsi="SimSun" w:eastAsia="SimSun"/>
          <w:b w:val="0"/>
          <w:i w:val="0"/>
          <w:color w:val="000000"/>
          <w:sz w:val="24"/>
        </w:rPr>
        <w:t>建设发展迅速。地铁的开通运营不仅缓解了地面交通压力，而且更加方便了人们的</w:t>
      </w:r>
      <w:r>
        <w:rPr>
          <w:rFonts w:ascii="SimSun" w:hAnsi="SimSun" w:eastAsia="SimSun"/>
          <w:b w:val="0"/>
          <w:i w:val="0"/>
          <w:color w:val="000000"/>
          <w:sz w:val="24"/>
        </w:rPr>
        <w:t>出行。国家“十四五”规划纲要中明确提出了十四五期间的城市轨道交通运营里程</w:t>
      </w:r>
      <w:r>
        <w:rPr>
          <w:rFonts w:ascii="SimSun" w:hAnsi="SimSun" w:eastAsia="SimSun"/>
          <w:b w:val="0"/>
          <w:i w:val="0"/>
          <w:color w:val="000000"/>
          <w:sz w:val="24"/>
        </w:rPr>
        <w:t>要继续新增</w:t>
      </w:r>
      <w:r>
        <w:rPr>
          <w:rFonts w:ascii="TimesNewRoman" w:hAnsi="TimesNewRoman" w:eastAsia="TimesNewRoman"/>
          <w:b w:val="0"/>
          <w:i w:val="0"/>
          <w:color w:val="000000"/>
          <w:sz w:val="24"/>
        </w:rPr>
        <w:t>3000</w:t>
      </w:r>
      <w:r>
        <w:rPr>
          <w:rFonts w:ascii="SimSun" w:hAnsi="SimSun" w:eastAsia="SimSun"/>
          <w:b w:val="0"/>
          <w:i w:val="0"/>
          <w:color w:val="000000"/>
          <w:sz w:val="24"/>
        </w:rPr>
        <w:t xml:space="preserve"> 公里的目标。从中国城市轨道交通协会网站上公布的“</w:t>
      </w:r>
      <w:r>
        <w:rPr>
          <w:rFonts w:ascii="TimesNewRoman" w:hAnsi="TimesNewRoman" w:eastAsia="TimesNewRoman"/>
          <w:b w:val="0"/>
          <w:i w:val="0"/>
          <w:color w:val="000000"/>
          <w:sz w:val="24"/>
        </w:rPr>
        <w:t>2022</w:t>
      </w:r>
      <w:r>
        <w:rPr>
          <w:rFonts w:ascii="SimSun" w:hAnsi="SimSun" w:eastAsia="SimSun"/>
          <w:b w:val="0"/>
          <w:i w:val="0"/>
          <w:color w:val="000000"/>
          <w:sz w:val="24"/>
        </w:rPr>
        <w:t xml:space="preserve"> 年度</w:t>
      </w:r>
      <w:r>
        <w:rPr>
          <w:rFonts w:ascii="SimSun" w:hAnsi="SimSun" w:eastAsia="SimSun"/>
          <w:b w:val="0"/>
          <w:i w:val="0"/>
          <w:color w:val="000000"/>
          <w:sz w:val="24"/>
        </w:rPr>
        <w:t>中国内地城轨交通线路概况”来看，截至</w:t>
      </w:r>
      <w:r>
        <w:rPr>
          <w:rFonts w:ascii="TimesNewRoman" w:hAnsi="TimesNewRoman" w:eastAsia="TimesNewRoman"/>
          <w:b w:val="0"/>
          <w:i w:val="0"/>
          <w:color w:val="000000"/>
          <w:sz w:val="24"/>
        </w:rPr>
        <w:t>2022</w:t>
      </w:r>
      <w:r>
        <w:rPr>
          <w:rFonts w:ascii="SimSun" w:hAnsi="SimSun" w:eastAsia="SimSun"/>
          <w:b w:val="0"/>
          <w:i w:val="0"/>
          <w:color w:val="000000"/>
          <w:sz w:val="24"/>
        </w:rPr>
        <w:t xml:space="preserve"> 年</w:t>
      </w:r>
      <w:r>
        <w:rPr>
          <w:rFonts w:ascii="TimesNewRoman" w:hAnsi="TimesNewRoman" w:eastAsia="TimesNewRoman"/>
          <w:b w:val="0"/>
          <w:i w:val="0"/>
          <w:color w:val="000000"/>
          <w:sz w:val="24"/>
        </w:rPr>
        <w:t>12</w:t>
      </w:r>
      <w:r>
        <w:rPr>
          <w:rFonts w:ascii="SimSun" w:hAnsi="SimSun" w:eastAsia="SimSun"/>
          <w:b w:val="0"/>
          <w:i w:val="0"/>
          <w:color w:val="000000"/>
          <w:sz w:val="24"/>
        </w:rPr>
        <w:t xml:space="preserve"> 月</w:t>
      </w:r>
      <w:r>
        <w:rPr>
          <w:rFonts w:ascii="TimesNewRoman" w:hAnsi="TimesNewRoman" w:eastAsia="TimesNewRoman"/>
          <w:b w:val="0"/>
          <w:i w:val="0"/>
          <w:color w:val="000000"/>
          <w:sz w:val="24"/>
        </w:rPr>
        <w:t>31</w:t>
      </w:r>
      <w:r>
        <w:rPr>
          <w:rFonts w:ascii="SimSun" w:hAnsi="SimSun" w:eastAsia="SimSun"/>
          <w:b w:val="0"/>
          <w:i w:val="0"/>
          <w:color w:val="000000"/>
          <w:sz w:val="24"/>
        </w:rPr>
        <w:t xml:space="preserve"> 日，我国地铁运营总里</w:t>
      </w:r>
      <w:r>
        <w:rPr>
          <w:rFonts w:ascii="SimSun" w:hAnsi="SimSun" w:eastAsia="SimSun"/>
          <w:b w:val="0"/>
          <w:i w:val="0"/>
          <w:color w:val="000000"/>
          <w:sz w:val="24"/>
        </w:rPr>
        <w:t>程已经达到</w:t>
      </w:r>
      <w:r>
        <w:rPr>
          <w:rFonts w:ascii="TimesNewRoman" w:hAnsi="TimesNewRoman" w:eastAsia="TimesNewRoman"/>
          <w:b w:val="0"/>
          <w:i w:val="0"/>
          <w:color w:val="000000"/>
          <w:sz w:val="24"/>
        </w:rPr>
        <w:t>8012.85</w:t>
      </w:r>
      <w:r>
        <w:rPr>
          <w:rFonts w:ascii="SimSun" w:hAnsi="SimSun" w:eastAsia="SimSun"/>
          <w:b w:val="0"/>
          <w:i w:val="0"/>
          <w:color w:val="000000"/>
          <w:sz w:val="24"/>
        </w:rPr>
        <w:t xml:space="preserve"> 公里，同比新增运营里程</w:t>
      </w:r>
      <w:r>
        <w:rPr>
          <w:rFonts w:ascii="TimesNewRoman" w:hAnsi="TimesNewRoman" w:eastAsia="TimesNewRoman"/>
          <w:b w:val="0"/>
          <w:i w:val="0"/>
          <w:color w:val="000000"/>
          <w:sz w:val="24"/>
        </w:rPr>
        <w:t>803.12</w:t>
      </w:r>
      <w:r>
        <w:rPr>
          <w:rFonts w:ascii="SimSun" w:hAnsi="SimSun" w:eastAsia="SimSun"/>
          <w:b w:val="0"/>
          <w:i w:val="0"/>
          <w:color w:val="000000"/>
          <w:sz w:val="24"/>
        </w:rPr>
        <w:t xml:space="preserve"> 公里。与此同时，地铁运营总</w:t>
      </w:r>
      <w:r>
        <w:rPr>
          <w:rFonts w:ascii="SimSun" w:hAnsi="SimSun" w:eastAsia="SimSun"/>
          <w:b w:val="0"/>
          <w:i w:val="0"/>
          <w:color w:val="000000"/>
          <w:sz w:val="24"/>
        </w:rPr>
        <w:t>里程在城市轨道交通运营里程中的占比达到</w:t>
      </w:r>
      <w:r>
        <w:rPr>
          <w:rFonts w:ascii="TimesNewRoman" w:hAnsi="TimesNewRoman" w:eastAsia="TimesNewRoman"/>
          <w:b w:val="0"/>
          <w:i w:val="0"/>
          <w:color w:val="000000"/>
          <w:sz w:val="24"/>
        </w:rPr>
        <w:t>77.85%</w:t>
      </w:r>
      <w:r>
        <w:rPr>
          <w:rFonts w:ascii="SimSun" w:hAnsi="SimSun" w:eastAsia="SimSun"/>
          <w:b w:val="0"/>
          <w:i w:val="0"/>
          <w:color w:val="000000"/>
          <w:sz w:val="24"/>
        </w:rPr>
        <w:t>。由此可见，地铁建设仍然是</w:t>
      </w:r>
      <w:r>
        <w:rPr>
          <w:rFonts w:ascii="SimSun" w:hAnsi="SimSun" w:eastAsia="SimSun"/>
          <w:b w:val="0"/>
          <w:i w:val="0"/>
          <w:color w:val="000000"/>
          <w:sz w:val="24"/>
        </w:rPr>
        <w:t>当前以及未来城市轨道交通发展的大趋势。现如今各大城市已经陆续规划出多条</w:t>
      </w:r>
      <w:r>
        <w:rPr>
          <w:rFonts w:ascii="SimSun" w:hAnsi="SimSun" w:eastAsia="SimSun"/>
          <w:b w:val="0"/>
          <w:i w:val="0"/>
          <w:color w:val="000000"/>
          <w:sz w:val="24"/>
        </w:rPr>
        <w:t>地铁线路，地铁施工项目正在如火如荼的有序进行。</w:t>
      </w:r>
    </w:p>
    <w:p>
      <w:pPr>
        <w:autoSpaceDN w:val="0"/>
        <w:autoSpaceDE w:val="0"/>
        <w:widowControl/>
        <w:spacing w:line="317" w:lineRule="auto" w:before="200" w:after="0"/>
        <w:ind w:left="1564" w:right="48" w:firstLine="480"/>
        <w:jc w:val="both"/>
      </w:pPr>
      <w:r>
        <w:rPr>
          <w:rFonts w:ascii="SimSun" w:hAnsi="SimSun" w:eastAsia="SimSun"/>
          <w:b w:val="0"/>
          <w:i w:val="0"/>
          <w:color w:val="000000"/>
          <w:sz w:val="24"/>
        </w:rPr>
        <w:t>盾构法施工具有自动化水平高、掘进速度快、对周围环境影响较小、地下掘进</w:t>
      </w:r>
      <w:r>
        <w:rPr>
          <w:rFonts w:ascii="SimSun" w:hAnsi="SimSun" w:eastAsia="SimSun"/>
          <w:b w:val="0"/>
          <w:i w:val="0"/>
          <w:color w:val="000000"/>
          <w:sz w:val="24"/>
        </w:rPr>
        <w:t>适应性较强等优势，现如今已经被广泛应用于城市地铁施工当中。由于盾构法施工</w:t>
      </w:r>
      <w:r>
        <w:rPr>
          <w:rFonts w:ascii="SimSun" w:hAnsi="SimSun" w:eastAsia="SimSun"/>
          <w:b w:val="0"/>
          <w:i w:val="0"/>
          <w:color w:val="000000"/>
          <w:sz w:val="24"/>
        </w:rPr>
        <w:t>工艺的独特性以及掘进施工环境的不确定性，地铁盾构施工往往面临着诸多安全</w:t>
      </w:r>
      <w:r>
        <w:rPr>
          <w:rFonts w:ascii="SimSun" w:hAnsi="SimSun" w:eastAsia="SimSun"/>
          <w:b w:val="0"/>
          <w:i w:val="0"/>
          <w:color w:val="000000"/>
          <w:sz w:val="24"/>
        </w:rPr>
        <w:t>风险。地铁盾构施工区间位于地下，在盾构掘进施工过程中很容易受到水文地质、</w:t>
      </w:r>
      <w:r>
        <w:rPr>
          <w:rFonts w:ascii="SimSun" w:hAnsi="SimSun" w:eastAsia="SimSun"/>
          <w:b w:val="0"/>
          <w:i w:val="0"/>
          <w:color w:val="000000"/>
          <w:sz w:val="24"/>
        </w:rPr>
        <w:t>周围建筑物、地下管线、道路交通以及掘进施工操作不当等安全风险因素的影响，</w:t>
      </w:r>
      <w:r>
        <w:rPr>
          <w:rFonts w:ascii="SimSun" w:hAnsi="SimSun" w:eastAsia="SimSun"/>
          <w:b w:val="0"/>
          <w:i w:val="0"/>
          <w:color w:val="000000"/>
          <w:sz w:val="24"/>
        </w:rPr>
        <w:t>从而导致突水、坍塌、中毒窒息、火灾、爆炸等安全事故发生。因此，对地铁盾构</w:t>
      </w:r>
      <w:r>
        <w:rPr>
          <w:rFonts w:ascii="SimSun" w:hAnsi="SimSun" w:eastAsia="SimSun"/>
          <w:b w:val="0"/>
          <w:i w:val="0"/>
          <w:color w:val="000000"/>
          <w:sz w:val="24"/>
        </w:rPr>
        <w:t>施工过程实施安全保障措施是预防事故发生、降低施工安全风险的关键举措。</w:t>
      </w:r>
    </w:p>
    <w:p>
      <w:pPr>
        <w:autoSpaceDN w:val="0"/>
        <w:autoSpaceDE w:val="0"/>
        <w:widowControl/>
        <w:spacing w:line="324" w:lineRule="auto" w:before="200" w:after="0"/>
        <w:ind w:left="1564" w:right="48" w:firstLine="480"/>
        <w:jc w:val="both"/>
      </w:pPr>
      <w:r>
        <w:rPr>
          <w:rFonts w:ascii="SimSun" w:hAnsi="SimSun" w:eastAsia="SimSun"/>
          <w:b w:val="0"/>
          <w:i w:val="0"/>
          <w:color w:val="000000"/>
          <w:sz w:val="24"/>
        </w:rPr>
        <w:t>国家“十四五规划”纲要中明确指出要进一步提高建筑施工、交通等领域的安</w:t>
      </w:r>
      <w:r>
        <w:rPr>
          <w:rFonts w:ascii="SimSun" w:hAnsi="SimSun" w:eastAsia="SimSun"/>
          <w:b w:val="0"/>
          <w:i w:val="0"/>
          <w:color w:val="000000"/>
          <w:sz w:val="24"/>
        </w:rPr>
        <w:t>全生产水平，切实保障好人民的生命和财产安全。近些年来，我国通过健全地铁施</w:t>
      </w:r>
      <w:r>
        <w:rPr>
          <w:rFonts w:ascii="SimSun" w:hAnsi="SimSun" w:eastAsia="SimSun"/>
          <w:b w:val="0"/>
          <w:i w:val="0"/>
          <w:color w:val="000000"/>
          <w:sz w:val="24"/>
        </w:rPr>
        <w:t>工安全管理体制机制，优化施工安全管理方式方法，地铁盾构施工安全生产形势得</w:t>
      </w:r>
      <w:r>
        <w:rPr>
          <w:rFonts w:ascii="SimSun" w:hAnsi="SimSun" w:eastAsia="SimSun"/>
          <w:b w:val="0"/>
          <w:i w:val="0"/>
          <w:color w:val="000000"/>
          <w:sz w:val="24"/>
        </w:rPr>
        <w:t>到了进一步扭转，安全事故发生的次数、安全事故引起的伤亡人数、损失都有不同</w:t>
      </w:r>
      <w:r>
        <w:rPr>
          <w:rFonts w:ascii="SimSun" w:hAnsi="SimSun" w:eastAsia="SimSun"/>
          <w:b w:val="0"/>
          <w:i w:val="0"/>
          <w:color w:val="000000"/>
          <w:sz w:val="24"/>
        </w:rPr>
        <w:t>程度的下降。虽然安全生产形势总体较为平稳，但是稳中依然有忧。在地铁建设快</w:t>
      </w:r>
      <w:r>
        <w:rPr>
          <w:rFonts w:ascii="SimSun" w:hAnsi="SimSun" w:eastAsia="SimSun"/>
          <w:b w:val="0"/>
          <w:i w:val="0"/>
          <w:color w:val="000000"/>
          <w:sz w:val="24"/>
        </w:rPr>
        <w:t>速发展的同时，坍塌、火灾、机械伤害、中毒、触电、高处坠落、起重伤害、车辆</w:t>
      </w:r>
      <w:r>
        <w:rPr>
          <w:rFonts w:ascii="SimSun" w:hAnsi="SimSun" w:eastAsia="SimSun"/>
          <w:b w:val="0"/>
          <w:i w:val="0"/>
          <w:color w:val="000000"/>
          <w:sz w:val="24"/>
        </w:rPr>
        <w:t>伤害等安全事故在地铁盾构施工过程中时有发生。由此可见，地铁盾构施工安全生</w:t>
      </w:r>
      <w:r>
        <w:rPr>
          <w:rFonts w:ascii="SimSun" w:hAnsi="SimSun" w:eastAsia="SimSun"/>
          <w:b w:val="0"/>
          <w:i w:val="0"/>
          <w:color w:val="000000"/>
          <w:sz w:val="24"/>
        </w:rPr>
        <w:t>产面临的形势仍然很严峻，这也表明以后的地铁盾构施工安全保障工作会变得更</w:t>
      </w:r>
      <w:r>
        <w:rPr>
          <w:rFonts w:ascii="SimSun" w:hAnsi="SimSun" w:eastAsia="SimSun"/>
          <w:b w:val="0"/>
          <w:i w:val="0"/>
          <w:color w:val="000000"/>
          <w:sz w:val="24"/>
        </w:rPr>
        <w:t>加艰巨。地铁盾构施工的顺利进行需要安全作为保障，所以如何通过人力、物力、</w:t>
      </w:r>
      <w:r>
        <w:rPr>
          <w:rFonts w:ascii="SimSun" w:hAnsi="SimSun" w:eastAsia="SimSun"/>
          <w:b w:val="0"/>
          <w:i w:val="0"/>
          <w:color w:val="000000"/>
          <w:sz w:val="24"/>
        </w:rPr>
        <w:t>财力、技术来保障地铁盾构施工安全以预防、阻止安全事故的发生也已经成为当前</w:t>
      </w:r>
      <w:r>
        <w:rPr>
          <w:rFonts w:ascii="SimSun" w:hAnsi="SimSun" w:eastAsia="SimSun"/>
          <w:b w:val="0"/>
          <w:i w:val="0"/>
          <w:color w:val="000000"/>
          <w:sz w:val="24"/>
        </w:rPr>
        <w:t>的热门研究课题。</w:t>
      </w:r>
    </w:p>
    <w:p>
      <w:pPr>
        <w:autoSpaceDN w:val="0"/>
        <w:autoSpaceDE w:val="0"/>
        <w:widowControl/>
        <w:spacing w:line="233" w:lineRule="auto" w:before="372" w:after="0"/>
        <w:ind w:left="0" w:right="4258" w:firstLine="0"/>
        <w:jc w:val="right"/>
      </w:pPr>
      <w:r>
        <w:rPr>
          <w:rFonts w:ascii="TimesNewRoman" w:hAnsi="TimesNewRoman" w:eastAsia="TimesNewRoman"/>
          <w:b w:val="0"/>
          <w:i w:val="0"/>
          <w:color w:val="000000"/>
          <w:sz w:val="18"/>
        </w:rPr>
        <w:t>1</w:t>
      </w:r>
    </w:p>
    <w:p>
      <w:pPr>
        <w:autoSpaceDN w:val="0"/>
        <w:tabs>
          <w:tab w:pos="1240" w:val="left"/>
        </w:tabs>
        <w:autoSpaceDE w:val="0"/>
        <w:widowControl/>
        <w:spacing w:line="240" w:lineRule="auto" w:before="424" w:after="0"/>
        <w:ind w:left="0" w:right="0" w:firstLine="0"/>
        <w:jc w:val="left"/>
      </w:pPr>
      <w:r>
        <w:drawing>
          <wp:inline xmlns:a="http://schemas.openxmlformats.org/drawingml/2006/main" xmlns:pic="http://schemas.openxmlformats.org/drawingml/2006/picture">
            <wp:extent cx="584200" cy="165100"/>
            <wp:docPr id="24" name="Picture 2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5" name="Picture 2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0" w:right="1366"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2904" w:firstLine="0"/>
        <w:jc w:val="right"/>
      </w:pPr>
      <w:r>
        <w:rPr>
          <w:rFonts w:ascii="SimSun" w:hAnsi="SimSun" w:eastAsia="SimSun"/>
          <w:b w:val="0"/>
          <w:i w:val="0"/>
          <w:color w:val="000000"/>
          <w:sz w:val="21"/>
        </w:rPr>
        <w:t>河南理工大学土木水利硕士专业学位论文</w:t>
      </w:r>
    </w:p>
    <w:p>
      <w:pPr>
        <w:autoSpaceDN w:val="0"/>
        <w:autoSpaceDE w:val="0"/>
        <w:widowControl/>
        <w:spacing w:line="322" w:lineRule="auto" w:before="470" w:after="0"/>
        <w:ind w:left="998" w:right="288" w:firstLine="480"/>
        <w:jc w:val="left"/>
      </w:pPr>
      <w:r>
        <w:rPr>
          <w:rFonts w:ascii="SimSun" w:hAnsi="SimSun" w:eastAsia="SimSun"/>
          <w:b w:val="0"/>
          <w:i w:val="0"/>
          <w:color w:val="000000"/>
          <w:sz w:val="24"/>
        </w:rPr>
        <w:t>施工单位作为地铁盾构施工项目的主要实施主体，其施工项目部对保障施工</w:t>
      </w:r>
      <w:r>
        <w:rPr>
          <w:rFonts w:ascii="SimSun" w:hAnsi="SimSun" w:eastAsia="SimSun"/>
          <w:b w:val="0"/>
          <w:i w:val="0"/>
          <w:color w:val="000000"/>
          <w:sz w:val="24"/>
        </w:rPr>
        <w:t>安全负有不可推卸的责任，所以地铁盾构施工安全保障能力相对于地铁施工单位</w:t>
      </w:r>
      <w:r>
        <w:rPr>
          <w:rFonts w:ascii="SimSun" w:hAnsi="SimSun" w:eastAsia="SimSun"/>
          <w:b w:val="0"/>
          <w:i w:val="0"/>
          <w:color w:val="000000"/>
          <w:sz w:val="24"/>
        </w:rPr>
        <w:t>也就变得更加重要。地铁盾构施工安全保障作为确保施工有序进行的必要举措，由</w:t>
      </w:r>
      <w:r>
        <w:rPr>
          <w:rFonts w:ascii="SimSun" w:hAnsi="SimSun" w:eastAsia="SimSun"/>
          <w:b w:val="0"/>
          <w:i w:val="0"/>
          <w:color w:val="000000"/>
          <w:sz w:val="24"/>
        </w:rPr>
        <w:t>于受人、机械设备、物料、施工环境、管理等因素的影响，地铁盾构施工安全保障</w:t>
      </w:r>
      <w:r>
        <w:rPr>
          <w:rFonts w:ascii="SimSun" w:hAnsi="SimSun" w:eastAsia="SimSun"/>
          <w:b w:val="0"/>
          <w:i w:val="0"/>
          <w:color w:val="000000"/>
          <w:sz w:val="24"/>
        </w:rPr>
        <w:t>能力逐渐跟不上现有安全施工的需要。同时，由地铁盾构施工安全保障能力不足引</w:t>
      </w:r>
      <w:r>
        <w:rPr>
          <w:rFonts w:ascii="SimSun" w:hAnsi="SimSun" w:eastAsia="SimSun"/>
          <w:b w:val="0"/>
          <w:i w:val="0"/>
          <w:color w:val="000000"/>
          <w:sz w:val="24"/>
        </w:rPr>
        <w:t>起的施工安全事故占有一定比例，这也给施工单位的地铁盾构施工安全保障能力</w:t>
      </w:r>
      <w:r>
        <w:rPr>
          <w:rFonts w:ascii="SimSun" w:hAnsi="SimSun" w:eastAsia="SimSun"/>
          <w:b w:val="0"/>
          <w:i w:val="0"/>
          <w:color w:val="000000"/>
          <w:sz w:val="24"/>
        </w:rPr>
        <w:t>建设敲响了警钟。正是由于地铁盾构施工安全保障能力评价的缺乏，所以导致施工</w:t>
      </w:r>
      <w:r>
        <w:rPr>
          <w:rFonts w:ascii="SimSun" w:hAnsi="SimSun" w:eastAsia="SimSun"/>
          <w:b w:val="0"/>
          <w:i w:val="0"/>
          <w:color w:val="000000"/>
          <w:sz w:val="24"/>
        </w:rPr>
        <w:t>单位对本单位地铁盾构施工安全保障能力的水平高低没有客观清晰的认识。因此，</w:t>
      </w:r>
      <w:r>
        <w:rPr>
          <w:rFonts w:ascii="SimSun" w:hAnsi="SimSun" w:eastAsia="SimSun"/>
          <w:b w:val="0"/>
          <w:i w:val="0"/>
          <w:color w:val="000000"/>
          <w:sz w:val="24"/>
        </w:rPr>
        <w:t>对地铁盾构施工安全保障能力进行合理评价是当下急需解决的问题。</w:t>
      </w:r>
    </w:p>
    <w:p>
      <w:pPr>
        <w:autoSpaceDN w:val="0"/>
        <w:autoSpaceDE w:val="0"/>
        <w:widowControl/>
        <w:spacing w:line="312" w:lineRule="auto" w:before="200" w:after="0"/>
        <w:ind w:left="998" w:right="540" w:firstLine="480"/>
        <w:jc w:val="both"/>
      </w:pPr>
      <w:r>
        <w:rPr>
          <w:rFonts w:ascii="SimSun" w:hAnsi="SimSun" w:eastAsia="SimSun"/>
          <w:b w:val="0"/>
          <w:i w:val="0"/>
          <w:color w:val="000000"/>
          <w:sz w:val="24"/>
        </w:rPr>
        <w:t>从以往发生的地铁盾构施工安全事故来看，大多是因为施工安全保障措施不</w:t>
      </w:r>
      <w:r>
        <w:rPr>
          <w:rFonts w:ascii="SimSun" w:hAnsi="SimSun" w:eastAsia="SimSun"/>
          <w:b w:val="0"/>
          <w:i w:val="0"/>
          <w:color w:val="000000"/>
          <w:sz w:val="24"/>
        </w:rPr>
        <w:t>到位或者安全保障措施失效，才导致了安全事故的发生。由此可见，针对地铁盾构</w:t>
      </w:r>
      <w:r>
        <w:rPr>
          <w:rFonts w:ascii="SimSun" w:hAnsi="SimSun" w:eastAsia="SimSun"/>
          <w:b w:val="0"/>
          <w:i w:val="0"/>
          <w:color w:val="000000"/>
          <w:sz w:val="24"/>
        </w:rPr>
        <w:t>施工安全风险所采取的安全保障措施是否落实到了实处，是否产生了保障施工安</w:t>
      </w:r>
      <w:r>
        <w:rPr>
          <w:rFonts w:ascii="SimSun" w:hAnsi="SimSun" w:eastAsia="SimSun"/>
          <w:b w:val="0"/>
          <w:i w:val="0"/>
          <w:color w:val="000000"/>
          <w:sz w:val="24"/>
        </w:rPr>
        <w:t>全的良好效果，将会直接影响安全事故的发生。而地铁盾构施工安全保障能力评价</w:t>
      </w:r>
      <w:r>
        <w:rPr>
          <w:rFonts w:ascii="SimSun" w:hAnsi="SimSun" w:eastAsia="SimSun"/>
          <w:b w:val="0"/>
          <w:i w:val="0"/>
          <w:color w:val="000000"/>
          <w:sz w:val="24"/>
        </w:rPr>
        <w:t>刚好是对安全保障效果、安全保障措施是否有效落实、安全保障是否得当等内容的</w:t>
      </w:r>
      <w:r>
        <w:rPr>
          <w:rFonts w:ascii="SimSun" w:hAnsi="SimSun" w:eastAsia="SimSun"/>
          <w:b w:val="0"/>
          <w:i w:val="0"/>
          <w:color w:val="000000"/>
          <w:sz w:val="24"/>
        </w:rPr>
        <w:t>研究。因此，进行地铁盾构施工安全保障能力评价研究是很有必要的。</w:t>
      </w:r>
    </w:p>
    <w:p>
      <w:pPr>
        <w:autoSpaceDN w:val="0"/>
        <w:autoSpaceDE w:val="0"/>
        <w:widowControl/>
        <w:spacing w:line="259" w:lineRule="auto" w:before="210" w:after="0"/>
        <w:ind w:left="998" w:right="288" w:firstLine="0"/>
        <w:jc w:val="left"/>
      </w:pPr>
      <w:r>
        <w:rPr>
          <w:rFonts w:ascii="TimesNewRoman" w:hAnsi="TimesNewRoman" w:eastAsia="TimesNewRoman"/>
          <w:b w:val="0"/>
          <w:i w:val="0"/>
          <w:color w:val="000000"/>
          <w:sz w:val="30"/>
        </w:rPr>
        <w:t>1.2</w:t>
      </w:r>
      <w:r>
        <w:rPr>
          <w:rFonts w:ascii="SimHei" w:hAnsi="SimHei" w:eastAsia="SimHei"/>
          <w:b w:val="0"/>
          <w:i w:val="0"/>
          <w:color w:val="000000"/>
          <w:sz w:val="30"/>
        </w:rPr>
        <w:t xml:space="preserve">研究目的和意义（Purpose and Significance of the Study） </w:t>
      </w:r>
      <w:r>
        <w:rPr>
          <w:rFonts w:ascii="TimesNewRoman" w:hAnsi="TimesNewRoman" w:eastAsia="TimesNewRoman"/>
          <w:b w:val="0"/>
          <w:i w:val="0"/>
          <w:color w:val="000000"/>
          <w:sz w:val="28"/>
        </w:rPr>
        <w:t>1.2.1</w:t>
      </w:r>
      <w:r>
        <w:rPr>
          <w:rFonts w:ascii="SimHei" w:hAnsi="SimHei" w:eastAsia="SimHei"/>
          <w:b w:val="0"/>
          <w:i w:val="0"/>
          <w:color w:val="000000"/>
          <w:sz w:val="28"/>
        </w:rPr>
        <w:t>研究目的</w:t>
      </w:r>
    </w:p>
    <w:p>
      <w:pPr>
        <w:autoSpaceDN w:val="0"/>
        <w:tabs>
          <w:tab w:pos="1478" w:val="left"/>
        </w:tabs>
        <w:autoSpaceDE w:val="0"/>
        <w:widowControl/>
        <w:spacing w:line="288" w:lineRule="auto" w:before="286" w:after="0"/>
        <w:ind w:left="998" w:right="432" w:firstLine="0"/>
        <w:jc w:val="left"/>
      </w:pPr>
      <w:r>
        <w:tab/>
      </w:r>
      <w:r>
        <w:rPr>
          <w:rFonts w:ascii="SimSun" w:hAnsi="SimSun" w:eastAsia="SimSun"/>
          <w:b w:val="0"/>
          <w:i w:val="0"/>
          <w:color w:val="000000"/>
          <w:sz w:val="24"/>
        </w:rPr>
        <w:t>通过地铁盾构施工安全保障能力评价研究，主要有以下研究目的：</w:t>
      </w:r>
      <w:r>
        <w:br/>
      </w:r>
      <w:r>
        <w:tab/>
      </w:r>
      <w:r>
        <w:rPr>
          <w:rFonts w:ascii="SimSun" w:hAnsi="SimSun" w:eastAsia="SimSun"/>
          <w:b w:val="0"/>
          <w:i w:val="0"/>
          <w:color w:val="000000"/>
          <w:sz w:val="24"/>
        </w:rPr>
        <w:t>（</w:t>
      </w:r>
      <w:r>
        <w:rPr>
          <w:rFonts w:ascii="TimesNewRoman" w:hAnsi="TimesNewRoman" w:eastAsia="TimesNewRoman"/>
          <w:b w:val="0"/>
          <w:i w:val="0"/>
          <w:color w:val="000000"/>
          <w:sz w:val="24"/>
        </w:rPr>
        <w:t>1</w:t>
      </w:r>
      <w:r>
        <w:rPr>
          <w:rFonts w:ascii="SimSun" w:hAnsi="SimSun" w:eastAsia="SimSun"/>
          <w:b w:val="0"/>
          <w:i w:val="0"/>
          <w:color w:val="000000"/>
          <w:sz w:val="24"/>
        </w:rPr>
        <w:t>）对地铁盾构施工安全保障能力进行等级评定，使得施工单位对地铁盾构</w:t>
      </w:r>
      <w:r>
        <w:rPr>
          <w:rFonts w:ascii="SimSun" w:hAnsi="SimSun" w:eastAsia="SimSun"/>
          <w:b w:val="0"/>
          <w:i w:val="0"/>
          <w:color w:val="000000"/>
          <w:sz w:val="24"/>
        </w:rPr>
        <w:t>施工安全保障能力的水平高低有一个准确定位。</w:t>
      </w:r>
    </w:p>
    <w:p>
      <w:pPr>
        <w:autoSpaceDN w:val="0"/>
        <w:tabs>
          <w:tab w:pos="1478" w:val="left"/>
        </w:tabs>
        <w:autoSpaceDE w:val="0"/>
        <w:widowControl/>
        <w:spacing w:line="264" w:lineRule="auto" w:before="192" w:after="0"/>
        <w:ind w:left="998" w:right="432"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2</w:t>
      </w:r>
      <w:r>
        <w:rPr>
          <w:rFonts w:ascii="SimSun" w:hAnsi="SimSun" w:eastAsia="SimSun"/>
          <w:b w:val="0"/>
          <w:i w:val="0"/>
          <w:color w:val="000000"/>
          <w:sz w:val="24"/>
        </w:rPr>
        <w:t>）找出地铁盾构施工安全保障能力建设中的关键薄弱环节，进而对安全保</w:t>
      </w:r>
      <w:r>
        <w:rPr>
          <w:rFonts w:ascii="SimSun" w:hAnsi="SimSun" w:eastAsia="SimSun"/>
          <w:b w:val="0"/>
          <w:i w:val="0"/>
          <w:color w:val="000000"/>
          <w:sz w:val="24"/>
        </w:rPr>
        <w:t>障薄弱环节进行重点改善以确保地铁盾构施工过程更加安全。</w:t>
      </w:r>
    </w:p>
    <w:p>
      <w:pPr>
        <w:autoSpaceDN w:val="0"/>
        <w:tabs>
          <w:tab w:pos="1478" w:val="left"/>
        </w:tabs>
        <w:autoSpaceDE w:val="0"/>
        <w:widowControl/>
        <w:spacing w:line="264" w:lineRule="auto" w:before="194" w:after="0"/>
        <w:ind w:left="998" w:right="432"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3</w:t>
      </w:r>
      <w:r>
        <w:rPr>
          <w:rFonts w:ascii="SimSun" w:hAnsi="SimSun" w:eastAsia="SimSun"/>
          <w:b w:val="0"/>
          <w:i w:val="0"/>
          <w:color w:val="000000"/>
          <w:sz w:val="24"/>
        </w:rPr>
        <w:t>）对地铁盾构施工安全管理进行查缺补漏，使得地铁盾构施工安全管理体</w:t>
      </w:r>
      <w:r>
        <w:rPr>
          <w:rFonts w:ascii="SimSun" w:hAnsi="SimSun" w:eastAsia="SimSun"/>
          <w:b w:val="0"/>
          <w:i w:val="0"/>
          <w:color w:val="000000"/>
          <w:sz w:val="24"/>
        </w:rPr>
        <w:t>系更加完善可靠。</w:t>
      </w:r>
    </w:p>
    <w:p>
      <w:pPr>
        <w:autoSpaceDN w:val="0"/>
        <w:autoSpaceDE w:val="0"/>
        <w:widowControl/>
        <w:spacing w:line="204" w:lineRule="auto" w:before="192" w:after="0"/>
        <w:ind w:left="1478" w:right="0" w:firstLine="0"/>
        <w:jc w:val="left"/>
      </w:pPr>
      <w:r>
        <w:rPr>
          <w:rFonts w:ascii="SimSun" w:hAnsi="SimSun" w:eastAsia="SimSun"/>
          <w:b w:val="0"/>
          <w:i w:val="0"/>
          <w:color w:val="000000"/>
          <w:sz w:val="24"/>
        </w:rPr>
        <w:t>（</w:t>
      </w:r>
      <w:r>
        <w:rPr>
          <w:rFonts w:ascii="TimesNewRoman" w:hAnsi="TimesNewRoman" w:eastAsia="TimesNewRoman"/>
          <w:b w:val="0"/>
          <w:i w:val="0"/>
          <w:color w:val="000000"/>
          <w:sz w:val="24"/>
        </w:rPr>
        <w:t>4</w:t>
      </w:r>
      <w:r>
        <w:rPr>
          <w:rFonts w:ascii="SimSun" w:hAnsi="SimSun" w:eastAsia="SimSun"/>
          <w:b w:val="0"/>
          <w:i w:val="0"/>
          <w:color w:val="000000"/>
          <w:sz w:val="24"/>
        </w:rPr>
        <w:t>）为今后开展地铁盾构施工安全保障能力建设指明方向。</w:t>
      </w:r>
    </w:p>
    <w:p>
      <w:pPr>
        <w:autoSpaceDN w:val="0"/>
        <w:autoSpaceDE w:val="0"/>
        <w:widowControl/>
        <w:spacing w:line="204" w:lineRule="auto" w:before="190" w:after="0"/>
        <w:ind w:left="998" w:right="0" w:firstLine="0"/>
        <w:jc w:val="left"/>
      </w:pPr>
      <w:r>
        <w:rPr>
          <w:rFonts w:ascii="TimesNewRoman" w:hAnsi="TimesNewRoman" w:eastAsia="TimesNewRoman"/>
          <w:b w:val="0"/>
          <w:i w:val="0"/>
          <w:color w:val="000000"/>
          <w:sz w:val="28"/>
        </w:rPr>
        <w:t>1.2.2</w:t>
      </w:r>
      <w:r>
        <w:rPr>
          <w:rFonts w:ascii="SimHei" w:hAnsi="SimHei" w:eastAsia="SimHei"/>
          <w:b w:val="0"/>
          <w:i w:val="0"/>
          <w:color w:val="000000"/>
          <w:sz w:val="28"/>
        </w:rPr>
        <w:t>研究意义</w:t>
      </w:r>
    </w:p>
    <w:p>
      <w:pPr>
        <w:autoSpaceDN w:val="0"/>
        <w:tabs>
          <w:tab w:pos="1478" w:val="left"/>
        </w:tabs>
        <w:autoSpaceDE w:val="0"/>
        <w:widowControl/>
        <w:spacing w:line="302" w:lineRule="auto" w:before="280" w:after="0"/>
        <w:ind w:left="998" w:right="432"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1</w:t>
      </w:r>
      <w:r>
        <w:rPr>
          <w:rFonts w:ascii="SimSun" w:hAnsi="SimSun" w:eastAsia="SimSun"/>
          <w:b w:val="0"/>
          <w:i w:val="0"/>
          <w:color w:val="000000"/>
          <w:sz w:val="24"/>
        </w:rPr>
        <w:t>）理论意义</w:t>
      </w:r>
      <w:r>
        <w:br/>
      </w:r>
      <w:r>
        <w:tab/>
      </w:r>
      <w:r>
        <w:rPr>
          <w:rFonts w:ascii="SimSun" w:hAnsi="SimSun" w:eastAsia="SimSun"/>
          <w:b w:val="0"/>
          <w:i w:val="0"/>
          <w:color w:val="000000"/>
          <w:sz w:val="24"/>
        </w:rPr>
        <w:t>本文地铁盾构施工安全保障能力的概念界定以及评价指标体系的构建研究，</w:t>
      </w:r>
      <w:r>
        <w:rPr>
          <w:rFonts w:ascii="SimSun" w:hAnsi="SimSun" w:eastAsia="SimSun"/>
          <w:b w:val="0"/>
          <w:i w:val="0"/>
          <w:color w:val="000000"/>
          <w:sz w:val="24"/>
        </w:rPr>
        <w:t>将进一步丰富地铁盾构施工安全保障的研究内容，进而促进地铁盾构施工安全管</w:t>
      </w:r>
      <w:r>
        <w:rPr>
          <w:rFonts w:ascii="SimSun" w:hAnsi="SimSun" w:eastAsia="SimSun"/>
          <w:b w:val="0"/>
          <w:i w:val="0"/>
          <w:color w:val="000000"/>
          <w:sz w:val="24"/>
        </w:rPr>
        <w:t>理的理论发展；本文所进行的地铁盾构施工安全保障能力评价研究，不仅可为地铁</w:t>
      </w:r>
    </w:p>
    <w:p>
      <w:pPr>
        <w:autoSpaceDN w:val="0"/>
        <w:autoSpaceDE w:val="0"/>
        <w:widowControl/>
        <w:spacing w:line="233" w:lineRule="auto" w:before="400" w:after="0"/>
        <w:ind w:left="0" w:right="4704" w:firstLine="0"/>
        <w:jc w:val="right"/>
      </w:pPr>
      <w:r>
        <w:rPr>
          <w:rFonts w:ascii="TimesNewRoman" w:hAnsi="TimesNewRoman" w:eastAsia="TimesNewRoman"/>
          <w:b w:val="0"/>
          <w:i w:val="0"/>
          <w:color w:val="000000"/>
          <w:sz w:val="18"/>
        </w:rPr>
        <w:t xml:space="preserve">2 </w:t>
      </w:r>
    </w:p>
    <w:p>
      <w:pPr>
        <w:autoSpaceDN w:val="0"/>
        <w:tabs>
          <w:tab w:pos="1240" w:val="left"/>
        </w:tabs>
        <w:autoSpaceDE w:val="0"/>
        <w:widowControl/>
        <w:spacing w:line="240" w:lineRule="auto" w:before="378" w:after="0"/>
        <w:ind w:left="0" w:right="0" w:firstLine="0"/>
        <w:jc w:val="left"/>
      </w:pPr>
      <w:r>
        <w:drawing>
          <wp:inline xmlns:a="http://schemas.openxmlformats.org/drawingml/2006/main" xmlns:pic="http://schemas.openxmlformats.org/drawingml/2006/picture">
            <wp:extent cx="584200" cy="165100"/>
            <wp:docPr id="26" name="Picture 2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7" name="Picture 2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2" w:right="1440" w:bottom="170" w:left="420" w:header="720" w:footer="720" w:gutter="0"/>
          <w:cols/>
          <w:docGrid w:linePitch="360"/>
        </w:sectPr>
      </w:pPr>
    </w:p>
    <w:p>
      <w:pPr>
        <w:autoSpaceDN w:val="0"/>
        <w:autoSpaceDE w:val="0"/>
        <w:widowControl/>
        <w:spacing w:line="220" w:lineRule="exact" w:before="0" w:after="360"/>
        <w:ind w:left="0" w:right="0"/>
      </w:pPr>
    </w:p>
    <w:p>
      <w:pPr>
        <w:autoSpaceDN w:val="0"/>
        <w:autoSpaceDE w:val="0"/>
        <w:widowControl/>
        <w:spacing w:line="204" w:lineRule="auto" w:before="0" w:after="0"/>
        <w:ind w:left="0" w:right="3906" w:firstLine="0"/>
        <w:jc w:val="right"/>
      </w:pPr>
      <w:r>
        <w:rPr>
          <w:rFonts w:ascii="TimesNewRoman" w:hAnsi="TimesNewRoman" w:eastAsia="TimesNewRoman"/>
          <w:b w:val="0"/>
          <w:i w:val="0"/>
          <w:color w:val="000000"/>
          <w:sz w:val="21"/>
        </w:rPr>
        <w:t>6</w:t>
      </w:r>
      <w:r>
        <w:rPr>
          <w:rFonts w:ascii="SimSun" w:hAnsi="SimSun" w:eastAsia="SimSun"/>
          <w:b w:val="0"/>
          <w:i w:val="0"/>
          <w:color w:val="000000"/>
          <w:sz w:val="21"/>
        </w:rPr>
        <w:t xml:space="preserve"> 结论与展望</w:t>
      </w:r>
    </w:p>
    <w:p>
      <w:pPr>
        <w:autoSpaceDN w:val="0"/>
        <w:autoSpaceDE w:val="0"/>
        <w:widowControl/>
        <w:spacing w:line="262" w:lineRule="auto" w:before="454" w:after="0"/>
        <w:ind w:left="1564" w:right="144" w:firstLine="0"/>
        <w:jc w:val="left"/>
      </w:pPr>
      <w:r>
        <w:rPr>
          <w:rFonts w:ascii="SimSun" w:hAnsi="SimSun" w:eastAsia="SimSun"/>
          <w:b w:val="0"/>
          <w:i w:val="0"/>
          <w:color w:val="000000"/>
          <w:sz w:val="24"/>
        </w:rPr>
        <w:t>盾构施工安全保障的后续研究提供理论参考，而且也丰富完善了地铁盾构施工安</w:t>
      </w:r>
      <w:r>
        <w:rPr>
          <w:rFonts w:ascii="SimSun" w:hAnsi="SimSun" w:eastAsia="SimSun"/>
          <w:b w:val="0"/>
          <w:i w:val="0"/>
          <w:color w:val="000000"/>
          <w:sz w:val="24"/>
        </w:rPr>
        <w:t>全领域的理论体系，具有一定的理论意义。</w:t>
      </w:r>
    </w:p>
    <w:p>
      <w:pPr>
        <w:autoSpaceDN w:val="0"/>
        <w:tabs>
          <w:tab w:pos="2044" w:val="left"/>
        </w:tabs>
        <w:autoSpaceDE w:val="0"/>
        <w:widowControl/>
        <w:spacing w:line="317" w:lineRule="auto" w:before="192" w:after="0"/>
        <w:ind w:left="1564" w:right="144"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2</w:t>
      </w:r>
      <w:r>
        <w:rPr>
          <w:rFonts w:ascii="SimSun" w:hAnsi="SimSun" w:eastAsia="SimSun"/>
          <w:b w:val="0"/>
          <w:i w:val="0"/>
          <w:color w:val="000000"/>
          <w:sz w:val="24"/>
        </w:rPr>
        <w:t>）实践意义</w:t>
      </w:r>
      <w:r>
        <w:br/>
      </w:r>
      <w:r>
        <w:tab/>
      </w:r>
      <w:r>
        <w:rPr>
          <w:rFonts w:ascii="SimSun" w:hAnsi="SimSun" w:eastAsia="SimSun"/>
          <w:b w:val="0"/>
          <w:i w:val="0"/>
          <w:color w:val="000000"/>
          <w:sz w:val="24"/>
        </w:rPr>
        <w:t>本文研究成果可被用于指导地铁盾构施工安全保障措施的有效实施，进而提</w:t>
      </w:r>
      <w:r>
        <w:rPr>
          <w:rFonts w:ascii="SimSun" w:hAnsi="SimSun" w:eastAsia="SimSun"/>
          <w:b w:val="0"/>
          <w:i w:val="0"/>
          <w:color w:val="000000"/>
          <w:sz w:val="24"/>
        </w:rPr>
        <w:t>高地铁盾构施工安全保障能力水平，从而降低地铁盾构施工安全事故的发生率及</w:t>
      </w:r>
      <w:r>
        <w:rPr>
          <w:rFonts w:ascii="SimSun" w:hAnsi="SimSun" w:eastAsia="SimSun"/>
          <w:b w:val="0"/>
          <w:i w:val="0"/>
          <w:color w:val="000000"/>
          <w:sz w:val="24"/>
        </w:rPr>
        <w:t>事故损失；研究内容可为相关部门制定地铁施工安全管理规定提供参考依据；本文</w:t>
      </w:r>
      <w:r>
        <w:rPr>
          <w:rFonts w:ascii="SimSun" w:hAnsi="SimSun" w:eastAsia="SimSun"/>
          <w:b w:val="0"/>
          <w:i w:val="0"/>
          <w:color w:val="000000"/>
          <w:sz w:val="24"/>
        </w:rPr>
        <w:t>所构建的评价指标体系和评价模型可被用于考察其他施工项目的地铁盾构施工安</w:t>
      </w:r>
      <w:r>
        <w:rPr>
          <w:rFonts w:ascii="SimSun" w:hAnsi="SimSun" w:eastAsia="SimSun"/>
          <w:b w:val="0"/>
          <w:i w:val="0"/>
          <w:color w:val="000000"/>
          <w:sz w:val="24"/>
        </w:rPr>
        <w:t>全保障能力水平高低，也可被用于建设单位评估地铁施工单位的安全管理水平，具</w:t>
      </w:r>
      <w:r>
        <w:rPr>
          <w:rFonts w:ascii="SimSun" w:hAnsi="SimSun" w:eastAsia="SimSun"/>
          <w:b w:val="0"/>
          <w:i w:val="0"/>
          <w:color w:val="000000"/>
          <w:sz w:val="24"/>
        </w:rPr>
        <w:t>有一定的实践意义。</w:t>
      </w:r>
    </w:p>
    <w:p>
      <w:pPr>
        <w:autoSpaceDN w:val="0"/>
        <w:autoSpaceDE w:val="0"/>
        <w:widowControl/>
        <w:spacing w:line="204" w:lineRule="auto" w:before="210" w:after="0"/>
        <w:ind w:left="1564" w:right="0" w:firstLine="0"/>
        <w:jc w:val="left"/>
      </w:pPr>
      <w:r>
        <w:rPr>
          <w:rFonts w:ascii="TimesNewRoman" w:hAnsi="TimesNewRoman" w:eastAsia="TimesNewRoman"/>
          <w:b w:val="0"/>
          <w:i w:val="0"/>
          <w:color w:val="000000"/>
          <w:sz w:val="30"/>
        </w:rPr>
        <w:t>1.3</w:t>
      </w:r>
      <w:r>
        <w:rPr>
          <w:rFonts w:ascii="SimHei" w:hAnsi="SimHei" w:eastAsia="SimHei"/>
          <w:b w:val="0"/>
          <w:i w:val="0"/>
          <w:color w:val="000000"/>
          <w:sz w:val="30"/>
        </w:rPr>
        <w:t xml:space="preserve">国内外研究现状（Research Status at Home and Abroad） </w:t>
      </w:r>
    </w:p>
    <w:p>
      <w:pPr>
        <w:autoSpaceDN w:val="0"/>
        <w:autoSpaceDE w:val="0"/>
        <w:widowControl/>
        <w:spacing w:line="288" w:lineRule="auto" w:before="288" w:after="0"/>
        <w:ind w:left="1564" w:right="256" w:firstLine="480"/>
        <w:jc w:val="both"/>
      </w:pPr>
      <w:r>
        <w:rPr>
          <w:rFonts w:ascii="SimSun" w:hAnsi="SimSun" w:eastAsia="SimSun"/>
          <w:b w:val="0"/>
          <w:i w:val="0"/>
          <w:color w:val="000000"/>
          <w:sz w:val="24"/>
        </w:rPr>
        <w:t>为保证地铁盾构施工安全有序进行，如何将地铁盾构施工安全风险控制在安</w:t>
      </w:r>
      <w:r>
        <w:rPr>
          <w:rFonts w:ascii="SimSun" w:hAnsi="SimSun" w:eastAsia="SimSun"/>
          <w:b w:val="0"/>
          <w:i w:val="0"/>
          <w:color w:val="000000"/>
          <w:sz w:val="24"/>
        </w:rPr>
        <w:t>全状态之内以阻止、预防安全事故的发生已成为当前国内外众多学者的重要研究</w:t>
      </w:r>
      <w:r>
        <w:rPr>
          <w:rFonts w:ascii="SimSun" w:hAnsi="SimSun" w:eastAsia="SimSun"/>
          <w:b w:val="0"/>
          <w:i w:val="0"/>
          <w:color w:val="000000"/>
          <w:sz w:val="24"/>
        </w:rPr>
        <w:t>课题。</w:t>
      </w:r>
    </w:p>
    <w:p>
      <w:pPr>
        <w:autoSpaceDN w:val="0"/>
        <w:autoSpaceDE w:val="0"/>
        <w:widowControl/>
        <w:spacing w:line="204" w:lineRule="auto" w:before="206" w:after="0"/>
        <w:ind w:left="1564" w:right="0" w:firstLine="0"/>
        <w:jc w:val="left"/>
      </w:pPr>
      <w:r>
        <w:rPr>
          <w:rFonts w:ascii="TimesNewRoman" w:hAnsi="TimesNewRoman" w:eastAsia="TimesNewRoman"/>
          <w:b w:val="0"/>
          <w:i w:val="0"/>
          <w:color w:val="000000"/>
          <w:sz w:val="28"/>
        </w:rPr>
        <w:t>1.3.1</w:t>
      </w:r>
      <w:r>
        <w:rPr>
          <w:rFonts w:ascii="SimHei" w:hAnsi="SimHei" w:eastAsia="SimHei"/>
          <w:b w:val="0"/>
          <w:i w:val="0"/>
          <w:color w:val="000000"/>
          <w:sz w:val="28"/>
        </w:rPr>
        <w:t>国外研究现状</w:t>
      </w:r>
    </w:p>
    <w:p>
      <w:pPr>
        <w:autoSpaceDN w:val="0"/>
        <w:autoSpaceDE w:val="0"/>
        <w:widowControl/>
        <w:spacing w:line="288" w:lineRule="auto" w:before="286" w:after="0"/>
        <w:ind w:left="1564" w:right="256" w:firstLine="480"/>
        <w:jc w:val="both"/>
      </w:pPr>
      <w:r>
        <w:rPr>
          <w:rFonts w:ascii="SimSun" w:hAnsi="SimSun" w:eastAsia="SimSun"/>
          <w:b w:val="0"/>
          <w:i w:val="0"/>
          <w:color w:val="000000"/>
          <w:sz w:val="24"/>
        </w:rPr>
        <w:t>国外对于各领域安全保障能力的研究较少，国外有关于地铁盾构施工安全保</w:t>
      </w:r>
      <w:r>
        <w:rPr>
          <w:rFonts w:ascii="SimSun" w:hAnsi="SimSun" w:eastAsia="SimSun"/>
          <w:b w:val="0"/>
          <w:i w:val="0"/>
          <w:color w:val="000000"/>
          <w:sz w:val="24"/>
        </w:rPr>
        <w:t>障能力的相关研究主要集中在事故致因理论、地铁盾构施工安全管理、风险评价等</w:t>
      </w:r>
      <w:r>
        <w:rPr>
          <w:rFonts w:ascii="SimSun" w:hAnsi="SimSun" w:eastAsia="SimSun"/>
          <w:b w:val="0"/>
          <w:i w:val="0"/>
          <w:color w:val="000000"/>
          <w:sz w:val="24"/>
        </w:rPr>
        <w:t>方面。</w:t>
      </w:r>
    </w:p>
    <w:p>
      <w:pPr>
        <w:autoSpaceDN w:val="0"/>
        <w:tabs>
          <w:tab w:pos="2044" w:val="left"/>
        </w:tabs>
        <w:autoSpaceDE w:val="0"/>
        <w:widowControl/>
        <w:spacing w:line="319" w:lineRule="auto" w:before="192" w:after="0"/>
        <w:ind w:left="1564" w:right="0"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1</w:t>
      </w:r>
      <w:r>
        <w:rPr>
          <w:rFonts w:ascii="SimSun" w:hAnsi="SimSun" w:eastAsia="SimSun"/>
          <w:b w:val="0"/>
          <w:i w:val="0"/>
          <w:color w:val="000000"/>
          <w:sz w:val="24"/>
        </w:rPr>
        <w:t>）国外事故致因研究现状</w:t>
      </w:r>
      <w:r>
        <w:br/>
      </w:r>
      <w:r>
        <w:tab/>
      </w:r>
      <w:r>
        <w:rPr>
          <w:rFonts w:ascii="SimSun" w:hAnsi="SimSun" w:eastAsia="SimSun"/>
          <w:b w:val="0"/>
          <w:i w:val="0"/>
          <w:color w:val="000000"/>
          <w:sz w:val="24"/>
        </w:rPr>
        <w:t>事故致因理论经过不断的发展完善，现如今基本上以事故因果连锁理论、事故</w:t>
      </w:r>
      <w:r>
        <w:rPr>
          <w:rFonts w:ascii="SimSun" w:hAnsi="SimSun" w:eastAsia="SimSun"/>
          <w:b w:val="0"/>
          <w:i w:val="0"/>
          <w:color w:val="000000"/>
          <w:sz w:val="24"/>
        </w:rPr>
        <w:t>频发理论、能量意外释放理论、轨迹交叉理论、系统安全理论等五类事故致因理论</w:t>
      </w:r>
      <w:r>
        <w:rPr>
          <w:rFonts w:ascii="SimSun" w:hAnsi="SimSun" w:eastAsia="SimSun"/>
          <w:b w:val="0"/>
          <w:i w:val="0"/>
          <w:color w:val="000000"/>
          <w:sz w:val="24"/>
        </w:rPr>
        <w:t>为理论基础对建筑施工安全事故进行致因分析。事故因果连锁理论主要有海因里</w:t>
      </w:r>
      <w:r>
        <w:rPr>
          <w:rFonts w:ascii="SimSun" w:hAnsi="SimSun" w:eastAsia="SimSun"/>
          <w:b w:val="0"/>
          <w:i w:val="0"/>
          <w:color w:val="000000"/>
          <w:sz w:val="24"/>
        </w:rPr>
        <w:t>希因果连锁理论</w:t>
      </w:r>
      <w:r>
        <w:rPr>
          <w:rFonts w:ascii="TimesNewRoman" w:hAnsi="TimesNewRoman" w:eastAsia="TimesNewRoman"/>
          <w:b w:val="0"/>
          <w:i w:val="0"/>
          <w:color w:val="000000"/>
          <w:sz w:val="16"/>
        </w:rPr>
        <w:t>[1]</w:t>
      </w:r>
      <w:r>
        <w:rPr>
          <w:rFonts w:ascii="SimSun" w:hAnsi="SimSun" w:eastAsia="SimSun"/>
          <w:b w:val="0"/>
          <w:i w:val="0"/>
          <w:color w:val="000000"/>
          <w:sz w:val="24"/>
        </w:rPr>
        <w:t>和博德因果连锁理论。在上个世纪，海因里希提出了事故多米诺</w:t>
      </w:r>
      <w:r>
        <w:rPr>
          <w:rFonts w:ascii="SimSun" w:hAnsi="SimSun" w:eastAsia="SimSun"/>
          <w:b w:val="0"/>
          <w:i w:val="0"/>
          <w:color w:val="000000"/>
          <w:sz w:val="24"/>
        </w:rPr>
        <w:t>理论</w:t>
      </w:r>
      <w:r>
        <w:rPr>
          <w:rFonts w:ascii="TimesNewRoman" w:hAnsi="TimesNewRoman" w:eastAsia="TimesNewRoman"/>
          <w:b w:val="0"/>
          <w:i w:val="0"/>
          <w:color w:val="000000"/>
          <w:sz w:val="16"/>
        </w:rPr>
        <w:t>[2]</w:t>
      </w:r>
      <w:r>
        <w:rPr>
          <w:rFonts w:ascii="SimSun" w:hAnsi="SimSun" w:eastAsia="SimSun"/>
          <w:b w:val="0"/>
          <w:i w:val="0"/>
          <w:color w:val="000000"/>
          <w:sz w:val="24"/>
        </w:rPr>
        <w:t>，他认为事故的发生是由一连串互为因果的事件连续发生造成的。弗兰克·伯</w:t>
      </w:r>
      <w:r>
        <w:rPr>
          <w:rFonts w:ascii="SimSun" w:hAnsi="SimSun" w:eastAsia="SimSun"/>
          <w:b w:val="0"/>
          <w:i w:val="0"/>
          <w:color w:val="000000"/>
          <w:sz w:val="24"/>
        </w:rPr>
        <w:t>德在海因里希因果连锁理论的基础上提出了管理失误连锁理论</w:t>
      </w:r>
      <w:r>
        <w:rPr>
          <w:rFonts w:ascii="TimesNewRoman" w:hAnsi="TimesNewRoman" w:eastAsia="TimesNewRoman"/>
          <w:b w:val="0"/>
          <w:i w:val="0"/>
          <w:color w:val="000000"/>
          <w:sz w:val="16"/>
        </w:rPr>
        <w:t>[3]</w:t>
      </w:r>
      <w:r>
        <w:rPr>
          <w:rFonts w:ascii="SimSun" w:hAnsi="SimSun" w:eastAsia="SimSun"/>
          <w:b w:val="0"/>
          <w:i w:val="0"/>
          <w:color w:val="000000"/>
          <w:sz w:val="24"/>
        </w:rPr>
        <w:t>，他认为管理失误</w:t>
      </w:r>
      <w:r>
        <w:rPr>
          <w:rFonts w:ascii="SimSun" w:hAnsi="SimSun" w:eastAsia="SimSun"/>
          <w:b w:val="0"/>
          <w:i w:val="0"/>
          <w:color w:val="000000"/>
          <w:sz w:val="24"/>
        </w:rPr>
        <w:t>是事故发生的根本原因。而事故频发理论</w:t>
      </w:r>
      <w:r>
        <w:rPr>
          <w:rFonts w:ascii="TimesNewRoman" w:hAnsi="TimesNewRoman" w:eastAsia="TimesNewRoman"/>
          <w:b w:val="0"/>
          <w:i w:val="0"/>
          <w:color w:val="000000"/>
          <w:sz w:val="16"/>
        </w:rPr>
        <w:t>[4]</w:t>
      </w:r>
      <w:r>
        <w:rPr>
          <w:rFonts w:ascii="SimSun" w:hAnsi="SimSun" w:eastAsia="SimSun"/>
          <w:b w:val="0"/>
          <w:i w:val="0"/>
          <w:color w:val="000000"/>
          <w:sz w:val="24"/>
        </w:rPr>
        <w:t>认为事故发生完全是由人的因素造成的。</w:t>
      </w:r>
    </w:p>
    <w:p>
      <w:pPr>
        <w:autoSpaceDN w:val="0"/>
        <w:autoSpaceDE w:val="0"/>
        <w:widowControl/>
        <w:spacing w:line="312" w:lineRule="auto" w:before="174" w:after="0"/>
        <w:ind w:left="1564" w:right="256" w:firstLine="0"/>
        <w:jc w:val="both"/>
      </w:pPr>
      <w:r>
        <w:rPr>
          <w:rFonts w:ascii="SimSun" w:hAnsi="SimSun" w:eastAsia="SimSun"/>
          <w:b w:val="0"/>
          <w:i w:val="0"/>
          <w:color w:val="000000"/>
          <w:sz w:val="24"/>
        </w:rPr>
        <w:t>轨迹交叉理论</w:t>
      </w:r>
      <w:r>
        <w:rPr>
          <w:rFonts w:ascii="TimesNewRoman" w:hAnsi="TimesNewRoman" w:eastAsia="TimesNewRoman"/>
          <w:b w:val="0"/>
          <w:i w:val="0"/>
          <w:color w:val="000000"/>
          <w:sz w:val="16"/>
        </w:rPr>
        <w:t>[5]</w:t>
      </w:r>
      <w:r>
        <w:rPr>
          <w:rFonts w:ascii="SimSun" w:hAnsi="SimSun" w:eastAsia="SimSun"/>
          <w:b w:val="0"/>
          <w:i w:val="0"/>
          <w:color w:val="000000"/>
          <w:sz w:val="24"/>
        </w:rPr>
        <w:t>认为事故发生是由人的不安全行为和物的不安全状态两者同时在</w:t>
      </w:r>
      <w:r>
        <w:rPr>
          <w:rFonts w:ascii="SimSun" w:hAnsi="SimSun" w:eastAsia="SimSun"/>
          <w:b w:val="0"/>
          <w:i w:val="0"/>
          <w:color w:val="000000"/>
          <w:sz w:val="24"/>
        </w:rPr>
        <w:t>同一空间相遇才导致的。能量意外释放理论</w:t>
      </w:r>
      <w:r>
        <w:rPr>
          <w:rFonts w:ascii="TimesNewRoman" w:hAnsi="TimesNewRoman" w:eastAsia="TimesNewRoman"/>
          <w:b w:val="0"/>
          <w:i w:val="0"/>
          <w:color w:val="000000"/>
          <w:sz w:val="16"/>
        </w:rPr>
        <w:t>[6]</w:t>
      </w:r>
      <w:r>
        <w:rPr>
          <w:rFonts w:ascii="SimSun" w:hAnsi="SimSun" w:eastAsia="SimSun"/>
          <w:b w:val="0"/>
          <w:i w:val="0"/>
          <w:color w:val="000000"/>
          <w:sz w:val="24"/>
        </w:rPr>
        <w:t>认为事故发生是由能量和有害物质的</w:t>
      </w:r>
      <w:r>
        <w:rPr>
          <w:rFonts w:ascii="SimSun" w:hAnsi="SimSun" w:eastAsia="SimSun"/>
          <w:b w:val="0"/>
          <w:i w:val="0"/>
          <w:color w:val="000000"/>
          <w:sz w:val="24"/>
        </w:rPr>
        <w:t>失控而造成能量释放导致的。机械能导致砸伤、热能导致灼伤等这些事故都可以用</w:t>
      </w:r>
      <w:r>
        <w:rPr>
          <w:rFonts w:ascii="SimSun" w:hAnsi="SimSun" w:eastAsia="SimSun"/>
          <w:b w:val="0"/>
          <w:i w:val="0"/>
          <w:color w:val="000000"/>
          <w:sz w:val="24"/>
        </w:rPr>
        <w:t>能量意外释放理论来进行解释。系统安全理论</w:t>
      </w:r>
      <w:r>
        <w:rPr>
          <w:rFonts w:ascii="TimesNewRoman" w:hAnsi="TimesNewRoman" w:eastAsia="TimesNewRoman"/>
          <w:b w:val="0"/>
          <w:i w:val="0"/>
          <w:color w:val="000000"/>
          <w:sz w:val="16"/>
        </w:rPr>
        <w:t>[7]</w:t>
      </w:r>
      <w:r>
        <w:rPr>
          <w:rFonts w:ascii="SimSun" w:hAnsi="SimSun" w:eastAsia="SimSun"/>
          <w:b w:val="0"/>
          <w:i w:val="0"/>
          <w:color w:val="000000"/>
          <w:sz w:val="24"/>
        </w:rPr>
        <w:t>认为任何事物没有绝对的安全，危</w:t>
      </w:r>
      <w:r>
        <w:rPr>
          <w:rFonts w:ascii="SimSun" w:hAnsi="SimSun" w:eastAsia="SimSun"/>
          <w:b w:val="0"/>
          <w:i w:val="0"/>
          <w:color w:val="000000"/>
          <w:sz w:val="24"/>
        </w:rPr>
        <w:t>险源是不可能被完全消除的，只有应用系统安全管理和安全工程原理对危险源进</w:t>
      </w:r>
    </w:p>
    <w:p>
      <w:pPr>
        <w:autoSpaceDN w:val="0"/>
        <w:autoSpaceDE w:val="0"/>
        <w:widowControl/>
        <w:spacing w:line="233" w:lineRule="auto" w:before="398" w:after="0"/>
        <w:ind w:left="0" w:right="4466" w:firstLine="0"/>
        <w:jc w:val="right"/>
      </w:pPr>
      <w:r>
        <w:rPr>
          <w:rFonts w:ascii="TimesNewRoman" w:hAnsi="TimesNewRoman" w:eastAsia="TimesNewRoman"/>
          <w:b w:val="0"/>
          <w:i w:val="0"/>
          <w:color w:val="000000"/>
          <w:sz w:val="18"/>
        </w:rPr>
        <w:t>3</w:t>
      </w:r>
    </w:p>
    <w:p>
      <w:pPr>
        <w:autoSpaceDN w:val="0"/>
        <w:tabs>
          <w:tab w:pos="1240" w:val="left"/>
        </w:tabs>
        <w:autoSpaceDE w:val="0"/>
        <w:widowControl/>
        <w:spacing w:line="240" w:lineRule="auto" w:before="424" w:after="0"/>
        <w:ind w:left="0" w:right="0" w:firstLine="0"/>
        <w:jc w:val="left"/>
      </w:pPr>
      <w:r>
        <w:drawing>
          <wp:inline xmlns:a="http://schemas.openxmlformats.org/drawingml/2006/main" xmlns:pic="http://schemas.openxmlformats.org/drawingml/2006/picture">
            <wp:extent cx="584200" cy="165100"/>
            <wp:docPr id="28" name="Picture 2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9" name="Picture 2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0" w:right="1158"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2904" w:firstLine="0"/>
        <w:jc w:val="right"/>
      </w:pPr>
      <w:r>
        <w:rPr>
          <w:rFonts w:ascii="SimSun" w:hAnsi="SimSun" w:eastAsia="SimSun"/>
          <w:b w:val="0"/>
          <w:i w:val="0"/>
          <w:color w:val="000000"/>
          <w:sz w:val="21"/>
        </w:rPr>
        <w:t>河南理工大学土木水利硕士专业学位论文</w:t>
      </w:r>
    </w:p>
    <w:p>
      <w:pPr>
        <w:autoSpaceDN w:val="0"/>
        <w:autoSpaceDE w:val="0"/>
        <w:widowControl/>
        <w:spacing w:line="288" w:lineRule="auto" w:before="470" w:after="0"/>
        <w:ind w:left="998" w:right="540" w:firstLine="0"/>
        <w:jc w:val="both"/>
      </w:pPr>
      <w:r>
        <w:rPr>
          <w:rFonts w:ascii="SimSun" w:hAnsi="SimSun" w:eastAsia="SimSun"/>
          <w:b w:val="0"/>
          <w:i w:val="0"/>
          <w:color w:val="000000"/>
          <w:sz w:val="24"/>
        </w:rPr>
        <w:t>行控制，才能使系统达到最佳的安全状态。这五类事故致因理论的提出对事故的预</w:t>
      </w:r>
      <w:r>
        <w:rPr>
          <w:rFonts w:ascii="SimSun" w:hAnsi="SimSun" w:eastAsia="SimSun"/>
          <w:b w:val="0"/>
          <w:i w:val="0"/>
          <w:color w:val="000000"/>
          <w:sz w:val="24"/>
        </w:rPr>
        <w:t>防具有积极的指导意义，也为当前地铁盾构施工安全事故的致因分析提供了一定</w:t>
      </w:r>
      <w:r>
        <w:rPr>
          <w:rFonts w:ascii="SimSun" w:hAnsi="SimSun" w:eastAsia="SimSun"/>
          <w:b w:val="0"/>
          <w:i w:val="0"/>
          <w:color w:val="000000"/>
          <w:sz w:val="24"/>
        </w:rPr>
        <w:t>的理论基础。</w:t>
      </w:r>
    </w:p>
    <w:p>
      <w:pPr>
        <w:autoSpaceDN w:val="0"/>
        <w:autoSpaceDE w:val="0"/>
        <w:widowControl/>
        <w:spacing w:line="324" w:lineRule="auto" w:before="174" w:after="0"/>
        <w:ind w:left="998" w:right="422" w:firstLine="480"/>
        <w:jc w:val="both"/>
      </w:pPr>
      <w:r>
        <w:rPr>
          <w:rFonts w:ascii="TimesNewRoman" w:hAnsi="TimesNewRoman" w:eastAsia="TimesNewRoman"/>
          <w:b w:val="0"/>
          <w:i w:val="0"/>
          <w:color w:val="000000"/>
          <w:sz w:val="24"/>
        </w:rPr>
        <w:t>21</w:t>
      </w:r>
      <w:r>
        <w:rPr>
          <w:rFonts w:ascii="SimSun" w:hAnsi="SimSun" w:eastAsia="SimSun"/>
          <w:b w:val="0"/>
          <w:i w:val="0"/>
          <w:color w:val="000000"/>
          <w:sz w:val="24"/>
        </w:rPr>
        <w:t xml:space="preserve"> 世纪以来，对于施工事故因果关系的研究逐渐深入，</w:t>
      </w:r>
      <w:r>
        <w:rPr>
          <w:rFonts w:ascii="TimesNewRoman" w:hAnsi="TimesNewRoman" w:eastAsia="TimesNewRoman"/>
          <w:b w:val="0"/>
          <w:i w:val="0"/>
          <w:color w:val="000000"/>
          <w:sz w:val="24"/>
        </w:rPr>
        <w:t>Suraji</w:t>
      </w:r>
      <w:r>
        <w:rPr>
          <w:rFonts w:ascii="TimesNewRoman" w:hAnsi="TimesNewRoman" w:eastAsia="TimesNewRoman"/>
          <w:b w:val="0"/>
          <w:i w:val="0"/>
          <w:color w:val="000000"/>
          <w:sz w:val="16"/>
        </w:rPr>
        <w:t>[8]</w:t>
      </w:r>
      <w:r>
        <w:rPr>
          <w:rFonts w:ascii="SimSun" w:hAnsi="SimSun" w:eastAsia="SimSun"/>
          <w:b w:val="0"/>
          <w:i w:val="0"/>
          <w:color w:val="000000"/>
          <w:sz w:val="24"/>
        </w:rPr>
        <w:t>将建筑施工现</w:t>
      </w:r>
      <w:r>
        <w:rPr>
          <w:rFonts w:ascii="SimSun" w:hAnsi="SimSun" w:eastAsia="SimSun"/>
          <w:b w:val="0"/>
          <w:i w:val="0"/>
          <w:color w:val="000000"/>
          <w:sz w:val="24"/>
        </w:rPr>
        <w:t>场的安全事故原因分为不适当的操作、不良的地质条件等近端因素和项目管理约</w:t>
      </w:r>
      <w:r>
        <w:rPr>
          <w:rFonts w:ascii="SimSun" w:hAnsi="SimSun" w:eastAsia="SimSun"/>
          <w:b w:val="0"/>
          <w:i w:val="0"/>
          <w:color w:val="000000"/>
          <w:sz w:val="24"/>
        </w:rPr>
        <w:t>束、引发相关人员做出不安全行为的操作约束等远端因素，并以此构建能够反映建</w:t>
      </w:r>
      <w:r>
        <w:rPr>
          <w:rFonts w:ascii="SimSun" w:hAnsi="SimSun" w:eastAsia="SimSun"/>
          <w:b w:val="0"/>
          <w:i w:val="0"/>
          <w:color w:val="000000"/>
          <w:sz w:val="24"/>
        </w:rPr>
        <w:t>筑工地事故复杂性、多因果性的约束</w:t>
      </w:r>
      <w:r>
        <w:rPr>
          <w:rFonts w:ascii="TimesNewRoman" w:hAnsi="TimesNewRoman" w:eastAsia="TimesNewRoman"/>
          <w:b w:val="0"/>
          <w:i w:val="0"/>
          <w:color w:val="000000"/>
          <w:sz w:val="24"/>
        </w:rPr>
        <w:t>-</w:t>
      </w:r>
      <w:r>
        <w:rPr>
          <w:rFonts w:ascii="SimSun" w:hAnsi="SimSun" w:eastAsia="SimSun"/>
          <w:b w:val="0"/>
          <w:i w:val="0"/>
          <w:color w:val="000000"/>
          <w:sz w:val="24"/>
        </w:rPr>
        <w:t>反应事故因果关系模型，该模型可以对事故</w:t>
      </w:r>
      <w:r>
        <w:rPr>
          <w:rFonts w:ascii="SimSun" w:hAnsi="SimSun" w:eastAsia="SimSun"/>
          <w:b w:val="0"/>
          <w:i w:val="0"/>
          <w:color w:val="000000"/>
          <w:sz w:val="24"/>
        </w:rPr>
        <w:t>的因果关系有一个全面的分析了解，更加有利于做好事故预防。</w:t>
      </w:r>
      <w:r>
        <w:rPr>
          <w:rFonts w:ascii="TimesNewRoman" w:hAnsi="TimesNewRoman" w:eastAsia="TimesNewRoman"/>
          <w:b w:val="0"/>
          <w:i w:val="0"/>
          <w:color w:val="000000"/>
          <w:sz w:val="24"/>
        </w:rPr>
        <w:t>Gibb</w:t>
      </w:r>
      <w:r>
        <w:rPr>
          <w:rFonts w:ascii="TimesNewRoman" w:hAnsi="TimesNewRoman" w:eastAsia="TimesNewRoman"/>
          <w:b w:val="0"/>
          <w:i w:val="0"/>
          <w:color w:val="000000"/>
          <w:sz w:val="16"/>
        </w:rPr>
        <w:t>[9]</w:t>
      </w:r>
      <w:r>
        <w:rPr>
          <w:rFonts w:ascii="SimSun" w:hAnsi="SimSun" w:eastAsia="SimSun"/>
          <w:b w:val="0"/>
          <w:i w:val="0"/>
          <w:color w:val="000000"/>
          <w:sz w:val="24"/>
        </w:rPr>
        <w:t>在澳大利亚</w:t>
      </w:r>
      <w:r>
        <w:rPr>
          <w:rFonts w:ascii="SimSun" w:hAnsi="SimSun" w:eastAsia="SimSun"/>
          <w:b w:val="0"/>
          <w:i w:val="0"/>
          <w:color w:val="000000"/>
          <w:sz w:val="24"/>
        </w:rPr>
        <w:t>职业健康和美国安全立法的行业背景下，应用事故因果关系框架</w:t>
      </w:r>
      <w:r>
        <w:rPr>
          <w:rFonts w:ascii="TimesNewRoman" w:hAnsi="TimesNewRoman" w:eastAsia="TimesNewRoman"/>
          <w:b w:val="0"/>
          <w:i w:val="0"/>
          <w:color w:val="000000"/>
          <w:sz w:val="24"/>
        </w:rPr>
        <w:t>ConAC</w:t>
      </w:r>
      <w:r>
        <w:rPr>
          <w:rFonts w:ascii="SimSun" w:hAnsi="SimSun" w:eastAsia="SimSun"/>
          <w:b w:val="0"/>
          <w:i w:val="0"/>
          <w:color w:val="000000"/>
          <w:sz w:val="24"/>
        </w:rPr>
        <w:t>（</w:t>
      </w:r>
      <w:r>
        <w:rPr>
          <w:rFonts w:ascii="TimesNewRoman" w:hAnsi="TimesNewRoman" w:eastAsia="TimesNewRoman"/>
          <w:b w:val="0"/>
          <w:i w:val="0"/>
          <w:color w:val="000000"/>
          <w:sz w:val="24"/>
        </w:rPr>
        <w:t>Construction Accident Causality</w:t>
      </w:r>
      <w:r>
        <w:rPr>
          <w:rFonts w:ascii="SimSun" w:hAnsi="SimSun" w:eastAsia="SimSun"/>
          <w:b w:val="0"/>
          <w:i w:val="0"/>
          <w:color w:val="000000"/>
          <w:sz w:val="24"/>
        </w:rPr>
        <w:t>）对不同行业事故致因的有效性进行了评估，根据</w:t>
      </w:r>
      <w:r>
        <w:rPr>
          <w:rFonts w:ascii="SimSun" w:hAnsi="SimSun" w:eastAsia="SimSun"/>
          <w:b w:val="0"/>
          <w:i w:val="0"/>
          <w:color w:val="000000"/>
          <w:sz w:val="24"/>
        </w:rPr>
        <w:t>评估结果来看，建筑事故因果关系框架</w:t>
      </w:r>
      <w:r>
        <w:rPr>
          <w:rFonts w:ascii="TimesNewRoman" w:hAnsi="TimesNewRoman" w:eastAsia="TimesNewRoman"/>
          <w:b w:val="0"/>
          <w:i w:val="0"/>
          <w:color w:val="000000"/>
          <w:sz w:val="24"/>
        </w:rPr>
        <w:t>ConAC</w:t>
      </w:r>
      <w:r>
        <w:rPr>
          <w:rFonts w:ascii="SimSun" w:hAnsi="SimSun" w:eastAsia="SimSun"/>
          <w:b w:val="0"/>
          <w:i w:val="0"/>
          <w:color w:val="000000"/>
          <w:sz w:val="24"/>
        </w:rPr>
        <w:t xml:space="preserve"> 不仅具有国际适用性，而且也能够</w:t>
      </w:r>
      <w:r>
        <w:rPr>
          <w:rFonts w:ascii="SimSun" w:hAnsi="SimSun" w:eastAsia="SimSun"/>
          <w:b w:val="0"/>
          <w:i w:val="0"/>
          <w:color w:val="000000"/>
          <w:sz w:val="24"/>
        </w:rPr>
        <w:t>确定出导致事故发生的“远端”因素。</w:t>
      </w:r>
      <w:r>
        <w:rPr>
          <w:rFonts w:ascii="TimesNewRoman" w:hAnsi="TimesNewRoman" w:eastAsia="TimesNewRoman"/>
          <w:b w:val="0"/>
          <w:i w:val="0"/>
          <w:color w:val="000000"/>
          <w:sz w:val="24"/>
        </w:rPr>
        <w:t>Behm</w:t>
      </w:r>
      <w:r>
        <w:rPr>
          <w:rFonts w:ascii="TimesNewRoman" w:hAnsi="TimesNewRoman" w:eastAsia="TimesNewRoman"/>
          <w:b w:val="0"/>
          <w:i w:val="0"/>
          <w:color w:val="000000"/>
          <w:sz w:val="16"/>
        </w:rPr>
        <w:t>[10]</w:t>
      </w:r>
      <w:r>
        <w:rPr>
          <w:rFonts w:ascii="SimSun" w:hAnsi="SimSun" w:eastAsia="SimSun"/>
          <w:b w:val="0"/>
          <w:i w:val="0"/>
          <w:color w:val="000000"/>
          <w:sz w:val="24"/>
        </w:rPr>
        <w:t>指出建筑事故因果关系框架</w:t>
      </w:r>
      <w:r>
        <w:rPr>
          <w:rFonts w:ascii="TimesNewRoman" w:hAnsi="TimesNewRoman" w:eastAsia="TimesNewRoman"/>
          <w:b w:val="0"/>
          <w:i w:val="0"/>
          <w:color w:val="000000"/>
          <w:sz w:val="24"/>
        </w:rPr>
        <w:t>ConAC</w:t>
      </w:r>
      <w:r>
        <w:rPr>
          <w:rFonts w:ascii="SimSun" w:hAnsi="SimSun" w:eastAsia="SimSun"/>
          <w:b w:val="0"/>
          <w:i w:val="0"/>
          <w:color w:val="000000"/>
          <w:sz w:val="24"/>
        </w:rPr>
        <w:t>的应用不应该局限于交</w:t>
      </w:r>
      <w:r>
        <w:rPr>
          <w:rFonts w:ascii="SimSun" w:hAnsi="SimSun" w:eastAsia="SimSun"/>
          <w:b w:val="0"/>
          <w:i w:val="0"/>
          <w:color w:val="424242"/>
          <w:sz w:val="24"/>
        </w:rPr>
        <w:t>通类型的事故，可以将其应用到其它建筑类型的事故当中。</w:t>
      </w:r>
    </w:p>
    <w:p>
      <w:pPr>
        <w:autoSpaceDN w:val="0"/>
        <w:autoSpaceDE w:val="0"/>
        <w:widowControl/>
        <w:spacing w:line="300" w:lineRule="auto" w:before="200" w:after="0"/>
        <w:ind w:left="998" w:right="540" w:firstLine="480"/>
        <w:jc w:val="both"/>
      </w:pPr>
      <w:r>
        <w:rPr>
          <w:rFonts w:ascii="SimSun" w:hAnsi="SimSun" w:eastAsia="SimSun"/>
          <w:b w:val="0"/>
          <w:i w:val="0"/>
          <w:color w:val="424242"/>
          <w:sz w:val="24"/>
        </w:rPr>
        <w:t>总的来讲，</w:t>
      </w:r>
      <w:r>
        <w:rPr>
          <w:rFonts w:ascii="SimSun" w:hAnsi="SimSun" w:eastAsia="SimSun"/>
          <w:b w:val="0"/>
          <w:i w:val="0"/>
          <w:color w:val="000000"/>
          <w:sz w:val="24"/>
        </w:rPr>
        <w:t>对地铁盾构施工安全事故进行事故致因分析及因果关系分析是进</w:t>
      </w:r>
      <w:r>
        <w:rPr>
          <w:rFonts w:ascii="SimSun" w:hAnsi="SimSun" w:eastAsia="SimSun"/>
          <w:b w:val="0"/>
          <w:i w:val="0"/>
          <w:color w:val="000000"/>
          <w:sz w:val="24"/>
        </w:rPr>
        <w:t>行地铁盾构施工安全保障能力评价研究的前提，只有理清事故发生的原因，才能采</w:t>
      </w:r>
      <w:r>
        <w:rPr>
          <w:rFonts w:ascii="SimSun" w:hAnsi="SimSun" w:eastAsia="SimSun"/>
          <w:b w:val="0"/>
          <w:i w:val="0"/>
          <w:color w:val="000000"/>
          <w:sz w:val="24"/>
        </w:rPr>
        <w:t>取有效措施来保障施工安全。上述事故致因理论及</w:t>
      </w:r>
      <w:r>
        <w:rPr>
          <w:rFonts w:ascii="SimSun" w:hAnsi="SimSun" w:eastAsia="SimSun"/>
          <w:b w:val="0"/>
          <w:i w:val="0"/>
          <w:color w:val="424242"/>
          <w:sz w:val="24"/>
        </w:rPr>
        <w:t>事故因果关系模型的应用为本</w:t>
      </w:r>
      <w:r>
        <w:rPr>
          <w:rFonts w:ascii="SimSun" w:hAnsi="SimSun" w:eastAsia="SimSun"/>
          <w:b w:val="0"/>
          <w:i w:val="0"/>
          <w:color w:val="424242"/>
          <w:sz w:val="24"/>
        </w:rPr>
        <w:t>文地铁盾构施工安全事故原因的分析研究提供了研究参考。</w:t>
      </w:r>
    </w:p>
    <w:p>
      <w:pPr>
        <w:autoSpaceDN w:val="0"/>
        <w:tabs>
          <w:tab w:pos="1478" w:val="left"/>
        </w:tabs>
        <w:autoSpaceDE w:val="0"/>
        <w:widowControl/>
        <w:spacing w:line="329" w:lineRule="auto" w:before="192" w:after="0"/>
        <w:ind w:left="998" w:right="288"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2</w:t>
      </w:r>
      <w:r>
        <w:rPr>
          <w:rFonts w:ascii="SimSun" w:hAnsi="SimSun" w:eastAsia="SimSun"/>
          <w:b w:val="0"/>
          <w:i w:val="0"/>
          <w:color w:val="000000"/>
          <w:sz w:val="24"/>
        </w:rPr>
        <w:t>）国外安全保障能力研究现状</w:t>
      </w:r>
      <w:r>
        <w:br/>
      </w:r>
      <w:r>
        <w:tab/>
      </w:r>
      <w:r>
        <w:rPr>
          <w:rFonts w:ascii="TimesNewRoman" w:hAnsi="TimesNewRoman" w:eastAsia="TimesNewRoman"/>
          <w:b w:val="0"/>
          <w:i w:val="0"/>
          <w:color w:val="000000"/>
          <w:sz w:val="24"/>
        </w:rPr>
        <w:t>Low</w:t>
      </w:r>
      <w:r>
        <w:rPr>
          <w:rFonts w:ascii="TimesNewRoman" w:hAnsi="TimesNewRoman" w:eastAsia="TimesNewRoman"/>
          <w:b w:val="0"/>
          <w:i w:val="0"/>
          <w:color w:val="000000"/>
          <w:sz w:val="16"/>
        </w:rPr>
        <w:t>[11]</w:t>
      </w:r>
      <w:r>
        <w:rPr>
          <w:rFonts w:ascii="SimSun" w:hAnsi="SimSun" w:eastAsia="SimSun"/>
          <w:b w:val="0"/>
          <w:i w:val="0"/>
          <w:color w:val="000000"/>
          <w:sz w:val="24"/>
        </w:rPr>
        <w:t>等人对建筑工人的冒险行为采用结构方程模型进行验证因子分析研究，</w:t>
      </w:r>
      <w:r>
        <w:rPr>
          <w:rFonts w:ascii="SimSun" w:hAnsi="SimSun" w:eastAsia="SimSun"/>
          <w:b w:val="0"/>
          <w:i w:val="0"/>
          <w:color w:val="000000"/>
          <w:sz w:val="24"/>
        </w:rPr>
        <w:t>从而得到气候、工作条件、认知偏差、风险态度、风险感知等因素为影响建筑工人</w:t>
      </w:r>
      <w:r>
        <w:rPr>
          <w:rFonts w:ascii="SimSun" w:hAnsi="SimSun" w:eastAsia="SimSun"/>
          <w:b w:val="0"/>
          <w:i w:val="0"/>
          <w:color w:val="000000"/>
          <w:sz w:val="24"/>
        </w:rPr>
        <w:t>冒险行为的主要因素，进而提出减少建筑工人冒险行为的安全保障措施，从而有效</w:t>
      </w:r>
      <w:r>
        <w:rPr>
          <w:rFonts w:ascii="SimSun" w:hAnsi="SimSun" w:eastAsia="SimSun"/>
          <w:b w:val="0"/>
          <w:i w:val="0"/>
          <w:color w:val="000000"/>
          <w:sz w:val="24"/>
        </w:rPr>
        <w:t>保障建筑工人作业安全。同时，也提高了建筑项目的安全保障能力。</w:t>
      </w:r>
      <w:r>
        <w:rPr>
          <w:rFonts w:ascii="TimesNewRoman" w:hAnsi="TimesNewRoman" w:eastAsia="TimesNewRoman"/>
          <w:b w:val="0"/>
          <w:i w:val="0"/>
          <w:color w:val="000000"/>
          <w:sz w:val="24"/>
        </w:rPr>
        <w:t>Buniya</w:t>
      </w:r>
      <w:r>
        <w:rPr>
          <w:rFonts w:ascii="TimesNewRoman" w:hAnsi="TimesNewRoman" w:eastAsia="TimesNewRoman"/>
          <w:b w:val="0"/>
          <w:i w:val="0"/>
          <w:color w:val="000000"/>
          <w:sz w:val="16"/>
        </w:rPr>
        <w:t>[12]</w:t>
      </w:r>
      <w:r>
        <w:rPr>
          <w:rFonts w:ascii="SimSun" w:hAnsi="SimSun" w:eastAsia="SimSun"/>
          <w:b w:val="0"/>
          <w:i w:val="0"/>
          <w:color w:val="000000"/>
          <w:sz w:val="24"/>
        </w:rPr>
        <w:t>等人</w:t>
      </w:r>
      <w:r>
        <w:rPr>
          <w:rFonts w:ascii="SimSun" w:hAnsi="SimSun" w:eastAsia="SimSun"/>
          <w:b w:val="0"/>
          <w:i w:val="0"/>
          <w:color w:val="000000"/>
          <w:sz w:val="24"/>
        </w:rPr>
        <w:t>用探索性因子分析（</w:t>
      </w:r>
      <w:r>
        <w:rPr>
          <w:rFonts w:ascii="TimesNewRoman" w:hAnsi="TimesNewRoman" w:eastAsia="TimesNewRoman"/>
          <w:b w:val="0"/>
          <w:i w:val="0"/>
          <w:color w:val="000000"/>
          <w:sz w:val="24"/>
        </w:rPr>
        <w:t>EFA</w:t>
      </w:r>
      <w:r>
        <w:rPr>
          <w:rFonts w:ascii="SimSun" w:hAnsi="SimSun" w:eastAsia="SimSun"/>
          <w:b w:val="0"/>
          <w:i w:val="0"/>
          <w:color w:val="000000"/>
          <w:sz w:val="24"/>
        </w:rPr>
        <w:t>）对伊拉克建筑业实施安全计划的关键因素开展分析验证，</w:t>
      </w:r>
      <w:r>
        <w:rPr>
          <w:rFonts w:ascii="SimSun" w:hAnsi="SimSun" w:eastAsia="SimSun"/>
          <w:b w:val="0"/>
          <w:i w:val="0"/>
          <w:color w:val="000000"/>
          <w:sz w:val="24"/>
        </w:rPr>
        <w:t>进而得到工人参与、安全防控体系、安全管理、管理承诺为实施安全计划的关键安</w:t>
      </w:r>
      <w:r>
        <w:rPr>
          <w:rFonts w:ascii="SimSun" w:hAnsi="SimSun" w:eastAsia="SimSun"/>
          <w:b w:val="0"/>
          <w:i w:val="0"/>
          <w:color w:val="000000"/>
          <w:sz w:val="24"/>
        </w:rPr>
        <w:t>全因素，这些关键安全因素的有效实施可为建筑业的发展提供有效的安全保障。</w:t>
      </w:r>
      <w:r>
        <w:rPr>
          <w:rFonts w:ascii="TimesNewRoman" w:hAnsi="TimesNewRoman" w:eastAsia="TimesNewRoman"/>
          <w:b w:val="0"/>
          <w:i w:val="0"/>
          <w:color w:val="000000"/>
          <w:sz w:val="24"/>
        </w:rPr>
        <w:t>Sadeghi</w:t>
      </w:r>
      <w:r>
        <w:rPr>
          <w:rFonts w:ascii="TimesNewRoman" w:hAnsi="TimesNewRoman" w:eastAsia="TimesNewRoman"/>
          <w:b w:val="0"/>
          <w:i w:val="0"/>
          <w:color w:val="000000"/>
          <w:sz w:val="16"/>
        </w:rPr>
        <w:t>[13]</w:t>
      </w:r>
      <w:r>
        <w:rPr>
          <w:rFonts w:ascii="SimSun" w:hAnsi="SimSun" w:eastAsia="SimSun"/>
          <w:b w:val="0"/>
          <w:i w:val="0"/>
          <w:color w:val="000000"/>
          <w:sz w:val="24"/>
        </w:rPr>
        <w:t>等人运用集成预测安全风险评估模型对马来西亚某建筑工地工人的潜在</w:t>
      </w:r>
      <w:r>
        <w:rPr>
          <w:rFonts w:ascii="SimSun" w:hAnsi="SimSun" w:eastAsia="SimSun"/>
          <w:b w:val="0"/>
          <w:i w:val="0"/>
          <w:color w:val="000000"/>
          <w:sz w:val="24"/>
        </w:rPr>
        <w:t>风险进行了识别及评价，并提出了有效应对安全风险的安全保障措施，从而有效提</w:t>
      </w:r>
      <w:r>
        <w:rPr>
          <w:rFonts w:ascii="SimSun" w:hAnsi="SimSun" w:eastAsia="SimSun"/>
          <w:b w:val="0"/>
          <w:i w:val="0"/>
          <w:color w:val="000000"/>
          <w:sz w:val="24"/>
        </w:rPr>
        <w:t>高了建筑工地的安全保障能力。</w:t>
      </w:r>
      <w:r>
        <w:rPr>
          <w:rFonts w:ascii="TimesNewRoman" w:hAnsi="TimesNewRoman" w:eastAsia="TimesNewRoman"/>
          <w:b w:val="0"/>
          <w:i w:val="0"/>
          <w:color w:val="000000"/>
          <w:sz w:val="24"/>
        </w:rPr>
        <w:t>Koulinas</w:t>
      </w:r>
      <w:r>
        <w:rPr>
          <w:rFonts w:ascii="TimesNewRoman" w:hAnsi="TimesNewRoman" w:eastAsia="TimesNewRoman"/>
          <w:b w:val="0"/>
          <w:i w:val="0"/>
          <w:color w:val="000000"/>
          <w:sz w:val="16"/>
        </w:rPr>
        <w:t>[14]</w:t>
      </w:r>
      <w:r>
        <w:rPr>
          <w:rFonts w:ascii="SimSun" w:hAnsi="SimSun" w:eastAsia="SimSun"/>
          <w:b w:val="0"/>
          <w:i w:val="0"/>
          <w:color w:val="000000"/>
          <w:sz w:val="24"/>
        </w:rPr>
        <w:t>等人采用模糊</w:t>
      </w:r>
      <w:r>
        <w:rPr>
          <w:rFonts w:ascii="TimesNewRoman" w:hAnsi="TimesNewRoman" w:eastAsia="TimesNewRoman"/>
          <w:b w:val="0"/>
          <w:i w:val="0"/>
          <w:color w:val="000000"/>
          <w:sz w:val="24"/>
        </w:rPr>
        <w:t>TOPSIS</w:t>
      </w:r>
      <w:r>
        <w:rPr>
          <w:rFonts w:ascii="SimSun" w:hAnsi="SimSun" w:eastAsia="SimSun"/>
          <w:b w:val="0"/>
          <w:i w:val="0"/>
          <w:color w:val="000000"/>
          <w:sz w:val="24"/>
        </w:rPr>
        <w:t xml:space="preserve"> 法和比例风险评</w:t>
      </w:r>
      <w:r>
        <w:rPr>
          <w:rFonts w:ascii="SimSun" w:hAnsi="SimSun" w:eastAsia="SimSun"/>
          <w:b w:val="0"/>
          <w:i w:val="0"/>
          <w:color w:val="000000"/>
          <w:sz w:val="24"/>
        </w:rPr>
        <w:t>估技术（</w:t>
      </w:r>
      <w:r>
        <w:rPr>
          <w:rFonts w:ascii="TimesNewRoman" w:hAnsi="TimesNewRoman" w:eastAsia="TimesNewRoman"/>
          <w:b w:val="0"/>
          <w:i w:val="0"/>
          <w:color w:val="000000"/>
          <w:sz w:val="24"/>
        </w:rPr>
        <w:t>PRAT</w:t>
      </w:r>
      <w:r>
        <w:rPr>
          <w:rFonts w:ascii="SimSun" w:hAnsi="SimSun" w:eastAsia="SimSun"/>
          <w:b w:val="0"/>
          <w:i w:val="0"/>
          <w:color w:val="000000"/>
          <w:sz w:val="24"/>
        </w:rPr>
        <w:t>）对建筑施工工作场所的风险进行分析研究，并将该方法应用于希</w:t>
      </w:r>
      <w:r>
        <w:rPr>
          <w:rFonts w:ascii="SimSun" w:hAnsi="SimSun" w:eastAsia="SimSun"/>
          <w:b w:val="0"/>
          <w:i w:val="0"/>
          <w:color w:val="000000"/>
          <w:sz w:val="24"/>
        </w:rPr>
        <w:t>腊的一个建筑项目，从而验证了这种方法的有效性。因此，相关安全管理人员可以</w:t>
      </w:r>
      <w:r>
        <w:rPr>
          <w:rFonts w:ascii="SimSun" w:hAnsi="SimSun" w:eastAsia="SimSun"/>
          <w:b w:val="0"/>
          <w:i w:val="0"/>
          <w:color w:val="000000"/>
          <w:sz w:val="24"/>
        </w:rPr>
        <w:t>将这种集成的方法用于评价安全风险，并且可以辅助风险管理人员制定出有效的</w:t>
      </w:r>
    </w:p>
    <w:p>
      <w:pPr>
        <w:autoSpaceDN w:val="0"/>
        <w:autoSpaceDE w:val="0"/>
        <w:widowControl/>
        <w:spacing w:line="233" w:lineRule="auto" w:before="356" w:after="0"/>
        <w:ind w:left="0" w:right="4704" w:firstLine="0"/>
        <w:jc w:val="right"/>
      </w:pPr>
      <w:r>
        <w:rPr>
          <w:rFonts w:ascii="TimesNewRoman" w:hAnsi="TimesNewRoman" w:eastAsia="TimesNewRoman"/>
          <w:b w:val="0"/>
          <w:i w:val="0"/>
          <w:color w:val="000000"/>
          <w:sz w:val="18"/>
        </w:rPr>
        <w:t xml:space="preserve">4 </w:t>
      </w:r>
    </w:p>
    <w:p>
      <w:pPr>
        <w:autoSpaceDN w:val="0"/>
        <w:tabs>
          <w:tab w:pos="1240" w:val="left"/>
        </w:tabs>
        <w:autoSpaceDE w:val="0"/>
        <w:widowControl/>
        <w:spacing w:line="240" w:lineRule="auto" w:before="378" w:after="0"/>
        <w:ind w:left="0" w:right="0" w:firstLine="0"/>
        <w:jc w:val="left"/>
      </w:pPr>
      <w:r>
        <w:drawing>
          <wp:inline xmlns:a="http://schemas.openxmlformats.org/drawingml/2006/main" xmlns:pic="http://schemas.openxmlformats.org/drawingml/2006/picture">
            <wp:extent cx="584200" cy="165100"/>
            <wp:docPr id="30" name="Picture 3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1" name="Picture 3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2" w:right="1440" w:bottom="170" w:left="420" w:header="720" w:footer="720" w:gutter="0"/>
          <w:cols/>
          <w:docGrid w:linePitch="360"/>
        </w:sectPr>
      </w:pPr>
    </w:p>
    <w:p>
      <w:pPr>
        <w:autoSpaceDN w:val="0"/>
        <w:autoSpaceDE w:val="0"/>
        <w:widowControl/>
        <w:spacing w:line="220" w:lineRule="exact" w:before="0" w:after="360"/>
        <w:ind w:left="0" w:right="0"/>
      </w:pPr>
    </w:p>
    <w:p>
      <w:pPr>
        <w:autoSpaceDN w:val="0"/>
        <w:autoSpaceDE w:val="0"/>
        <w:widowControl/>
        <w:spacing w:line="204" w:lineRule="auto" w:before="0" w:after="0"/>
        <w:ind w:left="0" w:right="3698" w:firstLine="0"/>
        <w:jc w:val="right"/>
      </w:pPr>
      <w:r>
        <w:rPr>
          <w:rFonts w:ascii="TimesNewRoman" w:hAnsi="TimesNewRoman" w:eastAsia="TimesNewRoman"/>
          <w:b w:val="0"/>
          <w:i w:val="0"/>
          <w:color w:val="000000"/>
          <w:sz w:val="21"/>
        </w:rPr>
        <w:t>6</w:t>
      </w:r>
      <w:r>
        <w:rPr>
          <w:rFonts w:ascii="SimSun" w:hAnsi="SimSun" w:eastAsia="SimSun"/>
          <w:b w:val="0"/>
          <w:i w:val="0"/>
          <w:color w:val="000000"/>
          <w:sz w:val="21"/>
        </w:rPr>
        <w:t xml:space="preserve"> 结论与展望</w:t>
      </w:r>
    </w:p>
    <w:p>
      <w:pPr>
        <w:autoSpaceDN w:val="0"/>
        <w:autoSpaceDE w:val="0"/>
        <w:widowControl/>
        <w:spacing w:line="185" w:lineRule="auto" w:before="454" w:after="0"/>
        <w:ind w:left="1564" w:right="0" w:firstLine="0"/>
        <w:jc w:val="left"/>
      </w:pPr>
      <w:r>
        <w:rPr>
          <w:rFonts w:ascii="SimSun" w:hAnsi="SimSun" w:eastAsia="SimSun"/>
          <w:b w:val="0"/>
          <w:i w:val="0"/>
          <w:color w:val="000000"/>
          <w:sz w:val="24"/>
        </w:rPr>
        <w:t>安全保障措施，从而提高项目应对施工风险的安全保障能力。上述关于建筑施工安</w:t>
      </w:r>
    </w:p>
    <w:p>
      <w:pPr>
        <w:autoSpaceDN w:val="0"/>
        <w:autoSpaceDE w:val="0"/>
        <w:widowControl/>
        <w:spacing w:line="185" w:lineRule="auto" w:before="200" w:after="0"/>
        <w:ind w:left="1564" w:right="0" w:firstLine="0"/>
        <w:jc w:val="left"/>
      </w:pPr>
      <w:r>
        <w:rPr>
          <w:rFonts w:ascii="SimSun" w:hAnsi="SimSun" w:eastAsia="SimSun"/>
          <w:b w:val="0"/>
          <w:i w:val="0"/>
          <w:color w:val="000000"/>
          <w:sz w:val="24"/>
        </w:rPr>
        <w:t>全保障方面的研究分析，为后续的安全保障能力研究提供了一定的借鉴与参考。</w:t>
      </w:r>
    </w:p>
    <w:p>
      <w:pPr>
        <w:autoSpaceDN w:val="0"/>
        <w:tabs>
          <w:tab w:pos="2044" w:val="left"/>
        </w:tabs>
        <w:autoSpaceDE w:val="0"/>
        <w:widowControl/>
        <w:spacing w:line="326" w:lineRule="auto" w:before="192" w:after="0"/>
        <w:ind w:left="1564" w:right="0"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3</w:t>
      </w:r>
      <w:r>
        <w:rPr>
          <w:rFonts w:ascii="SimSun" w:hAnsi="SimSun" w:eastAsia="SimSun"/>
          <w:b w:val="0"/>
          <w:i w:val="0"/>
          <w:color w:val="000000"/>
          <w:sz w:val="24"/>
        </w:rPr>
        <w:t>）国外地铁盾构施工安全管理研究现状</w:t>
      </w:r>
      <w:r>
        <w:br/>
      </w:r>
      <w:r>
        <w:tab/>
      </w:r>
      <w:r>
        <w:rPr>
          <w:rFonts w:ascii="TimesNewRoman" w:hAnsi="TimesNewRoman" w:eastAsia="TimesNewRoman"/>
          <w:b w:val="0"/>
          <w:i w:val="0"/>
          <w:color w:val="000000"/>
          <w:sz w:val="24"/>
        </w:rPr>
        <w:t>1974</w:t>
      </w:r>
      <w:r>
        <w:rPr>
          <w:rFonts w:ascii="SimSun" w:hAnsi="SimSun" w:eastAsia="SimSun"/>
          <w:b w:val="0"/>
          <w:i w:val="0"/>
          <w:color w:val="000000"/>
          <w:sz w:val="24"/>
        </w:rPr>
        <w:t xml:space="preserve"> 年，美国</w:t>
      </w:r>
      <w:r>
        <w:rPr>
          <w:rFonts w:ascii="TimesNewRoman" w:hAnsi="TimesNewRoman" w:eastAsia="TimesNewRoman"/>
          <w:b w:val="0"/>
          <w:i w:val="0"/>
          <w:color w:val="000000"/>
          <w:sz w:val="24"/>
        </w:rPr>
        <w:t>Einstein</w:t>
      </w:r>
      <w:r>
        <w:rPr>
          <w:rFonts w:ascii="SimSun" w:hAnsi="SimSun" w:eastAsia="SimSun"/>
          <w:b w:val="0"/>
          <w:i w:val="0"/>
          <w:color w:val="000000"/>
          <w:sz w:val="24"/>
        </w:rPr>
        <w:t xml:space="preserve"> 教授首次将安全风险理念应用于地下隧道施工安全风</w:t>
      </w:r>
      <w:r>
        <w:rPr>
          <w:rFonts w:ascii="SimSun" w:hAnsi="SimSun" w:eastAsia="SimSun"/>
          <w:b w:val="0"/>
          <w:i w:val="0"/>
          <w:color w:val="000000"/>
          <w:sz w:val="24"/>
        </w:rPr>
        <w:t>险分析当中</w:t>
      </w:r>
      <w:r>
        <w:rPr>
          <w:rFonts w:ascii="TimesNewRoman" w:hAnsi="TimesNewRoman" w:eastAsia="TimesNewRoman"/>
          <w:b w:val="0"/>
          <w:i w:val="0"/>
          <w:color w:val="000000"/>
          <w:sz w:val="16"/>
        </w:rPr>
        <w:t>[15]</w:t>
      </w:r>
      <w:r>
        <w:rPr>
          <w:rFonts w:ascii="SimSun" w:hAnsi="SimSun" w:eastAsia="SimSun"/>
          <w:b w:val="0"/>
          <w:i w:val="0"/>
          <w:color w:val="000000"/>
          <w:sz w:val="24"/>
        </w:rPr>
        <w:t>。</w:t>
      </w:r>
      <w:r>
        <w:rPr>
          <w:rFonts w:ascii="TimesNewRoman" w:hAnsi="TimesNewRoman" w:eastAsia="TimesNewRoman"/>
          <w:b w:val="0"/>
          <w:i w:val="0"/>
          <w:color w:val="000000"/>
          <w:sz w:val="24"/>
        </w:rPr>
        <w:t>2001</w:t>
      </w:r>
      <w:r>
        <w:rPr>
          <w:rFonts w:ascii="SimSun" w:hAnsi="SimSun" w:eastAsia="SimSun"/>
          <w:b w:val="0"/>
          <w:i w:val="0"/>
          <w:color w:val="000000"/>
          <w:sz w:val="24"/>
        </w:rPr>
        <w:t xml:space="preserve"> 年，美国麻省理工学院开发了一款用于评估地下隧道施工风</w:t>
      </w:r>
      <w:r>
        <w:rPr>
          <w:rFonts w:ascii="SimSun" w:hAnsi="SimSun" w:eastAsia="SimSun"/>
          <w:b w:val="0"/>
          <w:i w:val="0"/>
          <w:color w:val="000000"/>
          <w:sz w:val="24"/>
        </w:rPr>
        <w:t>险的系统，从此地铁隧道施工风险评价迎来了研究热潮。</w:t>
      </w:r>
      <w:r>
        <w:rPr>
          <w:rFonts w:ascii="TimesNewRoman" w:hAnsi="TimesNewRoman" w:eastAsia="TimesNewRoman"/>
          <w:b w:val="0"/>
          <w:i w:val="0"/>
          <w:color w:val="000000"/>
          <w:sz w:val="24"/>
        </w:rPr>
        <w:t>Hyun</w:t>
      </w:r>
      <w:r>
        <w:rPr>
          <w:rFonts w:ascii="TimesNewRoman" w:hAnsi="TimesNewRoman" w:eastAsia="TimesNewRoman"/>
          <w:b w:val="0"/>
          <w:i w:val="0"/>
          <w:color w:val="000000"/>
          <w:sz w:val="16"/>
        </w:rPr>
        <w:t>[16]</w:t>
      </w:r>
      <w:r>
        <w:rPr>
          <w:rFonts w:ascii="SimSun" w:hAnsi="SimSun" w:eastAsia="SimSun"/>
          <w:b w:val="0"/>
          <w:i w:val="0"/>
          <w:color w:val="000000"/>
          <w:sz w:val="24"/>
        </w:rPr>
        <w:t>等人对收集到的</w:t>
      </w:r>
      <w:r>
        <w:rPr>
          <w:rFonts w:ascii="SimSun" w:hAnsi="SimSun" w:eastAsia="SimSun"/>
          <w:b w:val="0"/>
          <w:i w:val="0"/>
          <w:color w:val="000000"/>
          <w:sz w:val="24"/>
        </w:rPr>
        <w:t>盾构施工风险因素采用故障树分析法（</w:t>
      </w:r>
      <w:r>
        <w:rPr>
          <w:rFonts w:ascii="TimesNewRoman" w:hAnsi="TimesNewRoman" w:eastAsia="TimesNewRoman"/>
          <w:b w:val="0"/>
          <w:i w:val="0"/>
          <w:color w:val="000000"/>
          <w:sz w:val="24"/>
        </w:rPr>
        <w:t>FTA</w:t>
      </w:r>
      <w:r>
        <w:rPr>
          <w:rFonts w:ascii="SimSun" w:hAnsi="SimSun" w:eastAsia="SimSun"/>
          <w:b w:val="0"/>
          <w:i w:val="0"/>
          <w:color w:val="000000"/>
          <w:sz w:val="24"/>
        </w:rPr>
        <w:t>）和层次分析法（</w:t>
      </w:r>
      <w:r>
        <w:rPr>
          <w:rFonts w:ascii="TimesNewRoman" w:hAnsi="TimesNewRoman" w:eastAsia="TimesNewRoman"/>
          <w:b w:val="0"/>
          <w:i w:val="0"/>
          <w:color w:val="000000"/>
          <w:sz w:val="24"/>
        </w:rPr>
        <w:t>AHP</w:t>
      </w:r>
      <w:r>
        <w:rPr>
          <w:rFonts w:ascii="SimSun" w:hAnsi="SimSun" w:eastAsia="SimSun"/>
          <w:b w:val="0"/>
          <w:i w:val="0"/>
          <w:color w:val="000000"/>
          <w:sz w:val="24"/>
        </w:rPr>
        <w:t>）进行分析评估，</w:t>
      </w:r>
      <w:r>
        <w:rPr>
          <w:rFonts w:ascii="SimSun" w:hAnsi="SimSun" w:eastAsia="SimSun"/>
          <w:b w:val="0"/>
          <w:i w:val="0"/>
          <w:color w:val="000000"/>
          <w:sz w:val="24"/>
        </w:rPr>
        <w:t>并从中发现“出渣能力不足”、“管片损坏”等风险发生的概率比较大，经过与现场</w:t>
      </w:r>
      <w:r>
        <w:rPr>
          <w:rFonts w:ascii="SimSun" w:hAnsi="SimSun" w:eastAsia="SimSun"/>
          <w:b w:val="0"/>
          <w:i w:val="0"/>
          <w:color w:val="000000"/>
          <w:sz w:val="24"/>
        </w:rPr>
        <w:t>实测结果的对比，验证了所采用方法的可靠性。</w:t>
      </w:r>
      <w:r>
        <w:rPr>
          <w:rFonts w:ascii="TimesNewRoman" w:hAnsi="TimesNewRoman" w:eastAsia="TimesNewRoman"/>
          <w:b w:val="0"/>
          <w:i w:val="0"/>
          <w:color w:val="000000"/>
          <w:sz w:val="24"/>
        </w:rPr>
        <w:t>Sun</w:t>
      </w:r>
      <w:r>
        <w:rPr>
          <w:rFonts w:ascii="TimesNewRoman" w:hAnsi="TimesNewRoman" w:eastAsia="TimesNewRoman"/>
          <w:b w:val="0"/>
          <w:i w:val="0"/>
          <w:color w:val="000000"/>
          <w:sz w:val="16"/>
        </w:rPr>
        <w:t>[17]</w:t>
      </w:r>
      <w:r>
        <w:rPr>
          <w:rFonts w:ascii="SimSun" w:hAnsi="SimSun" w:eastAsia="SimSun"/>
          <w:b w:val="0"/>
          <w:i w:val="0"/>
          <w:color w:val="000000"/>
          <w:sz w:val="24"/>
        </w:rPr>
        <w:t>等人将模糊贝叶斯理论应用</w:t>
      </w:r>
      <w:r>
        <w:rPr>
          <w:rFonts w:ascii="SimSun" w:hAnsi="SimSun" w:eastAsia="SimSun"/>
          <w:b w:val="0"/>
          <w:i w:val="0"/>
          <w:color w:val="000000"/>
          <w:sz w:val="24"/>
        </w:rPr>
        <w:t>于具体的城市地铁施工案例当中，从而为地铁隧道施工事故研究提供了一种新的</w:t>
      </w:r>
      <w:r>
        <w:rPr>
          <w:rFonts w:ascii="SimSun" w:hAnsi="SimSun" w:eastAsia="SimSun"/>
          <w:b w:val="0"/>
          <w:i w:val="0"/>
          <w:color w:val="000000"/>
          <w:sz w:val="24"/>
        </w:rPr>
        <w:t>评价方法。</w:t>
      </w:r>
      <w:r>
        <w:rPr>
          <w:rFonts w:ascii="TimesNewRoman" w:hAnsi="TimesNewRoman" w:eastAsia="TimesNewRoman"/>
          <w:b w:val="0"/>
          <w:i w:val="0"/>
          <w:color w:val="000000"/>
          <w:sz w:val="24"/>
        </w:rPr>
        <w:t>Pan</w:t>
      </w:r>
      <w:r>
        <w:rPr>
          <w:rFonts w:ascii="TimesNewRoman" w:hAnsi="TimesNewRoman" w:eastAsia="TimesNewRoman"/>
          <w:b w:val="0"/>
          <w:i w:val="0"/>
          <w:color w:val="000000"/>
          <w:sz w:val="16"/>
        </w:rPr>
        <w:t>[18]</w:t>
      </w:r>
      <w:r>
        <w:rPr>
          <w:rFonts w:ascii="SimSun" w:hAnsi="SimSun" w:eastAsia="SimSun"/>
          <w:b w:val="0"/>
          <w:i w:val="0"/>
          <w:color w:val="000000"/>
          <w:sz w:val="24"/>
        </w:rPr>
        <w:t>等人基于模糊熵理论，应用耦合度计算模型对地铁盾构施工中的</w:t>
      </w:r>
      <w:r>
        <w:rPr>
          <w:rFonts w:ascii="SimSun" w:hAnsi="SimSun" w:eastAsia="SimSun"/>
          <w:b w:val="0"/>
          <w:i w:val="0"/>
          <w:color w:val="000000"/>
          <w:sz w:val="24"/>
        </w:rPr>
        <w:t>安全风险进行了分析研究。</w:t>
      </w:r>
      <w:r>
        <w:rPr>
          <w:rFonts w:ascii="TimesNewRoman" w:hAnsi="TimesNewRoman" w:eastAsia="TimesNewRoman"/>
          <w:b w:val="0"/>
          <w:i w:val="0"/>
          <w:color w:val="000000"/>
          <w:sz w:val="24"/>
        </w:rPr>
        <w:t xml:space="preserve">Sousa </w:t>
      </w:r>
      <w:r>
        <w:rPr>
          <w:rFonts w:ascii="TimesNewRoman" w:hAnsi="TimesNewRoman" w:eastAsia="TimesNewRoman"/>
          <w:b w:val="0"/>
          <w:i w:val="0"/>
          <w:color w:val="000000"/>
          <w:sz w:val="16"/>
        </w:rPr>
        <w:t>[19]</w:t>
      </w:r>
      <w:r>
        <w:rPr>
          <w:rFonts w:ascii="SimSun" w:hAnsi="SimSun" w:eastAsia="SimSun"/>
          <w:b w:val="0"/>
          <w:i w:val="0"/>
          <w:color w:val="000000"/>
          <w:sz w:val="24"/>
        </w:rPr>
        <w:t>等人针对地铁隧道施工存在的固有风险，将贝</w:t>
      </w:r>
      <w:r>
        <w:rPr>
          <w:rFonts w:ascii="SimSun" w:hAnsi="SimSun" w:eastAsia="SimSun"/>
          <w:b w:val="0"/>
          <w:i w:val="0"/>
          <w:color w:val="000000"/>
          <w:sz w:val="24"/>
        </w:rPr>
        <w:t>叶斯网络理论应用于葡萄牙波尔图地铁隧道施工风险评价当中，进而对地质变化</w:t>
      </w:r>
      <w:r>
        <w:rPr>
          <w:rFonts w:ascii="SimSun" w:hAnsi="SimSun" w:eastAsia="SimSun"/>
          <w:b w:val="0"/>
          <w:i w:val="0"/>
          <w:color w:val="000000"/>
          <w:sz w:val="24"/>
        </w:rPr>
        <w:t>进行了预测分析，并且提出了相关的风险应对措施。</w:t>
      </w:r>
      <w:r>
        <w:rPr>
          <w:rFonts w:ascii="TimesNewRoman" w:hAnsi="TimesNewRoman" w:eastAsia="TimesNewRoman"/>
          <w:b w:val="0"/>
          <w:i w:val="0"/>
          <w:color w:val="000000"/>
          <w:sz w:val="24"/>
        </w:rPr>
        <w:t>Suwansawat</w:t>
      </w:r>
      <w:r>
        <w:rPr>
          <w:rFonts w:ascii="TimesNewRoman" w:hAnsi="TimesNewRoman" w:eastAsia="TimesNewRoman"/>
          <w:b w:val="0"/>
          <w:i w:val="0"/>
          <w:color w:val="000000"/>
          <w:sz w:val="16"/>
        </w:rPr>
        <w:t>[20]</w:t>
      </w:r>
      <w:r>
        <w:rPr>
          <w:rFonts w:ascii="SimSun" w:hAnsi="SimSun" w:eastAsia="SimSun"/>
          <w:b w:val="0"/>
          <w:i w:val="0"/>
          <w:color w:val="000000"/>
          <w:sz w:val="24"/>
        </w:rPr>
        <w:t>等人采用计算机</w:t>
      </w:r>
      <w:r>
        <w:rPr>
          <w:rFonts w:ascii="SimSun" w:hAnsi="SimSun" w:eastAsia="SimSun"/>
          <w:b w:val="0"/>
          <w:i w:val="0"/>
          <w:color w:val="000000"/>
          <w:sz w:val="24"/>
        </w:rPr>
        <w:t>与人工神经网络方法对曼谷地铁盾构施工中的地面变形、盾构掘进、隧道直径等数</w:t>
      </w:r>
    </w:p>
    <w:p>
      <w:pPr>
        <w:autoSpaceDN w:val="0"/>
        <w:autoSpaceDE w:val="0"/>
        <w:widowControl/>
        <w:spacing w:line="319" w:lineRule="auto" w:before="200" w:after="0"/>
        <w:ind w:left="1564" w:right="48" w:firstLine="0"/>
        <w:jc w:val="both"/>
      </w:pPr>
      <w:r>
        <w:rPr>
          <w:rFonts w:ascii="SimSun" w:hAnsi="SimSun" w:eastAsia="SimSun"/>
          <w:b w:val="0"/>
          <w:i w:val="0"/>
          <w:color w:val="000000"/>
          <w:sz w:val="24"/>
        </w:rPr>
        <w:t>据进行研究，从而对盾构隧道特性与地表、地下变形之间的关系进行了预测分析。</w:t>
      </w:r>
      <w:r>
        <w:rPr>
          <w:rFonts w:ascii="TimesNewRoman" w:hAnsi="TimesNewRoman" w:eastAsia="TimesNewRoman"/>
          <w:b w:val="0"/>
          <w:i w:val="0"/>
          <w:color w:val="000000"/>
          <w:sz w:val="24"/>
        </w:rPr>
        <w:t>Mirhabibi</w:t>
      </w:r>
      <w:r>
        <w:rPr>
          <w:rFonts w:ascii="TimesNewRoman" w:hAnsi="TimesNewRoman" w:eastAsia="TimesNewRoman"/>
          <w:b w:val="0"/>
          <w:i w:val="0"/>
          <w:color w:val="000000"/>
          <w:sz w:val="16"/>
        </w:rPr>
        <w:t>[21]</w:t>
      </w:r>
      <w:r>
        <w:rPr>
          <w:rFonts w:ascii="SimSun" w:hAnsi="SimSun" w:eastAsia="SimSun"/>
          <w:b w:val="0"/>
          <w:i w:val="0"/>
          <w:color w:val="000000"/>
          <w:sz w:val="24"/>
        </w:rPr>
        <w:t>等人指出城市地铁施工安全风险主要是隧道施工引起的地表沉降和建</w:t>
      </w:r>
      <w:r>
        <w:rPr>
          <w:rFonts w:ascii="SimSun" w:hAnsi="SimSun" w:eastAsia="SimSun"/>
          <w:b w:val="0"/>
          <w:i w:val="0"/>
          <w:color w:val="000000"/>
          <w:sz w:val="24"/>
        </w:rPr>
        <w:t>筑物的不均匀沉降，并且对隧道和建筑物之间的影响关系进行了分析研究，从而找</w:t>
      </w:r>
      <w:r>
        <w:rPr>
          <w:rFonts w:ascii="SimSun" w:hAnsi="SimSun" w:eastAsia="SimSun"/>
          <w:b w:val="0"/>
          <w:i w:val="0"/>
          <w:color w:val="000000"/>
          <w:sz w:val="24"/>
        </w:rPr>
        <w:t>到了隧道埋深、建筑物体积等影响地表沉降的风险因素。</w:t>
      </w:r>
      <w:r>
        <w:rPr>
          <w:rFonts w:ascii="TimesNewRoman" w:hAnsi="TimesNewRoman" w:eastAsia="TimesNewRoman"/>
          <w:b w:val="0"/>
          <w:i w:val="0"/>
          <w:color w:val="000000"/>
          <w:sz w:val="24"/>
        </w:rPr>
        <w:t>Choi</w:t>
      </w:r>
      <w:r>
        <w:rPr>
          <w:rFonts w:ascii="TimesNewRoman" w:hAnsi="TimesNewRoman" w:eastAsia="TimesNewRoman"/>
          <w:b w:val="0"/>
          <w:i w:val="0"/>
          <w:color w:val="000000"/>
          <w:sz w:val="16"/>
        </w:rPr>
        <w:t>[22]</w:t>
      </w:r>
      <w:r>
        <w:rPr>
          <w:rFonts w:ascii="SimSun" w:hAnsi="SimSun" w:eastAsia="SimSun"/>
          <w:b w:val="0"/>
          <w:i w:val="0"/>
          <w:color w:val="000000"/>
          <w:sz w:val="24"/>
        </w:rPr>
        <w:t>等人提出了一种以</w:t>
      </w:r>
      <w:r>
        <w:rPr>
          <w:rFonts w:ascii="SimSun" w:hAnsi="SimSun" w:eastAsia="SimSun"/>
          <w:b w:val="0"/>
          <w:i w:val="0"/>
          <w:color w:val="000000"/>
          <w:sz w:val="24"/>
        </w:rPr>
        <w:t>风险分析软件为主要工具的风险评估方法，并以韩国某地铁工程为实证案例验证</w:t>
      </w:r>
      <w:r>
        <w:rPr>
          <w:rFonts w:ascii="SimSun" w:hAnsi="SimSun" w:eastAsia="SimSun"/>
          <w:b w:val="0"/>
          <w:i w:val="0"/>
          <w:color w:val="000000"/>
          <w:sz w:val="24"/>
        </w:rPr>
        <w:t>了该风险评估方法是有效的、实用的。</w:t>
      </w:r>
      <w:r>
        <w:rPr>
          <w:rFonts w:ascii="TimesNewRoman" w:hAnsi="TimesNewRoman" w:eastAsia="TimesNewRoman"/>
          <w:b w:val="0"/>
          <w:i w:val="0"/>
          <w:color w:val="000000"/>
          <w:sz w:val="24"/>
        </w:rPr>
        <w:t>Grassi</w:t>
      </w:r>
      <w:r>
        <w:rPr>
          <w:rFonts w:ascii="TimesNewRoman" w:hAnsi="TimesNewRoman" w:eastAsia="TimesNewRoman"/>
          <w:b w:val="0"/>
          <w:i w:val="0"/>
          <w:color w:val="000000"/>
          <w:sz w:val="16"/>
        </w:rPr>
        <w:t>[23]</w:t>
      </w:r>
      <w:r>
        <w:rPr>
          <w:rFonts w:ascii="SimSun" w:hAnsi="SimSun" w:eastAsia="SimSun"/>
          <w:b w:val="0"/>
          <w:i w:val="0"/>
          <w:color w:val="000000"/>
          <w:sz w:val="24"/>
        </w:rPr>
        <w:t>等人以模糊多属性模型对地铁隧道</w:t>
      </w:r>
      <w:r>
        <w:rPr>
          <w:rFonts w:ascii="SimSun" w:hAnsi="SimSun" w:eastAsia="SimSun"/>
          <w:b w:val="0"/>
          <w:i w:val="0"/>
          <w:color w:val="000000"/>
          <w:sz w:val="24"/>
        </w:rPr>
        <w:t>进行了风险识别与风险等级评定。</w:t>
      </w:r>
      <w:r>
        <w:rPr>
          <w:rFonts w:ascii="TimesNewRoman" w:hAnsi="TimesNewRoman" w:eastAsia="TimesNewRoman"/>
          <w:b w:val="0"/>
          <w:i w:val="0"/>
          <w:color w:val="000000"/>
          <w:sz w:val="24"/>
        </w:rPr>
        <w:t>Taherkhani</w:t>
      </w:r>
      <w:r>
        <w:rPr>
          <w:rFonts w:ascii="TimesNewRoman" w:hAnsi="TimesNewRoman" w:eastAsia="TimesNewRoman"/>
          <w:b w:val="0"/>
          <w:i w:val="0"/>
          <w:color w:val="000000"/>
          <w:sz w:val="16"/>
        </w:rPr>
        <w:t>[24]</w:t>
      </w:r>
      <w:r>
        <w:rPr>
          <w:rFonts w:ascii="SimSun" w:hAnsi="SimSun" w:eastAsia="SimSun"/>
          <w:b w:val="0"/>
          <w:i w:val="0"/>
          <w:color w:val="000000"/>
          <w:sz w:val="24"/>
        </w:rPr>
        <w:t>等人采用模糊层次分析法对识别出</w:t>
      </w:r>
      <w:r>
        <w:rPr>
          <w:rFonts w:ascii="SimSun" w:hAnsi="SimSun" w:eastAsia="SimSun"/>
          <w:b w:val="0"/>
          <w:i w:val="0"/>
          <w:color w:val="000000"/>
          <w:sz w:val="24"/>
        </w:rPr>
        <w:t>的地铁施工安全风险进行了优先排序，从而确定出钻探坍塌、机械伤害、喷射混凝</w:t>
      </w:r>
    </w:p>
    <w:p>
      <w:pPr>
        <w:autoSpaceDN w:val="0"/>
        <w:autoSpaceDE w:val="0"/>
        <w:widowControl/>
        <w:spacing w:line="312" w:lineRule="auto" w:before="200" w:after="0"/>
        <w:ind w:left="1564" w:right="48" w:firstLine="0"/>
        <w:jc w:val="both"/>
      </w:pPr>
      <w:r>
        <w:rPr>
          <w:rFonts w:ascii="SimSun" w:hAnsi="SimSun" w:eastAsia="SimSun"/>
          <w:b w:val="0"/>
          <w:i w:val="0"/>
          <w:color w:val="000000"/>
          <w:sz w:val="24"/>
        </w:rPr>
        <w:t>土危害、地表水和地下水泄露为主要的施工安全风险因素，根据计算出的风险发生</w:t>
      </w:r>
      <w:r>
        <w:rPr>
          <w:rFonts w:ascii="SimSun" w:hAnsi="SimSun" w:eastAsia="SimSun"/>
          <w:b w:val="0"/>
          <w:i w:val="0"/>
          <w:color w:val="000000"/>
          <w:sz w:val="24"/>
        </w:rPr>
        <w:t>概率来采取有效措施以降低项目施工风险。</w:t>
      </w:r>
      <w:r>
        <w:rPr>
          <w:rFonts w:ascii="TimesNewRoman" w:hAnsi="TimesNewRoman" w:eastAsia="TimesNewRoman"/>
          <w:b w:val="0"/>
          <w:i w:val="0"/>
          <w:color w:val="000000"/>
          <w:sz w:val="24"/>
        </w:rPr>
        <w:t>Hayati</w:t>
      </w:r>
      <w:r>
        <w:rPr>
          <w:rFonts w:ascii="TimesNewRoman" w:hAnsi="TimesNewRoman" w:eastAsia="TimesNewRoman"/>
          <w:b w:val="0"/>
          <w:i w:val="0"/>
          <w:color w:val="000000"/>
          <w:sz w:val="16"/>
        </w:rPr>
        <w:t>[25]</w:t>
      </w:r>
      <w:r>
        <w:rPr>
          <w:rFonts w:ascii="SimSun" w:hAnsi="SimSun" w:eastAsia="SimSun"/>
          <w:b w:val="0"/>
          <w:i w:val="0"/>
          <w:color w:val="000000"/>
          <w:sz w:val="24"/>
        </w:rPr>
        <w:t>等人采用模糊</w:t>
      </w:r>
      <w:r>
        <w:rPr>
          <w:rFonts w:ascii="TimesNewRoman" w:hAnsi="TimesNewRoman" w:eastAsia="TimesNewRoman"/>
          <w:b w:val="0"/>
          <w:i w:val="0"/>
          <w:color w:val="000000"/>
          <w:sz w:val="24"/>
        </w:rPr>
        <w:t>-</w:t>
      </w:r>
      <w:r>
        <w:rPr>
          <w:rFonts w:ascii="SimSun" w:hAnsi="SimSun" w:eastAsia="SimSun"/>
          <w:b w:val="0"/>
          <w:i w:val="0"/>
          <w:color w:val="000000"/>
          <w:sz w:val="24"/>
        </w:rPr>
        <w:t>故障模式与影</w:t>
      </w:r>
      <w:r>
        <w:rPr>
          <w:rFonts w:ascii="SimSun" w:hAnsi="SimSun" w:eastAsia="SimSun"/>
          <w:b w:val="0"/>
          <w:i w:val="0"/>
          <w:color w:val="000000"/>
          <w:sz w:val="24"/>
        </w:rPr>
        <w:t>响分析方法（</w:t>
      </w:r>
      <w:r>
        <w:rPr>
          <w:rFonts w:ascii="TimesNewRoman" w:hAnsi="TimesNewRoman" w:eastAsia="TimesNewRoman"/>
          <w:b w:val="0"/>
          <w:i w:val="0"/>
          <w:color w:val="000000"/>
          <w:sz w:val="24"/>
        </w:rPr>
        <w:t>Fuzzy-FMEA</w:t>
      </w:r>
      <w:r>
        <w:rPr>
          <w:rFonts w:ascii="SimSun" w:hAnsi="SimSun" w:eastAsia="SimSun"/>
          <w:b w:val="0"/>
          <w:i w:val="0"/>
          <w:color w:val="000000"/>
          <w:sz w:val="24"/>
        </w:rPr>
        <w:t>）对德黑兰地铁隧道施工作业风险进行了识别，而后分</w:t>
      </w:r>
      <w:r>
        <w:rPr>
          <w:rFonts w:ascii="SimSun" w:hAnsi="SimSun" w:eastAsia="SimSun"/>
          <w:b w:val="0"/>
          <w:i w:val="0"/>
          <w:color w:val="000000"/>
          <w:sz w:val="24"/>
        </w:rPr>
        <w:t>别采用模糊数左右评分模型和三角模糊数乘积模型两种方法对风险进行优先级排</w:t>
      </w:r>
      <w:r>
        <w:rPr>
          <w:rFonts w:ascii="SimSun" w:hAnsi="SimSun" w:eastAsia="SimSun"/>
          <w:b w:val="0"/>
          <w:i w:val="0"/>
          <w:color w:val="000000"/>
          <w:sz w:val="24"/>
        </w:rPr>
        <w:t>序及对比。与传统的</w:t>
      </w:r>
      <w:r>
        <w:rPr>
          <w:rFonts w:ascii="TimesNewRoman" w:hAnsi="TimesNewRoman" w:eastAsia="TimesNewRoman"/>
          <w:b w:val="0"/>
          <w:i w:val="0"/>
          <w:color w:val="000000"/>
          <w:sz w:val="24"/>
        </w:rPr>
        <w:t>FMEA</w:t>
      </w:r>
      <w:r>
        <w:rPr>
          <w:rFonts w:ascii="SimSun" w:hAnsi="SimSun" w:eastAsia="SimSun"/>
          <w:b w:val="0"/>
          <w:i w:val="0"/>
          <w:color w:val="000000"/>
          <w:sz w:val="24"/>
        </w:rPr>
        <w:t xml:space="preserve"> 方法相比而言，</w:t>
      </w:r>
      <w:r>
        <w:rPr>
          <w:rFonts w:ascii="TimesNewRoman" w:hAnsi="TimesNewRoman" w:eastAsia="TimesNewRoman"/>
          <w:b w:val="0"/>
          <w:i w:val="0"/>
          <w:color w:val="000000"/>
          <w:sz w:val="24"/>
        </w:rPr>
        <w:t>Fuzzy-FMEA</w:t>
      </w:r>
      <w:r>
        <w:rPr>
          <w:rFonts w:ascii="SimSun" w:hAnsi="SimSun" w:eastAsia="SimSun"/>
          <w:b w:val="0"/>
          <w:i w:val="0"/>
          <w:color w:val="000000"/>
          <w:sz w:val="24"/>
        </w:rPr>
        <w:t xml:space="preserve"> 方法使得风险评价结果</w:t>
      </w:r>
      <w:r>
        <w:rPr>
          <w:rFonts w:ascii="SimSun" w:hAnsi="SimSun" w:eastAsia="SimSun"/>
          <w:b w:val="0"/>
          <w:i w:val="0"/>
          <w:color w:val="000000"/>
          <w:sz w:val="24"/>
        </w:rPr>
        <w:t>更加可靠。这些风险评价方法的应用为本文地铁盾构施工安全保障能力评价提供</w:t>
      </w:r>
    </w:p>
    <w:p>
      <w:pPr>
        <w:autoSpaceDN w:val="0"/>
        <w:tabs>
          <w:tab w:pos="2044" w:val="left"/>
        </w:tabs>
        <w:autoSpaceDE w:val="0"/>
        <w:widowControl/>
        <w:spacing w:line="269" w:lineRule="auto" w:before="200" w:after="0"/>
        <w:ind w:left="1564" w:right="5184" w:firstLine="0"/>
        <w:jc w:val="left"/>
      </w:pPr>
      <w:r>
        <w:rPr>
          <w:rFonts w:ascii="SimSun" w:hAnsi="SimSun" w:eastAsia="SimSun"/>
          <w:b w:val="0"/>
          <w:i w:val="0"/>
          <w:color w:val="000000"/>
          <w:sz w:val="24"/>
        </w:rPr>
        <w:t>了评价方法和评价思路的借鉴。</w:t>
      </w:r>
      <w:r>
        <w:br/>
      </w:r>
      <w:r>
        <w:tab/>
      </w:r>
      <w:r>
        <w:rPr>
          <w:rFonts w:ascii="SimSun" w:hAnsi="SimSun" w:eastAsia="SimSun"/>
          <w:b w:val="0"/>
          <w:i w:val="0"/>
          <w:color w:val="000000"/>
          <w:sz w:val="24"/>
        </w:rPr>
        <w:t>（</w:t>
      </w:r>
      <w:r>
        <w:rPr>
          <w:rFonts w:ascii="TimesNewRoman" w:hAnsi="TimesNewRoman" w:eastAsia="TimesNewRoman"/>
          <w:b w:val="0"/>
          <w:i w:val="0"/>
          <w:color w:val="000000"/>
          <w:sz w:val="24"/>
        </w:rPr>
        <w:t>4</w:t>
      </w:r>
      <w:r>
        <w:rPr>
          <w:rFonts w:ascii="SimSun" w:hAnsi="SimSun" w:eastAsia="SimSun"/>
          <w:b w:val="0"/>
          <w:i w:val="0"/>
          <w:color w:val="000000"/>
          <w:sz w:val="24"/>
        </w:rPr>
        <w:t>）国外研究现状总结</w:t>
      </w:r>
    </w:p>
    <w:p>
      <w:pPr>
        <w:autoSpaceDN w:val="0"/>
        <w:autoSpaceDE w:val="0"/>
        <w:widowControl/>
        <w:spacing w:line="233" w:lineRule="auto" w:before="290" w:after="0"/>
        <w:ind w:left="0" w:right="4258" w:firstLine="0"/>
        <w:jc w:val="right"/>
      </w:pPr>
      <w:r>
        <w:rPr>
          <w:rFonts w:ascii="TimesNewRoman" w:hAnsi="TimesNewRoman" w:eastAsia="TimesNewRoman"/>
          <w:b w:val="0"/>
          <w:i w:val="0"/>
          <w:color w:val="000000"/>
          <w:sz w:val="18"/>
        </w:rPr>
        <w:t>5</w:t>
      </w:r>
    </w:p>
    <w:p>
      <w:pPr>
        <w:autoSpaceDN w:val="0"/>
        <w:tabs>
          <w:tab w:pos="1240" w:val="left"/>
        </w:tabs>
        <w:autoSpaceDE w:val="0"/>
        <w:widowControl/>
        <w:spacing w:line="240" w:lineRule="auto" w:before="424" w:after="0"/>
        <w:ind w:left="0" w:right="0" w:firstLine="0"/>
        <w:jc w:val="left"/>
      </w:pPr>
      <w:r>
        <w:drawing>
          <wp:inline xmlns:a="http://schemas.openxmlformats.org/drawingml/2006/main" xmlns:pic="http://schemas.openxmlformats.org/drawingml/2006/picture">
            <wp:extent cx="584200" cy="165100"/>
            <wp:docPr id="32" name="Picture 3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3" name="Picture 3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0" w:right="1366"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2904" w:firstLine="0"/>
        <w:jc w:val="right"/>
      </w:pPr>
      <w:r>
        <w:rPr>
          <w:rFonts w:ascii="SimSun" w:hAnsi="SimSun" w:eastAsia="SimSun"/>
          <w:b w:val="0"/>
          <w:i w:val="0"/>
          <w:color w:val="000000"/>
          <w:sz w:val="21"/>
        </w:rPr>
        <w:t>河南理工大学土木水利硕士专业学位论文</w:t>
      </w:r>
    </w:p>
    <w:p>
      <w:pPr>
        <w:autoSpaceDN w:val="0"/>
        <w:autoSpaceDE w:val="0"/>
        <w:widowControl/>
        <w:spacing w:line="300" w:lineRule="auto" w:before="470" w:after="0"/>
        <w:ind w:left="998" w:right="422" w:firstLine="480"/>
        <w:jc w:val="both"/>
      </w:pPr>
      <w:r>
        <w:rPr>
          <w:rFonts w:ascii="SimSun" w:hAnsi="SimSun" w:eastAsia="SimSun"/>
          <w:b w:val="0"/>
          <w:i w:val="0"/>
          <w:color w:val="000000"/>
          <w:sz w:val="24"/>
        </w:rPr>
        <w:t>综合上述的国外研究现状来看，国外在事故致因分析、地铁施工安全风险、安</w:t>
      </w:r>
      <w:r>
        <w:rPr>
          <w:rFonts w:ascii="SimSun" w:hAnsi="SimSun" w:eastAsia="SimSun"/>
          <w:b w:val="0"/>
          <w:i w:val="0"/>
          <w:color w:val="000000"/>
          <w:sz w:val="24"/>
        </w:rPr>
        <w:t>全管理等方面的研究成果较多。国外的地铁建设发展的比较早，对地铁盾构施工安</w:t>
      </w:r>
      <w:r>
        <w:rPr>
          <w:rFonts w:ascii="SimSun" w:hAnsi="SimSun" w:eastAsia="SimSun"/>
          <w:b w:val="0"/>
          <w:i w:val="0"/>
          <w:color w:val="000000"/>
          <w:sz w:val="24"/>
        </w:rPr>
        <w:t>全方面的理论研究相较于国内进行的也比较早，这些理论研究成果可作为本文地</w:t>
      </w:r>
      <w:r>
        <w:rPr>
          <w:rFonts w:ascii="SimSun" w:hAnsi="SimSun" w:eastAsia="SimSun"/>
          <w:b w:val="0"/>
          <w:i w:val="0"/>
          <w:color w:val="000000"/>
          <w:sz w:val="24"/>
        </w:rPr>
        <w:t>铁盾构施工安全保障能力评价研究在事故发生机理、风险识别等方面的理论依据。</w:t>
      </w:r>
    </w:p>
    <w:p>
      <w:pPr>
        <w:autoSpaceDN w:val="0"/>
        <w:autoSpaceDE w:val="0"/>
        <w:widowControl/>
        <w:spacing w:line="204" w:lineRule="auto" w:before="206" w:after="0"/>
        <w:ind w:left="998" w:right="0" w:firstLine="0"/>
        <w:jc w:val="left"/>
      </w:pPr>
      <w:r>
        <w:rPr>
          <w:rFonts w:ascii="TimesNewRoman" w:hAnsi="TimesNewRoman" w:eastAsia="TimesNewRoman"/>
          <w:b w:val="0"/>
          <w:i w:val="0"/>
          <w:color w:val="000000"/>
          <w:sz w:val="28"/>
        </w:rPr>
        <w:t>1.3.2</w:t>
      </w:r>
      <w:r>
        <w:rPr>
          <w:rFonts w:ascii="SimHei" w:hAnsi="SimHei" w:eastAsia="SimHei"/>
          <w:b w:val="0"/>
          <w:i w:val="0"/>
          <w:color w:val="000000"/>
          <w:sz w:val="28"/>
        </w:rPr>
        <w:t>国内研究现状</w:t>
      </w:r>
    </w:p>
    <w:p>
      <w:pPr>
        <w:autoSpaceDN w:val="0"/>
        <w:autoSpaceDE w:val="0"/>
        <w:widowControl/>
        <w:spacing w:line="288" w:lineRule="auto" w:before="288" w:after="0"/>
        <w:ind w:left="998" w:right="288" w:firstLine="480"/>
        <w:jc w:val="left"/>
      </w:pPr>
      <w:r>
        <w:rPr>
          <w:rFonts w:ascii="SimSun" w:hAnsi="SimSun" w:eastAsia="SimSun"/>
          <w:b w:val="0"/>
          <w:i w:val="0"/>
          <w:color w:val="000000"/>
          <w:sz w:val="24"/>
        </w:rPr>
        <w:t>国内对于安全保障能力的相关研究主要在机场运行安全、地铁车站运营安全、</w:t>
      </w:r>
      <w:r>
        <w:rPr>
          <w:rFonts w:ascii="SimSun" w:hAnsi="SimSun" w:eastAsia="SimSun"/>
          <w:b w:val="0"/>
          <w:i w:val="0"/>
          <w:color w:val="000000"/>
          <w:sz w:val="24"/>
        </w:rPr>
        <w:t>危险品运输安全等领域。与地铁盾构施工安全保障能力的相关研究主要集中在地</w:t>
      </w:r>
      <w:r>
        <w:rPr>
          <w:rFonts w:ascii="SimSun" w:hAnsi="SimSun" w:eastAsia="SimSun"/>
          <w:b w:val="0"/>
          <w:i w:val="0"/>
          <w:color w:val="000000"/>
          <w:sz w:val="24"/>
        </w:rPr>
        <w:t>铁盾构施工安全管理、风险评价方面。</w:t>
      </w:r>
    </w:p>
    <w:p>
      <w:pPr>
        <w:autoSpaceDN w:val="0"/>
        <w:tabs>
          <w:tab w:pos="1478" w:val="left"/>
        </w:tabs>
        <w:autoSpaceDE w:val="0"/>
        <w:widowControl/>
        <w:spacing w:line="329" w:lineRule="auto" w:before="192" w:after="0"/>
        <w:ind w:left="998" w:right="432"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1</w:t>
      </w:r>
      <w:r>
        <w:rPr>
          <w:rFonts w:ascii="SimSun" w:hAnsi="SimSun" w:eastAsia="SimSun"/>
          <w:b w:val="0"/>
          <w:i w:val="0"/>
          <w:color w:val="000000"/>
          <w:sz w:val="24"/>
        </w:rPr>
        <w:t>）国内事故致因研究现状</w:t>
      </w:r>
      <w:r>
        <w:br/>
      </w:r>
      <w:r>
        <w:tab/>
      </w:r>
      <w:r>
        <w:rPr>
          <w:rFonts w:ascii="SimSun" w:hAnsi="SimSun" w:eastAsia="SimSun"/>
          <w:b w:val="0"/>
          <w:i w:val="0"/>
          <w:color w:val="000000"/>
          <w:sz w:val="24"/>
        </w:rPr>
        <w:t>申建红</w:t>
      </w:r>
      <w:r>
        <w:rPr>
          <w:rFonts w:ascii="TimesNewRoman" w:hAnsi="TimesNewRoman" w:eastAsia="TimesNewRoman"/>
          <w:b w:val="0"/>
          <w:i w:val="0"/>
          <w:color w:val="000000"/>
          <w:sz w:val="16"/>
        </w:rPr>
        <w:t>[26]</w:t>
      </w:r>
      <w:r>
        <w:rPr>
          <w:rFonts w:ascii="SimSun" w:hAnsi="SimSun" w:eastAsia="SimSun"/>
          <w:b w:val="0"/>
          <w:i w:val="0"/>
          <w:color w:val="000000"/>
          <w:sz w:val="24"/>
        </w:rPr>
        <w:t>等人从地铁区间与车站事故的发生经过、发生原因等角度采用贝叶</w:t>
      </w:r>
      <w:r>
        <w:rPr>
          <w:rFonts w:ascii="SimSun" w:hAnsi="SimSun" w:eastAsia="SimSun"/>
          <w:b w:val="0"/>
          <w:i w:val="0"/>
          <w:color w:val="000000"/>
          <w:sz w:val="24"/>
        </w:rPr>
        <w:t>斯模型对收集的事故报告进行统计分析，从而得到了不同事故类型的关键致因因</w:t>
      </w:r>
      <w:r>
        <w:rPr>
          <w:rFonts w:ascii="SimSun" w:hAnsi="SimSun" w:eastAsia="SimSun"/>
          <w:b w:val="0"/>
          <w:i w:val="0"/>
          <w:color w:val="000000"/>
          <w:sz w:val="24"/>
        </w:rPr>
        <w:t>素。陈赟</w:t>
      </w:r>
      <w:r>
        <w:rPr>
          <w:rFonts w:ascii="TimesNewRoman" w:hAnsi="TimesNewRoman" w:eastAsia="TimesNewRoman"/>
          <w:b w:val="0"/>
          <w:i w:val="0"/>
          <w:color w:val="000000"/>
          <w:sz w:val="16"/>
        </w:rPr>
        <w:t>[27]</w:t>
      </w:r>
      <w:r>
        <w:rPr>
          <w:rFonts w:ascii="SimSun" w:hAnsi="SimSun" w:eastAsia="SimSun"/>
          <w:b w:val="0"/>
          <w:i w:val="0"/>
          <w:color w:val="000000"/>
          <w:sz w:val="24"/>
        </w:rPr>
        <w:t>等人对收集的交通隧道施工事故案例采用扎根理论的方法进行事故致</w:t>
      </w:r>
      <w:r>
        <w:rPr>
          <w:rFonts w:ascii="SimSun" w:hAnsi="SimSun" w:eastAsia="SimSun"/>
          <w:b w:val="0"/>
          <w:i w:val="0"/>
          <w:color w:val="000000"/>
          <w:sz w:val="24"/>
        </w:rPr>
        <w:t>因分析研究，并运用人因分析和分类系统模型对事故致因因素进行关联性及权重</w:t>
      </w:r>
      <w:r>
        <w:rPr>
          <w:rFonts w:ascii="SimSun" w:hAnsi="SimSun" w:eastAsia="SimSun"/>
          <w:b w:val="0"/>
          <w:i w:val="0"/>
          <w:color w:val="000000"/>
          <w:sz w:val="24"/>
        </w:rPr>
        <w:t>分析，从而得到了存在关联的致因因素。杜婷婷</w:t>
      </w:r>
      <w:r>
        <w:rPr>
          <w:rFonts w:ascii="TimesNewRoman" w:hAnsi="TimesNewRoman" w:eastAsia="TimesNewRoman"/>
          <w:b w:val="0"/>
          <w:i w:val="0"/>
          <w:color w:val="000000"/>
          <w:sz w:val="16"/>
        </w:rPr>
        <w:t>[28]</w:t>
      </w:r>
      <w:r>
        <w:rPr>
          <w:rFonts w:ascii="SimSun" w:hAnsi="SimSun" w:eastAsia="SimSun"/>
          <w:b w:val="0"/>
          <w:i w:val="0"/>
          <w:color w:val="000000"/>
          <w:sz w:val="24"/>
        </w:rPr>
        <w:t>等人从物理环境、管理等方面采</w:t>
      </w:r>
      <w:r>
        <w:rPr>
          <w:rFonts w:ascii="SimSun" w:hAnsi="SimSun" w:eastAsia="SimSun"/>
          <w:b w:val="0"/>
          <w:i w:val="0"/>
          <w:color w:val="000000"/>
          <w:sz w:val="24"/>
        </w:rPr>
        <w:t>用</w:t>
      </w:r>
      <w:r>
        <w:rPr>
          <w:rFonts w:ascii="TimesNewRoman" w:hAnsi="TimesNewRoman" w:eastAsia="TimesNewRoman"/>
          <w:b w:val="0"/>
          <w:i w:val="0"/>
          <w:color w:val="000000"/>
          <w:sz w:val="24"/>
        </w:rPr>
        <w:t>STAMP</w:t>
      </w:r>
      <w:r>
        <w:rPr>
          <w:rFonts w:ascii="SimSun" w:hAnsi="SimSun" w:eastAsia="SimSun"/>
          <w:b w:val="0"/>
          <w:i w:val="0"/>
          <w:color w:val="000000"/>
          <w:sz w:val="24"/>
        </w:rPr>
        <w:t xml:space="preserve"> 模型对广州某坍塌事故致因因素进行分析研究，进而提出相应的安全风</w:t>
      </w:r>
      <w:r>
        <w:rPr>
          <w:rFonts w:ascii="SimSun" w:hAnsi="SimSun" w:eastAsia="SimSun"/>
          <w:b w:val="0"/>
          <w:i w:val="0"/>
          <w:color w:val="000000"/>
          <w:sz w:val="24"/>
        </w:rPr>
        <w:t>险控制措施。郭文亚</w:t>
      </w:r>
      <w:r>
        <w:rPr>
          <w:rFonts w:ascii="TimesNewRoman" w:hAnsi="TimesNewRoman" w:eastAsia="TimesNewRoman"/>
          <w:b w:val="0"/>
          <w:i w:val="0"/>
          <w:color w:val="000000"/>
          <w:sz w:val="16"/>
        </w:rPr>
        <w:t>[29]</w:t>
      </w:r>
      <w:r>
        <w:rPr>
          <w:rFonts w:ascii="SimSun" w:hAnsi="SimSun" w:eastAsia="SimSun"/>
          <w:b w:val="0"/>
          <w:i w:val="0"/>
          <w:color w:val="000000"/>
          <w:sz w:val="24"/>
        </w:rPr>
        <w:t>等人采用事故致因网络模型对地铁工程建设安全事故发生</w:t>
      </w:r>
      <w:r>
        <w:rPr>
          <w:rFonts w:ascii="SimSun" w:hAnsi="SimSun" w:eastAsia="SimSun"/>
          <w:b w:val="0"/>
          <w:i w:val="0"/>
          <w:color w:val="000000"/>
          <w:sz w:val="24"/>
        </w:rPr>
        <w:t>的致因因素和事故之间的演化规律进行分析研究，进而发现安全管理不到位、安全</w:t>
      </w:r>
      <w:r>
        <w:rPr>
          <w:rFonts w:ascii="SimSun" w:hAnsi="SimSun" w:eastAsia="SimSun"/>
          <w:b w:val="0"/>
          <w:i w:val="0"/>
          <w:color w:val="000000"/>
          <w:sz w:val="24"/>
        </w:rPr>
        <w:t>意识缺乏、机械故障是致使事故发生的主要致因因素，从而采取措施有效应对这些</w:t>
      </w:r>
      <w:r>
        <w:rPr>
          <w:rFonts w:ascii="SimSun" w:hAnsi="SimSun" w:eastAsia="SimSun"/>
          <w:b w:val="0"/>
          <w:i w:val="0"/>
          <w:color w:val="000000"/>
          <w:sz w:val="24"/>
        </w:rPr>
        <w:t>致因因素以保障地铁工程建设安全。吴贤国</w:t>
      </w:r>
      <w:r>
        <w:rPr>
          <w:rFonts w:ascii="TimesNewRoman" w:hAnsi="TimesNewRoman" w:eastAsia="TimesNewRoman"/>
          <w:b w:val="0"/>
          <w:i w:val="0"/>
          <w:color w:val="000000"/>
          <w:sz w:val="16"/>
        </w:rPr>
        <w:t>[30]</w:t>
      </w:r>
      <w:r>
        <w:rPr>
          <w:rFonts w:ascii="SimSun" w:hAnsi="SimSun" w:eastAsia="SimSun"/>
          <w:b w:val="0"/>
          <w:i w:val="0"/>
          <w:color w:val="000000"/>
          <w:sz w:val="24"/>
        </w:rPr>
        <w:t>等人采用动态元网络分析方法对杭</w:t>
      </w:r>
      <w:r>
        <w:rPr>
          <w:rFonts w:ascii="SimSun" w:hAnsi="SimSun" w:eastAsia="SimSun"/>
          <w:b w:val="0"/>
          <w:i w:val="0"/>
          <w:color w:val="000000"/>
          <w:sz w:val="24"/>
        </w:rPr>
        <w:t>州地铁一号线施工安全事故进行致因分析，研究发现对事故网络中的关键节点给</w:t>
      </w:r>
      <w:r>
        <w:rPr>
          <w:rFonts w:ascii="SimSun" w:hAnsi="SimSun" w:eastAsia="SimSun"/>
          <w:b w:val="0"/>
          <w:i w:val="0"/>
          <w:color w:val="000000"/>
          <w:sz w:val="24"/>
        </w:rPr>
        <w:t>予重点控制以及有效监督可以有效减少此类事故的发生，这也为预防地铁施工安</w:t>
      </w:r>
      <w:r>
        <w:rPr>
          <w:rFonts w:ascii="SimSun" w:hAnsi="SimSun" w:eastAsia="SimSun"/>
          <w:b w:val="0"/>
          <w:i w:val="0"/>
          <w:color w:val="000000"/>
          <w:sz w:val="24"/>
        </w:rPr>
        <w:t>全事故提供了相关借鉴。这些地铁施工安全事故致因分析研究成果为后续开展地</w:t>
      </w:r>
      <w:r>
        <w:rPr>
          <w:rFonts w:ascii="SimSun" w:hAnsi="SimSun" w:eastAsia="SimSun"/>
          <w:b w:val="0"/>
          <w:i w:val="0"/>
          <w:color w:val="000000"/>
          <w:sz w:val="24"/>
        </w:rPr>
        <w:t>铁盾构安全保障能力评价研究提供了理论依据。</w:t>
      </w:r>
    </w:p>
    <w:p>
      <w:pPr>
        <w:autoSpaceDN w:val="0"/>
        <w:tabs>
          <w:tab w:pos="1478" w:val="left"/>
        </w:tabs>
        <w:autoSpaceDE w:val="0"/>
        <w:widowControl/>
        <w:spacing w:line="317" w:lineRule="auto" w:before="192" w:after="0"/>
        <w:ind w:left="998" w:right="432"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2</w:t>
      </w:r>
      <w:r>
        <w:rPr>
          <w:rFonts w:ascii="SimSun" w:hAnsi="SimSun" w:eastAsia="SimSun"/>
          <w:b w:val="0"/>
          <w:i w:val="0"/>
          <w:color w:val="000000"/>
          <w:sz w:val="24"/>
        </w:rPr>
        <w:t>）国内安全保障能力研究现状</w:t>
      </w:r>
      <w:r>
        <w:br/>
      </w:r>
      <w:r>
        <w:tab/>
      </w:r>
      <w:r>
        <w:rPr>
          <w:rFonts w:ascii="SimSun" w:hAnsi="SimSun" w:eastAsia="SimSun"/>
          <w:b w:val="0"/>
          <w:i w:val="0"/>
          <w:color w:val="000000"/>
          <w:sz w:val="24"/>
        </w:rPr>
        <w:t>国内有关保障能力因素的研究主要集中在应急物资、机场运行等一些领域。针</w:t>
      </w:r>
      <w:r>
        <w:rPr>
          <w:rFonts w:ascii="SimSun" w:hAnsi="SimSun" w:eastAsia="SimSun"/>
          <w:b w:val="0"/>
          <w:i w:val="0"/>
          <w:color w:val="000000"/>
          <w:sz w:val="24"/>
        </w:rPr>
        <w:t>对广西应急物资保障体系的建设现状，刘悦</w:t>
      </w:r>
      <w:r>
        <w:rPr>
          <w:rFonts w:ascii="TimesNewRoman" w:hAnsi="TimesNewRoman" w:eastAsia="TimesNewRoman"/>
          <w:b w:val="0"/>
          <w:i w:val="0"/>
          <w:color w:val="000000"/>
          <w:sz w:val="16"/>
        </w:rPr>
        <w:t>[26]</w:t>
      </w:r>
      <w:r>
        <w:rPr>
          <w:rFonts w:ascii="SimSun" w:hAnsi="SimSun" w:eastAsia="SimSun"/>
          <w:b w:val="0"/>
          <w:i w:val="0"/>
          <w:color w:val="000000"/>
          <w:sz w:val="24"/>
        </w:rPr>
        <w:t>运用层次分析法对应急公共卫生物</w:t>
      </w:r>
      <w:r>
        <w:rPr>
          <w:rFonts w:ascii="SimSun" w:hAnsi="SimSun" w:eastAsia="SimSun"/>
          <w:b w:val="0"/>
          <w:i w:val="0"/>
          <w:color w:val="000000"/>
          <w:sz w:val="24"/>
        </w:rPr>
        <w:t>资保障能力的关键影响因素进行了确定。李凯</w:t>
      </w:r>
      <w:r>
        <w:rPr>
          <w:rFonts w:ascii="TimesNewRoman" w:hAnsi="TimesNewRoman" w:eastAsia="TimesNewRoman"/>
          <w:b w:val="0"/>
          <w:i w:val="0"/>
          <w:color w:val="000000"/>
          <w:sz w:val="16"/>
        </w:rPr>
        <w:t>[32]</w:t>
      </w:r>
      <w:r>
        <w:rPr>
          <w:rFonts w:ascii="SimSun" w:hAnsi="SimSun" w:eastAsia="SimSun"/>
          <w:b w:val="0"/>
          <w:i w:val="0"/>
          <w:color w:val="000000"/>
          <w:sz w:val="24"/>
        </w:rPr>
        <w:t>等人聚焦弹药精确保障能力这个</w:t>
      </w:r>
      <w:r>
        <w:rPr>
          <w:rFonts w:ascii="SimSun" w:hAnsi="SimSun" w:eastAsia="SimSun"/>
          <w:b w:val="0"/>
          <w:i w:val="0"/>
          <w:color w:val="000000"/>
          <w:sz w:val="24"/>
        </w:rPr>
        <w:t>核心概念，通过专家咨询得到弹药精确保障能力的影响因素，并构建了弹药精确保</w:t>
      </w:r>
      <w:r>
        <w:rPr>
          <w:rFonts w:ascii="SimSun" w:hAnsi="SimSun" w:eastAsia="SimSun"/>
          <w:b w:val="0"/>
          <w:i w:val="0"/>
          <w:color w:val="000000"/>
          <w:sz w:val="24"/>
        </w:rPr>
        <w:t>障能力影响因素的</w:t>
      </w:r>
      <w:r>
        <w:rPr>
          <w:rFonts w:ascii="TimesNewRoman" w:hAnsi="TimesNewRoman" w:eastAsia="TimesNewRoman"/>
          <w:b w:val="0"/>
          <w:i w:val="0"/>
          <w:color w:val="000000"/>
          <w:sz w:val="24"/>
        </w:rPr>
        <w:t>ISM</w:t>
      </w:r>
      <w:r>
        <w:rPr>
          <w:rFonts w:ascii="SimSun" w:hAnsi="SimSun" w:eastAsia="SimSun"/>
          <w:b w:val="0"/>
          <w:i w:val="0"/>
          <w:color w:val="000000"/>
          <w:sz w:val="24"/>
        </w:rPr>
        <w:t xml:space="preserve"> 结构模型，通过模型分析确定通信保障能力为弹药精确保</w:t>
      </w:r>
      <w:r>
        <w:rPr>
          <w:rFonts w:ascii="SimSun" w:hAnsi="SimSun" w:eastAsia="SimSun"/>
          <w:b w:val="0"/>
          <w:i w:val="0"/>
          <w:color w:val="000000"/>
          <w:sz w:val="24"/>
        </w:rPr>
        <w:t>障能力最关键的影响因素。陈明</w:t>
      </w:r>
      <w:r>
        <w:rPr>
          <w:rFonts w:ascii="TimesNewRoman" w:hAnsi="TimesNewRoman" w:eastAsia="TimesNewRoman"/>
          <w:b w:val="0"/>
          <w:i w:val="0"/>
          <w:color w:val="000000"/>
          <w:sz w:val="16"/>
        </w:rPr>
        <w:t>[33]</w:t>
      </w:r>
      <w:r>
        <w:rPr>
          <w:rFonts w:ascii="SimSun" w:hAnsi="SimSun" w:eastAsia="SimSun"/>
          <w:b w:val="0"/>
          <w:i w:val="0"/>
          <w:color w:val="000000"/>
          <w:sz w:val="24"/>
        </w:rPr>
        <w:t>等人通过研究发现第三方情报机构、信息技术</w:t>
      </w:r>
    </w:p>
    <w:p>
      <w:pPr>
        <w:autoSpaceDN w:val="0"/>
        <w:autoSpaceDE w:val="0"/>
        <w:widowControl/>
        <w:spacing w:line="233" w:lineRule="auto" w:before="632" w:after="0"/>
        <w:ind w:left="0" w:right="4704" w:firstLine="0"/>
        <w:jc w:val="right"/>
      </w:pPr>
      <w:r>
        <w:rPr>
          <w:rFonts w:ascii="TimesNewRoman" w:hAnsi="TimesNewRoman" w:eastAsia="TimesNewRoman"/>
          <w:b w:val="0"/>
          <w:i w:val="0"/>
          <w:color w:val="000000"/>
          <w:sz w:val="18"/>
        </w:rPr>
        <w:t xml:space="preserve">6 </w:t>
      </w:r>
    </w:p>
    <w:p>
      <w:pPr>
        <w:autoSpaceDN w:val="0"/>
        <w:tabs>
          <w:tab w:pos="1240" w:val="left"/>
        </w:tabs>
        <w:autoSpaceDE w:val="0"/>
        <w:widowControl/>
        <w:spacing w:line="240" w:lineRule="auto" w:before="378" w:after="0"/>
        <w:ind w:left="0" w:right="0" w:firstLine="0"/>
        <w:jc w:val="left"/>
      </w:pPr>
      <w:r>
        <w:drawing>
          <wp:inline xmlns:a="http://schemas.openxmlformats.org/drawingml/2006/main" xmlns:pic="http://schemas.openxmlformats.org/drawingml/2006/picture">
            <wp:extent cx="584200" cy="165100"/>
            <wp:docPr id="34" name="Picture 3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5" name="Picture 3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2" w:right="1440" w:bottom="170" w:left="420" w:header="720" w:footer="720" w:gutter="0"/>
          <w:cols/>
          <w:docGrid w:linePitch="360"/>
        </w:sectPr>
      </w:pPr>
    </w:p>
    <w:p>
      <w:pPr>
        <w:autoSpaceDN w:val="0"/>
        <w:autoSpaceDE w:val="0"/>
        <w:widowControl/>
        <w:spacing w:line="220" w:lineRule="exact" w:before="0" w:after="360"/>
        <w:ind w:left="0" w:right="0"/>
      </w:pPr>
    </w:p>
    <w:p>
      <w:pPr>
        <w:autoSpaceDN w:val="0"/>
        <w:autoSpaceDE w:val="0"/>
        <w:widowControl/>
        <w:spacing w:line="204" w:lineRule="auto" w:before="0" w:after="0"/>
        <w:ind w:left="0" w:right="3698" w:firstLine="0"/>
        <w:jc w:val="right"/>
      </w:pPr>
      <w:r>
        <w:rPr>
          <w:rFonts w:ascii="TimesNewRoman" w:hAnsi="TimesNewRoman" w:eastAsia="TimesNewRoman"/>
          <w:b w:val="0"/>
          <w:i w:val="0"/>
          <w:color w:val="000000"/>
          <w:sz w:val="21"/>
        </w:rPr>
        <w:t>6</w:t>
      </w:r>
      <w:r>
        <w:rPr>
          <w:rFonts w:ascii="SimSun" w:hAnsi="SimSun" w:eastAsia="SimSun"/>
          <w:b w:val="0"/>
          <w:i w:val="0"/>
          <w:color w:val="000000"/>
          <w:sz w:val="21"/>
        </w:rPr>
        <w:t xml:space="preserve"> 结论与展望</w:t>
      </w:r>
    </w:p>
    <w:p>
      <w:pPr>
        <w:autoSpaceDN w:val="0"/>
        <w:autoSpaceDE w:val="0"/>
        <w:widowControl/>
        <w:spacing w:line="307" w:lineRule="auto" w:before="454" w:after="0"/>
        <w:ind w:left="1564" w:right="50" w:firstLine="0"/>
        <w:jc w:val="both"/>
      </w:pPr>
      <w:r>
        <w:rPr>
          <w:rFonts w:ascii="SimSun" w:hAnsi="SimSun" w:eastAsia="SimSun"/>
          <w:b w:val="0"/>
          <w:i w:val="0"/>
          <w:color w:val="000000"/>
          <w:sz w:val="24"/>
        </w:rPr>
        <w:t>发展动态、全域情报共享、地缘政治因素是网络空间安全战略情报保障能力的主要</w:t>
      </w:r>
      <w:r>
        <w:rPr>
          <w:rFonts w:ascii="SimSun" w:hAnsi="SimSun" w:eastAsia="SimSun"/>
          <w:b w:val="0"/>
          <w:i w:val="0"/>
          <w:color w:val="000000"/>
          <w:sz w:val="24"/>
        </w:rPr>
        <w:t>影响因素。崔婷</w:t>
      </w:r>
      <w:r>
        <w:rPr>
          <w:rFonts w:ascii="TimesNewRoman" w:hAnsi="TimesNewRoman" w:eastAsia="TimesNewRoman"/>
          <w:b w:val="0"/>
          <w:i w:val="0"/>
          <w:color w:val="000000"/>
          <w:sz w:val="16"/>
        </w:rPr>
        <w:t>[34]</w:t>
      </w:r>
      <w:r>
        <w:rPr>
          <w:rFonts w:ascii="SimSun" w:hAnsi="SimSun" w:eastAsia="SimSun"/>
          <w:b w:val="0"/>
          <w:i w:val="0"/>
          <w:color w:val="000000"/>
          <w:sz w:val="24"/>
        </w:rPr>
        <w:t>等人通过研究发现冰资源投入数量、除冰资源使用限度等非调</w:t>
      </w:r>
      <w:r>
        <w:rPr>
          <w:rFonts w:ascii="SimSun" w:hAnsi="SimSun" w:eastAsia="SimSun"/>
          <w:b w:val="0"/>
          <w:i w:val="0"/>
          <w:color w:val="000000"/>
          <w:sz w:val="24"/>
        </w:rPr>
        <w:t>度因素对航空器除冰保障能力影响较大。邹忠义</w:t>
      </w:r>
      <w:r>
        <w:rPr>
          <w:rFonts w:ascii="TimesNewRoman" w:hAnsi="TimesNewRoman" w:eastAsia="TimesNewRoman"/>
          <w:b w:val="0"/>
          <w:i w:val="0"/>
          <w:color w:val="000000"/>
          <w:sz w:val="16"/>
        </w:rPr>
        <w:t>[35]</w:t>
      </w:r>
      <w:r>
        <w:rPr>
          <w:rFonts w:ascii="SimSun" w:hAnsi="SimSun" w:eastAsia="SimSun"/>
          <w:b w:val="0"/>
          <w:i w:val="0"/>
          <w:color w:val="000000"/>
          <w:sz w:val="24"/>
        </w:rPr>
        <w:t>等人从组织协调、应急物资管</w:t>
      </w:r>
      <w:r>
        <w:rPr>
          <w:rFonts w:ascii="SimSun" w:hAnsi="SimSun" w:eastAsia="SimSun"/>
          <w:b w:val="0"/>
          <w:i w:val="0"/>
          <w:color w:val="000000"/>
          <w:sz w:val="24"/>
        </w:rPr>
        <w:t>理、信息管理</w:t>
      </w:r>
      <w:r>
        <w:rPr>
          <w:rFonts w:ascii="TimesNewRoman" w:hAnsi="TimesNewRoman" w:eastAsia="TimesNewRoman"/>
          <w:b w:val="0"/>
          <w:i w:val="0"/>
          <w:color w:val="000000"/>
          <w:sz w:val="24"/>
        </w:rPr>
        <w:t>3</w:t>
      </w:r>
      <w:r>
        <w:rPr>
          <w:rFonts w:ascii="SimSun" w:hAnsi="SimSun" w:eastAsia="SimSun"/>
          <w:b w:val="0"/>
          <w:i w:val="0"/>
          <w:color w:val="000000"/>
          <w:sz w:val="24"/>
        </w:rPr>
        <w:t xml:space="preserve"> 个方面构建了应急物资保障能力综合评价指标体系，并运用层次</w:t>
      </w:r>
      <w:r>
        <w:rPr>
          <w:rFonts w:ascii="SimSun" w:hAnsi="SimSun" w:eastAsia="SimSun"/>
          <w:b w:val="0"/>
          <w:i w:val="0"/>
          <w:color w:val="000000"/>
          <w:sz w:val="24"/>
        </w:rPr>
        <w:t>分析法确定了应急物资保障能力的关键影响因素。杨传秀</w:t>
      </w:r>
      <w:r>
        <w:rPr>
          <w:rFonts w:ascii="TimesNewRoman" w:hAnsi="TimesNewRoman" w:eastAsia="TimesNewRoman"/>
          <w:b w:val="0"/>
          <w:i w:val="0"/>
          <w:color w:val="000000"/>
          <w:sz w:val="16"/>
        </w:rPr>
        <w:t>[36]</w:t>
      </w:r>
      <w:r>
        <w:rPr>
          <w:rFonts w:ascii="SimSun" w:hAnsi="SimSun" w:eastAsia="SimSun"/>
          <w:b w:val="0"/>
          <w:i w:val="0"/>
          <w:color w:val="000000"/>
          <w:sz w:val="24"/>
        </w:rPr>
        <w:t>基于机场安全运行保</w:t>
      </w:r>
    </w:p>
    <w:p>
      <w:pPr>
        <w:autoSpaceDN w:val="0"/>
        <w:autoSpaceDE w:val="0"/>
        <w:widowControl/>
        <w:spacing w:line="300" w:lineRule="auto" w:before="200" w:after="0"/>
        <w:ind w:left="1564" w:right="48" w:firstLine="0"/>
        <w:jc w:val="both"/>
      </w:pPr>
      <w:r>
        <w:rPr>
          <w:rFonts w:ascii="SimSun" w:hAnsi="SimSun" w:eastAsia="SimSun"/>
          <w:b w:val="0"/>
          <w:i w:val="0"/>
          <w:color w:val="000000"/>
          <w:sz w:val="24"/>
        </w:rPr>
        <w:t>障能力影响因素问卷的信效度分析，运用结构方程模型验证了影响因素对机场安</w:t>
      </w:r>
      <w:r>
        <w:rPr>
          <w:rFonts w:ascii="SimSun" w:hAnsi="SimSun" w:eastAsia="SimSun"/>
          <w:b w:val="0"/>
          <w:i w:val="0"/>
          <w:color w:val="000000"/>
          <w:sz w:val="24"/>
        </w:rPr>
        <w:t>全运行保障能力产生影响作用的假设。金卫健</w:t>
      </w:r>
      <w:r>
        <w:rPr>
          <w:rFonts w:ascii="TimesNewRoman" w:hAnsi="TimesNewRoman" w:eastAsia="TimesNewRoman"/>
          <w:b w:val="0"/>
          <w:i w:val="0"/>
          <w:color w:val="000000"/>
          <w:sz w:val="16"/>
        </w:rPr>
        <w:t>[37]</w:t>
      </w:r>
      <w:r>
        <w:rPr>
          <w:rFonts w:ascii="SimSun" w:hAnsi="SimSun" w:eastAsia="SimSun"/>
          <w:b w:val="0"/>
          <w:i w:val="0"/>
          <w:color w:val="000000"/>
          <w:sz w:val="24"/>
        </w:rPr>
        <w:t>等人采用</w:t>
      </w:r>
      <w:r>
        <w:rPr>
          <w:rFonts w:ascii="TimesNewRoman" w:hAnsi="TimesNewRoman" w:eastAsia="TimesNewRoman"/>
          <w:b w:val="0"/>
          <w:i w:val="0"/>
          <w:color w:val="000000"/>
          <w:sz w:val="24"/>
        </w:rPr>
        <w:t>DEMATEL</w:t>
      </w:r>
      <w:r>
        <w:rPr>
          <w:rFonts w:ascii="SimSun" w:hAnsi="SimSun" w:eastAsia="SimSun"/>
          <w:b w:val="0"/>
          <w:i w:val="0"/>
          <w:color w:val="000000"/>
          <w:sz w:val="24"/>
        </w:rPr>
        <w:t xml:space="preserve"> 方法对应急</w:t>
      </w:r>
      <w:r>
        <w:rPr>
          <w:rFonts w:ascii="SimSun" w:hAnsi="SimSun" w:eastAsia="SimSun"/>
          <w:b w:val="0"/>
          <w:i w:val="0"/>
          <w:color w:val="000000"/>
          <w:sz w:val="24"/>
        </w:rPr>
        <w:t>物资保障能力影响因素的语义转换值进行处理，从而得到制约应急物资保障能力</w:t>
      </w:r>
      <w:r>
        <w:rPr>
          <w:rFonts w:ascii="SimSun" w:hAnsi="SimSun" w:eastAsia="SimSun"/>
          <w:b w:val="0"/>
          <w:i w:val="0"/>
          <w:color w:val="000000"/>
          <w:sz w:val="24"/>
        </w:rPr>
        <w:t>的关键影响因素。王永刚</w:t>
      </w:r>
      <w:r>
        <w:rPr>
          <w:rFonts w:ascii="TimesNewRoman" w:hAnsi="TimesNewRoman" w:eastAsia="TimesNewRoman"/>
          <w:b w:val="0"/>
          <w:i w:val="0"/>
          <w:color w:val="000000"/>
          <w:sz w:val="16"/>
        </w:rPr>
        <w:t>[38]</w:t>
      </w:r>
      <w:r>
        <w:rPr>
          <w:rFonts w:ascii="SimSun" w:hAnsi="SimSun" w:eastAsia="SimSun"/>
          <w:b w:val="0"/>
          <w:i w:val="0"/>
          <w:color w:val="000000"/>
          <w:sz w:val="24"/>
        </w:rPr>
        <w:t>等人采用系统动力学方法对机场安全运行保障能力的</w:t>
      </w:r>
    </w:p>
    <w:p>
      <w:pPr>
        <w:autoSpaceDN w:val="0"/>
        <w:autoSpaceDE w:val="0"/>
        <w:widowControl/>
        <w:spacing w:line="185" w:lineRule="auto" w:before="200" w:after="0"/>
        <w:ind w:left="1564" w:right="0" w:firstLine="0"/>
        <w:jc w:val="left"/>
      </w:pPr>
      <w:r>
        <w:rPr>
          <w:rFonts w:ascii="SimSun" w:hAnsi="SimSun" w:eastAsia="SimSun"/>
          <w:b w:val="0"/>
          <w:i w:val="0"/>
          <w:color w:val="000000"/>
          <w:sz w:val="24"/>
        </w:rPr>
        <w:t>影响因素进行了因果关系的模型构建，并采用实例对模型进行了验证分析。上述关</w:t>
      </w:r>
    </w:p>
    <w:p>
      <w:pPr>
        <w:autoSpaceDN w:val="0"/>
        <w:autoSpaceDE w:val="0"/>
        <w:widowControl/>
        <w:spacing w:line="185" w:lineRule="auto" w:before="200" w:after="0"/>
        <w:ind w:left="1564" w:right="0" w:firstLine="0"/>
        <w:jc w:val="left"/>
      </w:pPr>
      <w:r>
        <w:rPr>
          <w:rFonts w:ascii="SimSun" w:hAnsi="SimSun" w:eastAsia="SimSun"/>
          <w:b w:val="0"/>
          <w:i w:val="0"/>
          <w:color w:val="000000"/>
          <w:sz w:val="24"/>
        </w:rPr>
        <w:t>于公共卫生应急物资、弹药、网络空间安全战略情报、航空器除冰、应急物资、机</w:t>
      </w:r>
    </w:p>
    <w:p>
      <w:pPr>
        <w:autoSpaceDN w:val="0"/>
        <w:autoSpaceDE w:val="0"/>
        <w:widowControl/>
        <w:spacing w:line="185" w:lineRule="auto" w:before="200" w:after="0"/>
        <w:ind w:left="1564" w:right="0" w:firstLine="0"/>
        <w:jc w:val="left"/>
      </w:pPr>
      <w:r>
        <w:rPr>
          <w:rFonts w:ascii="SimSun" w:hAnsi="SimSun" w:eastAsia="SimSun"/>
          <w:b w:val="0"/>
          <w:i w:val="0"/>
          <w:color w:val="000000"/>
          <w:sz w:val="24"/>
        </w:rPr>
        <w:t>场安全运行等领域的保障能力影响因素研究，不仅为本文地铁盾构施工安全保障</w:t>
      </w:r>
    </w:p>
    <w:p>
      <w:pPr>
        <w:autoSpaceDN w:val="0"/>
        <w:tabs>
          <w:tab w:pos="2044" w:val="left"/>
        </w:tabs>
        <w:autoSpaceDE w:val="0"/>
        <w:widowControl/>
        <w:spacing w:line="262" w:lineRule="auto" w:before="200" w:after="0"/>
        <w:ind w:left="1564" w:right="0" w:firstLine="0"/>
        <w:jc w:val="left"/>
      </w:pPr>
      <w:r>
        <w:rPr>
          <w:rFonts w:ascii="SimSun" w:hAnsi="SimSun" w:eastAsia="SimSun"/>
          <w:b w:val="0"/>
          <w:i w:val="0"/>
          <w:color w:val="000000"/>
          <w:sz w:val="24"/>
        </w:rPr>
        <w:t>能力评价提供了研究思路，而且也为本文评价研究提供了指标选取参考。</w:t>
      </w:r>
      <w:r>
        <w:tab/>
      </w:r>
      <w:r>
        <w:rPr>
          <w:rFonts w:ascii="SimSun" w:hAnsi="SimSun" w:eastAsia="SimSun"/>
          <w:b w:val="0"/>
          <w:i w:val="0"/>
          <w:color w:val="000000"/>
          <w:sz w:val="24"/>
        </w:rPr>
        <w:t>目前，国内对保障能力的评价研究在各个行业领域均有涉及。王增飞</w:t>
      </w:r>
      <w:r>
        <w:rPr>
          <w:rFonts w:ascii="TimesNewRoman" w:hAnsi="TimesNewRoman" w:eastAsia="TimesNewRoman"/>
          <w:b w:val="0"/>
          <w:i w:val="0"/>
          <w:color w:val="000000"/>
          <w:sz w:val="16"/>
        </w:rPr>
        <w:t>[39]</w:t>
      </w:r>
      <w:r>
        <w:rPr>
          <w:rFonts w:ascii="SimSun" w:hAnsi="SimSun" w:eastAsia="SimSun"/>
          <w:b w:val="0"/>
          <w:i w:val="0"/>
          <w:color w:val="000000"/>
          <w:sz w:val="24"/>
        </w:rPr>
        <w:t>在对</w:t>
      </w:r>
    </w:p>
    <w:p>
      <w:pPr>
        <w:autoSpaceDN w:val="0"/>
        <w:autoSpaceDE w:val="0"/>
        <w:widowControl/>
        <w:spacing w:line="300" w:lineRule="auto" w:before="200" w:after="0"/>
        <w:ind w:left="1564" w:right="48" w:firstLine="0"/>
        <w:jc w:val="both"/>
      </w:pPr>
      <w:r>
        <w:rPr>
          <w:rFonts w:ascii="SimSun" w:hAnsi="SimSun" w:eastAsia="SimSun"/>
          <w:b w:val="0"/>
          <w:i w:val="0"/>
          <w:color w:val="000000"/>
          <w:sz w:val="24"/>
        </w:rPr>
        <w:t>新装备保障能力生成影响因素系统分析的基础上采用熵权修正法、层次分析法以</w:t>
      </w:r>
      <w:r>
        <w:rPr>
          <w:rFonts w:ascii="SimSun" w:hAnsi="SimSun" w:eastAsia="SimSun"/>
          <w:b w:val="0"/>
          <w:i w:val="0"/>
          <w:color w:val="000000"/>
          <w:sz w:val="24"/>
        </w:rPr>
        <w:t>及模糊综合评价法对新装备保障能力进行了等级评价。孙维璟</w:t>
      </w:r>
      <w:r>
        <w:rPr>
          <w:rFonts w:ascii="TimesNewRoman" w:hAnsi="TimesNewRoman" w:eastAsia="TimesNewRoman"/>
          <w:b w:val="0"/>
          <w:i w:val="0"/>
          <w:color w:val="000000"/>
          <w:sz w:val="16"/>
        </w:rPr>
        <w:t>[40]</w:t>
      </w:r>
      <w:r>
        <w:rPr>
          <w:rFonts w:ascii="SimSun" w:hAnsi="SimSun" w:eastAsia="SimSun"/>
          <w:b w:val="0"/>
          <w:i w:val="0"/>
          <w:color w:val="000000"/>
          <w:sz w:val="24"/>
        </w:rPr>
        <w:t>从安全管理、飞</w:t>
      </w:r>
      <w:r>
        <w:rPr>
          <w:rFonts w:ascii="SimSun" w:hAnsi="SimSun" w:eastAsia="SimSun"/>
          <w:b w:val="0"/>
          <w:i w:val="0"/>
          <w:color w:val="000000"/>
          <w:sz w:val="24"/>
        </w:rPr>
        <w:t>行区环境、航站楼和地面特种车辆</w:t>
      </w:r>
      <w:r>
        <w:rPr>
          <w:rFonts w:ascii="TimesNewRoman" w:hAnsi="TimesNewRoman" w:eastAsia="TimesNewRoman"/>
          <w:b w:val="0"/>
          <w:i w:val="0"/>
          <w:color w:val="000000"/>
          <w:sz w:val="24"/>
        </w:rPr>
        <w:t>4</w:t>
      </w:r>
      <w:r>
        <w:rPr>
          <w:rFonts w:ascii="SimSun" w:hAnsi="SimSun" w:eastAsia="SimSun"/>
          <w:b w:val="0"/>
          <w:i w:val="0"/>
          <w:color w:val="000000"/>
          <w:sz w:val="24"/>
        </w:rPr>
        <w:t xml:space="preserve"> 个方面对民航中小机场地面综合保障能力进</w:t>
      </w:r>
      <w:r>
        <w:rPr>
          <w:rFonts w:ascii="SimSun" w:hAnsi="SimSun" w:eastAsia="SimSun"/>
          <w:b w:val="0"/>
          <w:i w:val="0"/>
          <w:color w:val="000000"/>
          <w:sz w:val="24"/>
        </w:rPr>
        <w:t>行了云模型评价。孙佳</w:t>
      </w:r>
      <w:r>
        <w:rPr>
          <w:rFonts w:ascii="TimesNewRoman" w:hAnsi="TimesNewRoman" w:eastAsia="TimesNewRoman"/>
          <w:b w:val="0"/>
          <w:i w:val="0"/>
          <w:color w:val="000000"/>
          <w:sz w:val="16"/>
        </w:rPr>
        <w:t>[41]</w:t>
      </w:r>
      <w:r>
        <w:rPr>
          <w:rFonts w:ascii="SimSun" w:hAnsi="SimSun" w:eastAsia="SimSun"/>
          <w:b w:val="0"/>
          <w:i w:val="0"/>
          <w:color w:val="000000"/>
          <w:sz w:val="24"/>
        </w:rPr>
        <w:t>对国企在新冠肺炎疫情背景下应具备的城市食品应急保</w:t>
      </w:r>
    </w:p>
    <w:p>
      <w:pPr>
        <w:autoSpaceDN w:val="0"/>
        <w:autoSpaceDE w:val="0"/>
        <w:widowControl/>
        <w:spacing w:line="185" w:lineRule="auto" w:before="200" w:after="0"/>
        <w:ind w:left="1564" w:right="0" w:firstLine="0"/>
        <w:jc w:val="left"/>
      </w:pPr>
      <w:r>
        <w:rPr>
          <w:rFonts w:ascii="SimSun" w:hAnsi="SimSun" w:eastAsia="SimSun"/>
          <w:b w:val="0"/>
          <w:i w:val="0"/>
          <w:color w:val="000000"/>
          <w:sz w:val="24"/>
        </w:rPr>
        <w:t>障能力进行了分析研究，在“预防、准备、反应、恢复”的框架基础上，构建了重</w:t>
      </w:r>
    </w:p>
    <w:p>
      <w:pPr>
        <w:autoSpaceDN w:val="0"/>
        <w:autoSpaceDE w:val="0"/>
        <w:widowControl/>
        <w:spacing w:line="326" w:lineRule="auto" w:before="200" w:after="0"/>
        <w:ind w:left="1564" w:right="48" w:firstLine="0"/>
        <w:jc w:val="both"/>
      </w:pPr>
      <w:r>
        <w:rPr>
          <w:rFonts w:ascii="SimSun" w:hAnsi="SimSun" w:eastAsia="SimSun"/>
          <w:b w:val="0"/>
          <w:i w:val="0"/>
          <w:color w:val="000000"/>
          <w:sz w:val="24"/>
        </w:rPr>
        <w:t>大突发事件情况下的国企城市食品应急保障能力评价指标体系，并采用模糊层次</w:t>
      </w:r>
      <w:r>
        <w:rPr>
          <w:rFonts w:ascii="SimSun" w:hAnsi="SimSun" w:eastAsia="SimSun"/>
          <w:b w:val="0"/>
          <w:i w:val="0"/>
          <w:color w:val="000000"/>
          <w:sz w:val="24"/>
        </w:rPr>
        <w:t>分析法（</w:t>
      </w:r>
      <w:r>
        <w:rPr>
          <w:rFonts w:ascii="TimesNewRoman" w:hAnsi="TimesNewRoman" w:eastAsia="TimesNewRoman"/>
          <w:b w:val="0"/>
          <w:i w:val="0"/>
          <w:color w:val="000000"/>
          <w:sz w:val="24"/>
        </w:rPr>
        <w:t>FAHP</w:t>
      </w:r>
      <w:r>
        <w:rPr>
          <w:rFonts w:ascii="SimSun" w:hAnsi="SimSun" w:eastAsia="SimSun"/>
          <w:b w:val="0"/>
          <w:i w:val="0"/>
          <w:color w:val="000000"/>
          <w:sz w:val="24"/>
        </w:rPr>
        <w:t>）对国企的城市食品应急保障能力进行了综合评价。刘治政</w:t>
      </w:r>
      <w:r>
        <w:rPr>
          <w:rFonts w:ascii="TimesNewRoman" w:hAnsi="TimesNewRoman" w:eastAsia="TimesNewRoman"/>
          <w:b w:val="0"/>
          <w:i w:val="0"/>
          <w:color w:val="000000"/>
          <w:sz w:val="16"/>
        </w:rPr>
        <w:t>[42]</w:t>
      </w:r>
      <w:r>
        <w:rPr>
          <w:rFonts w:ascii="SimSun" w:hAnsi="SimSun" w:eastAsia="SimSun"/>
          <w:b w:val="0"/>
          <w:i w:val="0"/>
          <w:color w:val="000000"/>
          <w:sz w:val="24"/>
        </w:rPr>
        <w:t>从资</w:t>
      </w:r>
      <w:r>
        <w:rPr>
          <w:rFonts w:ascii="SimSun" w:hAnsi="SimSun" w:eastAsia="SimSun"/>
          <w:b w:val="0"/>
          <w:i w:val="0"/>
          <w:color w:val="000000"/>
          <w:sz w:val="24"/>
        </w:rPr>
        <w:t>源环境承载力和地质环境适宜性两个领域层构建了多层次的地质环境保障能力评</w:t>
      </w:r>
      <w:r>
        <w:rPr>
          <w:rFonts w:ascii="SimSun" w:hAnsi="SimSun" w:eastAsia="SimSun"/>
          <w:b w:val="0"/>
          <w:i w:val="0"/>
          <w:color w:val="000000"/>
          <w:sz w:val="24"/>
        </w:rPr>
        <w:t>价指标体系，并采用</w:t>
      </w:r>
      <w:r>
        <w:rPr>
          <w:rFonts w:ascii="TimesNewRoman" w:hAnsi="TimesNewRoman" w:eastAsia="TimesNewRoman"/>
          <w:b w:val="0"/>
          <w:i w:val="0"/>
          <w:color w:val="000000"/>
          <w:sz w:val="24"/>
        </w:rPr>
        <w:t>GIS</w:t>
      </w:r>
      <w:r>
        <w:rPr>
          <w:rFonts w:ascii="SimSun" w:hAnsi="SimSun" w:eastAsia="SimSun"/>
          <w:b w:val="0"/>
          <w:i w:val="0"/>
          <w:color w:val="000000"/>
          <w:sz w:val="24"/>
        </w:rPr>
        <w:t xml:space="preserve"> 层次分析法对山东半岛蓝色经济区的地质环境保障能力</w:t>
      </w:r>
      <w:r>
        <w:rPr>
          <w:rFonts w:ascii="SimSun" w:hAnsi="SimSun" w:eastAsia="SimSun"/>
          <w:b w:val="0"/>
          <w:i w:val="0"/>
          <w:color w:val="000000"/>
          <w:sz w:val="24"/>
        </w:rPr>
        <w:t>进行了评价分级。李建平</w:t>
      </w:r>
      <w:r>
        <w:rPr>
          <w:rFonts w:ascii="TimesNewRoman" w:hAnsi="TimesNewRoman" w:eastAsia="TimesNewRoman"/>
          <w:b w:val="0"/>
          <w:i w:val="0"/>
          <w:color w:val="000000"/>
          <w:sz w:val="16"/>
        </w:rPr>
        <w:t>[43]</w:t>
      </w:r>
      <w:r>
        <w:rPr>
          <w:rFonts w:ascii="SimSun" w:hAnsi="SimSun" w:eastAsia="SimSun"/>
          <w:b w:val="0"/>
          <w:i w:val="0"/>
          <w:color w:val="000000"/>
          <w:sz w:val="24"/>
        </w:rPr>
        <w:t>运用距离函数模型对三岔河镇集体公益林管护保障能</w:t>
      </w:r>
      <w:r>
        <w:rPr>
          <w:rFonts w:ascii="SimSun" w:hAnsi="SimSun" w:eastAsia="SimSun"/>
          <w:b w:val="0"/>
          <w:i w:val="0"/>
          <w:color w:val="000000"/>
          <w:sz w:val="24"/>
        </w:rPr>
        <w:t>力进行了等级评价。王艳红</w:t>
      </w:r>
      <w:r>
        <w:rPr>
          <w:rFonts w:ascii="TimesNewRoman" w:hAnsi="TimesNewRoman" w:eastAsia="TimesNewRoman"/>
          <w:b w:val="0"/>
          <w:i w:val="0"/>
          <w:color w:val="000000"/>
          <w:sz w:val="16"/>
        </w:rPr>
        <w:t>[44]</w:t>
      </w:r>
      <w:r>
        <w:rPr>
          <w:rFonts w:ascii="SimSun" w:hAnsi="SimSun" w:eastAsia="SimSun"/>
          <w:b w:val="0"/>
          <w:i w:val="0"/>
          <w:color w:val="000000"/>
          <w:sz w:val="24"/>
        </w:rPr>
        <w:t>从指挥能力、装备物资保障、技术保障、联动能力</w:t>
      </w:r>
      <w:r>
        <w:rPr>
          <w:rFonts w:ascii="TimesNewRoman" w:hAnsi="TimesNewRoman" w:eastAsia="TimesNewRoman"/>
          <w:b w:val="0"/>
          <w:i w:val="0"/>
          <w:color w:val="000000"/>
          <w:sz w:val="24"/>
        </w:rPr>
        <w:t>4</w:t>
      </w:r>
      <w:r>
        <w:rPr>
          <w:rFonts w:ascii="SimSun" w:hAnsi="SimSun" w:eastAsia="SimSun"/>
          <w:b w:val="0"/>
          <w:i w:val="0"/>
          <w:color w:val="000000"/>
          <w:sz w:val="24"/>
        </w:rPr>
        <w:t>个方面构建了消防救援队伍战勤保障能力评价指标体系，并采用</w:t>
      </w:r>
      <w:r>
        <w:rPr>
          <w:rFonts w:ascii="TimesNewRoman" w:hAnsi="TimesNewRoman" w:eastAsia="TimesNewRoman"/>
          <w:b w:val="0"/>
          <w:i w:val="0"/>
          <w:color w:val="000000"/>
          <w:sz w:val="24"/>
        </w:rPr>
        <w:t>AHP-</w:t>
      </w:r>
      <w:r>
        <w:rPr>
          <w:rFonts w:ascii="SimSun" w:hAnsi="SimSun" w:eastAsia="SimSun"/>
          <w:b w:val="0"/>
          <w:i w:val="0"/>
          <w:color w:val="000000"/>
          <w:sz w:val="24"/>
        </w:rPr>
        <w:t>熵权法和云</w:t>
      </w:r>
      <w:r>
        <w:rPr>
          <w:rFonts w:ascii="SimSun" w:hAnsi="SimSun" w:eastAsia="SimSun"/>
          <w:b w:val="0"/>
          <w:i w:val="0"/>
          <w:color w:val="000000"/>
          <w:sz w:val="24"/>
        </w:rPr>
        <w:t>模型对某消防救援支队的战勤保障能力进行了等级评定。宋星</w:t>
      </w:r>
      <w:r>
        <w:rPr>
          <w:rFonts w:ascii="TimesNewRoman" w:hAnsi="TimesNewRoman" w:eastAsia="TimesNewRoman"/>
          <w:b w:val="0"/>
          <w:i w:val="0"/>
          <w:color w:val="000000"/>
          <w:sz w:val="16"/>
        </w:rPr>
        <w:t>[45]</w:t>
      </w:r>
      <w:r>
        <w:rPr>
          <w:rFonts w:ascii="SimSun" w:hAnsi="SimSun" w:eastAsia="SimSun"/>
          <w:b w:val="0"/>
          <w:i w:val="0"/>
          <w:color w:val="000000"/>
          <w:sz w:val="24"/>
        </w:rPr>
        <w:t>基于对已有文献</w:t>
      </w:r>
      <w:r>
        <w:rPr>
          <w:rFonts w:ascii="SimSun" w:hAnsi="SimSun" w:eastAsia="SimSun"/>
          <w:b w:val="0"/>
          <w:i w:val="0"/>
          <w:color w:val="000000"/>
          <w:sz w:val="24"/>
        </w:rPr>
        <w:t>资料的文本挖掘，从装备品质、人力资源、维修管理、战场环境、器材保障</w:t>
      </w:r>
      <w:r>
        <w:rPr>
          <w:rFonts w:ascii="TimesNewRoman" w:hAnsi="TimesNewRoman" w:eastAsia="TimesNewRoman"/>
          <w:b w:val="0"/>
          <w:i w:val="0"/>
          <w:color w:val="000000"/>
          <w:sz w:val="24"/>
        </w:rPr>
        <w:t>5</w:t>
      </w:r>
      <w:r>
        <w:rPr>
          <w:rFonts w:ascii="SimSun" w:hAnsi="SimSun" w:eastAsia="SimSun"/>
          <w:b w:val="0"/>
          <w:i w:val="0"/>
          <w:color w:val="000000"/>
          <w:sz w:val="24"/>
        </w:rPr>
        <w:t xml:space="preserve"> 个方</w:t>
      </w:r>
      <w:r>
        <w:rPr>
          <w:rFonts w:ascii="SimSun" w:hAnsi="SimSun" w:eastAsia="SimSun"/>
          <w:b w:val="0"/>
          <w:i w:val="0"/>
          <w:color w:val="000000"/>
          <w:sz w:val="24"/>
        </w:rPr>
        <w:t>面采用</w:t>
      </w:r>
      <w:r>
        <w:rPr>
          <w:rFonts w:ascii="TimesNewRoman" w:hAnsi="TimesNewRoman" w:eastAsia="TimesNewRoman"/>
          <w:b w:val="0"/>
          <w:i w:val="0"/>
          <w:color w:val="000000"/>
          <w:sz w:val="24"/>
        </w:rPr>
        <w:t>AHP-</w:t>
      </w:r>
      <w:r>
        <w:rPr>
          <w:rFonts w:ascii="SimSun" w:hAnsi="SimSun" w:eastAsia="SimSun"/>
          <w:b w:val="0"/>
          <w:i w:val="0"/>
          <w:color w:val="000000"/>
          <w:sz w:val="24"/>
        </w:rPr>
        <w:t>熵权法及模糊综合评价法对某合成旅的装备维修保障能力进行了评</w:t>
      </w:r>
      <w:r>
        <w:rPr>
          <w:rFonts w:ascii="SimSun" w:hAnsi="SimSun" w:eastAsia="SimSun"/>
          <w:b w:val="0"/>
          <w:i w:val="0"/>
          <w:color w:val="000000"/>
          <w:sz w:val="24"/>
        </w:rPr>
        <w:t>价研究。邓资文</w:t>
      </w:r>
      <w:r>
        <w:rPr>
          <w:rFonts w:ascii="TimesNewRoman" w:hAnsi="TimesNewRoman" w:eastAsia="TimesNewRoman"/>
          <w:b w:val="0"/>
          <w:i w:val="0"/>
          <w:color w:val="000000"/>
          <w:sz w:val="16"/>
        </w:rPr>
        <w:t>[46]</w:t>
      </w:r>
      <w:r>
        <w:rPr>
          <w:rFonts w:ascii="SimSun" w:hAnsi="SimSun" w:eastAsia="SimSun"/>
          <w:b w:val="0"/>
          <w:i w:val="0"/>
          <w:color w:val="000000"/>
          <w:sz w:val="24"/>
        </w:rPr>
        <w:t>从组织指挥能力、物资保障能力、运输投送保障能力、卫勤保障</w:t>
      </w:r>
      <w:r>
        <w:rPr>
          <w:rFonts w:ascii="SimSun" w:hAnsi="SimSun" w:eastAsia="SimSun"/>
          <w:b w:val="0"/>
          <w:i w:val="0"/>
          <w:color w:val="000000"/>
          <w:sz w:val="24"/>
        </w:rPr>
        <w:t>能力</w:t>
      </w:r>
      <w:r>
        <w:rPr>
          <w:rFonts w:ascii="TimesNewRoman" w:hAnsi="TimesNewRoman" w:eastAsia="TimesNewRoman"/>
          <w:b w:val="0"/>
          <w:i w:val="0"/>
          <w:color w:val="000000"/>
          <w:sz w:val="24"/>
        </w:rPr>
        <w:t>4</w:t>
      </w:r>
      <w:r>
        <w:rPr>
          <w:rFonts w:ascii="SimSun" w:hAnsi="SimSun" w:eastAsia="SimSun"/>
          <w:b w:val="0"/>
          <w:i w:val="0"/>
          <w:color w:val="000000"/>
          <w:sz w:val="24"/>
        </w:rPr>
        <w:t xml:space="preserve"> 个方面构建了航天搜救行动后勤保障能力评估指标体系，并采用</w:t>
      </w:r>
      <w:r>
        <w:rPr>
          <w:rFonts w:ascii="TimesNewRoman" w:hAnsi="TimesNewRoman" w:eastAsia="TimesNewRoman"/>
          <w:b w:val="0"/>
          <w:i w:val="0"/>
          <w:color w:val="000000"/>
          <w:sz w:val="24"/>
        </w:rPr>
        <w:t>FAHP</w:t>
      </w:r>
      <w:r>
        <w:rPr>
          <w:rFonts w:ascii="SimSun" w:hAnsi="SimSun" w:eastAsia="SimSun"/>
          <w:b w:val="0"/>
          <w:i w:val="0"/>
          <w:color w:val="000000"/>
          <w:sz w:val="24"/>
        </w:rPr>
        <w:t xml:space="preserve"> 法</w:t>
      </w:r>
    </w:p>
    <w:p>
      <w:pPr>
        <w:autoSpaceDN w:val="0"/>
        <w:autoSpaceDE w:val="0"/>
        <w:widowControl/>
        <w:spacing w:line="233" w:lineRule="auto" w:before="290" w:after="0"/>
        <w:ind w:left="0" w:right="4258" w:firstLine="0"/>
        <w:jc w:val="right"/>
      </w:pPr>
      <w:r>
        <w:rPr>
          <w:rFonts w:ascii="TimesNewRoman" w:hAnsi="TimesNewRoman" w:eastAsia="TimesNewRoman"/>
          <w:b w:val="0"/>
          <w:i w:val="0"/>
          <w:color w:val="000000"/>
          <w:sz w:val="18"/>
        </w:rPr>
        <w:t>7</w:t>
      </w:r>
    </w:p>
    <w:p>
      <w:pPr>
        <w:autoSpaceDN w:val="0"/>
        <w:tabs>
          <w:tab w:pos="1240" w:val="left"/>
        </w:tabs>
        <w:autoSpaceDE w:val="0"/>
        <w:widowControl/>
        <w:spacing w:line="240" w:lineRule="auto" w:before="424" w:after="0"/>
        <w:ind w:left="0" w:right="0" w:firstLine="0"/>
        <w:jc w:val="left"/>
      </w:pPr>
      <w:r>
        <w:drawing>
          <wp:inline xmlns:a="http://schemas.openxmlformats.org/drawingml/2006/main" xmlns:pic="http://schemas.openxmlformats.org/drawingml/2006/picture">
            <wp:extent cx="584200" cy="165100"/>
            <wp:docPr id="36" name="Picture 3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7" name="Picture 3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0" w:right="1366"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2904" w:firstLine="0"/>
        <w:jc w:val="right"/>
      </w:pPr>
      <w:r>
        <w:rPr>
          <w:rFonts w:ascii="SimSun" w:hAnsi="SimSun" w:eastAsia="SimSun"/>
          <w:b w:val="0"/>
          <w:i w:val="0"/>
          <w:color w:val="000000"/>
          <w:sz w:val="21"/>
        </w:rPr>
        <w:t>河南理工大学土木水利硕士专业学位论文</w:t>
      </w:r>
    </w:p>
    <w:p>
      <w:pPr>
        <w:autoSpaceDN w:val="0"/>
        <w:autoSpaceDE w:val="0"/>
        <w:widowControl/>
        <w:spacing w:line="329" w:lineRule="auto" w:before="470" w:after="0"/>
        <w:ind w:left="998" w:right="540" w:firstLine="0"/>
        <w:jc w:val="both"/>
      </w:pPr>
      <w:r>
        <w:rPr>
          <w:rFonts w:ascii="SimSun" w:hAnsi="SimSun" w:eastAsia="SimSun"/>
          <w:b w:val="0"/>
          <w:i w:val="0"/>
          <w:color w:val="000000"/>
          <w:sz w:val="24"/>
        </w:rPr>
        <w:t>对航天搜救行动后勤保障能力进行评价，根据评价结果提出了提高航天搜救行动</w:t>
      </w:r>
      <w:r>
        <w:rPr>
          <w:rFonts w:ascii="SimSun" w:hAnsi="SimSun" w:eastAsia="SimSun"/>
          <w:b w:val="0"/>
          <w:i w:val="0"/>
          <w:color w:val="000000"/>
          <w:sz w:val="24"/>
        </w:rPr>
        <w:t>后勤保障能力的对策。边级</w:t>
      </w:r>
      <w:r>
        <w:rPr>
          <w:rFonts w:ascii="TimesNewRoman" w:hAnsi="TimesNewRoman" w:eastAsia="TimesNewRoman"/>
          <w:b w:val="0"/>
          <w:i w:val="0"/>
          <w:color w:val="000000"/>
          <w:sz w:val="16"/>
        </w:rPr>
        <w:t>[47]</w:t>
      </w:r>
      <w:r>
        <w:rPr>
          <w:rFonts w:ascii="SimSun" w:hAnsi="SimSun" w:eastAsia="SimSun"/>
          <w:b w:val="0"/>
          <w:i w:val="0"/>
          <w:color w:val="000000"/>
          <w:sz w:val="24"/>
        </w:rPr>
        <w:t>从管理机制、设备管理、通航保障、通航服务</w:t>
      </w:r>
      <w:r>
        <w:rPr>
          <w:rFonts w:ascii="TimesNewRoman" w:hAnsi="TimesNewRoman" w:eastAsia="TimesNewRoman"/>
          <w:b w:val="0"/>
          <w:i w:val="0"/>
          <w:color w:val="000000"/>
          <w:sz w:val="24"/>
        </w:rPr>
        <w:t>4</w:t>
      </w:r>
      <w:r>
        <w:rPr>
          <w:rFonts w:ascii="SimSun" w:hAnsi="SimSun" w:eastAsia="SimSun"/>
          <w:b w:val="0"/>
          <w:i w:val="0"/>
          <w:color w:val="000000"/>
          <w:sz w:val="24"/>
        </w:rPr>
        <w:t xml:space="preserve"> 个方</w:t>
      </w:r>
      <w:r>
        <w:rPr>
          <w:rFonts w:ascii="SimSun" w:hAnsi="SimSun" w:eastAsia="SimSun"/>
          <w:b w:val="0"/>
          <w:i w:val="0"/>
          <w:color w:val="000000"/>
          <w:sz w:val="24"/>
        </w:rPr>
        <w:t>面构建了船闸运行保障能力评价指标体系，采用</w:t>
      </w:r>
      <w:r>
        <w:rPr>
          <w:rFonts w:ascii="TimesNewRoman" w:hAnsi="TimesNewRoman" w:eastAsia="TimesNewRoman"/>
          <w:b w:val="0"/>
          <w:i w:val="0"/>
          <w:color w:val="000000"/>
          <w:sz w:val="24"/>
        </w:rPr>
        <w:t>AHP</w:t>
      </w:r>
      <w:r>
        <w:rPr>
          <w:rFonts w:ascii="SimSun" w:hAnsi="SimSun" w:eastAsia="SimSun"/>
          <w:b w:val="0"/>
          <w:i w:val="0"/>
          <w:color w:val="000000"/>
          <w:sz w:val="24"/>
        </w:rPr>
        <w:t xml:space="preserve"> 法和模糊综合评价法对国内</w:t>
      </w:r>
      <w:r>
        <w:rPr>
          <w:rFonts w:ascii="SimSun" w:hAnsi="SimSun" w:eastAsia="SimSun"/>
          <w:b w:val="0"/>
          <w:i w:val="0"/>
          <w:color w:val="000000"/>
          <w:sz w:val="24"/>
        </w:rPr>
        <w:t>某大型单级船闸运行保障能力进行评价，发现其运行保障能力处于优秀水平。李勇</w:t>
      </w:r>
      <w:r>
        <w:rPr>
          <w:rFonts w:ascii="SimSun" w:hAnsi="SimSun" w:eastAsia="SimSun"/>
          <w:b w:val="0"/>
          <w:i w:val="0"/>
          <w:color w:val="000000"/>
          <w:sz w:val="24"/>
        </w:rPr>
        <w:t>祥</w:t>
      </w:r>
      <w:r>
        <w:rPr>
          <w:rFonts w:ascii="TimesNewRoman" w:hAnsi="TimesNewRoman" w:eastAsia="TimesNewRoman"/>
          <w:b w:val="0"/>
          <w:i w:val="0"/>
          <w:color w:val="000000"/>
          <w:sz w:val="16"/>
        </w:rPr>
        <w:t>[48]</w:t>
      </w:r>
      <w:r>
        <w:rPr>
          <w:rFonts w:ascii="SimSun" w:hAnsi="SimSun" w:eastAsia="SimSun"/>
          <w:b w:val="0"/>
          <w:i w:val="0"/>
          <w:color w:val="000000"/>
          <w:sz w:val="24"/>
        </w:rPr>
        <w:t>从操作技能、理论水平、思想认识、军事素质</w:t>
      </w:r>
      <w:r>
        <w:rPr>
          <w:rFonts w:ascii="TimesNewRoman" w:hAnsi="TimesNewRoman" w:eastAsia="TimesNewRoman"/>
          <w:b w:val="0"/>
          <w:i w:val="0"/>
          <w:color w:val="000000"/>
          <w:sz w:val="24"/>
        </w:rPr>
        <w:t>4</w:t>
      </w:r>
      <w:r>
        <w:rPr>
          <w:rFonts w:ascii="SimSun" w:hAnsi="SimSun" w:eastAsia="SimSun"/>
          <w:b w:val="0"/>
          <w:i w:val="0"/>
          <w:color w:val="000000"/>
          <w:sz w:val="24"/>
        </w:rPr>
        <w:t xml:space="preserve"> 个方面对机务人员维修保障</w:t>
      </w:r>
      <w:r>
        <w:rPr>
          <w:rFonts w:ascii="SimSun" w:hAnsi="SimSun" w:eastAsia="SimSun"/>
          <w:b w:val="0"/>
          <w:i w:val="0"/>
          <w:color w:val="000000"/>
          <w:sz w:val="24"/>
        </w:rPr>
        <w:t>能力进行评价，进而找到了机务人员在维修保障工作中的薄弱环节，从而为提高机</w:t>
      </w:r>
      <w:r>
        <w:rPr>
          <w:rFonts w:ascii="SimSun" w:hAnsi="SimSun" w:eastAsia="SimSun"/>
          <w:b w:val="0"/>
          <w:i w:val="0"/>
          <w:color w:val="000000"/>
          <w:sz w:val="24"/>
        </w:rPr>
        <w:t>务人员的维修保障能力提供改进参考。薄鹏</w:t>
      </w:r>
      <w:r>
        <w:rPr>
          <w:rFonts w:ascii="TimesNewRoman" w:hAnsi="TimesNewRoman" w:eastAsia="TimesNewRoman"/>
          <w:b w:val="0"/>
          <w:i w:val="0"/>
          <w:color w:val="000000"/>
          <w:sz w:val="16"/>
        </w:rPr>
        <w:t>[49]</w:t>
      </w:r>
      <w:r>
        <w:rPr>
          <w:rFonts w:ascii="SimSun" w:hAnsi="SimSun" w:eastAsia="SimSun"/>
          <w:b w:val="0"/>
          <w:i w:val="0"/>
          <w:color w:val="000000"/>
          <w:sz w:val="24"/>
        </w:rPr>
        <w:t>在当前航天器型号物资保障能力急</w:t>
      </w:r>
      <w:r>
        <w:rPr>
          <w:rFonts w:ascii="SimSun" w:hAnsi="SimSun" w:eastAsia="SimSun"/>
          <w:b w:val="0"/>
          <w:i w:val="0"/>
          <w:color w:val="000000"/>
          <w:sz w:val="24"/>
        </w:rPr>
        <w:t>切需要提高的背景下，通过对五院航天器型号物资保障能力进行灰色综合评价研</w:t>
      </w:r>
      <w:r>
        <w:rPr>
          <w:rFonts w:ascii="SimSun" w:hAnsi="SimSun" w:eastAsia="SimSun"/>
          <w:b w:val="0"/>
          <w:i w:val="0"/>
          <w:color w:val="000000"/>
          <w:sz w:val="24"/>
        </w:rPr>
        <w:t>究，从而找到了航天器型号物资保障有待加强的方面。高智博</w:t>
      </w:r>
      <w:r>
        <w:rPr>
          <w:rFonts w:ascii="TimesNewRoman" w:hAnsi="TimesNewRoman" w:eastAsia="TimesNewRoman"/>
          <w:b w:val="0"/>
          <w:i w:val="0"/>
          <w:color w:val="000000"/>
          <w:sz w:val="16"/>
        </w:rPr>
        <w:t>[50]</w:t>
      </w:r>
      <w:r>
        <w:rPr>
          <w:rFonts w:ascii="SimSun" w:hAnsi="SimSun" w:eastAsia="SimSun"/>
          <w:b w:val="0"/>
          <w:i w:val="0"/>
          <w:color w:val="000000"/>
          <w:sz w:val="24"/>
        </w:rPr>
        <w:t>从业主视角构建</w:t>
      </w:r>
      <w:r>
        <w:rPr>
          <w:rFonts w:ascii="SimSun" w:hAnsi="SimSun" w:eastAsia="SimSun"/>
          <w:b w:val="0"/>
          <w:i w:val="0"/>
          <w:color w:val="000000"/>
          <w:sz w:val="24"/>
        </w:rPr>
        <w:t>了以人员、工程材料、机械设备、方法、环境、企业质量管理支持为一级指标的施</w:t>
      </w:r>
      <w:r>
        <w:rPr>
          <w:rFonts w:ascii="SimSun" w:hAnsi="SimSun" w:eastAsia="SimSun"/>
          <w:b w:val="0"/>
          <w:i w:val="0"/>
          <w:color w:val="000000"/>
          <w:sz w:val="24"/>
        </w:rPr>
        <w:t>工企业工程施工质量保证能力评价指标体系，并运用层次分析法及模糊综合评价</w:t>
      </w:r>
      <w:r>
        <w:rPr>
          <w:rFonts w:ascii="SimSun" w:hAnsi="SimSun" w:eastAsia="SimSun"/>
          <w:b w:val="0"/>
          <w:i w:val="0"/>
          <w:color w:val="000000"/>
          <w:sz w:val="24"/>
        </w:rPr>
        <w:t>法构建了评价模型；经过实例应用，有效检验了评价模型的适用性，并且得到了施</w:t>
      </w:r>
      <w:r>
        <w:rPr>
          <w:rFonts w:ascii="SimSun" w:hAnsi="SimSun" w:eastAsia="SimSun"/>
          <w:b w:val="0"/>
          <w:i w:val="0"/>
          <w:color w:val="000000"/>
          <w:sz w:val="24"/>
        </w:rPr>
        <w:t>工企业工程施工质量保证能力的水平等级。上述众多学者对部队装备、民航中小机</w:t>
      </w:r>
      <w:r>
        <w:rPr>
          <w:rFonts w:ascii="SimSun" w:hAnsi="SimSun" w:eastAsia="SimSun"/>
          <w:b w:val="0"/>
          <w:i w:val="0"/>
          <w:color w:val="000000"/>
          <w:sz w:val="24"/>
        </w:rPr>
        <w:t>场、城市食品应急、地质环境、公益林管护、消防救援队伍战勤、部队装备维修、</w:t>
      </w:r>
      <w:r>
        <w:rPr>
          <w:rFonts w:ascii="SimSun" w:hAnsi="SimSun" w:eastAsia="SimSun"/>
          <w:b w:val="0"/>
          <w:i w:val="0"/>
          <w:color w:val="000000"/>
          <w:sz w:val="24"/>
        </w:rPr>
        <w:t>航天搜救行动、船闸运行、机务人员维修、航天器型号物资、企业施工质量等方面</w:t>
      </w:r>
      <w:r>
        <w:rPr>
          <w:rFonts w:ascii="SimSun" w:hAnsi="SimSun" w:eastAsia="SimSun"/>
          <w:b w:val="0"/>
          <w:i w:val="0"/>
          <w:color w:val="000000"/>
          <w:sz w:val="24"/>
        </w:rPr>
        <w:t>的保障能力进行了评价研究，进而找到了保障过程中有待改善加强的薄弱环节。这</w:t>
      </w:r>
      <w:r>
        <w:rPr>
          <w:rFonts w:ascii="SimSun" w:hAnsi="SimSun" w:eastAsia="SimSun"/>
          <w:b w:val="0"/>
          <w:i w:val="0"/>
          <w:color w:val="000000"/>
          <w:sz w:val="24"/>
        </w:rPr>
        <w:t>些领域的保障能力评价研究成果为本文进行地铁盾构施工安全保障能力评价提供</w:t>
      </w:r>
      <w:r>
        <w:rPr>
          <w:rFonts w:ascii="SimSun" w:hAnsi="SimSun" w:eastAsia="SimSun"/>
          <w:b w:val="0"/>
          <w:i w:val="0"/>
          <w:color w:val="000000"/>
          <w:sz w:val="24"/>
        </w:rPr>
        <w:t>了指标借鉴与评价方法参考。</w:t>
      </w:r>
    </w:p>
    <w:p>
      <w:pPr>
        <w:autoSpaceDN w:val="0"/>
        <w:autoSpaceDE w:val="0"/>
        <w:widowControl/>
        <w:spacing w:line="324" w:lineRule="auto" w:before="174" w:after="0"/>
        <w:ind w:left="998" w:right="288" w:firstLine="480"/>
        <w:jc w:val="left"/>
      </w:pPr>
      <w:r>
        <w:rPr>
          <w:rFonts w:ascii="SimSun" w:hAnsi="SimSun" w:eastAsia="SimSun"/>
          <w:b w:val="0"/>
          <w:i w:val="0"/>
          <w:color w:val="000000"/>
          <w:sz w:val="24"/>
        </w:rPr>
        <w:t>一些学者对相关行业的安全保障体系也开展了相关研究。昌孝存</w:t>
      </w:r>
      <w:r>
        <w:rPr>
          <w:rFonts w:ascii="TimesNewRoman" w:hAnsi="TimesNewRoman" w:eastAsia="TimesNewRoman"/>
          <w:b w:val="0"/>
          <w:i w:val="0"/>
          <w:color w:val="000000"/>
          <w:sz w:val="16"/>
        </w:rPr>
        <w:t>[51]</w:t>
      </w:r>
      <w:r>
        <w:rPr>
          <w:rFonts w:ascii="SimSun" w:hAnsi="SimSun" w:eastAsia="SimSun"/>
          <w:b w:val="0"/>
          <w:i w:val="0"/>
          <w:color w:val="000000"/>
          <w:sz w:val="24"/>
        </w:rPr>
        <w:t>基于对煤</w:t>
      </w:r>
      <w:r>
        <w:rPr>
          <w:rFonts w:ascii="SimSun" w:hAnsi="SimSun" w:eastAsia="SimSun"/>
          <w:b w:val="0"/>
          <w:i w:val="0"/>
          <w:color w:val="000000"/>
          <w:sz w:val="24"/>
        </w:rPr>
        <w:t>矿重大灾害事故的诱因识别，从组织、制度、人员、技术、信息、装备、资金</w:t>
      </w:r>
      <w:r>
        <w:rPr>
          <w:rFonts w:ascii="TimesNewRoman" w:hAnsi="TimesNewRoman" w:eastAsia="TimesNewRoman"/>
          <w:b w:val="0"/>
          <w:i w:val="0"/>
          <w:color w:val="000000"/>
          <w:sz w:val="24"/>
        </w:rPr>
        <w:t>7</w:t>
      </w:r>
      <w:r>
        <w:rPr>
          <w:rFonts w:ascii="SimSun" w:hAnsi="SimSun" w:eastAsia="SimSun"/>
          <w:b w:val="0"/>
          <w:i w:val="0"/>
          <w:color w:val="000000"/>
          <w:sz w:val="24"/>
        </w:rPr>
        <w:t xml:space="preserve"> 个</w:t>
      </w:r>
      <w:r>
        <w:rPr>
          <w:rFonts w:ascii="SimSun" w:hAnsi="SimSun" w:eastAsia="SimSun"/>
          <w:b w:val="0"/>
          <w:i w:val="0"/>
          <w:color w:val="000000"/>
          <w:sz w:val="24"/>
        </w:rPr>
        <w:t>要素构建了煤矿企业重大灾害预防与安全保障体系。张洪文</w:t>
      </w:r>
      <w:r>
        <w:rPr>
          <w:rFonts w:ascii="TimesNewRoman" w:hAnsi="TimesNewRoman" w:eastAsia="TimesNewRoman"/>
          <w:b w:val="0"/>
          <w:i w:val="0"/>
          <w:color w:val="000000"/>
          <w:sz w:val="16"/>
        </w:rPr>
        <w:t>[52]</w:t>
      </w:r>
      <w:r>
        <w:rPr>
          <w:rFonts w:ascii="SimSun" w:hAnsi="SimSun" w:eastAsia="SimSun"/>
          <w:b w:val="0"/>
          <w:i w:val="0"/>
          <w:color w:val="000000"/>
          <w:sz w:val="24"/>
        </w:rPr>
        <w:t>等人针对当前职业</w:t>
      </w:r>
      <w:r>
        <w:rPr>
          <w:rFonts w:ascii="SimSun" w:hAnsi="SimSun" w:eastAsia="SimSun"/>
          <w:b w:val="0"/>
          <w:i w:val="0"/>
          <w:color w:val="000000"/>
          <w:sz w:val="24"/>
        </w:rPr>
        <w:t>院校信息化存在的一些安全问题，从物理安全、网络安全等方面构建了职业院校信</w:t>
      </w:r>
      <w:r>
        <w:rPr>
          <w:rFonts w:ascii="SimSun" w:hAnsi="SimSun" w:eastAsia="SimSun"/>
          <w:b w:val="0"/>
          <w:i w:val="0"/>
          <w:color w:val="000000"/>
          <w:sz w:val="24"/>
        </w:rPr>
        <w:t>息安全保障体系，从而为职业院校信息化安全提供建设策略。贺小荣</w:t>
      </w:r>
      <w:r>
        <w:rPr>
          <w:rFonts w:ascii="TimesNewRoman" w:hAnsi="TimesNewRoman" w:eastAsia="TimesNewRoman"/>
          <w:b w:val="0"/>
          <w:i w:val="0"/>
          <w:color w:val="000000"/>
          <w:sz w:val="16"/>
        </w:rPr>
        <w:t>[53]</w:t>
      </w:r>
      <w:r>
        <w:rPr>
          <w:rFonts w:ascii="SimSun" w:hAnsi="SimSun" w:eastAsia="SimSun"/>
          <w:b w:val="0"/>
          <w:i w:val="0"/>
          <w:color w:val="000000"/>
          <w:sz w:val="24"/>
        </w:rPr>
        <w:t>等人针对</w:t>
      </w:r>
      <w:r>
        <w:rPr>
          <w:rFonts w:ascii="SimSun" w:hAnsi="SimSun" w:eastAsia="SimSun"/>
          <w:b w:val="0"/>
          <w:i w:val="0"/>
          <w:color w:val="000000"/>
          <w:sz w:val="24"/>
        </w:rPr>
        <w:t>山地旅游景区安全管理现状，基于轨迹交叉理论，采用扎根理论构建了以组织保障、</w:t>
      </w:r>
      <w:r>
        <w:rPr>
          <w:rFonts w:ascii="SimSun" w:hAnsi="SimSun" w:eastAsia="SimSun"/>
          <w:b w:val="0"/>
          <w:i w:val="0"/>
          <w:color w:val="000000"/>
          <w:sz w:val="24"/>
        </w:rPr>
        <w:t>制度保障、人员保障、资源保障为一级指标的山地旅游景区旅游安全保障体系。徐</w:t>
      </w:r>
      <w:r>
        <w:rPr>
          <w:rFonts w:ascii="SimSun" w:hAnsi="SimSun" w:eastAsia="SimSun"/>
          <w:b w:val="0"/>
          <w:i w:val="0"/>
          <w:color w:val="000000"/>
          <w:sz w:val="24"/>
        </w:rPr>
        <w:t>雯雯</w:t>
      </w:r>
      <w:r>
        <w:rPr>
          <w:rFonts w:ascii="TimesNewRoman" w:hAnsi="TimesNewRoman" w:eastAsia="TimesNewRoman"/>
          <w:b w:val="0"/>
          <w:i w:val="0"/>
          <w:color w:val="000000"/>
          <w:sz w:val="16"/>
        </w:rPr>
        <w:t>[54]</w:t>
      </w:r>
      <w:r>
        <w:rPr>
          <w:rFonts w:ascii="SimSun" w:hAnsi="SimSun" w:eastAsia="SimSun"/>
          <w:b w:val="0"/>
          <w:i w:val="0"/>
          <w:color w:val="000000"/>
          <w:sz w:val="24"/>
        </w:rPr>
        <w:t>等人针对高校工程训练中心存在的安全问题，从安全文化、安全责任、安全</w:t>
      </w:r>
      <w:r>
        <w:rPr>
          <w:rFonts w:ascii="SimSun" w:hAnsi="SimSun" w:eastAsia="SimSun"/>
          <w:b w:val="0"/>
          <w:i w:val="0"/>
          <w:color w:val="000000"/>
          <w:sz w:val="24"/>
        </w:rPr>
        <w:t>管理</w:t>
      </w:r>
      <w:r>
        <w:rPr>
          <w:rFonts w:ascii="TimesNewRoman" w:hAnsi="TimesNewRoman" w:eastAsia="TimesNewRoman"/>
          <w:b w:val="0"/>
          <w:i w:val="0"/>
          <w:color w:val="000000"/>
          <w:sz w:val="24"/>
        </w:rPr>
        <w:t>3</w:t>
      </w:r>
      <w:r>
        <w:rPr>
          <w:rFonts w:ascii="SimSun" w:hAnsi="SimSun" w:eastAsia="SimSun"/>
          <w:b w:val="0"/>
          <w:i w:val="0"/>
          <w:color w:val="000000"/>
          <w:sz w:val="24"/>
        </w:rPr>
        <w:t xml:space="preserve"> 个方面构建了工程训练中心安全保障体系，以期保障工程实训过程安全。</w:t>
      </w:r>
    </w:p>
    <w:p>
      <w:pPr>
        <w:autoSpaceDN w:val="0"/>
        <w:autoSpaceDE w:val="0"/>
        <w:widowControl/>
        <w:spacing w:line="305" w:lineRule="auto" w:before="156" w:after="0"/>
        <w:ind w:left="998" w:right="540" w:firstLine="0"/>
        <w:jc w:val="both"/>
      </w:pPr>
      <w:r>
        <w:rPr>
          <w:rFonts w:ascii="SimSun" w:hAnsi="SimSun" w:eastAsia="SimSun"/>
          <w:b w:val="0"/>
          <w:i w:val="0"/>
          <w:color w:val="000000"/>
          <w:sz w:val="24"/>
        </w:rPr>
        <w:t>葛馀辉</w:t>
      </w:r>
      <w:r>
        <w:rPr>
          <w:rFonts w:ascii="TimesNewRoman" w:hAnsi="TimesNewRoman" w:eastAsia="TimesNewRoman"/>
          <w:b w:val="0"/>
          <w:i w:val="0"/>
          <w:color w:val="000000"/>
          <w:sz w:val="16"/>
        </w:rPr>
        <w:t>[55]</w:t>
      </w:r>
      <w:r>
        <w:rPr>
          <w:rFonts w:ascii="SimSun" w:hAnsi="SimSun" w:eastAsia="SimSun"/>
          <w:b w:val="0"/>
          <w:i w:val="0"/>
          <w:color w:val="000000"/>
          <w:sz w:val="24"/>
        </w:rPr>
        <w:t>从学校、教师、学生</w:t>
      </w:r>
      <w:r>
        <w:rPr>
          <w:rFonts w:ascii="TimesNewRoman" w:hAnsi="TimesNewRoman" w:eastAsia="TimesNewRoman"/>
          <w:b w:val="0"/>
          <w:i w:val="0"/>
          <w:color w:val="000000"/>
          <w:sz w:val="24"/>
        </w:rPr>
        <w:t>3</w:t>
      </w:r>
      <w:r>
        <w:rPr>
          <w:rFonts w:ascii="SimSun" w:hAnsi="SimSun" w:eastAsia="SimSun"/>
          <w:b w:val="0"/>
          <w:i w:val="0"/>
          <w:color w:val="000000"/>
          <w:sz w:val="24"/>
        </w:rPr>
        <w:t xml:space="preserve"> 个角度对江西省学校体育安全事故进行了致因分</w:t>
      </w:r>
      <w:r>
        <w:rPr>
          <w:rFonts w:ascii="SimSun" w:hAnsi="SimSun" w:eastAsia="SimSun"/>
          <w:b w:val="0"/>
          <w:i w:val="0"/>
          <w:color w:val="000000"/>
          <w:sz w:val="24"/>
        </w:rPr>
        <w:t>析，并在此基础上构建了以应急预案体系、风险管理制度、安全管理体系为主要方</w:t>
      </w:r>
      <w:r>
        <w:rPr>
          <w:rFonts w:ascii="SimSun" w:hAnsi="SimSun" w:eastAsia="SimSun"/>
          <w:b w:val="0"/>
          <w:i w:val="0"/>
          <w:color w:val="000000"/>
          <w:sz w:val="24"/>
        </w:rPr>
        <w:t>面的江西省学校体育安全事故保障体系，以期更好的保障体育教学的安全开展。吕</w:t>
      </w:r>
      <w:r>
        <w:rPr>
          <w:rFonts w:ascii="SimSun" w:hAnsi="SimSun" w:eastAsia="SimSun"/>
          <w:b w:val="0"/>
          <w:i w:val="0"/>
          <w:color w:val="000000"/>
          <w:sz w:val="24"/>
        </w:rPr>
        <w:t>欣</w:t>
      </w:r>
      <w:r>
        <w:rPr>
          <w:rFonts w:ascii="TimesNewRoman" w:hAnsi="TimesNewRoman" w:eastAsia="TimesNewRoman"/>
          <w:b w:val="0"/>
          <w:i w:val="0"/>
          <w:color w:val="000000"/>
          <w:sz w:val="16"/>
        </w:rPr>
        <w:t>[56]</w:t>
      </w:r>
      <w:r>
        <w:rPr>
          <w:rFonts w:ascii="SimSun" w:hAnsi="SimSun" w:eastAsia="SimSun"/>
          <w:b w:val="0"/>
          <w:i w:val="0"/>
          <w:color w:val="000000"/>
          <w:sz w:val="24"/>
        </w:rPr>
        <w:t>等人针对智慧城市网络存在的安全隐患问题，从战略规划、管理组织、业务运</w:t>
      </w:r>
    </w:p>
    <w:p>
      <w:pPr>
        <w:autoSpaceDN w:val="0"/>
        <w:autoSpaceDE w:val="0"/>
        <w:widowControl/>
        <w:spacing w:line="233" w:lineRule="auto" w:before="356" w:after="0"/>
        <w:ind w:left="0" w:right="4704" w:firstLine="0"/>
        <w:jc w:val="right"/>
      </w:pPr>
      <w:r>
        <w:rPr>
          <w:rFonts w:ascii="TimesNewRoman" w:hAnsi="TimesNewRoman" w:eastAsia="TimesNewRoman"/>
          <w:b w:val="0"/>
          <w:i w:val="0"/>
          <w:color w:val="000000"/>
          <w:sz w:val="18"/>
        </w:rPr>
        <w:t xml:space="preserve">8 </w:t>
      </w:r>
    </w:p>
    <w:p>
      <w:pPr>
        <w:autoSpaceDN w:val="0"/>
        <w:tabs>
          <w:tab w:pos="1240" w:val="left"/>
        </w:tabs>
        <w:autoSpaceDE w:val="0"/>
        <w:widowControl/>
        <w:spacing w:line="240" w:lineRule="auto" w:before="378" w:after="0"/>
        <w:ind w:left="0" w:right="0" w:firstLine="0"/>
        <w:jc w:val="left"/>
      </w:pPr>
      <w:r>
        <w:drawing>
          <wp:inline xmlns:a="http://schemas.openxmlformats.org/drawingml/2006/main" xmlns:pic="http://schemas.openxmlformats.org/drawingml/2006/picture">
            <wp:extent cx="584200" cy="165100"/>
            <wp:docPr id="38" name="Picture 3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9" name="Picture 3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2" w:right="1440" w:bottom="170" w:left="420" w:header="720" w:footer="720" w:gutter="0"/>
          <w:cols/>
          <w:docGrid w:linePitch="360"/>
        </w:sectPr>
      </w:pPr>
    </w:p>
    <w:p>
      <w:pPr>
        <w:autoSpaceDN w:val="0"/>
        <w:autoSpaceDE w:val="0"/>
        <w:widowControl/>
        <w:spacing w:line="220" w:lineRule="exact" w:before="0" w:after="360"/>
        <w:ind w:left="0" w:right="0"/>
      </w:pPr>
    </w:p>
    <w:p>
      <w:pPr>
        <w:autoSpaceDN w:val="0"/>
        <w:autoSpaceDE w:val="0"/>
        <w:widowControl/>
        <w:spacing w:line="204" w:lineRule="auto" w:before="0" w:after="0"/>
        <w:ind w:left="0" w:right="3906" w:firstLine="0"/>
        <w:jc w:val="right"/>
      </w:pPr>
      <w:r>
        <w:rPr>
          <w:rFonts w:ascii="TimesNewRoman" w:hAnsi="TimesNewRoman" w:eastAsia="TimesNewRoman"/>
          <w:b w:val="0"/>
          <w:i w:val="0"/>
          <w:color w:val="000000"/>
          <w:sz w:val="21"/>
        </w:rPr>
        <w:t>6</w:t>
      </w:r>
      <w:r>
        <w:rPr>
          <w:rFonts w:ascii="SimSun" w:hAnsi="SimSun" w:eastAsia="SimSun"/>
          <w:b w:val="0"/>
          <w:i w:val="0"/>
          <w:color w:val="000000"/>
          <w:sz w:val="21"/>
        </w:rPr>
        <w:t xml:space="preserve"> 结论与展望</w:t>
      </w:r>
    </w:p>
    <w:p>
      <w:pPr>
        <w:autoSpaceDN w:val="0"/>
        <w:autoSpaceDE w:val="0"/>
        <w:widowControl/>
        <w:spacing w:line="324" w:lineRule="auto" w:before="448" w:after="0"/>
        <w:ind w:left="1564" w:right="256" w:firstLine="0"/>
        <w:jc w:val="both"/>
      </w:pPr>
      <w:r>
        <w:rPr>
          <w:rFonts w:ascii="SimSun" w:hAnsi="SimSun" w:eastAsia="SimSun"/>
          <w:b w:val="0"/>
          <w:i w:val="0"/>
          <w:color w:val="000000"/>
          <w:sz w:val="24"/>
        </w:rPr>
        <w:t>行、安全技术</w:t>
      </w:r>
      <w:r>
        <w:rPr>
          <w:rFonts w:ascii="TimesNewRoman" w:hAnsi="TimesNewRoman" w:eastAsia="TimesNewRoman"/>
          <w:b w:val="0"/>
          <w:i w:val="0"/>
          <w:color w:val="000000"/>
          <w:sz w:val="24"/>
        </w:rPr>
        <w:t>4</w:t>
      </w:r>
      <w:r>
        <w:rPr>
          <w:rFonts w:ascii="SimSun" w:hAnsi="SimSun" w:eastAsia="SimSun"/>
          <w:b w:val="0"/>
          <w:i w:val="0"/>
          <w:color w:val="000000"/>
          <w:sz w:val="24"/>
        </w:rPr>
        <w:t xml:space="preserve"> 个方面构建了智慧城市网络安全保障体系，从而确保信息资源可</w:t>
      </w:r>
      <w:r>
        <w:rPr>
          <w:rFonts w:ascii="SimSun" w:hAnsi="SimSun" w:eastAsia="SimSun"/>
          <w:b w:val="0"/>
          <w:i w:val="0"/>
          <w:color w:val="000000"/>
          <w:sz w:val="24"/>
        </w:rPr>
        <w:t>以得到有效的安全保障。杨娟</w:t>
      </w:r>
      <w:r>
        <w:rPr>
          <w:rFonts w:ascii="TimesNewRoman" w:hAnsi="TimesNewRoman" w:eastAsia="TimesNewRoman"/>
          <w:b w:val="0"/>
          <w:i w:val="0"/>
          <w:color w:val="000000"/>
          <w:sz w:val="16"/>
        </w:rPr>
        <w:t>[57]</w:t>
      </w:r>
      <w:r>
        <w:rPr>
          <w:rFonts w:ascii="SimSun" w:hAnsi="SimSun" w:eastAsia="SimSun"/>
          <w:b w:val="0"/>
          <w:i w:val="0"/>
          <w:color w:val="000000"/>
          <w:sz w:val="24"/>
        </w:rPr>
        <w:t>针对当前新疆大数据产业存在安全保障措施失效</w:t>
      </w:r>
      <w:r>
        <w:rPr>
          <w:rFonts w:ascii="SimSun" w:hAnsi="SimSun" w:eastAsia="SimSun"/>
          <w:b w:val="0"/>
          <w:i w:val="0"/>
          <w:color w:val="000000"/>
          <w:sz w:val="24"/>
        </w:rPr>
        <w:t>的问题，从建设情况、运行情况、安全态势</w:t>
      </w:r>
      <w:r>
        <w:rPr>
          <w:rFonts w:ascii="TimesNewRoman" w:hAnsi="TimesNewRoman" w:eastAsia="TimesNewRoman"/>
          <w:b w:val="0"/>
          <w:i w:val="0"/>
          <w:color w:val="000000"/>
          <w:sz w:val="24"/>
        </w:rPr>
        <w:t>3</w:t>
      </w:r>
      <w:r>
        <w:rPr>
          <w:rFonts w:ascii="SimSun" w:hAnsi="SimSun" w:eastAsia="SimSun"/>
          <w:b w:val="0"/>
          <w:i w:val="0"/>
          <w:color w:val="000000"/>
          <w:sz w:val="24"/>
        </w:rPr>
        <w:t xml:space="preserve"> 个方面构建了大数据安全保障评价体</w:t>
      </w:r>
      <w:r>
        <w:rPr>
          <w:rFonts w:ascii="SimSun" w:hAnsi="SimSun" w:eastAsia="SimSun"/>
          <w:b w:val="0"/>
          <w:i w:val="0"/>
          <w:color w:val="000000"/>
          <w:sz w:val="24"/>
        </w:rPr>
        <w:t>系，通过该体系研究找到了提高大数据安全保障能力的解决方法。田志方</w:t>
      </w:r>
      <w:r>
        <w:rPr>
          <w:rFonts w:ascii="TimesNewRoman" w:hAnsi="TimesNewRoman" w:eastAsia="TimesNewRoman"/>
          <w:b w:val="0"/>
          <w:i w:val="0"/>
          <w:color w:val="000000"/>
          <w:sz w:val="16"/>
        </w:rPr>
        <w:t>[58]</w:t>
      </w:r>
      <w:r>
        <w:rPr>
          <w:rFonts w:ascii="SimSun" w:hAnsi="SimSun" w:eastAsia="SimSun"/>
          <w:b w:val="0"/>
          <w:i w:val="0"/>
          <w:color w:val="000000"/>
          <w:sz w:val="24"/>
        </w:rPr>
        <w:t>基于</w:t>
      </w:r>
      <w:r>
        <w:rPr>
          <w:rFonts w:ascii="SimSun" w:hAnsi="SimSun" w:eastAsia="SimSun"/>
          <w:b w:val="0"/>
          <w:i w:val="0"/>
          <w:color w:val="000000"/>
          <w:sz w:val="24"/>
        </w:rPr>
        <w:t>安全系统工程和风险管理理论，从组织职能、风险控制、安全评价、应急管理</w:t>
      </w:r>
      <w:r>
        <w:rPr>
          <w:rFonts w:ascii="TimesNewRoman" w:hAnsi="TimesNewRoman" w:eastAsia="TimesNewRoman"/>
          <w:b w:val="0"/>
          <w:i w:val="0"/>
          <w:color w:val="000000"/>
          <w:sz w:val="24"/>
        </w:rPr>
        <w:t>4</w:t>
      </w:r>
      <w:r>
        <w:rPr>
          <w:rFonts w:ascii="SimSun" w:hAnsi="SimSun" w:eastAsia="SimSun"/>
          <w:b w:val="0"/>
          <w:i w:val="0"/>
          <w:color w:val="000000"/>
          <w:sz w:val="24"/>
        </w:rPr>
        <w:t xml:space="preserve"> 个</w:t>
      </w:r>
      <w:r>
        <w:rPr>
          <w:rFonts w:ascii="SimSun" w:hAnsi="SimSun" w:eastAsia="SimSun"/>
          <w:b w:val="0"/>
          <w:i w:val="0"/>
          <w:color w:val="000000"/>
          <w:sz w:val="24"/>
        </w:rPr>
        <w:t>方面构建了铁路既有线电气化改造工程安全保障体系以应对当前有线电气化改造</w:t>
      </w:r>
      <w:r>
        <w:rPr>
          <w:rFonts w:ascii="SimSun" w:hAnsi="SimSun" w:eastAsia="SimSun"/>
          <w:b w:val="0"/>
          <w:i w:val="0"/>
          <w:color w:val="000000"/>
          <w:sz w:val="24"/>
        </w:rPr>
        <w:t>工程施工的高风险性。上述对煤矿企业重大灾害、职业院校信息、山地旅游景区、</w:t>
      </w:r>
      <w:r>
        <w:rPr>
          <w:rFonts w:ascii="SimSun" w:hAnsi="SimSun" w:eastAsia="SimSun"/>
          <w:b w:val="0"/>
          <w:i w:val="0"/>
          <w:color w:val="000000"/>
          <w:sz w:val="24"/>
        </w:rPr>
        <w:t>高校工程训练中心、学校体育安全事故、智慧城市网络、大数据产业、铁路既有线</w:t>
      </w:r>
      <w:r>
        <w:rPr>
          <w:rFonts w:ascii="SimSun" w:hAnsi="SimSun" w:eastAsia="SimSun"/>
          <w:b w:val="0"/>
          <w:i w:val="0"/>
          <w:color w:val="000000"/>
          <w:sz w:val="24"/>
        </w:rPr>
        <w:t>电气化改造工程等方面的安全保障体系进行了分析研究，为实现其安全管理提供</w:t>
      </w:r>
      <w:r>
        <w:rPr>
          <w:rFonts w:ascii="SimSun" w:hAnsi="SimSun" w:eastAsia="SimSun"/>
          <w:b w:val="0"/>
          <w:i w:val="0"/>
          <w:color w:val="000000"/>
          <w:sz w:val="24"/>
        </w:rPr>
        <w:t>了重要的体系保障。同时，这些研究成果也为本文地铁盾构施工安全保障能力评价</w:t>
      </w:r>
      <w:r>
        <w:rPr>
          <w:rFonts w:ascii="SimSun" w:hAnsi="SimSun" w:eastAsia="SimSun"/>
          <w:b w:val="0"/>
          <w:i w:val="0"/>
          <w:color w:val="000000"/>
          <w:sz w:val="24"/>
        </w:rPr>
        <w:t>的研究内容提供了理论依据。</w:t>
      </w:r>
    </w:p>
    <w:p>
      <w:pPr>
        <w:autoSpaceDN w:val="0"/>
        <w:autoSpaceDE w:val="0"/>
        <w:widowControl/>
        <w:spacing w:line="331" w:lineRule="auto" w:before="174" w:after="0"/>
        <w:ind w:left="1564" w:right="0" w:firstLine="480"/>
        <w:jc w:val="left"/>
      </w:pPr>
      <w:r>
        <w:rPr>
          <w:rFonts w:ascii="SimSun" w:hAnsi="SimSun" w:eastAsia="SimSun"/>
          <w:b w:val="0"/>
          <w:i w:val="0"/>
          <w:color w:val="000000"/>
          <w:sz w:val="24"/>
        </w:rPr>
        <w:t>一些学者对相关行业领域的安全保障能力评价开展了研究。贾世娜</w:t>
      </w:r>
      <w:r>
        <w:rPr>
          <w:rFonts w:ascii="TimesNewRoman" w:hAnsi="TimesNewRoman" w:eastAsia="TimesNewRoman"/>
          <w:b w:val="0"/>
          <w:i w:val="0"/>
          <w:color w:val="000000"/>
          <w:sz w:val="16"/>
        </w:rPr>
        <w:t>[59]</w:t>
      </w:r>
      <w:r>
        <w:rPr>
          <w:rFonts w:ascii="SimSun" w:hAnsi="SimSun" w:eastAsia="SimSun"/>
          <w:b w:val="0"/>
          <w:i w:val="0"/>
          <w:color w:val="000000"/>
          <w:sz w:val="24"/>
        </w:rPr>
        <w:t>采用层</w:t>
      </w:r>
      <w:r>
        <w:rPr>
          <w:rFonts w:ascii="SimSun" w:hAnsi="SimSun" w:eastAsia="SimSun"/>
          <w:b w:val="0"/>
          <w:i w:val="0"/>
          <w:color w:val="000000"/>
          <w:sz w:val="24"/>
        </w:rPr>
        <w:t>次分析法以及模糊综合评价法对我国北极航线公共安全保障能力进行了等级评定，</w:t>
      </w:r>
      <w:r>
        <w:rPr>
          <w:rFonts w:ascii="SimSun" w:hAnsi="SimSun" w:eastAsia="SimSun"/>
          <w:b w:val="0"/>
          <w:i w:val="0"/>
          <w:color w:val="000000"/>
          <w:sz w:val="24"/>
        </w:rPr>
        <w:t>从而找到了安全保障中的薄弱环节。何志</w:t>
      </w:r>
      <w:r>
        <w:rPr>
          <w:rFonts w:ascii="TimesNewRoman" w:hAnsi="TimesNewRoman" w:eastAsia="TimesNewRoman"/>
          <w:b w:val="0"/>
          <w:i w:val="0"/>
          <w:color w:val="000000"/>
          <w:sz w:val="16"/>
        </w:rPr>
        <w:t>[60]</w:t>
      </w:r>
      <w:r>
        <w:rPr>
          <w:rFonts w:ascii="SimSun" w:hAnsi="SimSun" w:eastAsia="SimSun"/>
          <w:b w:val="0"/>
          <w:i w:val="0"/>
          <w:color w:val="000000"/>
          <w:sz w:val="24"/>
        </w:rPr>
        <w:t>从当前空管安全保障能力有待提高的</w:t>
      </w:r>
      <w:r>
        <w:rPr>
          <w:rFonts w:ascii="SimSun" w:hAnsi="SimSun" w:eastAsia="SimSun"/>
          <w:b w:val="0"/>
          <w:i w:val="0"/>
          <w:color w:val="000000"/>
          <w:sz w:val="24"/>
        </w:rPr>
        <w:t>现状出发，采用</w:t>
      </w:r>
      <w:r>
        <w:rPr>
          <w:rFonts w:ascii="TimesNewRoman" w:hAnsi="TimesNewRoman" w:eastAsia="TimesNewRoman"/>
          <w:b w:val="0"/>
          <w:i w:val="0"/>
          <w:color w:val="000000"/>
          <w:sz w:val="24"/>
        </w:rPr>
        <w:t xml:space="preserve"> 4M1E</w:t>
      </w:r>
      <w:r>
        <w:rPr>
          <w:rFonts w:ascii="SimSun" w:hAnsi="SimSun" w:eastAsia="SimSun"/>
          <w:b w:val="0"/>
          <w:i w:val="0"/>
          <w:color w:val="000000"/>
          <w:sz w:val="24"/>
        </w:rPr>
        <w:t xml:space="preserve"> 理论、因子分析法对空管安全保障能力进行了等级评定，</w:t>
      </w:r>
      <w:r>
        <w:rPr>
          <w:rFonts w:ascii="SimSun" w:hAnsi="SimSun" w:eastAsia="SimSun"/>
          <w:b w:val="0"/>
          <w:i w:val="0"/>
          <w:color w:val="000000"/>
          <w:sz w:val="24"/>
        </w:rPr>
        <w:t>并从中找到有待改进的指标，从而为空管安全管理提供改进意见。王华健</w:t>
      </w:r>
      <w:r>
        <w:rPr>
          <w:rFonts w:ascii="TimesNewRoman" w:hAnsi="TimesNewRoman" w:eastAsia="TimesNewRoman"/>
          <w:b w:val="0"/>
          <w:i w:val="0"/>
          <w:color w:val="000000"/>
          <w:sz w:val="16"/>
        </w:rPr>
        <w:t>[61]</w:t>
      </w:r>
      <w:r>
        <w:rPr>
          <w:rFonts w:ascii="SimSun" w:hAnsi="SimSun" w:eastAsia="SimSun"/>
          <w:b w:val="0"/>
          <w:i w:val="0"/>
          <w:color w:val="000000"/>
          <w:sz w:val="24"/>
        </w:rPr>
        <w:t>针对</w:t>
      </w:r>
      <w:r>
        <w:rPr>
          <w:rFonts w:ascii="SimSun" w:hAnsi="SimSun" w:eastAsia="SimSun"/>
          <w:b w:val="0"/>
          <w:i w:val="0"/>
          <w:color w:val="000000"/>
          <w:sz w:val="24"/>
        </w:rPr>
        <w:t>当前危险品道路运输安全保障能力存在的一些问题，在对以往危险品道路运输事</w:t>
      </w:r>
      <w:r>
        <w:rPr>
          <w:rFonts w:ascii="SimSun" w:hAnsi="SimSun" w:eastAsia="SimSun"/>
          <w:b w:val="0"/>
          <w:i w:val="0"/>
          <w:color w:val="000000"/>
          <w:sz w:val="24"/>
        </w:rPr>
        <w:t>故进行致因分析的基础上，运用</w:t>
      </w:r>
      <w:r>
        <w:rPr>
          <w:rFonts w:ascii="TimesNewRoman" w:hAnsi="TimesNewRoman" w:eastAsia="TimesNewRoman"/>
          <w:b w:val="0"/>
          <w:i w:val="0"/>
          <w:color w:val="000000"/>
          <w:sz w:val="24"/>
        </w:rPr>
        <w:t>AHP-</w:t>
      </w:r>
      <w:r>
        <w:rPr>
          <w:rFonts w:ascii="SimSun" w:hAnsi="SimSun" w:eastAsia="SimSun"/>
          <w:b w:val="0"/>
          <w:i w:val="0"/>
          <w:color w:val="000000"/>
          <w:sz w:val="24"/>
        </w:rPr>
        <w:t>熵权法以及物元可拓法对某危险品运输公司</w:t>
      </w:r>
      <w:r>
        <w:rPr>
          <w:rFonts w:ascii="SimSun" w:hAnsi="SimSun" w:eastAsia="SimSun"/>
          <w:b w:val="0"/>
          <w:i w:val="0"/>
          <w:color w:val="000000"/>
          <w:sz w:val="24"/>
        </w:rPr>
        <w:t>的安全保障能力进行评价分析，该评价结果基本符合该公司的实际情况。黄克勇</w:t>
      </w:r>
      <w:r>
        <w:rPr>
          <w:rFonts w:ascii="TimesNewRoman" w:hAnsi="TimesNewRoman" w:eastAsia="TimesNewRoman"/>
          <w:b w:val="0"/>
          <w:i w:val="0"/>
          <w:color w:val="000000"/>
          <w:sz w:val="16"/>
        </w:rPr>
        <w:t>[62]</w:t>
      </w:r>
      <w:r>
        <w:rPr>
          <w:rFonts w:ascii="SimSun" w:hAnsi="SimSun" w:eastAsia="SimSun"/>
          <w:b w:val="0"/>
          <w:i w:val="0"/>
          <w:color w:val="000000"/>
          <w:sz w:val="24"/>
        </w:rPr>
        <w:t>为对城轨信号系统安全保障能力有一个确切的评价，从设备安全、人员安全、管理</w:t>
      </w:r>
      <w:r>
        <w:rPr>
          <w:rFonts w:ascii="SimSun" w:hAnsi="SimSun" w:eastAsia="SimSun"/>
          <w:b w:val="0"/>
          <w:i w:val="0"/>
          <w:color w:val="000000"/>
          <w:sz w:val="24"/>
        </w:rPr>
        <w:t>安全、维修及更新安全</w:t>
      </w:r>
      <w:r>
        <w:rPr>
          <w:rFonts w:ascii="TimesNewRoman" w:hAnsi="TimesNewRoman" w:eastAsia="TimesNewRoman"/>
          <w:b w:val="0"/>
          <w:i w:val="0"/>
          <w:color w:val="000000"/>
          <w:sz w:val="24"/>
        </w:rPr>
        <w:t>4</w:t>
      </w:r>
      <w:r>
        <w:rPr>
          <w:rFonts w:ascii="SimSun" w:hAnsi="SimSun" w:eastAsia="SimSun"/>
          <w:b w:val="0"/>
          <w:i w:val="0"/>
          <w:color w:val="000000"/>
          <w:sz w:val="24"/>
        </w:rPr>
        <w:t xml:space="preserve"> 个方面对常州某地铁信号系统安全保障能力进行云模型</w:t>
      </w:r>
      <w:r>
        <w:rPr>
          <w:rFonts w:ascii="SimSun" w:hAnsi="SimSun" w:eastAsia="SimSun"/>
          <w:b w:val="0"/>
          <w:i w:val="0"/>
          <w:color w:val="000000"/>
          <w:sz w:val="24"/>
        </w:rPr>
        <w:t>评价，结果表明该地铁信号系统安全保障能力水平较高，其设备安全指标的安全保</w:t>
      </w:r>
      <w:r>
        <w:rPr>
          <w:rFonts w:ascii="SimSun" w:hAnsi="SimSun" w:eastAsia="SimSun"/>
          <w:b w:val="0"/>
          <w:i w:val="0"/>
          <w:color w:val="000000"/>
          <w:sz w:val="24"/>
        </w:rPr>
        <w:t>障能力水平极高，后期需要从组织管理方面继续提高改进。王永刚</w:t>
      </w:r>
      <w:r>
        <w:rPr>
          <w:rFonts w:ascii="TimesNewRoman" w:hAnsi="TimesNewRoman" w:eastAsia="TimesNewRoman"/>
          <w:b w:val="0"/>
          <w:i w:val="0"/>
          <w:color w:val="000000"/>
          <w:sz w:val="16"/>
        </w:rPr>
        <w:t>[63]</w:t>
      </w:r>
      <w:r>
        <w:rPr>
          <w:rFonts w:ascii="SimSun" w:hAnsi="SimSun" w:eastAsia="SimSun"/>
          <w:b w:val="0"/>
          <w:i w:val="0"/>
          <w:color w:val="000000"/>
          <w:sz w:val="24"/>
        </w:rPr>
        <w:t>等人为对航</w:t>
      </w:r>
      <w:r>
        <w:rPr>
          <w:rFonts w:ascii="SimSun" w:hAnsi="SimSun" w:eastAsia="SimSun"/>
          <w:b w:val="0"/>
          <w:i w:val="0"/>
          <w:color w:val="000000"/>
          <w:sz w:val="24"/>
        </w:rPr>
        <w:t>空安全员的安全保障能力有一个客观的评价，从业务核心能力、工作基础能力和个</w:t>
      </w:r>
      <w:r>
        <w:rPr>
          <w:rFonts w:ascii="SimSun" w:hAnsi="SimSun" w:eastAsia="SimSun"/>
          <w:b w:val="0"/>
          <w:i w:val="0"/>
          <w:color w:val="000000"/>
          <w:sz w:val="24"/>
        </w:rPr>
        <w:t>人基本素质</w:t>
      </w:r>
      <w:r>
        <w:rPr>
          <w:rFonts w:ascii="TimesNewRoman" w:hAnsi="TimesNewRoman" w:eastAsia="TimesNewRoman"/>
          <w:b w:val="0"/>
          <w:i w:val="0"/>
          <w:color w:val="000000"/>
          <w:sz w:val="24"/>
        </w:rPr>
        <w:t>3</w:t>
      </w:r>
      <w:r>
        <w:rPr>
          <w:rFonts w:ascii="SimSun" w:hAnsi="SimSun" w:eastAsia="SimSun"/>
          <w:b w:val="0"/>
          <w:i w:val="0"/>
          <w:color w:val="000000"/>
          <w:sz w:val="24"/>
        </w:rPr>
        <w:t xml:space="preserve"> 个方面构建了航空安全员安全保障能力评价指标体系，并运用</w:t>
      </w:r>
      <w:r>
        <w:rPr>
          <w:rFonts w:ascii="TimesNewRoman" w:hAnsi="TimesNewRoman" w:eastAsia="TimesNewRoman"/>
          <w:b w:val="0"/>
          <w:i w:val="0"/>
          <w:color w:val="000000"/>
          <w:sz w:val="24"/>
        </w:rPr>
        <w:t>FAHP</w:t>
      </w:r>
      <w:r>
        <w:rPr>
          <w:rFonts w:ascii="SimSun" w:hAnsi="SimSun" w:eastAsia="SimSun"/>
          <w:b w:val="0"/>
          <w:i w:val="0"/>
          <w:color w:val="000000"/>
          <w:sz w:val="24"/>
        </w:rPr>
        <w:t>法对某航空安全员的安全保障能力进行评价，从而验证了评价指标体系的科学有</w:t>
      </w:r>
      <w:r>
        <w:rPr>
          <w:rFonts w:ascii="SimSun" w:hAnsi="SimSun" w:eastAsia="SimSun"/>
          <w:b w:val="0"/>
          <w:i w:val="0"/>
          <w:color w:val="000000"/>
          <w:sz w:val="24"/>
        </w:rPr>
        <w:t>效性。上述对北极航线、空中交通管理、危险品道路运输、城轨信号系统、航空安</w:t>
      </w:r>
      <w:r>
        <w:rPr>
          <w:rFonts w:ascii="SimSun" w:hAnsi="SimSun" w:eastAsia="SimSun"/>
          <w:b w:val="0"/>
          <w:i w:val="0"/>
          <w:color w:val="000000"/>
          <w:sz w:val="24"/>
        </w:rPr>
        <w:t>全员等方面的安全保障能力水平进行了等级评定研究。这些研究成果不仅为当前</w:t>
      </w:r>
      <w:r>
        <w:rPr>
          <w:rFonts w:ascii="SimSun" w:hAnsi="SimSun" w:eastAsia="SimSun"/>
          <w:b w:val="0"/>
          <w:i w:val="0"/>
          <w:color w:val="000000"/>
          <w:sz w:val="24"/>
        </w:rPr>
        <w:t>各个领域的安全管理研究提供了一种新的研究角度，而且也为本文进行地铁盾构</w:t>
      </w:r>
      <w:r>
        <w:rPr>
          <w:rFonts w:ascii="SimSun" w:hAnsi="SimSun" w:eastAsia="SimSun"/>
          <w:b w:val="0"/>
          <w:i w:val="0"/>
          <w:color w:val="000000"/>
          <w:sz w:val="24"/>
        </w:rPr>
        <w:t>施工安全保障能力评价提供了理论参考和方法支撑。</w:t>
      </w:r>
    </w:p>
    <w:p>
      <w:pPr>
        <w:autoSpaceDN w:val="0"/>
        <w:autoSpaceDE w:val="0"/>
        <w:widowControl/>
        <w:spacing w:line="204" w:lineRule="auto" w:before="194" w:after="0"/>
        <w:ind w:left="2044" w:right="0" w:firstLine="0"/>
        <w:jc w:val="left"/>
      </w:pPr>
      <w:r>
        <w:rPr>
          <w:rFonts w:ascii="SimSun" w:hAnsi="SimSun" w:eastAsia="SimSun"/>
          <w:b w:val="0"/>
          <w:i w:val="0"/>
          <w:color w:val="000000"/>
          <w:sz w:val="24"/>
        </w:rPr>
        <w:t>（</w:t>
      </w:r>
      <w:r>
        <w:rPr>
          <w:rFonts w:ascii="TimesNewRoman" w:hAnsi="TimesNewRoman" w:eastAsia="TimesNewRoman"/>
          <w:b w:val="0"/>
          <w:i w:val="0"/>
          <w:color w:val="000000"/>
          <w:sz w:val="24"/>
        </w:rPr>
        <w:t>3</w:t>
      </w:r>
      <w:r>
        <w:rPr>
          <w:rFonts w:ascii="SimSun" w:hAnsi="SimSun" w:eastAsia="SimSun"/>
          <w:b w:val="0"/>
          <w:i w:val="0"/>
          <w:color w:val="000000"/>
          <w:sz w:val="24"/>
        </w:rPr>
        <w:t>）国内地铁盾构施工安全管理研究现状</w:t>
      </w:r>
    </w:p>
    <w:p>
      <w:pPr>
        <w:autoSpaceDN w:val="0"/>
        <w:autoSpaceDE w:val="0"/>
        <w:widowControl/>
        <w:spacing w:line="233" w:lineRule="auto" w:before="290" w:after="0"/>
        <w:ind w:left="0" w:right="4466" w:firstLine="0"/>
        <w:jc w:val="right"/>
      </w:pPr>
      <w:r>
        <w:rPr>
          <w:rFonts w:ascii="TimesNewRoman" w:hAnsi="TimesNewRoman" w:eastAsia="TimesNewRoman"/>
          <w:b w:val="0"/>
          <w:i w:val="0"/>
          <w:color w:val="000000"/>
          <w:sz w:val="18"/>
        </w:rPr>
        <w:t>9</w:t>
      </w:r>
    </w:p>
    <w:p>
      <w:pPr>
        <w:autoSpaceDN w:val="0"/>
        <w:tabs>
          <w:tab w:pos="1240" w:val="left"/>
        </w:tabs>
        <w:autoSpaceDE w:val="0"/>
        <w:widowControl/>
        <w:spacing w:line="240" w:lineRule="auto" w:before="424" w:after="0"/>
        <w:ind w:left="0" w:right="0" w:firstLine="0"/>
        <w:jc w:val="left"/>
      </w:pPr>
      <w:r>
        <w:drawing>
          <wp:inline xmlns:a="http://schemas.openxmlformats.org/drawingml/2006/main" xmlns:pic="http://schemas.openxmlformats.org/drawingml/2006/picture">
            <wp:extent cx="584200" cy="165100"/>
            <wp:docPr id="40" name="Picture 4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1" name="Picture 4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0" w:right="1158"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2904" w:firstLine="0"/>
        <w:jc w:val="right"/>
      </w:pPr>
      <w:r>
        <w:rPr>
          <w:rFonts w:ascii="SimSun" w:hAnsi="SimSun" w:eastAsia="SimSun"/>
          <w:b w:val="0"/>
          <w:i w:val="0"/>
          <w:color w:val="000000"/>
          <w:sz w:val="21"/>
        </w:rPr>
        <w:t>河南理工大学土木水利硕士专业学位论文</w:t>
      </w:r>
    </w:p>
    <w:p>
      <w:pPr>
        <w:autoSpaceDN w:val="0"/>
        <w:autoSpaceDE w:val="0"/>
        <w:widowControl/>
        <w:spacing w:line="331" w:lineRule="auto" w:before="444" w:after="0"/>
        <w:ind w:left="998" w:right="540" w:firstLine="480"/>
        <w:jc w:val="both"/>
      </w:pPr>
      <w:r>
        <w:rPr>
          <w:rFonts w:ascii="SimSun" w:hAnsi="SimSun" w:eastAsia="SimSun"/>
          <w:b w:val="0"/>
          <w:i w:val="0"/>
          <w:color w:val="000000"/>
          <w:sz w:val="24"/>
        </w:rPr>
        <w:t>樊燕燕</w:t>
      </w:r>
      <w:r>
        <w:rPr>
          <w:rFonts w:ascii="TimesNewRoman" w:hAnsi="TimesNewRoman" w:eastAsia="TimesNewRoman"/>
          <w:b w:val="0"/>
          <w:i w:val="0"/>
          <w:color w:val="000000"/>
          <w:sz w:val="16"/>
        </w:rPr>
        <w:t>[64]</w:t>
      </w:r>
      <w:r>
        <w:rPr>
          <w:rFonts w:ascii="SimSun" w:hAnsi="SimSun" w:eastAsia="SimSun"/>
          <w:b w:val="0"/>
          <w:i w:val="0"/>
          <w:color w:val="000000"/>
          <w:sz w:val="24"/>
        </w:rPr>
        <w:t>等人为对地铁盾构施工安全风险评估的结果进一步完善提高，运用</w:t>
      </w:r>
      <w:r>
        <w:rPr>
          <w:rFonts w:ascii="TimesNewRoman" w:hAnsi="TimesNewRoman" w:eastAsia="TimesNewRoman"/>
          <w:b w:val="0"/>
          <w:i w:val="0"/>
          <w:color w:val="000000"/>
          <w:sz w:val="24"/>
        </w:rPr>
        <w:t>Shapley</w:t>
      </w:r>
      <w:r>
        <w:rPr>
          <w:rFonts w:ascii="SimSun" w:hAnsi="SimSun" w:eastAsia="SimSun"/>
          <w:b w:val="0"/>
          <w:i w:val="0"/>
          <w:color w:val="000000"/>
          <w:sz w:val="24"/>
        </w:rPr>
        <w:t xml:space="preserve"> 值法、</w:t>
      </w:r>
      <w:r>
        <w:rPr>
          <w:rFonts w:ascii="TimesNewRoman" w:hAnsi="TimesNewRoman" w:eastAsia="TimesNewRoman"/>
          <w:b w:val="0"/>
          <w:i w:val="0"/>
          <w:color w:val="000000"/>
          <w:sz w:val="24"/>
        </w:rPr>
        <w:t>DEMATEL-ISM</w:t>
      </w:r>
      <w:r>
        <w:rPr>
          <w:rFonts w:ascii="SimSun" w:hAnsi="SimSun" w:eastAsia="SimSun"/>
          <w:b w:val="0"/>
          <w:i w:val="0"/>
          <w:color w:val="000000"/>
          <w:sz w:val="24"/>
        </w:rPr>
        <w:t xml:space="preserve"> 法以及物元可拓法对宁波地铁</w:t>
      </w:r>
      <w:r>
        <w:rPr>
          <w:rFonts w:ascii="TimesNewRoman" w:hAnsi="TimesNewRoman" w:eastAsia="TimesNewRoman"/>
          <w:b w:val="0"/>
          <w:i w:val="0"/>
          <w:color w:val="000000"/>
          <w:sz w:val="24"/>
        </w:rPr>
        <w:t>3</w:t>
      </w:r>
      <w:r>
        <w:rPr>
          <w:rFonts w:ascii="SimSun" w:hAnsi="SimSun" w:eastAsia="SimSun"/>
          <w:b w:val="0"/>
          <w:i w:val="0"/>
          <w:color w:val="000000"/>
          <w:sz w:val="24"/>
        </w:rPr>
        <w:t xml:space="preserve"> 号线某区间进行施</w:t>
      </w:r>
      <w:r>
        <w:rPr>
          <w:rFonts w:ascii="SimSun" w:hAnsi="SimSun" w:eastAsia="SimSun"/>
          <w:b w:val="0"/>
          <w:i w:val="0"/>
          <w:color w:val="000000"/>
          <w:sz w:val="24"/>
        </w:rPr>
        <w:t>工安全风险评价，从而得到了更加完善、更加精确的评价结果。王永祥</w:t>
      </w:r>
      <w:r>
        <w:rPr>
          <w:rFonts w:ascii="TimesNewRoman" w:hAnsi="TimesNewRoman" w:eastAsia="TimesNewRoman"/>
          <w:b w:val="0"/>
          <w:i w:val="0"/>
          <w:color w:val="000000"/>
          <w:sz w:val="16"/>
        </w:rPr>
        <w:t>[65]</w:t>
      </w:r>
      <w:r>
        <w:rPr>
          <w:rFonts w:ascii="SimSun" w:hAnsi="SimSun" w:eastAsia="SimSun"/>
          <w:b w:val="0"/>
          <w:i w:val="0"/>
          <w:color w:val="000000"/>
          <w:sz w:val="24"/>
        </w:rPr>
        <w:t>等人为进</w:t>
      </w:r>
      <w:r>
        <w:rPr>
          <w:rFonts w:ascii="SimSun" w:hAnsi="SimSun" w:eastAsia="SimSun"/>
          <w:b w:val="0"/>
          <w:i w:val="0"/>
          <w:color w:val="000000"/>
          <w:sz w:val="24"/>
        </w:rPr>
        <w:t>一步提高地铁盾构施工风险评价的合理性和科学性，采用突变级数法对南昌地铁</w:t>
      </w:r>
      <w:r>
        <w:rPr>
          <w:rFonts w:ascii="TimesNewRoman" w:hAnsi="TimesNewRoman" w:eastAsia="TimesNewRoman"/>
          <w:b w:val="0"/>
          <w:i w:val="0"/>
          <w:color w:val="000000"/>
          <w:sz w:val="24"/>
        </w:rPr>
        <w:t>4</w:t>
      </w:r>
      <w:r>
        <w:rPr>
          <w:rFonts w:ascii="SimSun" w:hAnsi="SimSun" w:eastAsia="SimSun"/>
          <w:b w:val="0"/>
          <w:i w:val="0"/>
          <w:color w:val="000000"/>
          <w:sz w:val="24"/>
        </w:rPr>
        <w:t>号线某盾构区间的施工风险进行评价，得到地铁盾构施工的整体风险等级处于一</w:t>
      </w:r>
      <w:r>
        <w:rPr>
          <w:rFonts w:ascii="SimSun" w:hAnsi="SimSun" w:eastAsia="SimSun"/>
          <w:b w:val="0"/>
          <w:i w:val="0"/>
          <w:color w:val="000000"/>
          <w:sz w:val="24"/>
        </w:rPr>
        <w:t>般风险。池传树</w:t>
      </w:r>
      <w:r>
        <w:rPr>
          <w:rFonts w:ascii="TimesNewRoman" w:hAnsi="TimesNewRoman" w:eastAsia="TimesNewRoman"/>
          <w:b w:val="0"/>
          <w:i w:val="0"/>
          <w:color w:val="000000"/>
          <w:sz w:val="16"/>
        </w:rPr>
        <w:t>[66]</w:t>
      </w:r>
      <w:r>
        <w:rPr>
          <w:rFonts w:ascii="SimSun" w:hAnsi="SimSun" w:eastAsia="SimSun"/>
          <w:b w:val="0"/>
          <w:i w:val="0"/>
          <w:color w:val="000000"/>
          <w:sz w:val="24"/>
        </w:rPr>
        <w:t>采用模糊层次综合评价法对福州地铁</w:t>
      </w:r>
      <w:r>
        <w:rPr>
          <w:rFonts w:ascii="TimesNewRoman" w:hAnsi="TimesNewRoman" w:eastAsia="TimesNewRoman"/>
          <w:b w:val="0"/>
          <w:i w:val="0"/>
          <w:color w:val="000000"/>
          <w:sz w:val="24"/>
        </w:rPr>
        <w:t>4</w:t>
      </w:r>
      <w:r>
        <w:rPr>
          <w:rFonts w:ascii="SimSun" w:hAnsi="SimSun" w:eastAsia="SimSun"/>
          <w:b w:val="0"/>
          <w:i w:val="0"/>
          <w:color w:val="000000"/>
          <w:sz w:val="24"/>
        </w:rPr>
        <w:t xml:space="preserve"> 号线某区间施工安全风</w:t>
      </w:r>
      <w:r>
        <w:rPr>
          <w:rFonts w:ascii="SimSun" w:hAnsi="SimSun" w:eastAsia="SimSun"/>
          <w:b w:val="0"/>
          <w:i w:val="0"/>
          <w:color w:val="000000"/>
          <w:sz w:val="24"/>
        </w:rPr>
        <w:t>险进行评价，得到其风险等级为高风险，与工程施工安全水平符合，验证了该评价</w:t>
      </w:r>
      <w:r>
        <w:rPr>
          <w:rFonts w:ascii="SimSun" w:hAnsi="SimSun" w:eastAsia="SimSun"/>
          <w:b w:val="0"/>
          <w:i w:val="0"/>
          <w:color w:val="000000"/>
          <w:sz w:val="24"/>
        </w:rPr>
        <w:t>方法的科学有效性。徐国良</w:t>
      </w:r>
      <w:r>
        <w:rPr>
          <w:rFonts w:ascii="TimesNewRoman" w:hAnsi="TimesNewRoman" w:eastAsia="TimesNewRoman"/>
          <w:b w:val="0"/>
          <w:i w:val="0"/>
          <w:color w:val="000000"/>
          <w:sz w:val="16"/>
        </w:rPr>
        <w:t>[67]</w:t>
      </w:r>
      <w:r>
        <w:rPr>
          <w:rFonts w:ascii="SimSun" w:hAnsi="SimSun" w:eastAsia="SimSun"/>
          <w:b w:val="0"/>
          <w:i w:val="0"/>
          <w:color w:val="000000"/>
          <w:sz w:val="24"/>
        </w:rPr>
        <w:t>、袁晋</w:t>
      </w:r>
      <w:r>
        <w:rPr>
          <w:rFonts w:ascii="TimesNewRoman" w:hAnsi="TimesNewRoman" w:eastAsia="TimesNewRoman"/>
          <w:b w:val="0"/>
          <w:i w:val="0"/>
          <w:color w:val="000000"/>
          <w:sz w:val="16"/>
        </w:rPr>
        <w:t>[68]</w:t>
      </w:r>
      <w:r>
        <w:rPr>
          <w:rFonts w:ascii="SimSun" w:hAnsi="SimSun" w:eastAsia="SimSun"/>
          <w:b w:val="0"/>
          <w:i w:val="0"/>
          <w:color w:val="000000"/>
          <w:sz w:val="24"/>
        </w:rPr>
        <w:t>、覃晓萍</w:t>
      </w:r>
      <w:r>
        <w:rPr>
          <w:rFonts w:ascii="TimesNewRoman" w:hAnsi="TimesNewRoman" w:eastAsia="TimesNewRoman"/>
          <w:b w:val="0"/>
          <w:i w:val="0"/>
          <w:color w:val="000000"/>
          <w:sz w:val="16"/>
        </w:rPr>
        <w:t>[69]</w:t>
      </w:r>
      <w:r>
        <w:rPr>
          <w:rFonts w:ascii="SimSun" w:hAnsi="SimSun" w:eastAsia="SimSun"/>
          <w:b w:val="0"/>
          <w:i w:val="0"/>
          <w:color w:val="000000"/>
          <w:sz w:val="24"/>
        </w:rPr>
        <w:t>、赵雅云</w:t>
      </w:r>
      <w:r>
        <w:rPr>
          <w:rFonts w:ascii="TimesNewRoman" w:hAnsi="TimesNewRoman" w:eastAsia="TimesNewRoman"/>
          <w:b w:val="0"/>
          <w:i w:val="0"/>
          <w:color w:val="000000"/>
          <w:sz w:val="16"/>
        </w:rPr>
        <w:t>[70]</w:t>
      </w:r>
      <w:r>
        <w:rPr>
          <w:rFonts w:ascii="SimSun" w:hAnsi="SimSun" w:eastAsia="SimSun"/>
          <w:b w:val="0"/>
          <w:i w:val="0"/>
          <w:color w:val="000000"/>
          <w:sz w:val="24"/>
        </w:rPr>
        <w:t>、陈通</w:t>
      </w:r>
      <w:r>
        <w:rPr>
          <w:rFonts w:ascii="TimesNewRoman" w:hAnsi="TimesNewRoman" w:eastAsia="TimesNewRoman"/>
          <w:b w:val="0"/>
          <w:i w:val="0"/>
          <w:color w:val="000000"/>
          <w:sz w:val="16"/>
        </w:rPr>
        <w:t>[62]</w:t>
      </w:r>
      <w:r>
        <w:rPr>
          <w:rFonts w:ascii="SimSun" w:hAnsi="SimSun" w:eastAsia="SimSun"/>
          <w:b w:val="0"/>
          <w:i w:val="0"/>
          <w:color w:val="000000"/>
          <w:sz w:val="24"/>
        </w:rPr>
        <w:t>、郭隆彪</w:t>
      </w:r>
      <w:r>
        <w:rPr>
          <w:rFonts w:ascii="TimesNewRoman" w:hAnsi="TimesNewRoman" w:eastAsia="TimesNewRoman"/>
          <w:b w:val="0"/>
          <w:i w:val="0"/>
          <w:color w:val="000000"/>
          <w:sz w:val="16"/>
        </w:rPr>
        <w:t>[72]</w:t>
      </w:r>
      <w:r>
        <w:rPr>
          <w:rFonts w:ascii="SimSun" w:hAnsi="SimSun" w:eastAsia="SimSun"/>
          <w:b w:val="0"/>
          <w:i w:val="0"/>
          <w:color w:val="000000"/>
          <w:sz w:val="24"/>
        </w:rPr>
        <w:t>、蔡正</w:t>
      </w:r>
      <w:r>
        <w:rPr>
          <w:rFonts w:ascii="TimesNewRoman" w:hAnsi="TimesNewRoman" w:eastAsia="TimesNewRoman"/>
          <w:b w:val="0"/>
          <w:i w:val="0"/>
          <w:color w:val="000000"/>
          <w:sz w:val="16"/>
        </w:rPr>
        <w:t>[73]</w:t>
      </w:r>
      <w:r>
        <w:rPr>
          <w:rFonts w:ascii="SimSun" w:hAnsi="SimSun" w:eastAsia="SimSun"/>
          <w:b w:val="0"/>
          <w:i w:val="0"/>
          <w:color w:val="000000"/>
          <w:sz w:val="24"/>
        </w:rPr>
        <w:t>等人从人、机、料、法、环</w:t>
      </w:r>
      <w:r>
        <w:rPr>
          <w:rFonts w:ascii="TimesNewRoman" w:hAnsi="TimesNewRoman" w:eastAsia="TimesNewRoman"/>
          <w:b w:val="0"/>
          <w:i w:val="0"/>
          <w:color w:val="000000"/>
          <w:sz w:val="24"/>
        </w:rPr>
        <w:t>5</w:t>
      </w:r>
      <w:r>
        <w:rPr>
          <w:rFonts w:ascii="SimSun" w:hAnsi="SimSun" w:eastAsia="SimSun"/>
          <w:b w:val="0"/>
          <w:i w:val="0"/>
          <w:color w:val="000000"/>
          <w:sz w:val="24"/>
        </w:rPr>
        <w:t xml:space="preserve"> 个方面构建了地铁盾构施工安全风险评</w:t>
      </w:r>
      <w:r>
        <w:rPr>
          <w:rFonts w:ascii="SimSun" w:hAnsi="SimSun" w:eastAsia="SimSun"/>
          <w:b w:val="0"/>
          <w:i w:val="0"/>
          <w:color w:val="000000"/>
          <w:sz w:val="24"/>
        </w:rPr>
        <w:t>价指标体系，并运用模糊层次分析法确定其风险等级，根据所处的风险等级，给出</w:t>
      </w:r>
      <w:r>
        <w:rPr>
          <w:rFonts w:ascii="SimSun" w:hAnsi="SimSun" w:eastAsia="SimSun"/>
          <w:b w:val="0"/>
          <w:i w:val="0"/>
          <w:color w:val="000000"/>
          <w:sz w:val="24"/>
        </w:rPr>
        <w:t>了风险控制措施。古兴康</w:t>
      </w:r>
      <w:r>
        <w:rPr>
          <w:rFonts w:ascii="TimesNewRoman" w:hAnsi="TimesNewRoman" w:eastAsia="TimesNewRoman"/>
          <w:b w:val="0"/>
          <w:i w:val="0"/>
          <w:color w:val="000000"/>
          <w:sz w:val="16"/>
        </w:rPr>
        <w:t>[74]</w:t>
      </w:r>
      <w:r>
        <w:rPr>
          <w:rFonts w:ascii="SimSun" w:hAnsi="SimSun" w:eastAsia="SimSun"/>
          <w:b w:val="0"/>
          <w:i w:val="0"/>
          <w:color w:val="000000"/>
          <w:sz w:val="24"/>
        </w:rPr>
        <w:t>基于地铁盾构施工始发、掘进、接收等阶段的工作要</w:t>
      </w:r>
      <w:r>
        <w:rPr>
          <w:rFonts w:ascii="SimSun" w:hAnsi="SimSun" w:eastAsia="SimSun"/>
          <w:b w:val="0"/>
          <w:i w:val="0"/>
          <w:color w:val="000000"/>
          <w:sz w:val="24"/>
        </w:rPr>
        <w:t>点，运用模糊层次分析法对大连地铁</w:t>
      </w:r>
      <w:r>
        <w:rPr>
          <w:rFonts w:ascii="TimesNewRoman" w:hAnsi="TimesNewRoman" w:eastAsia="TimesNewRoman"/>
          <w:b w:val="0"/>
          <w:i w:val="0"/>
          <w:color w:val="000000"/>
          <w:sz w:val="24"/>
        </w:rPr>
        <w:t>5</w:t>
      </w:r>
      <w:r>
        <w:rPr>
          <w:rFonts w:ascii="SimSun" w:hAnsi="SimSun" w:eastAsia="SimSun"/>
          <w:b w:val="0"/>
          <w:i w:val="0"/>
          <w:color w:val="000000"/>
          <w:sz w:val="24"/>
        </w:rPr>
        <w:t xml:space="preserve"> 号线的施工风险评价指标进行了风险等级</w:t>
      </w:r>
      <w:r>
        <w:rPr>
          <w:rFonts w:ascii="SimSun" w:hAnsi="SimSun" w:eastAsia="SimSun"/>
          <w:b w:val="0"/>
          <w:i w:val="0"/>
          <w:color w:val="000000"/>
          <w:sz w:val="24"/>
        </w:rPr>
        <w:t>评定，针对指标所处的风险等级，给出了相应的风险应对措施。杨楠楠</w:t>
      </w:r>
      <w:r>
        <w:rPr>
          <w:rFonts w:ascii="TimesNewRoman" w:hAnsi="TimesNewRoman" w:eastAsia="TimesNewRoman"/>
          <w:b w:val="0"/>
          <w:i w:val="0"/>
          <w:color w:val="000000"/>
          <w:sz w:val="16"/>
        </w:rPr>
        <w:t>[75]</w:t>
      </w:r>
      <w:r>
        <w:rPr>
          <w:rFonts w:ascii="SimSun" w:hAnsi="SimSun" w:eastAsia="SimSun"/>
          <w:b w:val="0"/>
          <w:i w:val="0"/>
          <w:color w:val="000000"/>
          <w:sz w:val="24"/>
        </w:rPr>
        <w:t>从地铁盾</w:t>
      </w:r>
      <w:r>
        <w:rPr>
          <w:rFonts w:ascii="SimSun" w:hAnsi="SimSun" w:eastAsia="SimSun"/>
          <w:b w:val="0"/>
          <w:i w:val="0"/>
          <w:color w:val="000000"/>
          <w:sz w:val="24"/>
        </w:rPr>
        <w:t>构施工前期准备、盾构始发、盾构掘进、盾构进出洞、人的因素等</w:t>
      </w:r>
      <w:r>
        <w:rPr>
          <w:rFonts w:ascii="TimesNewRoman" w:hAnsi="TimesNewRoman" w:eastAsia="TimesNewRoman"/>
          <w:b w:val="0"/>
          <w:i w:val="0"/>
          <w:color w:val="000000"/>
          <w:sz w:val="24"/>
        </w:rPr>
        <w:t>5</w:t>
      </w:r>
      <w:r>
        <w:rPr>
          <w:rFonts w:ascii="SimSun" w:hAnsi="SimSun" w:eastAsia="SimSun"/>
          <w:b w:val="0"/>
          <w:i w:val="0"/>
          <w:color w:val="000000"/>
          <w:sz w:val="24"/>
        </w:rPr>
        <w:t xml:space="preserve"> 个方面运用</w:t>
      </w:r>
      <w:r>
        <w:rPr>
          <w:rFonts w:ascii="TimesNewRoman" w:hAnsi="TimesNewRoman" w:eastAsia="TimesNewRoman"/>
          <w:b w:val="0"/>
          <w:i w:val="0"/>
          <w:color w:val="000000"/>
          <w:sz w:val="24"/>
        </w:rPr>
        <w:t>ISM</w:t>
      </w:r>
      <w:r>
        <w:rPr>
          <w:rFonts w:ascii="SimSun" w:hAnsi="SimSun" w:eastAsia="SimSun"/>
          <w:b w:val="0"/>
          <w:i w:val="0"/>
          <w:color w:val="000000"/>
          <w:sz w:val="24"/>
        </w:rPr>
        <w:t xml:space="preserve"> 方法确定了各安全风险因素的层级关系，并采用粗糙集</w:t>
      </w:r>
      <w:r>
        <w:rPr>
          <w:rFonts w:ascii="TimesNewRoman" w:hAnsi="TimesNewRoman" w:eastAsia="TimesNewRoman"/>
          <w:b w:val="0"/>
          <w:i w:val="0"/>
          <w:color w:val="000000"/>
          <w:sz w:val="24"/>
        </w:rPr>
        <w:t>-BP</w:t>
      </w:r>
      <w:r>
        <w:rPr>
          <w:rFonts w:ascii="SimSun" w:hAnsi="SimSun" w:eastAsia="SimSun"/>
          <w:b w:val="0"/>
          <w:i w:val="0"/>
          <w:color w:val="000000"/>
          <w:sz w:val="24"/>
        </w:rPr>
        <w:t xml:space="preserve"> 神经网络法对大连</w:t>
      </w:r>
      <w:r>
        <w:rPr>
          <w:rFonts w:ascii="SimSun" w:hAnsi="SimSun" w:eastAsia="SimSun"/>
          <w:b w:val="0"/>
          <w:i w:val="0"/>
          <w:color w:val="000000"/>
          <w:sz w:val="24"/>
        </w:rPr>
        <w:t>地铁</w:t>
      </w:r>
      <w:r>
        <w:rPr>
          <w:rFonts w:ascii="TimesNewRoman" w:hAnsi="TimesNewRoman" w:eastAsia="TimesNewRoman"/>
          <w:b w:val="0"/>
          <w:i w:val="0"/>
          <w:color w:val="000000"/>
          <w:sz w:val="24"/>
        </w:rPr>
        <w:t>4</w:t>
      </w:r>
      <w:r>
        <w:rPr>
          <w:rFonts w:ascii="SimSun" w:hAnsi="SimSun" w:eastAsia="SimSun"/>
          <w:b w:val="0"/>
          <w:i w:val="0"/>
          <w:color w:val="000000"/>
          <w:sz w:val="24"/>
        </w:rPr>
        <w:t xml:space="preserve"> 号线盾构施工安全风险进行了评价，从而得到该项目整体施工安全风险处</w:t>
      </w:r>
      <w:r>
        <w:rPr>
          <w:rFonts w:ascii="SimSun" w:hAnsi="SimSun" w:eastAsia="SimSun"/>
          <w:b w:val="0"/>
          <w:i w:val="0"/>
          <w:color w:val="000000"/>
          <w:sz w:val="24"/>
        </w:rPr>
        <w:t>于可接受的状态。李梦</w:t>
      </w:r>
      <w:r>
        <w:rPr>
          <w:rFonts w:ascii="TimesNewRoman" w:hAnsi="TimesNewRoman" w:eastAsia="TimesNewRoman"/>
          <w:b w:val="0"/>
          <w:i w:val="0"/>
          <w:color w:val="000000"/>
          <w:sz w:val="16"/>
        </w:rPr>
        <w:t>[76]</w:t>
      </w:r>
      <w:r>
        <w:rPr>
          <w:rFonts w:ascii="SimSun" w:hAnsi="SimSun" w:eastAsia="SimSun"/>
          <w:b w:val="0"/>
          <w:i w:val="0"/>
          <w:color w:val="000000"/>
          <w:sz w:val="24"/>
        </w:rPr>
        <w:t>以青岛地铁</w:t>
      </w:r>
      <w:r>
        <w:rPr>
          <w:rFonts w:ascii="TimesNewRoman" w:hAnsi="TimesNewRoman" w:eastAsia="TimesNewRoman"/>
          <w:b w:val="0"/>
          <w:i w:val="0"/>
          <w:color w:val="000000"/>
          <w:sz w:val="24"/>
        </w:rPr>
        <w:t>8</w:t>
      </w:r>
      <w:r>
        <w:rPr>
          <w:rFonts w:ascii="SimSun" w:hAnsi="SimSun" w:eastAsia="SimSun"/>
          <w:b w:val="0"/>
          <w:i w:val="0"/>
          <w:color w:val="000000"/>
          <w:sz w:val="24"/>
        </w:rPr>
        <w:t xml:space="preserve"> 号线为例，运用云模型对地铁盾构施工风</w:t>
      </w:r>
      <w:r>
        <w:rPr>
          <w:rFonts w:ascii="SimSun" w:hAnsi="SimSun" w:eastAsia="SimSun"/>
          <w:b w:val="0"/>
          <w:i w:val="0"/>
          <w:color w:val="000000"/>
          <w:sz w:val="24"/>
        </w:rPr>
        <w:t>险进行了等级评定。上述研究采用模糊综合评价法、</w:t>
      </w:r>
      <w:r>
        <w:rPr>
          <w:rFonts w:ascii="TimesNewRoman" w:hAnsi="TimesNewRoman" w:eastAsia="TimesNewRoman"/>
          <w:b w:val="0"/>
          <w:i w:val="0"/>
          <w:color w:val="000000"/>
          <w:sz w:val="24"/>
        </w:rPr>
        <w:t>BP</w:t>
      </w:r>
      <w:r>
        <w:rPr>
          <w:rFonts w:ascii="SimSun" w:hAnsi="SimSun" w:eastAsia="SimSun"/>
          <w:b w:val="0"/>
          <w:i w:val="0"/>
          <w:color w:val="000000"/>
          <w:sz w:val="24"/>
        </w:rPr>
        <w:t xml:space="preserve"> 神经网络等评价方法对地</w:t>
      </w:r>
      <w:r>
        <w:rPr>
          <w:rFonts w:ascii="SimSun" w:hAnsi="SimSun" w:eastAsia="SimSun"/>
          <w:b w:val="0"/>
          <w:i w:val="0"/>
          <w:color w:val="000000"/>
          <w:sz w:val="24"/>
        </w:rPr>
        <w:t>铁盾构施工安全风险进行了等级评定，并且识别出了需要采取安全保障措施进行</w:t>
      </w:r>
    </w:p>
    <w:p>
      <w:pPr>
        <w:autoSpaceDN w:val="0"/>
        <w:autoSpaceDE w:val="0"/>
        <w:widowControl/>
        <w:spacing w:line="185" w:lineRule="auto" w:before="200" w:after="0"/>
        <w:ind w:left="998" w:right="0" w:firstLine="0"/>
        <w:jc w:val="left"/>
      </w:pPr>
      <w:r>
        <w:rPr>
          <w:rFonts w:ascii="SimSun" w:hAnsi="SimSun" w:eastAsia="SimSun"/>
          <w:b w:val="0"/>
          <w:i w:val="0"/>
          <w:color w:val="000000"/>
          <w:sz w:val="24"/>
        </w:rPr>
        <w:t>重点安全控制的风险因素，这为本文地铁盾构施工安全保障能力评价指标的获取</w:t>
      </w:r>
    </w:p>
    <w:p>
      <w:pPr>
        <w:autoSpaceDN w:val="0"/>
        <w:autoSpaceDE w:val="0"/>
        <w:widowControl/>
        <w:spacing w:line="185" w:lineRule="auto" w:before="200" w:after="0"/>
        <w:ind w:left="998" w:right="0" w:firstLine="0"/>
        <w:jc w:val="left"/>
      </w:pPr>
      <w:r>
        <w:rPr>
          <w:rFonts w:ascii="SimSun" w:hAnsi="SimSun" w:eastAsia="SimSun"/>
          <w:b w:val="0"/>
          <w:i w:val="0"/>
          <w:color w:val="000000"/>
          <w:sz w:val="24"/>
        </w:rPr>
        <w:t>提供了可靠的来源渠道。</w:t>
      </w:r>
    </w:p>
    <w:p>
      <w:pPr>
        <w:autoSpaceDN w:val="0"/>
        <w:autoSpaceDE w:val="0"/>
        <w:widowControl/>
        <w:spacing w:line="322" w:lineRule="auto" w:before="174" w:after="0"/>
        <w:ind w:left="998" w:right="540" w:firstLine="480"/>
        <w:jc w:val="both"/>
      </w:pPr>
      <w:r>
        <w:rPr>
          <w:rFonts w:ascii="SimSun" w:hAnsi="SimSun" w:eastAsia="SimSun"/>
          <w:b w:val="0"/>
          <w:i w:val="0"/>
          <w:color w:val="000000"/>
          <w:sz w:val="24"/>
        </w:rPr>
        <w:t>江婷婷</w:t>
      </w:r>
      <w:r>
        <w:rPr>
          <w:rFonts w:ascii="TimesNewRoman" w:hAnsi="TimesNewRoman" w:eastAsia="TimesNewRoman"/>
          <w:b w:val="0"/>
          <w:i w:val="0"/>
          <w:color w:val="000000"/>
          <w:sz w:val="16"/>
        </w:rPr>
        <w:t>[77]</w:t>
      </w:r>
      <w:r>
        <w:rPr>
          <w:rFonts w:ascii="SimSun" w:hAnsi="SimSun" w:eastAsia="SimSun"/>
          <w:b w:val="0"/>
          <w:i w:val="0"/>
          <w:color w:val="000000"/>
          <w:sz w:val="24"/>
        </w:rPr>
        <w:t>等人基于现有地铁施工安全规范和文献，采用层次分析法</w:t>
      </w:r>
      <w:r>
        <w:rPr>
          <w:rFonts w:ascii="TimesNewRoman" w:hAnsi="TimesNewRoman" w:eastAsia="TimesNewRoman"/>
          <w:b w:val="0"/>
          <w:i w:val="0"/>
          <w:color w:val="000000"/>
          <w:sz w:val="24"/>
        </w:rPr>
        <w:t>-</w:t>
      </w:r>
      <w:r>
        <w:rPr>
          <w:rFonts w:ascii="SimSun" w:hAnsi="SimSun" w:eastAsia="SimSun"/>
          <w:b w:val="0"/>
          <w:i w:val="0"/>
          <w:color w:val="000000"/>
          <w:sz w:val="24"/>
        </w:rPr>
        <w:t>熵权法</w:t>
      </w:r>
      <w:r>
        <w:rPr>
          <w:rFonts w:ascii="TimesNewRoman" w:hAnsi="TimesNewRoman" w:eastAsia="TimesNewRoman"/>
          <w:b w:val="0"/>
          <w:i w:val="0"/>
          <w:color w:val="000000"/>
          <w:sz w:val="24"/>
        </w:rPr>
        <w:t>-</w:t>
      </w:r>
      <w:r>
        <w:rPr>
          <w:rFonts w:ascii="SimSun" w:hAnsi="SimSun" w:eastAsia="SimSun"/>
          <w:b w:val="0"/>
          <w:i w:val="0"/>
          <w:color w:val="000000"/>
          <w:sz w:val="24"/>
        </w:rPr>
        <w:t>博</w:t>
      </w:r>
      <w:r>
        <w:rPr>
          <w:rFonts w:ascii="SimSun" w:hAnsi="SimSun" w:eastAsia="SimSun"/>
          <w:b w:val="0"/>
          <w:i w:val="0"/>
          <w:color w:val="000000"/>
          <w:sz w:val="24"/>
        </w:rPr>
        <w:t>弈论组合赋权法以及模糊综合评价模型对杭州某地铁项目进行安全管理评价，其</w:t>
      </w:r>
      <w:r>
        <w:rPr>
          <w:rFonts w:ascii="SimSun" w:hAnsi="SimSun" w:eastAsia="SimSun"/>
          <w:b w:val="0"/>
          <w:i w:val="0"/>
          <w:color w:val="000000"/>
          <w:sz w:val="24"/>
        </w:rPr>
        <w:t>评价结果与项目实际情况符合，从而验证了评价模型的科学性和有效性。陈涛</w:t>
      </w:r>
      <w:r>
        <w:rPr>
          <w:rFonts w:ascii="TimesNewRoman" w:hAnsi="TimesNewRoman" w:eastAsia="TimesNewRoman"/>
          <w:b w:val="0"/>
          <w:i w:val="0"/>
          <w:color w:val="000000"/>
          <w:sz w:val="16"/>
        </w:rPr>
        <w:t>[78]</w:t>
      </w:r>
      <w:r>
        <w:rPr>
          <w:rFonts w:ascii="SimSun" w:hAnsi="SimSun" w:eastAsia="SimSun"/>
          <w:b w:val="0"/>
          <w:i w:val="0"/>
          <w:color w:val="000000"/>
          <w:sz w:val="24"/>
        </w:rPr>
        <w:t>等人将</w:t>
      </w:r>
      <w:r>
        <w:rPr>
          <w:rFonts w:ascii="TimesNewRoman" w:hAnsi="TimesNewRoman" w:eastAsia="TimesNewRoman"/>
          <w:b w:val="0"/>
          <w:i w:val="0"/>
          <w:color w:val="000000"/>
          <w:sz w:val="24"/>
        </w:rPr>
        <w:t>4M1E</w:t>
      </w:r>
      <w:r>
        <w:rPr>
          <w:rFonts w:ascii="SimSun" w:hAnsi="SimSun" w:eastAsia="SimSun"/>
          <w:b w:val="0"/>
          <w:i w:val="0"/>
          <w:color w:val="000000"/>
          <w:sz w:val="24"/>
        </w:rPr>
        <w:t xml:space="preserve"> 法与</w:t>
      </w:r>
      <w:r>
        <w:rPr>
          <w:rFonts w:ascii="TimesNewRoman" w:hAnsi="TimesNewRoman" w:eastAsia="TimesNewRoman"/>
          <w:b w:val="0"/>
          <w:i w:val="0"/>
          <w:color w:val="000000"/>
          <w:sz w:val="24"/>
        </w:rPr>
        <w:t>WSR</w:t>
      </w:r>
      <w:r>
        <w:rPr>
          <w:rFonts w:ascii="SimSun" w:hAnsi="SimSun" w:eastAsia="SimSun"/>
          <w:b w:val="0"/>
          <w:i w:val="0"/>
          <w:color w:val="000000"/>
          <w:sz w:val="24"/>
        </w:rPr>
        <w:t xml:space="preserve"> 方法相结合，从人理、物理、事理</w:t>
      </w:r>
      <w:r>
        <w:rPr>
          <w:rFonts w:ascii="TimesNewRoman" w:hAnsi="TimesNewRoman" w:eastAsia="TimesNewRoman"/>
          <w:b w:val="0"/>
          <w:i w:val="0"/>
          <w:color w:val="000000"/>
          <w:sz w:val="24"/>
        </w:rPr>
        <w:t>3</w:t>
      </w:r>
      <w:r>
        <w:rPr>
          <w:rFonts w:ascii="SimSun" w:hAnsi="SimSun" w:eastAsia="SimSun"/>
          <w:b w:val="0"/>
          <w:i w:val="0"/>
          <w:color w:val="000000"/>
          <w:sz w:val="24"/>
        </w:rPr>
        <w:t xml:space="preserve"> 个方面采用</w:t>
      </w:r>
      <w:r>
        <w:rPr>
          <w:rFonts w:ascii="TimesNewRoman" w:hAnsi="TimesNewRoman" w:eastAsia="TimesNewRoman"/>
          <w:b w:val="0"/>
          <w:i w:val="0"/>
          <w:color w:val="000000"/>
          <w:sz w:val="24"/>
        </w:rPr>
        <w:t>C-OWA</w:t>
      </w:r>
      <w:r>
        <w:rPr>
          <w:rFonts w:ascii="SimSun" w:hAnsi="SimSun" w:eastAsia="SimSun"/>
          <w:b w:val="0"/>
          <w:i w:val="0"/>
          <w:color w:val="000000"/>
          <w:sz w:val="24"/>
        </w:rPr>
        <w:t>算子赋权和模糊综合评价法对青岛地铁某区间施工项目进行评价，得到该项目整</w:t>
      </w:r>
      <w:r>
        <w:rPr>
          <w:rFonts w:ascii="SimSun" w:hAnsi="SimSun" w:eastAsia="SimSun"/>
          <w:b w:val="0"/>
          <w:i w:val="0"/>
          <w:color w:val="000000"/>
          <w:sz w:val="24"/>
        </w:rPr>
        <w:t>体的地铁盾构施工安全管理水平处于优秀状态。赵金先</w:t>
      </w:r>
      <w:r>
        <w:rPr>
          <w:rFonts w:ascii="TimesNewRoman" w:hAnsi="TimesNewRoman" w:eastAsia="TimesNewRoman"/>
          <w:b w:val="0"/>
          <w:i w:val="0"/>
          <w:color w:val="000000"/>
          <w:sz w:val="16"/>
        </w:rPr>
        <w:t>[79]</w:t>
      </w:r>
      <w:r>
        <w:rPr>
          <w:rFonts w:ascii="SimSun" w:hAnsi="SimSun" w:eastAsia="SimSun"/>
          <w:b w:val="0"/>
          <w:i w:val="0"/>
          <w:color w:val="000000"/>
          <w:sz w:val="24"/>
        </w:rPr>
        <w:t>等人采用</w:t>
      </w:r>
      <w:r>
        <w:rPr>
          <w:rFonts w:ascii="TimesNewRoman" w:hAnsi="TimesNewRoman" w:eastAsia="TimesNewRoman"/>
          <w:b w:val="0"/>
          <w:i w:val="0"/>
          <w:color w:val="000000"/>
          <w:sz w:val="24"/>
        </w:rPr>
        <w:t>Shapley</w:t>
      </w:r>
      <w:r>
        <w:rPr>
          <w:rFonts w:ascii="SimSun" w:hAnsi="SimSun" w:eastAsia="SimSun"/>
          <w:b w:val="0"/>
          <w:i w:val="0"/>
          <w:color w:val="000000"/>
          <w:sz w:val="24"/>
        </w:rPr>
        <w:t xml:space="preserve"> 值法与</w:t>
      </w:r>
      <w:r>
        <w:rPr>
          <w:rFonts w:ascii="SimSun" w:hAnsi="SimSun" w:eastAsia="SimSun"/>
          <w:b w:val="0"/>
          <w:i w:val="0"/>
          <w:color w:val="000000"/>
          <w:sz w:val="24"/>
        </w:rPr>
        <w:t>模糊综合评价法对上海地铁</w:t>
      </w:r>
      <w:r>
        <w:rPr>
          <w:rFonts w:ascii="TimesNewRoman" w:hAnsi="TimesNewRoman" w:eastAsia="TimesNewRoman"/>
          <w:b w:val="0"/>
          <w:i w:val="0"/>
          <w:color w:val="000000"/>
          <w:sz w:val="24"/>
        </w:rPr>
        <w:t>13</w:t>
      </w:r>
      <w:r>
        <w:rPr>
          <w:rFonts w:ascii="SimSun" w:hAnsi="SimSun" w:eastAsia="SimSun"/>
          <w:b w:val="0"/>
          <w:i w:val="0"/>
          <w:color w:val="000000"/>
          <w:sz w:val="24"/>
        </w:rPr>
        <w:t xml:space="preserve"> 号线的地铁盾构施工安全管理水平进行评价，从而</w:t>
      </w:r>
      <w:r>
        <w:rPr>
          <w:rFonts w:ascii="SimSun" w:hAnsi="SimSun" w:eastAsia="SimSun"/>
          <w:b w:val="0"/>
          <w:i w:val="0"/>
          <w:color w:val="000000"/>
          <w:sz w:val="24"/>
        </w:rPr>
        <w:t>确定出有待改进的指标。上述关于地铁盾构施工安全管理的研究为本文地铁盾构</w:t>
      </w:r>
    </w:p>
    <w:p>
      <w:pPr>
        <w:autoSpaceDN w:val="0"/>
        <w:autoSpaceDE w:val="0"/>
        <w:widowControl/>
        <w:spacing w:line="185" w:lineRule="auto" w:before="200" w:after="0"/>
        <w:ind w:left="998" w:right="0" w:firstLine="0"/>
        <w:jc w:val="left"/>
      </w:pPr>
      <w:r>
        <w:rPr>
          <w:rFonts w:ascii="SimSun" w:hAnsi="SimSun" w:eastAsia="SimSun"/>
          <w:b w:val="0"/>
          <w:i w:val="0"/>
          <w:color w:val="000000"/>
          <w:sz w:val="24"/>
        </w:rPr>
        <w:t>施工安全保障能力的概念及内涵界定提供了理论基础。</w:t>
      </w:r>
    </w:p>
    <w:p>
      <w:pPr>
        <w:autoSpaceDN w:val="0"/>
        <w:autoSpaceDE w:val="0"/>
        <w:widowControl/>
        <w:spacing w:line="233" w:lineRule="auto" w:before="796" w:after="0"/>
        <w:ind w:left="0" w:right="4660" w:firstLine="0"/>
        <w:jc w:val="right"/>
      </w:pPr>
      <w:r>
        <w:rPr>
          <w:rFonts w:ascii="TimesNewRoman" w:hAnsi="TimesNewRoman" w:eastAsia="TimesNewRoman"/>
          <w:b w:val="0"/>
          <w:i w:val="0"/>
          <w:color w:val="000000"/>
          <w:sz w:val="18"/>
        </w:rPr>
        <w:t xml:space="preserve">10 </w:t>
      </w:r>
    </w:p>
    <w:p>
      <w:pPr>
        <w:autoSpaceDN w:val="0"/>
        <w:tabs>
          <w:tab w:pos="1240" w:val="left"/>
        </w:tabs>
        <w:autoSpaceDE w:val="0"/>
        <w:widowControl/>
        <w:spacing w:line="240" w:lineRule="auto" w:before="378" w:after="0"/>
        <w:ind w:left="0" w:right="0" w:firstLine="0"/>
        <w:jc w:val="left"/>
      </w:pPr>
      <w:r>
        <w:drawing>
          <wp:inline xmlns:a="http://schemas.openxmlformats.org/drawingml/2006/main" xmlns:pic="http://schemas.openxmlformats.org/drawingml/2006/picture">
            <wp:extent cx="584200" cy="165100"/>
            <wp:docPr id="42" name="Picture 4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3" name="Picture 4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2" w:right="1440" w:bottom="170" w:left="420" w:header="720" w:footer="720" w:gutter="0"/>
          <w:cols/>
          <w:docGrid w:linePitch="360"/>
        </w:sectPr>
      </w:pPr>
    </w:p>
    <w:p>
      <w:pPr>
        <w:autoSpaceDN w:val="0"/>
        <w:autoSpaceDE w:val="0"/>
        <w:widowControl/>
        <w:spacing w:line="220" w:lineRule="exact" w:before="0" w:after="360"/>
        <w:ind w:left="0" w:right="0"/>
      </w:pPr>
    </w:p>
    <w:p>
      <w:pPr>
        <w:autoSpaceDN w:val="0"/>
        <w:autoSpaceDE w:val="0"/>
        <w:widowControl/>
        <w:spacing w:line="204" w:lineRule="auto" w:before="0" w:after="0"/>
        <w:ind w:left="0" w:right="3698" w:firstLine="0"/>
        <w:jc w:val="right"/>
      </w:pPr>
      <w:r>
        <w:rPr>
          <w:rFonts w:ascii="TimesNewRoman" w:hAnsi="TimesNewRoman" w:eastAsia="TimesNewRoman"/>
          <w:b w:val="0"/>
          <w:i w:val="0"/>
          <w:color w:val="000000"/>
          <w:sz w:val="21"/>
        </w:rPr>
        <w:t>6</w:t>
      </w:r>
      <w:r>
        <w:rPr>
          <w:rFonts w:ascii="SimSun" w:hAnsi="SimSun" w:eastAsia="SimSun"/>
          <w:b w:val="0"/>
          <w:i w:val="0"/>
          <w:color w:val="000000"/>
          <w:sz w:val="21"/>
        </w:rPr>
        <w:t xml:space="preserve"> 结论与展望</w:t>
      </w:r>
    </w:p>
    <w:p>
      <w:pPr>
        <w:autoSpaceDN w:val="0"/>
        <w:autoSpaceDE w:val="0"/>
        <w:widowControl/>
        <w:spacing w:line="334" w:lineRule="auto" w:before="428" w:after="0"/>
        <w:ind w:left="1564" w:right="48" w:firstLine="480"/>
        <w:jc w:val="both"/>
      </w:pPr>
      <w:r>
        <w:rPr>
          <w:rFonts w:ascii="SimSun" w:hAnsi="SimSun" w:eastAsia="SimSun"/>
          <w:b w:val="0"/>
          <w:i w:val="0"/>
          <w:color w:val="000000"/>
          <w:sz w:val="24"/>
        </w:rPr>
        <w:t>史凯</w:t>
      </w:r>
      <w:r>
        <w:rPr>
          <w:rFonts w:ascii="TimesNewRoman" w:hAnsi="TimesNewRoman" w:eastAsia="TimesNewRoman"/>
          <w:b w:val="0"/>
          <w:i w:val="0"/>
          <w:color w:val="000000"/>
          <w:sz w:val="16"/>
        </w:rPr>
        <w:t>[80]</w:t>
      </w:r>
      <w:r>
        <w:rPr>
          <w:rFonts w:ascii="SimSun" w:hAnsi="SimSun" w:eastAsia="SimSun"/>
          <w:b w:val="0"/>
          <w:i w:val="0"/>
          <w:color w:val="000000"/>
          <w:sz w:val="24"/>
        </w:rPr>
        <w:t>以南昌市轨道交通</w:t>
      </w:r>
      <w:r>
        <w:rPr>
          <w:rFonts w:ascii="TimesNewRoman" w:hAnsi="TimesNewRoman" w:eastAsia="TimesNewRoman"/>
          <w:b w:val="0"/>
          <w:i w:val="0"/>
          <w:color w:val="000000"/>
          <w:sz w:val="24"/>
        </w:rPr>
        <w:t>3</w:t>
      </w:r>
      <w:r>
        <w:rPr>
          <w:rFonts w:ascii="SimSun" w:hAnsi="SimSun" w:eastAsia="SimSun"/>
          <w:b w:val="0"/>
          <w:i w:val="0"/>
          <w:color w:val="000000"/>
          <w:sz w:val="24"/>
        </w:rPr>
        <w:t xml:space="preserve"> 号线区间施工项目为例，在对盾构施工风险源分</w:t>
      </w:r>
      <w:r>
        <w:rPr>
          <w:rFonts w:ascii="SimSun" w:hAnsi="SimSun" w:eastAsia="SimSun"/>
          <w:b w:val="0"/>
          <w:i w:val="0"/>
          <w:color w:val="000000"/>
          <w:sz w:val="24"/>
        </w:rPr>
        <w:t>析的基础上，给出了在穿越建筑物等情况下进行盾构施工的安全保障措施，这为从</w:t>
      </w:r>
      <w:r>
        <w:rPr>
          <w:rFonts w:ascii="SimSun" w:hAnsi="SimSun" w:eastAsia="SimSun"/>
          <w:b w:val="0"/>
          <w:i w:val="0"/>
          <w:color w:val="000000"/>
          <w:sz w:val="24"/>
        </w:rPr>
        <w:t>事地铁盾构施工的技术人员提供了作业参考。熊慧灵</w:t>
      </w:r>
      <w:r>
        <w:rPr>
          <w:rFonts w:ascii="TimesNewRoman" w:hAnsi="TimesNewRoman" w:eastAsia="TimesNewRoman"/>
          <w:b w:val="0"/>
          <w:i w:val="0"/>
          <w:color w:val="000000"/>
          <w:sz w:val="16"/>
        </w:rPr>
        <w:t>[81]</w:t>
      </w:r>
      <w:r>
        <w:rPr>
          <w:rFonts w:ascii="SimSun" w:hAnsi="SimSun" w:eastAsia="SimSun"/>
          <w:b w:val="0"/>
          <w:i w:val="0"/>
          <w:color w:val="000000"/>
          <w:sz w:val="24"/>
        </w:rPr>
        <w:t>以广州某地铁区间施工为</w:t>
      </w:r>
      <w:r>
        <w:rPr>
          <w:rFonts w:ascii="SimSun" w:hAnsi="SimSun" w:eastAsia="SimSun"/>
          <w:b w:val="0"/>
          <w:i w:val="0"/>
          <w:color w:val="000000"/>
          <w:sz w:val="24"/>
        </w:rPr>
        <w:t>例，对施工过程中存在的安全风险进行了识别分析，给出了桩基础侵入隧道和未侵</w:t>
      </w:r>
      <w:r>
        <w:rPr>
          <w:rFonts w:ascii="SimSun" w:hAnsi="SimSun" w:eastAsia="SimSun"/>
          <w:b w:val="0"/>
          <w:i w:val="0"/>
          <w:color w:val="000000"/>
          <w:sz w:val="24"/>
        </w:rPr>
        <w:t>入隧道的安全风险控制措施，并从监测管理与应急管理方面给出了下穿建筑物的</w:t>
      </w:r>
      <w:r>
        <w:rPr>
          <w:rFonts w:ascii="SimSun" w:hAnsi="SimSun" w:eastAsia="SimSun"/>
          <w:b w:val="0"/>
          <w:i w:val="0"/>
          <w:color w:val="000000"/>
          <w:sz w:val="24"/>
        </w:rPr>
        <w:t>安全保护措施。胡俊杰</w:t>
      </w:r>
      <w:r>
        <w:rPr>
          <w:rFonts w:ascii="TimesNewRoman" w:hAnsi="TimesNewRoman" w:eastAsia="TimesNewRoman"/>
          <w:b w:val="0"/>
          <w:i w:val="0"/>
          <w:color w:val="000000"/>
          <w:sz w:val="16"/>
        </w:rPr>
        <w:t>[82]</w:t>
      </w:r>
      <w:r>
        <w:rPr>
          <w:rFonts w:ascii="SimSun" w:hAnsi="SimSun" w:eastAsia="SimSun"/>
          <w:b w:val="0"/>
          <w:i w:val="0"/>
          <w:color w:val="000000"/>
          <w:sz w:val="24"/>
        </w:rPr>
        <w:t>从地铁盾构施工各个阶段的风险管理出发，给出了渣土</w:t>
      </w:r>
      <w:r>
        <w:rPr>
          <w:rFonts w:ascii="SimSun" w:hAnsi="SimSun" w:eastAsia="SimSun"/>
          <w:b w:val="0"/>
          <w:i w:val="0"/>
          <w:color w:val="000000"/>
          <w:sz w:val="24"/>
        </w:rPr>
        <w:t>及管片隧道水平运输、盾构掘进、土方及管片吊装、隧道防水、下穿建筑物及管线</w:t>
      </w:r>
      <w:r>
        <w:rPr>
          <w:rFonts w:ascii="SimSun" w:hAnsi="SimSun" w:eastAsia="SimSun"/>
          <w:b w:val="0"/>
          <w:i w:val="0"/>
          <w:color w:val="000000"/>
          <w:sz w:val="24"/>
        </w:rPr>
        <w:t>等方面的安全控制措施，从而尽可能的从源头上预防事故发生。张鑫</w:t>
      </w:r>
      <w:r>
        <w:rPr>
          <w:rFonts w:ascii="TimesNewRoman" w:hAnsi="TimesNewRoman" w:eastAsia="TimesNewRoman"/>
          <w:b w:val="0"/>
          <w:i w:val="0"/>
          <w:color w:val="000000"/>
          <w:sz w:val="16"/>
        </w:rPr>
        <w:t>[83]</w:t>
      </w:r>
      <w:r>
        <w:rPr>
          <w:rFonts w:ascii="SimSun" w:hAnsi="SimSun" w:eastAsia="SimSun"/>
          <w:b w:val="0"/>
          <w:i w:val="0"/>
          <w:color w:val="000000"/>
          <w:sz w:val="24"/>
        </w:rPr>
        <w:t>以内蒙古</w:t>
      </w:r>
      <w:r>
        <w:rPr>
          <w:rFonts w:ascii="SimSun" w:hAnsi="SimSun" w:eastAsia="SimSun"/>
          <w:b w:val="0"/>
          <w:i w:val="0"/>
          <w:color w:val="000000"/>
          <w:sz w:val="24"/>
        </w:rPr>
        <w:t>体育场站—内蒙古体育馆站区间施工为例，在盾构掘进施工关键工序的基础上，给</w:t>
      </w:r>
      <w:r>
        <w:rPr>
          <w:rFonts w:ascii="SimSun" w:hAnsi="SimSun" w:eastAsia="SimSun"/>
          <w:b w:val="0"/>
          <w:i w:val="0"/>
          <w:color w:val="000000"/>
          <w:sz w:val="24"/>
        </w:rPr>
        <w:t>出了土压力、注浆、管片拼装等方面的管理措施以及隧道线形偏差、盾构机旋转、</w:t>
      </w:r>
      <w:r>
        <w:rPr>
          <w:rFonts w:ascii="SimSun" w:hAnsi="SimSun" w:eastAsia="SimSun"/>
          <w:b w:val="0"/>
          <w:i w:val="0"/>
          <w:color w:val="000000"/>
          <w:sz w:val="24"/>
        </w:rPr>
        <w:t>喷涌等常见问题的防治策略。李菲</w:t>
      </w:r>
      <w:r>
        <w:rPr>
          <w:rFonts w:ascii="TimesNewRoman" w:hAnsi="TimesNewRoman" w:eastAsia="TimesNewRoman"/>
          <w:b w:val="0"/>
          <w:i w:val="0"/>
          <w:color w:val="000000"/>
          <w:sz w:val="16"/>
        </w:rPr>
        <w:t>[84]</w:t>
      </w:r>
      <w:r>
        <w:rPr>
          <w:rFonts w:ascii="SimSun" w:hAnsi="SimSun" w:eastAsia="SimSun"/>
          <w:b w:val="0"/>
          <w:i w:val="0"/>
          <w:color w:val="000000"/>
          <w:sz w:val="24"/>
        </w:rPr>
        <w:t>以风险管理理论为基础，指出地铁盾构施工</w:t>
      </w:r>
      <w:r>
        <w:rPr>
          <w:rFonts w:ascii="SimSun" w:hAnsi="SimSun" w:eastAsia="SimSun"/>
          <w:b w:val="0"/>
          <w:i w:val="0"/>
          <w:color w:val="000000"/>
          <w:sz w:val="24"/>
        </w:rPr>
        <w:t>风险主要集中在水文地质环境、施工管理等方面，并给出渣土运输、盾构机故障等</w:t>
      </w:r>
      <w:r>
        <w:rPr>
          <w:rFonts w:ascii="SimSun" w:hAnsi="SimSun" w:eastAsia="SimSun"/>
          <w:b w:val="0"/>
          <w:i w:val="0"/>
          <w:color w:val="000000"/>
          <w:sz w:val="24"/>
        </w:rPr>
        <w:t>风险控制措施。贾建忠</w:t>
      </w:r>
      <w:r>
        <w:rPr>
          <w:rFonts w:ascii="TimesNewRoman" w:hAnsi="TimesNewRoman" w:eastAsia="TimesNewRoman"/>
          <w:b w:val="0"/>
          <w:i w:val="0"/>
          <w:color w:val="000000"/>
          <w:sz w:val="16"/>
        </w:rPr>
        <w:t>[85]</w:t>
      </w:r>
      <w:r>
        <w:rPr>
          <w:rFonts w:ascii="SimSun" w:hAnsi="SimSun" w:eastAsia="SimSun"/>
          <w:b w:val="0"/>
          <w:i w:val="0"/>
          <w:color w:val="000000"/>
          <w:sz w:val="24"/>
        </w:rPr>
        <w:t>对地铁盾构施工现场的地质条件、设备、用电、人员等方</w:t>
      </w:r>
      <w:r>
        <w:rPr>
          <w:rFonts w:ascii="SimSun" w:hAnsi="SimSun" w:eastAsia="SimSun"/>
          <w:b w:val="0"/>
          <w:i w:val="0"/>
          <w:color w:val="000000"/>
          <w:sz w:val="24"/>
        </w:rPr>
        <w:t>面存在的风险隐患进行了分析研究，从而提出了优化施工方案、落实好设备安全管</w:t>
      </w:r>
      <w:r>
        <w:rPr>
          <w:rFonts w:ascii="SimSun" w:hAnsi="SimSun" w:eastAsia="SimSun"/>
          <w:b w:val="0"/>
          <w:i w:val="0"/>
          <w:color w:val="000000"/>
          <w:sz w:val="24"/>
        </w:rPr>
        <w:t>理、加强人员安全管理等方面的风险管理措施。王帅</w:t>
      </w:r>
      <w:r>
        <w:rPr>
          <w:rFonts w:ascii="TimesNewRoman" w:hAnsi="TimesNewRoman" w:eastAsia="TimesNewRoman"/>
          <w:b w:val="0"/>
          <w:i w:val="0"/>
          <w:color w:val="000000"/>
          <w:sz w:val="16"/>
        </w:rPr>
        <w:t>[86]</w:t>
      </w:r>
      <w:r>
        <w:rPr>
          <w:rFonts w:ascii="SimSun" w:hAnsi="SimSun" w:eastAsia="SimSun"/>
          <w:b w:val="0"/>
          <w:i w:val="0"/>
          <w:color w:val="000000"/>
          <w:sz w:val="24"/>
        </w:rPr>
        <w:t>结合地铁盾构施工的优缺</w:t>
      </w:r>
      <w:r>
        <w:rPr>
          <w:rFonts w:ascii="SimSun" w:hAnsi="SimSun" w:eastAsia="SimSun"/>
          <w:b w:val="0"/>
          <w:i w:val="0"/>
          <w:color w:val="000000"/>
          <w:sz w:val="24"/>
        </w:rPr>
        <w:t>点，在对盾构法施工过程分析的基础上，给出了建立完善施工安全保障制度体系、</w:t>
      </w:r>
      <w:r>
        <w:rPr>
          <w:rFonts w:ascii="SimSun" w:hAnsi="SimSun" w:eastAsia="SimSun"/>
          <w:b w:val="0"/>
          <w:i w:val="0"/>
          <w:color w:val="000000"/>
          <w:sz w:val="24"/>
        </w:rPr>
        <w:t>强化安全生产宣传教育、加强施工关键工序控制的安全风险巡视管理措施。陈韦钦</w:t>
      </w:r>
      <w:r>
        <w:rPr>
          <w:rFonts w:ascii="TimesNewRoman" w:hAnsi="TimesNewRoman" w:eastAsia="TimesNewRoman"/>
          <w:b w:val="0"/>
          <w:i w:val="0"/>
          <w:color w:val="000000"/>
          <w:sz w:val="16"/>
        </w:rPr>
        <w:t>[87]</w:t>
      </w:r>
      <w:r>
        <w:rPr>
          <w:rFonts w:ascii="SimSun" w:hAnsi="SimSun" w:eastAsia="SimSun"/>
          <w:b w:val="0"/>
          <w:i w:val="0"/>
          <w:color w:val="000000"/>
          <w:sz w:val="24"/>
        </w:rPr>
        <w:t>针对地铁盾构施工安全风险管理缺乏专门的风险管理机构、缺乏专业的风险管</w:t>
      </w:r>
      <w:r>
        <w:rPr>
          <w:rFonts w:ascii="SimSun" w:hAnsi="SimSun" w:eastAsia="SimSun"/>
          <w:b w:val="0"/>
          <w:i w:val="0"/>
          <w:color w:val="000000"/>
          <w:sz w:val="24"/>
        </w:rPr>
        <w:t>理人才、缺乏合理的风险应急预案等问题，给出了完善安全管理体制、提高技术管</w:t>
      </w:r>
      <w:r>
        <w:rPr>
          <w:rFonts w:ascii="SimSun" w:hAnsi="SimSun" w:eastAsia="SimSun"/>
          <w:b w:val="0"/>
          <w:i w:val="0"/>
          <w:color w:val="000000"/>
          <w:sz w:val="24"/>
        </w:rPr>
        <w:t>理质量、加强危险源控制、加强机械设备风险控制的具体措施和方法。崔鹏飞</w:t>
      </w:r>
      <w:r>
        <w:rPr>
          <w:rFonts w:ascii="TimesNewRoman" w:hAnsi="TimesNewRoman" w:eastAsia="TimesNewRoman"/>
          <w:b w:val="0"/>
          <w:i w:val="0"/>
          <w:color w:val="000000"/>
          <w:sz w:val="16"/>
        </w:rPr>
        <w:t>[88]</w:t>
      </w:r>
      <w:r>
        <w:rPr>
          <w:rFonts w:ascii="SimSun" w:hAnsi="SimSun" w:eastAsia="SimSun"/>
          <w:b w:val="0"/>
          <w:i w:val="0"/>
          <w:color w:val="000000"/>
          <w:sz w:val="24"/>
        </w:rPr>
        <w:t>、</w:t>
      </w:r>
      <w:r>
        <w:rPr>
          <w:rFonts w:ascii="SimSun" w:hAnsi="SimSun" w:eastAsia="SimSun"/>
          <w:b w:val="0"/>
          <w:i w:val="0"/>
          <w:color w:val="000000"/>
          <w:sz w:val="24"/>
        </w:rPr>
        <w:t>杜可一</w:t>
      </w:r>
      <w:r>
        <w:rPr>
          <w:rFonts w:ascii="TimesNewRoman" w:hAnsi="TimesNewRoman" w:eastAsia="TimesNewRoman"/>
          <w:b w:val="0"/>
          <w:i w:val="0"/>
          <w:color w:val="000000"/>
          <w:sz w:val="16"/>
        </w:rPr>
        <w:t>[89]</w:t>
      </w:r>
      <w:r>
        <w:rPr>
          <w:rFonts w:ascii="SimSun" w:hAnsi="SimSun" w:eastAsia="SimSun"/>
          <w:b w:val="0"/>
          <w:i w:val="0"/>
          <w:color w:val="000000"/>
          <w:sz w:val="24"/>
        </w:rPr>
        <w:t>指出地铁盾构法施工的常见风险主要有工程勘察风险、设备风险、盾构</w:t>
      </w:r>
      <w:r>
        <w:rPr>
          <w:rFonts w:ascii="SimSun" w:hAnsi="SimSun" w:eastAsia="SimSun"/>
          <w:b w:val="0"/>
          <w:i w:val="0"/>
          <w:color w:val="000000"/>
          <w:sz w:val="24"/>
        </w:rPr>
        <w:t>进出洞风险、盾构穿越建构物风险、开挖风险、掘进过程坍塌事故风险，并给出提</w:t>
      </w:r>
      <w:r>
        <w:rPr>
          <w:rFonts w:ascii="SimSun" w:hAnsi="SimSun" w:eastAsia="SimSun"/>
          <w:b w:val="0"/>
          <w:i w:val="0"/>
          <w:color w:val="000000"/>
          <w:sz w:val="24"/>
        </w:rPr>
        <w:t>高风险管理意识、材料设备质量保证、控制施工方案、优化盾构施工参数、坍塌事</w:t>
      </w:r>
      <w:r>
        <w:rPr>
          <w:rFonts w:ascii="SimSun" w:hAnsi="SimSun" w:eastAsia="SimSun"/>
          <w:b w:val="0"/>
          <w:i w:val="0"/>
          <w:color w:val="000000"/>
          <w:sz w:val="24"/>
        </w:rPr>
        <w:t>故控制、开挖面失稳预防、沉降事故预防等方面的应对策略。仲奇峰</w:t>
      </w:r>
      <w:r>
        <w:rPr>
          <w:rFonts w:ascii="TimesNewRoman" w:hAnsi="TimesNewRoman" w:eastAsia="TimesNewRoman"/>
          <w:b w:val="0"/>
          <w:i w:val="0"/>
          <w:color w:val="000000"/>
          <w:sz w:val="16"/>
        </w:rPr>
        <w:t>[90]</w:t>
      </w:r>
      <w:r>
        <w:rPr>
          <w:rFonts w:ascii="SimSun" w:hAnsi="SimSun" w:eastAsia="SimSun"/>
          <w:b w:val="0"/>
          <w:i w:val="0"/>
          <w:color w:val="000000"/>
          <w:sz w:val="24"/>
        </w:rPr>
        <w:t>在对地铁盾</w:t>
      </w:r>
      <w:r>
        <w:rPr>
          <w:rFonts w:ascii="SimSun" w:hAnsi="SimSun" w:eastAsia="SimSun"/>
          <w:b w:val="0"/>
          <w:i w:val="0"/>
          <w:color w:val="000000"/>
          <w:sz w:val="24"/>
        </w:rPr>
        <w:t>构施工工艺进行分析的基础上，给出了地层位移、穿越河流、下穿建筑物的风险应</w:t>
      </w:r>
      <w:r>
        <w:rPr>
          <w:rFonts w:ascii="SimSun" w:hAnsi="SimSun" w:eastAsia="SimSun"/>
          <w:b w:val="0"/>
          <w:i w:val="0"/>
          <w:color w:val="000000"/>
          <w:sz w:val="24"/>
        </w:rPr>
        <w:t>对措施。上述地铁盾构施工的安全保障措施、安全保护措施、安全风险应对措施、</w:t>
      </w:r>
      <w:r>
        <w:rPr>
          <w:rFonts w:ascii="SimSun" w:hAnsi="SimSun" w:eastAsia="SimSun"/>
          <w:b w:val="0"/>
          <w:i w:val="0"/>
          <w:color w:val="000000"/>
          <w:sz w:val="24"/>
        </w:rPr>
        <w:t>安全风险巡视管理措施、事故预防策略、安全控制措施等内容集中体现了地铁盾构</w:t>
      </w:r>
      <w:r>
        <w:rPr>
          <w:rFonts w:ascii="SimSun" w:hAnsi="SimSun" w:eastAsia="SimSun"/>
          <w:b w:val="0"/>
          <w:i w:val="0"/>
          <w:color w:val="000000"/>
          <w:sz w:val="24"/>
        </w:rPr>
        <w:t>施工安全保障能力。它们不仅是构成地铁盾构施工安全保障能力的核心要素，而且</w:t>
      </w:r>
      <w:r>
        <w:rPr>
          <w:rFonts w:ascii="SimSun" w:hAnsi="SimSun" w:eastAsia="SimSun"/>
          <w:b w:val="0"/>
          <w:i w:val="0"/>
          <w:color w:val="000000"/>
          <w:sz w:val="24"/>
        </w:rPr>
        <w:t>也是地铁盾构施工安全保障能力水平的综合体现。这些措施以及策略为本文地铁</w:t>
      </w:r>
      <w:r>
        <w:rPr>
          <w:rFonts w:ascii="SimSun" w:hAnsi="SimSun" w:eastAsia="SimSun"/>
          <w:b w:val="0"/>
          <w:i w:val="0"/>
          <w:color w:val="000000"/>
          <w:sz w:val="24"/>
        </w:rPr>
        <w:t>盾构施工安全保障能力评价指标体系的构建提供了可靠的指标来源和参考依据。</w:t>
      </w:r>
    </w:p>
    <w:p>
      <w:pPr>
        <w:autoSpaceDN w:val="0"/>
        <w:autoSpaceDE w:val="0"/>
        <w:widowControl/>
        <w:spacing w:line="204" w:lineRule="auto" w:before="194" w:after="0"/>
        <w:ind w:left="2044" w:right="0" w:firstLine="0"/>
        <w:jc w:val="left"/>
      </w:pPr>
      <w:r>
        <w:rPr>
          <w:rFonts w:ascii="SimSun" w:hAnsi="SimSun" w:eastAsia="SimSun"/>
          <w:b w:val="0"/>
          <w:i w:val="0"/>
          <w:color w:val="000000"/>
          <w:sz w:val="24"/>
        </w:rPr>
        <w:t>（</w:t>
      </w:r>
      <w:r>
        <w:rPr>
          <w:rFonts w:ascii="TimesNewRoman" w:hAnsi="TimesNewRoman" w:eastAsia="TimesNewRoman"/>
          <w:b w:val="0"/>
          <w:i w:val="0"/>
          <w:color w:val="000000"/>
          <w:sz w:val="24"/>
        </w:rPr>
        <w:t>4</w:t>
      </w:r>
      <w:r>
        <w:rPr>
          <w:rFonts w:ascii="SimSun" w:hAnsi="SimSun" w:eastAsia="SimSun"/>
          <w:b w:val="0"/>
          <w:i w:val="0"/>
          <w:color w:val="000000"/>
          <w:sz w:val="24"/>
        </w:rPr>
        <w:t>）国内研究现状总结</w:t>
      </w:r>
    </w:p>
    <w:p>
      <w:pPr>
        <w:autoSpaceDN w:val="0"/>
        <w:autoSpaceDE w:val="0"/>
        <w:widowControl/>
        <w:spacing w:line="233" w:lineRule="auto" w:before="290" w:after="0"/>
        <w:ind w:left="0" w:right="4216" w:firstLine="0"/>
        <w:jc w:val="right"/>
      </w:pPr>
      <w:r>
        <w:rPr>
          <w:rFonts w:ascii="TimesNewRoman" w:hAnsi="TimesNewRoman" w:eastAsia="TimesNewRoman"/>
          <w:b w:val="0"/>
          <w:i w:val="0"/>
          <w:color w:val="000000"/>
          <w:sz w:val="18"/>
        </w:rPr>
        <w:t>11</w:t>
      </w:r>
    </w:p>
    <w:p>
      <w:pPr>
        <w:autoSpaceDN w:val="0"/>
        <w:tabs>
          <w:tab w:pos="1240" w:val="left"/>
        </w:tabs>
        <w:autoSpaceDE w:val="0"/>
        <w:widowControl/>
        <w:spacing w:line="240" w:lineRule="auto" w:before="424" w:after="0"/>
        <w:ind w:left="0" w:right="0" w:firstLine="0"/>
        <w:jc w:val="left"/>
      </w:pPr>
      <w:r>
        <w:drawing>
          <wp:inline xmlns:a="http://schemas.openxmlformats.org/drawingml/2006/main" xmlns:pic="http://schemas.openxmlformats.org/drawingml/2006/picture">
            <wp:extent cx="584200" cy="165100"/>
            <wp:docPr id="44" name="Picture 4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5" name="Picture 4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0" w:right="1366"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2904" w:firstLine="0"/>
        <w:jc w:val="right"/>
      </w:pPr>
      <w:r>
        <w:rPr>
          <w:rFonts w:ascii="SimSun" w:hAnsi="SimSun" w:eastAsia="SimSun"/>
          <w:b w:val="0"/>
          <w:i w:val="0"/>
          <w:color w:val="000000"/>
          <w:sz w:val="21"/>
        </w:rPr>
        <w:t>河南理工大学土木水利硕士专业学位论文</w:t>
      </w:r>
    </w:p>
    <w:p>
      <w:pPr>
        <w:autoSpaceDN w:val="0"/>
        <w:autoSpaceDE w:val="0"/>
        <w:widowControl/>
        <w:spacing w:line="307" w:lineRule="auto" w:before="470" w:after="0"/>
        <w:ind w:left="998" w:right="288" w:firstLine="480"/>
        <w:jc w:val="left"/>
      </w:pPr>
      <w:r>
        <w:rPr>
          <w:rFonts w:ascii="SimSun" w:hAnsi="SimSun" w:eastAsia="SimSun"/>
          <w:b w:val="0"/>
          <w:i w:val="0"/>
          <w:color w:val="000000"/>
          <w:sz w:val="24"/>
        </w:rPr>
        <w:t>地铁盾构施工安全保障能力是地铁盾构施工安全管理水平的重要体现，所以</w:t>
      </w:r>
      <w:r>
        <w:rPr>
          <w:rFonts w:ascii="SimSun" w:hAnsi="SimSun" w:eastAsia="SimSun"/>
          <w:b w:val="0"/>
          <w:i w:val="0"/>
          <w:color w:val="000000"/>
          <w:sz w:val="24"/>
        </w:rPr>
        <w:t>地铁盾构施工安全管理、风险评价、安全保障的相关研究以及其它领域的保障能力、</w:t>
      </w:r>
      <w:r>
        <w:rPr>
          <w:rFonts w:ascii="SimSun" w:hAnsi="SimSun" w:eastAsia="SimSun"/>
          <w:b w:val="0"/>
          <w:i w:val="0"/>
          <w:color w:val="000000"/>
          <w:sz w:val="24"/>
        </w:rPr>
        <w:t>安全保障能力的相关研究为本文进行地铁盾构施工安全保障能力评价提供了重要</w:t>
      </w:r>
      <w:r>
        <w:rPr>
          <w:rFonts w:ascii="SimSun" w:hAnsi="SimSun" w:eastAsia="SimSun"/>
          <w:b w:val="0"/>
          <w:i w:val="0"/>
          <w:color w:val="000000"/>
          <w:sz w:val="24"/>
        </w:rPr>
        <w:t>的理论基础。这些研究不仅为地铁盾构施工领域提供了新的研究视角，也为该领域</w:t>
      </w:r>
      <w:r>
        <w:rPr>
          <w:rFonts w:ascii="SimSun" w:hAnsi="SimSun" w:eastAsia="SimSun"/>
          <w:b w:val="0"/>
          <w:i w:val="0"/>
          <w:color w:val="000000"/>
          <w:sz w:val="24"/>
        </w:rPr>
        <w:t>的安全保障能力研究提供了内容参考。</w:t>
      </w:r>
    </w:p>
    <w:p>
      <w:pPr>
        <w:autoSpaceDN w:val="0"/>
        <w:autoSpaceDE w:val="0"/>
        <w:widowControl/>
        <w:spacing w:line="204" w:lineRule="auto" w:before="206" w:after="0"/>
        <w:ind w:left="998" w:right="0" w:firstLine="0"/>
        <w:jc w:val="left"/>
      </w:pPr>
      <w:r>
        <w:rPr>
          <w:rFonts w:ascii="TimesNewRoman" w:hAnsi="TimesNewRoman" w:eastAsia="TimesNewRoman"/>
          <w:b w:val="0"/>
          <w:i w:val="0"/>
          <w:color w:val="000000"/>
          <w:sz w:val="28"/>
        </w:rPr>
        <w:t>1.3.3</w:t>
      </w:r>
      <w:r>
        <w:rPr>
          <w:rFonts w:ascii="SimHei" w:hAnsi="SimHei" w:eastAsia="SimHei"/>
          <w:b w:val="0"/>
          <w:i w:val="0"/>
          <w:color w:val="000000"/>
          <w:sz w:val="28"/>
        </w:rPr>
        <w:t>国内外研究现状述评</w:t>
      </w:r>
    </w:p>
    <w:p>
      <w:pPr>
        <w:autoSpaceDN w:val="0"/>
        <w:autoSpaceDE w:val="0"/>
        <w:widowControl/>
        <w:spacing w:line="319" w:lineRule="auto" w:before="286" w:after="0"/>
        <w:ind w:left="998" w:right="542" w:firstLine="480"/>
        <w:jc w:val="both"/>
      </w:pPr>
      <w:r>
        <w:rPr>
          <w:rFonts w:ascii="SimSun" w:hAnsi="SimSun" w:eastAsia="SimSun"/>
          <w:b w:val="0"/>
          <w:i w:val="0"/>
          <w:color w:val="000000"/>
          <w:sz w:val="24"/>
        </w:rPr>
        <w:t>综合上述的国内外研究现状来看，大多数学者主要从人、物、环境、管理等方</w:t>
      </w:r>
      <w:r>
        <w:rPr>
          <w:rFonts w:ascii="SimSun" w:hAnsi="SimSun" w:eastAsia="SimSun"/>
          <w:b w:val="0"/>
          <w:i w:val="0"/>
          <w:color w:val="000000"/>
          <w:sz w:val="24"/>
        </w:rPr>
        <w:t>面采取层次分析法、模糊综合评价法、物元可拓等方法对地铁盾构施工安全风险进</w:t>
      </w:r>
      <w:r>
        <w:rPr>
          <w:rFonts w:ascii="SimSun" w:hAnsi="SimSun" w:eastAsia="SimSun"/>
          <w:b w:val="0"/>
          <w:i w:val="0"/>
          <w:color w:val="000000"/>
          <w:sz w:val="24"/>
        </w:rPr>
        <w:t>行等级评定，从而提出一些风险管控措施。而其他的一些学者主要从保障能力影响</w:t>
      </w:r>
      <w:r>
        <w:rPr>
          <w:rFonts w:ascii="SimSun" w:hAnsi="SimSun" w:eastAsia="SimSun"/>
          <w:b w:val="0"/>
          <w:i w:val="0"/>
          <w:color w:val="000000"/>
          <w:sz w:val="24"/>
        </w:rPr>
        <w:t>因素、保障能力评价、安全保障体系、安全保障能力评价的视角对机场运行、危险</w:t>
      </w:r>
      <w:r>
        <w:rPr>
          <w:rFonts w:ascii="SimSun" w:hAnsi="SimSun" w:eastAsia="SimSun"/>
          <w:b w:val="0"/>
          <w:i w:val="0"/>
          <w:color w:val="000000"/>
          <w:sz w:val="24"/>
        </w:rPr>
        <w:t>品运输等行业领域进行了分析研究。总的来讲，地铁盾构施工安全风险评价、安全</w:t>
      </w:r>
      <w:r>
        <w:rPr>
          <w:rFonts w:ascii="SimSun" w:hAnsi="SimSun" w:eastAsia="SimSun"/>
          <w:b w:val="0"/>
          <w:i w:val="0"/>
          <w:color w:val="000000"/>
          <w:sz w:val="24"/>
        </w:rPr>
        <w:t>管理方面以及其它领域的保障能力、安全保障体系、安全保障能力等方面的研究成</w:t>
      </w:r>
      <w:r>
        <w:rPr>
          <w:rFonts w:ascii="SimSun" w:hAnsi="SimSun" w:eastAsia="SimSun"/>
          <w:b w:val="0"/>
          <w:i w:val="0"/>
          <w:color w:val="000000"/>
          <w:sz w:val="24"/>
        </w:rPr>
        <w:t>果相对丰富。相较于机场运行、空中交通等领域，地铁盾构施工领域在保障能力、</w:t>
      </w:r>
      <w:r>
        <w:rPr>
          <w:rFonts w:ascii="SimSun" w:hAnsi="SimSun" w:eastAsia="SimSun"/>
          <w:b w:val="0"/>
          <w:i w:val="0"/>
          <w:color w:val="000000"/>
          <w:sz w:val="24"/>
        </w:rPr>
        <w:t>安全保障能力、安全保障体系方面的研究还比较欠缺。</w:t>
      </w:r>
    </w:p>
    <w:p>
      <w:pPr>
        <w:autoSpaceDN w:val="0"/>
        <w:tabs>
          <w:tab w:pos="1478" w:val="left"/>
        </w:tabs>
        <w:autoSpaceDE w:val="0"/>
        <w:widowControl/>
        <w:spacing w:line="262" w:lineRule="auto" w:before="200" w:after="0"/>
        <w:ind w:left="998" w:right="432" w:firstLine="0"/>
        <w:jc w:val="left"/>
      </w:pPr>
      <w:r>
        <w:tab/>
      </w:r>
      <w:r>
        <w:rPr>
          <w:rFonts w:ascii="SimSun" w:hAnsi="SimSun" w:eastAsia="SimSun"/>
          <w:b w:val="0"/>
          <w:i w:val="0"/>
          <w:color w:val="000000"/>
          <w:sz w:val="24"/>
        </w:rPr>
        <w:t>虽然目前对地铁盾构施工安全方面开展了多角度深层次的定性和定量研究，</w:t>
      </w:r>
      <w:r>
        <w:rPr>
          <w:rFonts w:ascii="SimSun" w:hAnsi="SimSun" w:eastAsia="SimSun"/>
          <w:b w:val="0"/>
          <w:i w:val="0"/>
          <w:color w:val="000000"/>
          <w:sz w:val="24"/>
        </w:rPr>
        <w:t>并取得了较为丰富的研究成果，但是仍然存在以下几点不足之处急待解决。</w:t>
      </w:r>
    </w:p>
    <w:p>
      <w:pPr>
        <w:autoSpaceDN w:val="0"/>
        <w:tabs>
          <w:tab w:pos="1478" w:val="left"/>
        </w:tabs>
        <w:autoSpaceDE w:val="0"/>
        <w:widowControl/>
        <w:spacing w:line="264" w:lineRule="auto" w:before="194" w:after="0"/>
        <w:ind w:left="998" w:right="432"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1</w:t>
      </w:r>
      <w:r>
        <w:rPr>
          <w:rFonts w:ascii="SimSun" w:hAnsi="SimSun" w:eastAsia="SimSun"/>
          <w:b w:val="0"/>
          <w:i w:val="0"/>
          <w:color w:val="000000"/>
          <w:sz w:val="24"/>
        </w:rPr>
        <w:t>）在机场运行以及空管等领域方面进行安全保障能力研究的较多，而在地</w:t>
      </w:r>
      <w:r>
        <w:rPr>
          <w:rFonts w:ascii="SimSun" w:hAnsi="SimSun" w:eastAsia="SimSun"/>
          <w:b w:val="0"/>
          <w:i w:val="0"/>
          <w:color w:val="000000"/>
          <w:sz w:val="24"/>
        </w:rPr>
        <w:t>铁施工领域进行安全保障能力研究的较少。</w:t>
      </w:r>
    </w:p>
    <w:p>
      <w:pPr>
        <w:autoSpaceDN w:val="0"/>
        <w:autoSpaceDE w:val="0"/>
        <w:widowControl/>
        <w:spacing w:line="314" w:lineRule="auto" w:before="192" w:after="0"/>
        <w:ind w:left="998" w:right="422" w:firstLine="480"/>
        <w:jc w:val="both"/>
      </w:pPr>
      <w:r>
        <w:rPr>
          <w:rFonts w:ascii="SimSun" w:hAnsi="SimSun" w:eastAsia="SimSun"/>
          <w:b w:val="0"/>
          <w:i w:val="0"/>
          <w:color w:val="000000"/>
          <w:sz w:val="24"/>
        </w:rPr>
        <w:t>（</w:t>
      </w:r>
      <w:r>
        <w:rPr>
          <w:rFonts w:ascii="TimesNewRoman" w:hAnsi="TimesNewRoman" w:eastAsia="TimesNewRoman"/>
          <w:b w:val="0"/>
          <w:i w:val="0"/>
          <w:color w:val="000000"/>
          <w:sz w:val="24"/>
        </w:rPr>
        <w:t>2</w:t>
      </w:r>
      <w:r>
        <w:rPr>
          <w:rFonts w:ascii="SimSun" w:hAnsi="SimSun" w:eastAsia="SimSun"/>
          <w:b w:val="0"/>
          <w:i w:val="0"/>
          <w:color w:val="000000"/>
          <w:sz w:val="24"/>
        </w:rPr>
        <w:t>）以往的研究大多是基于事前的风险评价，很少对事中的安全保障能力进</w:t>
      </w:r>
      <w:r>
        <w:rPr>
          <w:rFonts w:ascii="SimSun" w:hAnsi="SimSun" w:eastAsia="SimSun"/>
          <w:b w:val="0"/>
          <w:i w:val="0"/>
          <w:color w:val="000000"/>
          <w:sz w:val="24"/>
        </w:rPr>
        <w:t>行评价研究。地铁盾构施工安全风险评价是在事前对施工过程中可能遇到的安全</w:t>
      </w:r>
      <w:r>
        <w:rPr>
          <w:rFonts w:ascii="SimSun" w:hAnsi="SimSun" w:eastAsia="SimSun"/>
          <w:b w:val="0"/>
          <w:i w:val="0"/>
          <w:color w:val="000000"/>
          <w:sz w:val="24"/>
        </w:rPr>
        <w:t>风险发生可能性的预判，而安全保障能力评价是对事中存在的安全风险采取安全</w:t>
      </w:r>
      <w:r>
        <w:rPr>
          <w:rFonts w:ascii="SimSun" w:hAnsi="SimSun" w:eastAsia="SimSun"/>
          <w:b w:val="0"/>
          <w:i w:val="0"/>
          <w:color w:val="000000"/>
          <w:sz w:val="24"/>
        </w:rPr>
        <w:t>保障措施的评价。国内外学者只是在地铁盾构施工安全风险评价、安全管理的基础</w:t>
      </w:r>
      <w:r>
        <w:rPr>
          <w:rFonts w:ascii="SimSun" w:hAnsi="SimSun" w:eastAsia="SimSun"/>
          <w:b w:val="0"/>
          <w:i w:val="0"/>
          <w:color w:val="000000"/>
          <w:sz w:val="24"/>
        </w:rPr>
        <w:t>上提出相应的安全保障措施，对于施工安全保障措施的实施效果如何即安全保障</w:t>
      </w:r>
      <w:r>
        <w:rPr>
          <w:rFonts w:ascii="SimSun" w:hAnsi="SimSun" w:eastAsia="SimSun"/>
          <w:b w:val="0"/>
          <w:i w:val="0"/>
          <w:color w:val="000000"/>
          <w:sz w:val="24"/>
        </w:rPr>
        <w:t>措施和保障体系所集成的安全保障能力水平高低如何，这些并没有给出明确评价。</w:t>
      </w:r>
    </w:p>
    <w:p>
      <w:pPr>
        <w:autoSpaceDN w:val="0"/>
        <w:tabs>
          <w:tab w:pos="1478" w:val="left"/>
        </w:tabs>
        <w:autoSpaceDE w:val="0"/>
        <w:widowControl/>
        <w:spacing w:line="264" w:lineRule="auto" w:before="192" w:after="0"/>
        <w:ind w:left="998" w:right="432"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3</w:t>
      </w:r>
      <w:r>
        <w:rPr>
          <w:rFonts w:ascii="SimSun" w:hAnsi="SimSun" w:eastAsia="SimSun"/>
          <w:b w:val="0"/>
          <w:i w:val="0"/>
          <w:color w:val="000000"/>
          <w:sz w:val="24"/>
        </w:rPr>
        <w:t>）对于地铁盾构施工安全保障能力的水平高低没有一个完整的评价体系和</w:t>
      </w:r>
      <w:r>
        <w:rPr>
          <w:rFonts w:ascii="SimSun" w:hAnsi="SimSun" w:eastAsia="SimSun"/>
          <w:b w:val="0"/>
          <w:i w:val="0"/>
          <w:color w:val="000000"/>
          <w:sz w:val="24"/>
        </w:rPr>
        <w:t>评价标准。</w:t>
      </w:r>
    </w:p>
    <w:p>
      <w:pPr>
        <w:autoSpaceDN w:val="0"/>
        <w:tabs>
          <w:tab w:pos="1478" w:val="left"/>
        </w:tabs>
        <w:autoSpaceDE w:val="0"/>
        <w:widowControl/>
        <w:spacing w:line="264" w:lineRule="auto" w:before="192" w:after="0"/>
        <w:ind w:left="998" w:right="432"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4</w:t>
      </w:r>
      <w:r>
        <w:rPr>
          <w:rFonts w:ascii="SimSun" w:hAnsi="SimSun" w:eastAsia="SimSun"/>
          <w:b w:val="0"/>
          <w:i w:val="0"/>
          <w:color w:val="000000"/>
          <w:sz w:val="24"/>
        </w:rPr>
        <w:t>）对于如何找出地铁盾构施工安全保障能力不足的原因也没有具体的研究</w:t>
      </w:r>
      <w:r>
        <w:rPr>
          <w:rFonts w:ascii="SimSun" w:hAnsi="SimSun" w:eastAsia="SimSun"/>
          <w:b w:val="0"/>
          <w:i w:val="0"/>
          <w:color w:val="000000"/>
          <w:sz w:val="24"/>
        </w:rPr>
        <w:t>过程。</w:t>
      </w:r>
    </w:p>
    <w:p>
      <w:pPr>
        <w:autoSpaceDN w:val="0"/>
        <w:autoSpaceDE w:val="0"/>
        <w:widowControl/>
        <w:spacing w:line="233" w:lineRule="auto" w:before="1514" w:after="0"/>
        <w:ind w:left="0" w:right="4660" w:firstLine="0"/>
        <w:jc w:val="right"/>
      </w:pPr>
      <w:r>
        <w:rPr>
          <w:rFonts w:ascii="TimesNewRoman" w:hAnsi="TimesNewRoman" w:eastAsia="TimesNewRoman"/>
          <w:b w:val="0"/>
          <w:i w:val="0"/>
          <w:color w:val="000000"/>
          <w:sz w:val="18"/>
        </w:rPr>
        <w:t xml:space="preserve">12 </w:t>
      </w:r>
    </w:p>
    <w:p>
      <w:pPr>
        <w:autoSpaceDN w:val="0"/>
        <w:tabs>
          <w:tab w:pos="1240" w:val="left"/>
        </w:tabs>
        <w:autoSpaceDE w:val="0"/>
        <w:widowControl/>
        <w:spacing w:line="240" w:lineRule="auto" w:before="378" w:after="0"/>
        <w:ind w:left="0" w:right="0" w:firstLine="0"/>
        <w:jc w:val="left"/>
      </w:pPr>
      <w:r>
        <w:drawing>
          <wp:inline xmlns:a="http://schemas.openxmlformats.org/drawingml/2006/main" xmlns:pic="http://schemas.openxmlformats.org/drawingml/2006/picture">
            <wp:extent cx="584200" cy="165100"/>
            <wp:docPr id="46" name="Picture 4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7" name="Picture 4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2" w:right="1440" w:bottom="170" w:left="420" w:header="720" w:footer="720" w:gutter="0"/>
          <w:cols/>
          <w:docGrid w:linePitch="360"/>
        </w:sectPr>
      </w:pPr>
    </w:p>
    <w:p>
      <w:pPr>
        <w:autoSpaceDN w:val="0"/>
        <w:autoSpaceDE w:val="0"/>
        <w:widowControl/>
        <w:spacing w:line="220" w:lineRule="exact" w:before="0" w:after="360"/>
        <w:ind w:left="0" w:right="0"/>
      </w:pPr>
    </w:p>
    <w:p>
      <w:pPr>
        <w:autoSpaceDN w:val="0"/>
        <w:autoSpaceDE w:val="0"/>
        <w:widowControl/>
        <w:spacing w:line="204" w:lineRule="auto" w:before="0" w:after="0"/>
        <w:ind w:left="0" w:right="3818" w:firstLine="0"/>
        <w:jc w:val="right"/>
      </w:pPr>
      <w:r>
        <w:rPr>
          <w:rFonts w:ascii="TimesNewRoman" w:hAnsi="TimesNewRoman" w:eastAsia="TimesNewRoman"/>
          <w:b w:val="0"/>
          <w:i w:val="0"/>
          <w:color w:val="000000"/>
          <w:sz w:val="21"/>
        </w:rPr>
        <w:t>6</w:t>
      </w:r>
      <w:r>
        <w:rPr>
          <w:rFonts w:ascii="SimSun" w:hAnsi="SimSun" w:eastAsia="SimSun"/>
          <w:b w:val="0"/>
          <w:i w:val="0"/>
          <w:color w:val="000000"/>
          <w:sz w:val="21"/>
        </w:rPr>
        <w:t xml:space="preserve"> 结论与展望</w:t>
      </w:r>
    </w:p>
    <w:p>
      <w:pPr>
        <w:autoSpaceDN w:val="0"/>
        <w:autoSpaceDE w:val="0"/>
        <w:widowControl/>
        <w:spacing w:line="288" w:lineRule="auto" w:before="454" w:after="0"/>
        <w:ind w:left="1564" w:right="168" w:firstLine="480"/>
        <w:jc w:val="both"/>
      </w:pPr>
      <w:r>
        <w:rPr>
          <w:rFonts w:ascii="SimSun" w:hAnsi="SimSun" w:eastAsia="SimSun"/>
          <w:b w:val="0"/>
          <w:i w:val="0"/>
          <w:color w:val="000000"/>
          <w:sz w:val="24"/>
        </w:rPr>
        <w:t>基于上述提出的几点不足以及提高地铁盾构施工安全保障能力水平的迫切需</w:t>
      </w:r>
      <w:r>
        <w:rPr>
          <w:rFonts w:ascii="SimSun" w:hAnsi="SimSun" w:eastAsia="SimSun"/>
          <w:b w:val="0"/>
          <w:i w:val="0"/>
          <w:color w:val="000000"/>
          <w:sz w:val="24"/>
        </w:rPr>
        <w:t>要，本文尝试在地铁盾构施工安全风险管理、安全管理的基础上，从安全保障的角</w:t>
      </w:r>
      <w:r>
        <w:rPr>
          <w:rFonts w:ascii="SimSun" w:hAnsi="SimSun" w:eastAsia="SimSun"/>
          <w:b w:val="0"/>
          <w:i w:val="0"/>
          <w:color w:val="000000"/>
          <w:sz w:val="24"/>
        </w:rPr>
        <w:t>度对地铁盾构施工安全保障能力进行评价研究以解决这几点不足。</w:t>
      </w:r>
    </w:p>
    <w:p>
      <w:pPr>
        <w:autoSpaceDN w:val="0"/>
        <w:autoSpaceDE w:val="0"/>
        <w:widowControl/>
        <w:spacing w:line="252" w:lineRule="auto" w:before="210" w:after="0"/>
        <w:ind w:left="1564" w:right="0" w:firstLine="0"/>
        <w:jc w:val="left"/>
      </w:pPr>
      <w:r>
        <w:rPr>
          <w:rFonts w:ascii="TimesNewRoman" w:hAnsi="TimesNewRoman" w:eastAsia="TimesNewRoman"/>
          <w:b w:val="0"/>
          <w:i w:val="0"/>
          <w:color w:val="000000"/>
          <w:sz w:val="30"/>
        </w:rPr>
        <w:t>1.4</w:t>
      </w:r>
      <w:r>
        <w:rPr>
          <w:rFonts w:ascii="SimHei" w:hAnsi="SimHei" w:eastAsia="SimHei"/>
          <w:b w:val="0"/>
          <w:i w:val="0"/>
          <w:color w:val="000000"/>
          <w:sz w:val="30"/>
        </w:rPr>
        <w:t xml:space="preserve">主要研究内容及创新之处（Main Research Contents and </w:t>
      </w:r>
      <w:r>
        <w:rPr>
          <w:rFonts w:ascii="SimHei" w:hAnsi="SimHei" w:eastAsia="SimHei"/>
          <w:b w:val="0"/>
          <w:i w:val="0"/>
          <w:color w:val="000000"/>
          <w:sz w:val="30"/>
        </w:rPr>
        <w:t xml:space="preserve">Innovations） </w:t>
      </w:r>
      <w:r>
        <w:br/>
      </w:r>
      <w:r>
        <w:rPr>
          <w:rFonts w:ascii="TimesNewRoman" w:hAnsi="TimesNewRoman" w:eastAsia="TimesNewRoman"/>
          <w:b w:val="0"/>
          <w:i w:val="0"/>
          <w:color w:val="000000"/>
          <w:sz w:val="28"/>
        </w:rPr>
        <w:t>1.4.1</w:t>
      </w:r>
      <w:r>
        <w:rPr>
          <w:rFonts w:ascii="SimHei" w:hAnsi="SimHei" w:eastAsia="SimHei"/>
          <w:b w:val="0"/>
          <w:i w:val="0"/>
          <w:color w:val="000000"/>
          <w:sz w:val="28"/>
        </w:rPr>
        <w:t>研究内容</w:t>
      </w:r>
    </w:p>
    <w:p>
      <w:pPr>
        <w:autoSpaceDN w:val="0"/>
        <w:tabs>
          <w:tab w:pos="2044" w:val="left"/>
        </w:tabs>
        <w:autoSpaceDE w:val="0"/>
        <w:widowControl/>
        <w:spacing w:line="317" w:lineRule="auto" w:before="288" w:after="0"/>
        <w:ind w:left="1564" w:right="144" w:firstLine="0"/>
        <w:jc w:val="left"/>
      </w:pPr>
      <w:r>
        <w:tab/>
      </w:r>
      <w:r>
        <w:rPr>
          <w:rFonts w:ascii="SimSun" w:hAnsi="SimSun" w:eastAsia="SimSun"/>
          <w:b w:val="0"/>
          <w:i w:val="0"/>
          <w:color w:val="000000"/>
          <w:sz w:val="24"/>
        </w:rPr>
        <w:t>本文主要围绕地铁盾构施工安全保障能力评价展开研究，针对上述已有研究</w:t>
      </w:r>
      <w:r>
        <w:rPr>
          <w:rFonts w:ascii="SimSun" w:hAnsi="SimSun" w:eastAsia="SimSun"/>
          <w:b w:val="0"/>
          <w:i w:val="0"/>
          <w:color w:val="000000"/>
          <w:sz w:val="24"/>
        </w:rPr>
        <w:t>的不足之处，确定本文的主要研究内容如下所示：</w:t>
      </w:r>
      <w:r>
        <w:br/>
      </w:r>
      <w:r>
        <w:tab/>
      </w:r>
      <w:r>
        <w:rPr>
          <w:rFonts w:ascii="SimSun" w:hAnsi="SimSun" w:eastAsia="SimSun"/>
          <w:b w:val="0"/>
          <w:i w:val="0"/>
          <w:color w:val="000000"/>
          <w:sz w:val="24"/>
        </w:rPr>
        <w:t>（</w:t>
      </w:r>
      <w:r>
        <w:rPr>
          <w:rFonts w:ascii="TimesNewRoman" w:hAnsi="TimesNewRoman" w:eastAsia="TimesNewRoman"/>
          <w:b w:val="0"/>
          <w:i w:val="0"/>
          <w:color w:val="000000"/>
          <w:sz w:val="24"/>
        </w:rPr>
        <w:t>1</w:t>
      </w:r>
      <w:r>
        <w:rPr>
          <w:rFonts w:ascii="SimSun" w:hAnsi="SimSun" w:eastAsia="SimSun"/>
          <w:b w:val="0"/>
          <w:i w:val="0"/>
          <w:color w:val="000000"/>
          <w:sz w:val="24"/>
        </w:rPr>
        <w:t>）地铁盾构施工安全保障能力的概念界定</w:t>
      </w:r>
      <w:r>
        <w:br/>
      </w:r>
      <w:r>
        <w:tab/>
      </w:r>
      <w:r>
        <w:rPr>
          <w:rFonts w:ascii="SimSun" w:hAnsi="SimSun" w:eastAsia="SimSun"/>
          <w:b w:val="0"/>
          <w:i w:val="0"/>
          <w:color w:val="000000"/>
          <w:sz w:val="24"/>
        </w:rPr>
        <w:t>对地铁盾构施工安全保障能力进行概念界定是进行地铁盾构施工安全保障能</w:t>
      </w:r>
      <w:r>
        <w:rPr>
          <w:rFonts w:ascii="SimSun" w:hAnsi="SimSun" w:eastAsia="SimSun"/>
          <w:b w:val="0"/>
          <w:i w:val="0"/>
          <w:color w:val="000000"/>
          <w:sz w:val="24"/>
        </w:rPr>
        <w:t>力评价的基础。基于地铁盾构法施工、事故发生机理、事故致因理论、安全管理理</w:t>
      </w:r>
      <w:r>
        <w:rPr>
          <w:rFonts w:ascii="SimSun" w:hAnsi="SimSun" w:eastAsia="SimSun"/>
          <w:b w:val="0"/>
          <w:i w:val="0"/>
          <w:color w:val="000000"/>
          <w:sz w:val="24"/>
        </w:rPr>
        <w:t>论、安全风险管理理论以及安全、保障、能力等概念分析，对地铁盾构施工安全保</w:t>
      </w:r>
      <w:r>
        <w:rPr>
          <w:rFonts w:ascii="SimSun" w:hAnsi="SimSun" w:eastAsia="SimSun"/>
          <w:b w:val="0"/>
          <w:i w:val="0"/>
          <w:color w:val="000000"/>
          <w:sz w:val="24"/>
        </w:rPr>
        <w:t>障能力进行概念界定。</w:t>
      </w:r>
    </w:p>
    <w:p>
      <w:pPr>
        <w:autoSpaceDN w:val="0"/>
        <w:tabs>
          <w:tab w:pos="2044" w:val="left"/>
        </w:tabs>
        <w:autoSpaceDE w:val="0"/>
        <w:widowControl/>
        <w:spacing w:line="302" w:lineRule="auto" w:before="192" w:after="0"/>
        <w:ind w:left="1564" w:right="0"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2</w:t>
      </w:r>
      <w:r>
        <w:rPr>
          <w:rFonts w:ascii="SimSun" w:hAnsi="SimSun" w:eastAsia="SimSun"/>
          <w:b w:val="0"/>
          <w:i w:val="0"/>
          <w:color w:val="000000"/>
          <w:sz w:val="24"/>
        </w:rPr>
        <w:t>）地铁盾构施工安全保障能力评价指标体系的构建</w:t>
      </w:r>
      <w:r>
        <w:br/>
      </w:r>
      <w:r>
        <w:tab/>
      </w:r>
      <w:r>
        <w:rPr>
          <w:rFonts w:ascii="SimSun" w:hAnsi="SimSun" w:eastAsia="SimSun"/>
          <w:b w:val="0"/>
          <w:i w:val="0"/>
          <w:color w:val="000000"/>
          <w:sz w:val="24"/>
        </w:rPr>
        <w:t>根据地铁盾构施工安全保障能力的概念界定以及对其构成要素、内涵的分析，</w:t>
      </w:r>
      <w:r>
        <w:rPr>
          <w:rFonts w:ascii="SimSun" w:hAnsi="SimSun" w:eastAsia="SimSun"/>
          <w:b w:val="0"/>
          <w:i w:val="0"/>
          <w:color w:val="000000"/>
          <w:sz w:val="24"/>
        </w:rPr>
        <w:t>结合地铁盾构施工安全风险因素及其安全保障措施，构建地铁盾构施工安全保障</w:t>
      </w:r>
      <w:r>
        <w:rPr>
          <w:rFonts w:ascii="SimSun" w:hAnsi="SimSun" w:eastAsia="SimSun"/>
          <w:b w:val="0"/>
          <w:i w:val="0"/>
          <w:color w:val="000000"/>
          <w:sz w:val="24"/>
        </w:rPr>
        <w:t>能力评价指标体系。</w:t>
      </w:r>
    </w:p>
    <w:p>
      <w:pPr>
        <w:autoSpaceDN w:val="0"/>
        <w:tabs>
          <w:tab w:pos="2044" w:val="left"/>
        </w:tabs>
        <w:autoSpaceDE w:val="0"/>
        <w:widowControl/>
        <w:spacing w:line="310" w:lineRule="auto" w:before="192" w:after="0"/>
        <w:ind w:left="1564" w:right="144"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3</w:t>
      </w:r>
      <w:r>
        <w:rPr>
          <w:rFonts w:ascii="SimSun" w:hAnsi="SimSun" w:eastAsia="SimSun"/>
          <w:b w:val="0"/>
          <w:i w:val="0"/>
          <w:color w:val="000000"/>
          <w:sz w:val="24"/>
        </w:rPr>
        <w:t>）地铁盾构施工安全保障能力评价模型的构建及应用</w:t>
      </w:r>
      <w:r>
        <w:br/>
      </w:r>
      <w:r>
        <w:tab/>
      </w:r>
      <w:r>
        <w:rPr>
          <w:rFonts w:ascii="SimSun" w:hAnsi="SimSun" w:eastAsia="SimSun"/>
          <w:b w:val="0"/>
          <w:i w:val="0"/>
          <w:color w:val="000000"/>
          <w:sz w:val="24"/>
        </w:rPr>
        <w:t>地铁盾构施工安全保障能力评价是本文研究的最终目的。在现有评价理论和</w:t>
      </w:r>
      <w:r>
        <w:rPr>
          <w:rFonts w:ascii="SimSun" w:hAnsi="SimSun" w:eastAsia="SimSun"/>
          <w:b w:val="0"/>
          <w:i w:val="0"/>
          <w:color w:val="000000"/>
          <w:sz w:val="24"/>
        </w:rPr>
        <w:t>评价方法的基础上，本文拟借鉴</w:t>
      </w:r>
      <w:r>
        <w:rPr>
          <w:rFonts w:ascii="TimesNewRoman" w:hAnsi="TimesNewRoman" w:eastAsia="TimesNewRoman"/>
          <w:b w:val="0"/>
          <w:i w:val="0"/>
          <w:color w:val="000000"/>
          <w:sz w:val="24"/>
        </w:rPr>
        <w:t>DEMATEL</w:t>
      </w:r>
      <w:r>
        <w:rPr>
          <w:rFonts w:ascii="SimSun" w:hAnsi="SimSun" w:eastAsia="SimSun"/>
          <w:b w:val="0"/>
          <w:i w:val="0"/>
          <w:color w:val="000000"/>
          <w:sz w:val="24"/>
        </w:rPr>
        <w:t xml:space="preserve"> 法、熵权法、博弈论组合赋权法、云</w:t>
      </w:r>
      <w:r>
        <w:rPr>
          <w:rFonts w:ascii="SimSun" w:hAnsi="SimSun" w:eastAsia="SimSun"/>
          <w:b w:val="0"/>
          <w:i w:val="0"/>
          <w:color w:val="000000"/>
          <w:sz w:val="24"/>
        </w:rPr>
        <w:t>模型、物元可拓模型、可拓云模型等方法的优势，对地铁盾构施工安全保障能力构</w:t>
      </w:r>
      <w:r>
        <w:rPr>
          <w:rFonts w:ascii="SimSun" w:hAnsi="SimSun" w:eastAsia="SimSun"/>
          <w:b w:val="0"/>
          <w:i w:val="0"/>
          <w:color w:val="000000"/>
          <w:sz w:val="24"/>
        </w:rPr>
        <w:t>建科学合理的评价模型，并通过案例应用验证评价模型的合理性和科学性。</w:t>
      </w:r>
    </w:p>
    <w:p>
      <w:pPr>
        <w:autoSpaceDN w:val="0"/>
        <w:autoSpaceDE w:val="0"/>
        <w:widowControl/>
        <w:spacing w:line="204" w:lineRule="auto" w:before="206" w:after="0"/>
        <w:ind w:left="1564" w:right="0" w:firstLine="0"/>
        <w:jc w:val="left"/>
      </w:pPr>
      <w:r>
        <w:rPr>
          <w:rFonts w:ascii="TimesNewRoman" w:hAnsi="TimesNewRoman" w:eastAsia="TimesNewRoman"/>
          <w:b w:val="0"/>
          <w:i w:val="0"/>
          <w:color w:val="000000"/>
          <w:sz w:val="28"/>
        </w:rPr>
        <w:t>1.4.2</w:t>
      </w:r>
      <w:r>
        <w:rPr>
          <w:rFonts w:ascii="SimHei" w:hAnsi="SimHei" w:eastAsia="SimHei"/>
          <w:b w:val="0"/>
          <w:i w:val="0"/>
          <w:color w:val="000000"/>
          <w:sz w:val="28"/>
        </w:rPr>
        <w:t>创新之处</w:t>
      </w:r>
    </w:p>
    <w:p>
      <w:pPr>
        <w:autoSpaceDN w:val="0"/>
        <w:autoSpaceDE w:val="0"/>
        <w:widowControl/>
        <w:spacing w:line="310" w:lineRule="auto" w:before="280" w:after="0"/>
        <w:ind w:left="1564" w:right="168" w:firstLine="480"/>
        <w:jc w:val="both"/>
      </w:pPr>
      <w:r>
        <w:rPr>
          <w:rFonts w:ascii="SimSun" w:hAnsi="SimSun" w:eastAsia="SimSun"/>
          <w:b w:val="0"/>
          <w:i w:val="0"/>
          <w:color w:val="000000"/>
          <w:sz w:val="24"/>
        </w:rPr>
        <w:t>（</w:t>
      </w:r>
      <w:r>
        <w:rPr>
          <w:rFonts w:ascii="TimesNewRoman" w:hAnsi="TimesNewRoman" w:eastAsia="TimesNewRoman"/>
          <w:b w:val="0"/>
          <w:i w:val="0"/>
          <w:color w:val="000000"/>
          <w:sz w:val="24"/>
        </w:rPr>
        <w:t>1</w:t>
      </w:r>
      <w:r>
        <w:rPr>
          <w:rFonts w:ascii="SimSun" w:hAnsi="SimSun" w:eastAsia="SimSun"/>
          <w:b w:val="0"/>
          <w:i w:val="0"/>
          <w:color w:val="000000"/>
          <w:sz w:val="24"/>
        </w:rPr>
        <w:t>）研究视角较为独特。国内外学者关于地铁盾构施工安全方面的研究，大</w:t>
      </w:r>
      <w:r>
        <w:rPr>
          <w:rFonts w:ascii="SimSun" w:hAnsi="SimSun" w:eastAsia="SimSun"/>
          <w:b w:val="0"/>
          <w:i w:val="0"/>
          <w:color w:val="000000"/>
          <w:sz w:val="24"/>
        </w:rPr>
        <w:t>多数是从地铁盾构施工安全风险评价的角度去研究，将安全保障能力与地铁盾构</w:t>
      </w:r>
      <w:r>
        <w:rPr>
          <w:rFonts w:ascii="SimSun" w:hAnsi="SimSun" w:eastAsia="SimSun"/>
          <w:b w:val="0"/>
          <w:i w:val="0"/>
          <w:color w:val="000000"/>
          <w:sz w:val="24"/>
        </w:rPr>
        <w:t>施工进行结合的研究较少。本文将安全保障能力引入地铁盾构施工安全领域进行</w:t>
      </w:r>
      <w:r>
        <w:rPr>
          <w:rFonts w:ascii="SimSun" w:hAnsi="SimSun" w:eastAsia="SimSun"/>
          <w:b w:val="0"/>
          <w:i w:val="0"/>
          <w:color w:val="000000"/>
          <w:sz w:val="24"/>
        </w:rPr>
        <w:t>研究，这不仅丰富了地铁盾构施工安全方面的研究视角，并且也为其它施工领域提</w:t>
      </w:r>
      <w:r>
        <w:rPr>
          <w:rFonts w:ascii="SimSun" w:hAnsi="SimSun" w:eastAsia="SimSun"/>
          <w:b w:val="0"/>
          <w:i w:val="0"/>
          <w:color w:val="000000"/>
          <w:sz w:val="24"/>
        </w:rPr>
        <w:t>供了一个新的研究视角。</w:t>
      </w:r>
    </w:p>
    <w:p>
      <w:pPr>
        <w:autoSpaceDN w:val="0"/>
        <w:autoSpaceDE w:val="0"/>
        <w:widowControl/>
        <w:spacing w:line="264" w:lineRule="auto" w:before="192" w:after="0"/>
        <w:ind w:left="1564" w:right="144" w:firstLine="480"/>
        <w:jc w:val="left"/>
      </w:pPr>
      <w:r>
        <w:rPr>
          <w:rFonts w:ascii="SimSun" w:hAnsi="SimSun" w:eastAsia="SimSun"/>
          <w:b w:val="0"/>
          <w:i w:val="0"/>
          <w:color w:val="000000"/>
          <w:sz w:val="24"/>
        </w:rPr>
        <w:t>（</w:t>
      </w:r>
      <w:r>
        <w:rPr>
          <w:rFonts w:ascii="TimesNewRoman" w:hAnsi="TimesNewRoman" w:eastAsia="TimesNewRoman"/>
          <w:b w:val="0"/>
          <w:i w:val="0"/>
          <w:color w:val="000000"/>
          <w:sz w:val="24"/>
        </w:rPr>
        <w:t>2</w:t>
      </w:r>
      <w:r>
        <w:rPr>
          <w:rFonts w:ascii="SimSun" w:hAnsi="SimSun" w:eastAsia="SimSun"/>
          <w:b w:val="0"/>
          <w:i w:val="0"/>
          <w:color w:val="000000"/>
          <w:sz w:val="24"/>
        </w:rPr>
        <w:t>）研究对象较为新颖。相较于以往对地铁盾构施工安全影响因素分析、安</w:t>
      </w:r>
      <w:r>
        <w:rPr>
          <w:rFonts w:ascii="SimSun" w:hAnsi="SimSun" w:eastAsia="SimSun"/>
          <w:b w:val="0"/>
          <w:i w:val="0"/>
          <w:color w:val="000000"/>
          <w:sz w:val="24"/>
        </w:rPr>
        <w:t>全风险因素的评价，本文对地铁盾构施工安全保障工作、安全保障措施的实施效果</w:t>
      </w:r>
    </w:p>
    <w:p>
      <w:pPr>
        <w:autoSpaceDN w:val="0"/>
        <w:autoSpaceDE w:val="0"/>
        <w:widowControl/>
        <w:spacing w:line="233" w:lineRule="auto" w:before="406" w:after="0"/>
        <w:ind w:left="0" w:right="4332" w:firstLine="0"/>
        <w:jc w:val="right"/>
      </w:pPr>
      <w:r>
        <w:rPr>
          <w:rFonts w:ascii="TimesNewRoman" w:hAnsi="TimesNewRoman" w:eastAsia="TimesNewRoman"/>
          <w:b w:val="0"/>
          <w:i w:val="0"/>
          <w:color w:val="000000"/>
          <w:sz w:val="18"/>
        </w:rPr>
        <w:t>13</w:t>
      </w:r>
    </w:p>
    <w:p>
      <w:pPr>
        <w:autoSpaceDN w:val="0"/>
        <w:tabs>
          <w:tab w:pos="1240" w:val="left"/>
        </w:tabs>
        <w:autoSpaceDE w:val="0"/>
        <w:widowControl/>
        <w:spacing w:line="240" w:lineRule="auto" w:before="424" w:after="0"/>
        <w:ind w:left="0" w:right="0" w:firstLine="0"/>
        <w:jc w:val="left"/>
      </w:pPr>
      <w:r>
        <w:drawing>
          <wp:inline xmlns:a="http://schemas.openxmlformats.org/drawingml/2006/main" xmlns:pic="http://schemas.openxmlformats.org/drawingml/2006/picture">
            <wp:extent cx="584200" cy="165100"/>
            <wp:docPr id="48" name="Picture 4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9" name="Picture 4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0" w:right="1246"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2904" w:firstLine="0"/>
        <w:jc w:val="right"/>
      </w:pPr>
      <w:r>
        <w:rPr>
          <w:rFonts w:ascii="SimSun" w:hAnsi="SimSun" w:eastAsia="SimSun"/>
          <w:b w:val="0"/>
          <w:i w:val="0"/>
          <w:color w:val="000000"/>
          <w:sz w:val="21"/>
        </w:rPr>
        <w:t>河南理工大学土木水利硕士专业学位论文</w:t>
      </w:r>
    </w:p>
    <w:p>
      <w:pPr>
        <w:autoSpaceDN w:val="0"/>
        <w:autoSpaceDE w:val="0"/>
        <w:widowControl/>
        <w:spacing w:line="288" w:lineRule="auto" w:before="470" w:after="0"/>
        <w:ind w:left="998" w:right="540" w:firstLine="0"/>
        <w:jc w:val="both"/>
      </w:pPr>
      <w:r>
        <w:rPr>
          <w:rFonts w:ascii="SimSun" w:hAnsi="SimSun" w:eastAsia="SimSun"/>
          <w:b w:val="0"/>
          <w:i w:val="0"/>
          <w:color w:val="000000"/>
          <w:sz w:val="24"/>
        </w:rPr>
        <w:t>即地铁盾构施工安全保障能力进行评价研究，并且构建了能够反映地铁盾构施工</w:t>
      </w:r>
      <w:r>
        <w:rPr>
          <w:rFonts w:ascii="SimSun" w:hAnsi="SimSun" w:eastAsia="SimSun"/>
          <w:b w:val="0"/>
          <w:i w:val="0"/>
          <w:color w:val="000000"/>
          <w:sz w:val="24"/>
        </w:rPr>
        <w:t>安全保障能力水平的评价指标体系。在研究对象上与以前的研究对象有所区别，具</w:t>
      </w:r>
      <w:r>
        <w:rPr>
          <w:rFonts w:ascii="SimSun" w:hAnsi="SimSun" w:eastAsia="SimSun"/>
          <w:b w:val="0"/>
          <w:i w:val="0"/>
          <w:color w:val="000000"/>
          <w:sz w:val="24"/>
        </w:rPr>
        <w:t>有一定的新颖性。</w:t>
      </w:r>
    </w:p>
    <w:p>
      <w:pPr>
        <w:autoSpaceDN w:val="0"/>
        <w:autoSpaceDE w:val="0"/>
        <w:widowControl/>
        <w:spacing w:line="310" w:lineRule="auto" w:before="194" w:after="0"/>
        <w:ind w:left="998" w:right="540" w:firstLine="480"/>
        <w:jc w:val="both"/>
      </w:pPr>
      <w:r>
        <w:rPr>
          <w:rFonts w:ascii="SimSun" w:hAnsi="SimSun" w:eastAsia="SimSun"/>
          <w:b w:val="0"/>
          <w:i w:val="0"/>
          <w:color w:val="000000"/>
          <w:sz w:val="24"/>
        </w:rPr>
        <w:t>（</w:t>
      </w:r>
      <w:r>
        <w:rPr>
          <w:rFonts w:ascii="TimesNewRoman" w:hAnsi="TimesNewRoman" w:eastAsia="TimesNewRoman"/>
          <w:b w:val="0"/>
          <w:i w:val="0"/>
          <w:color w:val="000000"/>
          <w:sz w:val="24"/>
        </w:rPr>
        <w:t>3</w:t>
      </w:r>
      <w:r>
        <w:rPr>
          <w:rFonts w:ascii="SimSun" w:hAnsi="SimSun" w:eastAsia="SimSun"/>
          <w:b w:val="0"/>
          <w:i w:val="0"/>
          <w:color w:val="000000"/>
          <w:sz w:val="24"/>
        </w:rPr>
        <w:t>）研究方法较为新颖。本文相较于以往的评价研究，在权重方法上采用组</w:t>
      </w:r>
      <w:r>
        <w:rPr>
          <w:rFonts w:ascii="SimSun" w:hAnsi="SimSun" w:eastAsia="SimSun"/>
          <w:b w:val="0"/>
          <w:i w:val="0"/>
          <w:color w:val="000000"/>
          <w:sz w:val="24"/>
        </w:rPr>
        <w:t>合赋权法计算，从而弥补以往使用单一方法计算权重的缺点；采用三种评价模型进</w:t>
      </w:r>
      <w:r>
        <w:rPr>
          <w:rFonts w:ascii="SimSun" w:hAnsi="SimSun" w:eastAsia="SimSun"/>
          <w:b w:val="0"/>
          <w:i w:val="0"/>
          <w:color w:val="000000"/>
          <w:sz w:val="24"/>
        </w:rPr>
        <w:t>行评价研究，不仅可以充分发挥各种评价模型的优势，而且还能使得评价结果得到</w:t>
      </w:r>
      <w:r>
        <w:rPr>
          <w:rFonts w:ascii="SimSun" w:hAnsi="SimSun" w:eastAsia="SimSun"/>
          <w:b w:val="0"/>
          <w:i w:val="0"/>
          <w:color w:val="000000"/>
          <w:sz w:val="24"/>
        </w:rPr>
        <w:t>相互比较以及互相验证。该权重方法与评价方法在地铁盾构施工安全方面的结合</w:t>
      </w:r>
      <w:r>
        <w:rPr>
          <w:rFonts w:ascii="SimSun" w:hAnsi="SimSun" w:eastAsia="SimSun"/>
          <w:b w:val="0"/>
          <w:i w:val="0"/>
          <w:color w:val="000000"/>
          <w:sz w:val="24"/>
        </w:rPr>
        <w:t>应用上具有一定的新意。</w:t>
      </w:r>
    </w:p>
    <w:p>
      <w:pPr>
        <w:autoSpaceDN w:val="0"/>
        <w:autoSpaceDE w:val="0"/>
        <w:widowControl/>
        <w:spacing w:line="252" w:lineRule="auto" w:before="210" w:after="0"/>
        <w:ind w:left="998" w:right="288" w:firstLine="0"/>
        <w:jc w:val="left"/>
      </w:pPr>
      <w:r>
        <w:rPr>
          <w:rFonts w:ascii="TimesNewRoman" w:hAnsi="TimesNewRoman" w:eastAsia="TimesNewRoman"/>
          <w:b w:val="0"/>
          <w:i w:val="0"/>
          <w:color w:val="000000"/>
          <w:sz w:val="30"/>
        </w:rPr>
        <w:t>1.5</w:t>
      </w:r>
      <w:r>
        <w:rPr>
          <w:rFonts w:ascii="SimHei" w:hAnsi="SimHei" w:eastAsia="SimHei"/>
          <w:b w:val="0"/>
          <w:i w:val="0"/>
          <w:color w:val="000000"/>
          <w:sz w:val="30"/>
        </w:rPr>
        <w:t xml:space="preserve">研究方法及技术路线（Research Methods and Technical </w:t>
      </w:r>
      <w:r>
        <w:rPr>
          <w:rFonts w:ascii="SimHei" w:hAnsi="SimHei" w:eastAsia="SimHei"/>
          <w:b w:val="0"/>
          <w:i w:val="0"/>
          <w:color w:val="000000"/>
          <w:sz w:val="30"/>
        </w:rPr>
        <w:t xml:space="preserve">Route） </w:t>
      </w:r>
      <w:r>
        <w:br/>
      </w:r>
      <w:r>
        <w:rPr>
          <w:rFonts w:ascii="TimesNewRoman" w:hAnsi="TimesNewRoman" w:eastAsia="TimesNewRoman"/>
          <w:b w:val="0"/>
          <w:i w:val="0"/>
          <w:color w:val="000000"/>
          <w:sz w:val="28"/>
        </w:rPr>
        <w:t>1.5.1</w:t>
      </w:r>
      <w:r>
        <w:rPr>
          <w:rFonts w:ascii="SimHei" w:hAnsi="SimHei" w:eastAsia="SimHei"/>
          <w:b w:val="0"/>
          <w:i w:val="0"/>
          <w:color w:val="000000"/>
          <w:sz w:val="28"/>
        </w:rPr>
        <w:t>研究方法</w:t>
      </w:r>
    </w:p>
    <w:p>
      <w:pPr>
        <w:autoSpaceDN w:val="0"/>
        <w:tabs>
          <w:tab w:pos="1478" w:val="left"/>
        </w:tabs>
        <w:autoSpaceDE w:val="0"/>
        <w:widowControl/>
        <w:spacing w:line="300" w:lineRule="auto" w:before="288" w:after="0"/>
        <w:ind w:left="998" w:right="288" w:firstLine="0"/>
        <w:jc w:val="left"/>
      </w:pPr>
      <w:r>
        <w:tab/>
      </w:r>
      <w:r>
        <w:rPr>
          <w:rFonts w:ascii="SimSun" w:hAnsi="SimSun" w:eastAsia="SimSun"/>
          <w:b w:val="0"/>
          <w:i w:val="0"/>
          <w:color w:val="000000"/>
          <w:sz w:val="24"/>
        </w:rPr>
        <w:t>文献研究法：通过参考有关地铁盾构施工安全保障能力评价的文献研究成果，</w:t>
      </w:r>
      <w:r>
        <w:rPr>
          <w:rFonts w:ascii="SimSun" w:hAnsi="SimSun" w:eastAsia="SimSun"/>
          <w:b w:val="0"/>
          <w:i w:val="0"/>
          <w:color w:val="000000"/>
          <w:sz w:val="24"/>
        </w:rPr>
        <w:t>可以归纳总结出国内外研究现状、主要研究内容以及评价指标备选库等。</w:t>
      </w:r>
      <w:r>
        <w:br/>
      </w:r>
      <w:r>
        <w:tab/>
      </w:r>
      <w:r>
        <w:rPr>
          <w:rFonts w:ascii="SimSun" w:hAnsi="SimSun" w:eastAsia="SimSun"/>
          <w:b w:val="0"/>
          <w:i w:val="0"/>
          <w:color w:val="000000"/>
          <w:sz w:val="24"/>
        </w:rPr>
        <w:t>统计分析法：通过对初步选取的评价指标进行问卷调查以及信效度分析，从而</w:t>
      </w:r>
      <w:r>
        <w:rPr>
          <w:rFonts w:ascii="SimSun" w:hAnsi="SimSun" w:eastAsia="SimSun"/>
          <w:b w:val="0"/>
          <w:i w:val="0"/>
          <w:color w:val="000000"/>
          <w:sz w:val="24"/>
        </w:rPr>
        <w:t>确定最终的地铁盾构施工安全保障能力评价指标体系。</w:t>
      </w:r>
    </w:p>
    <w:p>
      <w:pPr>
        <w:autoSpaceDN w:val="0"/>
        <w:tabs>
          <w:tab w:pos="1478" w:val="left"/>
        </w:tabs>
        <w:autoSpaceDE w:val="0"/>
        <w:widowControl/>
        <w:spacing w:line="300" w:lineRule="auto" w:before="200" w:after="0"/>
        <w:ind w:left="998" w:right="432" w:firstLine="0"/>
        <w:jc w:val="left"/>
      </w:pPr>
      <w:r>
        <w:tab/>
      </w:r>
      <w:r>
        <w:rPr>
          <w:rFonts w:ascii="SimSun" w:hAnsi="SimSun" w:eastAsia="SimSun"/>
          <w:b w:val="0"/>
          <w:i w:val="0"/>
          <w:color w:val="000000"/>
          <w:sz w:val="24"/>
        </w:rPr>
        <w:t>专家打分法：通过邀请专家对地铁盾构施工安全保障能力评价指标的重要程</w:t>
      </w:r>
      <w:r>
        <w:rPr>
          <w:rFonts w:ascii="SimSun" w:hAnsi="SimSun" w:eastAsia="SimSun"/>
          <w:b w:val="0"/>
          <w:i w:val="0"/>
          <w:color w:val="000000"/>
          <w:sz w:val="24"/>
        </w:rPr>
        <w:t>度、指标之间的相互影响程度、指标的安全保障能力水平等进行打分。</w:t>
      </w:r>
      <w:r>
        <w:br/>
      </w:r>
      <w:r>
        <w:tab/>
      </w:r>
      <w:r>
        <w:rPr>
          <w:rFonts w:ascii="SimSun" w:hAnsi="SimSun" w:eastAsia="SimSun"/>
          <w:b w:val="0"/>
          <w:i w:val="0"/>
          <w:color w:val="000000"/>
          <w:sz w:val="24"/>
        </w:rPr>
        <w:t>权重计算方法：采用</w:t>
      </w:r>
      <w:r>
        <w:rPr>
          <w:rFonts w:ascii="TimesNewRoman" w:hAnsi="TimesNewRoman" w:eastAsia="TimesNewRoman"/>
          <w:b w:val="0"/>
          <w:i w:val="0"/>
          <w:color w:val="000000"/>
          <w:sz w:val="24"/>
        </w:rPr>
        <w:t>DEMATEL</w:t>
      </w:r>
      <w:r>
        <w:rPr>
          <w:rFonts w:ascii="SimSun" w:hAnsi="SimSun" w:eastAsia="SimSun"/>
          <w:b w:val="0"/>
          <w:i w:val="0"/>
          <w:color w:val="000000"/>
          <w:sz w:val="24"/>
        </w:rPr>
        <w:t xml:space="preserve"> 法、熵权法确定评价指标的主客观权重；采</w:t>
      </w:r>
      <w:r>
        <w:rPr>
          <w:rFonts w:ascii="SimSun" w:hAnsi="SimSun" w:eastAsia="SimSun"/>
          <w:b w:val="0"/>
          <w:i w:val="0"/>
          <w:color w:val="000000"/>
          <w:sz w:val="24"/>
        </w:rPr>
        <w:t>用博弈论组合赋权法对主客观权重进行组合赋权。</w:t>
      </w:r>
    </w:p>
    <w:p>
      <w:pPr>
        <w:autoSpaceDN w:val="0"/>
        <w:tabs>
          <w:tab w:pos="1478" w:val="left"/>
        </w:tabs>
        <w:autoSpaceDE w:val="0"/>
        <w:widowControl/>
        <w:spacing w:line="262" w:lineRule="auto" w:before="200" w:after="0"/>
        <w:ind w:left="998" w:right="432" w:firstLine="0"/>
        <w:jc w:val="left"/>
      </w:pPr>
      <w:r>
        <w:tab/>
      </w:r>
      <w:r>
        <w:rPr>
          <w:rFonts w:ascii="SimSun" w:hAnsi="SimSun" w:eastAsia="SimSun"/>
          <w:b w:val="0"/>
          <w:i w:val="0"/>
          <w:color w:val="000000"/>
          <w:sz w:val="24"/>
        </w:rPr>
        <w:t>评价方法：运用云模型、物元可拓模型、可拓云模型对地铁盾构施工安全保障</w:t>
      </w:r>
      <w:r>
        <w:rPr>
          <w:rFonts w:ascii="SimSun" w:hAnsi="SimSun" w:eastAsia="SimSun"/>
          <w:b w:val="0"/>
          <w:i w:val="0"/>
          <w:color w:val="000000"/>
          <w:sz w:val="24"/>
        </w:rPr>
        <w:t>能力水平进行等级评定。</w:t>
      </w:r>
    </w:p>
    <w:p>
      <w:pPr>
        <w:autoSpaceDN w:val="0"/>
        <w:autoSpaceDE w:val="0"/>
        <w:widowControl/>
        <w:spacing w:line="204" w:lineRule="auto" w:before="206" w:after="0"/>
        <w:ind w:left="998" w:right="0" w:firstLine="0"/>
        <w:jc w:val="left"/>
      </w:pPr>
      <w:r>
        <w:rPr>
          <w:rFonts w:ascii="TimesNewRoman" w:hAnsi="TimesNewRoman" w:eastAsia="TimesNewRoman"/>
          <w:b w:val="0"/>
          <w:i w:val="0"/>
          <w:color w:val="000000"/>
          <w:sz w:val="28"/>
        </w:rPr>
        <w:t>1.5.2</w:t>
      </w:r>
      <w:r>
        <w:rPr>
          <w:rFonts w:ascii="SimHei" w:hAnsi="SimHei" w:eastAsia="SimHei"/>
          <w:b w:val="0"/>
          <w:i w:val="0"/>
          <w:color w:val="000000"/>
          <w:sz w:val="28"/>
        </w:rPr>
        <w:t>技术路线</w:t>
      </w:r>
    </w:p>
    <w:p>
      <w:pPr>
        <w:autoSpaceDN w:val="0"/>
        <w:autoSpaceDE w:val="0"/>
        <w:widowControl/>
        <w:spacing w:line="310" w:lineRule="auto" w:before="286" w:after="0"/>
        <w:ind w:left="998" w:right="540" w:firstLine="480"/>
        <w:jc w:val="both"/>
      </w:pPr>
      <w:r>
        <w:rPr>
          <w:rFonts w:ascii="SimSun" w:hAnsi="SimSun" w:eastAsia="SimSun"/>
          <w:b w:val="0"/>
          <w:i w:val="0"/>
          <w:color w:val="000000"/>
          <w:sz w:val="24"/>
        </w:rPr>
        <w:t>本文以提出问题、分析与解决问题、得出结论的研究思路进行地铁盾构施工安</w:t>
      </w:r>
      <w:r>
        <w:rPr>
          <w:rFonts w:ascii="SimSun" w:hAnsi="SimSun" w:eastAsia="SimSun"/>
          <w:b w:val="0"/>
          <w:i w:val="0"/>
          <w:color w:val="000000"/>
          <w:sz w:val="24"/>
        </w:rPr>
        <w:t>全保障能力评价研究。首先提出问题的研究背景、研究目的、研究意义，其次通过</w:t>
      </w:r>
      <w:r>
        <w:rPr>
          <w:rFonts w:ascii="SimSun" w:hAnsi="SimSun" w:eastAsia="SimSun"/>
          <w:b w:val="0"/>
          <w:i w:val="0"/>
          <w:color w:val="000000"/>
          <w:sz w:val="24"/>
        </w:rPr>
        <w:t>综合国内外研究现状提出本文的研究内容，然后构建了地铁盾构安全保障能力评</w:t>
      </w:r>
      <w:r>
        <w:rPr>
          <w:rFonts w:ascii="SimSun" w:hAnsi="SimSun" w:eastAsia="SimSun"/>
          <w:b w:val="0"/>
          <w:i w:val="0"/>
          <w:color w:val="000000"/>
          <w:sz w:val="24"/>
        </w:rPr>
        <w:t>价指标体系以及地铁盾构施工安全保障能力评价模型，最后通过案例应用分析得</w:t>
      </w:r>
      <w:r>
        <w:rPr>
          <w:rFonts w:ascii="SimSun" w:hAnsi="SimSun" w:eastAsia="SimSun"/>
          <w:b w:val="0"/>
          <w:i w:val="0"/>
          <w:color w:val="000000"/>
          <w:sz w:val="24"/>
        </w:rPr>
        <w:t>到本文的研究结论。本文的技术路线如图</w:t>
      </w:r>
      <w:r>
        <w:rPr>
          <w:rFonts w:ascii="TimesNewRoman" w:hAnsi="TimesNewRoman" w:eastAsia="TimesNewRoman"/>
          <w:b w:val="0"/>
          <w:i w:val="0"/>
          <w:color w:val="000000"/>
          <w:sz w:val="24"/>
        </w:rPr>
        <w:t xml:space="preserve"> 1-1</w:t>
      </w:r>
      <w:r>
        <w:rPr>
          <w:rFonts w:ascii="SimSun" w:hAnsi="SimSun" w:eastAsia="SimSun"/>
          <w:b w:val="0"/>
          <w:i w:val="0"/>
          <w:color w:val="000000"/>
          <w:sz w:val="24"/>
        </w:rPr>
        <w:t xml:space="preserve"> 所示。</w:t>
      </w:r>
    </w:p>
    <w:p>
      <w:pPr>
        <w:autoSpaceDN w:val="0"/>
        <w:autoSpaceDE w:val="0"/>
        <w:widowControl/>
        <w:spacing w:line="233" w:lineRule="auto" w:before="1752" w:after="0"/>
        <w:ind w:left="0" w:right="4660" w:firstLine="0"/>
        <w:jc w:val="right"/>
      </w:pPr>
      <w:r>
        <w:rPr>
          <w:rFonts w:ascii="TimesNewRoman" w:hAnsi="TimesNewRoman" w:eastAsia="TimesNewRoman"/>
          <w:b w:val="0"/>
          <w:i w:val="0"/>
          <w:color w:val="000000"/>
          <w:sz w:val="18"/>
        </w:rPr>
        <w:t xml:space="preserve">14 </w:t>
      </w:r>
    </w:p>
    <w:p>
      <w:pPr>
        <w:autoSpaceDN w:val="0"/>
        <w:tabs>
          <w:tab w:pos="1240" w:val="left"/>
        </w:tabs>
        <w:autoSpaceDE w:val="0"/>
        <w:widowControl/>
        <w:spacing w:line="240" w:lineRule="auto" w:before="378" w:after="0"/>
        <w:ind w:left="0" w:right="0" w:firstLine="0"/>
        <w:jc w:val="left"/>
      </w:pPr>
      <w:r>
        <w:drawing>
          <wp:inline xmlns:a="http://schemas.openxmlformats.org/drawingml/2006/main" xmlns:pic="http://schemas.openxmlformats.org/drawingml/2006/picture">
            <wp:extent cx="584200" cy="165100"/>
            <wp:docPr id="50" name="Picture 5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1" name="Picture 5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2" w:right="1440" w:bottom="170" w:left="420" w:header="720" w:footer="720" w:gutter="0"/>
          <w:cols/>
          <w:docGrid w:linePitch="360"/>
        </w:sectPr>
      </w:pPr>
    </w:p>
    <w:p>
      <w:pPr>
        <w:autoSpaceDN w:val="0"/>
        <w:autoSpaceDE w:val="0"/>
        <w:widowControl/>
        <w:spacing w:line="220" w:lineRule="exact" w:before="0" w:after="36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1308100</wp:posOffset>
            </wp:positionH>
            <wp:positionV relativeFrom="page">
              <wp:posOffset>1092200</wp:posOffset>
            </wp:positionV>
            <wp:extent cx="5308600" cy="6146800"/>
            <wp:wrapNone/>
            <wp:docPr id="54" name="Picture 5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308600" cy="6146800"/>
                    </a:xfrm>
                    <a:prstGeom prst="rect"/>
                  </pic:spPr>
                </pic:pic>
              </a:graphicData>
            </a:graphic>
          </wp:anchor>
        </w:drawing>
      </w:r>
    </w:p>
    <w:p>
      <w:pPr>
        <w:autoSpaceDN w:val="0"/>
        <w:autoSpaceDE w:val="0"/>
        <w:widowControl/>
        <w:spacing w:line="204" w:lineRule="auto" w:before="0" w:after="34"/>
        <w:ind w:left="0" w:right="3698" w:firstLine="0"/>
        <w:jc w:val="right"/>
      </w:pPr>
      <w:r>
        <w:rPr>
          <w:rFonts w:ascii="TimesNewRoman" w:hAnsi="TimesNewRoman" w:eastAsia="TimesNewRoman"/>
          <w:b w:val="0"/>
          <w:i w:val="0"/>
          <w:color w:val="000000"/>
          <w:sz w:val="21"/>
        </w:rPr>
        <w:t>6</w:t>
      </w:r>
      <w:r>
        <w:rPr>
          <w:rFonts w:ascii="SimSun" w:hAnsi="SimSun" w:eastAsia="SimSun"/>
          <w:b w:val="0"/>
          <w:i w:val="0"/>
          <w:color w:val="000000"/>
          <w:sz w:val="21"/>
        </w:rPr>
        <w:t xml:space="preserve"> 结论与展望</w:t>
      </w:r>
    </w:p>
    <w:tbl>
      <w:tblPr>
        <w:tblW w:type="auto" w:w="0"/>
        <w:tblLayout w:type="fixed"/>
        <w:tblLook w:firstColumn="1" w:firstRow="1" w:lastColumn="0" w:lastRow="0" w:noHBand="0" w:noVBand="1" w:val="04A0"/>
        <w:tblInd w:w="1534.0" w:type="dxa"/>
      </w:tblPr>
      <w:tblGrid>
        <w:gridCol w:w="2529"/>
        <w:gridCol w:w="2529"/>
        <w:gridCol w:w="2529"/>
        <w:gridCol w:w="2529"/>
      </w:tblGrid>
      <w:tr>
        <w:trPr>
          <w:trHeight w:hRule="exact" w:val="760"/>
        </w:trPr>
        <w:tc>
          <w:tcPr>
            <w:tcW w:type="dxa" w:w="986"/>
            <w:tcBorders>
              <w:top w:sz="6.399999999999977" w:val="single" w:color="#000000"/>
            </w:tcBorders>
            <w:tcMar>
              <w:start w:w="0" w:type="dxa"/>
              <w:end w:w="0" w:type="dxa"/>
            </w:tcMar>
          </w:tcPr>
          <w:p>
            <w:pPr>
              <w:autoSpaceDN w:val="0"/>
              <w:autoSpaceDE w:val="0"/>
              <w:widowControl/>
              <w:spacing w:line="190" w:lineRule="auto" w:before="524" w:after="0"/>
              <w:ind w:left="196" w:right="0" w:firstLine="0"/>
              <w:jc w:val="left"/>
            </w:pPr>
            <w:r>
              <w:rPr>
                <w:rFonts w:ascii="SimSun" w:hAnsi="SimSun" w:eastAsia="SimSun"/>
                <w:b w:val="0"/>
                <w:i w:val="0"/>
                <w:color w:val="000000"/>
                <w:sz w:val="20"/>
              </w:rPr>
              <w:t>提</w:t>
            </w:r>
          </w:p>
        </w:tc>
        <w:tc>
          <w:tcPr>
            <w:tcW w:type="dxa" w:w="1820"/>
            <w:tcBorders>
              <w:top w:sz="6.399999999999977" w:val="single" w:color="#000000"/>
            </w:tcBorders>
            <w:tcMar>
              <w:start w:w="0" w:type="dxa"/>
              <w:end w:w="0" w:type="dxa"/>
            </w:tcMar>
          </w:tcPr>
          <w:p>
            <w:pPr>
              <w:autoSpaceDN w:val="0"/>
              <w:autoSpaceDE w:val="0"/>
              <w:widowControl/>
              <w:spacing w:line="190" w:lineRule="auto" w:before="526" w:after="0"/>
              <w:ind w:left="0" w:right="416" w:firstLine="0"/>
              <w:jc w:val="right"/>
            </w:pPr>
            <w:r>
              <w:rPr>
                <w:rFonts w:ascii="SimSun" w:hAnsi="SimSun" w:eastAsia="SimSun"/>
                <w:b w:val="0"/>
                <w:i w:val="0"/>
                <w:color w:val="000000"/>
                <w:sz w:val="20"/>
              </w:rPr>
              <w:t>研究背景</w:t>
            </w:r>
          </w:p>
        </w:tc>
        <w:tc>
          <w:tcPr>
            <w:tcW w:type="dxa" w:w="2060"/>
            <w:tcBorders>
              <w:top w:sz="6.399999999999977" w:val="single" w:color="#000000"/>
            </w:tcBorders>
            <w:tcMar>
              <w:start w:w="0" w:type="dxa"/>
              <w:end w:w="0" w:type="dxa"/>
            </w:tcMar>
          </w:tcPr>
          <w:p>
            <w:pPr>
              <w:autoSpaceDN w:val="0"/>
              <w:autoSpaceDE w:val="0"/>
              <w:widowControl/>
              <w:spacing w:line="190" w:lineRule="auto" w:before="526" w:after="0"/>
              <w:ind w:left="428" w:right="0" w:firstLine="0"/>
              <w:jc w:val="left"/>
            </w:pPr>
            <w:r>
              <w:rPr>
                <w:rFonts w:ascii="SimSun" w:hAnsi="SimSun" w:eastAsia="SimSun"/>
                <w:b w:val="0"/>
                <w:i w:val="0"/>
                <w:color w:val="000000"/>
                <w:sz w:val="20"/>
              </w:rPr>
              <w:t>研究目的及意义</w:t>
            </w:r>
          </w:p>
        </w:tc>
        <w:tc>
          <w:tcPr>
            <w:tcW w:type="dxa" w:w="3698"/>
            <w:tcBorders>
              <w:top w:sz="6.399999999999977" w:val="single" w:color="#000000"/>
            </w:tcBorders>
            <w:tcMar>
              <w:start w:w="0" w:type="dxa"/>
              <w:end w:w="0" w:type="dxa"/>
            </w:tcMar>
          </w:tcPr>
          <w:p>
            <w:pPr>
              <w:autoSpaceDN w:val="0"/>
              <w:autoSpaceDE w:val="0"/>
              <w:widowControl/>
              <w:spacing w:line="190" w:lineRule="auto" w:before="526" w:after="0"/>
              <w:ind w:left="290" w:right="0" w:firstLine="0"/>
              <w:jc w:val="left"/>
            </w:pPr>
            <w:r>
              <w:rPr>
                <w:rFonts w:ascii="SimSun" w:hAnsi="SimSun" w:eastAsia="SimSun"/>
                <w:b w:val="0"/>
                <w:i w:val="0"/>
                <w:color w:val="000000"/>
                <w:sz w:val="20"/>
              </w:rPr>
              <w:t>国内外研究现状</w:t>
            </w:r>
          </w:p>
        </w:tc>
      </w:tr>
    </w:tbl>
    <w:p>
      <w:pPr>
        <w:autoSpaceDN w:val="0"/>
        <w:autoSpaceDE w:val="0"/>
        <w:widowControl/>
        <w:spacing w:line="190" w:lineRule="auto" w:before="10" w:after="0"/>
        <w:ind w:left="1730" w:right="0" w:firstLine="0"/>
        <w:jc w:val="left"/>
      </w:pPr>
      <w:r>
        <w:rPr>
          <w:rFonts w:ascii="SimSun" w:hAnsi="SimSun" w:eastAsia="SimSun"/>
          <w:b w:val="0"/>
          <w:i w:val="0"/>
          <w:color w:val="000000"/>
          <w:sz w:val="20"/>
        </w:rPr>
        <w:t>出</w:t>
      </w:r>
    </w:p>
    <w:p>
      <w:pPr>
        <w:autoSpaceDN w:val="0"/>
        <w:tabs>
          <w:tab w:pos="5062" w:val="left"/>
        </w:tabs>
        <w:autoSpaceDE w:val="0"/>
        <w:widowControl/>
        <w:spacing w:line="245" w:lineRule="auto" w:before="42" w:after="0"/>
        <w:ind w:left="1730" w:right="4176" w:firstLine="0"/>
        <w:jc w:val="left"/>
      </w:pPr>
      <w:r>
        <w:rPr>
          <w:rFonts w:ascii="SimSun" w:hAnsi="SimSun" w:eastAsia="SimSun"/>
          <w:b w:val="0"/>
          <w:i w:val="0"/>
          <w:color w:val="000000"/>
          <w:sz w:val="20"/>
        </w:rPr>
        <w:t>问</w:t>
      </w:r>
      <w:r>
        <w:br/>
      </w:r>
      <w:r>
        <w:rPr>
          <w:rFonts w:ascii="SimSun" w:hAnsi="SimSun" w:eastAsia="SimSun"/>
          <w:b w:val="0"/>
          <w:i w:val="0"/>
          <w:color w:val="000000"/>
          <w:sz w:val="20"/>
        </w:rPr>
        <w:t>题</w:t>
      </w:r>
      <w:r>
        <w:tab/>
      </w:r>
      <w:r>
        <w:rPr>
          <w:rFonts w:ascii="SimSun" w:hAnsi="SimSun" w:eastAsia="SimSun"/>
          <w:b w:val="0"/>
          <w:i w:val="0"/>
          <w:color w:val="000000"/>
          <w:sz w:val="20"/>
        </w:rPr>
        <w:t>研究内容</w:t>
      </w:r>
    </w:p>
    <w:p>
      <w:pPr>
        <w:autoSpaceDN w:val="0"/>
        <w:autoSpaceDE w:val="0"/>
        <w:widowControl/>
        <w:spacing w:line="190" w:lineRule="auto" w:before="712" w:after="0"/>
        <w:ind w:left="0" w:right="4076" w:firstLine="0"/>
        <w:jc w:val="right"/>
      </w:pPr>
      <w:r>
        <w:rPr>
          <w:rFonts w:ascii="SimSun" w:hAnsi="SimSun" w:eastAsia="SimSun"/>
          <w:b w:val="0"/>
          <w:i w:val="0"/>
          <w:color w:val="000000"/>
          <w:sz w:val="20"/>
        </w:rPr>
        <w:t>相关理论概念</w:t>
      </w:r>
    </w:p>
    <w:p>
      <w:pPr>
        <w:autoSpaceDN w:val="0"/>
        <w:autoSpaceDE w:val="0"/>
        <w:widowControl/>
        <w:spacing w:line="190" w:lineRule="auto" w:before="152" w:after="20"/>
        <w:ind w:left="1730" w:right="0" w:firstLine="0"/>
        <w:jc w:val="left"/>
      </w:pPr>
      <w:r>
        <w:rPr>
          <w:rFonts w:ascii="SimSun" w:hAnsi="SimSun" w:eastAsia="SimSun"/>
          <w:b w:val="0"/>
          <w:i w:val="0"/>
          <w:color w:val="000000"/>
          <w:sz w:val="20"/>
        </w:rPr>
        <w:t>研</w:t>
      </w:r>
    </w:p>
    <w:tbl>
      <w:tblPr>
        <w:tblW w:type="auto" w:w="0"/>
        <w:tblLayout w:type="fixed"/>
        <w:tblLook w:firstColumn="1" w:firstRow="1" w:lastColumn="0" w:lastRow="0" w:noHBand="0" w:noVBand="1" w:val="04A0"/>
        <w:tblInd w:w="860.0" w:type="dxa"/>
      </w:tblPr>
      <w:tblGrid>
        <w:gridCol w:w="2529"/>
        <w:gridCol w:w="2529"/>
        <w:gridCol w:w="2529"/>
        <w:gridCol w:w="2529"/>
      </w:tblGrid>
      <w:tr>
        <w:trPr>
          <w:trHeight w:hRule="exact" w:val="232"/>
        </w:trPr>
        <w:tc>
          <w:tcPr>
            <w:tcW w:type="dxa" w:w="1520"/>
            <w:tcBorders/>
            <w:tcMar>
              <w:start w:w="0" w:type="dxa"/>
              <w:end w:w="0" w:type="dxa"/>
            </w:tcMar>
          </w:tcPr>
          <w:p>
            <w:pPr>
              <w:autoSpaceDN w:val="0"/>
              <w:autoSpaceDE w:val="0"/>
              <w:widowControl/>
              <w:spacing w:line="190" w:lineRule="auto" w:before="20" w:after="0"/>
              <w:ind w:left="0" w:right="454" w:firstLine="0"/>
              <w:jc w:val="right"/>
            </w:pPr>
            <w:r>
              <w:rPr>
                <w:rFonts w:ascii="SimSun" w:hAnsi="SimSun" w:eastAsia="SimSun"/>
                <w:b w:val="0"/>
                <w:i w:val="0"/>
                <w:color w:val="000000"/>
                <w:sz w:val="20"/>
              </w:rPr>
              <w:t>究</w:t>
            </w:r>
          </w:p>
        </w:tc>
        <w:tc>
          <w:tcPr>
            <w:tcW w:type="dxa" w:w="2160"/>
            <w:vMerge w:val="restart"/>
            <w:tcBorders/>
            <w:tcMar>
              <w:start w:w="0" w:type="dxa"/>
              <w:end w:w="0" w:type="dxa"/>
            </w:tcMar>
            <w:tcMar>
              <w:start w:w="0" w:type="dxa"/>
              <w:end w:w="0" w:type="dxa"/>
            </w:tcMar>
          </w:tcPr>
          <w:p>
            <w:pPr>
              <w:autoSpaceDN w:val="0"/>
              <w:autoSpaceDE w:val="0"/>
              <w:widowControl/>
              <w:spacing w:line="190" w:lineRule="auto" w:before="144" w:after="0"/>
              <w:ind w:left="464" w:right="0" w:firstLine="0"/>
              <w:jc w:val="left"/>
            </w:pPr>
            <w:r>
              <w:rPr>
                <w:rFonts w:ascii="SimSun" w:hAnsi="SimSun" w:eastAsia="SimSun"/>
                <w:b w:val="0"/>
                <w:i w:val="0"/>
                <w:color w:val="000000"/>
                <w:sz w:val="20"/>
              </w:rPr>
              <w:t>地铁盾构法施工</w:t>
            </w:r>
          </w:p>
        </w:tc>
        <w:tc>
          <w:tcPr>
            <w:tcW w:type="dxa" w:w="1840"/>
            <w:vMerge w:val="restart"/>
            <w:tcBorders/>
            <w:tcMar>
              <w:start w:w="0" w:type="dxa"/>
              <w:end w:w="0" w:type="dxa"/>
            </w:tcMar>
            <w:tcMar>
              <w:start w:w="0" w:type="dxa"/>
              <w:end w:w="0" w:type="dxa"/>
            </w:tcMar>
          </w:tcPr>
          <w:p>
            <w:pPr>
              <w:autoSpaceDN w:val="0"/>
              <w:autoSpaceDE w:val="0"/>
              <w:widowControl/>
              <w:spacing w:line="190" w:lineRule="auto" w:before="144" w:after="0"/>
              <w:ind w:left="0" w:right="0" w:firstLine="0"/>
              <w:jc w:val="center"/>
            </w:pPr>
            <w:r>
              <w:rPr>
                <w:rFonts w:ascii="SimSun" w:hAnsi="SimSun" w:eastAsia="SimSun"/>
                <w:b w:val="0"/>
                <w:i w:val="0"/>
                <w:color w:val="000000"/>
                <w:sz w:val="20"/>
              </w:rPr>
              <w:t>事故发生机理</w:t>
            </w:r>
          </w:p>
        </w:tc>
        <w:tc>
          <w:tcPr>
            <w:tcW w:type="dxa" w:w="2820"/>
            <w:vMerge w:val="restart"/>
            <w:tcBorders/>
            <w:tcMar>
              <w:start w:w="0" w:type="dxa"/>
              <w:end w:w="0" w:type="dxa"/>
            </w:tcMar>
            <w:tcMar>
              <w:start w:w="0" w:type="dxa"/>
              <w:end w:w="0" w:type="dxa"/>
            </w:tcMar>
          </w:tcPr>
          <w:p>
            <w:pPr>
              <w:autoSpaceDN w:val="0"/>
              <w:autoSpaceDE w:val="0"/>
              <w:widowControl/>
              <w:spacing w:line="190" w:lineRule="auto" w:before="144" w:after="0"/>
              <w:ind w:left="350" w:right="0" w:firstLine="0"/>
              <w:jc w:val="left"/>
            </w:pPr>
            <w:r>
              <w:rPr>
                <w:rFonts w:ascii="SimSun" w:hAnsi="SimSun" w:eastAsia="SimSun"/>
                <w:b w:val="0"/>
                <w:i w:val="0"/>
                <w:color w:val="000000"/>
                <w:sz w:val="20"/>
              </w:rPr>
              <w:t>安全风险管理理论</w:t>
            </w:r>
          </w:p>
        </w:tc>
      </w:tr>
      <w:tr>
        <w:trPr>
          <w:trHeight w:hRule="exact" w:val="262"/>
        </w:trPr>
        <w:tc>
          <w:tcPr>
            <w:tcW w:type="dxa" w:w="1520"/>
            <w:tcBorders/>
            <w:tcMar>
              <w:start w:w="0" w:type="dxa"/>
              <w:end w:w="0" w:type="dxa"/>
            </w:tcMar>
          </w:tcPr>
          <w:p>
            <w:pPr>
              <w:autoSpaceDN w:val="0"/>
              <w:autoSpaceDE w:val="0"/>
              <w:widowControl/>
              <w:spacing w:line="190" w:lineRule="auto" w:before="34" w:after="0"/>
              <w:ind w:left="0" w:right="454" w:firstLine="0"/>
              <w:jc w:val="right"/>
            </w:pPr>
            <w:r>
              <w:rPr>
                <w:rFonts w:ascii="SimSun" w:hAnsi="SimSun" w:eastAsia="SimSun"/>
                <w:b w:val="0"/>
                <w:i w:val="0"/>
                <w:color w:val="000000"/>
                <w:sz w:val="20"/>
              </w:rPr>
              <w:t>基</w:t>
            </w:r>
          </w:p>
        </w:tc>
        <w:tc>
          <w:tcPr>
            <w:tcW w:type="dxa" w:w="2529"/>
            <w:vMerge/>
            <w:tcBorders/>
          </w:tcPr>
          <w:p/>
        </w:tc>
        <w:tc>
          <w:tcPr>
            <w:tcW w:type="dxa" w:w="2529"/>
            <w:vMerge/>
            <w:tcBorders/>
          </w:tcPr>
          <w:p/>
        </w:tc>
        <w:tc>
          <w:tcPr>
            <w:tcW w:type="dxa" w:w="2529"/>
            <w:vMerge/>
            <w:tcBorders/>
          </w:tcPr>
          <w:p/>
        </w:tc>
      </w:tr>
    </w:tbl>
    <w:p>
      <w:pPr>
        <w:autoSpaceDN w:val="0"/>
        <w:autoSpaceDE w:val="0"/>
        <w:widowControl/>
        <w:spacing w:line="190" w:lineRule="auto" w:before="20" w:after="0"/>
        <w:ind w:left="1730" w:right="0" w:firstLine="0"/>
        <w:jc w:val="left"/>
      </w:pPr>
      <w:r>
        <w:rPr>
          <w:rFonts w:ascii="SimSun" w:hAnsi="SimSun" w:eastAsia="SimSun"/>
          <w:b w:val="0"/>
          <w:i w:val="0"/>
          <w:color w:val="000000"/>
          <w:sz w:val="20"/>
        </w:rPr>
        <w:t>础</w:t>
      </w:r>
    </w:p>
    <w:p>
      <w:pPr>
        <w:autoSpaceDN w:val="0"/>
        <w:autoSpaceDE w:val="0"/>
        <w:widowControl/>
        <w:spacing w:line="187" w:lineRule="auto" w:before="152" w:after="0"/>
        <w:ind w:left="0" w:right="3096" w:firstLine="0"/>
        <w:jc w:val="right"/>
      </w:pPr>
      <w:r>
        <w:rPr>
          <w:rFonts w:ascii="SimSun" w:hAnsi="SimSun" w:eastAsia="SimSun"/>
          <w:b w:val="0"/>
          <w:i w:val="0"/>
          <w:color w:val="000000"/>
          <w:sz w:val="20"/>
        </w:rPr>
        <w:t>地铁盾构施工安全保障能力概念界定</w:t>
      </w:r>
    </w:p>
    <w:p>
      <w:pPr>
        <w:autoSpaceDN w:val="0"/>
        <w:autoSpaceDE w:val="0"/>
        <w:widowControl/>
        <w:spacing w:line="190" w:lineRule="auto" w:before="556" w:after="20"/>
        <w:ind w:left="0" w:right="7172" w:firstLine="0"/>
        <w:jc w:val="right"/>
      </w:pPr>
      <w:r>
        <w:rPr>
          <w:rFonts w:ascii="SimSun" w:hAnsi="SimSun" w:eastAsia="SimSun"/>
          <w:b w:val="0"/>
          <w:i w:val="0"/>
          <w:color w:val="000000"/>
          <w:sz w:val="20"/>
        </w:rPr>
        <w:t>地</w:t>
      </w:r>
    </w:p>
    <w:tbl>
      <w:tblPr>
        <w:tblW w:type="auto" w:w="0"/>
        <w:tblLayout w:type="fixed"/>
        <w:tblLook w:firstColumn="1" w:firstRow="1" w:lastColumn="0" w:lastRow="0" w:noHBand="0" w:noVBand="1" w:val="04A0"/>
        <w:tblInd w:w="880.0" w:type="dxa"/>
      </w:tblPr>
      <w:tblGrid>
        <w:gridCol w:w="2529"/>
        <w:gridCol w:w="2529"/>
        <w:gridCol w:w="2529"/>
        <w:gridCol w:w="2529"/>
      </w:tblGrid>
      <w:tr>
        <w:trPr>
          <w:trHeight w:hRule="exact" w:val="234"/>
        </w:trPr>
        <w:tc>
          <w:tcPr>
            <w:tcW w:type="dxa" w:w="1460"/>
            <w:vMerge w:val="restart"/>
            <w:tcBorders/>
            <w:tcMar>
              <w:start w:w="0" w:type="dxa"/>
              <w:end w:w="0" w:type="dxa"/>
            </w:tcMar>
            <w:tcMar>
              <w:start w:w="0" w:type="dxa"/>
              <w:end w:w="0" w:type="dxa"/>
            </w:tcMar>
            <w:tcMar>
              <w:start w:w="0" w:type="dxa"/>
              <w:end w:w="0" w:type="dxa"/>
            </w:tcMar>
          </w:tcPr>
          <w:p>
            <w:pPr>
              <w:autoSpaceDN w:val="0"/>
              <w:autoSpaceDE w:val="0"/>
              <w:widowControl/>
              <w:spacing w:line="190" w:lineRule="auto" w:before="390" w:after="0"/>
              <w:ind w:left="0" w:right="372" w:firstLine="0"/>
              <w:jc w:val="right"/>
            </w:pPr>
            <w:r>
              <w:rPr>
                <w:rFonts w:ascii="SimSun" w:hAnsi="SimSun" w:eastAsia="SimSun"/>
                <w:b w:val="0"/>
                <w:i w:val="0"/>
                <w:color w:val="000000"/>
                <w:sz w:val="20"/>
              </w:rPr>
              <w:t>分</w:t>
            </w:r>
          </w:p>
        </w:tc>
        <w:tc>
          <w:tcPr>
            <w:tcW w:type="dxa" w:w="1160"/>
            <w:tcBorders/>
            <w:tcMar>
              <w:start w:w="0" w:type="dxa"/>
              <w:end w:w="0" w:type="dxa"/>
            </w:tcMar>
          </w:tcPr>
          <w:p>
            <w:pPr>
              <w:autoSpaceDN w:val="0"/>
              <w:autoSpaceDE w:val="0"/>
              <w:widowControl/>
              <w:spacing w:line="190" w:lineRule="auto" w:before="20" w:after="0"/>
              <w:ind w:left="0" w:right="554" w:firstLine="0"/>
              <w:jc w:val="right"/>
            </w:pPr>
            <w:r>
              <w:rPr>
                <w:rFonts w:ascii="SimSun" w:hAnsi="SimSun" w:eastAsia="SimSun"/>
                <w:b w:val="0"/>
                <w:i w:val="0"/>
                <w:color w:val="000000"/>
                <w:sz w:val="20"/>
              </w:rPr>
              <w:t>铁</w:t>
            </w:r>
          </w:p>
        </w:tc>
        <w:tc>
          <w:tcPr>
            <w:tcW w:type="dxa" w:w="36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7" w:lineRule="auto" w:before="628" w:after="0"/>
              <w:ind w:left="582" w:right="0" w:firstLine="0"/>
              <w:jc w:val="left"/>
            </w:pPr>
            <w:r>
              <w:rPr>
                <w:rFonts w:ascii="SimSun" w:hAnsi="SimSun" w:eastAsia="SimSun"/>
                <w:b w:val="0"/>
                <w:i w:val="0"/>
                <w:color w:val="000000"/>
                <w:sz w:val="20"/>
              </w:rPr>
              <w:t>构建安全保障能力评价指标体系</w:t>
            </w:r>
          </w:p>
        </w:tc>
        <w:tc>
          <w:tcPr>
            <w:tcW w:type="dxa" w:w="2860"/>
            <w:vMerge w:val="restart"/>
            <w:tcBorders/>
            <w:tcMar>
              <w:start w:w="0" w:type="dxa"/>
              <w:end w:w="0" w:type="dxa"/>
            </w:tcMar>
            <w:tcMar>
              <w:start w:w="0" w:type="dxa"/>
              <w:end w:w="0" w:type="dxa"/>
            </w:tcMar>
          </w:tcPr>
          <w:p>
            <w:pPr>
              <w:autoSpaceDN w:val="0"/>
              <w:autoSpaceDE w:val="0"/>
              <w:widowControl/>
              <w:spacing w:line="187" w:lineRule="auto" w:before="122" w:after="0"/>
              <w:ind w:left="0" w:right="0" w:firstLine="0"/>
              <w:jc w:val="center"/>
            </w:pPr>
            <w:r>
              <w:rPr>
                <w:rFonts w:ascii="SimSun" w:hAnsi="SimSun" w:eastAsia="SimSun"/>
                <w:b w:val="0"/>
                <w:i w:val="0"/>
                <w:color w:val="000000"/>
                <w:sz w:val="20"/>
              </w:rPr>
              <w:t>构建思路及构建原则</w:t>
            </w:r>
          </w:p>
        </w:tc>
      </w:tr>
      <w:tr>
        <w:trPr>
          <w:trHeight w:hRule="exact" w:val="240"/>
        </w:trPr>
        <w:tc>
          <w:tcPr>
            <w:tcW w:type="dxa" w:w="2529"/>
            <w:vMerge/>
            <w:tcBorders/>
          </w:tcPr>
          <w:p/>
        </w:tc>
        <w:tc>
          <w:tcPr>
            <w:tcW w:type="dxa" w:w="1160"/>
            <w:tcBorders/>
            <w:tcMar>
              <w:start w:w="0" w:type="dxa"/>
              <w:end w:w="0" w:type="dxa"/>
            </w:tcMar>
          </w:tcPr>
          <w:p>
            <w:pPr>
              <w:autoSpaceDN w:val="0"/>
              <w:autoSpaceDE w:val="0"/>
              <w:widowControl/>
              <w:spacing w:line="187" w:lineRule="auto" w:before="34" w:after="0"/>
              <w:ind w:left="0" w:right="554" w:firstLine="0"/>
              <w:jc w:val="right"/>
            </w:pPr>
            <w:r>
              <w:rPr>
                <w:rFonts w:ascii="SimSun" w:hAnsi="SimSun" w:eastAsia="SimSun"/>
                <w:b w:val="0"/>
                <w:i w:val="0"/>
                <w:color w:val="000000"/>
                <w:sz w:val="20"/>
              </w:rPr>
              <w:t>盾</w:t>
            </w:r>
          </w:p>
        </w:tc>
        <w:tc>
          <w:tcPr>
            <w:tcW w:type="dxa" w:w="2529"/>
            <w:vMerge/>
            <w:tcBorders/>
          </w:tcPr>
          <w:p/>
        </w:tc>
        <w:tc>
          <w:tcPr>
            <w:tcW w:type="dxa" w:w="2529"/>
            <w:vMerge/>
            <w:tcBorders/>
          </w:tcPr>
          <w:p/>
        </w:tc>
      </w:tr>
      <w:tr>
        <w:trPr>
          <w:trHeight w:hRule="exact" w:val="142"/>
        </w:trPr>
        <w:tc>
          <w:tcPr>
            <w:tcW w:type="dxa" w:w="2529"/>
            <w:vMerge/>
            <w:tcBorders/>
          </w:tcPr>
          <w:p/>
        </w:tc>
        <w:tc>
          <w:tcPr>
            <w:tcW w:type="dxa" w:w="1160"/>
            <w:vMerge w:val="restart"/>
            <w:tcBorders/>
            <w:tcMar>
              <w:start w:w="0" w:type="dxa"/>
              <w:end w:w="0" w:type="dxa"/>
            </w:tcMar>
            <w:tcMar>
              <w:start w:w="0" w:type="dxa"/>
              <w:end w:w="0" w:type="dxa"/>
            </w:tcMar>
          </w:tcPr>
          <w:p>
            <w:pPr>
              <w:autoSpaceDN w:val="0"/>
              <w:autoSpaceDE w:val="0"/>
              <w:widowControl/>
              <w:spacing w:line="187" w:lineRule="auto" w:before="40" w:after="0"/>
              <w:ind w:left="0" w:right="554" w:firstLine="0"/>
              <w:jc w:val="right"/>
            </w:pPr>
            <w:r>
              <w:rPr>
                <w:rFonts w:ascii="SimSun" w:hAnsi="SimSun" w:eastAsia="SimSun"/>
                <w:b w:val="0"/>
                <w:i w:val="0"/>
                <w:color w:val="000000"/>
                <w:sz w:val="20"/>
              </w:rPr>
              <w:t>构</w:t>
            </w:r>
          </w:p>
        </w:tc>
        <w:tc>
          <w:tcPr>
            <w:tcW w:type="dxa" w:w="2529"/>
            <w:vMerge/>
            <w:tcBorders/>
          </w:tcPr>
          <w:p/>
        </w:tc>
        <w:tc>
          <w:tcPr>
            <w:tcW w:type="dxa" w:w="2860"/>
            <w:vMerge w:val="restart"/>
            <w:tcBorders/>
            <w:tcMar>
              <w:start w:w="0" w:type="dxa"/>
              <w:end w:w="0" w:type="dxa"/>
            </w:tcMar>
            <w:tcMar>
              <w:start w:w="0" w:type="dxa"/>
              <w:end w:w="0" w:type="dxa"/>
            </w:tcMar>
            <w:tcMar>
              <w:start w:w="0" w:type="dxa"/>
              <w:end w:w="0" w:type="dxa"/>
            </w:tcMar>
          </w:tcPr>
          <w:p>
            <w:pPr>
              <w:autoSpaceDN w:val="0"/>
              <w:autoSpaceDE w:val="0"/>
              <w:widowControl/>
              <w:spacing w:line="187" w:lineRule="auto" w:before="154" w:after="0"/>
              <w:ind w:left="0" w:right="0" w:firstLine="0"/>
              <w:jc w:val="center"/>
            </w:pPr>
            <w:r>
              <w:rPr>
                <w:rFonts w:ascii="SimSun" w:hAnsi="SimSun" w:eastAsia="SimSun"/>
                <w:b w:val="0"/>
                <w:i w:val="0"/>
                <w:color w:val="000000"/>
                <w:sz w:val="20"/>
              </w:rPr>
              <w:t>评价指标选取</w:t>
            </w:r>
          </w:p>
        </w:tc>
      </w:tr>
      <w:tr>
        <w:trPr>
          <w:trHeight w:hRule="exact" w:val="118"/>
        </w:trPr>
        <w:tc>
          <w:tcPr>
            <w:tcW w:type="dxa" w:w="1460"/>
            <w:vMerge w:val="restart"/>
            <w:tcBorders/>
            <w:tcMar>
              <w:start w:w="0" w:type="dxa"/>
              <w:end w:w="0" w:type="dxa"/>
            </w:tcMar>
            <w:tcMar>
              <w:start w:w="0" w:type="dxa"/>
              <w:end w:w="0" w:type="dxa"/>
            </w:tcMar>
          </w:tcPr>
          <w:p>
            <w:pPr>
              <w:autoSpaceDN w:val="0"/>
              <w:autoSpaceDE w:val="0"/>
              <w:widowControl/>
              <w:spacing w:line="187" w:lineRule="auto" w:before="14" w:after="0"/>
              <w:ind w:left="0" w:right="372" w:firstLine="0"/>
              <w:jc w:val="right"/>
            </w:pPr>
            <w:r>
              <w:rPr>
                <w:rFonts w:ascii="SimSun" w:hAnsi="SimSun" w:eastAsia="SimSun"/>
                <w:b w:val="0"/>
                <w:i w:val="0"/>
                <w:color w:val="000000"/>
                <w:sz w:val="20"/>
              </w:rPr>
              <w:t>析</w:t>
            </w:r>
          </w:p>
        </w:tc>
        <w:tc>
          <w:tcPr>
            <w:tcW w:type="dxa" w:w="2529"/>
            <w:vMerge/>
            <w:tcBorders/>
          </w:tcPr>
          <w:p/>
        </w:tc>
        <w:tc>
          <w:tcPr>
            <w:tcW w:type="dxa" w:w="2529"/>
            <w:vMerge/>
            <w:tcBorders/>
          </w:tcPr>
          <w:p/>
        </w:tc>
        <w:tc>
          <w:tcPr>
            <w:tcW w:type="dxa" w:w="2529"/>
            <w:vMerge/>
            <w:tcBorders/>
          </w:tcPr>
          <w:p/>
        </w:tc>
      </w:tr>
      <w:tr>
        <w:trPr>
          <w:trHeight w:hRule="exact" w:val="100"/>
        </w:trPr>
        <w:tc>
          <w:tcPr>
            <w:tcW w:type="dxa" w:w="2529"/>
            <w:vMerge/>
            <w:tcBorders/>
          </w:tcPr>
          <w:p/>
        </w:tc>
        <w:tc>
          <w:tcPr>
            <w:tcW w:type="dxa" w:w="1160"/>
            <w:vMerge w:val="restart"/>
            <w:tcBorders/>
            <w:tcMar>
              <w:start w:w="0" w:type="dxa"/>
              <w:end w:w="0" w:type="dxa"/>
            </w:tcMar>
            <w:tcMar>
              <w:start w:w="0" w:type="dxa"/>
              <w:end w:w="0" w:type="dxa"/>
            </w:tcMar>
          </w:tcPr>
          <w:p>
            <w:pPr>
              <w:autoSpaceDN w:val="0"/>
              <w:autoSpaceDE w:val="0"/>
              <w:widowControl/>
              <w:spacing w:line="187" w:lineRule="auto" w:before="26" w:after="0"/>
              <w:ind w:left="0" w:right="554" w:firstLine="0"/>
              <w:jc w:val="right"/>
            </w:pPr>
            <w:r>
              <w:rPr>
                <w:rFonts w:ascii="SimSun" w:hAnsi="SimSun" w:eastAsia="SimSun"/>
                <w:b w:val="0"/>
                <w:i w:val="0"/>
                <w:color w:val="000000"/>
                <w:sz w:val="20"/>
              </w:rPr>
              <w:t>施</w:t>
            </w:r>
          </w:p>
        </w:tc>
        <w:tc>
          <w:tcPr>
            <w:tcW w:type="dxa" w:w="2529"/>
            <w:vMerge/>
            <w:tcBorders/>
          </w:tcPr>
          <w:p/>
        </w:tc>
        <w:tc>
          <w:tcPr>
            <w:tcW w:type="dxa" w:w="2529"/>
            <w:vMerge/>
            <w:tcBorders/>
          </w:tcPr>
          <w:p/>
        </w:tc>
      </w:tr>
      <w:tr>
        <w:trPr>
          <w:trHeight w:hRule="exact" w:val="152"/>
        </w:trPr>
        <w:tc>
          <w:tcPr>
            <w:tcW w:type="dxa" w:w="1460"/>
            <w:vMerge w:val="restart"/>
            <w:tcBorders/>
            <w:tcMar>
              <w:start w:w="0" w:type="dxa"/>
              <w:end w:w="0" w:type="dxa"/>
            </w:tcMar>
            <w:tcMar>
              <w:start w:w="0" w:type="dxa"/>
              <w:end w:w="0" w:type="dxa"/>
            </w:tcMar>
          </w:tcPr>
          <w:p>
            <w:pPr>
              <w:autoSpaceDN w:val="0"/>
              <w:autoSpaceDE w:val="0"/>
              <w:widowControl/>
              <w:spacing w:line="187" w:lineRule="auto" w:before="50" w:after="0"/>
              <w:ind w:left="0" w:right="372" w:firstLine="0"/>
              <w:jc w:val="right"/>
            </w:pPr>
            <w:r>
              <w:rPr>
                <w:rFonts w:ascii="SimSun" w:hAnsi="SimSun" w:eastAsia="SimSun"/>
                <w:b w:val="0"/>
                <w:i w:val="0"/>
                <w:color w:val="000000"/>
                <w:sz w:val="20"/>
              </w:rPr>
              <w:t>问</w:t>
            </w:r>
          </w:p>
        </w:tc>
        <w:tc>
          <w:tcPr>
            <w:tcW w:type="dxa" w:w="2529"/>
            <w:vMerge/>
            <w:tcBorders/>
          </w:tcPr>
          <w:p/>
        </w:tc>
        <w:tc>
          <w:tcPr>
            <w:tcW w:type="dxa" w:w="36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auto" w:before="1388" w:after="0"/>
              <w:ind w:left="776" w:right="0" w:firstLine="0"/>
              <w:jc w:val="left"/>
            </w:pPr>
            <w:r>
              <w:rPr>
                <w:rFonts w:ascii="SimSun" w:hAnsi="SimSun" w:eastAsia="SimSun"/>
                <w:b w:val="0"/>
                <w:i w:val="0"/>
                <w:color w:val="000000"/>
                <w:sz w:val="20"/>
              </w:rPr>
              <w:t>构建安全保障能力评价模型</w:t>
            </w:r>
          </w:p>
        </w:tc>
        <w:tc>
          <w:tcPr>
            <w:tcW w:type="dxa" w:w="28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auto" w:before="312" w:after="0"/>
              <w:ind w:left="0" w:right="0" w:firstLine="0"/>
              <w:jc w:val="center"/>
            </w:pPr>
            <w:r>
              <w:rPr>
                <w:rFonts w:ascii="SimSun" w:hAnsi="SimSun" w:eastAsia="SimSun"/>
                <w:b w:val="0"/>
                <w:i w:val="0"/>
                <w:color w:val="000000"/>
                <w:sz w:val="20"/>
              </w:rPr>
              <w:t>评价指标优化</w:t>
            </w:r>
          </w:p>
        </w:tc>
      </w:tr>
      <w:tr>
        <w:trPr>
          <w:trHeight w:hRule="exact" w:val="124"/>
        </w:trPr>
        <w:tc>
          <w:tcPr>
            <w:tcW w:type="dxa" w:w="2529"/>
            <w:vMerge/>
            <w:tcBorders/>
          </w:tcPr>
          <w:p/>
        </w:tc>
        <w:tc>
          <w:tcPr>
            <w:tcW w:type="dxa" w:w="1160"/>
            <w:vMerge w:val="restart"/>
            <w:tcBorders/>
            <w:tcMar>
              <w:start w:w="0" w:type="dxa"/>
              <w:end w:w="0" w:type="dxa"/>
            </w:tcMar>
            <w:tcMar>
              <w:start w:w="0" w:type="dxa"/>
              <w:end w:w="0" w:type="dxa"/>
            </w:tcMar>
          </w:tcPr>
          <w:p>
            <w:pPr>
              <w:autoSpaceDN w:val="0"/>
              <w:autoSpaceDE w:val="0"/>
              <w:widowControl/>
              <w:spacing w:line="190" w:lineRule="auto" w:before="20" w:after="0"/>
              <w:ind w:left="0" w:right="554" w:firstLine="0"/>
              <w:jc w:val="right"/>
            </w:pPr>
            <w:r>
              <w:rPr>
                <w:rFonts w:ascii="SimSun" w:hAnsi="SimSun" w:eastAsia="SimSun"/>
                <w:b w:val="0"/>
                <w:i w:val="0"/>
                <w:color w:val="000000"/>
                <w:sz w:val="20"/>
              </w:rPr>
              <w:t>工</w:t>
            </w:r>
          </w:p>
        </w:tc>
        <w:tc>
          <w:tcPr>
            <w:tcW w:type="dxa" w:w="2529"/>
            <w:vMerge/>
            <w:tcBorders/>
          </w:tcPr>
          <w:p/>
        </w:tc>
        <w:tc>
          <w:tcPr>
            <w:tcW w:type="dxa" w:w="2529"/>
            <w:vMerge/>
            <w:tcBorders/>
          </w:tcPr>
          <w:p/>
        </w:tc>
      </w:tr>
      <w:tr>
        <w:trPr>
          <w:trHeight w:hRule="exact" w:val="122"/>
        </w:trPr>
        <w:tc>
          <w:tcPr>
            <w:tcW w:type="dxa" w:w="1460"/>
            <w:vMerge w:val="restart"/>
            <w:tcBorders/>
            <w:tcMar>
              <w:start w:w="0" w:type="dxa"/>
              <w:end w:w="0" w:type="dxa"/>
            </w:tcMar>
            <w:tcMar>
              <w:start w:w="0" w:type="dxa"/>
              <w:end w:w="0" w:type="dxa"/>
            </w:tcMar>
          </w:tcPr>
          <w:p>
            <w:pPr>
              <w:autoSpaceDN w:val="0"/>
              <w:autoSpaceDE w:val="0"/>
              <w:widowControl/>
              <w:spacing w:line="187" w:lineRule="auto" w:before="20" w:after="0"/>
              <w:ind w:left="0" w:right="372" w:firstLine="0"/>
              <w:jc w:val="right"/>
            </w:pPr>
            <w:r>
              <w:rPr>
                <w:rFonts w:ascii="SimSun" w:hAnsi="SimSun" w:eastAsia="SimSun"/>
                <w:b w:val="0"/>
                <w:i w:val="0"/>
                <w:color w:val="000000"/>
                <w:sz w:val="20"/>
              </w:rPr>
              <w:t>题</w:t>
            </w:r>
          </w:p>
        </w:tc>
        <w:tc>
          <w:tcPr>
            <w:tcW w:type="dxa" w:w="2529"/>
            <w:vMerge/>
            <w:tcBorders/>
          </w:tcPr>
          <w:p/>
        </w:tc>
        <w:tc>
          <w:tcPr>
            <w:tcW w:type="dxa" w:w="2529"/>
            <w:vMerge/>
            <w:tcBorders/>
          </w:tcPr>
          <w:p/>
        </w:tc>
        <w:tc>
          <w:tcPr>
            <w:tcW w:type="dxa" w:w="2529"/>
            <w:vMerge/>
            <w:tcBorders/>
          </w:tcPr>
          <w:p/>
        </w:tc>
      </w:tr>
      <w:tr>
        <w:trPr>
          <w:trHeight w:hRule="exact" w:val="124"/>
        </w:trPr>
        <w:tc>
          <w:tcPr>
            <w:tcW w:type="dxa" w:w="2529"/>
            <w:vMerge/>
            <w:tcBorders/>
          </w:tcPr>
          <w:p/>
        </w:tc>
        <w:tc>
          <w:tcPr>
            <w:tcW w:type="dxa" w:w="1160"/>
            <w:vMerge w:val="restart"/>
            <w:tcBorders/>
            <w:tcMar>
              <w:start w:w="0" w:type="dxa"/>
              <w:end w:w="0" w:type="dxa"/>
            </w:tcMar>
            <w:tcMar>
              <w:start w:w="0" w:type="dxa"/>
              <w:end w:w="0" w:type="dxa"/>
            </w:tcMar>
          </w:tcPr>
          <w:p>
            <w:pPr>
              <w:autoSpaceDN w:val="0"/>
              <w:autoSpaceDE w:val="0"/>
              <w:widowControl/>
              <w:spacing w:line="190" w:lineRule="auto" w:before="20" w:after="0"/>
              <w:ind w:left="0" w:right="554" w:firstLine="0"/>
              <w:jc w:val="right"/>
            </w:pPr>
            <w:r>
              <w:rPr>
                <w:rFonts w:ascii="SimSun" w:hAnsi="SimSun" w:eastAsia="SimSun"/>
                <w:b w:val="0"/>
                <w:i w:val="0"/>
                <w:color w:val="000000"/>
                <w:sz w:val="20"/>
              </w:rPr>
              <w:t>安</w:t>
            </w:r>
          </w:p>
        </w:tc>
        <w:tc>
          <w:tcPr>
            <w:tcW w:type="dxa" w:w="2529"/>
            <w:vMerge/>
            <w:tcBorders/>
          </w:tcPr>
          <w:p/>
        </w:tc>
        <w:tc>
          <w:tcPr>
            <w:tcW w:type="dxa" w:w="2529"/>
            <w:vMerge/>
            <w:tcBorders/>
          </w:tcPr>
          <w:p/>
        </w:tc>
      </w:tr>
      <w:tr>
        <w:trPr>
          <w:trHeight w:hRule="exact" w:val="137"/>
        </w:trPr>
        <w:tc>
          <w:tcPr>
            <w:tcW w:type="dxa" w:w="1460"/>
            <w:vMerge w:val="restart"/>
            <w:tcBorders/>
            <w:tcMar>
              <w:start w:w="0" w:type="dxa"/>
              <w:end w:w="0" w:type="dxa"/>
            </w:tcMar>
            <w:tcMar>
              <w:start w:w="0" w:type="dxa"/>
              <w:end w:w="0" w:type="dxa"/>
            </w:tcMar>
          </w:tcPr>
          <w:p>
            <w:pPr>
              <w:autoSpaceDN w:val="0"/>
              <w:autoSpaceDE w:val="0"/>
              <w:widowControl/>
              <w:spacing w:line="190" w:lineRule="auto" w:before="20" w:after="0"/>
              <w:ind w:left="0" w:right="372" w:firstLine="0"/>
              <w:jc w:val="right"/>
            </w:pPr>
            <w:r>
              <w:rPr>
                <w:rFonts w:ascii="SimSun" w:hAnsi="SimSun" w:eastAsia="SimSun"/>
                <w:b w:val="0"/>
                <w:i w:val="0"/>
                <w:color w:val="000000"/>
                <w:sz w:val="20"/>
              </w:rPr>
              <w:t>与</w:t>
            </w:r>
          </w:p>
        </w:tc>
        <w:tc>
          <w:tcPr>
            <w:tcW w:type="dxa" w:w="2529"/>
            <w:vMerge/>
            <w:tcBorders/>
          </w:tcPr>
          <w:p/>
        </w:tc>
        <w:tc>
          <w:tcPr>
            <w:tcW w:type="dxa" w:w="2529"/>
            <w:vMerge/>
            <w:tcBorders/>
          </w:tcPr>
          <w:p/>
        </w:tc>
        <w:tc>
          <w:tcPr>
            <w:tcW w:type="dxa" w:w="2529"/>
            <w:vMerge/>
            <w:tcBorders/>
          </w:tcPr>
          <w:p/>
        </w:tc>
      </w:tr>
      <w:tr>
        <w:trPr>
          <w:trHeight w:hRule="exact" w:val="109"/>
        </w:trPr>
        <w:tc>
          <w:tcPr>
            <w:tcW w:type="dxa" w:w="2529"/>
            <w:vMerge/>
            <w:tcBorders/>
          </w:tcPr>
          <w:p/>
        </w:tc>
        <w:tc>
          <w:tcPr>
            <w:tcW w:type="dxa" w:w="1160"/>
            <w:vMerge w:val="restart"/>
            <w:tcBorders/>
            <w:tcMar>
              <w:start w:w="0" w:type="dxa"/>
              <w:end w:w="0" w:type="dxa"/>
            </w:tcMar>
            <w:tcMar>
              <w:start w:w="0" w:type="dxa"/>
              <w:end w:w="0" w:type="dxa"/>
            </w:tcMar>
          </w:tcPr>
          <w:p>
            <w:pPr>
              <w:autoSpaceDN w:val="0"/>
              <w:autoSpaceDE w:val="0"/>
              <w:widowControl/>
              <w:spacing w:line="190" w:lineRule="auto" w:before="8" w:after="0"/>
              <w:ind w:left="0" w:right="554" w:firstLine="0"/>
              <w:jc w:val="right"/>
            </w:pPr>
            <w:r>
              <w:rPr>
                <w:rFonts w:ascii="SimSun" w:hAnsi="SimSun" w:eastAsia="SimSun"/>
                <w:b w:val="0"/>
                <w:i w:val="0"/>
                <w:color w:val="000000"/>
                <w:sz w:val="20"/>
              </w:rPr>
              <w:t>全</w:t>
            </w:r>
          </w:p>
        </w:tc>
        <w:tc>
          <w:tcPr>
            <w:tcW w:type="dxa" w:w="2529"/>
            <w:vMerge/>
            <w:tcBorders/>
          </w:tcPr>
          <w:p/>
        </w:tc>
        <w:tc>
          <w:tcPr>
            <w:tcW w:type="dxa" w:w="28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auto" w:before="172" w:after="0"/>
              <w:ind w:left="288" w:right="0" w:firstLine="0"/>
              <w:jc w:val="left"/>
            </w:pPr>
            <w:r>
              <w:rPr>
                <w:rFonts w:ascii="SimSun" w:hAnsi="SimSun" w:eastAsia="SimSun"/>
                <w:b w:val="0"/>
                <w:i w:val="0"/>
                <w:color w:val="000000"/>
                <w:sz w:val="20"/>
              </w:rPr>
              <w:t xml:space="preserve">DEMATEL法-熵权法组合赋权 </w:t>
            </w:r>
          </w:p>
        </w:tc>
      </w:tr>
      <w:tr>
        <w:trPr>
          <w:trHeight w:hRule="exact" w:val="124"/>
        </w:trPr>
        <w:tc>
          <w:tcPr>
            <w:tcW w:type="dxa" w:w="1460"/>
            <w:vMerge w:val="restart"/>
            <w:tcBorders/>
            <w:tcMar>
              <w:start w:w="0" w:type="dxa"/>
              <w:end w:w="0" w:type="dxa"/>
            </w:tcMar>
            <w:tcMar>
              <w:start w:w="0" w:type="dxa"/>
              <w:end w:w="0" w:type="dxa"/>
            </w:tcMar>
          </w:tcPr>
          <w:p>
            <w:pPr>
              <w:autoSpaceDN w:val="0"/>
              <w:autoSpaceDE w:val="0"/>
              <w:widowControl/>
              <w:spacing w:line="190" w:lineRule="auto" w:before="20" w:after="0"/>
              <w:ind w:left="0" w:right="372" w:firstLine="0"/>
              <w:jc w:val="right"/>
            </w:pPr>
            <w:r>
              <w:rPr>
                <w:rFonts w:ascii="SimSun" w:hAnsi="SimSun" w:eastAsia="SimSun"/>
                <w:b w:val="0"/>
                <w:i w:val="0"/>
                <w:color w:val="000000"/>
                <w:sz w:val="20"/>
              </w:rPr>
              <w:t>解</w:t>
            </w:r>
          </w:p>
        </w:tc>
        <w:tc>
          <w:tcPr>
            <w:tcW w:type="dxa" w:w="2529"/>
            <w:vMerge/>
            <w:tcBorders/>
          </w:tcPr>
          <w:p/>
        </w:tc>
        <w:tc>
          <w:tcPr>
            <w:tcW w:type="dxa" w:w="2529"/>
            <w:vMerge/>
            <w:tcBorders/>
          </w:tcPr>
          <w:p/>
        </w:tc>
        <w:tc>
          <w:tcPr>
            <w:tcW w:type="dxa" w:w="2529"/>
            <w:vMerge/>
            <w:tcBorders/>
          </w:tcPr>
          <w:p/>
        </w:tc>
      </w:tr>
      <w:tr>
        <w:trPr>
          <w:trHeight w:hRule="exact" w:val="124"/>
        </w:trPr>
        <w:tc>
          <w:tcPr>
            <w:tcW w:type="dxa" w:w="2529"/>
            <w:vMerge/>
            <w:tcBorders/>
          </w:tcPr>
          <w:p/>
        </w:tc>
        <w:tc>
          <w:tcPr>
            <w:tcW w:type="dxa" w:w="1160"/>
            <w:vMerge w:val="restart"/>
            <w:tcBorders/>
            <w:tcMar>
              <w:start w:w="0" w:type="dxa"/>
              <w:end w:w="0" w:type="dxa"/>
            </w:tcMar>
            <w:tcMar>
              <w:start w:w="0" w:type="dxa"/>
              <w:end w:w="0" w:type="dxa"/>
            </w:tcMar>
          </w:tcPr>
          <w:p>
            <w:pPr>
              <w:autoSpaceDN w:val="0"/>
              <w:autoSpaceDE w:val="0"/>
              <w:widowControl/>
              <w:spacing w:line="190" w:lineRule="auto" w:before="20" w:after="0"/>
              <w:ind w:left="0" w:right="554" w:firstLine="0"/>
              <w:jc w:val="right"/>
            </w:pPr>
            <w:r>
              <w:rPr>
                <w:rFonts w:ascii="SimSun" w:hAnsi="SimSun" w:eastAsia="SimSun"/>
                <w:b w:val="0"/>
                <w:i w:val="0"/>
                <w:color w:val="000000"/>
                <w:sz w:val="20"/>
              </w:rPr>
              <w:t>保</w:t>
            </w:r>
          </w:p>
        </w:tc>
        <w:tc>
          <w:tcPr>
            <w:tcW w:type="dxa" w:w="2529"/>
            <w:vMerge/>
            <w:tcBorders/>
          </w:tcPr>
          <w:p/>
        </w:tc>
        <w:tc>
          <w:tcPr>
            <w:tcW w:type="dxa" w:w="2529"/>
            <w:vMerge/>
            <w:tcBorders/>
          </w:tcPr>
          <w:p/>
        </w:tc>
      </w:tr>
      <w:tr>
        <w:trPr>
          <w:trHeight w:hRule="exact" w:val="122"/>
        </w:trPr>
        <w:tc>
          <w:tcPr>
            <w:tcW w:type="dxa" w:w="1460"/>
            <w:vMerge w:val="restart"/>
            <w:tcBorders/>
            <w:tcMar>
              <w:start w:w="0" w:type="dxa"/>
              <w:end w:w="0" w:type="dxa"/>
            </w:tcMar>
            <w:tcMar>
              <w:start w:w="0" w:type="dxa"/>
              <w:end w:w="0" w:type="dxa"/>
            </w:tcMar>
            <w:tcMar>
              <w:start w:w="0" w:type="dxa"/>
              <w:end w:w="0" w:type="dxa"/>
            </w:tcMar>
          </w:tcPr>
          <w:p>
            <w:pPr>
              <w:autoSpaceDN w:val="0"/>
              <w:autoSpaceDE w:val="0"/>
              <w:widowControl/>
              <w:spacing w:line="187" w:lineRule="auto" w:before="20" w:after="0"/>
              <w:ind w:left="0" w:right="372" w:firstLine="0"/>
              <w:jc w:val="right"/>
            </w:pPr>
            <w:r>
              <w:rPr>
                <w:rFonts w:ascii="SimSun" w:hAnsi="SimSun" w:eastAsia="SimSun"/>
                <w:b w:val="0"/>
                <w:i w:val="0"/>
                <w:color w:val="000000"/>
                <w:sz w:val="20"/>
              </w:rPr>
              <w:t>决</w:t>
            </w:r>
          </w:p>
        </w:tc>
        <w:tc>
          <w:tcPr>
            <w:tcW w:type="dxa" w:w="2529"/>
            <w:vMerge/>
            <w:tcBorders/>
          </w:tcPr>
          <w:p/>
        </w:tc>
        <w:tc>
          <w:tcPr>
            <w:tcW w:type="dxa" w:w="2529"/>
            <w:vMerge/>
            <w:tcBorders/>
          </w:tcPr>
          <w:p/>
        </w:tc>
        <w:tc>
          <w:tcPr>
            <w:tcW w:type="dxa" w:w="2529"/>
            <w:vMerge/>
            <w:tcBorders/>
          </w:tcPr>
          <w:p/>
        </w:tc>
      </w:tr>
      <w:tr>
        <w:trPr>
          <w:trHeight w:hRule="exact" w:val="74"/>
        </w:trPr>
        <w:tc>
          <w:tcPr>
            <w:tcW w:type="dxa" w:w="2529"/>
            <w:vMerge/>
            <w:tcBorders/>
          </w:tcPr>
          <w:p/>
        </w:tc>
        <w:tc>
          <w:tcPr>
            <w:tcW w:type="dxa" w:w="1160"/>
            <w:vMerge w:val="restart"/>
            <w:tcBorders/>
            <w:tcMar>
              <w:start w:w="0" w:type="dxa"/>
              <w:end w:w="0" w:type="dxa"/>
            </w:tcMar>
            <w:tcMar>
              <w:start w:w="0" w:type="dxa"/>
              <w:end w:w="0" w:type="dxa"/>
            </w:tcMar>
            <w:tcMar>
              <w:start w:w="0" w:type="dxa"/>
              <w:end w:w="0" w:type="dxa"/>
            </w:tcMar>
          </w:tcPr>
          <w:p>
            <w:pPr>
              <w:autoSpaceDN w:val="0"/>
              <w:autoSpaceDE w:val="0"/>
              <w:widowControl/>
              <w:spacing w:line="190" w:lineRule="auto" w:before="20" w:after="0"/>
              <w:ind w:left="0" w:right="554" w:firstLine="0"/>
              <w:jc w:val="right"/>
            </w:pPr>
            <w:r>
              <w:rPr>
                <w:rFonts w:ascii="SimSun" w:hAnsi="SimSun" w:eastAsia="SimSun"/>
                <w:b w:val="0"/>
                <w:i w:val="0"/>
                <w:color w:val="000000"/>
                <w:sz w:val="20"/>
              </w:rPr>
              <w:t>障</w:t>
            </w:r>
          </w:p>
        </w:tc>
        <w:tc>
          <w:tcPr>
            <w:tcW w:type="dxa" w:w="2529"/>
            <w:vMerge/>
            <w:tcBorders/>
          </w:tcPr>
          <w:p/>
        </w:tc>
        <w:tc>
          <w:tcPr>
            <w:tcW w:type="dxa" w:w="2529"/>
            <w:vMerge/>
            <w:tcBorders/>
          </w:tcPr>
          <w:p/>
        </w:tc>
      </w:tr>
      <w:tr>
        <w:trPr>
          <w:trHeight w:hRule="exact" w:val="50"/>
        </w:trPr>
        <w:tc>
          <w:tcPr>
            <w:tcW w:type="dxa" w:w="2529"/>
            <w:vMerge/>
            <w:tcBorders/>
          </w:tcPr>
          <w:p/>
        </w:tc>
        <w:tc>
          <w:tcPr>
            <w:tcW w:type="dxa" w:w="2529"/>
            <w:vMerge/>
            <w:tcBorders/>
          </w:tcPr>
          <w:p/>
        </w:tc>
        <w:tc>
          <w:tcPr>
            <w:tcW w:type="dxa" w:w="2529"/>
            <w:vMerge/>
            <w:tcBorders/>
          </w:tcPr>
          <w:p/>
        </w:tc>
        <w:tc>
          <w:tcPr>
            <w:tcW w:type="dxa" w:w="28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auto" w:before="176" w:after="0"/>
              <w:ind w:left="0" w:right="0" w:firstLine="0"/>
              <w:jc w:val="center"/>
            </w:pPr>
            <w:r>
              <w:rPr>
                <w:rFonts w:ascii="SimSun" w:hAnsi="SimSun" w:eastAsia="SimSun"/>
                <w:b w:val="0"/>
                <w:i w:val="0"/>
                <w:color w:val="000000"/>
                <w:sz w:val="20"/>
              </w:rPr>
              <w:t>云模型、物元可拓模型</w:t>
            </w:r>
          </w:p>
        </w:tc>
      </w:tr>
      <w:tr>
        <w:trPr>
          <w:trHeight w:hRule="exact" w:val="122"/>
        </w:trPr>
        <w:tc>
          <w:tcPr>
            <w:tcW w:type="dxa" w:w="1460"/>
            <w:vMerge w:val="restart"/>
            <w:tcBorders/>
            <w:tcMar>
              <w:start w:w="0" w:type="dxa"/>
              <w:end w:w="0" w:type="dxa"/>
            </w:tcMar>
            <w:tcMar>
              <w:start w:w="0" w:type="dxa"/>
              <w:end w:w="0" w:type="dxa"/>
            </w:tcMar>
          </w:tcPr>
          <w:p>
            <w:pPr>
              <w:autoSpaceDN w:val="0"/>
              <w:autoSpaceDE w:val="0"/>
              <w:widowControl/>
              <w:spacing w:line="187" w:lineRule="auto" w:before="20" w:after="0"/>
              <w:ind w:left="0" w:right="372" w:firstLine="0"/>
              <w:jc w:val="right"/>
            </w:pPr>
            <w:r>
              <w:rPr>
                <w:rFonts w:ascii="SimSun" w:hAnsi="SimSun" w:eastAsia="SimSun"/>
                <w:b w:val="0"/>
                <w:i w:val="0"/>
                <w:color w:val="000000"/>
                <w:sz w:val="20"/>
              </w:rPr>
              <w:t>问</w:t>
            </w:r>
          </w:p>
        </w:tc>
        <w:tc>
          <w:tcPr>
            <w:tcW w:type="dxa" w:w="2529"/>
            <w:vMerge/>
            <w:tcBorders/>
          </w:tcPr>
          <w:p/>
        </w:tc>
        <w:tc>
          <w:tcPr>
            <w:tcW w:type="dxa" w:w="2529"/>
            <w:vMerge/>
            <w:tcBorders/>
          </w:tcPr>
          <w:p/>
        </w:tc>
        <w:tc>
          <w:tcPr>
            <w:tcW w:type="dxa" w:w="2529"/>
            <w:vMerge/>
            <w:tcBorders/>
          </w:tcPr>
          <w:p/>
        </w:tc>
      </w:tr>
      <w:tr>
        <w:trPr>
          <w:trHeight w:hRule="exact" w:val="116"/>
        </w:trPr>
        <w:tc>
          <w:tcPr>
            <w:tcW w:type="dxa" w:w="2529"/>
            <w:vMerge/>
            <w:tcBorders/>
          </w:tcPr>
          <w:p/>
        </w:tc>
        <w:tc>
          <w:tcPr>
            <w:tcW w:type="dxa" w:w="1160"/>
            <w:vMerge w:val="restart"/>
            <w:tcBorders/>
            <w:tcMar>
              <w:start w:w="0" w:type="dxa"/>
              <w:end w:w="0" w:type="dxa"/>
            </w:tcMar>
            <w:tcMar>
              <w:start w:w="0" w:type="dxa"/>
              <w:end w:w="0" w:type="dxa"/>
            </w:tcMar>
          </w:tcPr>
          <w:p>
            <w:pPr>
              <w:autoSpaceDN w:val="0"/>
              <w:autoSpaceDE w:val="0"/>
              <w:widowControl/>
              <w:spacing w:line="187" w:lineRule="auto" w:before="12" w:after="0"/>
              <w:ind w:left="0" w:right="554" w:firstLine="0"/>
              <w:jc w:val="right"/>
            </w:pPr>
            <w:r>
              <w:rPr>
                <w:rFonts w:ascii="SimSun" w:hAnsi="SimSun" w:eastAsia="SimSun"/>
                <w:b w:val="0"/>
                <w:i w:val="0"/>
                <w:color w:val="000000"/>
                <w:sz w:val="20"/>
              </w:rPr>
              <w:t>能</w:t>
            </w:r>
          </w:p>
        </w:tc>
        <w:tc>
          <w:tcPr>
            <w:tcW w:type="dxa" w:w="2529"/>
            <w:vMerge/>
            <w:tcBorders/>
          </w:tcPr>
          <w:p/>
        </w:tc>
        <w:tc>
          <w:tcPr>
            <w:tcW w:type="dxa" w:w="2529"/>
            <w:vMerge/>
            <w:tcBorders/>
          </w:tcPr>
          <w:p/>
        </w:tc>
      </w:tr>
      <w:tr>
        <w:trPr>
          <w:trHeight w:hRule="exact" w:val="100"/>
        </w:trPr>
        <w:tc>
          <w:tcPr>
            <w:tcW w:type="dxa" w:w="1460"/>
            <w:vMerge w:val="restart"/>
            <w:tcBorders/>
            <w:tcMar>
              <w:start w:w="0" w:type="dxa"/>
              <w:end w:w="0" w:type="dxa"/>
            </w:tcMar>
            <w:tcMar>
              <w:start w:w="0" w:type="dxa"/>
              <w:end w:w="0" w:type="dxa"/>
            </w:tcMar>
            <w:tcMar>
              <w:start w:w="0" w:type="dxa"/>
              <w:end w:w="0" w:type="dxa"/>
            </w:tcMar>
          </w:tcPr>
          <w:p>
            <w:pPr>
              <w:autoSpaceDN w:val="0"/>
              <w:autoSpaceDE w:val="0"/>
              <w:widowControl/>
              <w:spacing w:line="190" w:lineRule="auto" w:before="28" w:after="0"/>
              <w:ind w:left="0" w:right="372" w:firstLine="0"/>
              <w:jc w:val="right"/>
            </w:pPr>
            <w:r>
              <w:rPr>
                <w:rFonts w:ascii="SimSun" w:hAnsi="SimSun" w:eastAsia="SimSun"/>
                <w:b w:val="0"/>
                <w:i w:val="0"/>
                <w:color w:val="000000"/>
                <w:sz w:val="20"/>
              </w:rPr>
              <w:t>题</w:t>
            </w:r>
          </w:p>
        </w:tc>
        <w:tc>
          <w:tcPr>
            <w:tcW w:type="dxa" w:w="2529"/>
            <w:vMerge/>
            <w:tcBorders/>
          </w:tcPr>
          <w:p/>
        </w:tc>
        <w:tc>
          <w:tcPr>
            <w:tcW w:type="dxa" w:w="2529"/>
            <w:vMerge/>
            <w:tcBorders/>
          </w:tcPr>
          <w:p/>
        </w:tc>
        <w:tc>
          <w:tcPr>
            <w:tcW w:type="dxa" w:w="2529"/>
            <w:vMerge/>
            <w:tcBorders/>
          </w:tcPr>
          <w:p/>
        </w:tc>
      </w:tr>
      <w:tr>
        <w:trPr>
          <w:trHeight w:hRule="exact" w:val="278"/>
        </w:trPr>
        <w:tc>
          <w:tcPr>
            <w:tcW w:type="dxa" w:w="2529"/>
            <w:vMerge/>
            <w:tcBorders/>
          </w:tcPr>
          <w:p/>
        </w:tc>
        <w:tc>
          <w:tcPr>
            <w:tcW w:type="dxa" w:w="1160"/>
            <w:tcBorders/>
            <w:tcMar>
              <w:start w:w="0" w:type="dxa"/>
              <w:end w:w="0" w:type="dxa"/>
            </w:tcMar>
          </w:tcPr>
          <w:p>
            <w:pPr>
              <w:autoSpaceDN w:val="0"/>
              <w:autoSpaceDE w:val="0"/>
              <w:widowControl/>
              <w:spacing w:line="187" w:lineRule="auto" w:before="52" w:after="0"/>
              <w:ind w:left="0" w:right="554" w:firstLine="0"/>
              <w:jc w:val="right"/>
            </w:pPr>
            <w:r>
              <w:rPr>
                <w:rFonts w:ascii="SimSun" w:hAnsi="SimSun" w:eastAsia="SimSun"/>
                <w:b w:val="0"/>
                <w:i w:val="0"/>
                <w:color w:val="000000"/>
                <w:sz w:val="20"/>
              </w:rPr>
              <w:t>力</w:t>
            </w:r>
          </w:p>
        </w:tc>
        <w:tc>
          <w:tcPr>
            <w:tcW w:type="dxa" w:w="2529"/>
            <w:vMerge/>
            <w:tcBorders/>
          </w:tcPr>
          <w:p/>
        </w:tc>
        <w:tc>
          <w:tcPr>
            <w:tcW w:type="dxa" w:w="2860"/>
            <w:vMerge w:val="restart"/>
            <w:tcBorders/>
            <w:tcMar>
              <w:start w:w="0" w:type="dxa"/>
              <w:end w:w="0" w:type="dxa"/>
            </w:tcMar>
            <w:tcMar>
              <w:start w:w="0" w:type="dxa"/>
              <w:end w:w="0" w:type="dxa"/>
            </w:tcMar>
          </w:tcPr>
          <w:p>
            <w:pPr>
              <w:autoSpaceDN w:val="0"/>
              <w:autoSpaceDE w:val="0"/>
              <w:widowControl/>
              <w:spacing w:line="187" w:lineRule="auto" w:before="292" w:after="0"/>
              <w:ind w:left="0" w:right="0" w:firstLine="0"/>
              <w:jc w:val="center"/>
            </w:pPr>
            <w:r>
              <w:rPr>
                <w:rFonts w:ascii="SimSun" w:hAnsi="SimSun" w:eastAsia="SimSun"/>
                <w:b w:val="0"/>
                <w:i w:val="0"/>
                <w:color w:val="000000"/>
                <w:sz w:val="20"/>
              </w:rPr>
              <w:t>可拓云模型</w:t>
            </w:r>
          </w:p>
        </w:tc>
      </w:tr>
      <w:tr>
        <w:trPr>
          <w:trHeight w:hRule="exact" w:val="246"/>
        </w:trPr>
        <w:tc>
          <w:tcPr>
            <w:tcW w:type="dxa" w:w="2529"/>
            <w:vMerge/>
            <w:tcBorders/>
          </w:tcPr>
          <w:p/>
        </w:tc>
        <w:tc>
          <w:tcPr>
            <w:tcW w:type="dxa" w:w="1160"/>
            <w:tcBorders/>
            <w:tcMar>
              <w:start w:w="0" w:type="dxa"/>
              <w:end w:w="0" w:type="dxa"/>
            </w:tcMar>
          </w:tcPr>
          <w:p>
            <w:pPr>
              <w:autoSpaceDN w:val="0"/>
              <w:autoSpaceDE w:val="0"/>
              <w:widowControl/>
              <w:spacing w:line="190" w:lineRule="auto" w:before="20" w:after="0"/>
              <w:ind w:left="0" w:right="554" w:firstLine="0"/>
              <w:jc w:val="right"/>
            </w:pPr>
            <w:r>
              <w:rPr>
                <w:rFonts w:ascii="SimSun" w:hAnsi="SimSun" w:eastAsia="SimSun"/>
                <w:b w:val="0"/>
                <w:i w:val="0"/>
                <w:color w:val="000000"/>
                <w:sz w:val="20"/>
              </w:rPr>
              <w:t>评</w:t>
            </w:r>
          </w:p>
        </w:tc>
        <w:tc>
          <w:tcPr>
            <w:tcW w:type="dxa" w:w="2529"/>
            <w:vMerge/>
            <w:tcBorders/>
          </w:tcPr>
          <w:p/>
        </w:tc>
        <w:tc>
          <w:tcPr>
            <w:tcW w:type="dxa" w:w="2529"/>
            <w:vMerge/>
            <w:tcBorders/>
          </w:tcPr>
          <w:p/>
        </w:tc>
      </w:tr>
    </w:tbl>
    <w:p>
      <w:pPr>
        <w:autoSpaceDN w:val="0"/>
        <w:autoSpaceDE w:val="0"/>
        <w:widowControl/>
        <w:spacing w:line="190" w:lineRule="auto" w:before="20" w:after="282"/>
        <w:ind w:left="0" w:right="7172" w:firstLine="0"/>
        <w:jc w:val="right"/>
      </w:pPr>
      <w:r>
        <w:rPr>
          <w:rFonts w:ascii="SimSun" w:hAnsi="SimSun" w:eastAsia="SimSun"/>
          <w:b w:val="0"/>
          <w:i w:val="0"/>
          <w:color w:val="000000"/>
          <w:sz w:val="20"/>
        </w:rPr>
        <w:t>价</w:t>
      </w:r>
    </w:p>
    <w:tbl>
      <w:tblPr>
        <w:tblW w:type="auto" w:w="0"/>
        <w:tblLayout w:type="fixed"/>
        <w:tblLook w:firstColumn="1" w:firstRow="1" w:lastColumn="0" w:lastRow="0" w:noHBand="0" w:noVBand="1" w:val="04A0"/>
        <w:tblInd w:w="1660.0" w:type="dxa"/>
      </w:tblPr>
      <w:tblGrid>
        <w:gridCol w:w="3373"/>
        <w:gridCol w:w="3373"/>
        <w:gridCol w:w="3373"/>
      </w:tblGrid>
      <w:tr>
        <w:trPr>
          <w:trHeight w:hRule="exact" w:val="326"/>
        </w:trPr>
        <w:tc>
          <w:tcPr>
            <w:tcW w:type="dxa" w:w="2940"/>
            <w:tcBorders/>
            <w:tcMar>
              <w:start w:w="0" w:type="dxa"/>
              <w:end w:w="0" w:type="dxa"/>
            </w:tcMar>
          </w:tcPr>
          <w:p>
            <w:pPr>
              <w:autoSpaceDN w:val="0"/>
              <w:autoSpaceDE w:val="0"/>
              <w:widowControl/>
              <w:spacing w:line="190" w:lineRule="auto" w:before="60" w:after="0"/>
              <w:ind w:left="0" w:right="458" w:firstLine="0"/>
              <w:jc w:val="right"/>
            </w:pPr>
            <w:r>
              <w:rPr>
                <w:rFonts w:ascii="SimSun" w:hAnsi="SimSun" w:eastAsia="SimSun"/>
                <w:b w:val="0"/>
                <w:i w:val="0"/>
                <w:color w:val="000000"/>
                <w:sz w:val="20"/>
              </w:rPr>
              <w:t>评价结果</w:t>
            </w:r>
          </w:p>
        </w:tc>
        <w:tc>
          <w:tcPr>
            <w:tcW w:type="dxa" w:w="1700"/>
            <w:tcBorders/>
            <w:tcMar>
              <w:start w:w="0" w:type="dxa"/>
              <w:end w:w="0" w:type="dxa"/>
            </w:tcMar>
          </w:tcPr>
          <w:p>
            <w:pPr>
              <w:autoSpaceDN w:val="0"/>
              <w:autoSpaceDE w:val="0"/>
              <w:widowControl/>
              <w:spacing w:line="190" w:lineRule="auto" w:before="60" w:after="0"/>
              <w:ind w:left="0" w:right="0" w:firstLine="0"/>
              <w:jc w:val="center"/>
            </w:pPr>
            <w:r>
              <w:rPr>
                <w:rFonts w:ascii="SimSun" w:hAnsi="SimSun" w:eastAsia="SimSun"/>
                <w:b w:val="0"/>
                <w:i w:val="0"/>
                <w:color w:val="000000"/>
                <w:sz w:val="20"/>
              </w:rPr>
              <w:t>案例应用</w:t>
            </w:r>
          </w:p>
        </w:tc>
        <w:tc>
          <w:tcPr>
            <w:tcW w:type="dxa" w:w="2520"/>
            <w:tcBorders/>
            <w:tcMar>
              <w:start w:w="0" w:type="dxa"/>
              <w:end w:w="0" w:type="dxa"/>
            </w:tcMar>
          </w:tcPr>
          <w:p>
            <w:pPr>
              <w:autoSpaceDN w:val="0"/>
              <w:autoSpaceDE w:val="0"/>
              <w:widowControl/>
              <w:spacing w:line="190" w:lineRule="auto" w:before="60" w:after="0"/>
              <w:ind w:left="464" w:right="0" w:firstLine="0"/>
              <w:jc w:val="left"/>
            </w:pPr>
            <w:r>
              <w:rPr>
                <w:rFonts w:ascii="SimSun" w:hAnsi="SimSun" w:eastAsia="SimSun"/>
                <w:b w:val="0"/>
                <w:i w:val="0"/>
                <w:color w:val="000000"/>
                <w:sz w:val="20"/>
              </w:rPr>
              <w:t>改进建议</w:t>
            </w:r>
          </w:p>
        </w:tc>
      </w:tr>
    </w:tbl>
    <w:p>
      <w:pPr>
        <w:autoSpaceDN w:val="0"/>
        <w:autoSpaceDE w:val="0"/>
        <w:widowControl/>
        <w:spacing w:line="190" w:lineRule="auto" w:before="520" w:after="20"/>
        <w:ind w:left="1772" w:right="0" w:firstLine="0"/>
        <w:jc w:val="left"/>
      </w:pPr>
      <w:r>
        <w:rPr>
          <w:rFonts w:ascii="SimSun" w:hAnsi="SimSun" w:eastAsia="SimSun"/>
          <w:b w:val="0"/>
          <w:i w:val="0"/>
          <w:color w:val="000000"/>
          <w:sz w:val="20"/>
        </w:rPr>
        <w:t>得</w:t>
      </w:r>
    </w:p>
    <w:tbl>
      <w:tblPr>
        <w:tblW w:type="auto" w:w="0"/>
        <w:tblLayout w:type="fixed"/>
        <w:tblLook w:firstColumn="1" w:firstRow="1" w:lastColumn="0" w:lastRow="0" w:noHBand="0" w:noVBand="1" w:val="04A0"/>
        <w:tblInd w:w="880.0" w:type="dxa"/>
      </w:tblPr>
      <w:tblGrid>
        <w:gridCol w:w="5059"/>
        <w:gridCol w:w="5059"/>
      </w:tblGrid>
      <w:tr>
        <w:trPr>
          <w:trHeight w:hRule="exact" w:val="496"/>
        </w:trPr>
        <w:tc>
          <w:tcPr>
            <w:tcW w:type="dxa" w:w="2580"/>
            <w:tcBorders/>
            <w:tcMar>
              <w:start w:w="0" w:type="dxa"/>
              <w:end w:w="0" w:type="dxa"/>
            </w:tcMar>
          </w:tcPr>
          <w:p>
            <w:pPr>
              <w:autoSpaceDN w:val="0"/>
              <w:autoSpaceDE w:val="0"/>
              <w:widowControl/>
              <w:spacing w:line="245" w:lineRule="auto" w:before="22" w:after="0"/>
              <w:ind w:left="864" w:right="1492" w:firstLine="0"/>
              <w:jc w:val="right"/>
            </w:pPr>
            <w:r>
              <w:rPr>
                <w:rFonts w:ascii="SimSun" w:hAnsi="SimSun" w:eastAsia="SimSun"/>
                <w:b w:val="0"/>
                <w:i w:val="0"/>
                <w:color w:val="000000"/>
                <w:sz w:val="20"/>
              </w:rPr>
              <w:t>出</w:t>
            </w:r>
            <w:r>
              <w:br/>
            </w:r>
            <w:r>
              <w:rPr>
                <w:rFonts w:ascii="SimSun" w:hAnsi="SimSun" w:eastAsia="SimSun"/>
                <w:b w:val="0"/>
                <w:i w:val="0"/>
                <w:color w:val="000000"/>
                <w:sz w:val="20"/>
              </w:rPr>
              <w:t>结</w:t>
            </w:r>
          </w:p>
        </w:tc>
        <w:tc>
          <w:tcPr>
            <w:tcW w:type="dxa" w:w="4560"/>
            <w:tcBorders/>
            <w:tcMar>
              <w:start w:w="0" w:type="dxa"/>
              <w:end w:w="0" w:type="dxa"/>
            </w:tcMar>
          </w:tcPr>
          <w:p>
            <w:pPr>
              <w:autoSpaceDN w:val="0"/>
              <w:autoSpaceDE w:val="0"/>
              <w:widowControl/>
              <w:spacing w:line="187" w:lineRule="auto" w:before="146" w:after="0"/>
              <w:ind w:left="0" w:right="2076" w:firstLine="0"/>
              <w:jc w:val="right"/>
            </w:pPr>
            <w:r>
              <w:rPr>
                <w:rFonts w:ascii="SimSun" w:hAnsi="SimSun" w:eastAsia="SimSun"/>
                <w:b w:val="0"/>
                <w:i w:val="0"/>
                <w:color w:val="000000"/>
                <w:sz w:val="20"/>
              </w:rPr>
              <w:t>总结及展望</w:t>
            </w:r>
          </w:p>
        </w:tc>
      </w:tr>
    </w:tbl>
    <w:p>
      <w:pPr>
        <w:autoSpaceDN w:val="0"/>
        <w:autoSpaceDE w:val="0"/>
        <w:widowControl/>
        <w:spacing w:line="187" w:lineRule="auto" w:before="20" w:after="0"/>
        <w:ind w:left="1772" w:right="0" w:firstLine="0"/>
        <w:jc w:val="left"/>
      </w:pPr>
      <w:r>
        <w:rPr>
          <w:rFonts w:ascii="SimSun" w:hAnsi="SimSun" w:eastAsia="SimSun"/>
          <w:b w:val="0"/>
          <w:i w:val="0"/>
          <w:color w:val="000000"/>
          <w:sz w:val="20"/>
        </w:rPr>
        <w:t xml:space="preserve">论 </w:t>
      </w:r>
    </w:p>
    <w:p>
      <w:pPr>
        <w:autoSpaceDN w:val="0"/>
        <w:autoSpaceDE w:val="0"/>
        <w:widowControl/>
        <w:spacing w:line="245" w:lineRule="auto" w:before="240" w:after="0"/>
        <w:ind w:left="4320" w:right="2736" w:firstLine="0"/>
        <w:jc w:val="center"/>
      </w:pPr>
      <w:r>
        <w:rPr>
          <w:rFonts w:ascii="SimSun" w:hAnsi="SimSun" w:eastAsia="SimSun"/>
          <w:b w:val="0"/>
          <w:i w:val="0"/>
          <w:color w:val="000000"/>
          <w:sz w:val="21"/>
        </w:rPr>
        <w:t>图</w:t>
      </w:r>
      <w:r>
        <w:rPr>
          <w:rFonts w:ascii="TimesNewRoman,Bold" w:hAnsi="TimesNewRoman,Bold" w:eastAsia="TimesNewRoman,Bold"/>
          <w:b/>
          <w:i w:val="0"/>
          <w:color w:val="000000"/>
          <w:sz w:val="21"/>
        </w:rPr>
        <w:t xml:space="preserve"> 1-1</w:t>
      </w:r>
      <w:r>
        <w:rPr>
          <w:rFonts w:ascii="SimSun" w:hAnsi="SimSun" w:eastAsia="SimSun"/>
          <w:b w:val="0"/>
          <w:i w:val="0"/>
          <w:color w:val="000000"/>
          <w:sz w:val="21"/>
        </w:rPr>
        <w:t xml:space="preserve"> 技术路线图</w:t>
      </w:r>
      <w:r>
        <w:br/>
      </w:r>
      <w:r>
        <w:rPr>
          <w:rFonts w:ascii="TimesNewRoman,Bold" w:hAnsi="TimesNewRoman,Bold" w:eastAsia="TimesNewRoman,Bold"/>
          <w:b/>
          <w:i w:val="0"/>
          <w:color w:val="000000"/>
          <w:sz w:val="21"/>
        </w:rPr>
        <w:t xml:space="preserve">Figure 1-1 Technology roadmap </w:t>
      </w:r>
    </w:p>
    <w:p>
      <w:pPr>
        <w:autoSpaceDN w:val="0"/>
        <w:autoSpaceDE w:val="0"/>
        <w:widowControl/>
        <w:spacing w:line="233" w:lineRule="auto" w:before="3542" w:after="0"/>
        <w:ind w:left="0" w:right="4212" w:firstLine="0"/>
        <w:jc w:val="right"/>
      </w:pPr>
      <w:r>
        <w:rPr>
          <w:rFonts w:ascii="TimesNewRoman" w:hAnsi="TimesNewRoman" w:eastAsia="TimesNewRoman"/>
          <w:b w:val="0"/>
          <w:i w:val="0"/>
          <w:color w:val="000000"/>
          <w:sz w:val="18"/>
        </w:rPr>
        <w:t>15</w:t>
      </w:r>
    </w:p>
    <w:p>
      <w:pPr>
        <w:autoSpaceDN w:val="0"/>
        <w:tabs>
          <w:tab w:pos="1240" w:val="left"/>
        </w:tabs>
        <w:autoSpaceDE w:val="0"/>
        <w:widowControl/>
        <w:spacing w:line="240" w:lineRule="auto" w:before="424" w:after="0"/>
        <w:ind w:left="0" w:right="0" w:firstLine="0"/>
        <w:jc w:val="left"/>
      </w:pPr>
      <w:r>
        <w:drawing>
          <wp:inline xmlns:a="http://schemas.openxmlformats.org/drawingml/2006/main" xmlns:pic="http://schemas.openxmlformats.org/drawingml/2006/picture">
            <wp:extent cx="584200" cy="165100"/>
            <wp:docPr id="52" name="Picture 5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3" name="Picture 5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0" w:right="1366"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2904" w:firstLine="0"/>
        <w:jc w:val="right"/>
      </w:pPr>
      <w:r>
        <w:rPr>
          <w:rFonts w:ascii="SimSun" w:hAnsi="SimSun" w:eastAsia="SimSun"/>
          <w:b w:val="0"/>
          <w:i w:val="0"/>
          <w:color w:val="000000"/>
          <w:sz w:val="21"/>
        </w:rPr>
        <w:t>河南理工大学土木水利硕士专业学位论文</w:t>
      </w:r>
    </w:p>
    <w:p>
      <w:pPr>
        <w:autoSpaceDN w:val="0"/>
        <w:autoSpaceDE w:val="0"/>
        <w:widowControl/>
        <w:spacing w:line="233" w:lineRule="auto" w:before="14266" w:after="0"/>
        <w:ind w:left="0" w:right="4660" w:firstLine="0"/>
        <w:jc w:val="right"/>
      </w:pPr>
      <w:r>
        <w:rPr>
          <w:rFonts w:ascii="TimesNewRoman" w:hAnsi="TimesNewRoman" w:eastAsia="TimesNewRoman"/>
          <w:b w:val="0"/>
          <w:i w:val="0"/>
          <w:color w:val="000000"/>
          <w:sz w:val="18"/>
        </w:rPr>
        <w:t xml:space="preserve">16 </w:t>
      </w:r>
    </w:p>
    <w:p>
      <w:pPr>
        <w:autoSpaceDN w:val="0"/>
        <w:tabs>
          <w:tab w:pos="1240" w:val="left"/>
        </w:tabs>
        <w:autoSpaceDE w:val="0"/>
        <w:widowControl/>
        <w:spacing w:line="240" w:lineRule="auto" w:before="378" w:after="0"/>
        <w:ind w:left="0" w:right="0" w:firstLine="0"/>
        <w:jc w:val="left"/>
      </w:pPr>
      <w:r>
        <w:drawing>
          <wp:inline xmlns:a="http://schemas.openxmlformats.org/drawingml/2006/main" xmlns:pic="http://schemas.openxmlformats.org/drawingml/2006/picture">
            <wp:extent cx="584200" cy="165100"/>
            <wp:docPr id="55" name="Picture 5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6" name="Picture 5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2" w:right="1440" w:bottom="170" w:left="420" w:header="720" w:footer="720" w:gutter="0"/>
          <w:cols/>
          <w:docGrid w:linePitch="360"/>
        </w:sectPr>
      </w:pPr>
    </w:p>
    <w:p>
      <w:pPr>
        <w:autoSpaceDN w:val="0"/>
        <w:autoSpaceDE w:val="0"/>
        <w:widowControl/>
        <w:spacing w:line="220" w:lineRule="exact" w:before="0" w:after="360"/>
        <w:ind w:left="0" w:right="0"/>
      </w:pPr>
    </w:p>
    <w:p>
      <w:pPr>
        <w:autoSpaceDN w:val="0"/>
        <w:autoSpaceDE w:val="0"/>
        <w:widowControl/>
        <w:spacing w:line="204" w:lineRule="auto" w:before="0" w:after="0"/>
        <w:ind w:left="0" w:right="3788" w:firstLine="0"/>
        <w:jc w:val="right"/>
      </w:pPr>
      <w:r>
        <w:rPr>
          <w:rFonts w:ascii="TimesNewRoman" w:hAnsi="TimesNewRoman" w:eastAsia="TimesNewRoman"/>
          <w:b w:val="0"/>
          <w:i w:val="0"/>
          <w:color w:val="000000"/>
          <w:sz w:val="21"/>
        </w:rPr>
        <w:t>6</w:t>
      </w:r>
      <w:r>
        <w:rPr>
          <w:rFonts w:ascii="SimSun" w:hAnsi="SimSun" w:eastAsia="SimSun"/>
          <w:b w:val="0"/>
          <w:i w:val="0"/>
          <w:color w:val="000000"/>
          <w:sz w:val="21"/>
        </w:rPr>
        <w:t xml:space="preserve"> 结论与展望</w:t>
      </w:r>
    </w:p>
    <w:p>
      <w:pPr>
        <w:autoSpaceDN w:val="0"/>
        <w:autoSpaceDE w:val="0"/>
        <w:widowControl/>
        <w:spacing w:line="257" w:lineRule="auto" w:before="344" w:after="0"/>
        <w:ind w:left="1564" w:right="0" w:firstLine="0"/>
        <w:jc w:val="left"/>
      </w:pPr>
      <w:r>
        <w:rPr>
          <w:rFonts w:ascii="TimesNewRoman" w:hAnsi="TimesNewRoman" w:eastAsia="TimesNewRoman"/>
          <w:b w:val="0"/>
          <w:i w:val="0"/>
          <w:color w:val="000000"/>
          <w:sz w:val="32"/>
        </w:rPr>
        <w:t>2</w:t>
      </w:r>
      <w:r>
        <w:rPr>
          <w:rFonts w:ascii="SimHei" w:hAnsi="SimHei" w:eastAsia="SimHei"/>
          <w:b w:val="0"/>
          <w:i w:val="0"/>
          <w:color w:val="000000"/>
          <w:sz w:val="32"/>
        </w:rPr>
        <w:t>地铁盾构施工安全保障能力评价的相关理论</w:t>
      </w:r>
      <w:r>
        <w:br/>
      </w:r>
      <w:r>
        <w:rPr>
          <w:rFonts w:ascii="TimesNewRoman,Bold" w:hAnsi="TimesNewRoman,Bold" w:eastAsia="TimesNewRoman,Bold"/>
          <w:b/>
          <w:i w:val="0"/>
          <w:color w:val="000000"/>
          <w:sz w:val="36"/>
        </w:rPr>
        <w:t>2</w:t>
      </w:r>
      <w:r>
        <w:rPr>
          <w:rFonts w:ascii="TimesNewRoman,Bold" w:hAnsi="TimesNewRoman,Bold" w:eastAsia="TimesNewRoman,Bold"/>
          <w:b/>
          <w:i w:val="0"/>
          <w:color w:val="000000"/>
          <w:sz w:val="36"/>
        </w:rPr>
        <w:t xml:space="preserve">The Related Theory of Subway Shield Construction </w:t>
      </w:r>
      <w:r>
        <w:rPr>
          <w:rFonts w:ascii="TimesNewRoman,Bold" w:hAnsi="TimesNewRoman,Bold" w:eastAsia="TimesNewRoman,Bold"/>
          <w:b/>
          <w:i w:val="0"/>
          <w:color w:val="000000"/>
          <w:sz w:val="36"/>
        </w:rPr>
        <w:t xml:space="preserve">Safety Guarantee Ability Evaluation </w:t>
      </w:r>
    </w:p>
    <w:p>
      <w:pPr>
        <w:autoSpaceDN w:val="0"/>
        <w:tabs>
          <w:tab w:pos="2044" w:val="left"/>
        </w:tabs>
        <w:autoSpaceDE w:val="0"/>
        <w:widowControl/>
        <w:spacing w:line="262" w:lineRule="auto" w:before="266" w:after="0"/>
        <w:ind w:left="1564" w:right="0" w:firstLine="0"/>
        <w:jc w:val="left"/>
      </w:pPr>
      <w:r>
        <w:tab/>
      </w:r>
      <w:r>
        <w:rPr>
          <w:rFonts w:ascii="SimSun" w:hAnsi="SimSun" w:eastAsia="SimSun"/>
          <w:b w:val="0"/>
          <w:i w:val="0"/>
          <w:color w:val="000000"/>
          <w:sz w:val="24"/>
        </w:rPr>
        <w:t>对地铁盾构施工安全保障能力进行评价研究，首先需要对地铁盾构法施工的</w:t>
      </w:r>
      <w:r>
        <w:rPr>
          <w:rFonts w:ascii="SimSun" w:hAnsi="SimSun" w:eastAsia="SimSun"/>
          <w:b w:val="0"/>
          <w:i w:val="0"/>
          <w:color w:val="000000"/>
          <w:sz w:val="24"/>
        </w:rPr>
        <w:t>概念、施工原理以及施工工艺等进行梳理。</w:t>
      </w:r>
    </w:p>
    <w:p>
      <w:pPr>
        <w:autoSpaceDN w:val="0"/>
        <w:autoSpaceDE w:val="0"/>
        <w:widowControl/>
        <w:spacing w:line="204" w:lineRule="auto" w:before="208" w:after="0"/>
        <w:ind w:left="1564" w:right="0" w:firstLine="0"/>
        <w:jc w:val="left"/>
      </w:pPr>
      <w:r>
        <w:rPr>
          <w:rFonts w:ascii="TimesNewRoman" w:hAnsi="TimesNewRoman" w:eastAsia="TimesNewRoman"/>
          <w:b w:val="0"/>
          <w:i w:val="0"/>
          <w:color w:val="000000"/>
          <w:sz w:val="30"/>
        </w:rPr>
        <w:t>2.1</w:t>
      </w:r>
      <w:r>
        <w:rPr>
          <w:rFonts w:ascii="SimHei" w:hAnsi="SimHei" w:eastAsia="SimHei"/>
          <w:b w:val="0"/>
          <w:i w:val="0"/>
          <w:color w:val="000000"/>
          <w:sz w:val="30"/>
        </w:rPr>
        <w:t xml:space="preserve">地铁盾构法施工（Subway Shield Construction） </w:t>
      </w:r>
    </w:p>
    <w:p>
      <w:pPr>
        <w:autoSpaceDN w:val="0"/>
        <w:autoSpaceDE w:val="0"/>
        <w:widowControl/>
        <w:spacing w:line="300" w:lineRule="auto" w:before="288" w:after="0"/>
        <w:ind w:left="1564" w:right="138" w:firstLine="480"/>
        <w:jc w:val="both"/>
      </w:pPr>
      <w:r>
        <w:rPr>
          <w:rFonts w:ascii="SimSun" w:hAnsi="SimSun" w:eastAsia="SimSun"/>
          <w:b w:val="0"/>
          <w:i w:val="0"/>
          <w:color w:val="000000"/>
          <w:sz w:val="24"/>
        </w:rPr>
        <w:t>地铁盾构法施工是指在修建地铁区间隧道过程中采用盾构机刀盘在开挖面处</w:t>
      </w:r>
      <w:r>
        <w:rPr>
          <w:rFonts w:ascii="SimSun" w:hAnsi="SimSun" w:eastAsia="SimSun"/>
          <w:b w:val="0"/>
          <w:i w:val="0"/>
          <w:color w:val="000000"/>
          <w:sz w:val="24"/>
        </w:rPr>
        <w:t>向前旋转切削土体，在盾尾进行管片拼装和同步注浆形成隧道结构，并且利用盾构</w:t>
      </w:r>
      <w:r>
        <w:rPr>
          <w:rFonts w:ascii="SimSun" w:hAnsi="SimSun" w:eastAsia="SimSun"/>
          <w:b w:val="0"/>
          <w:i w:val="0"/>
          <w:color w:val="000000"/>
          <w:sz w:val="24"/>
        </w:rPr>
        <w:t>机外壳与管片进行刚性支护，在盾构顶进系统的推动下沿着设计路线向前掘进的</w:t>
      </w:r>
      <w:r>
        <w:rPr>
          <w:rFonts w:ascii="SimSun" w:hAnsi="SimSun" w:eastAsia="SimSun"/>
          <w:b w:val="0"/>
          <w:i w:val="0"/>
          <w:color w:val="000000"/>
          <w:sz w:val="24"/>
        </w:rPr>
        <w:t>一种施工方法。</w:t>
      </w:r>
    </w:p>
    <w:p>
      <w:pPr>
        <w:autoSpaceDN w:val="0"/>
        <w:autoSpaceDE w:val="0"/>
        <w:widowControl/>
        <w:spacing w:line="204" w:lineRule="auto" w:before="206" w:after="0"/>
        <w:ind w:left="1564" w:right="0" w:firstLine="0"/>
        <w:jc w:val="left"/>
      </w:pPr>
      <w:r>
        <w:rPr>
          <w:rFonts w:ascii="TimesNewRoman" w:hAnsi="TimesNewRoman" w:eastAsia="TimesNewRoman"/>
          <w:b w:val="0"/>
          <w:i w:val="0"/>
          <w:color w:val="000000"/>
          <w:sz w:val="28"/>
        </w:rPr>
        <w:t>2.1.1</w:t>
      </w:r>
      <w:r>
        <w:rPr>
          <w:rFonts w:ascii="SimHei" w:hAnsi="SimHei" w:eastAsia="SimHei"/>
          <w:b w:val="0"/>
          <w:i w:val="0"/>
          <w:color w:val="000000"/>
          <w:sz w:val="28"/>
        </w:rPr>
        <w:t>盾构机</w:t>
      </w:r>
    </w:p>
    <w:p>
      <w:pPr>
        <w:autoSpaceDN w:val="0"/>
        <w:autoSpaceDE w:val="0"/>
        <w:widowControl/>
        <w:spacing w:line="300" w:lineRule="auto" w:before="288" w:after="0"/>
        <w:ind w:left="1564" w:right="138" w:firstLine="480"/>
        <w:jc w:val="both"/>
      </w:pPr>
      <w:r>
        <w:rPr>
          <w:rFonts w:ascii="SimSun" w:hAnsi="SimSun" w:eastAsia="SimSun"/>
          <w:b w:val="0"/>
          <w:i w:val="0"/>
          <w:color w:val="000000"/>
          <w:sz w:val="24"/>
        </w:rPr>
        <w:t>盾构机作为地铁盾构法施工的主要核心设备，是一种集合切削与运输土体、管</w:t>
      </w:r>
      <w:r>
        <w:rPr>
          <w:rFonts w:ascii="SimSun" w:hAnsi="SimSun" w:eastAsia="SimSun"/>
          <w:b w:val="0"/>
          <w:i w:val="0"/>
          <w:color w:val="000000"/>
          <w:sz w:val="24"/>
        </w:rPr>
        <w:t>片拼装、同步注浆等工艺操作于一体的智能化设备。盾构机包括使用液压千金顶为</w:t>
      </w:r>
      <w:r>
        <w:rPr>
          <w:rFonts w:ascii="SimSun" w:hAnsi="SimSun" w:eastAsia="SimSun"/>
          <w:b w:val="0"/>
          <w:i w:val="0"/>
          <w:color w:val="000000"/>
          <w:sz w:val="24"/>
        </w:rPr>
        <w:t>盾构机向前掘进施工提供动力支持的动力推进系统、设置各项掘进施工参数的主</w:t>
      </w:r>
      <w:r>
        <w:rPr>
          <w:rFonts w:ascii="SimSun" w:hAnsi="SimSun" w:eastAsia="SimSun"/>
          <w:b w:val="0"/>
          <w:i w:val="0"/>
          <w:color w:val="000000"/>
          <w:sz w:val="24"/>
        </w:rPr>
        <w:t>控系统、管片拼装系统、注浆系统以及进行支撑的盾构外壳等。</w:t>
      </w:r>
    </w:p>
    <w:p>
      <w:pPr>
        <w:autoSpaceDN w:val="0"/>
        <w:autoSpaceDE w:val="0"/>
        <w:widowControl/>
        <w:spacing w:line="300" w:lineRule="auto" w:before="200" w:after="0"/>
        <w:ind w:left="1564" w:right="138" w:firstLine="480"/>
        <w:jc w:val="both"/>
      </w:pPr>
      <w:r>
        <w:rPr>
          <w:rFonts w:ascii="SimSun" w:hAnsi="SimSun" w:eastAsia="SimSun"/>
          <w:b w:val="0"/>
          <w:i w:val="0"/>
          <w:color w:val="000000"/>
          <w:sz w:val="24"/>
        </w:rPr>
        <w:t>从目前的地铁盾构施工项目来看，国内外对土压平衡盾构机和泥水平衡盾构</w:t>
      </w:r>
      <w:r>
        <w:rPr>
          <w:rFonts w:ascii="SimSun" w:hAnsi="SimSun" w:eastAsia="SimSun"/>
          <w:b w:val="0"/>
          <w:i w:val="0"/>
          <w:color w:val="000000"/>
          <w:sz w:val="24"/>
        </w:rPr>
        <w:t>机的使用较为广泛。不同类型的盾构机适用于不同的地质条件，土压平衡盾构机比</w:t>
      </w:r>
      <w:r>
        <w:rPr>
          <w:rFonts w:ascii="SimSun" w:hAnsi="SimSun" w:eastAsia="SimSun"/>
          <w:b w:val="0"/>
          <w:i w:val="0"/>
          <w:color w:val="000000"/>
          <w:sz w:val="24"/>
        </w:rPr>
        <w:t>较适用于泥土地质，而泥水平衡盾构机适用于黏性、高水压和砂、含孤石等地层条</w:t>
      </w:r>
      <w:r>
        <w:rPr>
          <w:rFonts w:ascii="SimSun" w:hAnsi="SimSun" w:eastAsia="SimSun"/>
          <w:b w:val="0"/>
          <w:i w:val="0"/>
          <w:color w:val="000000"/>
          <w:sz w:val="24"/>
        </w:rPr>
        <w:t>件。</w:t>
      </w:r>
    </w:p>
    <w:p>
      <w:pPr>
        <w:autoSpaceDN w:val="0"/>
        <w:autoSpaceDE w:val="0"/>
        <w:widowControl/>
        <w:spacing w:line="204" w:lineRule="auto" w:before="206" w:after="0"/>
        <w:ind w:left="1564" w:right="0" w:firstLine="0"/>
        <w:jc w:val="left"/>
      </w:pPr>
      <w:r>
        <w:rPr>
          <w:rFonts w:ascii="TimesNewRoman" w:hAnsi="TimesNewRoman" w:eastAsia="TimesNewRoman"/>
          <w:b w:val="0"/>
          <w:i w:val="0"/>
          <w:color w:val="000000"/>
          <w:sz w:val="28"/>
        </w:rPr>
        <w:t>2.1.2</w:t>
      </w:r>
      <w:r>
        <w:rPr>
          <w:rFonts w:ascii="SimHei" w:hAnsi="SimHei" w:eastAsia="SimHei"/>
          <w:b w:val="0"/>
          <w:i w:val="0"/>
          <w:color w:val="000000"/>
          <w:sz w:val="28"/>
        </w:rPr>
        <w:t>盾构法施工工艺</w:t>
      </w:r>
    </w:p>
    <w:p>
      <w:pPr>
        <w:autoSpaceDN w:val="0"/>
        <w:autoSpaceDE w:val="0"/>
        <w:widowControl/>
        <w:spacing w:line="302" w:lineRule="auto" w:before="288" w:after="0"/>
        <w:ind w:left="1564" w:right="0" w:firstLine="480"/>
        <w:jc w:val="left"/>
      </w:pPr>
      <w:r>
        <w:rPr>
          <w:rFonts w:ascii="SimSun" w:hAnsi="SimSun" w:eastAsia="SimSun"/>
          <w:b w:val="0"/>
          <w:i w:val="0"/>
          <w:color w:val="000000"/>
          <w:sz w:val="24"/>
        </w:rPr>
        <w:t>盾构施工原理即利用盾构机刀盘沿着既定路线向前切削土体，将产生的土体</w:t>
      </w:r>
      <w:r>
        <w:rPr>
          <w:rFonts w:ascii="SimSun" w:hAnsi="SimSun" w:eastAsia="SimSun"/>
          <w:b w:val="0"/>
          <w:i w:val="0"/>
          <w:color w:val="000000"/>
          <w:sz w:val="24"/>
        </w:rPr>
        <w:t>通过螺旋运输机送至电瓶车以运出隧道，同时按照相应距离对每环管片进行拼装，</w:t>
      </w:r>
      <w:r>
        <w:rPr>
          <w:rFonts w:ascii="SimSun" w:hAnsi="SimSun" w:eastAsia="SimSun"/>
          <w:b w:val="0"/>
          <w:i w:val="0"/>
          <w:color w:val="000000"/>
          <w:sz w:val="24"/>
        </w:rPr>
        <w:t>并进行同步注浆以及必要的二次注浆，从而形成隧道。盾构法施工主要包括盾构始</w:t>
      </w:r>
      <w:r>
        <w:rPr>
          <w:rFonts w:ascii="SimSun" w:hAnsi="SimSun" w:eastAsia="SimSun"/>
          <w:b w:val="0"/>
          <w:i w:val="0"/>
          <w:color w:val="000000"/>
          <w:sz w:val="24"/>
        </w:rPr>
        <w:t>发、盾构掘进、盾构接收</w:t>
      </w:r>
      <w:r>
        <w:rPr>
          <w:rFonts w:ascii="TimesNewRoman" w:hAnsi="TimesNewRoman" w:eastAsia="TimesNewRoman"/>
          <w:b w:val="0"/>
          <w:i w:val="0"/>
          <w:color w:val="000000"/>
          <w:sz w:val="24"/>
        </w:rPr>
        <w:t>3</w:t>
      </w:r>
      <w:r>
        <w:rPr>
          <w:rFonts w:ascii="SimSun" w:hAnsi="SimSun" w:eastAsia="SimSun"/>
          <w:b w:val="0"/>
          <w:i w:val="0"/>
          <w:color w:val="000000"/>
          <w:sz w:val="24"/>
        </w:rPr>
        <w:t xml:space="preserve"> 个阶段。其具体的施工作业流程</w:t>
      </w:r>
      <w:r>
        <w:rPr>
          <w:rFonts w:ascii="TimesNewRoman" w:hAnsi="TimesNewRoman" w:eastAsia="TimesNewRoman"/>
          <w:b w:val="0"/>
          <w:i w:val="0"/>
          <w:color w:val="000000"/>
          <w:sz w:val="16"/>
        </w:rPr>
        <w:t>[91]</w:t>
      </w:r>
      <w:r>
        <w:rPr>
          <w:rFonts w:ascii="SimSun" w:hAnsi="SimSun" w:eastAsia="SimSun"/>
          <w:b w:val="0"/>
          <w:i w:val="0"/>
          <w:color w:val="000000"/>
          <w:sz w:val="24"/>
        </w:rPr>
        <w:t>如图</w:t>
      </w:r>
      <w:r>
        <w:rPr>
          <w:rFonts w:ascii="TimesNewRoman" w:hAnsi="TimesNewRoman" w:eastAsia="TimesNewRoman"/>
          <w:b w:val="0"/>
          <w:i w:val="0"/>
          <w:color w:val="000000"/>
          <w:sz w:val="24"/>
        </w:rPr>
        <w:t xml:space="preserve"> 2-1</w:t>
      </w:r>
      <w:r>
        <w:rPr>
          <w:rFonts w:ascii="SimSun" w:hAnsi="SimSun" w:eastAsia="SimSun"/>
          <w:b w:val="0"/>
          <w:i w:val="0"/>
          <w:color w:val="000000"/>
          <w:sz w:val="24"/>
        </w:rPr>
        <w:t xml:space="preserve"> 所示。</w:t>
      </w:r>
    </w:p>
    <w:p>
      <w:pPr>
        <w:autoSpaceDN w:val="0"/>
        <w:tabs>
          <w:tab w:pos="2044" w:val="left"/>
        </w:tabs>
        <w:autoSpaceDE w:val="0"/>
        <w:widowControl/>
        <w:spacing w:line="310" w:lineRule="auto" w:before="176" w:after="0"/>
        <w:ind w:left="1564" w:right="0"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1</w:t>
      </w:r>
      <w:r>
        <w:rPr>
          <w:rFonts w:ascii="SimSun" w:hAnsi="SimSun" w:eastAsia="SimSun"/>
          <w:b w:val="0"/>
          <w:i w:val="0"/>
          <w:color w:val="000000"/>
          <w:sz w:val="24"/>
        </w:rPr>
        <w:t>）盾构始发阶段</w:t>
      </w:r>
      <w:r>
        <w:br/>
      </w:r>
      <w:r>
        <w:tab/>
      </w:r>
      <w:r>
        <w:rPr>
          <w:rFonts w:ascii="SimSun" w:hAnsi="SimSun" w:eastAsia="SimSun"/>
          <w:b w:val="0"/>
          <w:i w:val="0"/>
          <w:color w:val="000000"/>
          <w:sz w:val="24"/>
        </w:rPr>
        <w:t>在盾构始发前，需要先做好工程水文地质条件、周边建筑物、构筑物及地下管</w:t>
      </w:r>
      <w:r>
        <w:rPr>
          <w:rFonts w:ascii="SimSun" w:hAnsi="SimSun" w:eastAsia="SimSun"/>
          <w:b w:val="0"/>
          <w:i w:val="0"/>
          <w:color w:val="000000"/>
          <w:sz w:val="24"/>
        </w:rPr>
        <w:t>线等情况的调查、盾构机及其配套设备的选型、监测点布置等施工准备工作以确保</w:t>
      </w:r>
      <w:r>
        <w:rPr>
          <w:rFonts w:ascii="SimSun" w:hAnsi="SimSun" w:eastAsia="SimSun"/>
          <w:b w:val="0"/>
          <w:i w:val="0"/>
          <w:color w:val="000000"/>
          <w:sz w:val="24"/>
        </w:rPr>
        <w:t>掘进施工顺利进行。在盾构的始发端和接收端分别开挖始发竖井和接受竖井以顺</w:t>
      </w:r>
      <w:r>
        <w:rPr>
          <w:rFonts w:ascii="SimSun" w:hAnsi="SimSun" w:eastAsia="SimSun"/>
          <w:b w:val="0"/>
          <w:i w:val="0"/>
          <w:color w:val="000000"/>
          <w:sz w:val="24"/>
        </w:rPr>
        <w:t>利完成盾构机的始发和接收工作。在完成洞口端头加固、始发基座安装、组装及调</w:t>
      </w:r>
    </w:p>
    <w:p>
      <w:pPr>
        <w:autoSpaceDN w:val="0"/>
        <w:autoSpaceDE w:val="0"/>
        <w:widowControl/>
        <w:spacing w:line="233" w:lineRule="auto" w:before="512" w:after="0"/>
        <w:ind w:left="0" w:right="4302" w:firstLine="0"/>
        <w:jc w:val="right"/>
      </w:pPr>
      <w:r>
        <w:rPr>
          <w:rFonts w:ascii="TimesNewRoman" w:hAnsi="TimesNewRoman" w:eastAsia="TimesNewRoman"/>
          <w:b w:val="0"/>
          <w:i w:val="0"/>
          <w:color w:val="000000"/>
          <w:sz w:val="18"/>
        </w:rPr>
        <w:t>17</w:t>
      </w:r>
    </w:p>
    <w:p>
      <w:pPr>
        <w:autoSpaceDN w:val="0"/>
        <w:tabs>
          <w:tab w:pos="1240" w:val="left"/>
        </w:tabs>
        <w:autoSpaceDE w:val="0"/>
        <w:widowControl/>
        <w:spacing w:line="240" w:lineRule="auto" w:before="424" w:after="0"/>
        <w:ind w:left="0" w:right="0" w:firstLine="0"/>
        <w:jc w:val="left"/>
      </w:pPr>
      <w:r>
        <w:drawing>
          <wp:inline xmlns:a="http://schemas.openxmlformats.org/drawingml/2006/main" xmlns:pic="http://schemas.openxmlformats.org/drawingml/2006/picture">
            <wp:extent cx="584200" cy="165100"/>
            <wp:docPr id="57" name="Picture 5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8" name="Picture 5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0" w:right="1276" w:bottom="170" w:left="420" w:header="720" w:footer="720" w:gutter="0"/>
          <w:cols/>
          <w:docGrid w:linePitch="360"/>
        </w:sectPr>
      </w:pPr>
    </w:p>
    <w:p>
      <w:pPr>
        <w:autoSpaceDN w:val="0"/>
        <w:autoSpaceDE w:val="0"/>
        <w:widowControl/>
        <w:spacing w:line="220" w:lineRule="exact" w:before="0" w:after="36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914400</wp:posOffset>
            </wp:positionH>
            <wp:positionV relativeFrom="page">
              <wp:posOffset>4800600</wp:posOffset>
            </wp:positionV>
            <wp:extent cx="5270500" cy="3975100"/>
            <wp:wrapNone/>
            <wp:docPr id="61" name="Picture 61"/>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270500" cy="3975100"/>
                    </a:xfrm>
                    <a:prstGeom prst="rect"/>
                  </pic:spPr>
                </pic:pic>
              </a:graphicData>
            </a:graphic>
          </wp:anchor>
        </w:drawing>
      </w:r>
    </w:p>
    <w:p>
      <w:pPr>
        <w:autoSpaceDN w:val="0"/>
        <w:autoSpaceDE w:val="0"/>
        <w:widowControl/>
        <w:spacing w:line="185" w:lineRule="auto" w:before="0" w:after="0"/>
        <w:ind w:left="0" w:right="2904" w:firstLine="0"/>
        <w:jc w:val="right"/>
      </w:pPr>
      <w:r>
        <w:rPr>
          <w:rFonts w:ascii="SimSun" w:hAnsi="SimSun" w:eastAsia="SimSun"/>
          <w:b w:val="0"/>
          <w:i w:val="0"/>
          <w:color w:val="000000"/>
          <w:sz w:val="21"/>
        </w:rPr>
        <w:t>河南理工大学土木水利硕士专业学位论文</w:t>
      </w:r>
    </w:p>
    <w:p>
      <w:pPr>
        <w:autoSpaceDN w:val="0"/>
        <w:autoSpaceDE w:val="0"/>
        <w:widowControl/>
        <w:spacing w:line="288" w:lineRule="auto" w:before="470" w:after="0"/>
        <w:ind w:left="998" w:right="540" w:firstLine="0"/>
        <w:jc w:val="both"/>
      </w:pPr>
      <w:r>
        <w:rPr>
          <w:rFonts w:ascii="SimSun" w:hAnsi="SimSun" w:eastAsia="SimSun"/>
          <w:b w:val="0"/>
          <w:i w:val="0"/>
          <w:color w:val="000000"/>
          <w:sz w:val="24"/>
        </w:rPr>
        <w:t>试盾构设备、安装负环管片、洞口破除等盾构始发阶段工作之后，借助反力架和负</w:t>
      </w:r>
      <w:r>
        <w:rPr>
          <w:rFonts w:ascii="SimSun" w:hAnsi="SimSun" w:eastAsia="SimSun"/>
          <w:b w:val="0"/>
          <w:i w:val="0"/>
          <w:color w:val="000000"/>
          <w:sz w:val="24"/>
        </w:rPr>
        <w:t>环管片提供的反作用力将盾构机由始发井推入洞口开始沿着既定路线进行掘进施</w:t>
      </w:r>
      <w:r>
        <w:rPr>
          <w:rFonts w:ascii="SimSun" w:hAnsi="SimSun" w:eastAsia="SimSun"/>
          <w:b w:val="0"/>
          <w:i w:val="0"/>
          <w:color w:val="000000"/>
          <w:sz w:val="24"/>
        </w:rPr>
        <w:t>工。</w:t>
      </w:r>
    </w:p>
    <w:p>
      <w:pPr>
        <w:autoSpaceDN w:val="0"/>
        <w:tabs>
          <w:tab w:pos="1478" w:val="left"/>
        </w:tabs>
        <w:autoSpaceDE w:val="0"/>
        <w:widowControl/>
        <w:spacing w:line="314" w:lineRule="auto" w:before="194" w:after="0"/>
        <w:ind w:left="998" w:right="432"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2</w:t>
      </w:r>
      <w:r>
        <w:rPr>
          <w:rFonts w:ascii="SimSun" w:hAnsi="SimSun" w:eastAsia="SimSun"/>
          <w:b w:val="0"/>
          <w:i w:val="0"/>
          <w:color w:val="000000"/>
          <w:sz w:val="24"/>
        </w:rPr>
        <w:t>）盾构掘进阶段</w:t>
      </w:r>
      <w:r>
        <w:br/>
      </w:r>
      <w:r>
        <w:tab/>
      </w:r>
      <w:r>
        <w:rPr>
          <w:rFonts w:ascii="SimSun" w:hAnsi="SimSun" w:eastAsia="SimSun"/>
          <w:b w:val="0"/>
          <w:i w:val="0"/>
          <w:color w:val="000000"/>
          <w:sz w:val="24"/>
        </w:rPr>
        <w:t>盾构掘进阶段即盾构机依靠液压推进系统产生的推力沿着设计路线利用刀盘</w:t>
      </w:r>
      <w:r>
        <w:rPr>
          <w:rFonts w:ascii="SimSun" w:hAnsi="SimSun" w:eastAsia="SimSun"/>
          <w:b w:val="0"/>
          <w:i w:val="0"/>
          <w:color w:val="000000"/>
          <w:sz w:val="24"/>
        </w:rPr>
        <w:t>和刀具向前切削土体的过程。盾构掘进阶段包括渣土运输、管片拼装、同步注浆、</w:t>
      </w:r>
      <w:r>
        <w:rPr>
          <w:rFonts w:ascii="SimSun" w:hAnsi="SimSun" w:eastAsia="SimSun"/>
          <w:b w:val="0"/>
          <w:i w:val="0"/>
          <w:color w:val="000000"/>
          <w:sz w:val="24"/>
        </w:rPr>
        <w:t>二次注浆、衬砌加固、更换刀盘、调整施工参数等施工工艺。尤其是对土仓压力、</w:t>
      </w:r>
      <w:r>
        <w:rPr>
          <w:rFonts w:ascii="SimSun" w:hAnsi="SimSun" w:eastAsia="SimSun"/>
          <w:b w:val="0"/>
          <w:i w:val="0"/>
          <w:color w:val="000000"/>
          <w:sz w:val="24"/>
        </w:rPr>
        <w:t>推力、推进速度、注浆量等影响盾构掘进安全的施工参数进行合理设置，并对各种</w:t>
      </w:r>
      <w:r>
        <w:rPr>
          <w:rFonts w:ascii="SimSun" w:hAnsi="SimSun" w:eastAsia="SimSun"/>
          <w:b w:val="0"/>
          <w:i w:val="0"/>
          <w:color w:val="000000"/>
          <w:sz w:val="24"/>
        </w:rPr>
        <w:t>监测项目进行实时监测及预警以确保掘进顺利进行。</w:t>
      </w:r>
    </w:p>
    <w:p>
      <w:pPr>
        <w:autoSpaceDN w:val="0"/>
        <w:tabs>
          <w:tab w:pos="1478" w:val="left"/>
        </w:tabs>
        <w:autoSpaceDE w:val="0"/>
        <w:widowControl/>
        <w:spacing w:line="300" w:lineRule="auto" w:before="194" w:after="228"/>
        <w:ind w:left="998" w:right="432"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3</w:t>
      </w:r>
      <w:r>
        <w:rPr>
          <w:rFonts w:ascii="SimSun" w:hAnsi="SimSun" w:eastAsia="SimSun"/>
          <w:b w:val="0"/>
          <w:i w:val="0"/>
          <w:color w:val="000000"/>
          <w:sz w:val="24"/>
        </w:rPr>
        <w:t>）盾构接收阶段</w:t>
      </w:r>
      <w:r>
        <w:br/>
      </w:r>
      <w:r>
        <w:tab/>
      </w:r>
      <w:r>
        <w:rPr>
          <w:rFonts w:ascii="SimSun" w:hAnsi="SimSun" w:eastAsia="SimSun"/>
          <w:b w:val="0"/>
          <w:i w:val="0"/>
          <w:color w:val="000000"/>
          <w:sz w:val="24"/>
        </w:rPr>
        <w:t>盾构接收即盾构机经过掘进施工过程到达接收井处，并将其吊出接收井的过</w:t>
      </w:r>
      <w:r>
        <w:rPr>
          <w:rFonts w:ascii="SimSun" w:hAnsi="SimSun" w:eastAsia="SimSun"/>
          <w:b w:val="0"/>
          <w:i w:val="0"/>
          <w:color w:val="000000"/>
          <w:sz w:val="24"/>
        </w:rPr>
        <w:t>程。盾构接收阶段主要包括洞门破除、接收基座安装、洞口土体加固、盾构机拆除、</w:t>
      </w:r>
      <w:r>
        <w:rPr>
          <w:rFonts w:ascii="SimSun" w:hAnsi="SimSun" w:eastAsia="SimSun"/>
          <w:b w:val="0"/>
          <w:i w:val="0"/>
          <w:color w:val="000000"/>
          <w:sz w:val="24"/>
        </w:rPr>
        <w:t>吊出接收井等施工工作。</w:t>
      </w:r>
    </w:p>
    <w:tbl>
      <w:tblPr>
        <w:tblW w:type="auto" w:w="0"/>
        <w:tblLayout w:type="fixed"/>
        <w:tblLook w:firstColumn="1" w:firstRow="1" w:lastColumn="0" w:lastRow="0" w:noHBand="0" w:noVBand="1" w:val="04A0"/>
        <w:tblInd w:w="800.0" w:type="dxa"/>
      </w:tblPr>
      <w:tblGrid>
        <w:gridCol w:w="3348"/>
        <w:gridCol w:w="3348"/>
        <w:gridCol w:w="3348"/>
      </w:tblGrid>
      <w:tr>
        <w:trPr>
          <w:trHeight w:hRule="exact" w:val="526"/>
        </w:trPr>
        <w:tc>
          <w:tcPr>
            <w:tcW w:type="dxa" w:w="2760"/>
            <w:tcBorders/>
            <w:tcMar>
              <w:start w:w="0" w:type="dxa"/>
              <w:end w:w="0" w:type="dxa"/>
            </w:tcMar>
          </w:tcPr>
          <w:p>
            <w:pPr>
              <w:autoSpaceDN w:val="0"/>
              <w:autoSpaceDE w:val="0"/>
              <w:widowControl/>
              <w:spacing w:line="185" w:lineRule="auto" w:before="60" w:after="0"/>
              <w:ind w:left="0" w:right="946" w:firstLine="0"/>
              <w:jc w:val="right"/>
            </w:pPr>
            <w:r>
              <w:rPr>
                <w:w w:val="103.079354763031"/>
                <w:rFonts w:ascii="SimHei" w:hAnsi="SimHei" w:eastAsia="SimHei"/>
                <w:b w:val="0"/>
                <w:i w:val="0"/>
                <w:color w:val="000000"/>
                <w:sz w:val="16"/>
              </w:rPr>
              <w:t>盾构始发阶段</w:t>
            </w:r>
          </w:p>
        </w:tc>
        <w:tc>
          <w:tcPr>
            <w:tcW w:type="dxa" w:w="3240"/>
            <w:tcBorders/>
            <w:tcMar>
              <w:start w:w="0" w:type="dxa"/>
              <w:end w:w="0" w:type="dxa"/>
            </w:tcMar>
          </w:tcPr>
          <w:p>
            <w:pPr>
              <w:autoSpaceDN w:val="0"/>
              <w:autoSpaceDE w:val="0"/>
              <w:widowControl/>
              <w:spacing w:line="185" w:lineRule="auto" w:before="60" w:after="0"/>
              <w:ind w:left="0" w:right="1072" w:firstLine="0"/>
              <w:jc w:val="right"/>
            </w:pPr>
            <w:r>
              <w:rPr>
                <w:w w:val="103.079354763031"/>
                <w:rFonts w:ascii="SimHei" w:hAnsi="SimHei" w:eastAsia="SimHei"/>
                <w:b w:val="0"/>
                <w:i w:val="0"/>
                <w:color w:val="000000"/>
                <w:sz w:val="16"/>
              </w:rPr>
              <w:t>盾构掘进阶段</w:t>
            </w:r>
          </w:p>
        </w:tc>
        <w:tc>
          <w:tcPr>
            <w:tcW w:type="dxa" w:w="2580"/>
            <w:tcBorders/>
            <w:tcMar>
              <w:start w:w="0" w:type="dxa"/>
              <w:end w:w="0" w:type="dxa"/>
            </w:tcMar>
          </w:tcPr>
          <w:p>
            <w:pPr>
              <w:autoSpaceDN w:val="0"/>
              <w:autoSpaceDE w:val="0"/>
              <w:widowControl/>
              <w:spacing w:line="185" w:lineRule="auto" w:before="60" w:after="0"/>
              <w:ind w:left="0" w:right="632" w:firstLine="0"/>
              <w:jc w:val="right"/>
            </w:pPr>
            <w:r>
              <w:rPr>
                <w:w w:val="103.079354763031"/>
                <w:rFonts w:ascii="SimHei" w:hAnsi="SimHei" w:eastAsia="SimHei"/>
                <w:b w:val="0"/>
                <w:i w:val="0"/>
                <w:color w:val="000000"/>
                <w:sz w:val="16"/>
              </w:rPr>
              <w:t>盾构接收阶段</w:t>
            </w:r>
          </w:p>
        </w:tc>
      </w:tr>
      <w:tr>
        <w:trPr>
          <w:trHeight w:hRule="exact" w:val="526"/>
        </w:trPr>
        <w:tc>
          <w:tcPr>
            <w:tcW w:type="dxa" w:w="2760"/>
            <w:tcBorders/>
            <w:tcMar>
              <w:start w:w="0" w:type="dxa"/>
              <w:end w:w="0" w:type="dxa"/>
            </w:tcMar>
          </w:tcPr>
          <w:p>
            <w:pPr>
              <w:autoSpaceDN w:val="0"/>
              <w:autoSpaceDE w:val="0"/>
              <w:widowControl/>
              <w:spacing w:line="185" w:lineRule="auto" w:before="300" w:after="0"/>
              <w:ind w:left="0" w:right="1040" w:firstLine="0"/>
              <w:jc w:val="right"/>
            </w:pPr>
            <w:r>
              <w:rPr>
                <w:w w:val="103.079354763031"/>
                <w:rFonts w:ascii="SimHei" w:hAnsi="SimHei" w:eastAsia="SimHei"/>
                <w:b w:val="0"/>
                <w:i w:val="0"/>
                <w:color w:val="000000"/>
                <w:sz w:val="16"/>
              </w:rPr>
              <w:t>吊入始发井</w:t>
            </w:r>
          </w:p>
        </w:tc>
        <w:tc>
          <w:tcPr>
            <w:tcW w:type="dxa" w:w="3240"/>
            <w:tcBorders/>
            <w:tcMar>
              <w:start w:w="0" w:type="dxa"/>
              <w:end w:w="0" w:type="dxa"/>
            </w:tcMar>
          </w:tcPr>
          <w:p>
            <w:pPr>
              <w:autoSpaceDN w:val="0"/>
              <w:autoSpaceDE w:val="0"/>
              <w:widowControl/>
              <w:spacing w:line="185" w:lineRule="auto" w:before="300" w:after="0"/>
              <w:ind w:left="0" w:right="0" w:firstLine="0"/>
              <w:jc w:val="center"/>
            </w:pPr>
            <w:r>
              <w:rPr>
                <w:w w:val="103.079354763031"/>
                <w:rFonts w:ascii="SimHei" w:hAnsi="SimHei" w:eastAsia="SimHei"/>
                <w:b w:val="0"/>
                <w:i w:val="0"/>
                <w:color w:val="000000"/>
                <w:sz w:val="16"/>
              </w:rPr>
              <w:t>盾构掘进参数控制</w:t>
            </w:r>
          </w:p>
        </w:tc>
        <w:tc>
          <w:tcPr>
            <w:tcW w:type="dxa" w:w="2580"/>
            <w:tcBorders/>
            <w:tcMar>
              <w:start w:w="0" w:type="dxa"/>
              <w:end w:w="0" w:type="dxa"/>
            </w:tcMar>
          </w:tcPr>
          <w:p>
            <w:pPr>
              <w:autoSpaceDN w:val="0"/>
              <w:autoSpaceDE w:val="0"/>
              <w:widowControl/>
              <w:spacing w:line="185" w:lineRule="auto" w:before="300" w:after="0"/>
              <w:ind w:left="0" w:right="806" w:firstLine="0"/>
              <w:jc w:val="right"/>
            </w:pPr>
            <w:r>
              <w:rPr>
                <w:w w:val="103.079354763031"/>
                <w:rFonts w:ascii="SimHei" w:hAnsi="SimHei" w:eastAsia="SimHei"/>
                <w:b w:val="0"/>
                <w:i w:val="0"/>
                <w:color w:val="000000"/>
                <w:sz w:val="16"/>
              </w:rPr>
              <w:t>洞门破除</w:t>
            </w:r>
          </w:p>
        </w:tc>
      </w:tr>
    </w:tbl>
    <w:p>
      <w:pPr>
        <w:autoSpaceDN w:val="0"/>
        <w:autoSpaceDE w:val="0"/>
        <w:widowControl/>
        <w:spacing w:line="185" w:lineRule="auto" w:before="468" w:after="332"/>
        <w:ind w:left="1430" w:right="0" w:firstLine="0"/>
        <w:jc w:val="left"/>
      </w:pPr>
      <w:r>
        <w:rPr>
          <w:w w:val="103.079354763031"/>
          <w:rFonts w:ascii="SimHei" w:hAnsi="SimHei" w:eastAsia="SimHei"/>
          <w:b w:val="0"/>
          <w:i w:val="0"/>
          <w:color w:val="000000"/>
          <w:sz w:val="16"/>
        </w:rPr>
        <w:t>始发洞口端头加固</w:t>
      </w:r>
    </w:p>
    <w:tbl>
      <w:tblPr>
        <w:tblW w:type="auto" w:w="0"/>
        <w:tblLayout w:type="fixed"/>
        <w:tblLook w:firstColumn="1" w:firstRow="1" w:lastColumn="0" w:lastRow="0" w:noHBand="0" w:noVBand="1" w:val="04A0"/>
        <w:tblInd w:w="800.0" w:type="dxa"/>
      </w:tblPr>
      <w:tblGrid>
        <w:gridCol w:w="5022"/>
        <w:gridCol w:w="5022"/>
      </w:tblGrid>
      <w:tr>
        <w:trPr>
          <w:trHeight w:hRule="exact" w:val="424"/>
        </w:trPr>
        <w:tc>
          <w:tcPr>
            <w:tcW w:type="dxa" w:w="4360"/>
            <w:tcBorders/>
            <w:tcMar>
              <w:start w:w="0" w:type="dxa"/>
              <w:end w:w="0" w:type="dxa"/>
            </w:tcMar>
          </w:tcPr>
          <w:p>
            <w:pPr>
              <w:autoSpaceDN w:val="0"/>
              <w:autoSpaceDE w:val="0"/>
              <w:widowControl/>
              <w:spacing w:line="185" w:lineRule="auto" w:before="198" w:after="0"/>
              <w:ind w:left="800" w:right="0" w:firstLine="0"/>
              <w:jc w:val="left"/>
            </w:pPr>
            <w:r>
              <w:rPr>
                <w:w w:val="103.079354763031"/>
                <w:rFonts w:ascii="SimHei" w:hAnsi="SimHei" w:eastAsia="SimHei"/>
                <w:b w:val="0"/>
                <w:i w:val="0"/>
                <w:color w:val="000000"/>
                <w:sz w:val="16"/>
              </w:rPr>
              <w:t>始发基座安装</w:t>
            </w:r>
          </w:p>
        </w:tc>
        <w:tc>
          <w:tcPr>
            <w:tcW w:type="dxa" w:w="4220"/>
            <w:tcBorders/>
            <w:tcMar>
              <w:start w:w="0" w:type="dxa"/>
              <w:end w:w="0" w:type="dxa"/>
            </w:tcMar>
          </w:tcPr>
          <w:p>
            <w:pPr>
              <w:autoSpaceDN w:val="0"/>
              <w:autoSpaceDE w:val="0"/>
              <w:widowControl/>
              <w:spacing w:line="185" w:lineRule="auto" w:before="60" w:after="0"/>
              <w:ind w:left="0" w:right="632" w:firstLine="0"/>
              <w:jc w:val="right"/>
            </w:pPr>
            <w:r>
              <w:rPr>
                <w:w w:val="103.079354763031"/>
                <w:rFonts w:ascii="SimHei" w:hAnsi="SimHei" w:eastAsia="SimHei"/>
                <w:b w:val="0"/>
                <w:i w:val="0"/>
                <w:color w:val="000000"/>
                <w:sz w:val="16"/>
              </w:rPr>
              <w:t>接收基座安装</w:t>
            </w:r>
          </w:p>
        </w:tc>
      </w:tr>
    </w:tbl>
    <w:p>
      <w:pPr>
        <w:autoSpaceDN w:val="0"/>
        <w:autoSpaceDE w:val="0"/>
        <w:widowControl/>
        <w:spacing w:line="185" w:lineRule="auto" w:before="470" w:after="0"/>
        <w:ind w:left="1346" w:right="0" w:firstLine="0"/>
        <w:jc w:val="left"/>
      </w:pPr>
      <w:r>
        <w:rPr>
          <w:w w:val="103.079354763031"/>
          <w:rFonts w:ascii="SimHei" w:hAnsi="SimHei" w:eastAsia="SimHei"/>
          <w:b w:val="0"/>
          <w:i w:val="0"/>
          <w:color w:val="000000"/>
          <w:sz w:val="16"/>
        </w:rPr>
        <w:t>组装及调试盾构设备</w:t>
      </w:r>
    </w:p>
    <w:p>
      <w:pPr>
        <w:autoSpaceDN w:val="0"/>
        <w:tabs>
          <w:tab w:pos="4882" w:val="left"/>
          <w:tab w:pos="7902" w:val="left"/>
        </w:tabs>
        <w:autoSpaceDE w:val="0"/>
        <w:widowControl/>
        <w:spacing w:line="266" w:lineRule="auto" w:before="222" w:after="0"/>
        <w:ind w:left="1600" w:right="1440" w:firstLine="0"/>
        <w:jc w:val="left"/>
      </w:pPr>
      <w:r>
        <w:tab/>
      </w:r>
      <w:r>
        <w:rPr>
          <w:w w:val="103.079354763031"/>
          <w:rFonts w:ascii="SimHei" w:hAnsi="SimHei" w:eastAsia="SimHei"/>
          <w:b w:val="0"/>
          <w:i w:val="0"/>
          <w:color w:val="000000"/>
          <w:sz w:val="16"/>
        </w:rPr>
        <w:t>管片拼装</w:t>
      </w:r>
      <w:r>
        <w:tab/>
      </w:r>
      <w:r>
        <w:rPr>
          <w:w w:val="103.079354763031"/>
          <w:rFonts w:ascii="SimHei" w:hAnsi="SimHei" w:eastAsia="SimHei"/>
          <w:b w:val="0"/>
          <w:i w:val="0"/>
          <w:color w:val="000000"/>
          <w:sz w:val="16"/>
        </w:rPr>
        <w:t>洞门密封</w:t>
      </w:r>
      <w:r>
        <w:rPr>
          <w:w w:val="103.079354763031"/>
          <w:rFonts w:ascii="SimHei" w:hAnsi="SimHei" w:eastAsia="SimHei"/>
          <w:b w:val="0"/>
          <w:i w:val="0"/>
          <w:color w:val="000000"/>
          <w:sz w:val="16"/>
        </w:rPr>
        <w:t>安装负环管片</w:t>
      </w:r>
    </w:p>
    <w:p>
      <w:pPr>
        <w:autoSpaceDN w:val="0"/>
        <w:tabs>
          <w:tab w:pos="1768" w:val="left"/>
          <w:tab w:pos="7816" w:val="left"/>
        </w:tabs>
        <w:autoSpaceDE w:val="0"/>
        <w:widowControl/>
        <w:spacing w:line="322" w:lineRule="auto" w:before="530" w:after="470"/>
        <w:ind w:left="1600" w:right="1296" w:firstLine="0"/>
        <w:jc w:val="left"/>
      </w:pPr>
      <w:r>
        <w:tab/>
      </w:r>
      <w:r>
        <w:rPr>
          <w:w w:val="103.079354763031"/>
          <w:rFonts w:ascii="SimHei" w:hAnsi="SimHei" w:eastAsia="SimHei"/>
          <w:b w:val="0"/>
          <w:i w:val="0"/>
          <w:color w:val="000000"/>
          <w:sz w:val="16"/>
        </w:rPr>
        <w:t>洞口破除</w:t>
      </w:r>
      <w:r>
        <w:br/>
      </w:r>
      <w:r>
        <w:tab/>
      </w:r>
      <w:r>
        <w:tab/>
      </w:r>
      <w:r>
        <w:rPr>
          <w:w w:val="103.079354763031"/>
          <w:rFonts w:ascii="SimHei" w:hAnsi="SimHei" w:eastAsia="SimHei"/>
          <w:b w:val="0"/>
          <w:i w:val="0"/>
          <w:color w:val="000000"/>
          <w:sz w:val="16"/>
        </w:rPr>
        <w:t>盾构机拆除</w:t>
      </w:r>
      <w:r>
        <w:rPr>
          <w:w w:val="103.079354763031"/>
          <w:rFonts w:ascii="SimHei" w:hAnsi="SimHei" w:eastAsia="SimHei"/>
          <w:b w:val="0"/>
          <w:i w:val="0"/>
          <w:color w:val="000000"/>
          <w:sz w:val="16"/>
        </w:rPr>
        <w:t>盾构掘进始发</w:t>
      </w:r>
    </w:p>
    <w:tbl>
      <w:tblPr>
        <w:tblW w:type="auto" w:w="0"/>
        <w:tblLayout w:type="fixed"/>
        <w:tblLook w:firstColumn="1" w:firstRow="1" w:lastColumn="0" w:lastRow="0" w:noHBand="0" w:noVBand="1" w:val="04A0"/>
        <w:tblInd w:w="880.0" w:type="dxa"/>
      </w:tblPr>
      <w:tblGrid>
        <w:gridCol w:w="3348"/>
        <w:gridCol w:w="3348"/>
        <w:gridCol w:w="3348"/>
      </w:tblGrid>
      <w:tr>
        <w:trPr>
          <w:trHeight w:hRule="exact" w:val="284"/>
        </w:trPr>
        <w:tc>
          <w:tcPr>
            <w:tcW w:type="dxa" w:w="2780"/>
            <w:tcBorders/>
            <w:tcMar>
              <w:start w:w="0" w:type="dxa"/>
              <w:end w:w="0" w:type="dxa"/>
            </w:tcMar>
          </w:tcPr>
          <w:p>
            <w:pPr>
              <w:autoSpaceDN w:val="0"/>
              <w:autoSpaceDE w:val="0"/>
              <w:widowControl/>
              <w:spacing w:line="182" w:lineRule="auto" w:before="60" w:after="0"/>
              <w:ind w:left="0" w:right="1220" w:firstLine="0"/>
              <w:jc w:val="right"/>
            </w:pPr>
            <w:r>
              <w:rPr>
                <w:w w:val="103.079354763031"/>
                <w:rFonts w:ascii="SimHei" w:hAnsi="SimHei" w:eastAsia="SimHei"/>
                <w:b w:val="0"/>
                <w:i w:val="0"/>
                <w:color w:val="000000"/>
                <w:sz w:val="16"/>
              </w:rPr>
              <w:t>洞口密封</w:t>
            </w:r>
          </w:p>
        </w:tc>
        <w:tc>
          <w:tcPr>
            <w:tcW w:type="dxa" w:w="3020"/>
            <w:tcBorders/>
            <w:tcMar>
              <w:start w:w="0" w:type="dxa"/>
              <w:end w:w="0" w:type="dxa"/>
            </w:tcMar>
          </w:tcPr>
          <w:p>
            <w:pPr>
              <w:autoSpaceDN w:val="0"/>
              <w:autoSpaceDE w:val="0"/>
              <w:widowControl/>
              <w:spacing w:line="182" w:lineRule="auto" w:before="60" w:after="0"/>
              <w:ind w:left="0" w:right="1124" w:firstLine="0"/>
              <w:jc w:val="right"/>
            </w:pPr>
            <w:r>
              <w:rPr>
                <w:w w:val="103.079354763031"/>
                <w:rFonts w:ascii="SimHei" w:hAnsi="SimHei" w:eastAsia="SimHei"/>
                <w:b w:val="0"/>
                <w:i w:val="0"/>
                <w:color w:val="000000"/>
                <w:sz w:val="16"/>
              </w:rPr>
              <w:t>同步注浆</w:t>
            </w:r>
          </w:p>
        </w:tc>
        <w:tc>
          <w:tcPr>
            <w:tcW w:type="dxa" w:w="2660"/>
            <w:tcBorders/>
            <w:tcMar>
              <w:start w:w="0" w:type="dxa"/>
              <w:end w:w="0" w:type="dxa"/>
            </w:tcMar>
          </w:tcPr>
          <w:p>
            <w:pPr>
              <w:autoSpaceDN w:val="0"/>
              <w:autoSpaceDE w:val="0"/>
              <w:widowControl/>
              <w:spacing w:line="182" w:lineRule="auto" w:before="60" w:after="0"/>
              <w:ind w:left="0" w:right="686" w:firstLine="0"/>
              <w:jc w:val="right"/>
            </w:pPr>
            <w:r>
              <w:rPr>
                <w:w w:val="103.079354763031"/>
                <w:rFonts w:ascii="SimHei" w:hAnsi="SimHei" w:eastAsia="SimHei"/>
                <w:b w:val="0"/>
                <w:i w:val="0"/>
                <w:color w:val="000000"/>
                <w:sz w:val="16"/>
              </w:rPr>
              <w:t>吊出接收井</w:t>
            </w:r>
          </w:p>
        </w:tc>
      </w:tr>
    </w:tbl>
    <w:p>
      <w:pPr>
        <w:autoSpaceDN w:val="0"/>
        <w:tabs>
          <w:tab w:pos="2462" w:val="left"/>
          <w:tab w:pos="3662" w:val="left"/>
        </w:tabs>
        <w:autoSpaceDE w:val="0"/>
        <w:widowControl/>
        <w:spacing w:line="250" w:lineRule="auto" w:before="456" w:after="0"/>
        <w:ind w:left="998" w:right="288" w:firstLine="0"/>
        <w:jc w:val="left"/>
      </w:pPr>
      <w:r>
        <w:tab/>
      </w:r>
      <w:r>
        <w:tab/>
      </w:r>
      <w:r>
        <w:rPr>
          <w:rFonts w:ascii="SimSun" w:hAnsi="SimSun" w:eastAsia="SimSun"/>
          <w:b w:val="0"/>
          <w:i w:val="0"/>
          <w:color w:val="000000"/>
          <w:sz w:val="21"/>
        </w:rPr>
        <w:t>图</w:t>
      </w:r>
      <w:r>
        <w:rPr>
          <w:rFonts w:ascii="TimesNewRoman,Bold" w:hAnsi="TimesNewRoman,Bold" w:eastAsia="TimesNewRoman,Bold"/>
          <w:b/>
          <w:i w:val="0"/>
          <w:color w:val="000000"/>
          <w:sz w:val="21"/>
        </w:rPr>
        <w:t xml:space="preserve"> 2-1</w:t>
      </w:r>
      <w:r>
        <w:rPr>
          <w:rFonts w:ascii="SimSun" w:hAnsi="SimSun" w:eastAsia="SimSun"/>
          <w:b w:val="0"/>
          <w:i w:val="0"/>
          <w:color w:val="000000"/>
          <w:sz w:val="21"/>
        </w:rPr>
        <w:t xml:space="preserve"> 地铁盾构法施工作业流程图</w:t>
      </w:r>
      <w:r>
        <w:br/>
      </w:r>
      <w:r>
        <w:rPr>
          <w:rFonts w:ascii="TimesNewRoman,Bold" w:hAnsi="TimesNewRoman,Bold" w:eastAsia="TimesNewRoman,Bold"/>
          <w:b/>
          <w:i w:val="0"/>
          <w:color w:val="000000"/>
          <w:sz w:val="21"/>
        </w:rPr>
        <w:t xml:space="preserve">Figure 2-1 Operation flow chart of subway shield construction </w:t>
      </w:r>
      <w:r>
        <w:br/>
      </w:r>
      <w:r>
        <w:rPr>
          <w:rFonts w:ascii="TimesNewRoman" w:hAnsi="TimesNewRoman" w:eastAsia="TimesNewRoman"/>
          <w:b w:val="0"/>
          <w:i w:val="0"/>
          <w:color w:val="000000"/>
          <w:sz w:val="30"/>
        </w:rPr>
        <w:t>2.2</w:t>
      </w:r>
      <w:r>
        <w:rPr>
          <w:rFonts w:ascii="SimHei" w:hAnsi="SimHei" w:eastAsia="SimHei"/>
          <w:b w:val="0"/>
          <w:i w:val="0"/>
          <w:color w:val="000000"/>
          <w:sz w:val="30"/>
        </w:rPr>
        <w:t xml:space="preserve">安全保障能力的理论基础（Theoretical Basis of Safety </w:t>
      </w:r>
      <w:r>
        <w:rPr>
          <w:rFonts w:ascii="SimHei" w:hAnsi="SimHei" w:eastAsia="SimHei"/>
          <w:b w:val="0"/>
          <w:i w:val="0"/>
          <w:color w:val="000000"/>
          <w:sz w:val="30"/>
        </w:rPr>
        <w:t xml:space="preserve">Guarantee Ability） </w:t>
      </w:r>
    </w:p>
    <w:p>
      <w:pPr>
        <w:autoSpaceDN w:val="0"/>
        <w:autoSpaceDE w:val="0"/>
        <w:widowControl/>
        <w:spacing w:line="233" w:lineRule="auto" w:before="330" w:after="0"/>
        <w:ind w:left="0" w:right="4660" w:firstLine="0"/>
        <w:jc w:val="right"/>
      </w:pPr>
      <w:r>
        <w:rPr>
          <w:rFonts w:ascii="TimesNewRoman" w:hAnsi="TimesNewRoman" w:eastAsia="TimesNewRoman"/>
          <w:b w:val="0"/>
          <w:i w:val="0"/>
          <w:color w:val="000000"/>
          <w:sz w:val="18"/>
        </w:rPr>
        <w:t xml:space="preserve">18 </w:t>
      </w:r>
    </w:p>
    <w:p>
      <w:pPr>
        <w:autoSpaceDN w:val="0"/>
        <w:tabs>
          <w:tab w:pos="1240" w:val="left"/>
        </w:tabs>
        <w:autoSpaceDE w:val="0"/>
        <w:widowControl/>
        <w:spacing w:line="240" w:lineRule="auto" w:before="378" w:after="0"/>
        <w:ind w:left="0" w:right="0" w:firstLine="0"/>
        <w:jc w:val="left"/>
      </w:pPr>
      <w:r>
        <w:drawing>
          <wp:inline xmlns:a="http://schemas.openxmlformats.org/drawingml/2006/main" xmlns:pic="http://schemas.openxmlformats.org/drawingml/2006/picture">
            <wp:extent cx="584200" cy="165100"/>
            <wp:docPr id="59" name="Picture 5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60" name="Picture 6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2" w:right="1440" w:bottom="170" w:left="420" w:header="720" w:footer="720" w:gutter="0"/>
          <w:cols/>
          <w:docGrid w:linePitch="360"/>
        </w:sectPr>
      </w:pPr>
    </w:p>
    <w:p>
      <w:pPr>
        <w:autoSpaceDN w:val="0"/>
        <w:autoSpaceDE w:val="0"/>
        <w:widowControl/>
        <w:spacing w:line="220" w:lineRule="exact" w:before="0" w:after="360"/>
        <w:ind w:left="0" w:right="0"/>
      </w:pPr>
    </w:p>
    <w:p>
      <w:pPr>
        <w:autoSpaceDN w:val="0"/>
        <w:autoSpaceDE w:val="0"/>
        <w:widowControl/>
        <w:spacing w:line="204" w:lineRule="auto" w:before="0" w:after="0"/>
        <w:ind w:left="0" w:right="3908" w:firstLine="0"/>
        <w:jc w:val="right"/>
      </w:pPr>
      <w:r>
        <w:rPr>
          <w:rFonts w:ascii="TimesNewRoman" w:hAnsi="TimesNewRoman" w:eastAsia="TimesNewRoman"/>
          <w:b w:val="0"/>
          <w:i w:val="0"/>
          <w:color w:val="000000"/>
          <w:sz w:val="21"/>
        </w:rPr>
        <w:t>6</w:t>
      </w:r>
      <w:r>
        <w:rPr>
          <w:rFonts w:ascii="SimSun" w:hAnsi="SimSun" w:eastAsia="SimSun"/>
          <w:b w:val="0"/>
          <w:i w:val="0"/>
          <w:color w:val="000000"/>
          <w:sz w:val="21"/>
        </w:rPr>
        <w:t xml:space="preserve"> 结论与展望</w:t>
      </w:r>
    </w:p>
    <w:p>
      <w:pPr>
        <w:autoSpaceDN w:val="0"/>
        <w:autoSpaceDE w:val="0"/>
        <w:widowControl/>
        <w:spacing w:line="324" w:lineRule="auto" w:before="454" w:after="0"/>
        <w:ind w:left="1564" w:right="258" w:firstLine="480"/>
        <w:jc w:val="both"/>
      </w:pPr>
      <w:r>
        <w:rPr>
          <w:rFonts w:ascii="SimSun" w:hAnsi="SimSun" w:eastAsia="SimSun"/>
          <w:b w:val="0"/>
          <w:i w:val="0"/>
          <w:color w:val="000000"/>
          <w:sz w:val="24"/>
        </w:rPr>
        <w:t>由于引起地铁盾构施工安全事故发生的原因是多方面的，所以只有理清事故</w:t>
      </w:r>
      <w:r>
        <w:rPr>
          <w:rFonts w:ascii="SimSun" w:hAnsi="SimSun" w:eastAsia="SimSun"/>
          <w:b w:val="0"/>
          <w:i w:val="0"/>
          <w:color w:val="000000"/>
          <w:sz w:val="24"/>
        </w:rPr>
        <w:t>发生的前后因果关系，对事故发生原因进行有效识别，找到导致事故发生的关键原</w:t>
      </w:r>
      <w:r>
        <w:rPr>
          <w:rFonts w:ascii="SimSun" w:hAnsi="SimSun" w:eastAsia="SimSun"/>
          <w:b w:val="0"/>
          <w:i w:val="0"/>
          <w:color w:val="000000"/>
          <w:sz w:val="24"/>
        </w:rPr>
        <w:t>因，才能采取相应措施来保障地铁盾构施工安全。首先是要梳理地铁盾构施工安全</w:t>
      </w:r>
      <w:r>
        <w:rPr>
          <w:rFonts w:ascii="SimSun" w:hAnsi="SimSun" w:eastAsia="SimSun"/>
          <w:b w:val="0"/>
          <w:i w:val="0"/>
          <w:color w:val="000000"/>
          <w:sz w:val="24"/>
        </w:rPr>
        <w:t>事故的发生机理。事故发生机理不仅体现了对地铁盾构施工实施有效安全保障措</w:t>
      </w:r>
      <w:r>
        <w:rPr>
          <w:rFonts w:ascii="SimSun" w:hAnsi="SimSun" w:eastAsia="SimSun"/>
          <w:b w:val="0"/>
          <w:i w:val="0"/>
          <w:color w:val="000000"/>
          <w:sz w:val="24"/>
        </w:rPr>
        <w:t>施的重要性和必要性，而且也为本文进行地铁盾构施工安全保障能力研究提供了</w:t>
      </w:r>
      <w:r>
        <w:rPr>
          <w:rFonts w:ascii="SimSun" w:hAnsi="SimSun" w:eastAsia="SimSun"/>
          <w:b w:val="0"/>
          <w:i w:val="0"/>
          <w:color w:val="000000"/>
          <w:sz w:val="24"/>
        </w:rPr>
        <w:t>重要的理论依据。同时，事故致因理论不仅可以对事故发生机理进行很好的理论阐</w:t>
      </w:r>
      <w:r>
        <w:rPr>
          <w:rFonts w:ascii="SimSun" w:hAnsi="SimSun" w:eastAsia="SimSun"/>
          <w:b w:val="0"/>
          <w:i w:val="0"/>
          <w:color w:val="000000"/>
          <w:sz w:val="24"/>
        </w:rPr>
        <w:t>述，而且也为对地铁盾构施工实施有效的安全保障提供了很好的理论指导。同时，</w:t>
      </w:r>
      <w:r>
        <w:rPr>
          <w:rFonts w:ascii="SimSun" w:hAnsi="SimSun" w:eastAsia="SimSun"/>
          <w:b w:val="0"/>
          <w:i w:val="0"/>
          <w:color w:val="000000"/>
          <w:sz w:val="24"/>
        </w:rPr>
        <w:t>安全管理、安全风险管理不仅是针对地铁盾构施工安全事故致因因素采取安全保</w:t>
      </w:r>
      <w:r>
        <w:rPr>
          <w:rFonts w:ascii="SimSun" w:hAnsi="SimSun" w:eastAsia="SimSun"/>
          <w:b w:val="0"/>
          <w:i w:val="0"/>
          <w:color w:val="000000"/>
          <w:sz w:val="24"/>
        </w:rPr>
        <w:t>障措施的有效管控手段，而且也是地铁盾构施工安全保障能力的有效体现。事故发</w:t>
      </w:r>
      <w:r>
        <w:rPr>
          <w:rFonts w:ascii="SimSun" w:hAnsi="SimSun" w:eastAsia="SimSun"/>
          <w:b w:val="0"/>
          <w:i w:val="0"/>
          <w:color w:val="000000"/>
          <w:sz w:val="24"/>
        </w:rPr>
        <w:t>生机理、事故致因理论、安全管理理论、安全风险管理理论如下所示。</w:t>
      </w:r>
    </w:p>
    <w:p>
      <w:pPr>
        <w:autoSpaceDN w:val="0"/>
        <w:autoSpaceDE w:val="0"/>
        <w:widowControl/>
        <w:spacing w:line="204" w:lineRule="auto" w:before="206" w:after="0"/>
        <w:ind w:left="1564" w:right="0" w:firstLine="0"/>
        <w:jc w:val="left"/>
      </w:pPr>
      <w:r>
        <w:rPr>
          <w:rFonts w:ascii="TimesNewRoman" w:hAnsi="TimesNewRoman" w:eastAsia="TimesNewRoman"/>
          <w:b w:val="0"/>
          <w:i w:val="0"/>
          <w:color w:val="000000"/>
          <w:sz w:val="28"/>
        </w:rPr>
        <w:t>2.2.1</w:t>
      </w:r>
      <w:r>
        <w:rPr>
          <w:rFonts w:ascii="SimHei" w:hAnsi="SimHei" w:eastAsia="SimHei"/>
          <w:b w:val="0"/>
          <w:i w:val="0"/>
          <w:color w:val="000000"/>
          <w:sz w:val="28"/>
        </w:rPr>
        <w:t>事故发生机理</w:t>
      </w:r>
    </w:p>
    <w:p>
      <w:pPr>
        <w:autoSpaceDN w:val="0"/>
        <w:autoSpaceDE w:val="0"/>
        <w:widowControl/>
        <w:spacing w:line="300" w:lineRule="auto" w:before="288" w:after="0"/>
        <w:ind w:left="1564" w:right="258" w:firstLine="480"/>
        <w:jc w:val="both"/>
      </w:pPr>
      <w:r>
        <w:rPr>
          <w:rFonts w:ascii="SimSun" w:hAnsi="SimSun" w:eastAsia="SimSun"/>
          <w:b w:val="0"/>
          <w:i w:val="0"/>
          <w:color w:val="000000"/>
          <w:sz w:val="24"/>
        </w:rPr>
        <w:t>所谓事故发生机理是指安全事故发生的内在的、互相联系的非稳态物质结构</w:t>
      </w:r>
      <w:r>
        <w:rPr>
          <w:rFonts w:ascii="SimSun" w:hAnsi="SimSun" w:eastAsia="SimSun"/>
          <w:b w:val="0"/>
          <w:i w:val="0"/>
          <w:color w:val="000000"/>
          <w:sz w:val="24"/>
        </w:rPr>
        <w:t>要理</w:t>
      </w:r>
      <w:r>
        <w:rPr>
          <w:rFonts w:ascii="TimesNewRoman" w:hAnsi="TimesNewRoman" w:eastAsia="TimesNewRoman"/>
          <w:b w:val="0"/>
          <w:i w:val="0"/>
          <w:color w:val="000000"/>
          <w:sz w:val="16"/>
        </w:rPr>
        <w:t>[92]</w:t>
      </w:r>
      <w:r>
        <w:rPr>
          <w:rFonts w:ascii="SimSun" w:hAnsi="SimSun" w:eastAsia="SimSun"/>
          <w:b w:val="0"/>
          <w:i w:val="0"/>
          <w:color w:val="000000"/>
          <w:sz w:val="24"/>
        </w:rPr>
        <w:t>。理清危险源、安全风险、安全隐患等事故要素的概念、区别以及联系是进</w:t>
      </w:r>
      <w:r>
        <w:rPr>
          <w:rFonts w:ascii="SimSun" w:hAnsi="SimSun" w:eastAsia="SimSun"/>
          <w:b w:val="0"/>
          <w:i w:val="0"/>
          <w:color w:val="000000"/>
          <w:sz w:val="24"/>
        </w:rPr>
        <w:t>行事故发生机理分析</w:t>
      </w:r>
      <w:r>
        <w:rPr>
          <w:rFonts w:ascii="TimesNewRoman" w:hAnsi="TimesNewRoman" w:eastAsia="TimesNewRoman"/>
          <w:b w:val="0"/>
          <w:i w:val="0"/>
          <w:color w:val="000000"/>
          <w:sz w:val="16"/>
        </w:rPr>
        <w:t>[93]</w:t>
      </w:r>
      <w:r>
        <w:rPr>
          <w:rFonts w:ascii="SimSun" w:hAnsi="SimSun" w:eastAsia="SimSun"/>
          <w:b w:val="0"/>
          <w:i w:val="0"/>
          <w:color w:val="000000"/>
          <w:sz w:val="24"/>
        </w:rPr>
        <w:t>的第一步。事故要素的概念、区别、联系和事故发生机理分</w:t>
      </w:r>
      <w:r>
        <w:rPr>
          <w:rFonts w:ascii="SimSun" w:hAnsi="SimSun" w:eastAsia="SimSun"/>
          <w:b w:val="0"/>
          <w:i w:val="0"/>
          <w:color w:val="000000"/>
          <w:sz w:val="24"/>
        </w:rPr>
        <w:t>析如下所示。</w:t>
      </w:r>
    </w:p>
    <w:p>
      <w:pPr>
        <w:autoSpaceDN w:val="0"/>
        <w:tabs>
          <w:tab w:pos="2044" w:val="left"/>
        </w:tabs>
        <w:autoSpaceDE w:val="0"/>
        <w:widowControl/>
        <w:spacing w:line="324" w:lineRule="auto" w:before="192" w:after="0"/>
        <w:ind w:left="1564" w:right="0"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1</w:t>
      </w:r>
      <w:r>
        <w:rPr>
          <w:rFonts w:ascii="SimSun" w:hAnsi="SimSun" w:eastAsia="SimSun"/>
          <w:b w:val="0"/>
          <w:i w:val="0"/>
          <w:color w:val="000000"/>
          <w:sz w:val="24"/>
        </w:rPr>
        <w:t>）危险源</w:t>
      </w:r>
      <w:r>
        <w:br/>
      </w:r>
      <w:r>
        <w:tab/>
      </w:r>
      <w:r>
        <w:rPr>
          <w:rFonts w:ascii="SimSun" w:hAnsi="SimSun" w:eastAsia="SimSun"/>
          <w:b w:val="0"/>
          <w:i w:val="0"/>
          <w:color w:val="000000"/>
          <w:sz w:val="24"/>
        </w:rPr>
        <w:t>《职业健康安全管理体系要求》中将危险源定义为可能造成人身伤害或健康</w:t>
      </w:r>
      <w:r>
        <w:rPr>
          <w:rFonts w:ascii="SimSun" w:hAnsi="SimSun" w:eastAsia="SimSun"/>
          <w:b w:val="0"/>
          <w:i w:val="0"/>
          <w:color w:val="000000"/>
          <w:sz w:val="24"/>
        </w:rPr>
        <w:t>损害的根源、状态或行为，即危险源可以是设备、环境、状态、人、物中的任意一</w:t>
      </w:r>
      <w:r>
        <w:rPr>
          <w:rFonts w:ascii="SimSun" w:hAnsi="SimSun" w:eastAsia="SimSun"/>
          <w:b w:val="0"/>
          <w:i w:val="0"/>
          <w:color w:val="000000"/>
          <w:sz w:val="24"/>
        </w:rPr>
        <w:t>类。危险源可分为第一类危险源和第二类危险源</w:t>
      </w:r>
      <w:r>
        <w:rPr>
          <w:rFonts w:ascii="TimesNewRoman" w:hAnsi="TimesNewRoman" w:eastAsia="TimesNewRoman"/>
          <w:b w:val="0"/>
          <w:i w:val="0"/>
          <w:color w:val="000000"/>
          <w:sz w:val="16"/>
        </w:rPr>
        <w:t>[94]</w:t>
      </w:r>
      <w:r>
        <w:rPr>
          <w:rFonts w:ascii="SimSun" w:hAnsi="SimSun" w:eastAsia="SimSun"/>
          <w:b w:val="0"/>
          <w:i w:val="0"/>
          <w:color w:val="000000"/>
          <w:sz w:val="24"/>
        </w:rPr>
        <w:t>。第一类危险源即可能发生意</w:t>
      </w:r>
      <w:r>
        <w:rPr>
          <w:rFonts w:ascii="SimSun" w:hAnsi="SimSun" w:eastAsia="SimSun"/>
          <w:b w:val="0"/>
          <w:i w:val="0"/>
          <w:color w:val="000000"/>
          <w:sz w:val="24"/>
        </w:rPr>
        <w:t>外释放的能量或能量载体，它不仅是导致事故发生的根源，也决定了事故发生后果</w:t>
      </w:r>
      <w:r>
        <w:rPr>
          <w:rFonts w:ascii="SimSun" w:hAnsi="SimSun" w:eastAsia="SimSun"/>
          <w:b w:val="0"/>
          <w:i w:val="0"/>
          <w:color w:val="000000"/>
          <w:sz w:val="24"/>
        </w:rPr>
        <w:t>的严重程度。第二类危险源即人的不安全行为、物的不安全状态、管理缺陷等，它</w:t>
      </w:r>
      <w:r>
        <w:rPr>
          <w:rFonts w:ascii="SimSun" w:hAnsi="SimSun" w:eastAsia="SimSun"/>
          <w:b w:val="0"/>
          <w:i w:val="0"/>
          <w:color w:val="000000"/>
          <w:sz w:val="24"/>
        </w:rPr>
        <w:t>不仅是导致事故发生的直接原因，也决定了事故发生的可能性，它们出现的越频繁，</w:t>
      </w:r>
      <w:r>
        <w:rPr>
          <w:rFonts w:ascii="SimSun" w:hAnsi="SimSun" w:eastAsia="SimSun"/>
          <w:b w:val="0"/>
          <w:i w:val="0"/>
          <w:color w:val="000000"/>
          <w:sz w:val="24"/>
        </w:rPr>
        <w:t>则发生事故的可能性也越大。危险源是客观存在的，它不以人的意志为转移</w:t>
      </w:r>
      <w:r>
        <w:rPr>
          <w:rFonts w:ascii="TimesNewRoman" w:hAnsi="TimesNewRoman" w:eastAsia="TimesNewRoman"/>
          <w:b w:val="0"/>
          <w:i w:val="0"/>
          <w:color w:val="000000"/>
          <w:sz w:val="16"/>
        </w:rPr>
        <w:t>[95]</w:t>
      </w:r>
      <w:r>
        <w:rPr>
          <w:rFonts w:ascii="SimSun" w:hAnsi="SimSun" w:eastAsia="SimSun"/>
          <w:b w:val="0"/>
          <w:i w:val="0"/>
          <w:color w:val="000000"/>
          <w:sz w:val="24"/>
        </w:rPr>
        <w:t>。由</w:t>
      </w:r>
      <w:r>
        <w:rPr>
          <w:rFonts w:ascii="SimSun" w:hAnsi="SimSun" w:eastAsia="SimSun"/>
          <w:b w:val="0"/>
          <w:i w:val="0"/>
          <w:color w:val="000000"/>
          <w:sz w:val="24"/>
        </w:rPr>
        <w:t>于危险源的安全屏障失效即对设备、环境、状态、人、物等危险源所采取的安全保</w:t>
      </w:r>
      <w:r>
        <w:rPr>
          <w:rFonts w:ascii="SimSun" w:hAnsi="SimSun" w:eastAsia="SimSun"/>
          <w:b w:val="0"/>
          <w:i w:val="0"/>
          <w:color w:val="000000"/>
          <w:sz w:val="24"/>
        </w:rPr>
        <w:t>障措施失效，所以导致事故发生。</w:t>
      </w:r>
    </w:p>
    <w:p>
      <w:pPr>
        <w:autoSpaceDN w:val="0"/>
        <w:tabs>
          <w:tab w:pos="2044" w:val="left"/>
        </w:tabs>
        <w:autoSpaceDE w:val="0"/>
        <w:widowControl/>
        <w:spacing w:line="302" w:lineRule="auto" w:before="194" w:after="0"/>
        <w:ind w:left="1564" w:right="144"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2</w:t>
      </w:r>
      <w:r>
        <w:rPr>
          <w:rFonts w:ascii="SimSun" w:hAnsi="SimSun" w:eastAsia="SimSun"/>
          <w:b w:val="0"/>
          <w:i w:val="0"/>
          <w:color w:val="000000"/>
          <w:sz w:val="24"/>
        </w:rPr>
        <w:t>）安全风险</w:t>
      </w:r>
      <w:r>
        <w:br/>
      </w:r>
      <w:r>
        <w:tab/>
      </w:r>
      <w:r>
        <w:rPr>
          <w:rFonts w:ascii="SimSun" w:hAnsi="SimSun" w:eastAsia="SimSun"/>
          <w:b w:val="0"/>
          <w:i w:val="0"/>
          <w:color w:val="000000"/>
          <w:sz w:val="24"/>
        </w:rPr>
        <w:t>《企业安全生产标准化基本规范》中将安全风险定义为某一危害事件发生的</w:t>
      </w:r>
      <w:r>
        <w:rPr>
          <w:rFonts w:ascii="SimSun" w:hAnsi="SimSun" w:eastAsia="SimSun"/>
          <w:b w:val="0"/>
          <w:i w:val="0"/>
          <w:color w:val="000000"/>
          <w:sz w:val="24"/>
        </w:rPr>
        <w:t>可能性和后果严重程度的组合。而对安全风险实施有效的安全保障措施是预防、阻</w:t>
      </w:r>
      <w:r>
        <w:rPr>
          <w:rFonts w:ascii="SimSun" w:hAnsi="SimSun" w:eastAsia="SimSun"/>
          <w:b w:val="0"/>
          <w:i w:val="0"/>
          <w:color w:val="000000"/>
          <w:sz w:val="24"/>
        </w:rPr>
        <w:t>止事故发生的关键举措。</w:t>
      </w:r>
    </w:p>
    <w:p>
      <w:pPr>
        <w:autoSpaceDN w:val="0"/>
        <w:autoSpaceDE w:val="0"/>
        <w:widowControl/>
        <w:spacing w:line="204" w:lineRule="auto" w:before="192" w:after="0"/>
        <w:ind w:left="2044" w:right="0" w:firstLine="0"/>
        <w:jc w:val="left"/>
      </w:pPr>
      <w:r>
        <w:rPr>
          <w:rFonts w:ascii="SimSun" w:hAnsi="SimSun" w:eastAsia="SimSun"/>
          <w:b w:val="0"/>
          <w:i w:val="0"/>
          <w:color w:val="000000"/>
          <w:sz w:val="24"/>
        </w:rPr>
        <w:t>（</w:t>
      </w:r>
      <w:r>
        <w:rPr>
          <w:rFonts w:ascii="TimesNewRoman" w:hAnsi="TimesNewRoman" w:eastAsia="TimesNewRoman"/>
          <w:b w:val="0"/>
          <w:i w:val="0"/>
          <w:color w:val="000000"/>
          <w:sz w:val="24"/>
        </w:rPr>
        <w:t>3</w:t>
      </w:r>
      <w:r>
        <w:rPr>
          <w:rFonts w:ascii="SimSun" w:hAnsi="SimSun" w:eastAsia="SimSun"/>
          <w:b w:val="0"/>
          <w:i w:val="0"/>
          <w:color w:val="000000"/>
          <w:sz w:val="24"/>
        </w:rPr>
        <w:t>）安全隐患</w:t>
      </w:r>
    </w:p>
    <w:p>
      <w:pPr>
        <w:autoSpaceDN w:val="0"/>
        <w:autoSpaceDE w:val="0"/>
        <w:widowControl/>
        <w:spacing w:line="233" w:lineRule="auto" w:before="568" w:after="0"/>
        <w:ind w:left="0" w:right="4422" w:firstLine="0"/>
        <w:jc w:val="right"/>
      </w:pPr>
      <w:r>
        <w:rPr>
          <w:rFonts w:ascii="TimesNewRoman" w:hAnsi="TimesNewRoman" w:eastAsia="TimesNewRoman"/>
          <w:b w:val="0"/>
          <w:i w:val="0"/>
          <w:color w:val="000000"/>
          <w:sz w:val="18"/>
        </w:rPr>
        <w:t>19</w:t>
      </w:r>
    </w:p>
    <w:p>
      <w:pPr>
        <w:autoSpaceDN w:val="0"/>
        <w:tabs>
          <w:tab w:pos="1240" w:val="left"/>
        </w:tabs>
        <w:autoSpaceDE w:val="0"/>
        <w:widowControl/>
        <w:spacing w:line="240" w:lineRule="auto" w:before="424" w:after="0"/>
        <w:ind w:left="0" w:right="0" w:firstLine="0"/>
        <w:jc w:val="left"/>
      </w:pPr>
      <w:r>
        <w:drawing>
          <wp:inline xmlns:a="http://schemas.openxmlformats.org/drawingml/2006/main" xmlns:pic="http://schemas.openxmlformats.org/drawingml/2006/picture">
            <wp:extent cx="584200" cy="165100"/>
            <wp:docPr id="62" name="Picture 6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63" name="Picture 6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0" w:right="1156" w:bottom="170" w:left="420" w:header="720" w:footer="720" w:gutter="0"/>
          <w:cols/>
          <w:docGrid w:linePitch="360"/>
        </w:sectPr>
      </w:pPr>
    </w:p>
    <w:p>
      <w:pPr>
        <w:autoSpaceDN w:val="0"/>
        <w:autoSpaceDE w:val="0"/>
        <w:widowControl/>
        <w:spacing w:line="220" w:lineRule="exact" w:before="0" w:after="36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1981200</wp:posOffset>
            </wp:positionH>
            <wp:positionV relativeFrom="page">
              <wp:posOffset>3403600</wp:posOffset>
            </wp:positionV>
            <wp:extent cx="3238500" cy="2197100"/>
            <wp:wrapNone/>
            <wp:docPr id="66" name="Picture 6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238500" cy="2197100"/>
                    </a:xfrm>
                    <a:prstGeom prst="rect"/>
                  </pic:spPr>
                </pic:pic>
              </a:graphicData>
            </a:graphic>
          </wp:anchor>
        </w:drawing>
      </w:r>
    </w:p>
    <w:p>
      <w:pPr>
        <w:autoSpaceDN w:val="0"/>
        <w:autoSpaceDE w:val="0"/>
        <w:widowControl/>
        <w:spacing w:line="185" w:lineRule="auto" w:before="0" w:after="0"/>
        <w:ind w:left="0" w:right="2904" w:firstLine="0"/>
        <w:jc w:val="right"/>
      </w:pPr>
      <w:r>
        <w:rPr>
          <w:rFonts w:ascii="SimSun" w:hAnsi="SimSun" w:eastAsia="SimSun"/>
          <w:b w:val="0"/>
          <w:i w:val="0"/>
          <w:color w:val="000000"/>
          <w:sz w:val="21"/>
        </w:rPr>
        <w:t>河南理工大学土木水利硕士专业学位论文</w:t>
      </w:r>
    </w:p>
    <w:p>
      <w:pPr>
        <w:autoSpaceDN w:val="0"/>
        <w:autoSpaceDE w:val="0"/>
        <w:widowControl/>
        <w:spacing w:line="300" w:lineRule="auto" w:before="470" w:after="0"/>
        <w:ind w:left="998" w:right="540" w:firstLine="480"/>
        <w:jc w:val="both"/>
      </w:pPr>
      <w:r>
        <w:rPr>
          <w:rFonts w:ascii="SimSun" w:hAnsi="SimSun" w:eastAsia="SimSun"/>
          <w:b w:val="0"/>
          <w:i w:val="0"/>
          <w:color w:val="000000"/>
          <w:sz w:val="24"/>
        </w:rPr>
        <w:t>《安全生产事故隐患排查治理暂行规定》中将安全隐患定义为人的不安全行</w:t>
      </w:r>
      <w:r>
        <w:rPr>
          <w:rFonts w:ascii="SimSun" w:hAnsi="SimSun" w:eastAsia="SimSun"/>
          <w:b w:val="0"/>
          <w:i w:val="0"/>
          <w:color w:val="000000"/>
          <w:sz w:val="24"/>
        </w:rPr>
        <w:t>为、物的危险状态和管理上的缺陷</w:t>
      </w:r>
      <w:r>
        <w:rPr>
          <w:rFonts w:ascii="TimesNewRoman" w:hAnsi="TimesNewRoman" w:eastAsia="TimesNewRoman"/>
          <w:b w:val="0"/>
          <w:i w:val="0"/>
          <w:color w:val="000000"/>
          <w:sz w:val="16"/>
        </w:rPr>
        <w:t>[96]</w:t>
      </w:r>
      <w:r>
        <w:rPr>
          <w:rFonts w:ascii="SimSun" w:hAnsi="SimSun" w:eastAsia="SimSun"/>
          <w:b w:val="0"/>
          <w:i w:val="0"/>
          <w:color w:val="000000"/>
          <w:sz w:val="24"/>
        </w:rPr>
        <w:t>。安全隐患的定义与上述第二类危险源的定</w:t>
      </w:r>
      <w:r>
        <w:rPr>
          <w:rFonts w:ascii="SimSun" w:hAnsi="SimSun" w:eastAsia="SimSun"/>
          <w:b w:val="0"/>
          <w:i w:val="0"/>
          <w:color w:val="000000"/>
          <w:sz w:val="24"/>
        </w:rPr>
        <w:t>义基本一致，所以安全隐患即第二类危险源</w:t>
      </w:r>
      <w:r>
        <w:rPr>
          <w:rFonts w:ascii="TimesNewRoman" w:hAnsi="TimesNewRoman" w:eastAsia="TimesNewRoman"/>
          <w:b w:val="0"/>
          <w:i w:val="0"/>
          <w:color w:val="000000"/>
          <w:sz w:val="16"/>
        </w:rPr>
        <w:t>[97]</w:t>
      </w:r>
      <w:r>
        <w:rPr>
          <w:rFonts w:ascii="SimSun" w:hAnsi="SimSun" w:eastAsia="SimSun"/>
          <w:b w:val="0"/>
          <w:i w:val="0"/>
          <w:color w:val="000000"/>
          <w:sz w:val="24"/>
        </w:rPr>
        <w:t>。从事故原因的角度来看，安全隐患</w:t>
      </w:r>
      <w:r>
        <w:rPr>
          <w:rFonts w:ascii="SimSun" w:hAnsi="SimSun" w:eastAsia="SimSun"/>
          <w:b w:val="0"/>
          <w:i w:val="0"/>
          <w:color w:val="000000"/>
          <w:sz w:val="24"/>
        </w:rPr>
        <w:t>不仅是导致事故发生的直接原因，而且也是事故发生前的状态。</w:t>
      </w:r>
    </w:p>
    <w:p>
      <w:pPr>
        <w:autoSpaceDN w:val="0"/>
        <w:tabs>
          <w:tab w:pos="1478" w:val="left"/>
        </w:tabs>
        <w:autoSpaceDE w:val="0"/>
        <w:widowControl/>
        <w:spacing w:line="302" w:lineRule="auto" w:before="192" w:after="244"/>
        <w:ind w:left="998" w:right="432"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4</w:t>
      </w:r>
      <w:r>
        <w:rPr>
          <w:rFonts w:ascii="SimSun" w:hAnsi="SimSun" w:eastAsia="SimSun"/>
          <w:b w:val="0"/>
          <w:i w:val="0"/>
          <w:color w:val="000000"/>
          <w:sz w:val="24"/>
        </w:rPr>
        <w:t>）事故发生机理分析</w:t>
      </w:r>
      <w:r>
        <w:br/>
      </w:r>
      <w:r>
        <w:tab/>
      </w:r>
      <w:r>
        <w:rPr>
          <w:rFonts w:ascii="SimSun" w:hAnsi="SimSun" w:eastAsia="SimSun"/>
          <w:b w:val="0"/>
          <w:i w:val="0"/>
          <w:color w:val="000000"/>
          <w:sz w:val="24"/>
        </w:rPr>
        <w:t>综合上述事故要素的概念、区别及联系，可以归纳总结得到事故发生机理</w:t>
      </w:r>
      <w:r>
        <w:rPr>
          <w:rFonts w:ascii="TimesNewRoman" w:hAnsi="TimesNewRoman" w:eastAsia="TimesNewRoman"/>
          <w:b w:val="0"/>
          <w:i w:val="0"/>
          <w:color w:val="000000"/>
          <w:sz w:val="16"/>
        </w:rPr>
        <w:t>[98]</w:t>
      </w:r>
      <w:r>
        <w:rPr>
          <w:rFonts w:ascii="SimSun" w:hAnsi="SimSun" w:eastAsia="SimSun"/>
          <w:b w:val="0"/>
          <w:i w:val="0"/>
          <w:color w:val="000000"/>
          <w:sz w:val="24"/>
        </w:rPr>
        <w:t>如图</w:t>
      </w:r>
      <w:r>
        <w:rPr>
          <w:rFonts w:ascii="TimesNewRoman" w:hAnsi="TimesNewRoman" w:eastAsia="TimesNewRoman"/>
          <w:b w:val="0"/>
          <w:i w:val="0"/>
          <w:color w:val="000000"/>
          <w:sz w:val="24"/>
        </w:rPr>
        <w:t xml:space="preserve"> 2-2</w:t>
      </w:r>
      <w:r>
        <w:rPr>
          <w:rFonts w:ascii="SimSun" w:hAnsi="SimSun" w:eastAsia="SimSun"/>
          <w:b w:val="0"/>
          <w:i w:val="0"/>
          <w:color w:val="000000"/>
          <w:sz w:val="24"/>
        </w:rPr>
        <w:t xml:space="preserve"> 所示。事故发生机理图可以对事故发生的结构、形成方式和作用的逻辑</w:t>
      </w:r>
      <w:r>
        <w:rPr>
          <w:rFonts w:ascii="SimSun" w:hAnsi="SimSun" w:eastAsia="SimSun"/>
          <w:b w:val="0"/>
          <w:i w:val="0"/>
          <w:color w:val="000000"/>
          <w:sz w:val="24"/>
        </w:rPr>
        <w:t>关系及其规律进行很好的体现。</w:t>
      </w:r>
    </w:p>
    <w:tbl>
      <w:tblPr>
        <w:tblW w:type="auto" w:w="0"/>
        <w:tblLayout w:type="fixed"/>
        <w:tblLook w:firstColumn="1" w:firstRow="1" w:lastColumn="0" w:lastRow="0" w:noHBand="0" w:noVBand="1" w:val="04A0"/>
        <w:tblInd w:w="1500.0" w:type="dxa"/>
      </w:tblPr>
      <w:tblGrid>
        <w:gridCol w:w="3348"/>
        <w:gridCol w:w="3348"/>
        <w:gridCol w:w="3348"/>
      </w:tblGrid>
      <w:tr>
        <w:trPr>
          <w:trHeight w:hRule="exact" w:val="452"/>
        </w:trPr>
        <w:tc>
          <w:tcPr>
            <w:tcW w:type="dxa" w:w="2320"/>
            <w:tcBorders/>
            <w:tcMar>
              <w:start w:w="0" w:type="dxa"/>
              <w:end w:w="0" w:type="dxa"/>
            </w:tcMar>
          </w:tcPr>
          <w:p>
            <w:pPr>
              <w:autoSpaceDN w:val="0"/>
              <w:autoSpaceDE w:val="0"/>
              <w:widowControl/>
              <w:spacing w:line="185" w:lineRule="auto" w:before="204" w:after="0"/>
              <w:ind w:left="0" w:right="398" w:firstLine="0"/>
              <w:jc w:val="right"/>
            </w:pPr>
            <w:r>
              <w:rPr>
                <w:w w:val="102.54672201056229"/>
                <w:rFonts w:ascii="SimSun" w:hAnsi="SimSun" w:eastAsia="SimSun"/>
                <w:b w:val="0"/>
                <w:i w:val="0"/>
                <w:color w:val="000000"/>
                <w:sz w:val="19"/>
              </w:rPr>
              <w:t>安全</w:t>
            </w:r>
          </w:p>
        </w:tc>
        <w:tc>
          <w:tcPr>
            <w:tcW w:type="dxa" w:w="960"/>
            <w:tcBorders/>
            <w:tcMar>
              <w:start w:w="0" w:type="dxa"/>
              <w:end w:w="0" w:type="dxa"/>
            </w:tcMar>
          </w:tcPr>
          <w:p>
            <w:pPr>
              <w:autoSpaceDN w:val="0"/>
              <w:autoSpaceDE w:val="0"/>
              <w:widowControl/>
              <w:spacing w:line="185" w:lineRule="auto" w:before="60" w:after="0"/>
              <w:ind w:left="0" w:right="156" w:firstLine="0"/>
              <w:jc w:val="right"/>
            </w:pPr>
            <w:r>
              <w:rPr>
                <w:w w:val="102.54672201056229"/>
                <w:rFonts w:ascii="SimSun" w:hAnsi="SimSun" w:eastAsia="SimSun"/>
                <w:b w:val="0"/>
                <w:i w:val="0"/>
                <w:color w:val="000000"/>
                <w:sz w:val="19"/>
              </w:rPr>
              <w:t>可控</w:t>
            </w:r>
          </w:p>
        </w:tc>
        <w:tc>
          <w:tcPr>
            <w:tcW w:type="dxa" w:w="3020"/>
            <w:tcBorders/>
            <w:tcMar>
              <w:start w:w="0" w:type="dxa"/>
              <w:end w:w="0" w:type="dxa"/>
            </w:tcMar>
          </w:tcPr>
          <w:p>
            <w:pPr>
              <w:autoSpaceDN w:val="0"/>
              <w:autoSpaceDE w:val="0"/>
              <w:widowControl/>
              <w:spacing w:line="185" w:lineRule="auto" w:before="204" w:after="0"/>
              <w:ind w:left="180" w:right="0" w:firstLine="0"/>
              <w:jc w:val="left"/>
            </w:pPr>
            <w:r>
              <w:rPr>
                <w:w w:val="102.54672201056229"/>
                <w:rFonts w:ascii="SimSun" w:hAnsi="SimSun" w:eastAsia="SimSun"/>
                <w:b w:val="0"/>
                <w:i w:val="0"/>
                <w:color w:val="000000"/>
                <w:sz w:val="19"/>
              </w:rPr>
              <w:t>危险源</w:t>
            </w:r>
          </w:p>
        </w:tc>
      </w:tr>
    </w:tbl>
    <w:p>
      <w:pPr>
        <w:autoSpaceDN w:val="0"/>
        <w:autoSpaceDE w:val="0"/>
        <w:widowControl/>
        <w:spacing w:line="245" w:lineRule="auto" w:before="56" w:after="22"/>
        <w:ind w:left="7494" w:right="2354" w:firstLine="0"/>
        <w:jc w:val="both"/>
      </w:pPr>
      <w:r>
        <w:rPr>
          <w:w w:val="102.54672201056229"/>
          <w:rFonts w:ascii="SimSun" w:hAnsi="SimSun" w:eastAsia="SimSun"/>
          <w:b w:val="0"/>
          <w:i w:val="0"/>
          <w:color w:val="000000"/>
          <w:sz w:val="19"/>
        </w:rPr>
        <w:t>安</w:t>
      </w:r>
      <w:r>
        <w:br/>
      </w:r>
      <w:r>
        <w:rPr>
          <w:w w:val="102.54672201056229"/>
          <w:rFonts w:ascii="SimSun" w:hAnsi="SimSun" w:eastAsia="SimSun"/>
          <w:b w:val="0"/>
          <w:i w:val="0"/>
          <w:color w:val="000000"/>
          <w:sz w:val="19"/>
        </w:rPr>
        <w:t>全</w:t>
      </w:r>
      <w:r>
        <w:br/>
      </w:r>
      <w:r>
        <w:rPr>
          <w:w w:val="102.54672201056229"/>
          <w:rFonts w:ascii="SimSun" w:hAnsi="SimSun" w:eastAsia="SimSun"/>
          <w:b w:val="0"/>
          <w:i w:val="0"/>
          <w:color w:val="000000"/>
          <w:sz w:val="19"/>
        </w:rPr>
        <w:t>保</w:t>
      </w:r>
    </w:p>
    <w:tbl>
      <w:tblPr>
        <w:tblW w:type="auto" w:w="0"/>
        <w:tblLayout w:type="fixed"/>
        <w:tblLook w:firstColumn="1" w:firstRow="1" w:lastColumn="0" w:lastRow="0" w:noHBand="0" w:noVBand="1" w:val="04A0"/>
        <w:tblInd w:w="1700.0" w:type="dxa"/>
      </w:tblPr>
      <w:tblGrid>
        <w:gridCol w:w="2009"/>
        <w:gridCol w:w="2009"/>
        <w:gridCol w:w="2009"/>
        <w:gridCol w:w="2009"/>
        <w:gridCol w:w="2009"/>
      </w:tblGrid>
      <w:tr>
        <w:trPr>
          <w:trHeight w:hRule="exact" w:val="230"/>
        </w:trPr>
        <w:tc>
          <w:tcPr>
            <w:tcW w:type="dxa" w:w="254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260" w:after="0"/>
              <w:ind w:left="0" w:right="606" w:firstLine="0"/>
              <w:jc w:val="right"/>
            </w:pPr>
            <w:r>
              <w:rPr>
                <w:w w:val="102.54672201056229"/>
                <w:rFonts w:ascii="SimSun" w:hAnsi="SimSun" w:eastAsia="SimSun"/>
                <w:b w:val="0"/>
                <w:i w:val="0"/>
                <w:color w:val="000000"/>
                <w:sz w:val="19"/>
              </w:rPr>
              <w:t>可</w:t>
            </w:r>
          </w:p>
        </w:tc>
        <w:tc>
          <w:tcPr>
            <w:tcW w:type="dxa" w:w="1000"/>
            <w:vMerge w:val="restart"/>
            <w:tcBorders/>
            <w:tcMar>
              <w:start w:w="0" w:type="dxa"/>
              <w:end w:w="0" w:type="dxa"/>
            </w:tcMar>
            <w:tcMar>
              <w:start w:w="0" w:type="dxa"/>
              <w:end w:w="0" w:type="dxa"/>
            </w:tcMar>
          </w:tcPr>
          <w:p>
            <w:pPr>
              <w:autoSpaceDN w:val="0"/>
              <w:autoSpaceDE w:val="0"/>
              <w:widowControl/>
              <w:spacing w:line="185" w:lineRule="auto" w:before="236" w:after="0"/>
              <w:ind w:left="0" w:right="190" w:firstLine="0"/>
              <w:jc w:val="right"/>
            </w:pPr>
            <w:r>
              <w:rPr>
                <w:w w:val="102.54672201056229"/>
                <w:rFonts w:ascii="SimSun" w:hAnsi="SimSun" w:eastAsia="SimSun"/>
                <w:b w:val="0"/>
                <w:i w:val="0"/>
                <w:color w:val="000000"/>
                <w:sz w:val="19"/>
              </w:rPr>
              <w:t>辨</w:t>
            </w:r>
          </w:p>
        </w:tc>
        <w:tc>
          <w:tcPr>
            <w:tcW w:type="dxa" w:w="580"/>
            <w:tcBorders/>
            <w:tcMar>
              <w:start w:w="0" w:type="dxa"/>
              <w:end w:w="0" w:type="dxa"/>
            </w:tcMar>
          </w:tcPr>
          <w:p>
            <w:pPr>
              <w:autoSpaceDN w:val="0"/>
              <w:autoSpaceDE w:val="0"/>
              <w:widowControl/>
              <w:spacing w:line="185" w:lineRule="auto" w:before="24" w:after="0"/>
              <w:ind w:left="0" w:right="0" w:firstLine="0"/>
              <w:jc w:val="center"/>
            </w:pPr>
            <w:r>
              <w:rPr>
                <w:w w:val="102.54672201056229"/>
                <w:rFonts w:ascii="SimSun" w:hAnsi="SimSun" w:eastAsia="SimSun"/>
                <w:b w:val="0"/>
                <w:i w:val="0"/>
                <w:color w:val="000000"/>
                <w:sz w:val="19"/>
              </w:rPr>
              <w:t>主</w:t>
            </w:r>
          </w:p>
        </w:tc>
        <w:tc>
          <w:tcPr>
            <w:tcW w:type="dxa" w:w="11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858" w:after="0"/>
              <w:ind w:left="194" w:right="0" w:firstLine="0"/>
              <w:jc w:val="left"/>
            </w:pPr>
            <w:r>
              <w:rPr>
                <w:w w:val="102.54672201056229"/>
                <w:rFonts w:ascii="SimSun" w:hAnsi="SimSun" w:eastAsia="SimSun"/>
                <w:b w:val="0"/>
                <w:i w:val="0"/>
                <w:color w:val="000000"/>
                <w:sz w:val="19"/>
              </w:rPr>
              <w:t>安全</w:t>
            </w:r>
          </w:p>
        </w:tc>
        <w:tc>
          <w:tcPr>
            <w:tcW w:type="dxa" w:w="1920"/>
            <w:tcBorders/>
            <w:tcMar>
              <w:start w:w="0" w:type="dxa"/>
              <w:end w:w="0" w:type="dxa"/>
            </w:tcMar>
          </w:tcPr>
          <w:p>
            <w:pPr>
              <w:autoSpaceDN w:val="0"/>
              <w:autoSpaceDE w:val="0"/>
              <w:widowControl/>
              <w:spacing w:line="185" w:lineRule="auto" w:before="24" w:after="0"/>
              <w:ind w:left="0" w:right="1170" w:firstLine="0"/>
              <w:jc w:val="right"/>
            </w:pPr>
            <w:r>
              <w:rPr>
                <w:w w:val="102.54672201056229"/>
                <w:rFonts w:ascii="SimSun" w:hAnsi="SimSun" w:eastAsia="SimSun"/>
                <w:b w:val="0"/>
                <w:i w:val="0"/>
                <w:color w:val="000000"/>
                <w:sz w:val="19"/>
              </w:rPr>
              <w:t>障</w:t>
            </w:r>
          </w:p>
        </w:tc>
      </w:tr>
      <w:tr>
        <w:trPr>
          <w:trHeight w:hRule="exact" w:val="200"/>
        </w:trPr>
        <w:tc>
          <w:tcPr>
            <w:tcW w:type="dxa" w:w="2009"/>
            <w:vMerge/>
            <w:tcBorders/>
          </w:tcPr>
          <w:p/>
        </w:tc>
        <w:tc>
          <w:tcPr>
            <w:tcW w:type="dxa" w:w="2009"/>
            <w:vMerge/>
            <w:tcBorders/>
          </w:tcPr>
          <w:p/>
        </w:tc>
        <w:tc>
          <w:tcPr>
            <w:tcW w:type="dxa" w:w="580"/>
            <w:vMerge w:val="restart"/>
            <w:tcBorders/>
            <w:tcMar>
              <w:start w:w="0" w:type="dxa"/>
              <w:end w:w="0" w:type="dxa"/>
            </w:tcMar>
            <w:tcMar>
              <w:start w:w="0" w:type="dxa"/>
              <w:end w:w="0" w:type="dxa"/>
            </w:tcMar>
          </w:tcPr>
          <w:p>
            <w:pPr>
              <w:autoSpaceDN w:val="0"/>
              <w:autoSpaceDE w:val="0"/>
              <w:widowControl/>
              <w:spacing w:line="185" w:lineRule="auto" w:before="34" w:after="0"/>
              <w:ind w:left="0" w:right="0" w:firstLine="0"/>
              <w:jc w:val="center"/>
            </w:pPr>
            <w:r>
              <w:rPr>
                <w:w w:val="102.54672201056229"/>
                <w:rFonts w:ascii="SimSun" w:hAnsi="SimSun" w:eastAsia="SimSun"/>
                <w:b w:val="0"/>
                <w:i w:val="0"/>
                <w:color w:val="000000"/>
                <w:sz w:val="19"/>
              </w:rPr>
              <w:t>观</w:t>
            </w:r>
          </w:p>
        </w:tc>
        <w:tc>
          <w:tcPr>
            <w:tcW w:type="dxa" w:w="2009"/>
            <w:vMerge/>
            <w:tcBorders/>
          </w:tcPr>
          <w:p/>
        </w:tc>
        <w:tc>
          <w:tcPr>
            <w:tcW w:type="dxa" w:w="1920"/>
            <w:vMerge w:val="restart"/>
            <w:tcBorders/>
            <w:tcMar>
              <w:start w:w="0" w:type="dxa"/>
              <w:end w:w="0" w:type="dxa"/>
            </w:tcMar>
            <w:tcMar>
              <w:start w:w="0" w:type="dxa"/>
              <w:end w:w="0" w:type="dxa"/>
            </w:tcMar>
          </w:tcPr>
          <w:p>
            <w:pPr>
              <w:autoSpaceDN w:val="0"/>
              <w:autoSpaceDE w:val="0"/>
              <w:widowControl/>
              <w:spacing w:line="185" w:lineRule="auto" w:before="34" w:after="0"/>
              <w:ind w:left="0" w:right="1170" w:firstLine="0"/>
              <w:jc w:val="right"/>
            </w:pPr>
            <w:r>
              <w:rPr>
                <w:w w:val="102.54672201056229"/>
                <w:rFonts w:ascii="SimSun" w:hAnsi="SimSun" w:eastAsia="SimSun"/>
                <w:b w:val="0"/>
                <w:i w:val="0"/>
                <w:color w:val="000000"/>
                <w:sz w:val="19"/>
              </w:rPr>
              <w:t>措</w:t>
            </w:r>
          </w:p>
        </w:tc>
      </w:tr>
      <w:tr>
        <w:trPr>
          <w:trHeight w:hRule="exact" w:val="49"/>
        </w:trPr>
        <w:tc>
          <w:tcPr>
            <w:tcW w:type="dxa" w:w="2009"/>
            <w:vMerge/>
            <w:tcBorders/>
          </w:tcPr>
          <w:p/>
        </w:tc>
        <w:tc>
          <w:tcPr>
            <w:tcW w:type="dxa" w:w="10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60" w:after="0"/>
              <w:ind w:left="0" w:right="190" w:firstLine="0"/>
              <w:jc w:val="right"/>
            </w:pPr>
            <w:r>
              <w:rPr>
                <w:w w:val="102.54672201056229"/>
                <w:rFonts w:ascii="SimSun" w:hAnsi="SimSun" w:eastAsia="SimSun"/>
                <w:b w:val="0"/>
                <w:i w:val="0"/>
                <w:color w:val="000000"/>
                <w:sz w:val="19"/>
              </w:rPr>
              <w:t>识</w:t>
            </w:r>
          </w:p>
        </w:tc>
        <w:tc>
          <w:tcPr>
            <w:tcW w:type="dxa" w:w="2009"/>
            <w:vMerge/>
            <w:tcBorders/>
          </w:tcPr>
          <w:p/>
        </w:tc>
        <w:tc>
          <w:tcPr>
            <w:tcW w:type="dxa" w:w="2009"/>
            <w:vMerge/>
            <w:tcBorders/>
          </w:tcPr>
          <w:p/>
        </w:tc>
        <w:tc>
          <w:tcPr>
            <w:tcW w:type="dxa" w:w="2009"/>
            <w:vMerge/>
            <w:tcBorders/>
          </w:tcPr>
          <w:p/>
        </w:tc>
      </w:tr>
      <w:tr>
        <w:trPr>
          <w:trHeight w:hRule="exact" w:val="231"/>
        </w:trPr>
        <w:tc>
          <w:tcPr>
            <w:tcW w:type="dxa" w:w="25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0" w:after="0"/>
              <w:ind w:left="0" w:right="606" w:firstLine="0"/>
              <w:jc w:val="right"/>
            </w:pPr>
            <w:r>
              <w:rPr>
                <w:w w:val="102.54672201056229"/>
                <w:rFonts w:ascii="SimSun" w:hAnsi="SimSun" w:eastAsia="SimSun"/>
                <w:b w:val="0"/>
                <w:i w:val="0"/>
                <w:color w:val="000000"/>
                <w:sz w:val="19"/>
              </w:rPr>
              <w:t>控</w:t>
            </w:r>
          </w:p>
        </w:tc>
        <w:tc>
          <w:tcPr>
            <w:tcW w:type="dxa" w:w="2009"/>
            <w:vMerge/>
            <w:tcBorders/>
          </w:tcPr>
          <w:p/>
        </w:tc>
        <w:tc>
          <w:tcPr>
            <w:tcW w:type="dxa" w:w="580"/>
            <w:tcBorders/>
            <w:tcMar>
              <w:start w:w="0" w:type="dxa"/>
              <w:end w:w="0" w:type="dxa"/>
            </w:tcMar>
          </w:tcPr>
          <w:p>
            <w:pPr>
              <w:autoSpaceDN w:val="0"/>
              <w:autoSpaceDE w:val="0"/>
              <w:widowControl/>
              <w:spacing w:line="185" w:lineRule="auto" w:before="24" w:after="0"/>
              <w:ind w:left="0" w:right="0" w:firstLine="0"/>
              <w:jc w:val="center"/>
            </w:pPr>
            <w:r>
              <w:rPr>
                <w:w w:val="102.54672201056229"/>
                <w:rFonts w:ascii="SimSun" w:hAnsi="SimSun" w:eastAsia="SimSun"/>
                <w:b w:val="0"/>
                <w:i w:val="0"/>
                <w:color w:val="000000"/>
                <w:sz w:val="19"/>
              </w:rPr>
              <w:t>评</w:t>
            </w:r>
          </w:p>
        </w:tc>
        <w:tc>
          <w:tcPr>
            <w:tcW w:type="dxa" w:w="2009"/>
            <w:vMerge/>
            <w:tcBorders/>
          </w:tcPr>
          <w:p/>
        </w:tc>
        <w:tc>
          <w:tcPr>
            <w:tcW w:type="dxa" w:w="1920"/>
            <w:tcBorders/>
            <w:tcMar>
              <w:start w:w="0" w:type="dxa"/>
              <w:end w:w="0" w:type="dxa"/>
            </w:tcMar>
          </w:tcPr>
          <w:p>
            <w:pPr>
              <w:autoSpaceDN w:val="0"/>
              <w:autoSpaceDE w:val="0"/>
              <w:widowControl/>
              <w:spacing w:line="185" w:lineRule="auto" w:before="24" w:after="0"/>
              <w:ind w:left="0" w:right="1170" w:firstLine="0"/>
              <w:jc w:val="right"/>
            </w:pPr>
            <w:r>
              <w:rPr>
                <w:w w:val="102.54672201056229"/>
                <w:rFonts w:ascii="SimSun" w:hAnsi="SimSun" w:eastAsia="SimSun"/>
                <w:b w:val="0"/>
                <w:i w:val="0"/>
                <w:color w:val="000000"/>
                <w:sz w:val="19"/>
              </w:rPr>
              <w:t>施</w:t>
            </w:r>
          </w:p>
        </w:tc>
      </w:tr>
      <w:tr>
        <w:trPr>
          <w:trHeight w:hRule="exact" w:val="240"/>
        </w:trPr>
        <w:tc>
          <w:tcPr>
            <w:tcW w:type="dxa" w:w="2009"/>
            <w:vMerge/>
            <w:tcBorders/>
          </w:tcPr>
          <w:p/>
        </w:tc>
        <w:tc>
          <w:tcPr>
            <w:tcW w:type="dxa" w:w="2009"/>
            <w:vMerge/>
            <w:tcBorders/>
          </w:tcPr>
          <w:p/>
        </w:tc>
        <w:tc>
          <w:tcPr>
            <w:tcW w:type="dxa" w:w="58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32" w:after="0"/>
              <w:ind w:left="0" w:right="0" w:firstLine="0"/>
              <w:jc w:val="center"/>
            </w:pPr>
            <w:r>
              <w:rPr>
                <w:w w:val="102.54672201056229"/>
                <w:rFonts w:ascii="SimSun" w:hAnsi="SimSun" w:eastAsia="SimSun"/>
                <w:b w:val="0"/>
                <w:i w:val="0"/>
                <w:color w:val="000000"/>
                <w:sz w:val="19"/>
              </w:rPr>
              <w:t>估</w:t>
            </w:r>
          </w:p>
        </w:tc>
        <w:tc>
          <w:tcPr>
            <w:tcW w:type="dxa" w:w="2009"/>
            <w:vMerge/>
            <w:tcBorders/>
          </w:tcPr>
          <w:p/>
        </w:tc>
        <w:tc>
          <w:tcPr>
            <w:tcW w:type="dxa" w:w="1920"/>
            <w:tcBorders/>
            <w:tcMar>
              <w:start w:w="0" w:type="dxa"/>
              <w:end w:w="0" w:type="dxa"/>
            </w:tcMar>
          </w:tcPr>
          <w:p>
            <w:pPr>
              <w:autoSpaceDN w:val="0"/>
              <w:autoSpaceDE w:val="0"/>
              <w:widowControl/>
              <w:spacing w:line="185" w:lineRule="auto" w:before="32" w:after="0"/>
              <w:ind w:left="0" w:right="1170" w:firstLine="0"/>
              <w:jc w:val="right"/>
            </w:pPr>
            <w:r>
              <w:rPr>
                <w:w w:val="102.54672201056229"/>
                <w:rFonts w:ascii="SimSun" w:hAnsi="SimSun" w:eastAsia="SimSun"/>
                <w:b w:val="0"/>
                <w:i w:val="0"/>
                <w:color w:val="000000"/>
                <w:sz w:val="19"/>
              </w:rPr>
              <w:t>失</w:t>
            </w:r>
          </w:p>
        </w:tc>
      </w:tr>
      <w:tr>
        <w:trPr>
          <w:trHeight w:hRule="exact" w:val="120"/>
        </w:trPr>
        <w:tc>
          <w:tcPr>
            <w:tcW w:type="dxa" w:w="2009"/>
            <w:vMerge/>
            <w:tcBorders/>
          </w:tcPr>
          <w:p/>
        </w:tc>
        <w:tc>
          <w:tcPr>
            <w:tcW w:type="dxa" w:w="2009"/>
            <w:vMerge/>
            <w:tcBorders/>
          </w:tcPr>
          <w:p/>
        </w:tc>
        <w:tc>
          <w:tcPr>
            <w:tcW w:type="dxa" w:w="2009"/>
            <w:vMerge/>
            <w:tcBorders/>
          </w:tcPr>
          <w:p/>
        </w:tc>
        <w:tc>
          <w:tcPr>
            <w:tcW w:type="dxa" w:w="2009"/>
            <w:vMerge/>
            <w:tcBorders/>
          </w:tcPr>
          <w:p/>
        </w:tc>
        <w:tc>
          <w:tcPr>
            <w:tcW w:type="dxa" w:w="1920"/>
            <w:vMerge w:val="restart"/>
            <w:tcBorders/>
            <w:tcMar>
              <w:start w:w="0" w:type="dxa"/>
              <w:end w:w="0" w:type="dxa"/>
            </w:tcMar>
            <w:tcMar>
              <w:start w:w="0" w:type="dxa"/>
              <w:end w:w="0" w:type="dxa"/>
            </w:tcMar>
          </w:tcPr>
          <w:p>
            <w:pPr>
              <w:autoSpaceDN w:val="0"/>
              <w:autoSpaceDE w:val="0"/>
              <w:widowControl/>
              <w:spacing w:line="185" w:lineRule="auto" w:before="30" w:after="0"/>
              <w:ind w:left="0" w:right="1170" w:firstLine="0"/>
              <w:jc w:val="right"/>
            </w:pPr>
            <w:r>
              <w:rPr>
                <w:w w:val="102.54672201056229"/>
                <w:rFonts w:ascii="SimSun" w:hAnsi="SimSun" w:eastAsia="SimSun"/>
                <w:b w:val="0"/>
                <w:i w:val="0"/>
                <w:color w:val="000000"/>
                <w:sz w:val="19"/>
              </w:rPr>
              <w:t>效</w:t>
            </w:r>
          </w:p>
        </w:tc>
      </w:tr>
      <w:tr>
        <w:trPr>
          <w:trHeight w:hRule="exact" w:val="242"/>
        </w:trPr>
        <w:tc>
          <w:tcPr>
            <w:tcW w:type="dxa" w:w="2009"/>
            <w:vMerge/>
            <w:tcBorders/>
          </w:tcPr>
          <w:p/>
        </w:tc>
        <w:tc>
          <w:tcPr>
            <w:tcW w:type="dxa" w:w="2009"/>
            <w:vMerge/>
            <w:tcBorders/>
          </w:tcPr>
          <w:p/>
        </w:tc>
        <w:tc>
          <w:tcPr>
            <w:tcW w:type="dxa" w:w="2009"/>
            <w:vMerge/>
            <w:tcBorders/>
          </w:tcPr>
          <w:p/>
        </w:tc>
        <w:tc>
          <w:tcPr>
            <w:tcW w:type="dxa" w:w="1120"/>
            <w:tcBorders/>
            <w:tcMar>
              <w:start w:w="0" w:type="dxa"/>
              <w:end w:w="0" w:type="dxa"/>
            </w:tcMar>
          </w:tcPr>
          <w:p>
            <w:pPr>
              <w:autoSpaceDN w:val="0"/>
              <w:autoSpaceDE w:val="0"/>
              <w:widowControl/>
              <w:spacing w:line="185" w:lineRule="auto" w:before="26" w:after="0"/>
              <w:ind w:left="194" w:right="0" w:firstLine="0"/>
              <w:jc w:val="left"/>
            </w:pPr>
            <w:r>
              <w:rPr>
                <w:w w:val="102.54672201056229"/>
                <w:rFonts w:ascii="SimSun" w:hAnsi="SimSun" w:eastAsia="SimSun"/>
                <w:b w:val="0"/>
                <w:i w:val="0"/>
                <w:color w:val="000000"/>
                <w:sz w:val="19"/>
              </w:rPr>
              <w:t>保障</w:t>
            </w:r>
          </w:p>
        </w:tc>
        <w:tc>
          <w:tcPr>
            <w:tcW w:type="dxa" w:w="2009"/>
            <w:vMerge/>
            <w:tcBorders/>
          </w:tcPr>
          <w:p/>
        </w:tc>
      </w:tr>
    </w:tbl>
    <w:p>
      <w:pPr>
        <w:autoSpaceDN w:val="0"/>
        <w:autoSpaceDE w:val="0"/>
        <w:widowControl/>
        <w:spacing w:line="185" w:lineRule="auto" w:before="24" w:after="22"/>
        <w:ind w:left="0" w:right="3638" w:firstLine="0"/>
        <w:jc w:val="right"/>
      </w:pPr>
      <w:r>
        <w:rPr>
          <w:w w:val="102.54672201056229"/>
          <w:rFonts w:ascii="SimSun" w:hAnsi="SimSun" w:eastAsia="SimSun"/>
          <w:b w:val="0"/>
          <w:i w:val="0"/>
          <w:color w:val="000000"/>
          <w:sz w:val="19"/>
        </w:rPr>
        <w:t>措施</w:t>
      </w:r>
    </w:p>
    <w:tbl>
      <w:tblPr>
        <w:tblW w:type="auto" w:w="0"/>
        <w:tblLayout w:type="fixed"/>
        <w:tblLook w:firstColumn="1" w:firstRow="1" w:lastColumn="0" w:lastRow="0" w:noHBand="0" w:noVBand="1" w:val="04A0"/>
        <w:tblInd w:w="2520.0" w:type="dxa"/>
      </w:tblPr>
      <w:tblGrid>
        <w:gridCol w:w="3348"/>
        <w:gridCol w:w="3348"/>
        <w:gridCol w:w="3348"/>
      </w:tblGrid>
      <w:tr>
        <w:trPr>
          <w:trHeight w:hRule="exact" w:val="462"/>
        </w:trPr>
        <w:tc>
          <w:tcPr>
            <w:tcW w:type="dxa" w:w="3200"/>
            <w:tcBorders/>
            <w:tcMar>
              <w:start w:w="0" w:type="dxa"/>
              <w:end w:w="0" w:type="dxa"/>
            </w:tcMar>
          </w:tcPr>
          <w:p>
            <w:pPr>
              <w:autoSpaceDN w:val="0"/>
              <w:autoSpaceDE w:val="0"/>
              <w:widowControl/>
              <w:spacing w:line="185" w:lineRule="auto" w:before="208" w:after="0"/>
              <w:ind w:left="0" w:right="270" w:firstLine="0"/>
              <w:jc w:val="right"/>
            </w:pPr>
            <w:r>
              <w:rPr>
                <w:w w:val="102.54672201056229"/>
                <w:rFonts w:ascii="SimSun" w:hAnsi="SimSun" w:eastAsia="SimSun"/>
                <w:b w:val="0"/>
                <w:i w:val="0"/>
                <w:color w:val="000000"/>
                <w:sz w:val="19"/>
              </w:rPr>
              <w:t>风险</w:t>
            </w:r>
          </w:p>
        </w:tc>
        <w:tc>
          <w:tcPr>
            <w:tcW w:type="dxa" w:w="1020"/>
            <w:tcBorders/>
            <w:tcMar>
              <w:start w:w="0" w:type="dxa"/>
              <w:end w:w="0" w:type="dxa"/>
            </w:tcMar>
          </w:tcPr>
          <w:p>
            <w:pPr>
              <w:autoSpaceDN w:val="0"/>
              <w:autoSpaceDE w:val="0"/>
              <w:widowControl/>
              <w:spacing w:line="185" w:lineRule="auto" w:before="24" w:after="0"/>
              <w:ind w:left="0" w:right="0" w:firstLine="0"/>
              <w:jc w:val="center"/>
            </w:pPr>
            <w:r>
              <w:rPr>
                <w:w w:val="102.54672201056229"/>
                <w:rFonts w:ascii="SimSun" w:hAnsi="SimSun" w:eastAsia="SimSun"/>
                <w:b w:val="0"/>
                <w:i w:val="0"/>
                <w:color w:val="000000"/>
                <w:sz w:val="19"/>
              </w:rPr>
              <w:t>失效</w:t>
            </w:r>
          </w:p>
        </w:tc>
        <w:tc>
          <w:tcPr>
            <w:tcW w:type="dxa" w:w="2020"/>
            <w:tcBorders/>
            <w:tcMar>
              <w:start w:w="0" w:type="dxa"/>
              <w:end w:w="0" w:type="dxa"/>
            </w:tcMar>
          </w:tcPr>
          <w:p>
            <w:pPr>
              <w:autoSpaceDN w:val="0"/>
              <w:autoSpaceDE w:val="0"/>
              <w:widowControl/>
              <w:spacing w:line="185" w:lineRule="auto" w:before="208" w:after="0"/>
              <w:ind w:left="348" w:right="0" w:firstLine="0"/>
              <w:jc w:val="left"/>
            </w:pPr>
            <w:r>
              <w:rPr>
                <w:w w:val="102.54672201056229"/>
                <w:rFonts w:ascii="SimSun" w:hAnsi="SimSun" w:eastAsia="SimSun"/>
                <w:b w:val="0"/>
                <w:i w:val="0"/>
                <w:color w:val="000000"/>
                <w:sz w:val="19"/>
              </w:rPr>
              <w:t>事故</w:t>
            </w:r>
          </w:p>
        </w:tc>
      </w:tr>
    </w:tbl>
    <w:p>
      <w:pPr>
        <w:autoSpaceDN w:val="0"/>
        <w:autoSpaceDE w:val="0"/>
        <w:widowControl/>
        <w:spacing w:line="245" w:lineRule="auto" w:before="354" w:after="0"/>
        <w:ind w:left="3312" w:right="2880" w:firstLine="0"/>
        <w:jc w:val="center"/>
      </w:pPr>
      <w:r>
        <w:rPr>
          <w:rFonts w:ascii="SimSun" w:hAnsi="SimSun" w:eastAsia="SimSun"/>
          <w:b w:val="0"/>
          <w:i w:val="0"/>
          <w:color w:val="000000"/>
          <w:sz w:val="21"/>
        </w:rPr>
        <w:t>图</w:t>
      </w:r>
      <w:r>
        <w:rPr>
          <w:rFonts w:ascii="TimesNewRoman,Bold" w:hAnsi="TimesNewRoman,Bold" w:eastAsia="TimesNewRoman,Bold"/>
          <w:b/>
          <w:i w:val="0"/>
          <w:color w:val="000000"/>
          <w:sz w:val="21"/>
        </w:rPr>
        <w:t xml:space="preserve"> 2-2</w:t>
      </w:r>
      <w:r>
        <w:rPr>
          <w:rFonts w:ascii="SimSun" w:hAnsi="SimSun" w:eastAsia="SimSun"/>
          <w:b w:val="0"/>
          <w:i w:val="0"/>
          <w:color w:val="000000"/>
          <w:sz w:val="21"/>
        </w:rPr>
        <w:t xml:space="preserve"> 事故发生机理图</w:t>
      </w:r>
      <w:r>
        <w:br/>
      </w:r>
      <w:r>
        <w:rPr>
          <w:rFonts w:ascii="TimesNewRoman,Bold" w:hAnsi="TimesNewRoman,Bold" w:eastAsia="TimesNewRoman,Bold"/>
          <w:b/>
          <w:i w:val="0"/>
          <w:color w:val="000000"/>
          <w:sz w:val="21"/>
        </w:rPr>
        <w:t xml:space="preserve">Figure 2-2 Accident mechanism diagram </w:t>
      </w:r>
    </w:p>
    <w:p>
      <w:pPr>
        <w:autoSpaceDN w:val="0"/>
        <w:autoSpaceDE w:val="0"/>
        <w:widowControl/>
        <w:spacing w:line="317" w:lineRule="auto" w:before="266" w:after="0"/>
        <w:ind w:left="998" w:right="540" w:firstLine="480"/>
        <w:jc w:val="both"/>
      </w:pPr>
      <w:r>
        <w:rPr>
          <w:rFonts w:ascii="SimSun" w:hAnsi="SimSun" w:eastAsia="SimSun"/>
          <w:b w:val="0"/>
          <w:i w:val="0"/>
          <w:color w:val="000000"/>
          <w:sz w:val="24"/>
        </w:rPr>
        <w:t>从事故发生机理图可以看出，对危险源进行风险辨识及主观评估可以得到可</w:t>
      </w:r>
      <w:r>
        <w:rPr>
          <w:rFonts w:ascii="SimSun" w:hAnsi="SimSun" w:eastAsia="SimSun"/>
          <w:b w:val="0"/>
          <w:i w:val="0"/>
          <w:color w:val="000000"/>
          <w:sz w:val="24"/>
        </w:rPr>
        <w:t>能发展为事故的风险因素，而对这些风险因素采取的安全保障措施是否有效是预</w:t>
      </w:r>
      <w:r>
        <w:rPr>
          <w:rFonts w:ascii="SimSun" w:hAnsi="SimSun" w:eastAsia="SimSun"/>
          <w:b w:val="0"/>
          <w:i w:val="0"/>
          <w:color w:val="000000"/>
          <w:sz w:val="24"/>
        </w:rPr>
        <w:t>防、阻止事故发生的关键之处。如若风险因素的安全保障措施失效，则可能导致事</w:t>
      </w:r>
      <w:r>
        <w:rPr>
          <w:rFonts w:ascii="SimSun" w:hAnsi="SimSun" w:eastAsia="SimSun"/>
          <w:b w:val="0"/>
          <w:i w:val="0"/>
          <w:color w:val="000000"/>
          <w:sz w:val="24"/>
        </w:rPr>
        <w:t>故发生；反之，安全保障措施有效，则处于安全状态。危险源是风险的载体，如若</w:t>
      </w:r>
      <w:r>
        <w:rPr>
          <w:rFonts w:ascii="SimSun" w:hAnsi="SimSun" w:eastAsia="SimSun"/>
          <w:b w:val="0"/>
          <w:i w:val="0"/>
          <w:color w:val="000000"/>
          <w:sz w:val="24"/>
        </w:rPr>
        <w:t>人、物、设备、环境等危险源的安全保障措施失效，将有可能造成事故发生，反之，</w:t>
      </w:r>
      <w:r>
        <w:rPr>
          <w:rFonts w:ascii="SimSun" w:hAnsi="SimSun" w:eastAsia="SimSun"/>
          <w:b w:val="0"/>
          <w:i w:val="0"/>
          <w:color w:val="000000"/>
          <w:sz w:val="24"/>
        </w:rPr>
        <w:t>危险源可控，则处于安全状态</w:t>
      </w:r>
      <w:r>
        <w:rPr>
          <w:rFonts w:ascii="TimesNewRoman" w:hAnsi="TimesNewRoman" w:eastAsia="TimesNewRoman"/>
          <w:b w:val="0"/>
          <w:i w:val="0"/>
          <w:color w:val="000000"/>
          <w:sz w:val="16"/>
        </w:rPr>
        <w:t>[99]</w:t>
      </w:r>
      <w:r>
        <w:rPr>
          <w:rFonts w:ascii="SimSun" w:hAnsi="SimSun" w:eastAsia="SimSun"/>
          <w:b w:val="0"/>
          <w:i w:val="0"/>
          <w:color w:val="000000"/>
          <w:sz w:val="24"/>
        </w:rPr>
        <w:t>。总的来讲，安全保障措施失效即导致事故发生的</w:t>
      </w:r>
      <w:r>
        <w:rPr>
          <w:rFonts w:ascii="SimSun" w:hAnsi="SimSun" w:eastAsia="SimSun"/>
          <w:b w:val="0"/>
          <w:i w:val="0"/>
          <w:color w:val="000000"/>
          <w:sz w:val="24"/>
        </w:rPr>
        <w:t>间接原因。</w:t>
      </w:r>
    </w:p>
    <w:p>
      <w:pPr>
        <w:autoSpaceDN w:val="0"/>
        <w:autoSpaceDE w:val="0"/>
        <w:widowControl/>
        <w:spacing w:line="204" w:lineRule="auto" w:before="206" w:after="0"/>
        <w:ind w:left="998" w:right="0" w:firstLine="0"/>
        <w:jc w:val="left"/>
      </w:pPr>
      <w:r>
        <w:rPr>
          <w:rFonts w:ascii="TimesNewRoman" w:hAnsi="TimesNewRoman" w:eastAsia="TimesNewRoman"/>
          <w:b w:val="0"/>
          <w:i w:val="0"/>
          <w:color w:val="000000"/>
          <w:sz w:val="28"/>
        </w:rPr>
        <w:t>2.2.2</w:t>
      </w:r>
      <w:r>
        <w:rPr>
          <w:rFonts w:ascii="SimHei" w:hAnsi="SimHei" w:eastAsia="SimHei"/>
          <w:b w:val="0"/>
          <w:i w:val="0"/>
          <w:color w:val="000000"/>
          <w:sz w:val="28"/>
        </w:rPr>
        <w:t>事故致因理论</w:t>
      </w:r>
    </w:p>
    <w:p>
      <w:pPr>
        <w:autoSpaceDN w:val="0"/>
        <w:tabs>
          <w:tab w:pos="1478" w:val="left"/>
        </w:tabs>
        <w:autoSpaceDE w:val="0"/>
        <w:widowControl/>
        <w:spacing w:line="302" w:lineRule="auto" w:before="280" w:after="0"/>
        <w:ind w:left="998" w:right="432"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1</w:t>
      </w:r>
      <w:r>
        <w:rPr>
          <w:rFonts w:ascii="SimSun" w:hAnsi="SimSun" w:eastAsia="SimSun"/>
          <w:b w:val="0"/>
          <w:i w:val="0"/>
          <w:color w:val="000000"/>
          <w:sz w:val="24"/>
        </w:rPr>
        <w:t>）海因里希因果连锁论</w:t>
      </w:r>
      <w:r>
        <w:br/>
      </w:r>
      <w:r>
        <w:tab/>
      </w:r>
      <w:r>
        <w:rPr>
          <w:rFonts w:ascii="SimSun" w:hAnsi="SimSun" w:eastAsia="SimSun"/>
          <w:b w:val="0"/>
          <w:i w:val="0"/>
          <w:color w:val="000000"/>
          <w:sz w:val="24"/>
        </w:rPr>
        <w:t>海因里希因果连锁理论认为事故的发生不是由一个孤立的事件所引起的，而</w:t>
      </w:r>
      <w:r>
        <w:rPr>
          <w:rFonts w:ascii="SimSun" w:hAnsi="SimSun" w:eastAsia="SimSun"/>
          <w:b w:val="0"/>
          <w:i w:val="0"/>
          <w:color w:val="000000"/>
          <w:sz w:val="24"/>
        </w:rPr>
        <w:t>是由一连串具有因果关系的事件依次发生导致的。该理论可以形象的用多米诺骨</w:t>
      </w:r>
      <w:r>
        <w:rPr>
          <w:rFonts w:ascii="SimSun" w:hAnsi="SimSun" w:eastAsia="SimSun"/>
          <w:b w:val="0"/>
          <w:i w:val="0"/>
          <w:color w:val="000000"/>
          <w:sz w:val="24"/>
        </w:rPr>
        <w:t>牌效应来表示，即前一个事件的发生将会导致后面事件的依次发生，从而产生一系</w:t>
      </w:r>
    </w:p>
    <w:p>
      <w:pPr>
        <w:autoSpaceDN w:val="0"/>
        <w:autoSpaceDE w:val="0"/>
        <w:widowControl/>
        <w:spacing w:line="233" w:lineRule="auto" w:before="664" w:after="0"/>
        <w:ind w:left="0" w:right="4660" w:firstLine="0"/>
        <w:jc w:val="right"/>
      </w:pPr>
      <w:r>
        <w:rPr>
          <w:rFonts w:ascii="TimesNewRoman" w:hAnsi="TimesNewRoman" w:eastAsia="TimesNewRoman"/>
          <w:b w:val="0"/>
          <w:i w:val="0"/>
          <w:color w:val="000000"/>
          <w:sz w:val="18"/>
        </w:rPr>
        <w:t xml:space="preserve">20 </w:t>
      </w:r>
    </w:p>
    <w:p>
      <w:pPr>
        <w:autoSpaceDN w:val="0"/>
        <w:tabs>
          <w:tab w:pos="1240" w:val="left"/>
        </w:tabs>
        <w:autoSpaceDE w:val="0"/>
        <w:widowControl/>
        <w:spacing w:line="240" w:lineRule="auto" w:before="378" w:after="0"/>
        <w:ind w:left="0" w:right="0" w:firstLine="0"/>
        <w:jc w:val="left"/>
      </w:pPr>
      <w:r>
        <w:drawing>
          <wp:inline xmlns:a="http://schemas.openxmlformats.org/drawingml/2006/main" xmlns:pic="http://schemas.openxmlformats.org/drawingml/2006/picture">
            <wp:extent cx="584200" cy="165100"/>
            <wp:docPr id="64" name="Picture 6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65" name="Picture 6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2" w:right="1440" w:bottom="170" w:left="420" w:header="720" w:footer="720" w:gutter="0"/>
          <w:cols/>
          <w:docGrid w:linePitch="360"/>
        </w:sectPr>
      </w:pPr>
    </w:p>
    <w:p>
      <w:pPr>
        <w:autoSpaceDN w:val="0"/>
        <w:autoSpaceDE w:val="0"/>
        <w:widowControl/>
        <w:spacing w:line="220" w:lineRule="exact" w:before="0" w:after="360"/>
        <w:ind w:left="0" w:right="0"/>
      </w:pPr>
    </w:p>
    <w:p>
      <w:pPr>
        <w:autoSpaceDN w:val="0"/>
        <w:autoSpaceDE w:val="0"/>
        <w:widowControl/>
        <w:spacing w:line="204" w:lineRule="auto" w:before="0" w:after="0"/>
        <w:ind w:left="0" w:right="3908" w:firstLine="0"/>
        <w:jc w:val="right"/>
      </w:pPr>
      <w:r>
        <w:rPr>
          <w:rFonts w:ascii="TimesNewRoman" w:hAnsi="TimesNewRoman" w:eastAsia="TimesNewRoman"/>
          <w:b w:val="0"/>
          <w:i w:val="0"/>
          <w:color w:val="000000"/>
          <w:sz w:val="21"/>
        </w:rPr>
        <w:t>6</w:t>
      </w:r>
      <w:r>
        <w:rPr>
          <w:rFonts w:ascii="SimSun" w:hAnsi="SimSun" w:eastAsia="SimSun"/>
          <w:b w:val="0"/>
          <w:i w:val="0"/>
          <w:color w:val="000000"/>
          <w:sz w:val="21"/>
        </w:rPr>
        <w:t xml:space="preserve"> 结论与展望</w:t>
      </w:r>
    </w:p>
    <w:p>
      <w:pPr>
        <w:autoSpaceDN w:val="0"/>
        <w:autoSpaceDE w:val="0"/>
        <w:widowControl/>
        <w:spacing w:line="307" w:lineRule="auto" w:before="454" w:after="0"/>
        <w:ind w:left="1564" w:right="258" w:firstLine="0"/>
        <w:jc w:val="both"/>
      </w:pPr>
      <w:r>
        <w:rPr>
          <w:rFonts w:ascii="SimSun" w:hAnsi="SimSun" w:eastAsia="SimSun"/>
          <w:b w:val="0"/>
          <w:i w:val="0"/>
          <w:color w:val="000000"/>
          <w:sz w:val="24"/>
        </w:rPr>
        <w:t>列的连锁反应，最终引发事故。如果想要阻止事故的发生，就需要对连锁事件中的</w:t>
      </w:r>
      <w:r>
        <w:rPr>
          <w:rFonts w:ascii="SimSun" w:hAnsi="SimSun" w:eastAsia="SimSun"/>
          <w:b w:val="0"/>
          <w:i w:val="0"/>
          <w:color w:val="000000"/>
          <w:sz w:val="24"/>
        </w:rPr>
        <w:t>某个事件进行干预阻拦以破坏连锁反应，这样事故发生的进程被终止，也不会引起</w:t>
      </w:r>
      <w:r>
        <w:rPr>
          <w:rFonts w:ascii="SimSun" w:hAnsi="SimSun" w:eastAsia="SimSun"/>
          <w:b w:val="0"/>
          <w:i w:val="0"/>
          <w:color w:val="000000"/>
          <w:sz w:val="24"/>
        </w:rPr>
        <w:t>后续事件的发生，从而可避免事故发生。海因里希也强调，企业在安全工作中的中</w:t>
      </w:r>
      <w:r>
        <w:rPr>
          <w:rFonts w:ascii="SimSun" w:hAnsi="SimSun" w:eastAsia="SimSun"/>
          <w:b w:val="0"/>
          <w:i w:val="0"/>
          <w:color w:val="000000"/>
          <w:sz w:val="24"/>
        </w:rPr>
        <w:t>心就是对人的不安全行为和物不安全状态的防止和消除，从而打断事故连锁反应</w:t>
      </w:r>
      <w:r>
        <w:rPr>
          <w:rFonts w:ascii="SimSun" w:hAnsi="SimSun" w:eastAsia="SimSun"/>
          <w:b w:val="0"/>
          <w:i w:val="0"/>
          <w:color w:val="000000"/>
          <w:sz w:val="24"/>
        </w:rPr>
        <w:t>进程以阻止事故发生</w:t>
      </w:r>
      <w:r>
        <w:rPr>
          <w:rFonts w:ascii="TimesNewRoman" w:hAnsi="TimesNewRoman" w:eastAsia="TimesNewRoman"/>
          <w:b w:val="0"/>
          <w:i w:val="0"/>
          <w:color w:val="000000"/>
          <w:sz w:val="16"/>
        </w:rPr>
        <w:t>[100]</w:t>
      </w:r>
      <w:r>
        <w:rPr>
          <w:rFonts w:ascii="SimSun" w:hAnsi="SimSun" w:eastAsia="SimSun"/>
          <w:b w:val="0"/>
          <w:i w:val="0"/>
          <w:color w:val="000000"/>
          <w:sz w:val="24"/>
        </w:rPr>
        <w:t>。</w:t>
      </w:r>
    </w:p>
    <w:p>
      <w:pPr>
        <w:autoSpaceDN w:val="0"/>
        <w:tabs>
          <w:tab w:pos="2044" w:val="left"/>
        </w:tabs>
        <w:autoSpaceDE w:val="0"/>
        <w:widowControl/>
        <w:spacing w:line="310" w:lineRule="auto" w:before="192" w:after="0"/>
        <w:ind w:left="1564" w:right="144"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2</w:t>
      </w:r>
      <w:r>
        <w:rPr>
          <w:rFonts w:ascii="SimSun" w:hAnsi="SimSun" w:eastAsia="SimSun"/>
          <w:b w:val="0"/>
          <w:i w:val="0"/>
          <w:color w:val="000000"/>
          <w:sz w:val="24"/>
        </w:rPr>
        <w:t>）轨迹交叉理论</w:t>
      </w:r>
      <w:r>
        <w:br/>
      </w:r>
      <w:r>
        <w:tab/>
      </w:r>
      <w:r>
        <w:rPr>
          <w:rFonts w:ascii="SimSun" w:hAnsi="SimSun" w:eastAsia="SimSun"/>
          <w:b w:val="0"/>
          <w:i w:val="0"/>
          <w:color w:val="000000"/>
          <w:sz w:val="24"/>
        </w:rPr>
        <w:t>轨迹交叉理论认为事故的发生是由于人的不安全状态的运动轨迹和物的不安</w:t>
      </w:r>
      <w:r>
        <w:rPr>
          <w:rFonts w:ascii="SimSun" w:hAnsi="SimSun" w:eastAsia="SimSun"/>
          <w:b w:val="0"/>
          <w:i w:val="0"/>
          <w:color w:val="000000"/>
          <w:sz w:val="24"/>
        </w:rPr>
        <w:t>全状态的运动轨迹在某个时间和空间里同时相遇、相互交叉导致的。如果想要避免</w:t>
      </w:r>
      <w:r>
        <w:rPr>
          <w:rFonts w:ascii="SimSun" w:hAnsi="SimSun" w:eastAsia="SimSun"/>
          <w:b w:val="0"/>
          <w:i w:val="0"/>
          <w:color w:val="000000"/>
          <w:sz w:val="24"/>
        </w:rPr>
        <w:t>事故发生，就需要对人的不安全状态和物的不安全状态的运动轨迹进行干预，从而</w:t>
      </w:r>
      <w:r>
        <w:rPr>
          <w:rFonts w:ascii="SimSun" w:hAnsi="SimSun" w:eastAsia="SimSun"/>
          <w:b w:val="0"/>
          <w:i w:val="0"/>
          <w:color w:val="000000"/>
          <w:sz w:val="24"/>
        </w:rPr>
        <w:t>阻止两者的运动轨迹发生交叉</w:t>
      </w:r>
      <w:r>
        <w:rPr>
          <w:rFonts w:ascii="TimesNewRoman" w:hAnsi="TimesNewRoman" w:eastAsia="TimesNewRoman"/>
          <w:b w:val="0"/>
          <w:i w:val="0"/>
          <w:color w:val="000000"/>
          <w:sz w:val="16"/>
        </w:rPr>
        <w:t>[101]</w:t>
      </w:r>
      <w:r>
        <w:rPr>
          <w:rFonts w:ascii="SimSun" w:hAnsi="SimSun" w:eastAsia="SimSun"/>
          <w:b w:val="0"/>
          <w:i w:val="0"/>
          <w:color w:val="000000"/>
          <w:sz w:val="24"/>
        </w:rPr>
        <w:t>。</w:t>
      </w:r>
    </w:p>
    <w:p>
      <w:pPr>
        <w:autoSpaceDN w:val="0"/>
        <w:tabs>
          <w:tab w:pos="2044" w:val="left"/>
        </w:tabs>
        <w:autoSpaceDE w:val="0"/>
        <w:widowControl/>
        <w:spacing w:line="310" w:lineRule="auto" w:before="192" w:after="0"/>
        <w:ind w:left="1564" w:right="144"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3</w:t>
      </w:r>
      <w:r>
        <w:rPr>
          <w:rFonts w:ascii="SimSun" w:hAnsi="SimSun" w:eastAsia="SimSun"/>
          <w:b w:val="0"/>
          <w:i w:val="0"/>
          <w:color w:val="000000"/>
          <w:sz w:val="24"/>
        </w:rPr>
        <w:t>）能量意外释放理论</w:t>
      </w:r>
      <w:r>
        <w:br/>
      </w:r>
      <w:r>
        <w:tab/>
      </w:r>
      <w:r>
        <w:rPr>
          <w:rFonts w:ascii="SimSun" w:hAnsi="SimSun" w:eastAsia="SimSun"/>
          <w:b w:val="0"/>
          <w:i w:val="0"/>
          <w:color w:val="000000"/>
          <w:sz w:val="24"/>
        </w:rPr>
        <w:t>能量意外释放理论认为能量或有害物质的失控造成能量意外释放是导致事故</w:t>
      </w:r>
      <w:r>
        <w:rPr>
          <w:rFonts w:ascii="SimSun" w:hAnsi="SimSun" w:eastAsia="SimSun"/>
          <w:b w:val="0"/>
          <w:i w:val="0"/>
          <w:color w:val="000000"/>
          <w:sz w:val="24"/>
        </w:rPr>
        <w:t>发生的根本原因。能量或有害物质是导致事故发生的根本致害因素，如机械能导致</w:t>
      </w:r>
      <w:r>
        <w:rPr>
          <w:rFonts w:ascii="SimSun" w:hAnsi="SimSun" w:eastAsia="SimSun"/>
          <w:b w:val="0"/>
          <w:i w:val="0"/>
          <w:color w:val="000000"/>
          <w:sz w:val="24"/>
        </w:rPr>
        <w:t>砸伤等机械事故、热能导致火灾事故、电能导致触电事故等。由于对能量或有害物</w:t>
      </w:r>
      <w:r>
        <w:rPr>
          <w:rFonts w:ascii="SimSun" w:hAnsi="SimSun" w:eastAsia="SimSun"/>
          <w:b w:val="0"/>
          <w:i w:val="0"/>
          <w:color w:val="000000"/>
          <w:sz w:val="24"/>
        </w:rPr>
        <w:t>质的屏蔽失效，从而造成能量释放导致事故发生</w:t>
      </w:r>
      <w:r>
        <w:rPr>
          <w:rFonts w:ascii="TimesNewRoman" w:hAnsi="TimesNewRoman" w:eastAsia="TimesNewRoman"/>
          <w:b w:val="0"/>
          <w:i w:val="0"/>
          <w:color w:val="000000"/>
          <w:sz w:val="16"/>
        </w:rPr>
        <w:t>[102]</w:t>
      </w:r>
      <w:r>
        <w:rPr>
          <w:rFonts w:ascii="SimSun" w:hAnsi="SimSun" w:eastAsia="SimSun"/>
          <w:b w:val="0"/>
          <w:i w:val="0"/>
          <w:color w:val="000000"/>
          <w:sz w:val="24"/>
        </w:rPr>
        <w:t>。</w:t>
      </w:r>
    </w:p>
    <w:p>
      <w:pPr>
        <w:autoSpaceDN w:val="0"/>
        <w:tabs>
          <w:tab w:pos="2044" w:val="left"/>
        </w:tabs>
        <w:autoSpaceDE w:val="0"/>
        <w:widowControl/>
        <w:spacing w:line="322" w:lineRule="auto" w:before="194" w:after="0"/>
        <w:ind w:left="1564" w:right="144"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4</w:t>
      </w:r>
      <w:r>
        <w:rPr>
          <w:rFonts w:ascii="SimSun" w:hAnsi="SimSun" w:eastAsia="SimSun"/>
          <w:b w:val="0"/>
          <w:i w:val="0"/>
          <w:color w:val="000000"/>
          <w:sz w:val="24"/>
        </w:rPr>
        <w:t>）“</w:t>
      </w:r>
      <w:r>
        <w:rPr>
          <w:rFonts w:ascii="TimesNewRoman" w:hAnsi="TimesNewRoman" w:eastAsia="TimesNewRoman"/>
          <w:b w:val="0"/>
          <w:i w:val="0"/>
          <w:color w:val="000000"/>
          <w:sz w:val="24"/>
        </w:rPr>
        <w:t>4M</w:t>
      </w:r>
      <w:r>
        <w:rPr>
          <w:rFonts w:ascii="SimSun" w:hAnsi="SimSun" w:eastAsia="SimSun"/>
          <w:b w:val="0"/>
          <w:i w:val="0"/>
          <w:color w:val="000000"/>
          <w:sz w:val="24"/>
        </w:rPr>
        <w:t>”理论</w:t>
      </w:r>
      <w:r>
        <w:br/>
      </w:r>
      <w:r>
        <w:tab/>
      </w:r>
      <w:r>
        <w:rPr>
          <w:rFonts w:ascii="SimSun" w:hAnsi="SimSun" w:eastAsia="SimSun"/>
          <w:b w:val="0"/>
          <w:i w:val="0"/>
          <w:color w:val="000000"/>
          <w:sz w:val="24"/>
        </w:rPr>
        <w:t>日本学者西岛茂一在事故因果连锁理论的基础上将安全事故致因分为人为致</w:t>
      </w:r>
      <w:r>
        <w:rPr>
          <w:rFonts w:ascii="SimSun" w:hAnsi="SimSun" w:eastAsia="SimSun"/>
          <w:b w:val="0"/>
          <w:i w:val="0"/>
          <w:color w:val="000000"/>
          <w:sz w:val="24"/>
        </w:rPr>
        <w:t>因、设备致因、作业致因、管理致因等四大致因，即“</w:t>
      </w:r>
      <w:r>
        <w:rPr>
          <w:rFonts w:ascii="TimesNewRoman" w:hAnsi="TimesNewRoman" w:eastAsia="TimesNewRoman"/>
          <w:b w:val="0"/>
          <w:i w:val="0"/>
          <w:color w:val="000000"/>
          <w:sz w:val="24"/>
        </w:rPr>
        <w:t>4M</w:t>
      </w:r>
      <w:r>
        <w:rPr>
          <w:rFonts w:ascii="SimSun" w:hAnsi="SimSun" w:eastAsia="SimSun"/>
          <w:b w:val="0"/>
          <w:i w:val="0"/>
          <w:color w:val="000000"/>
          <w:sz w:val="24"/>
        </w:rPr>
        <w:t>”理论</w:t>
      </w:r>
      <w:r>
        <w:rPr>
          <w:rFonts w:ascii="TimesNewRoman" w:hAnsi="TimesNewRoman" w:eastAsia="TimesNewRoman"/>
          <w:b w:val="0"/>
          <w:i w:val="0"/>
          <w:color w:val="000000"/>
          <w:sz w:val="16"/>
        </w:rPr>
        <w:t>[103]</w:t>
      </w:r>
      <w:r>
        <w:rPr>
          <w:rFonts w:ascii="SimSun" w:hAnsi="SimSun" w:eastAsia="SimSun"/>
          <w:b w:val="0"/>
          <w:i w:val="0"/>
          <w:color w:val="000000"/>
          <w:sz w:val="24"/>
        </w:rPr>
        <w:t>。针对地铁盾</w:t>
      </w:r>
      <w:r>
        <w:rPr>
          <w:rFonts w:ascii="SimSun" w:hAnsi="SimSun" w:eastAsia="SimSun"/>
          <w:b w:val="0"/>
          <w:i w:val="0"/>
          <w:color w:val="000000"/>
          <w:sz w:val="24"/>
        </w:rPr>
        <w:t>构施工现场来说，人为致因主要包括：人的自身疲惫、身体状况不佳等生理原因，</w:t>
      </w:r>
      <w:r>
        <w:rPr>
          <w:rFonts w:ascii="SimSun" w:hAnsi="SimSun" w:eastAsia="SimSun"/>
          <w:b w:val="0"/>
          <w:i w:val="0"/>
          <w:color w:val="000000"/>
          <w:sz w:val="24"/>
        </w:rPr>
        <w:t>忧虑、主观臆断等心理原因，以及沟通能力、人际关系等职业原因。设备致因主要</w:t>
      </w:r>
      <w:r>
        <w:rPr>
          <w:rFonts w:ascii="SimSun" w:hAnsi="SimSun" w:eastAsia="SimSun"/>
          <w:b w:val="0"/>
          <w:i w:val="0"/>
          <w:color w:val="000000"/>
          <w:sz w:val="24"/>
        </w:rPr>
        <w:t>包括：机械设备自身存在安全隐患、设备安全操作规程不完善以及安全防护设备自</w:t>
      </w:r>
      <w:r>
        <w:rPr>
          <w:rFonts w:ascii="SimSun" w:hAnsi="SimSun" w:eastAsia="SimSun"/>
          <w:b w:val="0"/>
          <w:i w:val="0"/>
          <w:color w:val="000000"/>
          <w:sz w:val="24"/>
        </w:rPr>
        <w:t>身存在缺陷和供应不足等原因。作业致因主要包括：作业环境及空间不佳、作业不</w:t>
      </w:r>
      <w:r>
        <w:rPr>
          <w:rFonts w:ascii="SimSun" w:hAnsi="SimSun" w:eastAsia="SimSun"/>
          <w:b w:val="0"/>
          <w:i w:val="0"/>
          <w:color w:val="000000"/>
          <w:sz w:val="24"/>
        </w:rPr>
        <w:t>规范等原因。管理致因主要包括：组织管理机构设置不齐全、安全规章制度制定不</w:t>
      </w:r>
      <w:r>
        <w:rPr>
          <w:rFonts w:ascii="SimSun" w:hAnsi="SimSun" w:eastAsia="SimSun"/>
          <w:b w:val="0"/>
          <w:i w:val="0"/>
          <w:color w:val="000000"/>
          <w:sz w:val="24"/>
        </w:rPr>
        <w:t>完善、安全监督检查不到位、人员配备不合理、职业健康管理不妥当等原因。</w:t>
      </w:r>
    </w:p>
    <w:p>
      <w:pPr>
        <w:autoSpaceDN w:val="0"/>
        <w:autoSpaceDE w:val="0"/>
        <w:widowControl/>
        <w:spacing w:line="204" w:lineRule="auto" w:before="208" w:after="0"/>
        <w:ind w:left="1564" w:right="0" w:firstLine="0"/>
        <w:jc w:val="left"/>
      </w:pPr>
      <w:r>
        <w:rPr>
          <w:rFonts w:ascii="TimesNewRoman" w:hAnsi="TimesNewRoman" w:eastAsia="TimesNewRoman"/>
          <w:b w:val="0"/>
          <w:i w:val="0"/>
          <w:color w:val="000000"/>
          <w:sz w:val="28"/>
        </w:rPr>
        <w:t>2.2.3</w:t>
      </w:r>
      <w:r>
        <w:rPr>
          <w:rFonts w:ascii="SimHei" w:hAnsi="SimHei" w:eastAsia="SimHei"/>
          <w:b w:val="0"/>
          <w:i w:val="0"/>
          <w:color w:val="000000"/>
          <w:sz w:val="28"/>
        </w:rPr>
        <w:t>安全管理理论</w:t>
      </w:r>
    </w:p>
    <w:p>
      <w:pPr>
        <w:autoSpaceDN w:val="0"/>
        <w:autoSpaceDE w:val="0"/>
        <w:widowControl/>
        <w:spacing w:line="300" w:lineRule="auto" w:before="288" w:after="0"/>
        <w:ind w:left="1564" w:right="0" w:firstLine="480"/>
        <w:jc w:val="left"/>
      </w:pPr>
      <w:r>
        <w:rPr>
          <w:rFonts w:ascii="SimSun" w:hAnsi="SimSun" w:eastAsia="SimSun"/>
          <w:b w:val="0"/>
          <w:i w:val="0"/>
          <w:color w:val="000000"/>
          <w:sz w:val="24"/>
        </w:rPr>
        <w:t>安全管理作为一门综合性系统科学，它是企业生产活动中的重要组成部分，也</w:t>
      </w:r>
      <w:r>
        <w:rPr>
          <w:rFonts w:ascii="SimSun" w:hAnsi="SimSun" w:eastAsia="SimSun"/>
          <w:b w:val="0"/>
          <w:i w:val="0"/>
          <w:color w:val="000000"/>
          <w:sz w:val="24"/>
        </w:rPr>
        <w:t>是保证生产活动处于安全状态的根本环节。安全管理即对生产活动中的人、物、环</w:t>
      </w:r>
      <w:r>
        <w:rPr>
          <w:rFonts w:ascii="SimSun" w:hAnsi="SimSun" w:eastAsia="SimSun"/>
          <w:b w:val="0"/>
          <w:i w:val="0"/>
          <w:color w:val="000000"/>
          <w:sz w:val="24"/>
        </w:rPr>
        <w:t>境等要素状态进行动态管理与控制，它主要体现在企业安全生产活动的规划、检查、</w:t>
      </w:r>
      <w:r>
        <w:rPr>
          <w:rFonts w:ascii="SimSun" w:hAnsi="SimSun" w:eastAsia="SimSun"/>
          <w:b w:val="0"/>
          <w:i w:val="0"/>
          <w:color w:val="000000"/>
          <w:sz w:val="24"/>
        </w:rPr>
        <w:t>指导与决策方面。对于施工安全管理的内容，大致可以分为人的不安全行为的控制、</w:t>
      </w:r>
    </w:p>
    <w:p>
      <w:pPr>
        <w:autoSpaceDN w:val="0"/>
        <w:autoSpaceDE w:val="0"/>
        <w:widowControl/>
        <w:spacing w:line="233" w:lineRule="auto" w:before="1026" w:after="0"/>
        <w:ind w:left="0" w:right="4422" w:firstLine="0"/>
        <w:jc w:val="right"/>
      </w:pPr>
      <w:r>
        <w:rPr>
          <w:rFonts w:ascii="TimesNewRoman" w:hAnsi="TimesNewRoman" w:eastAsia="TimesNewRoman"/>
          <w:b w:val="0"/>
          <w:i w:val="0"/>
          <w:color w:val="000000"/>
          <w:sz w:val="18"/>
        </w:rPr>
        <w:t>21</w:t>
      </w:r>
    </w:p>
    <w:p>
      <w:pPr>
        <w:autoSpaceDN w:val="0"/>
        <w:tabs>
          <w:tab w:pos="1240" w:val="left"/>
        </w:tabs>
        <w:autoSpaceDE w:val="0"/>
        <w:widowControl/>
        <w:spacing w:line="240" w:lineRule="auto" w:before="424" w:after="0"/>
        <w:ind w:left="0" w:right="0" w:firstLine="0"/>
        <w:jc w:val="left"/>
      </w:pPr>
      <w:r>
        <w:drawing>
          <wp:inline xmlns:a="http://schemas.openxmlformats.org/drawingml/2006/main" xmlns:pic="http://schemas.openxmlformats.org/drawingml/2006/picture">
            <wp:extent cx="584200" cy="165100"/>
            <wp:docPr id="67" name="Picture 6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68" name="Picture 6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0" w:right="1156"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2904" w:firstLine="0"/>
        <w:jc w:val="right"/>
      </w:pPr>
      <w:r>
        <w:rPr>
          <w:rFonts w:ascii="SimSun" w:hAnsi="SimSun" w:eastAsia="SimSun"/>
          <w:b w:val="0"/>
          <w:i w:val="0"/>
          <w:color w:val="000000"/>
          <w:sz w:val="21"/>
        </w:rPr>
        <w:t>河南理工大学土木水利硕士专业学位论文</w:t>
      </w:r>
    </w:p>
    <w:p>
      <w:pPr>
        <w:autoSpaceDN w:val="0"/>
        <w:autoSpaceDE w:val="0"/>
        <w:widowControl/>
        <w:spacing w:line="262" w:lineRule="auto" w:before="470" w:after="0"/>
        <w:ind w:left="998" w:right="432" w:firstLine="0"/>
        <w:jc w:val="left"/>
      </w:pPr>
      <w:r>
        <w:rPr>
          <w:rFonts w:ascii="SimSun" w:hAnsi="SimSun" w:eastAsia="SimSun"/>
          <w:b w:val="0"/>
          <w:i w:val="0"/>
          <w:color w:val="000000"/>
          <w:sz w:val="24"/>
        </w:rPr>
        <w:t>环境与设施管理、技术上的管理、安全组织管理等内容，分别对应于对人、物、环、</w:t>
      </w:r>
      <w:r>
        <w:rPr>
          <w:rFonts w:ascii="SimSun" w:hAnsi="SimSun" w:eastAsia="SimSun"/>
          <w:b w:val="0"/>
          <w:i w:val="0"/>
          <w:color w:val="000000"/>
          <w:sz w:val="24"/>
        </w:rPr>
        <w:t>管、技等要素的管理与控制。</w:t>
      </w:r>
    </w:p>
    <w:p>
      <w:pPr>
        <w:autoSpaceDN w:val="0"/>
        <w:autoSpaceDE w:val="0"/>
        <w:widowControl/>
        <w:spacing w:line="312" w:lineRule="auto" w:before="200" w:after="0"/>
        <w:ind w:left="998" w:right="540" w:firstLine="480"/>
        <w:jc w:val="both"/>
      </w:pPr>
      <w:r>
        <w:rPr>
          <w:rFonts w:ascii="SimSun" w:hAnsi="SimSun" w:eastAsia="SimSun"/>
          <w:b w:val="0"/>
          <w:i w:val="0"/>
          <w:color w:val="000000"/>
          <w:sz w:val="24"/>
        </w:rPr>
        <w:t>在企业生产活动中，安全与危险是相互对立、相关依存的关系，它们之间处于</w:t>
      </w:r>
      <w:r>
        <w:rPr>
          <w:rFonts w:ascii="SimSun" w:hAnsi="SimSun" w:eastAsia="SimSun"/>
          <w:b w:val="0"/>
          <w:i w:val="0"/>
          <w:color w:val="000000"/>
          <w:sz w:val="24"/>
        </w:rPr>
        <w:t>此消彼长的状态之中，正是因为有危险，才需要进行安全管理以阻止危险。对于危</w:t>
      </w:r>
      <w:r>
        <w:rPr>
          <w:rFonts w:ascii="SimSun" w:hAnsi="SimSun" w:eastAsia="SimSun"/>
          <w:b w:val="0"/>
          <w:i w:val="0"/>
          <w:color w:val="000000"/>
          <w:sz w:val="24"/>
        </w:rPr>
        <w:t>险因素而言，它在生产活动中是客观存在的，但也是完全可以控制的。要想保持生</w:t>
      </w:r>
      <w:r>
        <w:rPr>
          <w:rFonts w:ascii="SimSun" w:hAnsi="SimSun" w:eastAsia="SimSun"/>
          <w:b w:val="0"/>
          <w:i w:val="0"/>
          <w:color w:val="000000"/>
          <w:sz w:val="24"/>
        </w:rPr>
        <w:t>产活动处于安全状态之中，就需要采取必要的预防措施对危险因素、事故致因因素</w:t>
      </w:r>
      <w:r>
        <w:rPr>
          <w:rFonts w:ascii="SimSun" w:hAnsi="SimSun" w:eastAsia="SimSun"/>
          <w:b w:val="0"/>
          <w:i w:val="0"/>
          <w:color w:val="000000"/>
          <w:sz w:val="24"/>
        </w:rPr>
        <w:t>加以干预和控制，从而把可能发生的事故消灭在萌芽状态以保障生产活动中人与</w:t>
      </w:r>
      <w:r>
        <w:rPr>
          <w:rFonts w:ascii="SimSun" w:hAnsi="SimSun" w:eastAsia="SimSun"/>
          <w:b w:val="0"/>
          <w:i w:val="0"/>
          <w:color w:val="000000"/>
          <w:sz w:val="24"/>
        </w:rPr>
        <w:t>财产的安全。</w:t>
      </w:r>
    </w:p>
    <w:p>
      <w:pPr>
        <w:autoSpaceDN w:val="0"/>
        <w:autoSpaceDE w:val="0"/>
        <w:widowControl/>
        <w:spacing w:line="204" w:lineRule="auto" w:before="206" w:after="0"/>
        <w:ind w:left="998" w:right="0" w:firstLine="0"/>
        <w:jc w:val="left"/>
      </w:pPr>
      <w:r>
        <w:rPr>
          <w:rFonts w:ascii="TimesNewRoman" w:hAnsi="TimesNewRoman" w:eastAsia="TimesNewRoman"/>
          <w:b w:val="0"/>
          <w:i w:val="0"/>
          <w:color w:val="000000"/>
          <w:sz w:val="28"/>
        </w:rPr>
        <w:t>2.2.4</w:t>
      </w:r>
      <w:r>
        <w:rPr>
          <w:rFonts w:ascii="SimHei" w:hAnsi="SimHei" w:eastAsia="SimHei"/>
          <w:b w:val="0"/>
          <w:i w:val="0"/>
          <w:color w:val="000000"/>
          <w:sz w:val="28"/>
        </w:rPr>
        <w:t>安全风险管理理论</w:t>
      </w:r>
    </w:p>
    <w:p>
      <w:pPr>
        <w:autoSpaceDN w:val="0"/>
        <w:autoSpaceDE w:val="0"/>
        <w:widowControl/>
        <w:spacing w:line="307" w:lineRule="auto" w:before="286" w:after="0"/>
        <w:ind w:left="998" w:right="540" w:firstLine="480"/>
        <w:jc w:val="both"/>
      </w:pPr>
      <w:r>
        <w:rPr>
          <w:rFonts w:ascii="SimSun" w:hAnsi="SimSun" w:eastAsia="SimSun"/>
          <w:b w:val="0"/>
          <w:i w:val="0"/>
          <w:color w:val="000000"/>
          <w:sz w:val="24"/>
        </w:rPr>
        <w:t>安全风险管理与安全管理相比较而言，安全管理的范围比安全风险的范围更</w:t>
      </w:r>
      <w:r>
        <w:rPr>
          <w:rFonts w:ascii="SimSun" w:hAnsi="SimSun" w:eastAsia="SimSun"/>
          <w:b w:val="0"/>
          <w:i w:val="0"/>
          <w:color w:val="000000"/>
          <w:sz w:val="24"/>
        </w:rPr>
        <w:t>大一些，而对于安全风险管理而言，其更侧重于强调风险。安全风险管理是指对生</w:t>
      </w:r>
      <w:r>
        <w:rPr>
          <w:rFonts w:ascii="SimSun" w:hAnsi="SimSun" w:eastAsia="SimSun"/>
          <w:b w:val="0"/>
          <w:i w:val="0"/>
          <w:color w:val="000000"/>
          <w:sz w:val="24"/>
        </w:rPr>
        <w:t>产活动中存在的危险、有害等因素采取有效控制措施以达到改善安全生产环境、减</w:t>
      </w:r>
      <w:r>
        <w:rPr>
          <w:rFonts w:ascii="SimSun" w:hAnsi="SimSun" w:eastAsia="SimSun"/>
          <w:b w:val="0"/>
          <w:i w:val="0"/>
          <w:color w:val="000000"/>
          <w:sz w:val="24"/>
        </w:rPr>
        <w:t>少安全事故发生的目的。安全风险管理的过程可以概括为风险识别、风险评价、风</w:t>
      </w:r>
      <w:r>
        <w:rPr>
          <w:rFonts w:ascii="SimSun" w:hAnsi="SimSun" w:eastAsia="SimSun"/>
          <w:b w:val="0"/>
          <w:i w:val="0"/>
          <w:color w:val="000000"/>
          <w:sz w:val="24"/>
        </w:rPr>
        <w:t>险应对、风险监控四个阶段。</w:t>
      </w:r>
    </w:p>
    <w:p>
      <w:pPr>
        <w:autoSpaceDN w:val="0"/>
        <w:tabs>
          <w:tab w:pos="1478" w:val="left"/>
        </w:tabs>
        <w:autoSpaceDE w:val="0"/>
        <w:widowControl/>
        <w:spacing w:line="302" w:lineRule="auto" w:before="192" w:after="0"/>
        <w:ind w:left="998" w:right="432"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1</w:t>
      </w:r>
      <w:r>
        <w:rPr>
          <w:rFonts w:ascii="SimSun" w:hAnsi="SimSun" w:eastAsia="SimSun"/>
          <w:b w:val="0"/>
          <w:i w:val="0"/>
          <w:color w:val="000000"/>
          <w:sz w:val="24"/>
        </w:rPr>
        <w:t>）风险识别</w:t>
      </w:r>
      <w:r>
        <w:br/>
      </w:r>
      <w:r>
        <w:tab/>
      </w:r>
      <w:r>
        <w:rPr>
          <w:rFonts w:ascii="SimSun" w:hAnsi="SimSun" w:eastAsia="SimSun"/>
          <w:b w:val="0"/>
          <w:i w:val="0"/>
          <w:color w:val="000000"/>
          <w:sz w:val="24"/>
        </w:rPr>
        <w:t>安全风险管理的首要条件是对风险进行识别。风险识别即对工程项目的施工</w:t>
      </w:r>
      <w:r>
        <w:rPr>
          <w:rFonts w:ascii="SimSun" w:hAnsi="SimSun" w:eastAsia="SimSun"/>
          <w:b w:val="0"/>
          <w:i w:val="0"/>
          <w:color w:val="000000"/>
          <w:sz w:val="24"/>
        </w:rPr>
        <w:t>资料进行分析、研判，对潜在的一些风险因素进行提取、总结、分类，从而得到风</w:t>
      </w:r>
      <w:r>
        <w:rPr>
          <w:rFonts w:ascii="SimSun" w:hAnsi="SimSun" w:eastAsia="SimSun"/>
          <w:b w:val="0"/>
          <w:i w:val="0"/>
          <w:color w:val="000000"/>
          <w:sz w:val="24"/>
        </w:rPr>
        <w:t>险清单。</w:t>
      </w:r>
    </w:p>
    <w:p>
      <w:pPr>
        <w:autoSpaceDN w:val="0"/>
        <w:tabs>
          <w:tab w:pos="1478" w:val="left"/>
        </w:tabs>
        <w:autoSpaceDE w:val="0"/>
        <w:widowControl/>
        <w:spacing w:line="310" w:lineRule="auto" w:before="192" w:after="0"/>
        <w:ind w:left="998" w:right="432"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2</w:t>
      </w:r>
      <w:r>
        <w:rPr>
          <w:rFonts w:ascii="SimSun" w:hAnsi="SimSun" w:eastAsia="SimSun"/>
          <w:b w:val="0"/>
          <w:i w:val="0"/>
          <w:color w:val="000000"/>
          <w:sz w:val="24"/>
        </w:rPr>
        <w:t>）风险评价</w:t>
      </w:r>
      <w:r>
        <w:br/>
      </w:r>
      <w:r>
        <w:tab/>
      </w:r>
      <w:r>
        <w:rPr>
          <w:rFonts w:ascii="SimSun" w:hAnsi="SimSun" w:eastAsia="SimSun"/>
          <w:b w:val="0"/>
          <w:i w:val="0"/>
          <w:color w:val="000000"/>
          <w:sz w:val="24"/>
        </w:rPr>
        <w:t>从安全风险管理的角度来看，安全风险是人们对危险源导致事故发生可能性</w:t>
      </w:r>
      <w:r>
        <w:rPr>
          <w:rFonts w:ascii="SimSun" w:hAnsi="SimSun" w:eastAsia="SimSun"/>
          <w:b w:val="0"/>
          <w:i w:val="0"/>
          <w:color w:val="000000"/>
          <w:sz w:val="24"/>
        </w:rPr>
        <w:t>和后果严重程度的主观评价。风险评价是指在识别风险因素的基础上，采用定性或</w:t>
      </w:r>
      <w:r>
        <w:rPr>
          <w:rFonts w:ascii="SimSun" w:hAnsi="SimSun" w:eastAsia="SimSun"/>
          <w:b w:val="0"/>
          <w:i w:val="0"/>
          <w:color w:val="000000"/>
          <w:sz w:val="24"/>
        </w:rPr>
        <w:t>定量的方法来对风险发生的可能性和后果进行评判分析，从而确定出风险因素的</w:t>
      </w:r>
      <w:r>
        <w:rPr>
          <w:rFonts w:ascii="SimSun" w:hAnsi="SimSun" w:eastAsia="SimSun"/>
          <w:b w:val="0"/>
          <w:i w:val="0"/>
          <w:color w:val="000000"/>
          <w:sz w:val="24"/>
        </w:rPr>
        <w:t>风险等级。</w:t>
      </w:r>
    </w:p>
    <w:p>
      <w:pPr>
        <w:autoSpaceDN w:val="0"/>
        <w:tabs>
          <w:tab w:pos="1478" w:val="left"/>
        </w:tabs>
        <w:autoSpaceDE w:val="0"/>
        <w:widowControl/>
        <w:spacing w:line="310" w:lineRule="auto" w:before="192" w:after="0"/>
        <w:ind w:left="998" w:right="432"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3</w:t>
      </w:r>
      <w:r>
        <w:rPr>
          <w:rFonts w:ascii="SimSun" w:hAnsi="SimSun" w:eastAsia="SimSun"/>
          <w:b w:val="0"/>
          <w:i w:val="0"/>
          <w:color w:val="000000"/>
          <w:sz w:val="24"/>
        </w:rPr>
        <w:t>）风险应对</w:t>
      </w:r>
      <w:r>
        <w:br/>
      </w:r>
      <w:r>
        <w:tab/>
      </w:r>
      <w:r>
        <w:rPr>
          <w:rFonts w:ascii="SimSun" w:hAnsi="SimSun" w:eastAsia="SimSun"/>
          <w:b w:val="0"/>
          <w:i w:val="0"/>
          <w:color w:val="000000"/>
          <w:sz w:val="24"/>
        </w:rPr>
        <w:t>风险应对是在风险评价结果的基础上，制定出相应的风险控制措施。风险控制</w:t>
      </w:r>
      <w:r>
        <w:rPr>
          <w:rFonts w:ascii="SimSun" w:hAnsi="SimSun" w:eastAsia="SimSun"/>
          <w:b w:val="0"/>
          <w:i w:val="0"/>
          <w:color w:val="000000"/>
          <w:sz w:val="24"/>
        </w:rPr>
        <w:t>措施包括风险回避、风险承受、风险降低以及风险分担四个部分。只有风险控制措</w:t>
      </w:r>
      <w:r>
        <w:rPr>
          <w:rFonts w:ascii="SimSun" w:hAnsi="SimSun" w:eastAsia="SimSun"/>
          <w:b w:val="0"/>
          <w:i w:val="0"/>
          <w:color w:val="000000"/>
          <w:sz w:val="24"/>
        </w:rPr>
        <w:t>施得到有效实施才能保障生产活动处于安全状态之中，所以风险管控水平是地铁</w:t>
      </w:r>
      <w:r>
        <w:rPr>
          <w:rFonts w:ascii="SimSun" w:hAnsi="SimSun" w:eastAsia="SimSun"/>
          <w:b w:val="0"/>
          <w:i w:val="0"/>
          <w:color w:val="000000"/>
          <w:sz w:val="24"/>
        </w:rPr>
        <w:t>盾构施工安全保障能力的有效体现。</w:t>
      </w:r>
    </w:p>
    <w:p>
      <w:pPr>
        <w:autoSpaceDN w:val="0"/>
        <w:autoSpaceDE w:val="0"/>
        <w:widowControl/>
        <w:spacing w:line="204" w:lineRule="auto" w:before="194" w:after="0"/>
        <w:ind w:left="1478" w:right="0" w:firstLine="0"/>
        <w:jc w:val="left"/>
      </w:pPr>
      <w:r>
        <w:rPr>
          <w:rFonts w:ascii="SimSun" w:hAnsi="SimSun" w:eastAsia="SimSun"/>
          <w:b w:val="0"/>
          <w:i w:val="0"/>
          <w:color w:val="000000"/>
          <w:sz w:val="24"/>
        </w:rPr>
        <w:t>（</w:t>
      </w:r>
      <w:r>
        <w:rPr>
          <w:rFonts w:ascii="TimesNewRoman" w:hAnsi="TimesNewRoman" w:eastAsia="TimesNewRoman"/>
          <w:b w:val="0"/>
          <w:i w:val="0"/>
          <w:color w:val="000000"/>
          <w:sz w:val="24"/>
        </w:rPr>
        <w:t>4</w:t>
      </w:r>
      <w:r>
        <w:rPr>
          <w:rFonts w:ascii="SimSun" w:hAnsi="SimSun" w:eastAsia="SimSun"/>
          <w:b w:val="0"/>
          <w:i w:val="0"/>
          <w:color w:val="000000"/>
          <w:sz w:val="24"/>
        </w:rPr>
        <w:t>）风险监控</w:t>
      </w:r>
    </w:p>
    <w:p>
      <w:pPr>
        <w:autoSpaceDN w:val="0"/>
        <w:autoSpaceDE w:val="0"/>
        <w:widowControl/>
        <w:spacing w:line="233" w:lineRule="auto" w:before="1054" w:after="0"/>
        <w:ind w:left="0" w:right="4660" w:firstLine="0"/>
        <w:jc w:val="right"/>
      </w:pPr>
      <w:r>
        <w:rPr>
          <w:rFonts w:ascii="TimesNewRoman" w:hAnsi="TimesNewRoman" w:eastAsia="TimesNewRoman"/>
          <w:b w:val="0"/>
          <w:i w:val="0"/>
          <w:color w:val="000000"/>
          <w:sz w:val="18"/>
        </w:rPr>
        <w:t xml:space="preserve">22 </w:t>
      </w:r>
    </w:p>
    <w:p>
      <w:pPr>
        <w:autoSpaceDN w:val="0"/>
        <w:tabs>
          <w:tab w:pos="1240" w:val="left"/>
        </w:tabs>
        <w:autoSpaceDE w:val="0"/>
        <w:widowControl/>
        <w:spacing w:line="240" w:lineRule="auto" w:before="378" w:after="0"/>
        <w:ind w:left="0" w:right="0" w:firstLine="0"/>
        <w:jc w:val="left"/>
      </w:pPr>
      <w:r>
        <w:drawing>
          <wp:inline xmlns:a="http://schemas.openxmlformats.org/drawingml/2006/main" xmlns:pic="http://schemas.openxmlformats.org/drawingml/2006/picture">
            <wp:extent cx="584200" cy="165100"/>
            <wp:docPr id="69" name="Picture 6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0" name="Picture 7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2" w:right="1440" w:bottom="170" w:left="420" w:header="720" w:footer="720" w:gutter="0"/>
          <w:cols/>
          <w:docGrid w:linePitch="360"/>
        </w:sectPr>
      </w:pPr>
    </w:p>
    <w:p>
      <w:pPr>
        <w:autoSpaceDN w:val="0"/>
        <w:autoSpaceDE w:val="0"/>
        <w:widowControl/>
        <w:spacing w:line="220" w:lineRule="exact" w:before="0" w:after="360"/>
        <w:ind w:left="0" w:right="0"/>
      </w:pPr>
    </w:p>
    <w:p>
      <w:pPr>
        <w:autoSpaceDN w:val="0"/>
        <w:autoSpaceDE w:val="0"/>
        <w:widowControl/>
        <w:spacing w:line="204" w:lineRule="auto" w:before="0" w:after="0"/>
        <w:ind w:left="0" w:right="3910" w:firstLine="0"/>
        <w:jc w:val="right"/>
      </w:pPr>
      <w:r>
        <w:rPr>
          <w:rFonts w:ascii="TimesNewRoman" w:hAnsi="TimesNewRoman" w:eastAsia="TimesNewRoman"/>
          <w:b w:val="0"/>
          <w:i w:val="0"/>
          <w:color w:val="000000"/>
          <w:sz w:val="21"/>
        </w:rPr>
        <w:t>6</w:t>
      </w:r>
      <w:r>
        <w:rPr>
          <w:rFonts w:ascii="SimSun" w:hAnsi="SimSun" w:eastAsia="SimSun"/>
          <w:b w:val="0"/>
          <w:i w:val="0"/>
          <w:color w:val="000000"/>
          <w:sz w:val="21"/>
        </w:rPr>
        <w:t xml:space="preserve"> 结论与展望</w:t>
      </w:r>
    </w:p>
    <w:p>
      <w:pPr>
        <w:autoSpaceDN w:val="0"/>
        <w:autoSpaceDE w:val="0"/>
        <w:widowControl/>
        <w:spacing w:line="288" w:lineRule="auto" w:before="454" w:after="0"/>
        <w:ind w:left="1564" w:right="0" w:firstLine="480"/>
        <w:jc w:val="left"/>
      </w:pPr>
      <w:r>
        <w:rPr>
          <w:rFonts w:ascii="SimSun" w:hAnsi="SimSun" w:eastAsia="SimSun"/>
          <w:b w:val="0"/>
          <w:i w:val="0"/>
          <w:color w:val="000000"/>
          <w:sz w:val="24"/>
        </w:rPr>
        <w:t>风险监控是在风险应对的基础上对采取的风险应对措施的实施效果进行监测。</w:t>
      </w:r>
      <w:r>
        <w:rPr>
          <w:rFonts w:ascii="SimSun" w:hAnsi="SimSun" w:eastAsia="SimSun"/>
          <w:b w:val="0"/>
          <w:i w:val="0"/>
          <w:color w:val="000000"/>
          <w:sz w:val="24"/>
        </w:rPr>
        <w:t>根据风险应对措施实施效果的监测情况，及时对风险应对措施进行完善、调整，从</w:t>
      </w:r>
      <w:r>
        <w:rPr>
          <w:rFonts w:ascii="SimSun" w:hAnsi="SimSun" w:eastAsia="SimSun"/>
          <w:b w:val="0"/>
          <w:i w:val="0"/>
          <w:color w:val="000000"/>
          <w:sz w:val="24"/>
        </w:rPr>
        <w:t>而确保能够达到预期的风险管控效果。</w:t>
      </w:r>
    </w:p>
    <w:p>
      <w:pPr>
        <w:autoSpaceDN w:val="0"/>
        <w:autoSpaceDE w:val="0"/>
        <w:widowControl/>
        <w:spacing w:line="252" w:lineRule="auto" w:before="210" w:after="0"/>
        <w:ind w:left="1564" w:right="112" w:firstLine="0"/>
        <w:jc w:val="both"/>
      </w:pPr>
      <w:r>
        <w:rPr>
          <w:rFonts w:ascii="TimesNewRoman" w:hAnsi="TimesNewRoman" w:eastAsia="TimesNewRoman"/>
          <w:b w:val="0"/>
          <w:i w:val="0"/>
          <w:color w:val="000000"/>
          <w:sz w:val="30"/>
        </w:rPr>
        <w:t>2.3</w:t>
      </w:r>
      <w:r>
        <w:rPr>
          <w:rFonts w:ascii="SimHei" w:hAnsi="SimHei" w:eastAsia="SimHei"/>
          <w:b w:val="0"/>
          <w:i w:val="0"/>
          <w:color w:val="000000"/>
          <w:sz w:val="30"/>
        </w:rPr>
        <w:t xml:space="preserve">地铁盾构施工安全保障能力的相关概念（Related Concepts of </w:t>
      </w:r>
      <w:r>
        <w:rPr>
          <w:rFonts w:ascii="SimHei" w:hAnsi="SimHei" w:eastAsia="SimHei"/>
          <w:b w:val="0"/>
          <w:i w:val="0"/>
          <w:color w:val="000000"/>
          <w:sz w:val="30"/>
        </w:rPr>
        <w:t xml:space="preserve">the Subway Shield Construction Safety Guarantee Ability） </w:t>
      </w:r>
      <w:r>
        <w:rPr>
          <w:rFonts w:ascii="TimesNewRoman" w:hAnsi="TimesNewRoman" w:eastAsia="TimesNewRoman"/>
          <w:b w:val="0"/>
          <w:i w:val="0"/>
          <w:color w:val="000000"/>
          <w:sz w:val="28"/>
        </w:rPr>
        <w:t>2.3.1</w:t>
      </w:r>
      <w:r>
        <w:rPr>
          <w:rFonts w:ascii="SimHei" w:hAnsi="SimHei" w:eastAsia="SimHei"/>
          <w:b w:val="0"/>
          <w:i w:val="0"/>
          <w:color w:val="000000"/>
          <w:sz w:val="28"/>
        </w:rPr>
        <w:t>安全保障能力的相关概念</w:t>
      </w:r>
    </w:p>
    <w:p>
      <w:pPr>
        <w:autoSpaceDN w:val="0"/>
        <w:tabs>
          <w:tab w:pos="2044" w:val="left"/>
        </w:tabs>
        <w:autoSpaceDE w:val="0"/>
        <w:widowControl/>
        <w:spacing w:line="314" w:lineRule="auto" w:before="280" w:after="0"/>
        <w:ind w:left="1564" w:right="144"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1</w:t>
      </w:r>
      <w:r>
        <w:rPr>
          <w:rFonts w:ascii="SimSun" w:hAnsi="SimSun" w:eastAsia="SimSun"/>
          <w:b w:val="0"/>
          <w:i w:val="0"/>
          <w:color w:val="000000"/>
          <w:sz w:val="24"/>
        </w:rPr>
        <w:t>）安全</w:t>
      </w:r>
      <w:r>
        <w:br/>
      </w:r>
      <w:r>
        <w:tab/>
      </w:r>
      <w:r>
        <w:rPr>
          <w:rFonts w:ascii="SimSun" w:hAnsi="SimSun" w:eastAsia="SimSun"/>
          <w:b w:val="0"/>
          <w:i w:val="0"/>
          <w:color w:val="000000"/>
          <w:sz w:val="24"/>
        </w:rPr>
        <w:t>安全是指不受威胁，没有危险、危害、损失。安全即在人类生产过程中，将系</w:t>
      </w:r>
      <w:r>
        <w:rPr>
          <w:rFonts w:ascii="SimSun" w:hAnsi="SimSun" w:eastAsia="SimSun"/>
          <w:b w:val="0"/>
          <w:i w:val="0"/>
          <w:color w:val="000000"/>
          <w:sz w:val="24"/>
        </w:rPr>
        <w:t>统的运行状态对人类的生命、财产、环境可能产生的损害控制在人类不感觉难受的</w:t>
      </w:r>
      <w:r>
        <w:rPr>
          <w:rFonts w:ascii="SimSun" w:hAnsi="SimSun" w:eastAsia="SimSun"/>
          <w:b w:val="0"/>
          <w:i w:val="0"/>
          <w:color w:val="000000"/>
          <w:sz w:val="24"/>
        </w:rPr>
        <w:t>水平以下的一种状态。国际民航组织对安全的定义：安全是一种状态，即通过持续</w:t>
      </w:r>
      <w:r>
        <w:rPr>
          <w:rFonts w:ascii="SimSun" w:hAnsi="SimSun" w:eastAsia="SimSun"/>
          <w:b w:val="0"/>
          <w:i w:val="0"/>
          <w:color w:val="000000"/>
          <w:sz w:val="24"/>
        </w:rPr>
        <w:t>的危险识别和风险管理过程，将人员伤害或财产损失的风险降低并保持在可接受</w:t>
      </w:r>
      <w:r>
        <w:rPr>
          <w:rFonts w:ascii="SimSun" w:hAnsi="SimSun" w:eastAsia="SimSun"/>
          <w:b w:val="0"/>
          <w:i w:val="0"/>
          <w:color w:val="000000"/>
          <w:sz w:val="24"/>
        </w:rPr>
        <w:t>的水平或其以下。</w:t>
      </w:r>
    </w:p>
    <w:p>
      <w:pPr>
        <w:autoSpaceDN w:val="0"/>
        <w:tabs>
          <w:tab w:pos="2044" w:val="left"/>
        </w:tabs>
        <w:autoSpaceDE w:val="0"/>
        <w:widowControl/>
        <w:spacing w:line="324" w:lineRule="auto" w:before="192" w:after="0"/>
        <w:ind w:left="1564" w:right="144"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2</w:t>
      </w:r>
      <w:r>
        <w:rPr>
          <w:rFonts w:ascii="SimSun" w:hAnsi="SimSun" w:eastAsia="SimSun"/>
          <w:b w:val="0"/>
          <w:i w:val="0"/>
          <w:color w:val="000000"/>
          <w:sz w:val="24"/>
        </w:rPr>
        <w:t>）保障</w:t>
      </w:r>
      <w:r>
        <w:br/>
      </w:r>
      <w:r>
        <w:tab/>
      </w:r>
      <w:r>
        <w:rPr>
          <w:rFonts w:ascii="SimSun" w:hAnsi="SimSun" w:eastAsia="SimSun"/>
          <w:b w:val="0"/>
          <w:i w:val="0"/>
          <w:color w:val="000000"/>
          <w:sz w:val="24"/>
        </w:rPr>
        <w:t>保障是指用保护、保证等手段与起保护作用的事物构成的可持续发展支撑体</w:t>
      </w:r>
      <w:r>
        <w:rPr>
          <w:rFonts w:ascii="SimSun" w:hAnsi="SimSun" w:eastAsia="SimSun"/>
          <w:b w:val="0"/>
          <w:i w:val="0"/>
          <w:color w:val="000000"/>
          <w:sz w:val="24"/>
        </w:rPr>
        <w:t>系。“保障”有保护权利、生命、财产等，使其不受侵害的意思，也有确保、保证</w:t>
      </w:r>
      <w:r>
        <w:rPr>
          <w:rFonts w:ascii="SimSun" w:hAnsi="SimSun" w:eastAsia="SimSun"/>
          <w:b w:val="0"/>
          <w:i w:val="0"/>
          <w:color w:val="000000"/>
          <w:sz w:val="24"/>
        </w:rPr>
        <w:t>做到、保障供给、起保障作用的事物等含义</w:t>
      </w:r>
      <w:r>
        <w:rPr>
          <w:rFonts w:ascii="TimesNewRoman" w:hAnsi="TimesNewRoman" w:eastAsia="TimesNewRoman"/>
          <w:b w:val="0"/>
          <w:i w:val="0"/>
          <w:color w:val="000000"/>
          <w:sz w:val="16"/>
        </w:rPr>
        <w:t>[104]</w:t>
      </w:r>
      <w:r>
        <w:rPr>
          <w:rFonts w:ascii="SimSun" w:hAnsi="SimSun" w:eastAsia="SimSun"/>
          <w:b w:val="0"/>
          <w:i w:val="0"/>
          <w:color w:val="000000"/>
          <w:sz w:val="24"/>
        </w:rPr>
        <w:t>。在军事领域，“保障”一词使用较</w:t>
      </w:r>
      <w:r>
        <w:rPr>
          <w:rFonts w:ascii="SimSun" w:hAnsi="SimSun" w:eastAsia="SimSun"/>
          <w:b w:val="0"/>
          <w:i w:val="0"/>
          <w:color w:val="000000"/>
          <w:sz w:val="24"/>
        </w:rPr>
        <w:t>多，比如战斗保障、空军战斗保障、海军战斗保障、装备保障等。战斗保障解释为</w:t>
      </w:r>
      <w:r>
        <w:rPr>
          <w:rFonts w:ascii="SimSun" w:hAnsi="SimSun" w:eastAsia="SimSun"/>
          <w:b w:val="0"/>
          <w:i w:val="0"/>
          <w:color w:val="000000"/>
          <w:sz w:val="24"/>
        </w:rPr>
        <w:t>保障军队安全、顺利遂行机动和战斗任务所采取的措施。在信息领域，信息安全保</w:t>
      </w:r>
      <w:r>
        <w:rPr>
          <w:rFonts w:ascii="SimSun" w:hAnsi="SimSun" w:eastAsia="SimSun"/>
          <w:b w:val="0"/>
          <w:i w:val="0"/>
          <w:color w:val="000000"/>
          <w:sz w:val="24"/>
        </w:rPr>
        <w:t>障能力即被保障实体安全防御、响应和恢复等特性的体现。而对于施工领域，安全</w:t>
      </w:r>
      <w:r>
        <w:rPr>
          <w:rFonts w:ascii="SimSun" w:hAnsi="SimSun" w:eastAsia="SimSun"/>
          <w:b w:val="0"/>
          <w:i w:val="0"/>
          <w:color w:val="000000"/>
          <w:sz w:val="24"/>
        </w:rPr>
        <w:t>保障是为施工现场实现安全生产开展的管理活动，即实施安全风险控制的策略与</w:t>
      </w:r>
      <w:r>
        <w:rPr>
          <w:rFonts w:ascii="SimSun" w:hAnsi="SimSun" w:eastAsia="SimSun"/>
          <w:b w:val="0"/>
          <w:i w:val="0"/>
          <w:color w:val="000000"/>
          <w:sz w:val="24"/>
        </w:rPr>
        <w:t>措施。保障的重点是对生产各因素状态的约束与控制。根据生产现场的特点，安全</w:t>
      </w:r>
      <w:r>
        <w:rPr>
          <w:rFonts w:ascii="SimSun" w:hAnsi="SimSun" w:eastAsia="SimSun"/>
          <w:b w:val="0"/>
          <w:i w:val="0"/>
          <w:color w:val="000000"/>
          <w:sz w:val="24"/>
        </w:rPr>
        <w:t>保障带有鲜明的行业领域特色。</w:t>
      </w:r>
    </w:p>
    <w:p>
      <w:pPr>
        <w:autoSpaceDN w:val="0"/>
        <w:tabs>
          <w:tab w:pos="2044" w:val="left"/>
        </w:tabs>
        <w:autoSpaceDE w:val="0"/>
        <w:widowControl/>
        <w:spacing w:line="319" w:lineRule="auto" w:before="192" w:after="0"/>
        <w:ind w:left="1564" w:right="144"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3</w:t>
      </w:r>
      <w:r>
        <w:rPr>
          <w:rFonts w:ascii="SimSun" w:hAnsi="SimSun" w:eastAsia="SimSun"/>
          <w:b w:val="0"/>
          <w:i w:val="0"/>
          <w:color w:val="000000"/>
          <w:sz w:val="24"/>
        </w:rPr>
        <w:t>）能力</w:t>
      </w:r>
      <w:r>
        <w:br/>
      </w:r>
      <w:r>
        <w:tab/>
      </w:r>
      <w:r>
        <w:rPr>
          <w:rFonts w:ascii="SimSun" w:hAnsi="SimSun" w:eastAsia="SimSun"/>
          <w:b w:val="0"/>
          <w:i w:val="0"/>
          <w:color w:val="000000"/>
          <w:sz w:val="24"/>
        </w:rPr>
        <w:t>能力是完成一个目标或者一项任务所体现出来的综合素质，即达成一个目的</w:t>
      </w:r>
      <w:r>
        <w:rPr>
          <w:rFonts w:ascii="SimSun" w:hAnsi="SimSun" w:eastAsia="SimSun"/>
          <w:b w:val="0"/>
          <w:i w:val="0"/>
          <w:color w:val="000000"/>
          <w:sz w:val="24"/>
        </w:rPr>
        <w:t>所具备的条件和水平。对于企业，能力来源于企业有形资源、无形资源和组织资源</w:t>
      </w:r>
      <w:r>
        <w:rPr>
          <w:rFonts w:ascii="SimSun" w:hAnsi="SimSun" w:eastAsia="SimSun"/>
          <w:b w:val="0"/>
          <w:i w:val="0"/>
          <w:color w:val="000000"/>
          <w:sz w:val="24"/>
        </w:rPr>
        <w:t>的整合。企业能力即企业在生产、技术、销售、管理和资金等方面的力量总和，可</w:t>
      </w:r>
      <w:r>
        <w:rPr>
          <w:rFonts w:ascii="SimSun" w:hAnsi="SimSun" w:eastAsia="SimSun"/>
          <w:b w:val="0"/>
          <w:i w:val="0"/>
          <w:color w:val="000000"/>
          <w:sz w:val="24"/>
        </w:rPr>
        <w:t>将企业能力定义为企业配置资源，发挥其生产和竞争作用的能力</w:t>
      </w:r>
      <w:r>
        <w:rPr>
          <w:rFonts w:ascii="TimesNewRoman" w:hAnsi="TimesNewRoman" w:eastAsia="TimesNewRoman"/>
          <w:b w:val="0"/>
          <w:i w:val="0"/>
          <w:color w:val="000000"/>
          <w:sz w:val="16"/>
        </w:rPr>
        <w:t>[105]</w:t>
      </w:r>
      <w:r>
        <w:rPr>
          <w:rFonts w:ascii="SimSun" w:hAnsi="SimSun" w:eastAsia="SimSun"/>
          <w:b w:val="0"/>
          <w:i w:val="0"/>
          <w:color w:val="000000"/>
          <w:sz w:val="24"/>
        </w:rPr>
        <w:t>。刘梦灵等人</w:t>
      </w:r>
      <w:r>
        <w:rPr>
          <w:rFonts w:ascii="TimesNewRoman" w:hAnsi="TimesNewRoman" w:eastAsia="TimesNewRoman"/>
          <w:b w:val="0"/>
          <w:i w:val="0"/>
          <w:color w:val="000000"/>
          <w:sz w:val="16"/>
        </w:rPr>
        <w:t>[106]</w:t>
      </w:r>
      <w:r>
        <w:rPr>
          <w:rFonts w:ascii="SimSun" w:hAnsi="SimSun" w:eastAsia="SimSun"/>
          <w:b w:val="0"/>
          <w:i w:val="0"/>
          <w:color w:val="000000"/>
          <w:sz w:val="24"/>
        </w:rPr>
        <w:t>将突发公共卫生事件应急能力定义为机构所拥有的能够承担突发公共卫生事</w:t>
      </w:r>
      <w:r>
        <w:rPr>
          <w:rFonts w:ascii="SimSun" w:hAnsi="SimSun" w:eastAsia="SimSun"/>
          <w:b w:val="0"/>
          <w:i w:val="0"/>
          <w:color w:val="000000"/>
          <w:sz w:val="24"/>
        </w:rPr>
        <w:t>件预防和应对任务的资源与要素总和以及调用诸多要素实现突发公共卫生事件有</w:t>
      </w:r>
      <w:r>
        <w:rPr>
          <w:rFonts w:ascii="SimSun" w:hAnsi="SimSun" w:eastAsia="SimSun"/>
          <w:b w:val="0"/>
          <w:i w:val="0"/>
          <w:color w:val="000000"/>
          <w:sz w:val="24"/>
        </w:rPr>
        <w:t>效防控的综合体现。</w:t>
      </w:r>
    </w:p>
    <w:p>
      <w:pPr>
        <w:autoSpaceDN w:val="0"/>
        <w:autoSpaceDE w:val="0"/>
        <w:widowControl/>
        <w:spacing w:line="233" w:lineRule="auto" w:before="568" w:after="0"/>
        <w:ind w:left="0" w:right="4424" w:firstLine="0"/>
        <w:jc w:val="right"/>
      </w:pPr>
      <w:r>
        <w:rPr>
          <w:rFonts w:ascii="TimesNewRoman" w:hAnsi="TimesNewRoman" w:eastAsia="TimesNewRoman"/>
          <w:b w:val="0"/>
          <w:i w:val="0"/>
          <w:color w:val="000000"/>
          <w:sz w:val="18"/>
        </w:rPr>
        <w:t>23</w:t>
      </w:r>
    </w:p>
    <w:p>
      <w:pPr>
        <w:autoSpaceDN w:val="0"/>
        <w:tabs>
          <w:tab w:pos="1240" w:val="left"/>
        </w:tabs>
        <w:autoSpaceDE w:val="0"/>
        <w:widowControl/>
        <w:spacing w:line="240" w:lineRule="auto" w:before="424" w:after="0"/>
        <w:ind w:left="0" w:right="0" w:firstLine="0"/>
        <w:jc w:val="left"/>
      </w:pPr>
      <w:r>
        <w:drawing>
          <wp:inline xmlns:a="http://schemas.openxmlformats.org/drawingml/2006/main" xmlns:pic="http://schemas.openxmlformats.org/drawingml/2006/picture">
            <wp:extent cx="584200" cy="165100"/>
            <wp:docPr id="71" name="Picture 7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2" name="Picture 7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0" w:right="1154"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2904" w:firstLine="0"/>
        <w:jc w:val="right"/>
      </w:pPr>
      <w:r>
        <w:rPr>
          <w:rFonts w:ascii="SimSun" w:hAnsi="SimSun" w:eastAsia="SimSun"/>
          <w:b w:val="0"/>
          <w:i w:val="0"/>
          <w:color w:val="000000"/>
          <w:sz w:val="21"/>
        </w:rPr>
        <w:t>河南理工大学土木水利硕士专业学位论文</w:t>
      </w:r>
    </w:p>
    <w:p>
      <w:pPr>
        <w:autoSpaceDN w:val="0"/>
        <w:autoSpaceDE w:val="0"/>
        <w:widowControl/>
        <w:spacing w:line="204" w:lineRule="auto" w:before="358" w:after="0"/>
        <w:ind w:left="998" w:right="0" w:firstLine="0"/>
        <w:jc w:val="left"/>
      </w:pPr>
      <w:r>
        <w:rPr>
          <w:rFonts w:ascii="TimesNewRoman" w:hAnsi="TimesNewRoman" w:eastAsia="TimesNewRoman"/>
          <w:b w:val="0"/>
          <w:i w:val="0"/>
          <w:color w:val="000000"/>
          <w:sz w:val="28"/>
        </w:rPr>
        <w:t>2.3.2</w:t>
      </w:r>
      <w:r>
        <w:rPr>
          <w:rFonts w:ascii="SimHei" w:hAnsi="SimHei" w:eastAsia="SimHei"/>
          <w:b w:val="0"/>
          <w:i w:val="0"/>
          <w:color w:val="000000"/>
          <w:sz w:val="28"/>
        </w:rPr>
        <w:t>地铁盾构施工安全保障能力的概念界定</w:t>
      </w:r>
    </w:p>
    <w:p>
      <w:pPr>
        <w:autoSpaceDN w:val="0"/>
        <w:autoSpaceDE w:val="0"/>
        <w:widowControl/>
        <w:spacing w:line="300" w:lineRule="auto" w:before="288" w:after="0"/>
        <w:ind w:left="998" w:right="540" w:firstLine="480"/>
        <w:jc w:val="both"/>
      </w:pPr>
      <w:r>
        <w:rPr>
          <w:rFonts w:ascii="SimSun" w:hAnsi="SimSun" w:eastAsia="SimSun"/>
          <w:b w:val="0"/>
          <w:i w:val="0"/>
          <w:color w:val="000000"/>
          <w:sz w:val="24"/>
        </w:rPr>
        <w:t>综合上述对地铁盾构施工、安全、保障、能力等概念的相关介绍，以及参考突</w:t>
      </w:r>
      <w:r>
        <w:rPr>
          <w:rFonts w:ascii="SimSun" w:hAnsi="SimSun" w:eastAsia="SimSun"/>
          <w:b w:val="0"/>
          <w:i w:val="0"/>
          <w:color w:val="000000"/>
          <w:sz w:val="24"/>
        </w:rPr>
        <w:t>发公共卫生事件应急能力的定义，将地铁盾构施工安全保障能力的概念界定为：施</w:t>
      </w:r>
      <w:r>
        <w:rPr>
          <w:rFonts w:ascii="SimSun" w:hAnsi="SimSun" w:eastAsia="SimSun"/>
          <w:b w:val="0"/>
          <w:i w:val="0"/>
          <w:color w:val="000000"/>
          <w:sz w:val="24"/>
        </w:rPr>
        <w:t>工单位对地铁盾构施工安全风险实施各种安全保障措施和管理手段将安全风险控</w:t>
      </w:r>
      <w:r>
        <w:rPr>
          <w:rFonts w:ascii="SimSun" w:hAnsi="SimSun" w:eastAsia="SimSun"/>
          <w:b w:val="0"/>
          <w:i w:val="0"/>
          <w:color w:val="000000"/>
          <w:sz w:val="24"/>
        </w:rPr>
        <w:t>制在安全状态范围之内的综合素质体现。</w:t>
      </w:r>
    </w:p>
    <w:p>
      <w:pPr>
        <w:autoSpaceDN w:val="0"/>
        <w:autoSpaceDE w:val="0"/>
        <w:widowControl/>
        <w:spacing w:line="204" w:lineRule="auto" w:before="208" w:after="0"/>
        <w:ind w:left="998" w:right="0" w:firstLine="0"/>
        <w:jc w:val="left"/>
      </w:pPr>
      <w:r>
        <w:rPr>
          <w:rFonts w:ascii="TimesNewRoman" w:hAnsi="TimesNewRoman" w:eastAsia="TimesNewRoman"/>
          <w:b w:val="0"/>
          <w:i w:val="0"/>
          <w:color w:val="000000"/>
          <w:sz w:val="30"/>
        </w:rPr>
        <w:t>2.4</w:t>
      </w:r>
      <w:r>
        <w:rPr>
          <w:rFonts w:ascii="SimHei" w:hAnsi="SimHei" w:eastAsia="SimHei"/>
          <w:b w:val="0"/>
          <w:i w:val="0"/>
          <w:color w:val="000000"/>
          <w:sz w:val="30"/>
        </w:rPr>
        <w:t xml:space="preserve">本章小结（Chapter Conclusion） </w:t>
      </w:r>
    </w:p>
    <w:p>
      <w:pPr>
        <w:autoSpaceDN w:val="0"/>
        <w:autoSpaceDE w:val="0"/>
        <w:widowControl/>
        <w:spacing w:line="288" w:lineRule="auto" w:before="288" w:after="0"/>
        <w:ind w:left="998" w:right="544" w:firstLine="480"/>
        <w:jc w:val="both"/>
      </w:pPr>
      <w:r>
        <w:rPr>
          <w:rFonts w:ascii="SimSun" w:hAnsi="SimSun" w:eastAsia="SimSun"/>
          <w:b w:val="0"/>
          <w:i w:val="0"/>
          <w:color w:val="000000"/>
          <w:sz w:val="24"/>
        </w:rPr>
        <w:t>本章首先对地铁盾构法施工、事故发生机理、事故致因、安全管理、安全风险</w:t>
      </w:r>
      <w:r>
        <w:rPr>
          <w:rFonts w:ascii="SimSun" w:hAnsi="SimSun" w:eastAsia="SimSun"/>
          <w:b w:val="0"/>
          <w:i w:val="0"/>
          <w:color w:val="000000"/>
          <w:sz w:val="24"/>
        </w:rPr>
        <w:t>管理等相关理论进行了阐述；其次，对安全、保障、能力等概念进行了分析总结；</w:t>
      </w:r>
      <w:r>
        <w:rPr>
          <w:rFonts w:ascii="SimSun" w:hAnsi="SimSun" w:eastAsia="SimSun"/>
          <w:b w:val="0"/>
          <w:i w:val="0"/>
          <w:color w:val="000000"/>
          <w:sz w:val="24"/>
        </w:rPr>
        <w:t>最后，对地铁盾构施工安全保障能力进行了概念界定。</w:t>
      </w:r>
    </w:p>
    <w:p>
      <w:pPr>
        <w:autoSpaceDN w:val="0"/>
        <w:autoSpaceDE w:val="0"/>
        <w:widowControl/>
        <w:spacing w:line="233" w:lineRule="auto" w:before="9804" w:after="0"/>
        <w:ind w:left="0" w:right="4660" w:firstLine="0"/>
        <w:jc w:val="right"/>
      </w:pPr>
      <w:r>
        <w:rPr>
          <w:rFonts w:ascii="TimesNewRoman" w:hAnsi="TimesNewRoman" w:eastAsia="TimesNewRoman"/>
          <w:b w:val="0"/>
          <w:i w:val="0"/>
          <w:color w:val="000000"/>
          <w:sz w:val="18"/>
        </w:rPr>
        <w:t xml:space="preserve">24 </w:t>
      </w:r>
    </w:p>
    <w:p>
      <w:pPr>
        <w:autoSpaceDN w:val="0"/>
        <w:tabs>
          <w:tab w:pos="1240" w:val="left"/>
        </w:tabs>
        <w:autoSpaceDE w:val="0"/>
        <w:widowControl/>
        <w:spacing w:line="240" w:lineRule="auto" w:before="378" w:after="0"/>
        <w:ind w:left="0" w:right="0" w:firstLine="0"/>
        <w:jc w:val="left"/>
      </w:pPr>
      <w:r>
        <w:drawing>
          <wp:inline xmlns:a="http://schemas.openxmlformats.org/drawingml/2006/main" xmlns:pic="http://schemas.openxmlformats.org/drawingml/2006/picture">
            <wp:extent cx="584200" cy="165100"/>
            <wp:docPr id="73" name="Picture 7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4" name="Picture 7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2" w:right="1440" w:bottom="170" w:left="420" w:header="720" w:footer="720" w:gutter="0"/>
          <w:cols/>
          <w:docGrid w:linePitch="360"/>
        </w:sectPr>
      </w:pPr>
    </w:p>
    <w:p>
      <w:pPr>
        <w:autoSpaceDN w:val="0"/>
        <w:autoSpaceDE w:val="0"/>
        <w:widowControl/>
        <w:spacing w:line="220" w:lineRule="exact" w:before="0" w:after="360"/>
        <w:ind w:left="0" w:right="0"/>
      </w:pPr>
    </w:p>
    <w:p>
      <w:pPr>
        <w:autoSpaceDN w:val="0"/>
        <w:autoSpaceDE w:val="0"/>
        <w:widowControl/>
        <w:spacing w:line="204" w:lineRule="auto" w:before="0" w:after="0"/>
        <w:ind w:left="0" w:right="3818" w:firstLine="0"/>
        <w:jc w:val="right"/>
      </w:pPr>
      <w:r>
        <w:rPr>
          <w:rFonts w:ascii="TimesNewRoman" w:hAnsi="TimesNewRoman" w:eastAsia="TimesNewRoman"/>
          <w:b w:val="0"/>
          <w:i w:val="0"/>
          <w:color w:val="000000"/>
          <w:sz w:val="21"/>
        </w:rPr>
        <w:t>6</w:t>
      </w:r>
      <w:r>
        <w:rPr>
          <w:rFonts w:ascii="SimSun" w:hAnsi="SimSun" w:eastAsia="SimSun"/>
          <w:b w:val="0"/>
          <w:i w:val="0"/>
          <w:color w:val="000000"/>
          <w:sz w:val="21"/>
        </w:rPr>
        <w:t xml:space="preserve"> 结论与展望</w:t>
      </w:r>
    </w:p>
    <w:p>
      <w:pPr>
        <w:autoSpaceDN w:val="0"/>
        <w:autoSpaceDE w:val="0"/>
        <w:widowControl/>
        <w:spacing w:line="259" w:lineRule="auto" w:before="464" w:after="0"/>
        <w:ind w:left="1564" w:right="0" w:firstLine="0"/>
        <w:jc w:val="left"/>
      </w:pPr>
      <w:r>
        <w:rPr>
          <w:rFonts w:ascii="TimesNewRoman" w:hAnsi="TimesNewRoman" w:eastAsia="TimesNewRoman"/>
          <w:b w:val="0"/>
          <w:i w:val="0"/>
          <w:color w:val="000000"/>
          <w:sz w:val="32"/>
        </w:rPr>
        <w:t>3</w:t>
      </w:r>
      <w:r>
        <w:rPr>
          <w:rFonts w:ascii="SimHei" w:hAnsi="SimHei" w:eastAsia="SimHei"/>
          <w:b w:val="0"/>
          <w:i w:val="0"/>
          <w:color w:val="000000"/>
          <w:sz w:val="32"/>
        </w:rPr>
        <w:t>地铁盾构施工安全保障能力评价指标体系的构建</w:t>
      </w:r>
      <w:r>
        <w:br/>
      </w:r>
      <w:r>
        <w:rPr>
          <w:rFonts w:ascii="TimesNewRoman,Bold" w:hAnsi="TimesNewRoman,Bold" w:eastAsia="TimesNewRoman,Bold"/>
          <w:b/>
          <w:i w:val="0"/>
          <w:color w:val="000000"/>
          <w:sz w:val="36"/>
        </w:rPr>
        <w:t>3</w:t>
      </w:r>
      <w:r>
        <w:rPr>
          <w:rFonts w:ascii="TimesNewRoman,Bold" w:hAnsi="TimesNewRoman,Bold" w:eastAsia="TimesNewRoman,Bold"/>
          <w:b/>
          <w:i w:val="0"/>
          <w:color w:val="000000"/>
          <w:sz w:val="36"/>
        </w:rPr>
        <w:t xml:space="preserve">Construction of Evaluation Index System of Subway </w:t>
      </w:r>
      <w:r>
        <w:rPr>
          <w:rFonts w:ascii="TimesNewRoman,Bold" w:hAnsi="TimesNewRoman,Bold" w:eastAsia="TimesNewRoman,Bold"/>
          <w:b/>
          <w:i w:val="0"/>
          <w:color w:val="000000"/>
          <w:sz w:val="36"/>
        </w:rPr>
        <w:t xml:space="preserve">Shield Construction Safety Guarantee Ability </w:t>
      </w:r>
      <w:r>
        <w:br/>
      </w:r>
      <w:r>
        <w:rPr>
          <w:rFonts w:ascii="TimesNewRoman" w:hAnsi="TimesNewRoman" w:eastAsia="TimesNewRoman"/>
          <w:b w:val="0"/>
          <w:i w:val="0"/>
          <w:color w:val="000000"/>
          <w:sz w:val="30"/>
        </w:rPr>
        <w:t>3.1</w:t>
      </w:r>
      <w:r>
        <w:rPr>
          <w:rFonts w:ascii="SimHei" w:hAnsi="SimHei" w:eastAsia="SimHei"/>
          <w:b w:val="0"/>
          <w:i w:val="0"/>
          <w:color w:val="000000"/>
          <w:sz w:val="30"/>
        </w:rPr>
        <w:t xml:space="preserve">评价指标体系的构建思路（The Construction Idea of </w:t>
      </w:r>
      <w:r>
        <w:rPr>
          <w:rFonts w:ascii="SimHei" w:hAnsi="SimHei" w:eastAsia="SimHei"/>
          <w:b w:val="0"/>
          <w:i w:val="0"/>
          <w:color w:val="000000"/>
          <w:sz w:val="30"/>
        </w:rPr>
        <w:t xml:space="preserve">Evaluation Index System） </w:t>
      </w:r>
    </w:p>
    <w:p>
      <w:pPr>
        <w:autoSpaceDN w:val="0"/>
        <w:autoSpaceDE w:val="0"/>
        <w:widowControl/>
        <w:spacing w:line="290" w:lineRule="auto" w:before="304" w:after="0"/>
        <w:ind w:left="1564" w:right="168" w:firstLine="480"/>
        <w:jc w:val="both"/>
      </w:pPr>
      <w:r>
        <w:rPr>
          <w:rFonts w:ascii="SimSun" w:hAnsi="SimSun" w:eastAsia="SimSun"/>
          <w:b w:val="0"/>
          <w:i w:val="0"/>
          <w:color w:val="000000"/>
          <w:sz w:val="24"/>
        </w:rPr>
        <w:t>（</w:t>
      </w:r>
      <w:r>
        <w:rPr>
          <w:rFonts w:ascii="TimesNewRoman" w:hAnsi="TimesNewRoman" w:eastAsia="TimesNewRoman"/>
          <w:b w:val="0"/>
          <w:i w:val="0"/>
          <w:color w:val="000000"/>
          <w:sz w:val="24"/>
        </w:rPr>
        <w:t>1</w:t>
      </w:r>
      <w:r>
        <w:rPr>
          <w:rFonts w:ascii="SimSun" w:hAnsi="SimSun" w:eastAsia="SimSun"/>
          <w:b w:val="0"/>
          <w:i w:val="0"/>
          <w:color w:val="000000"/>
          <w:sz w:val="24"/>
        </w:rPr>
        <w:t>）通过上述</w:t>
      </w:r>
      <w:r>
        <w:rPr>
          <w:rFonts w:ascii="TimesNewRoman" w:hAnsi="TimesNewRoman" w:eastAsia="TimesNewRoman"/>
          <w:b w:val="0"/>
          <w:i w:val="0"/>
          <w:color w:val="000000"/>
          <w:sz w:val="24"/>
        </w:rPr>
        <w:t>2.2.1</w:t>
      </w:r>
      <w:r>
        <w:rPr>
          <w:rFonts w:ascii="SimSun" w:hAnsi="SimSun" w:eastAsia="SimSun"/>
          <w:b w:val="0"/>
          <w:i w:val="0"/>
          <w:color w:val="000000"/>
          <w:sz w:val="24"/>
        </w:rPr>
        <w:t xml:space="preserve"> 节的事故发生机理分析，可以发现危险源及其风险的安</w:t>
      </w:r>
      <w:r>
        <w:rPr>
          <w:rFonts w:ascii="SimSun" w:hAnsi="SimSun" w:eastAsia="SimSun"/>
          <w:b w:val="0"/>
          <w:i w:val="0"/>
          <w:color w:val="000000"/>
          <w:sz w:val="24"/>
        </w:rPr>
        <w:t>全保障措施是阻止事故发生的最后一道屏障，所以地铁盾构施工安全风险的安全</w:t>
      </w:r>
      <w:r>
        <w:rPr>
          <w:rFonts w:ascii="SimSun" w:hAnsi="SimSun" w:eastAsia="SimSun"/>
          <w:b w:val="0"/>
          <w:i w:val="0"/>
          <w:color w:val="000000"/>
          <w:sz w:val="24"/>
        </w:rPr>
        <w:t>保障措施是否得当、有效显得尤为重要。</w:t>
      </w:r>
    </w:p>
    <w:p>
      <w:pPr>
        <w:autoSpaceDN w:val="0"/>
        <w:autoSpaceDE w:val="0"/>
        <w:widowControl/>
        <w:spacing w:line="290" w:lineRule="auto" w:before="192" w:after="0"/>
        <w:ind w:left="1564" w:right="170" w:firstLine="480"/>
        <w:jc w:val="both"/>
      </w:pPr>
      <w:r>
        <w:rPr>
          <w:rFonts w:ascii="SimSun" w:hAnsi="SimSun" w:eastAsia="SimSun"/>
          <w:b w:val="0"/>
          <w:i w:val="0"/>
          <w:color w:val="000000"/>
          <w:sz w:val="24"/>
        </w:rPr>
        <w:t>（</w:t>
      </w:r>
      <w:r>
        <w:rPr>
          <w:rFonts w:ascii="TimesNewRoman" w:hAnsi="TimesNewRoman" w:eastAsia="TimesNewRoman"/>
          <w:b w:val="0"/>
          <w:i w:val="0"/>
          <w:color w:val="000000"/>
          <w:sz w:val="24"/>
        </w:rPr>
        <w:t>2</w:t>
      </w:r>
      <w:r>
        <w:rPr>
          <w:rFonts w:ascii="SimSun" w:hAnsi="SimSun" w:eastAsia="SimSun"/>
          <w:b w:val="0"/>
          <w:i w:val="0"/>
          <w:color w:val="000000"/>
          <w:sz w:val="24"/>
        </w:rPr>
        <w:t>）由</w:t>
      </w:r>
      <w:r>
        <w:rPr>
          <w:rFonts w:ascii="TimesNewRoman" w:hAnsi="TimesNewRoman" w:eastAsia="TimesNewRoman"/>
          <w:b w:val="0"/>
          <w:i w:val="0"/>
          <w:color w:val="000000"/>
          <w:sz w:val="24"/>
        </w:rPr>
        <w:t>2.2.3</w:t>
      </w:r>
      <w:r>
        <w:rPr>
          <w:rFonts w:ascii="SimSun" w:hAnsi="SimSun" w:eastAsia="SimSun"/>
          <w:b w:val="0"/>
          <w:i w:val="0"/>
          <w:color w:val="000000"/>
          <w:sz w:val="24"/>
        </w:rPr>
        <w:t xml:space="preserve"> 节和</w:t>
      </w:r>
      <w:r>
        <w:rPr>
          <w:rFonts w:ascii="TimesNewRoman" w:hAnsi="TimesNewRoman" w:eastAsia="TimesNewRoman"/>
          <w:b w:val="0"/>
          <w:i w:val="0"/>
          <w:color w:val="000000"/>
          <w:sz w:val="24"/>
        </w:rPr>
        <w:t>2.2.4</w:t>
      </w:r>
      <w:r>
        <w:rPr>
          <w:rFonts w:ascii="SimSun" w:hAnsi="SimSun" w:eastAsia="SimSun"/>
          <w:b w:val="0"/>
          <w:i w:val="0"/>
          <w:color w:val="000000"/>
          <w:sz w:val="24"/>
        </w:rPr>
        <w:t xml:space="preserve"> 所述的安全管理理论及安全风险管理理论可知，要想</w:t>
      </w:r>
      <w:r>
        <w:rPr>
          <w:rFonts w:ascii="SimSun" w:hAnsi="SimSun" w:eastAsia="SimSun"/>
          <w:b w:val="0"/>
          <w:i w:val="0"/>
          <w:color w:val="000000"/>
          <w:sz w:val="24"/>
        </w:rPr>
        <w:t>降低安全风险、阻止事故发生，就需要对安全风险采取一定的安全保障措施来控制</w:t>
      </w:r>
      <w:r>
        <w:rPr>
          <w:rFonts w:ascii="SimSun" w:hAnsi="SimSun" w:eastAsia="SimSun"/>
          <w:b w:val="0"/>
          <w:i w:val="0"/>
          <w:color w:val="000000"/>
          <w:sz w:val="24"/>
        </w:rPr>
        <w:t>安全风险以确保施工安全。</w:t>
      </w:r>
    </w:p>
    <w:p>
      <w:pPr>
        <w:autoSpaceDN w:val="0"/>
        <w:tabs>
          <w:tab w:pos="2044" w:val="left"/>
        </w:tabs>
        <w:autoSpaceDE w:val="0"/>
        <w:widowControl/>
        <w:spacing w:line="264" w:lineRule="auto" w:before="192" w:after="0"/>
        <w:ind w:left="1564" w:right="144"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3</w:t>
      </w:r>
      <w:r>
        <w:rPr>
          <w:rFonts w:ascii="SimSun" w:hAnsi="SimSun" w:eastAsia="SimSun"/>
          <w:b w:val="0"/>
          <w:i w:val="0"/>
          <w:color w:val="000000"/>
          <w:sz w:val="24"/>
        </w:rPr>
        <w:t>）由</w:t>
      </w:r>
      <w:r>
        <w:rPr>
          <w:rFonts w:ascii="TimesNewRoman" w:hAnsi="TimesNewRoman" w:eastAsia="TimesNewRoman"/>
          <w:b w:val="0"/>
          <w:i w:val="0"/>
          <w:color w:val="000000"/>
          <w:sz w:val="24"/>
        </w:rPr>
        <w:t>2.3.2</w:t>
      </w:r>
      <w:r>
        <w:rPr>
          <w:rFonts w:ascii="SimSun" w:hAnsi="SimSun" w:eastAsia="SimSun"/>
          <w:b w:val="0"/>
          <w:i w:val="0"/>
          <w:color w:val="000000"/>
          <w:sz w:val="24"/>
        </w:rPr>
        <w:t xml:space="preserve"> 节的概念界定可知，安全保障措施的有效实施是地铁盾构施工</w:t>
      </w:r>
      <w:r>
        <w:rPr>
          <w:rFonts w:ascii="SimSun" w:hAnsi="SimSun" w:eastAsia="SimSun"/>
          <w:b w:val="0"/>
          <w:i w:val="0"/>
          <w:color w:val="000000"/>
          <w:sz w:val="24"/>
        </w:rPr>
        <w:t>安全保障能力的重要体现。</w:t>
      </w:r>
    </w:p>
    <w:p>
      <w:pPr>
        <w:autoSpaceDN w:val="0"/>
        <w:autoSpaceDE w:val="0"/>
        <w:widowControl/>
        <w:spacing w:line="300" w:lineRule="auto" w:before="202" w:after="0"/>
        <w:ind w:left="1564" w:right="168" w:firstLine="480"/>
        <w:jc w:val="both"/>
      </w:pPr>
      <w:r>
        <w:rPr>
          <w:rFonts w:ascii="SimSun" w:hAnsi="SimSun" w:eastAsia="SimSun"/>
          <w:b w:val="0"/>
          <w:i w:val="0"/>
          <w:color w:val="000000"/>
          <w:sz w:val="24"/>
        </w:rPr>
        <w:t>因此，综合上述三点，要想构建地铁盾构施工安全保障能力评价指标体系，首</w:t>
      </w:r>
      <w:r>
        <w:rPr>
          <w:rFonts w:ascii="SimSun" w:hAnsi="SimSun" w:eastAsia="SimSun"/>
          <w:b w:val="0"/>
          <w:i w:val="0"/>
          <w:color w:val="000000"/>
          <w:sz w:val="24"/>
        </w:rPr>
        <w:t>先是对地铁盾构施工安全风险进行归纳，其次是对安全风险相应的安全保障措施</w:t>
      </w:r>
      <w:r>
        <w:rPr>
          <w:rFonts w:ascii="SimSun" w:hAnsi="SimSun" w:eastAsia="SimSun"/>
          <w:b w:val="0"/>
          <w:i w:val="0"/>
          <w:color w:val="000000"/>
          <w:sz w:val="24"/>
        </w:rPr>
        <w:t>等进行总结，从而构建以安全保障措施为构成要素的地铁盾构施工安全保障能力</w:t>
      </w:r>
      <w:r>
        <w:rPr>
          <w:rFonts w:ascii="SimSun" w:hAnsi="SimSun" w:eastAsia="SimSun"/>
          <w:b w:val="0"/>
          <w:i w:val="0"/>
          <w:color w:val="000000"/>
          <w:sz w:val="24"/>
        </w:rPr>
        <w:t>评价指标体系。</w:t>
      </w:r>
    </w:p>
    <w:p>
      <w:pPr>
        <w:autoSpaceDN w:val="0"/>
        <w:autoSpaceDE w:val="0"/>
        <w:widowControl/>
        <w:spacing w:line="204" w:lineRule="auto" w:before="206" w:after="0"/>
        <w:ind w:left="1564" w:right="0" w:firstLine="0"/>
        <w:jc w:val="left"/>
      </w:pPr>
      <w:r>
        <w:rPr>
          <w:rFonts w:ascii="TimesNewRoman" w:hAnsi="TimesNewRoman" w:eastAsia="TimesNewRoman"/>
          <w:b w:val="0"/>
          <w:i w:val="0"/>
          <w:color w:val="000000"/>
          <w:sz w:val="28"/>
        </w:rPr>
        <w:t>3.1.1</w:t>
      </w:r>
      <w:r>
        <w:rPr>
          <w:rFonts w:ascii="SimHei" w:hAnsi="SimHei" w:eastAsia="SimHei"/>
          <w:b w:val="0"/>
          <w:i w:val="0"/>
          <w:color w:val="000000"/>
          <w:sz w:val="28"/>
        </w:rPr>
        <w:t>地铁盾构施工安全风险</w:t>
      </w:r>
    </w:p>
    <w:p>
      <w:pPr>
        <w:autoSpaceDN w:val="0"/>
        <w:autoSpaceDE w:val="0"/>
        <w:widowControl/>
        <w:spacing w:line="302" w:lineRule="auto" w:before="278" w:after="0"/>
        <w:ind w:left="1564" w:right="50" w:firstLine="480"/>
        <w:jc w:val="both"/>
      </w:pPr>
      <w:r>
        <w:rPr>
          <w:rFonts w:ascii="SimSun" w:hAnsi="SimSun" w:eastAsia="SimSun"/>
          <w:b w:val="0"/>
          <w:i w:val="0"/>
          <w:color w:val="000000"/>
          <w:sz w:val="24"/>
        </w:rPr>
        <w:t>根据</w:t>
      </w:r>
      <w:r>
        <w:rPr>
          <w:rFonts w:ascii="TimesNewRoman" w:hAnsi="TimesNewRoman" w:eastAsia="TimesNewRoman"/>
          <w:b w:val="0"/>
          <w:i w:val="0"/>
          <w:color w:val="000000"/>
          <w:sz w:val="24"/>
        </w:rPr>
        <w:t>2.1</w:t>
      </w:r>
      <w:r>
        <w:rPr>
          <w:rFonts w:ascii="SimSun" w:hAnsi="SimSun" w:eastAsia="SimSun"/>
          <w:b w:val="0"/>
          <w:i w:val="0"/>
          <w:color w:val="000000"/>
          <w:sz w:val="24"/>
        </w:rPr>
        <w:t xml:space="preserve"> 节所述的地铁盾构法施工以及</w:t>
      </w:r>
      <w:r>
        <w:rPr>
          <w:rFonts w:ascii="TimesNewRoman" w:hAnsi="TimesNewRoman" w:eastAsia="TimesNewRoman"/>
          <w:b w:val="0"/>
          <w:i w:val="0"/>
          <w:color w:val="000000"/>
          <w:sz w:val="24"/>
        </w:rPr>
        <w:t>2.2.1</w:t>
      </w:r>
      <w:r>
        <w:rPr>
          <w:rFonts w:ascii="SimSun" w:hAnsi="SimSun" w:eastAsia="SimSun"/>
          <w:b w:val="0"/>
          <w:i w:val="0"/>
          <w:color w:val="000000"/>
          <w:sz w:val="24"/>
        </w:rPr>
        <w:t xml:space="preserve"> 节所述的危险源，按照</w:t>
      </w:r>
      <w:r>
        <w:rPr>
          <w:rFonts w:ascii="TimesNewRoman" w:hAnsi="TimesNewRoman" w:eastAsia="TimesNewRoman"/>
          <w:b w:val="0"/>
          <w:i w:val="0"/>
          <w:color w:val="000000"/>
          <w:sz w:val="24"/>
        </w:rPr>
        <w:t>4M1E</w:t>
      </w:r>
      <w:r>
        <w:rPr>
          <w:rFonts w:ascii="SimSun" w:hAnsi="SimSun" w:eastAsia="SimSun"/>
          <w:b w:val="0"/>
          <w:i w:val="0"/>
          <w:color w:val="000000"/>
          <w:sz w:val="24"/>
        </w:rPr>
        <w:t xml:space="preserve"> 理</w:t>
      </w:r>
      <w:r>
        <w:rPr>
          <w:rFonts w:ascii="SimSun" w:hAnsi="SimSun" w:eastAsia="SimSun"/>
          <w:b w:val="0"/>
          <w:i w:val="0"/>
          <w:color w:val="000000"/>
          <w:sz w:val="24"/>
        </w:rPr>
        <w:t>论</w:t>
      </w:r>
      <w:r>
        <w:rPr>
          <w:rFonts w:ascii="TimesNewRoman" w:hAnsi="TimesNewRoman" w:eastAsia="TimesNewRoman"/>
          <w:b w:val="0"/>
          <w:i w:val="0"/>
          <w:color w:val="000000"/>
          <w:sz w:val="16"/>
        </w:rPr>
        <w:t>[62]</w:t>
      </w:r>
      <w:r>
        <w:rPr>
          <w:rFonts w:ascii="SimSun" w:hAnsi="SimSun" w:eastAsia="SimSun"/>
          <w:b w:val="0"/>
          <w:i w:val="0"/>
          <w:color w:val="000000"/>
          <w:sz w:val="24"/>
        </w:rPr>
        <w:t>大致可以将地铁盾构施工安全风险分为人员风险、物的风险、环境风险、技术</w:t>
      </w:r>
      <w:r>
        <w:rPr>
          <w:rFonts w:ascii="SimSun" w:hAnsi="SimSun" w:eastAsia="SimSun"/>
          <w:b w:val="0"/>
          <w:i w:val="0"/>
          <w:color w:val="000000"/>
          <w:sz w:val="24"/>
        </w:rPr>
        <w:t>风险、管理风险</w:t>
      </w:r>
      <w:r>
        <w:rPr>
          <w:rFonts w:ascii="TimesNewRoman" w:hAnsi="TimesNewRoman" w:eastAsia="TimesNewRoman"/>
          <w:b w:val="0"/>
          <w:i w:val="0"/>
          <w:color w:val="000000"/>
          <w:sz w:val="24"/>
        </w:rPr>
        <w:t>5</w:t>
      </w:r>
      <w:r>
        <w:rPr>
          <w:rFonts w:ascii="SimSun" w:hAnsi="SimSun" w:eastAsia="SimSun"/>
          <w:b w:val="0"/>
          <w:i w:val="0"/>
          <w:color w:val="000000"/>
          <w:sz w:val="24"/>
        </w:rPr>
        <w:t xml:space="preserve"> 类。根据覃晓萍</w:t>
      </w:r>
      <w:r>
        <w:rPr>
          <w:rFonts w:ascii="TimesNewRoman" w:hAnsi="TimesNewRoman" w:eastAsia="TimesNewRoman"/>
          <w:b w:val="0"/>
          <w:i w:val="0"/>
          <w:color w:val="000000"/>
          <w:sz w:val="16"/>
        </w:rPr>
        <w:t>[69]</w:t>
      </w:r>
      <w:r>
        <w:rPr>
          <w:rFonts w:ascii="SimSun" w:hAnsi="SimSun" w:eastAsia="SimSun"/>
          <w:b w:val="0"/>
          <w:i w:val="0"/>
          <w:color w:val="000000"/>
          <w:sz w:val="24"/>
        </w:rPr>
        <w:t>、郭隆彪</w:t>
      </w:r>
      <w:r>
        <w:rPr>
          <w:rFonts w:ascii="TimesNewRoman" w:hAnsi="TimesNewRoman" w:eastAsia="TimesNewRoman"/>
          <w:b w:val="0"/>
          <w:i w:val="0"/>
          <w:color w:val="000000"/>
          <w:sz w:val="16"/>
        </w:rPr>
        <w:t>[72]</w:t>
      </w:r>
      <w:r>
        <w:rPr>
          <w:rFonts w:ascii="SimSun" w:hAnsi="SimSun" w:eastAsia="SimSun"/>
          <w:b w:val="0"/>
          <w:i w:val="0"/>
          <w:color w:val="000000"/>
          <w:sz w:val="24"/>
        </w:rPr>
        <w:t>等一些学者对地铁盾构施工安全</w:t>
      </w:r>
      <w:r>
        <w:rPr>
          <w:rFonts w:ascii="SimSun" w:hAnsi="SimSun" w:eastAsia="SimSun"/>
          <w:b w:val="0"/>
          <w:i w:val="0"/>
          <w:color w:val="000000"/>
          <w:sz w:val="24"/>
        </w:rPr>
        <w:t>风险因素的研究成果，可以总结得到主要的地铁盾构施工安全风险因素如下所述。</w:t>
      </w:r>
    </w:p>
    <w:p>
      <w:pPr>
        <w:autoSpaceDN w:val="0"/>
        <w:tabs>
          <w:tab w:pos="2044" w:val="left"/>
        </w:tabs>
        <w:autoSpaceDE w:val="0"/>
        <w:widowControl/>
        <w:spacing w:line="310" w:lineRule="auto" w:before="192" w:after="0"/>
        <w:ind w:left="1564" w:right="144"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1</w:t>
      </w:r>
      <w:r>
        <w:rPr>
          <w:rFonts w:ascii="SimSun" w:hAnsi="SimSun" w:eastAsia="SimSun"/>
          <w:b w:val="0"/>
          <w:i w:val="0"/>
          <w:color w:val="000000"/>
          <w:sz w:val="24"/>
        </w:rPr>
        <w:t>）人员风险</w:t>
      </w:r>
      <w:r>
        <w:br/>
      </w:r>
      <w:r>
        <w:tab/>
      </w:r>
      <w:r>
        <w:rPr>
          <w:rFonts w:ascii="SimSun" w:hAnsi="SimSun" w:eastAsia="SimSun"/>
          <w:b w:val="0"/>
          <w:i w:val="0"/>
          <w:color w:val="000000"/>
          <w:sz w:val="24"/>
        </w:rPr>
        <w:t>地铁盾构施工中人员可能带来的安全风险主要包括：作业人员对盾构施工中</w:t>
      </w:r>
      <w:r>
        <w:rPr>
          <w:rFonts w:ascii="SimSun" w:hAnsi="SimSun" w:eastAsia="SimSun"/>
          <w:b w:val="0"/>
          <w:i w:val="0"/>
          <w:color w:val="000000"/>
          <w:sz w:val="24"/>
        </w:rPr>
        <w:t>存在的危险认识不到位、安全意识水平不强、未能熟练运用专业技能、未按照规定</w:t>
      </w:r>
      <w:r>
        <w:rPr>
          <w:rFonts w:ascii="SimSun" w:hAnsi="SimSun" w:eastAsia="SimSun"/>
          <w:b w:val="0"/>
          <w:i w:val="0"/>
          <w:color w:val="000000"/>
          <w:sz w:val="24"/>
        </w:rPr>
        <w:t>进行施工、不遵守劳动作业纪律、人员作业时的安全保护措施不到位、人员未能有</w:t>
      </w:r>
      <w:r>
        <w:rPr>
          <w:rFonts w:ascii="SimSun" w:hAnsi="SimSun" w:eastAsia="SimSun"/>
          <w:b w:val="0"/>
          <w:i w:val="0"/>
          <w:color w:val="000000"/>
          <w:sz w:val="24"/>
        </w:rPr>
        <w:t>效掌握险情应对措施等带来的施工安全风险。</w:t>
      </w:r>
    </w:p>
    <w:p>
      <w:pPr>
        <w:autoSpaceDN w:val="0"/>
        <w:tabs>
          <w:tab w:pos="2044" w:val="left"/>
        </w:tabs>
        <w:autoSpaceDE w:val="0"/>
        <w:widowControl/>
        <w:spacing w:line="290" w:lineRule="auto" w:before="192" w:after="0"/>
        <w:ind w:left="1564" w:right="144"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2</w:t>
      </w:r>
      <w:r>
        <w:rPr>
          <w:rFonts w:ascii="SimSun" w:hAnsi="SimSun" w:eastAsia="SimSun"/>
          <w:b w:val="0"/>
          <w:i w:val="0"/>
          <w:color w:val="000000"/>
          <w:sz w:val="24"/>
        </w:rPr>
        <w:t>）物的风险</w:t>
      </w:r>
      <w:r>
        <w:br/>
      </w:r>
      <w:r>
        <w:tab/>
      </w:r>
      <w:r>
        <w:rPr>
          <w:rFonts w:ascii="SimSun" w:hAnsi="SimSun" w:eastAsia="SimSun"/>
          <w:b w:val="0"/>
          <w:i w:val="0"/>
          <w:color w:val="000000"/>
          <w:sz w:val="24"/>
        </w:rPr>
        <w:t>物的风险主要包括机械设备风险和材料风险。地铁盾构施工中的物即盾构机</w:t>
      </w:r>
      <w:r>
        <w:rPr>
          <w:rFonts w:ascii="SimSun" w:hAnsi="SimSun" w:eastAsia="SimSun"/>
          <w:b w:val="0"/>
          <w:i w:val="0"/>
          <w:color w:val="000000"/>
          <w:sz w:val="24"/>
        </w:rPr>
        <w:t>及其相关设备系统、应急设备物资、安全设施等机械设备设施以及管片、注浆等施</w:t>
      </w:r>
    </w:p>
    <w:p>
      <w:pPr>
        <w:autoSpaceDN w:val="0"/>
        <w:autoSpaceDE w:val="0"/>
        <w:widowControl/>
        <w:spacing w:line="233" w:lineRule="auto" w:before="286" w:after="0"/>
        <w:ind w:left="0" w:right="4332" w:firstLine="0"/>
        <w:jc w:val="right"/>
      </w:pPr>
      <w:r>
        <w:rPr>
          <w:rFonts w:ascii="TimesNewRoman" w:hAnsi="TimesNewRoman" w:eastAsia="TimesNewRoman"/>
          <w:b w:val="0"/>
          <w:i w:val="0"/>
          <w:color w:val="000000"/>
          <w:sz w:val="18"/>
        </w:rPr>
        <w:t>25</w:t>
      </w:r>
    </w:p>
    <w:p>
      <w:pPr>
        <w:autoSpaceDN w:val="0"/>
        <w:tabs>
          <w:tab w:pos="1240" w:val="left"/>
        </w:tabs>
        <w:autoSpaceDE w:val="0"/>
        <w:widowControl/>
        <w:spacing w:line="240" w:lineRule="auto" w:before="424" w:after="0"/>
        <w:ind w:left="0" w:right="0" w:firstLine="0"/>
        <w:jc w:val="left"/>
      </w:pPr>
      <w:r>
        <w:drawing>
          <wp:inline xmlns:a="http://schemas.openxmlformats.org/drawingml/2006/main" xmlns:pic="http://schemas.openxmlformats.org/drawingml/2006/picture">
            <wp:extent cx="584200" cy="165100"/>
            <wp:docPr id="75" name="Picture 7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6" name="Picture 7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0" w:right="1246"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2904" w:firstLine="0"/>
        <w:jc w:val="right"/>
      </w:pPr>
      <w:r>
        <w:rPr>
          <w:rFonts w:ascii="SimSun" w:hAnsi="SimSun" w:eastAsia="SimSun"/>
          <w:b w:val="0"/>
          <w:i w:val="0"/>
          <w:color w:val="000000"/>
          <w:sz w:val="21"/>
        </w:rPr>
        <w:t>河南理工大学土木水利硕士专业学位论文</w:t>
      </w:r>
    </w:p>
    <w:p>
      <w:pPr>
        <w:autoSpaceDN w:val="0"/>
        <w:autoSpaceDE w:val="0"/>
        <w:widowControl/>
        <w:spacing w:line="312" w:lineRule="auto" w:before="470" w:after="0"/>
        <w:ind w:left="998" w:right="540" w:firstLine="0"/>
        <w:jc w:val="both"/>
      </w:pPr>
      <w:r>
        <w:rPr>
          <w:rFonts w:ascii="SimSun" w:hAnsi="SimSun" w:eastAsia="SimSun"/>
          <w:b w:val="0"/>
          <w:i w:val="0"/>
          <w:color w:val="000000"/>
          <w:sz w:val="24"/>
        </w:rPr>
        <w:t>工材料。这些机械设备及施工材料带来的安全风险主要包括：盾构设备选型不当、</w:t>
      </w:r>
      <w:r>
        <w:rPr>
          <w:rFonts w:ascii="SimSun" w:hAnsi="SimSun" w:eastAsia="SimSun"/>
          <w:b w:val="0"/>
          <w:i w:val="0"/>
          <w:color w:val="000000"/>
          <w:sz w:val="24"/>
        </w:rPr>
        <w:t>盾构机刀盘等设备与地层的适应性较差、刀盘磨损更换不及时、盾构机等设备长时</w:t>
      </w:r>
      <w:r>
        <w:rPr>
          <w:rFonts w:ascii="SimSun" w:hAnsi="SimSun" w:eastAsia="SimSun"/>
          <w:b w:val="0"/>
          <w:i w:val="0"/>
          <w:color w:val="000000"/>
          <w:sz w:val="24"/>
        </w:rPr>
        <w:t>间高负荷工作、管片拼装及注浆等系统故障、设备维修检查作业防护不当等带来的</w:t>
      </w:r>
      <w:r>
        <w:rPr>
          <w:rFonts w:ascii="SimSun" w:hAnsi="SimSun" w:eastAsia="SimSun"/>
          <w:b w:val="0"/>
          <w:i w:val="0"/>
          <w:color w:val="000000"/>
          <w:sz w:val="24"/>
        </w:rPr>
        <w:t>风险；预制管片、连接件、防水材料、密封材料、注浆材料等质量不合格、安全警</w:t>
      </w:r>
      <w:r>
        <w:rPr>
          <w:rFonts w:ascii="SimSun" w:hAnsi="SimSun" w:eastAsia="SimSun"/>
          <w:b w:val="0"/>
          <w:i w:val="0"/>
          <w:color w:val="000000"/>
          <w:sz w:val="24"/>
        </w:rPr>
        <w:t>示标志及安全防护设施设置不得当、应急物资设备储备不齐全等带来的施工安全</w:t>
      </w:r>
      <w:r>
        <w:rPr>
          <w:rFonts w:ascii="SimSun" w:hAnsi="SimSun" w:eastAsia="SimSun"/>
          <w:b w:val="0"/>
          <w:i w:val="0"/>
          <w:color w:val="000000"/>
          <w:sz w:val="24"/>
        </w:rPr>
        <w:t>风险。</w:t>
      </w:r>
    </w:p>
    <w:p>
      <w:pPr>
        <w:autoSpaceDN w:val="0"/>
        <w:tabs>
          <w:tab w:pos="1478" w:val="left"/>
        </w:tabs>
        <w:autoSpaceDE w:val="0"/>
        <w:widowControl/>
        <w:spacing w:line="324" w:lineRule="auto" w:before="194" w:after="0"/>
        <w:ind w:left="998" w:right="288"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3</w:t>
      </w:r>
      <w:r>
        <w:rPr>
          <w:rFonts w:ascii="SimSun" w:hAnsi="SimSun" w:eastAsia="SimSun"/>
          <w:b w:val="0"/>
          <w:i w:val="0"/>
          <w:color w:val="000000"/>
          <w:sz w:val="24"/>
        </w:rPr>
        <w:t>）环境风险</w:t>
      </w:r>
      <w:r>
        <w:br/>
      </w:r>
      <w:r>
        <w:tab/>
      </w:r>
      <w:r>
        <w:rPr>
          <w:rFonts w:ascii="SimSun" w:hAnsi="SimSun" w:eastAsia="SimSun"/>
          <w:b w:val="0"/>
          <w:i w:val="0"/>
          <w:color w:val="000000"/>
          <w:sz w:val="24"/>
        </w:rPr>
        <w:t>环境风险主要是指地铁盾构施工引起周边环境变化而产生的风险。由于地铁</w:t>
      </w:r>
      <w:r>
        <w:rPr>
          <w:rFonts w:ascii="SimSun" w:hAnsi="SimSun" w:eastAsia="SimSun"/>
          <w:b w:val="0"/>
          <w:i w:val="0"/>
          <w:color w:val="000000"/>
          <w:sz w:val="24"/>
        </w:rPr>
        <w:t>盾构施工多位于市区地下，施工环境较为复杂，在盾构掘进施工过程中要下穿河流、</w:t>
      </w:r>
      <w:r>
        <w:rPr>
          <w:rFonts w:ascii="SimSun" w:hAnsi="SimSun" w:eastAsia="SimSun"/>
          <w:b w:val="0"/>
          <w:i w:val="0"/>
          <w:color w:val="000000"/>
          <w:sz w:val="24"/>
        </w:rPr>
        <w:t>房屋、桥梁等各类建构物、构筑物、通信和燃气等各类管线。盾构施工操作不当等</w:t>
      </w:r>
      <w:r>
        <w:rPr>
          <w:rFonts w:ascii="SimSun" w:hAnsi="SimSun" w:eastAsia="SimSun"/>
          <w:b w:val="0"/>
          <w:i w:val="0"/>
          <w:color w:val="000000"/>
          <w:sz w:val="24"/>
        </w:rPr>
        <w:t>有可能会带来地面沉降、突水、坍塌等风险；盾构施工过程中的地层扰动、地表沉</w:t>
      </w:r>
      <w:r>
        <w:rPr>
          <w:rFonts w:ascii="SimSun" w:hAnsi="SimSun" w:eastAsia="SimSun"/>
          <w:b w:val="0"/>
          <w:i w:val="0"/>
          <w:color w:val="000000"/>
          <w:sz w:val="24"/>
        </w:rPr>
        <w:t>降、有害气体等监测项目监测预警不到位、未对水文地质条件进行补勘、建构筑物</w:t>
      </w:r>
      <w:r>
        <w:rPr>
          <w:rFonts w:ascii="SimSun" w:hAnsi="SimSun" w:eastAsia="SimSun"/>
          <w:b w:val="0"/>
          <w:i w:val="0"/>
          <w:color w:val="000000"/>
          <w:sz w:val="24"/>
        </w:rPr>
        <w:t>及管线勘测不到位、未对建构筑物及管线采取相应安全保护措施等可能会带来建</w:t>
      </w:r>
      <w:r>
        <w:rPr>
          <w:rFonts w:ascii="SimSun" w:hAnsi="SimSun" w:eastAsia="SimSun"/>
          <w:b w:val="0"/>
          <w:i w:val="0"/>
          <w:color w:val="000000"/>
          <w:sz w:val="24"/>
        </w:rPr>
        <w:t>构筑物沉降变形、倾斜、开裂、倒塌以及管线破裂等风险；作业环境中的通风、温</w:t>
      </w:r>
      <w:r>
        <w:rPr>
          <w:rFonts w:ascii="SimSun" w:hAnsi="SimSun" w:eastAsia="SimSun"/>
          <w:b w:val="0"/>
          <w:i w:val="0"/>
          <w:color w:val="000000"/>
          <w:sz w:val="24"/>
        </w:rPr>
        <w:t>度等条件未达到作业人员可接受的状态，则可能会造成人员在作业环境中窒息、中</w:t>
      </w:r>
      <w:r>
        <w:rPr>
          <w:rFonts w:ascii="SimSun" w:hAnsi="SimSun" w:eastAsia="SimSun"/>
          <w:b w:val="0"/>
          <w:i w:val="0"/>
          <w:color w:val="000000"/>
          <w:sz w:val="24"/>
        </w:rPr>
        <w:t>毒等事故风险发生。</w:t>
      </w:r>
    </w:p>
    <w:p>
      <w:pPr>
        <w:autoSpaceDN w:val="0"/>
        <w:tabs>
          <w:tab w:pos="1478" w:val="left"/>
        </w:tabs>
        <w:autoSpaceDE w:val="0"/>
        <w:widowControl/>
        <w:spacing w:line="314" w:lineRule="auto" w:before="192" w:after="0"/>
        <w:ind w:left="998" w:right="432"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4</w:t>
      </w:r>
      <w:r>
        <w:rPr>
          <w:rFonts w:ascii="SimSun" w:hAnsi="SimSun" w:eastAsia="SimSun"/>
          <w:b w:val="0"/>
          <w:i w:val="0"/>
          <w:color w:val="000000"/>
          <w:sz w:val="24"/>
        </w:rPr>
        <w:t>）技术风险</w:t>
      </w:r>
      <w:r>
        <w:br/>
      </w:r>
      <w:r>
        <w:tab/>
      </w:r>
      <w:r>
        <w:rPr>
          <w:rFonts w:ascii="SimSun" w:hAnsi="SimSun" w:eastAsia="SimSun"/>
          <w:b w:val="0"/>
          <w:i w:val="0"/>
          <w:color w:val="000000"/>
          <w:sz w:val="24"/>
        </w:rPr>
        <w:t>地铁盾构施工安全事故由技术因素引发的不在少数，主要的技术风险包括：施</w:t>
      </w:r>
      <w:r>
        <w:rPr>
          <w:rFonts w:ascii="SimSun" w:hAnsi="SimSun" w:eastAsia="SimSun"/>
          <w:b w:val="0"/>
          <w:i w:val="0"/>
          <w:color w:val="000000"/>
          <w:sz w:val="24"/>
        </w:rPr>
        <w:t>工组织方案不科学，相关技术方案未进行专家论证、未进行施工安全技术交底、盾</w:t>
      </w:r>
      <w:r>
        <w:rPr>
          <w:rFonts w:ascii="SimSun" w:hAnsi="SimSun" w:eastAsia="SimSun"/>
          <w:b w:val="0"/>
          <w:i w:val="0"/>
          <w:color w:val="000000"/>
          <w:sz w:val="24"/>
        </w:rPr>
        <w:t>构机进出洞端头加固不到位、盾构掘进施工参数设置不当、管片拼装与注浆加固不</w:t>
      </w:r>
      <w:r>
        <w:rPr>
          <w:rFonts w:ascii="SimSun" w:hAnsi="SimSun" w:eastAsia="SimSun"/>
          <w:b w:val="0"/>
          <w:i w:val="0"/>
          <w:color w:val="000000"/>
          <w:sz w:val="24"/>
        </w:rPr>
        <w:t>到位、掘进路线偏离设计轴线、注浆效果不佳等可能会引发地面沉降、坍塌、突水</w:t>
      </w:r>
      <w:r>
        <w:rPr>
          <w:rFonts w:ascii="SimSun" w:hAnsi="SimSun" w:eastAsia="SimSun"/>
          <w:b w:val="0"/>
          <w:i w:val="0"/>
          <w:color w:val="000000"/>
          <w:sz w:val="24"/>
        </w:rPr>
        <w:t>等事故风险。</w:t>
      </w:r>
    </w:p>
    <w:p>
      <w:pPr>
        <w:autoSpaceDN w:val="0"/>
        <w:tabs>
          <w:tab w:pos="1478" w:val="left"/>
        </w:tabs>
        <w:autoSpaceDE w:val="0"/>
        <w:widowControl/>
        <w:spacing w:line="310" w:lineRule="auto" w:before="192" w:after="0"/>
        <w:ind w:left="998" w:right="432"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5</w:t>
      </w:r>
      <w:r>
        <w:rPr>
          <w:rFonts w:ascii="SimSun" w:hAnsi="SimSun" w:eastAsia="SimSun"/>
          <w:b w:val="0"/>
          <w:i w:val="0"/>
          <w:color w:val="000000"/>
          <w:sz w:val="24"/>
        </w:rPr>
        <w:t>）管理风险</w:t>
      </w:r>
      <w:r>
        <w:br/>
      </w:r>
      <w:r>
        <w:tab/>
      </w:r>
      <w:r>
        <w:rPr>
          <w:rFonts w:ascii="SimSun" w:hAnsi="SimSun" w:eastAsia="SimSun"/>
          <w:b w:val="0"/>
          <w:i w:val="0"/>
          <w:color w:val="000000"/>
          <w:sz w:val="24"/>
        </w:rPr>
        <w:t>管理作为确保施工安全的重要手段，管理缺陷会严重影响施工安全。管理风险</w:t>
      </w:r>
      <w:r>
        <w:rPr>
          <w:rFonts w:ascii="SimSun" w:hAnsi="SimSun" w:eastAsia="SimSun"/>
          <w:b w:val="0"/>
          <w:i w:val="0"/>
          <w:color w:val="000000"/>
          <w:sz w:val="24"/>
        </w:rPr>
        <w:t>主要包括：未严格执行安全生产规章制度、未对新员工进行安全教育培训、现场安</w:t>
      </w:r>
      <w:r>
        <w:rPr>
          <w:rFonts w:ascii="SimSun" w:hAnsi="SimSun" w:eastAsia="SimSun"/>
          <w:b w:val="0"/>
          <w:i w:val="0"/>
          <w:color w:val="000000"/>
          <w:sz w:val="24"/>
        </w:rPr>
        <w:t>全检查不到位、施工安全隐患未及时整改、安全保障资金投入不足、事故应急救援</w:t>
      </w:r>
      <w:r>
        <w:rPr>
          <w:rFonts w:ascii="SimSun" w:hAnsi="SimSun" w:eastAsia="SimSun"/>
          <w:b w:val="0"/>
          <w:i w:val="0"/>
          <w:color w:val="000000"/>
          <w:sz w:val="24"/>
        </w:rPr>
        <w:t>预案不科学以及未进行演练等造成管理不当，从而带来施工风险。</w:t>
      </w:r>
    </w:p>
    <w:p>
      <w:pPr>
        <w:autoSpaceDN w:val="0"/>
        <w:autoSpaceDE w:val="0"/>
        <w:widowControl/>
        <w:spacing w:line="204" w:lineRule="auto" w:before="208" w:after="0"/>
        <w:ind w:left="998" w:right="0" w:firstLine="0"/>
        <w:jc w:val="left"/>
      </w:pPr>
      <w:r>
        <w:rPr>
          <w:rFonts w:ascii="TimesNewRoman" w:hAnsi="TimesNewRoman" w:eastAsia="TimesNewRoman"/>
          <w:b w:val="0"/>
          <w:i w:val="0"/>
          <w:color w:val="000000"/>
          <w:sz w:val="28"/>
        </w:rPr>
        <w:t>3.1.2</w:t>
      </w:r>
      <w:r>
        <w:rPr>
          <w:rFonts w:ascii="SimHei" w:hAnsi="SimHei" w:eastAsia="SimHei"/>
          <w:b w:val="0"/>
          <w:i w:val="0"/>
          <w:color w:val="000000"/>
          <w:sz w:val="28"/>
        </w:rPr>
        <w:t>地铁盾构施工安全保障能力</w:t>
      </w:r>
    </w:p>
    <w:p>
      <w:pPr>
        <w:autoSpaceDN w:val="0"/>
        <w:autoSpaceDE w:val="0"/>
        <w:widowControl/>
        <w:spacing w:line="204" w:lineRule="auto" w:before="280" w:after="0"/>
        <w:ind w:left="1478" w:right="0" w:firstLine="0"/>
        <w:jc w:val="left"/>
      </w:pPr>
      <w:r>
        <w:rPr>
          <w:rFonts w:ascii="SimSun" w:hAnsi="SimSun" w:eastAsia="SimSun"/>
          <w:b w:val="0"/>
          <w:i w:val="0"/>
          <w:color w:val="000000"/>
          <w:sz w:val="24"/>
        </w:rPr>
        <w:t>（</w:t>
      </w:r>
      <w:r>
        <w:rPr>
          <w:rFonts w:ascii="TimesNewRoman" w:hAnsi="TimesNewRoman" w:eastAsia="TimesNewRoman"/>
          <w:b w:val="0"/>
          <w:i w:val="0"/>
          <w:color w:val="000000"/>
          <w:sz w:val="24"/>
        </w:rPr>
        <w:t>1</w:t>
      </w:r>
      <w:r>
        <w:rPr>
          <w:rFonts w:ascii="SimSun" w:hAnsi="SimSun" w:eastAsia="SimSun"/>
          <w:b w:val="0"/>
          <w:i w:val="0"/>
          <w:color w:val="000000"/>
          <w:sz w:val="24"/>
        </w:rPr>
        <w:t>）地铁盾构施工安全保障能力的内涵释义</w:t>
      </w:r>
    </w:p>
    <w:p>
      <w:pPr>
        <w:autoSpaceDN w:val="0"/>
        <w:autoSpaceDE w:val="0"/>
        <w:widowControl/>
        <w:spacing w:line="233" w:lineRule="auto" w:before="1054" w:after="0"/>
        <w:ind w:left="0" w:right="4660" w:firstLine="0"/>
        <w:jc w:val="right"/>
      </w:pPr>
      <w:r>
        <w:rPr>
          <w:rFonts w:ascii="TimesNewRoman" w:hAnsi="TimesNewRoman" w:eastAsia="TimesNewRoman"/>
          <w:b w:val="0"/>
          <w:i w:val="0"/>
          <w:color w:val="000000"/>
          <w:sz w:val="18"/>
        </w:rPr>
        <w:t xml:space="preserve">26 </w:t>
      </w:r>
    </w:p>
    <w:p>
      <w:pPr>
        <w:autoSpaceDN w:val="0"/>
        <w:tabs>
          <w:tab w:pos="1240" w:val="left"/>
        </w:tabs>
        <w:autoSpaceDE w:val="0"/>
        <w:widowControl/>
        <w:spacing w:line="240" w:lineRule="auto" w:before="378" w:after="0"/>
        <w:ind w:left="0" w:right="0" w:firstLine="0"/>
        <w:jc w:val="left"/>
      </w:pPr>
      <w:r>
        <w:drawing>
          <wp:inline xmlns:a="http://schemas.openxmlformats.org/drawingml/2006/main" xmlns:pic="http://schemas.openxmlformats.org/drawingml/2006/picture">
            <wp:extent cx="584200" cy="165100"/>
            <wp:docPr id="77" name="Picture 7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8" name="Picture 7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2" w:right="1440" w:bottom="170" w:left="420" w:header="720" w:footer="720" w:gutter="0"/>
          <w:cols/>
          <w:docGrid w:linePitch="360"/>
        </w:sectPr>
      </w:pPr>
    </w:p>
    <w:p>
      <w:pPr>
        <w:autoSpaceDN w:val="0"/>
        <w:autoSpaceDE w:val="0"/>
        <w:widowControl/>
        <w:spacing w:line="220" w:lineRule="exact" w:before="0" w:after="36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1587500</wp:posOffset>
            </wp:positionH>
            <wp:positionV relativeFrom="page">
              <wp:posOffset>6197600</wp:posOffset>
            </wp:positionV>
            <wp:extent cx="4749800" cy="2349500"/>
            <wp:wrapNone/>
            <wp:docPr id="81" name="Picture 81"/>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749800" cy="2349500"/>
                    </a:xfrm>
                    <a:prstGeom prst="rect"/>
                  </pic:spPr>
                </pic:pic>
              </a:graphicData>
            </a:graphic>
          </wp:anchor>
        </w:drawing>
      </w:r>
    </w:p>
    <w:p>
      <w:pPr>
        <w:autoSpaceDN w:val="0"/>
        <w:autoSpaceDE w:val="0"/>
        <w:widowControl/>
        <w:spacing w:line="204" w:lineRule="auto" w:before="0" w:after="0"/>
        <w:ind w:left="0" w:right="3788" w:firstLine="0"/>
        <w:jc w:val="right"/>
      </w:pPr>
      <w:r>
        <w:rPr>
          <w:rFonts w:ascii="TimesNewRoman" w:hAnsi="TimesNewRoman" w:eastAsia="TimesNewRoman"/>
          <w:b w:val="0"/>
          <w:i w:val="0"/>
          <w:color w:val="000000"/>
          <w:sz w:val="21"/>
        </w:rPr>
        <w:t>6</w:t>
      </w:r>
      <w:r>
        <w:rPr>
          <w:rFonts w:ascii="SimSun" w:hAnsi="SimSun" w:eastAsia="SimSun"/>
          <w:b w:val="0"/>
          <w:i w:val="0"/>
          <w:color w:val="000000"/>
          <w:sz w:val="21"/>
        </w:rPr>
        <w:t xml:space="preserve"> 结论与展望</w:t>
      </w:r>
    </w:p>
    <w:p>
      <w:pPr>
        <w:autoSpaceDN w:val="0"/>
        <w:autoSpaceDE w:val="0"/>
        <w:widowControl/>
        <w:spacing w:line="324" w:lineRule="auto" w:before="454" w:after="0"/>
        <w:ind w:left="1564" w:right="0" w:firstLine="480"/>
        <w:jc w:val="left"/>
      </w:pPr>
      <w:r>
        <w:rPr>
          <w:rFonts w:ascii="SimSun" w:hAnsi="SimSun" w:eastAsia="SimSun"/>
          <w:b w:val="0"/>
          <w:i w:val="0"/>
          <w:color w:val="000000"/>
          <w:sz w:val="24"/>
        </w:rPr>
        <w:t>对上述人员风险、物的风险、环境风险、技术风险、管理风险等地铁盾构施工</w:t>
      </w:r>
      <w:r>
        <w:rPr>
          <w:rFonts w:ascii="SimSun" w:hAnsi="SimSun" w:eastAsia="SimSun"/>
          <w:b w:val="0"/>
          <w:i w:val="0"/>
          <w:color w:val="000000"/>
          <w:sz w:val="24"/>
        </w:rPr>
        <w:t>安全风险所采取的安全保障措施主要包括：在地铁盾构施工中做好人员作业各方</w:t>
      </w:r>
      <w:r>
        <w:rPr>
          <w:rFonts w:ascii="SimSun" w:hAnsi="SimSun" w:eastAsia="SimSun"/>
          <w:b w:val="0"/>
          <w:i w:val="0"/>
          <w:color w:val="000000"/>
          <w:sz w:val="24"/>
        </w:rPr>
        <w:t>面的安全防护、保障好施工现场的各项物需供应、对盾构设备及时进行维修检查保</w:t>
      </w:r>
      <w:r>
        <w:rPr>
          <w:rFonts w:ascii="SimSun" w:hAnsi="SimSun" w:eastAsia="SimSun"/>
          <w:b w:val="0"/>
          <w:i w:val="0"/>
          <w:color w:val="000000"/>
          <w:sz w:val="24"/>
        </w:rPr>
        <w:t>养、严格把关施工材料进场质量、实时监测应对施工环境中的风险源、解决施工中</w:t>
      </w:r>
      <w:r>
        <w:rPr>
          <w:rFonts w:ascii="SimSun" w:hAnsi="SimSun" w:eastAsia="SimSun"/>
          <w:b w:val="0"/>
          <w:i w:val="0"/>
          <w:color w:val="000000"/>
          <w:sz w:val="24"/>
        </w:rPr>
        <w:t>存在的技术难题以及提供必要的技术支持及指导、统筹现场施工安全生产全局、完</w:t>
      </w:r>
      <w:r>
        <w:rPr>
          <w:rFonts w:ascii="SimSun" w:hAnsi="SimSun" w:eastAsia="SimSun"/>
          <w:b w:val="0"/>
          <w:i w:val="0"/>
          <w:color w:val="000000"/>
          <w:sz w:val="24"/>
        </w:rPr>
        <w:t>善施工组织设计、严格执行用于保障安全的各项规章制度、采用信息化管理的手段</w:t>
      </w:r>
      <w:r>
        <w:rPr>
          <w:rFonts w:ascii="SimSun" w:hAnsi="SimSun" w:eastAsia="SimSun"/>
          <w:b w:val="0"/>
          <w:i w:val="0"/>
          <w:color w:val="000000"/>
          <w:sz w:val="24"/>
        </w:rPr>
        <w:t>进行安全监管等。通过实施这些安全保障措施来实现盾构施工现场的安全风险管</w:t>
      </w:r>
      <w:r>
        <w:rPr>
          <w:rFonts w:ascii="SimSun" w:hAnsi="SimSun" w:eastAsia="SimSun"/>
          <w:b w:val="0"/>
          <w:i w:val="0"/>
          <w:color w:val="000000"/>
          <w:sz w:val="24"/>
        </w:rPr>
        <w:t>控以保障盾构施工安全。由</w:t>
      </w:r>
      <w:r>
        <w:rPr>
          <w:rFonts w:ascii="TimesNewRoman" w:hAnsi="TimesNewRoman" w:eastAsia="TimesNewRoman"/>
          <w:b w:val="0"/>
          <w:i w:val="0"/>
          <w:color w:val="000000"/>
          <w:sz w:val="24"/>
        </w:rPr>
        <w:t>2.3</w:t>
      </w:r>
      <w:r>
        <w:rPr>
          <w:rFonts w:ascii="SimSun" w:hAnsi="SimSun" w:eastAsia="SimSun"/>
          <w:b w:val="0"/>
          <w:i w:val="0"/>
          <w:color w:val="000000"/>
          <w:sz w:val="24"/>
        </w:rPr>
        <w:t xml:space="preserve"> 节中地铁盾构施工安全保障能力的概念界定可知，</w:t>
      </w:r>
      <w:r>
        <w:rPr>
          <w:rFonts w:ascii="SimSun" w:hAnsi="SimSun" w:eastAsia="SimSun"/>
          <w:b w:val="0"/>
          <w:i w:val="0"/>
          <w:color w:val="000000"/>
          <w:sz w:val="24"/>
        </w:rPr>
        <w:t>实施这些地铁盾构施工安全保障措施的综合素质体现即地铁盾构施工安全保障能</w:t>
      </w:r>
      <w:r>
        <w:rPr>
          <w:rFonts w:ascii="SimSun" w:hAnsi="SimSun" w:eastAsia="SimSun"/>
          <w:b w:val="0"/>
          <w:i w:val="0"/>
          <w:color w:val="000000"/>
          <w:sz w:val="24"/>
        </w:rPr>
        <w:t>力的内涵所在。</w:t>
      </w:r>
    </w:p>
    <w:p>
      <w:pPr>
        <w:autoSpaceDN w:val="0"/>
        <w:autoSpaceDE w:val="0"/>
        <w:widowControl/>
        <w:spacing w:line="300" w:lineRule="auto" w:before="200" w:after="0"/>
        <w:ind w:left="1564" w:right="138" w:firstLine="480"/>
        <w:jc w:val="both"/>
      </w:pPr>
      <w:r>
        <w:rPr>
          <w:rFonts w:ascii="SimSun" w:hAnsi="SimSun" w:eastAsia="SimSun"/>
          <w:b w:val="0"/>
          <w:i w:val="0"/>
          <w:color w:val="000000"/>
          <w:sz w:val="24"/>
        </w:rPr>
        <w:t>基于地铁盾构施工安全保障能力的内涵释义，大致可以将地铁盾构施工安全</w:t>
      </w:r>
      <w:r>
        <w:rPr>
          <w:rFonts w:ascii="SimSun" w:hAnsi="SimSun" w:eastAsia="SimSun"/>
          <w:b w:val="0"/>
          <w:i w:val="0"/>
          <w:color w:val="000000"/>
          <w:sz w:val="24"/>
        </w:rPr>
        <w:t>保障措施归纳总结为人员防护、物需保障、环境应对、技术支持和组织管理五个方</w:t>
      </w:r>
      <w:r>
        <w:rPr>
          <w:rFonts w:ascii="SimSun" w:hAnsi="SimSun" w:eastAsia="SimSun"/>
          <w:b w:val="0"/>
          <w:i w:val="0"/>
          <w:color w:val="000000"/>
          <w:sz w:val="24"/>
        </w:rPr>
        <w:t>面，它们不仅是地铁盾构施工安全保障能力的集中体现，也是地铁盾构施工安全保</w:t>
      </w:r>
      <w:r>
        <w:rPr>
          <w:rFonts w:ascii="SimSun" w:hAnsi="SimSun" w:eastAsia="SimSun"/>
          <w:b w:val="0"/>
          <w:i w:val="0"/>
          <w:color w:val="000000"/>
          <w:sz w:val="24"/>
        </w:rPr>
        <w:t>障能力水平高低的主要影响因素。</w:t>
      </w:r>
    </w:p>
    <w:p>
      <w:pPr>
        <w:autoSpaceDN w:val="0"/>
        <w:tabs>
          <w:tab w:pos="2044" w:val="left"/>
        </w:tabs>
        <w:autoSpaceDE w:val="0"/>
        <w:widowControl/>
        <w:spacing w:line="305" w:lineRule="auto" w:before="192" w:after="302"/>
        <w:ind w:left="1564" w:right="0"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2</w:t>
      </w:r>
      <w:r>
        <w:rPr>
          <w:rFonts w:ascii="SimSun" w:hAnsi="SimSun" w:eastAsia="SimSun"/>
          <w:b w:val="0"/>
          <w:i w:val="0"/>
          <w:color w:val="000000"/>
          <w:sz w:val="24"/>
        </w:rPr>
        <w:t>）地铁盾构施工安全风险与地铁盾构施工安全保障之间的对应关系</w:t>
      </w:r>
      <w:r>
        <w:tab/>
      </w:r>
      <w:r>
        <w:rPr>
          <w:rFonts w:ascii="SimSun" w:hAnsi="SimSun" w:eastAsia="SimSun"/>
          <w:b w:val="0"/>
          <w:i w:val="0"/>
          <w:color w:val="000000"/>
          <w:sz w:val="24"/>
        </w:rPr>
        <w:t>基于上述</w:t>
      </w:r>
      <w:r>
        <w:rPr>
          <w:rFonts w:ascii="TimesNewRoman" w:hAnsi="TimesNewRoman" w:eastAsia="TimesNewRoman"/>
          <w:b w:val="0"/>
          <w:i w:val="0"/>
          <w:color w:val="000000"/>
          <w:sz w:val="24"/>
        </w:rPr>
        <w:t>2.2.1</w:t>
      </w:r>
      <w:r>
        <w:rPr>
          <w:rFonts w:ascii="SimSun" w:hAnsi="SimSun" w:eastAsia="SimSun"/>
          <w:b w:val="0"/>
          <w:i w:val="0"/>
          <w:color w:val="000000"/>
          <w:sz w:val="24"/>
        </w:rPr>
        <w:t xml:space="preserve"> 节的事故发生机理以及</w:t>
      </w:r>
      <w:r>
        <w:rPr>
          <w:rFonts w:ascii="TimesNewRoman" w:hAnsi="TimesNewRoman" w:eastAsia="TimesNewRoman"/>
          <w:b w:val="0"/>
          <w:i w:val="0"/>
          <w:color w:val="000000"/>
          <w:sz w:val="24"/>
        </w:rPr>
        <w:t>2.2.4</w:t>
      </w:r>
      <w:r>
        <w:rPr>
          <w:rFonts w:ascii="SimSun" w:hAnsi="SimSun" w:eastAsia="SimSun"/>
          <w:b w:val="0"/>
          <w:i w:val="0"/>
          <w:color w:val="000000"/>
          <w:sz w:val="24"/>
        </w:rPr>
        <w:t xml:space="preserve"> 节的安全风险管理理论，结合地</w:t>
      </w:r>
      <w:r>
        <w:rPr>
          <w:rFonts w:ascii="SimSun" w:hAnsi="SimSun" w:eastAsia="SimSun"/>
          <w:b w:val="0"/>
          <w:i w:val="0"/>
          <w:color w:val="000000"/>
          <w:sz w:val="24"/>
        </w:rPr>
        <w:t>铁盾构施工安全保障能力的概念及内涵释义，可梳理得到地铁盾构施工安全风险</w:t>
      </w:r>
      <w:r>
        <w:rPr>
          <w:rFonts w:ascii="SimSun" w:hAnsi="SimSun" w:eastAsia="SimSun"/>
          <w:b w:val="0"/>
          <w:i w:val="0"/>
          <w:color w:val="000000"/>
          <w:sz w:val="24"/>
        </w:rPr>
        <w:t>与地铁盾构施工安全保障之间的对应关系如图</w:t>
      </w:r>
      <w:r>
        <w:rPr>
          <w:rFonts w:ascii="TimesNewRoman" w:hAnsi="TimesNewRoman" w:eastAsia="TimesNewRoman"/>
          <w:b w:val="0"/>
          <w:i w:val="0"/>
          <w:color w:val="000000"/>
          <w:sz w:val="24"/>
        </w:rPr>
        <w:t xml:space="preserve"> 3-1</w:t>
      </w:r>
      <w:r>
        <w:rPr>
          <w:rFonts w:ascii="SimSun" w:hAnsi="SimSun" w:eastAsia="SimSun"/>
          <w:b w:val="0"/>
          <w:i w:val="0"/>
          <w:color w:val="000000"/>
          <w:sz w:val="24"/>
        </w:rPr>
        <w:t xml:space="preserve"> 所示。</w:t>
      </w:r>
    </w:p>
    <w:tbl>
      <w:tblPr>
        <w:tblW w:type="auto" w:w="0"/>
        <w:tblLayout w:type="fixed"/>
        <w:tblLook w:firstColumn="1" w:firstRow="1" w:lastColumn="0" w:lastRow="0" w:noHBand="0" w:noVBand="1" w:val="04A0"/>
        <w:tblInd w:w="1400.0" w:type="dxa"/>
      </w:tblPr>
      <w:tblGrid>
        <w:gridCol w:w="3403"/>
        <w:gridCol w:w="3403"/>
        <w:gridCol w:w="3403"/>
      </w:tblGrid>
      <w:tr>
        <w:trPr>
          <w:trHeight w:hRule="exact" w:val="300"/>
        </w:trPr>
        <w:tc>
          <w:tcPr>
            <w:tcW w:type="dxa" w:w="3220"/>
            <w:tcBorders/>
            <w:tcMar>
              <w:start w:w="0" w:type="dxa"/>
              <w:end w:w="0" w:type="dxa"/>
            </w:tcMar>
          </w:tcPr>
          <w:p>
            <w:pPr>
              <w:autoSpaceDN w:val="0"/>
              <w:autoSpaceDE w:val="0"/>
              <w:widowControl/>
              <w:spacing w:line="178" w:lineRule="auto" w:before="60" w:after="0"/>
              <w:ind w:left="0" w:right="1000" w:firstLine="0"/>
              <w:jc w:val="right"/>
            </w:pPr>
            <w:r>
              <w:rPr>
                <w:w w:val="98.60703317742599"/>
                <w:rFonts w:ascii="SimHei" w:hAnsi="SimHei" w:eastAsia="SimHei"/>
                <w:b w:val="0"/>
                <w:i w:val="0"/>
                <w:color w:val="000000"/>
                <w:sz w:val="19"/>
              </w:rPr>
              <w:t>安全风险</w:t>
            </w:r>
          </w:p>
        </w:tc>
        <w:tc>
          <w:tcPr>
            <w:tcW w:type="dxa" w:w="2660"/>
            <w:tcBorders/>
            <w:tcMar>
              <w:start w:w="0" w:type="dxa"/>
              <w:end w:w="0" w:type="dxa"/>
            </w:tcMar>
          </w:tcPr>
          <w:p>
            <w:pPr>
              <w:autoSpaceDN w:val="0"/>
              <w:autoSpaceDE w:val="0"/>
              <w:widowControl/>
              <w:spacing w:line="178" w:lineRule="auto" w:before="60" w:after="0"/>
              <w:ind w:left="0" w:right="862" w:firstLine="0"/>
              <w:jc w:val="right"/>
            </w:pPr>
            <w:r>
              <w:rPr>
                <w:w w:val="98.60703317742599"/>
                <w:rFonts w:ascii="SimHei" w:hAnsi="SimHei" w:eastAsia="SimHei"/>
                <w:b w:val="0"/>
                <w:i w:val="0"/>
                <w:color w:val="000000"/>
                <w:sz w:val="19"/>
              </w:rPr>
              <w:t>安全保障</w:t>
            </w:r>
          </w:p>
        </w:tc>
        <w:tc>
          <w:tcPr>
            <w:tcW w:type="dxa" w:w="2300"/>
            <w:tcBorders/>
            <w:tcMar>
              <w:start w:w="0" w:type="dxa"/>
              <w:end w:w="0" w:type="dxa"/>
            </w:tcMar>
          </w:tcPr>
          <w:p>
            <w:pPr>
              <w:autoSpaceDN w:val="0"/>
              <w:autoSpaceDE w:val="0"/>
              <w:widowControl/>
              <w:spacing w:line="178" w:lineRule="auto" w:before="60" w:after="0"/>
              <w:ind w:left="0" w:right="614" w:firstLine="0"/>
              <w:jc w:val="right"/>
            </w:pPr>
            <w:r>
              <w:rPr>
                <w:w w:val="98.60703317742599"/>
                <w:rFonts w:ascii="SimHei" w:hAnsi="SimHei" w:eastAsia="SimHei"/>
                <w:b w:val="0"/>
                <w:i w:val="0"/>
                <w:color w:val="000000"/>
                <w:sz w:val="19"/>
              </w:rPr>
              <w:t>事故发生</w:t>
            </w:r>
          </w:p>
        </w:tc>
      </w:tr>
    </w:tbl>
    <w:p>
      <w:pPr>
        <w:autoSpaceDN w:val="0"/>
        <w:autoSpaceDE w:val="0"/>
        <w:widowControl/>
        <w:spacing w:line="245" w:lineRule="auto" w:before="240" w:after="22"/>
        <w:ind w:left="8208" w:right="1780" w:firstLine="0"/>
        <w:jc w:val="right"/>
      </w:pPr>
      <w:r>
        <w:rPr>
          <w:w w:val="98.60703317742599"/>
          <w:rFonts w:ascii="SimSun" w:hAnsi="SimSun" w:eastAsia="SimSun"/>
          <w:b w:val="0"/>
          <w:i w:val="0"/>
          <w:color w:val="000000"/>
          <w:sz w:val="19"/>
        </w:rPr>
        <w:t>措</w:t>
      </w:r>
      <w:r>
        <w:br/>
      </w:r>
      <w:r>
        <w:rPr>
          <w:w w:val="98.60703317742599"/>
          <w:rFonts w:ascii="SimSun" w:hAnsi="SimSun" w:eastAsia="SimSun"/>
          <w:b w:val="0"/>
          <w:i w:val="0"/>
          <w:color w:val="000000"/>
          <w:sz w:val="19"/>
        </w:rPr>
        <w:t>施</w:t>
      </w:r>
    </w:p>
    <w:tbl>
      <w:tblPr>
        <w:tblW w:type="auto" w:w="0"/>
        <w:tblLayout w:type="fixed"/>
        <w:tblLook w:firstColumn="1" w:firstRow="1" w:lastColumn="0" w:lastRow="0" w:noHBand="0" w:noVBand="1" w:val="04A0"/>
        <w:tblInd w:w="1400.0" w:type="dxa"/>
      </w:tblPr>
      <w:tblGrid>
        <w:gridCol w:w="3403"/>
        <w:gridCol w:w="3403"/>
        <w:gridCol w:w="3403"/>
      </w:tblGrid>
      <w:tr>
        <w:trPr>
          <w:trHeight w:hRule="exact" w:val="210"/>
        </w:trPr>
        <w:tc>
          <w:tcPr>
            <w:tcW w:type="dxa" w:w="3220"/>
            <w:vMerge w:val="restart"/>
            <w:tcBorders/>
            <w:tcMar>
              <w:start w:w="0" w:type="dxa"/>
              <w:end w:w="0" w:type="dxa"/>
            </w:tcMar>
            <w:tcMar>
              <w:start w:w="0" w:type="dxa"/>
              <w:end w:w="0" w:type="dxa"/>
            </w:tcMar>
          </w:tcPr>
          <w:p>
            <w:pPr>
              <w:autoSpaceDN w:val="0"/>
              <w:autoSpaceDE w:val="0"/>
              <w:widowControl/>
              <w:spacing w:line="178" w:lineRule="auto" w:before="194" w:after="0"/>
              <w:ind w:left="0" w:right="1000" w:firstLine="0"/>
              <w:jc w:val="right"/>
            </w:pPr>
            <w:r>
              <w:rPr>
                <w:w w:val="98.60703317742599"/>
                <w:rFonts w:ascii="SimHei" w:hAnsi="SimHei" w:eastAsia="SimHei"/>
                <w:b w:val="0"/>
                <w:i w:val="0"/>
                <w:color w:val="000000"/>
                <w:sz w:val="19"/>
              </w:rPr>
              <w:t>人员风险</w:t>
            </w:r>
          </w:p>
        </w:tc>
        <w:tc>
          <w:tcPr>
            <w:tcW w:type="dxa" w:w="2700"/>
            <w:vMerge w:val="restart"/>
            <w:tcBorders/>
            <w:tcMar>
              <w:start w:w="0" w:type="dxa"/>
              <w:end w:w="0" w:type="dxa"/>
            </w:tcMar>
            <w:tcMar>
              <w:start w:w="0" w:type="dxa"/>
              <w:end w:w="0" w:type="dxa"/>
            </w:tcMar>
          </w:tcPr>
          <w:p>
            <w:pPr>
              <w:autoSpaceDN w:val="0"/>
              <w:autoSpaceDE w:val="0"/>
              <w:widowControl/>
              <w:spacing w:line="178" w:lineRule="auto" w:before="144" w:after="0"/>
              <w:ind w:left="0" w:right="902" w:firstLine="0"/>
              <w:jc w:val="right"/>
            </w:pPr>
            <w:r>
              <w:rPr>
                <w:w w:val="98.60703317742599"/>
                <w:rFonts w:ascii="SimHei" w:hAnsi="SimHei" w:eastAsia="SimHei"/>
                <w:b w:val="0"/>
                <w:i w:val="0"/>
                <w:color w:val="000000"/>
                <w:sz w:val="19"/>
              </w:rPr>
              <w:t>人员防护</w:t>
            </w:r>
          </w:p>
        </w:tc>
        <w:tc>
          <w:tcPr>
            <w:tcW w:type="dxa" w:w="1980"/>
            <w:tcBorders/>
            <w:tcMar>
              <w:start w:w="0" w:type="dxa"/>
              <w:end w:w="0" w:type="dxa"/>
            </w:tcMar>
          </w:tcPr>
          <w:p>
            <w:pPr>
              <w:autoSpaceDN w:val="0"/>
              <w:autoSpaceDE w:val="0"/>
              <w:widowControl/>
              <w:spacing w:line="178" w:lineRule="auto" w:before="20" w:after="0"/>
              <w:ind w:left="0" w:right="0" w:firstLine="0"/>
              <w:jc w:val="center"/>
            </w:pPr>
            <w:r>
              <w:rPr>
                <w:w w:val="98.60703317742599"/>
                <w:rFonts w:ascii="SimSun" w:hAnsi="SimSun" w:eastAsia="SimSun"/>
                <w:b w:val="0"/>
                <w:i w:val="0"/>
                <w:color w:val="000000"/>
                <w:sz w:val="19"/>
              </w:rPr>
              <w:t>失</w:t>
            </w:r>
          </w:p>
        </w:tc>
      </w:tr>
      <w:tr>
        <w:trPr>
          <w:trHeight w:hRule="exact" w:val="300"/>
        </w:trPr>
        <w:tc>
          <w:tcPr>
            <w:tcW w:type="dxa" w:w="3403"/>
            <w:vMerge/>
            <w:tcBorders/>
          </w:tcPr>
          <w:p/>
        </w:tc>
        <w:tc>
          <w:tcPr>
            <w:tcW w:type="dxa" w:w="3403"/>
            <w:vMerge/>
            <w:tcBorders/>
          </w:tcPr>
          <w:p/>
        </w:tc>
        <w:tc>
          <w:tcPr>
            <w:tcW w:type="dxa" w:w="1980"/>
            <w:tcBorders/>
            <w:tcMar>
              <w:start w:w="0" w:type="dxa"/>
              <w:end w:w="0" w:type="dxa"/>
            </w:tcMar>
          </w:tcPr>
          <w:p>
            <w:pPr>
              <w:autoSpaceDN w:val="0"/>
              <w:autoSpaceDE w:val="0"/>
              <w:widowControl/>
              <w:spacing w:line="178" w:lineRule="auto" w:before="32" w:after="0"/>
              <w:ind w:left="0" w:right="0" w:firstLine="0"/>
              <w:jc w:val="center"/>
            </w:pPr>
            <w:r>
              <w:rPr>
                <w:w w:val="98.60703317742599"/>
                <w:rFonts w:ascii="SimSun" w:hAnsi="SimSun" w:eastAsia="SimSun"/>
                <w:b w:val="0"/>
                <w:i w:val="0"/>
                <w:color w:val="000000"/>
                <w:sz w:val="19"/>
              </w:rPr>
              <w:t>效</w:t>
            </w:r>
          </w:p>
        </w:tc>
      </w:tr>
      <w:tr>
        <w:trPr>
          <w:trHeight w:hRule="exact" w:val="540"/>
        </w:trPr>
        <w:tc>
          <w:tcPr>
            <w:tcW w:type="dxa" w:w="3220"/>
            <w:tcBorders/>
            <w:tcMar>
              <w:start w:w="0" w:type="dxa"/>
              <w:end w:w="0" w:type="dxa"/>
            </w:tcMar>
          </w:tcPr>
          <w:p>
            <w:pPr>
              <w:autoSpaceDN w:val="0"/>
              <w:autoSpaceDE w:val="0"/>
              <w:widowControl/>
              <w:spacing w:line="178" w:lineRule="auto" w:before="102" w:after="0"/>
              <w:ind w:left="0" w:right="1000" w:firstLine="0"/>
              <w:jc w:val="right"/>
            </w:pPr>
            <w:r>
              <w:rPr>
                <w:w w:val="98.60703317742599"/>
                <w:rFonts w:ascii="SimHei" w:hAnsi="SimHei" w:eastAsia="SimHei"/>
                <w:b w:val="0"/>
                <w:i w:val="0"/>
                <w:color w:val="000000"/>
                <w:sz w:val="19"/>
              </w:rPr>
              <w:t>物的风险</w:t>
            </w:r>
          </w:p>
        </w:tc>
        <w:tc>
          <w:tcPr>
            <w:tcW w:type="dxa" w:w="2700"/>
            <w:tcBorders/>
            <w:tcMar>
              <w:start w:w="0" w:type="dxa"/>
              <w:end w:w="0" w:type="dxa"/>
            </w:tcMar>
          </w:tcPr>
          <w:p>
            <w:pPr>
              <w:autoSpaceDN w:val="0"/>
              <w:autoSpaceDE w:val="0"/>
              <w:widowControl/>
              <w:spacing w:line="178" w:lineRule="auto" w:before="102" w:after="0"/>
              <w:ind w:left="0" w:right="902" w:firstLine="0"/>
              <w:jc w:val="right"/>
            </w:pPr>
            <w:r>
              <w:rPr>
                <w:w w:val="98.60703317742599"/>
                <w:rFonts w:ascii="SimHei" w:hAnsi="SimHei" w:eastAsia="SimHei"/>
                <w:b w:val="0"/>
                <w:i w:val="0"/>
                <w:color w:val="000000"/>
                <w:sz w:val="19"/>
              </w:rPr>
              <w:t>物需保障</w:t>
            </w:r>
          </w:p>
        </w:tc>
        <w:tc>
          <w:tcPr>
            <w:tcW w:type="dxa" w:w="1980"/>
            <w:vMerge w:val="restart"/>
            <w:tcBorders/>
            <w:tcMar>
              <w:start w:w="0" w:type="dxa"/>
              <w:end w:w="0" w:type="dxa"/>
            </w:tcMar>
            <w:tcMar>
              <w:start w:w="0" w:type="dxa"/>
              <w:end w:w="0" w:type="dxa"/>
            </w:tcMar>
          </w:tcPr>
          <w:p>
            <w:pPr>
              <w:autoSpaceDN w:val="0"/>
              <w:autoSpaceDE w:val="0"/>
              <w:widowControl/>
              <w:spacing w:line="180" w:lineRule="auto" w:before="514" w:after="0"/>
              <w:ind w:left="0" w:right="0" w:firstLine="0"/>
              <w:jc w:val="center"/>
            </w:pPr>
            <w:r>
              <w:rPr>
                <w:w w:val="98.60703317742599"/>
                <w:rFonts w:ascii="SimSun" w:hAnsi="SimSun" w:eastAsia="SimSun"/>
                <w:b w:val="0"/>
                <w:i w:val="0"/>
                <w:color w:val="000000"/>
                <w:sz w:val="19"/>
              </w:rPr>
              <w:t>措</w:t>
            </w:r>
          </w:p>
        </w:tc>
      </w:tr>
      <w:tr>
        <w:trPr>
          <w:trHeight w:hRule="exact" w:val="200"/>
        </w:trPr>
        <w:tc>
          <w:tcPr>
            <w:tcW w:type="dxa" w:w="3220"/>
            <w:tcBorders/>
            <w:tcMar>
              <w:start w:w="0" w:type="dxa"/>
              <w:end w:w="0" w:type="dxa"/>
            </w:tcMar>
          </w:tcPr>
          <w:p>
            <w:pPr>
              <w:autoSpaceDN w:val="0"/>
              <w:autoSpaceDE w:val="0"/>
              <w:widowControl/>
              <w:spacing w:line="180" w:lineRule="auto" w:before="18" w:after="0"/>
              <w:ind w:left="0" w:right="1000" w:firstLine="0"/>
              <w:jc w:val="right"/>
            </w:pPr>
            <w:r>
              <w:rPr>
                <w:w w:val="98.60703317742599"/>
                <w:rFonts w:ascii="SimHei" w:hAnsi="SimHei" w:eastAsia="SimHei"/>
                <w:b w:val="0"/>
                <w:i w:val="0"/>
                <w:color w:val="000000"/>
                <w:sz w:val="19"/>
              </w:rPr>
              <w:t>环境风险</w:t>
            </w:r>
          </w:p>
        </w:tc>
        <w:tc>
          <w:tcPr>
            <w:tcW w:type="dxa" w:w="2700"/>
            <w:tcBorders/>
            <w:tcMar>
              <w:start w:w="0" w:type="dxa"/>
              <w:end w:w="0" w:type="dxa"/>
            </w:tcMar>
          </w:tcPr>
          <w:p>
            <w:pPr>
              <w:autoSpaceDN w:val="0"/>
              <w:autoSpaceDE w:val="0"/>
              <w:widowControl/>
              <w:spacing w:line="180" w:lineRule="auto" w:before="18" w:after="0"/>
              <w:ind w:left="0" w:right="902" w:firstLine="0"/>
              <w:jc w:val="right"/>
            </w:pPr>
            <w:r>
              <w:rPr>
                <w:w w:val="98.60703317742599"/>
                <w:rFonts w:ascii="SimHei" w:hAnsi="SimHei" w:eastAsia="SimHei"/>
                <w:b w:val="0"/>
                <w:i w:val="0"/>
                <w:color w:val="000000"/>
                <w:sz w:val="19"/>
              </w:rPr>
              <w:t>环境应对</w:t>
            </w:r>
          </w:p>
        </w:tc>
        <w:tc>
          <w:tcPr>
            <w:tcW w:type="dxa" w:w="3403"/>
            <w:vMerge/>
            <w:tcBorders/>
          </w:tcPr>
          <w:p/>
        </w:tc>
      </w:tr>
      <w:tr>
        <w:trPr>
          <w:trHeight w:hRule="exact" w:val="198"/>
        </w:trPr>
        <w:tc>
          <w:tcPr>
            <w:tcW w:type="dxa" w:w="3220"/>
            <w:vMerge w:val="restart"/>
            <w:tcBorders/>
            <w:tcMar>
              <w:start w:w="0" w:type="dxa"/>
              <w:end w:w="0" w:type="dxa"/>
            </w:tcMar>
            <w:tcMar>
              <w:start w:w="0" w:type="dxa"/>
              <w:end w:w="0" w:type="dxa"/>
            </w:tcMar>
            <w:tcMar>
              <w:start w:w="0" w:type="dxa"/>
              <w:end w:w="0" w:type="dxa"/>
            </w:tcMar>
          </w:tcPr>
          <w:p>
            <w:pPr>
              <w:autoSpaceDN w:val="0"/>
              <w:autoSpaceDE w:val="0"/>
              <w:widowControl/>
              <w:spacing w:line="180" w:lineRule="auto" w:before="296" w:after="0"/>
              <w:ind w:left="0" w:right="1000" w:firstLine="0"/>
              <w:jc w:val="right"/>
            </w:pPr>
            <w:r>
              <w:rPr>
                <w:w w:val="98.60703317742599"/>
                <w:rFonts w:ascii="SimHei" w:hAnsi="SimHei" w:eastAsia="SimHei"/>
                <w:b w:val="0"/>
                <w:i w:val="0"/>
                <w:color w:val="000000"/>
                <w:sz w:val="19"/>
              </w:rPr>
              <w:t>技术风险</w:t>
            </w:r>
          </w:p>
        </w:tc>
        <w:tc>
          <w:tcPr>
            <w:tcW w:type="dxa" w:w="2700"/>
            <w:vMerge w:val="restart"/>
            <w:tcBorders/>
            <w:tcMar>
              <w:start w:w="0" w:type="dxa"/>
              <w:end w:w="0" w:type="dxa"/>
            </w:tcMar>
            <w:tcMar>
              <w:start w:w="0" w:type="dxa"/>
              <w:end w:w="0" w:type="dxa"/>
            </w:tcMar>
            <w:tcMar>
              <w:start w:w="0" w:type="dxa"/>
              <w:end w:w="0" w:type="dxa"/>
            </w:tcMar>
          </w:tcPr>
          <w:p>
            <w:pPr>
              <w:autoSpaceDN w:val="0"/>
              <w:autoSpaceDE w:val="0"/>
              <w:widowControl/>
              <w:spacing w:line="180" w:lineRule="auto" w:before="296" w:after="0"/>
              <w:ind w:left="0" w:right="902" w:firstLine="0"/>
              <w:jc w:val="right"/>
            </w:pPr>
            <w:r>
              <w:rPr>
                <w:w w:val="98.60703317742599"/>
                <w:rFonts w:ascii="SimHei" w:hAnsi="SimHei" w:eastAsia="SimHei"/>
                <w:b w:val="0"/>
                <w:i w:val="0"/>
                <w:color w:val="000000"/>
                <w:sz w:val="19"/>
              </w:rPr>
              <w:t>技术支持</w:t>
            </w:r>
          </w:p>
        </w:tc>
        <w:tc>
          <w:tcPr>
            <w:tcW w:type="dxa" w:w="1980"/>
            <w:tcBorders/>
            <w:tcMar>
              <w:start w:w="0" w:type="dxa"/>
              <w:end w:w="0" w:type="dxa"/>
            </w:tcMar>
          </w:tcPr>
          <w:p>
            <w:pPr>
              <w:autoSpaceDN w:val="0"/>
              <w:autoSpaceDE w:val="0"/>
              <w:widowControl/>
              <w:spacing w:line="180" w:lineRule="auto" w:before="0" w:after="0"/>
              <w:ind w:left="0" w:right="0" w:firstLine="0"/>
              <w:jc w:val="center"/>
            </w:pPr>
            <w:r>
              <w:rPr>
                <w:w w:val="98.60703317742599"/>
                <w:rFonts w:ascii="SimSun" w:hAnsi="SimSun" w:eastAsia="SimSun"/>
                <w:b w:val="0"/>
                <w:i w:val="0"/>
                <w:color w:val="000000"/>
                <w:sz w:val="19"/>
              </w:rPr>
              <w:t>施</w:t>
            </w:r>
          </w:p>
        </w:tc>
      </w:tr>
      <w:tr>
        <w:trPr>
          <w:trHeight w:hRule="exact" w:val="242"/>
        </w:trPr>
        <w:tc>
          <w:tcPr>
            <w:tcW w:type="dxa" w:w="3403"/>
            <w:vMerge/>
            <w:tcBorders/>
          </w:tcPr>
          <w:p/>
        </w:tc>
        <w:tc>
          <w:tcPr>
            <w:tcW w:type="dxa" w:w="3403"/>
            <w:vMerge/>
            <w:tcBorders/>
          </w:tcPr>
          <w:p/>
        </w:tc>
        <w:tc>
          <w:tcPr>
            <w:tcW w:type="dxa" w:w="1980"/>
            <w:tcBorders/>
            <w:tcMar>
              <w:start w:w="0" w:type="dxa"/>
              <w:end w:w="0" w:type="dxa"/>
            </w:tcMar>
          </w:tcPr>
          <w:p>
            <w:pPr>
              <w:autoSpaceDN w:val="0"/>
              <w:autoSpaceDE w:val="0"/>
              <w:widowControl/>
              <w:spacing w:line="180" w:lineRule="auto" w:before="20" w:after="0"/>
              <w:ind w:left="0" w:right="0" w:firstLine="0"/>
              <w:jc w:val="center"/>
            </w:pPr>
            <w:r>
              <w:rPr>
                <w:w w:val="98.60703317742599"/>
                <w:rFonts w:ascii="SimSun" w:hAnsi="SimSun" w:eastAsia="SimSun"/>
                <w:b w:val="0"/>
                <w:i w:val="0"/>
                <w:color w:val="000000"/>
                <w:sz w:val="19"/>
              </w:rPr>
              <w:t>未</w:t>
            </w:r>
          </w:p>
        </w:tc>
      </w:tr>
      <w:tr>
        <w:trPr>
          <w:trHeight w:hRule="exact" w:val="191"/>
        </w:trPr>
        <w:tc>
          <w:tcPr>
            <w:tcW w:type="dxa" w:w="3403"/>
            <w:vMerge/>
            <w:tcBorders/>
          </w:tcPr>
          <w:p/>
        </w:tc>
        <w:tc>
          <w:tcPr>
            <w:tcW w:type="dxa" w:w="3403"/>
            <w:vMerge/>
            <w:tcBorders/>
          </w:tcPr>
          <w:p/>
        </w:tc>
        <w:tc>
          <w:tcPr>
            <w:tcW w:type="dxa" w:w="1980"/>
            <w:tcBorders/>
            <w:tcMar>
              <w:start w:w="0" w:type="dxa"/>
              <w:end w:w="0" w:type="dxa"/>
            </w:tcMar>
          </w:tcPr>
          <w:p>
            <w:pPr>
              <w:autoSpaceDN w:val="0"/>
              <w:autoSpaceDE w:val="0"/>
              <w:widowControl/>
              <w:spacing w:line="180" w:lineRule="auto" w:before="0" w:after="0"/>
              <w:ind w:left="0" w:right="0" w:firstLine="0"/>
              <w:jc w:val="center"/>
            </w:pPr>
            <w:r>
              <w:rPr>
                <w:w w:val="98.60703317742599"/>
                <w:rFonts w:ascii="SimSun" w:hAnsi="SimSun" w:eastAsia="SimSun"/>
                <w:b w:val="0"/>
                <w:i w:val="0"/>
                <w:color w:val="000000"/>
                <w:sz w:val="19"/>
              </w:rPr>
              <w:t>失</w:t>
            </w:r>
          </w:p>
        </w:tc>
      </w:tr>
      <w:tr>
        <w:trPr>
          <w:trHeight w:hRule="exact" w:val="363"/>
        </w:trPr>
        <w:tc>
          <w:tcPr>
            <w:tcW w:type="dxa" w:w="3220"/>
            <w:tcBorders/>
            <w:tcMar>
              <w:start w:w="0" w:type="dxa"/>
              <w:end w:w="0" w:type="dxa"/>
            </w:tcMar>
          </w:tcPr>
          <w:p>
            <w:pPr>
              <w:autoSpaceDN w:val="0"/>
              <w:autoSpaceDE w:val="0"/>
              <w:widowControl/>
              <w:spacing w:line="178" w:lineRule="auto" w:before="134" w:after="0"/>
              <w:ind w:left="0" w:right="1000" w:firstLine="0"/>
              <w:jc w:val="right"/>
            </w:pPr>
            <w:r>
              <w:rPr>
                <w:w w:val="98.60703317742599"/>
                <w:rFonts w:ascii="SimHei" w:hAnsi="SimHei" w:eastAsia="SimHei"/>
                <w:b w:val="0"/>
                <w:i w:val="0"/>
                <w:color w:val="000000"/>
                <w:sz w:val="19"/>
              </w:rPr>
              <w:t>管理风险</w:t>
            </w:r>
          </w:p>
        </w:tc>
        <w:tc>
          <w:tcPr>
            <w:tcW w:type="dxa" w:w="2700"/>
            <w:tcBorders/>
            <w:tcMar>
              <w:start w:w="0" w:type="dxa"/>
              <w:end w:w="0" w:type="dxa"/>
            </w:tcMar>
          </w:tcPr>
          <w:p>
            <w:pPr>
              <w:autoSpaceDN w:val="0"/>
              <w:autoSpaceDE w:val="0"/>
              <w:widowControl/>
              <w:spacing w:line="178" w:lineRule="auto" w:before="134" w:after="0"/>
              <w:ind w:left="0" w:right="902" w:firstLine="0"/>
              <w:jc w:val="right"/>
            </w:pPr>
            <w:r>
              <w:rPr>
                <w:w w:val="98.60703317742599"/>
                <w:rFonts w:ascii="SimHei" w:hAnsi="SimHei" w:eastAsia="SimHei"/>
                <w:b w:val="0"/>
                <w:i w:val="0"/>
                <w:color w:val="000000"/>
                <w:sz w:val="19"/>
              </w:rPr>
              <w:t>组织管理</w:t>
            </w:r>
          </w:p>
        </w:tc>
        <w:tc>
          <w:tcPr>
            <w:tcW w:type="dxa" w:w="1980"/>
            <w:tcBorders/>
            <w:tcMar>
              <w:start w:w="0" w:type="dxa"/>
              <w:end w:w="0" w:type="dxa"/>
            </w:tcMar>
          </w:tcPr>
          <w:p>
            <w:pPr>
              <w:autoSpaceDN w:val="0"/>
              <w:autoSpaceDE w:val="0"/>
              <w:widowControl/>
              <w:spacing w:line="180" w:lineRule="auto" w:before="32" w:after="0"/>
              <w:ind w:left="0" w:right="0" w:firstLine="0"/>
              <w:jc w:val="center"/>
            </w:pPr>
            <w:r>
              <w:rPr>
                <w:w w:val="98.60703317742599"/>
                <w:rFonts w:ascii="SimSun" w:hAnsi="SimSun" w:eastAsia="SimSun"/>
                <w:b w:val="0"/>
                <w:i w:val="0"/>
                <w:color w:val="000000"/>
                <w:sz w:val="19"/>
              </w:rPr>
              <w:t>效</w:t>
            </w:r>
          </w:p>
        </w:tc>
      </w:tr>
    </w:tbl>
    <w:p>
      <w:pPr>
        <w:autoSpaceDN w:val="0"/>
        <w:autoSpaceDE w:val="0"/>
        <w:widowControl/>
        <w:spacing w:line="178" w:lineRule="auto" w:before="50" w:after="0"/>
        <w:ind w:left="0" w:right="1448" w:firstLine="0"/>
        <w:jc w:val="right"/>
      </w:pPr>
      <w:r>
        <w:rPr>
          <w:w w:val="98.60703317742599"/>
          <w:rFonts w:ascii="SimHei" w:hAnsi="SimHei" w:eastAsia="SimHei"/>
          <w:b w:val="0"/>
          <w:i w:val="0"/>
          <w:color w:val="000000"/>
          <w:sz w:val="19"/>
        </w:rPr>
        <w:t>安全</w:t>
      </w:r>
    </w:p>
    <w:p>
      <w:pPr>
        <w:autoSpaceDN w:val="0"/>
        <w:autoSpaceDE w:val="0"/>
        <w:widowControl/>
        <w:spacing w:line="245" w:lineRule="auto" w:before="280" w:after="0"/>
        <w:ind w:left="1872" w:right="288" w:firstLine="0"/>
        <w:jc w:val="center"/>
      </w:pPr>
      <w:r>
        <w:rPr>
          <w:rFonts w:ascii="SimSun" w:hAnsi="SimSun" w:eastAsia="SimSun"/>
          <w:b w:val="0"/>
          <w:i w:val="0"/>
          <w:color w:val="000000"/>
          <w:sz w:val="21"/>
        </w:rPr>
        <w:t>图</w:t>
      </w:r>
      <w:r>
        <w:rPr>
          <w:rFonts w:ascii="TimesNewRoman,Bold" w:hAnsi="TimesNewRoman,Bold" w:eastAsia="TimesNewRoman,Bold"/>
          <w:b/>
          <w:i w:val="0"/>
          <w:color w:val="000000"/>
          <w:sz w:val="21"/>
        </w:rPr>
        <w:t xml:space="preserve"> 3-1</w:t>
      </w:r>
      <w:r>
        <w:rPr>
          <w:rFonts w:ascii="SimSun" w:hAnsi="SimSun" w:eastAsia="SimSun"/>
          <w:b w:val="0"/>
          <w:i w:val="0"/>
          <w:color w:val="000000"/>
          <w:sz w:val="21"/>
        </w:rPr>
        <w:t xml:space="preserve"> 安全风险与安全保障之间的对应关系</w:t>
      </w:r>
      <w:r>
        <w:br/>
      </w:r>
      <w:r>
        <w:rPr>
          <w:rFonts w:ascii="TimesNewRoman,Bold" w:hAnsi="TimesNewRoman,Bold" w:eastAsia="TimesNewRoman,Bold"/>
          <w:b/>
          <w:i w:val="0"/>
          <w:color w:val="000000"/>
          <w:sz w:val="21"/>
        </w:rPr>
        <w:t xml:space="preserve">Figure 3-1 The corresponding relationship between security risk and security guarantee </w:t>
      </w:r>
    </w:p>
    <w:p>
      <w:pPr>
        <w:autoSpaceDN w:val="0"/>
        <w:autoSpaceDE w:val="0"/>
        <w:widowControl/>
        <w:spacing w:line="264" w:lineRule="auto" w:before="258" w:after="0"/>
        <w:ind w:left="1564" w:right="0" w:firstLine="480"/>
        <w:jc w:val="left"/>
      </w:pPr>
      <w:r>
        <w:rPr>
          <w:rFonts w:ascii="SimSun" w:hAnsi="SimSun" w:eastAsia="SimSun"/>
          <w:b w:val="0"/>
          <w:i w:val="0"/>
          <w:color w:val="000000"/>
          <w:sz w:val="24"/>
        </w:rPr>
        <w:t>通过分析图</w:t>
      </w:r>
      <w:r>
        <w:rPr>
          <w:rFonts w:ascii="TimesNewRoman" w:hAnsi="TimesNewRoman" w:eastAsia="TimesNewRoman"/>
          <w:b w:val="0"/>
          <w:i w:val="0"/>
          <w:color w:val="000000"/>
          <w:sz w:val="24"/>
        </w:rPr>
        <w:t xml:space="preserve"> 3-1</w:t>
      </w:r>
      <w:r>
        <w:rPr>
          <w:rFonts w:ascii="SimSun" w:hAnsi="SimSun" w:eastAsia="SimSun"/>
          <w:b w:val="0"/>
          <w:i w:val="0"/>
          <w:color w:val="000000"/>
          <w:sz w:val="24"/>
        </w:rPr>
        <w:t xml:space="preserve"> 可知，由于人员风险、物的风险、环境风险、技术风险、管理</w:t>
      </w:r>
      <w:r>
        <w:rPr>
          <w:rFonts w:ascii="SimSun" w:hAnsi="SimSun" w:eastAsia="SimSun"/>
          <w:b w:val="0"/>
          <w:i w:val="0"/>
          <w:color w:val="000000"/>
          <w:sz w:val="24"/>
        </w:rPr>
        <w:t>风险在地铁盾构施工中是客观存在的，所以采取相应的安全保障措施对这些安全</w:t>
      </w:r>
    </w:p>
    <w:p>
      <w:pPr>
        <w:autoSpaceDN w:val="0"/>
        <w:autoSpaceDE w:val="0"/>
        <w:widowControl/>
        <w:spacing w:line="233" w:lineRule="auto" w:before="556" w:after="0"/>
        <w:ind w:left="0" w:right="4302" w:firstLine="0"/>
        <w:jc w:val="right"/>
      </w:pPr>
      <w:r>
        <w:rPr>
          <w:rFonts w:ascii="TimesNewRoman" w:hAnsi="TimesNewRoman" w:eastAsia="TimesNewRoman"/>
          <w:b w:val="0"/>
          <w:i w:val="0"/>
          <w:color w:val="000000"/>
          <w:sz w:val="18"/>
        </w:rPr>
        <w:t>27</w:t>
      </w:r>
    </w:p>
    <w:p>
      <w:pPr>
        <w:autoSpaceDN w:val="0"/>
        <w:tabs>
          <w:tab w:pos="1240" w:val="left"/>
        </w:tabs>
        <w:autoSpaceDE w:val="0"/>
        <w:widowControl/>
        <w:spacing w:line="240" w:lineRule="auto" w:before="424" w:after="0"/>
        <w:ind w:left="0" w:right="0" w:firstLine="0"/>
        <w:jc w:val="left"/>
      </w:pPr>
      <w:r>
        <w:drawing>
          <wp:inline xmlns:a="http://schemas.openxmlformats.org/drawingml/2006/main" xmlns:pic="http://schemas.openxmlformats.org/drawingml/2006/picture">
            <wp:extent cx="584200" cy="165100"/>
            <wp:docPr id="79" name="Picture 7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80" name="Picture 8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0" w:right="1276"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2904" w:firstLine="0"/>
        <w:jc w:val="right"/>
      </w:pPr>
      <w:r>
        <w:rPr>
          <w:rFonts w:ascii="SimSun" w:hAnsi="SimSun" w:eastAsia="SimSun"/>
          <w:b w:val="0"/>
          <w:i w:val="0"/>
          <w:color w:val="000000"/>
          <w:sz w:val="21"/>
        </w:rPr>
        <w:t>河南理工大学土木水利硕士专业学位论文</w:t>
      </w:r>
    </w:p>
    <w:p>
      <w:pPr>
        <w:autoSpaceDN w:val="0"/>
        <w:autoSpaceDE w:val="0"/>
        <w:widowControl/>
        <w:spacing w:line="307" w:lineRule="auto" w:before="470" w:after="0"/>
        <w:ind w:left="998" w:right="542" w:firstLine="0"/>
        <w:jc w:val="both"/>
      </w:pPr>
      <w:r>
        <w:rPr>
          <w:rFonts w:ascii="SimSun" w:hAnsi="SimSun" w:eastAsia="SimSun"/>
          <w:b w:val="0"/>
          <w:i w:val="0"/>
          <w:color w:val="000000"/>
          <w:sz w:val="24"/>
        </w:rPr>
        <w:t>风险进行干预是阻止地铁盾构施工安全事故发生的有效举措。同时，人员防护、物</w:t>
      </w:r>
      <w:r>
        <w:rPr>
          <w:rFonts w:ascii="SimSun" w:hAnsi="SimSun" w:eastAsia="SimSun"/>
          <w:b w:val="0"/>
          <w:i w:val="0"/>
          <w:color w:val="000000"/>
          <w:sz w:val="24"/>
        </w:rPr>
        <w:t>需保障、环境应对、技术支持和组织管理方面的安全保障措施是否有效、得当是预</w:t>
      </w:r>
      <w:r>
        <w:rPr>
          <w:rFonts w:ascii="SimSun" w:hAnsi="SimSun" w:eastAsia="SimSun"/>
          <w:b w:val="0"/>
          <w:i w:val="0"/>
          <w:color w:val="000000"/>
          <w:sz w:val="24"/>
        </w:rPr>
        <w:t>防、阻止安全事故发生的关键。对地铁盾构施工安全风险所采取的安全保障措施如</w:t>
      </w:r>
      <w:r>
        <w:rPr>
          <w:rFonts w:ascii="SimSun" w:hAnsi="SimSun" w:eastAsia="SimSun"/>
          <w:b w:val="0"/>
          <w:i w:val="0"/>
          <w:color w:val="000000"/>
          <w:sz w:val="24"/>
        </w:rPr>
        <w:t>果失效，则盾构施工处于不安全状态之中，可能造成事故发生；反之，如果安全保</w:t>
      </w:r>
      <w:r>
        <w:rPr>
          <w:rFonts w:ascii="SimSun" w:hAnsi="SimSun" w:eastAsia="SimSun"/>
          <w:b w:val="0"/>
          <w:i w:val="0"/>
          <w:color w:val="000000"/>
          <w:sz w:val="24"/>
        </w:rPr>
        <w:t>障措施未失效，则盾构施工处于安全状态之中。</w:t>
      </w:r>
    </w:p>
    <w:p>
      <w:pPr>
        <w:autoSpaceDN w:val="0"/>
        <w:autoSpaceDE w:val="0"/>
        <w:widowControl/>
        <w:spacing w:line="302" w:lineRule="auto" w:before="200" w:after="0"/>
        <w:ind w:left="998" w:right="288" w:firstLine="480"/>
        <w:jc w:val="left"/>
      </w:pPr>
      <w:r>
        <w:rPr>
          <w:rFonts w:ascii="SimSun" w:hAnsi="SimSun" w:eastAsia="SimSun"/>
          <w:b w:val="0"/>
          <w:i w:val="0"/>
          <w:color w:val="000000"/>
          <w:sz w:val="24"/>
        </w:rPr>
        <w:t>对地铁盾构施工安全风险实施安全保障的过程就是体现地铁盾构施工安全保</w:t>
      </w:r>
      <w:r>
        <w:rPr>
          <w:rFonts w:ascii="SimSun" w:hAnsi="SimSun" w:eastAsia="SimSun"/>
          <w:b w:val="0"/>
          <w:i w:val="0"/>
          <w:color w:val="000000"/>
          <w:sz w:val="24"/>
        </w:rPr>
        <w:t>障能力水平高低的过程。地铁盾构施工安全保障能力的水平高低直接影响着地铁</w:t>
      </w:r>
      <w:r>
        <w:rPr>
          <w:rFonts w:ascii="SimSun" w:hAnsi="SimSun" w:eastAsia="SimSun"/>
          <w:b w:val="0"/>
          <w:i w:val="0"/>
          <w:color w:val="000000"/>
          <w:sz w:val="24"/>
        </w:rPr>
        <w:t>盾构施工安全风险水平的高低，安全风险水平与安全保障能力两者是此消彼长的</w:t>
      </w:r>
      <w:r>
        <w:rPr>
          <w:rFonts w:ascii="SimSun" w:hAnsi="SimSun" w:eastAsia="SimSun"/>
          <w:b w:val="0"/>
          <w:i w:val="0"/>
          <w:color w:val="000000"/>
          <w:sz w:val="24"/>
        </w:rPr>
        <w:t>关系，安全保障能力水平越高，则安全风险水平越低。因此，本文的重点主要是对</w:t>
      </w:r>
      <w:r>
        <w:rPr>
          <w:rFonts w:ascii="SimSun" w:hAnsi="SimSun" w:eastAsia="SimSun"/>
          <w:b w:val="0"/>
          <w:i w:val="0"/>
          <w:color w:val="000000"/>
          <w:sz w:val="24"/>
        </w:rPr>
        <w:t>地铁盾构施工安全保障措施的实施水平即地铁盾构施工安全保障能力的评价研究。</w:t>
      </w:r>
      <w:r>
        <w:rPr>
          <w:rFonts w:ascii="TimesNewRoman" w:hAnsi="TimesNewRoman" w:eastAsia="TimesNewRoman"/>
          <w:b w:val="0"/>
          <w:i w:val="0"/>
          <w:color w:val="000000"/>
          <w:sz w:val="30"/>
        </w:rPr>
        <w:t>3.2</w:t>
      </w:r>
      <w:r>
        <w:rPr>
          <w:rFonts w:ascii="SimHei" w:hAnsi="SimHei" w:eastAsia="SimHei"/>
          <w:b w:val="0"/>
          <w:i w:val="0"/>
          <w:color w:val="000000"/>
          <w:sz w:val="30"/>
        </w:rPr>
        <w:t xml:space="preserve">评价指标体系的构建原则及依据（Principles and Basis for </w:t>
      </w:r>
      <w:r>
        <w:rPr>
          <w:rFonts w:ascii="SimHei" w:hAnsi="SimHei" w:eastAsia="SimHei"/>
          <w:b w:val="0"/>
          <w:i w:val="0"/>
          <w:color w:val="000000"/>
          <w:sz w:val="30"/>
        </w:rPr>
        <w:t xml:space="preserve">the Construction of the Evaluation Index System） </w:t>
      </w:r>
      <w:r>
        <w:br/>
      </w:r>
      <w:r>
        <w:rPr>
          <w:rFonts w:ascii="TimesNewRoman" w:hAnsi="TimesNewRoman" w:eastAsia="TimesNewRoman"/>
          <w:b w:val="0"/>
          <w:i w:val="0"/>
          <w:color w:val="000000"/>
          <w:sz w:val="28"/>
        </w:rPr>
        <w:t>3.2.1</w:t>
      </w:r>
      <w:r>
        <w:rPr>
          <w:rFonts w:ascii="SimHei" w:hAnsi="SimHei" w:eastAsia="SimHei"/>
          <w:b w:val="0"/>
          <w:i w:val="0"/>
          <w:color w:val="000000"/>
          <w:sz w:val="28"/>
        </w:rPr>
        <w:t>评价指标体系的构建原则</w:t>
      </w:r>
    </w:p>
    <w:p>
      <w:pPr>
        <w:autoSpaceDN w:val="0"/>
        <w:tabs>
          <w:tab w:pos="1478" w:val="left"/>
        </w:tabs>
        <w:autoSpaceDE w:val="0"/>
        <w:widowControl/>
        <w:spacing w:line="262" w:lineRule="auto" w:before="288" w:after="0"/>
        <w:ind w:left="998" w:right="432" w:firstLine="0"/>
        <w:jc w:val="left"/>
      </w:pPr>
      <w:r>
        <w:tab/>
      </w:r>
      <w:r>
        <w:rPr>
          <w:rFonts w:ascii="SimSun" w:hAnsi="SimSun" w:eastAsia="SimSun"/>
          <w:b w:val="0"/>
          <w:i w:val="0"/>
          <w:color w:val="000000"/>
          <w:sz w:val="24"/>
        </w:rPr>
        <w:t>评价指标的合理选取是构建评价指标体系的前提条件，为了达到较好的评价</w:t>
      </w:r>
      <w:r>
        <w:rPr>
          <w:rFonts w:ascii="SimSun" w:hAnsi="SimSun" w:eastAsia="SimSun"/>
          <w:b w:val="0"/>
          <w:i w:val="0"/>
          <w:color w:val="000000"/>
          <w:sz w:val="24"/>
        </w:rPr>
        <w:t>效果，指标选取遵循以下原则。</w:t>
      </w:r>
    </w:p>
    <w:p>
      <w:pPr>
        <w:autoSpaceDN w:val="0"/>
        <w:tabs>
          <w:tab w:pos="1478" w:val="left"/>
        </w:tabs>
        <w:autoSpaceDE w:val="0"/>
        <w:widowControl/>
        <w:spacing w:line="310" w:lineRule="auto" w:before="192" w:after="0"/>
        <w:ind w:left="998" w:right="432"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1</w:t>
      </w:r>
      <w:r>
        <w:rPr>
          <w:rFonts w:ascii="SimSun" w:hAnsi="SimSun" w:eastAsia="SimSun"/>
          <w:b w:val="0"/>
          <w:i w:val="0"/>
          <w:color w:val="000000"/>
          <w:sz w:val="24"/>
        </w:rPr>
        <w:t>）全面性原则</w:t>
      </w:r>
      <w:r>
        <w:br/>
      </w:r>
      <w:r>
        <w:tab/>
      </w:r>
      <w:r>
        <w:rPr>
          <w:rFonts w:ascii="SimSun" w:hAnsi="SimSun" w:eastAsia="SimSun"/>
          <w:b w:val="0"/>
          <w:i w:val="0"/>
          <w:color w:val="000000"/>
          <w:sz w:val="24"/>
        </w:rPr>
        <w:t>由于地铁盾构施工项目的特殊性和复杂性，影响地铁盾构施工安全保障能力</w:t>
      </w:r>
      <w:r>
        <w:rPr>
          <w:rFonts w:ascii="SimSun" w:hAnsi="SimSun" w:eastAsia="SimSun"/>
          <w:b w:val="0"/>
          <w:i w:val="0"/>
          <w:color w:val="000000"/>
          <w:sz w:val="24"/>
        </w:rPr>
        <w:t>水平的因素较多，所以在进行地铁盾构施工安全保障能力评价过程中需要遵循整</w:t>
      </w:r>
      <w:r>
        <w:rPr>
          <w:rFonts w:ascii="SimSun" w:hAnsi="SimSun" w:eastAsia="SimSun"/>
          <w:b w:val="0"/>
          <w:i w:val="0"/>
          <w:color w:val="000000"/>
          <w:sz w:val="24"/>
        </w:rPr>
        <w:t>体、全面性的原则，尽可能将安全保障能力的影响因素考虑全面，这样才能使得评</w:t>
      </w:r>
      <w:r>
        <w:rPr>
          <w:rFonts w:ascii="SimSun" w:hAnsi="SimSun" w:eastAsia="SimSun"/>
          <w:b w:val="0"/>
          <w:i w:val="0"/>
          <w:color w:val="000000"/>
          <w:sz w:val="24"/>
        </w:rPr>
        <w:t>价结果更加符合实际情况。</w:t>
      </w:r>
    </w:p>
    <w:p>
      <w:pPr>
        <w:autoSpaceDN w:val="0"/>
        <w:tabs>
          <w:tab w:pos="1478" w:val="left"/>
        </w:tabs>
        <w:autoSpaceDE w:val="0"/>
        <w:widowControl/>
        <w:spacing w:line="290" w:lineRule="auto" w:before="192" w:after="0"/>
        <w:ind w:left="998" w:right="432"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2</w:t>
      </w:r>
      <w:r>
        <w:rPr>
          <w:rFonts w:ascii="SimSun" w:hAnsi="SimSun" w:eastAsia="SimSun"/>
          <w:b w:val="0"/>
          <w:i w:val="0"/>
          <w:color w:val="000000"/>
          <w:sz w:val="24"/>
        </w:rPr>
        <w:t>）代表性原则</w:t>
      </w:r>
      <w:r>
        <w:br/>
      </w:r>
      <w:r>
        <w:tab/>
      </w:r>
      <w:r>
        <w:rPr>
          <w:rFonts w:ascii="SimSun" w:hAnsi="SimSun" w:eastAsia="SimSun"/>
          <w:b w:val="0"/>
          <w:i w:val="0"/>
          <w:color w:val="000000"/>
          <w:sz w:val="24"/>
        </w:rPr>
        <w:t>评价指标需要具有一定的代表性，本文是对地铁盾构施工安全保障能力的评</w:t>
      </w:r>
      <w:r>
        <w:rPr>
          <w:rFonts w:ascii="SimSun" w:hAnsi="SimSun" w:eastAsia="SimSun"/>
          <w:b w:val="0"/>
          <w:i w:val="0"/>
          <w:color w:val="000000"/>
          <w:sz w:val="24"/>
        </w:rPr>
        <w:t>价，所以选取的评价指标要能集中反映出地铁盾构施工的安全保障能力水平。</w:t>
      </w:r>
    </w:p>
    <w:p>
      <w:pPr>
        <w:autoSpaceDN w:val="0"/>
        <w:tabs>
          <w:tab w:pos="1478" w:val="left"/>
        </w:tabs>
        <w:autoSpaceDE w:val="0"/>
        <w:widowControl/>
        <w:spacing w:line="290" w:lineRule="auto" w:before="192" w:after="0"/>
        <w:ind w:left="998" w:right="288"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3</w:t>
      </w:r>
      <w:r>
        <w:rPr>
          <w:rFonts w:ascii="SimSun" w:hAnsi="SimSun" w:eastAsia="SimSun"/>
          <w:b w:val="0"/>
          <w:i w:val="0"/>
          <w:color w:val="000000"/>
          <w:sz w:val="24"/>
        </w:rPr>
        <w:t>）可靠性原则</w:t>
      </w:r>
      <w:r>
        <w:br/>
      </w:r>
      <w:r>
        <w:tab/>
      </w:r>
      <w:r>
        <w:rPr>
          <w:rFonts w:ascii="SimSun" w:hAnsi="SimSun" w:eastAsia="SimSun"/>
          <w:b w:val="0"/>
          <w:i w:val="0"/>
          <w:color w:val="000000"/>
          <w:sz w:val="24"/>
        </w:rPr>
        <w:t>评价指标的选取必须具有可靠的来源渠道，并且选取的指标可以准确反映出</w:t>
      </w:r>
      <w:r>
        <w:rPr>
          <w:rFonts w:ascii="SimSun" w:hAnsi="SimSun" w:eastAsia="SimSun"/>
          <w:b w:val="0"/>
          <w:i w:val="0"/>
          <w:color w:val="000000"/>
          <w:sz w:val="24"/>
        </w:rPr>
        <w:t>地铁盾构施工的安全保障能力。指标选取过程需要科学与严格，确保指标是可信的。</w:t>
      </w:r>
    </w:p>
    <w:p>
      <w:pPr>
        <w:autoSpaceDN w:val="0"/>
        <w:tabs>
          <w:tab w:pos="1478" w:val="left"/>
        </w:tabs>
        <w:autoSpaceDE w:val="0"/>
        <w:widowControl/>
        <w:spacing w:line="290" w:lineRule="auto" w:before="192" w:after="0"/>
        <w:ind w:left="998" w:right="432"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4</w:t>
      </w:r>
      <w:r>
        <w:rPr>
          <w:rFonts w:ascii="SimSun" w:hAnsi="SimSun" w:eastAsia="SimSun"/>
          <w:b w:val="0"/>
          <w:i w:val="0"/>
          <w:color w:val="000000"/>
          <w:sz w:val="24"/>
        </w:rPr>
        <w:t>）可测量性原则</w:t>
      </w:r>
      <w:r>
        <w:br/>
      </w:r>
      <w:r>
        <w:tab/>
      </w:r>
      <w:r>
        <w:rPr>
          <w:rFonts w:ascii="SimSun" w:hAnsi="SimSun" w:eastAsia="SimSun"/>
          <w:b w:val="0"/>
          <w:i w:val="0"/>
          <w:color w:val="000000"/>
          <w:sz w:val="24"/>
        </w:rPr>
        <w:t>选取的评价指标既要有定性的，也要有定量的，从而构建定性指标与定量指标</w:t>
      </w:r>
      <w:r>
        <w:rPr>
          <w:rFonts w:ascii="SimSun" w:hAnsi="SimSun" w:eastAsia="SimSun"/>
          <w:b w:val="0"/>
          <w:i w:val="0"/>
          <w:color w:val="000000"/>
          <w:sz w:val="24"/>
        </w:rPr>
        <w:t>相结合的评价指标体系。指标的含义要明确，指标量化的数据资料也要便于收集统</w:t>
      </w:r>
    </w:p>
    <w:p>
      <w:pPr>
        <w:autoSpaceDN w:val="0"/>
        <w:autoSpaceDE w:val="0"/>
        <w:widowControl/>
        <w:spacing w:line="233" w:lineRule="auto" w:before="1054" w:after="0"/>
        <w:ind w:left="0" w:right="4660" w:firstLine="0"/>
        <w:jc w:val="right"/>
      </w:pPr>
      <w:r>
        <w:rPr>
          <w:rFonts w:ascii="TimesNewRoman" w:hAnsi="TimesNewRoman" w:eastAsia="TimesNewRoman"/>
          <w:b w:val="0"/>
          <w:i w:val="0"/>
          <w:color w:val="000000"/>
          <w:sz w:val="18"/>
        </w:rPr>
        <w:t xml:space="preserve">28 </w:t>
      </w:r>
    </w:p>
    <w:p>
      <w:pPr>
        <w:autoSpaceDN w:val="0"/>
        <w:tabs>
          <w:tab w:pos="1240" w:val="left"/>
        </w:tabs>
        <w:autoSpaceDE w:val="0"/>
        <w:widowControl/>
        <w:spacing w:line="240" w:lineRule="auto" w:before="378" w:after="0"/>
        <w:ind w:left="0" w:right="0" w:firstLine="0"/>
        <w:jc w:val="left"/>
      </w:pPr>
      <w:r>
        <w:drawing>
          <wp:inline xmlns:a="http://schemas.openxmlformats.org/drawingml/2006/main" xmlns:pic="http://schemas.openxmlformats.org/drawingml/2006/picture">
            <wp:extent cx="584200" cy="165100"/>
            <wp:docPr id="82" name="Picture 8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83" name="Picture 8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2" w:right="1440" w:bottom="170" w:left="420" w:header="720" w:footer="720" w:gutter="0"/>
          <w:cols/>
          <w:docGrid w:linePitch="360"/>
        </w:sectPr>
      </w:pPr>
    </w:p>
    <w:p>
      <w:pPr>
        <w:autoSpaceDN w:val="0"/>
        <w:autoSpaceDE w:val="0"/>
        <w:widowControl/>
        <w:spacing w:line="220" w:lineRule="exact" w:before="0" w:after="360"/>
        <w:ind w:left="0" w:right="0"/>
      </w:pPr>
    </w:p>
    <w:p>
      <w:pPr>
        <w:autoSpaceDN w:val="0"/>
        <w:autoSpaceDE w:val="0"/>
        <w:widowControl/>
        <w:spacing w:line="204" w:lineRule="auto" w:before="0" w:after="0"/>
        <w:ind w:left="0" w:right="3818" w:firstLine="0"/>
        <w:jc w:val="right"/>
      </w:pPr>
      <w:r>
        <w:rPr>
          <w:rFonts w:ascii="TimesNewRoman" w:hAnsi="TimesNewRoman" w:eastAsia="TimesNewRoman"/>
          <w:b w:val="0"/>
          <w:i w:val="0"/>
          <w:color w:val="000000"/>
          <w:sz w:val="21"/>
        </w:rPr>
        <w:t>6</w:t>
      </w:r>
      <w:r>
        <w:rPr>
          <w:rFonts w:ascii="SimSun" w:hAnsi="SimSun" w:eastAsia="SimSun"/>
          <w:b w:val="0"/>
          <w:i w:val="0"/>
          <w:color w:val="000000"/>
          <w:sz w:val="21"/>
        </w:rPr>
        <w:t xml:space="preserve"> 结论与展望</w:t>
      </w:r>
    </w:p>
    <w:p>
      <w:pPr>
        <w:autoSpaceDN w:val="0"/>
        <w:autoSpaceDE w:val="0"/>
        <w:widowControl/>
        <w:spacing w:line="262" w:lineRule="auto" w:before="454" w:after="0"/>
        <w:ind w:left="1564" w:right="144" w:firstLine="0"/>
        <w:jc w:val="left"/>
      </w:pPr>
      <w:r>
        <w:rPr>
          <w:rFonts w:ascii="SimSun" w:hAnsi="SimSun" w:eastAsia="SimSun"/>
          <w:b w:val="0"/>
          <w:i w:val="0"/>
          <w:color w:val="000000"/>
          <w:sz w:val="24"/>
        </w:rPr>
        <w:t>计。选取定量的指标，可以使评价结果更加合理、客观，而选取定性指标又可用于</w:t>
      </w:r>
      <w:r>
        <w:rPr>
          <w:rFonts w:ascii="SimSun" w:hAnsi="SimSun" w:eastAsia="SimSun"/>
          <w:b w:val="0"/>
          <w:i w:val="0"/>
          <w:color w:val="000000"/>
          <w:sz w:val="24"/>
        </w:rPr>
        <w:t>那些不能直接被量化的指标。</w:t>
      </w:r>
    </w:p>
    <w:p>
      <w:pPr>
        <w:autoSpaceDN w:val="0"/>
        <w:tabs>
          <w:tab w:pos="2044" w:val="left"/>
        </w:tabs>
        <w:autoSpaceDE w:val="0"/>
        <w:widowControl/>
        <w:spacing w:line="302" w:lineRule="auto" w:before="192" w:after="0"/>
        <w:ind w:left="1564" w:right="144"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5</w:t>
      </w:r>
      <w:r>
        <w:rPr>
          <w:rFonts w:ascii="SimSun" w:hAnsi="SimSun" w:eastAsia="SimSun"/>
          <w:b w:val="0"/>
          <w:i w:val="0"/>
          <w:color w:val="000000"/>
          <w:sz w:val="24"/>
        </w:rPr>
        <w:t>）适用性原则</w:t>
      </w:r>
      <w:r>
        <w:br/>
      </w:r>
      <w:r>
        <w:tab/>
      </w:r>
      <w:r>
        <w:rPr>
          <w:rFonts w:ascii="SimSun" w:hAnsi="SimSun" w:eastAsia="SimSun"/>
          <w:b w:val="0"/>
          <w:i w:val="0"/>
          <w:color w:val="000000"/>
          <w:sz w:val="24"/>
        </w:rPr>
        <w:t>评价指标体系需要具有一定的适用性，本文构建的评价指标体系主要是针对</w:t>
      </w:r>
      <w:r>
        <w:rPr>
          <w:rFonts w:ascii="SimSun" w:hAnsi="SimSun" w:eastAsia="SimSun"/>
          <w:b w:val="0"/>
          <w:i w:val="0"/>
          <w:color w:val="000000"/>
          <w:sz w:val="24"/>
        </w:rPr>
        <w:t>地铁区间采用盾构法施工的项目，虽然在地铁施工方法上具有一定的针对性，但是</w:t>
      </w:r>
      <w:r>
        <w:rPr>
          <w:rFonts w:ascii="SimSun" w:hAnsi="SimSun" w:eastAsia="SimSun"/>
          <w:b w:val="0"/>
          <w:i w:val="0"/>
          <w:color w:val="000000"/>
          <w:sz w:val="24"/>
        </w:rPr>
        <w:t>评价指标体系对于各个采用盾构法施工的地铁项目是普遍适用的。</w:t>
      </w:r>
    </w:p>
    <w:p>
      <w:pPr>
        <w:autoSpaceDN w:val="0"/>
        <w:autoSpaceDE w:val="0"/>
        <w:widowControl/>
        <w:spacing w:line="204" w:lineRule="auto" w:before="208" w:after="0"/>
        <w:ind w:left="1564" w:right="0" w:firstLine="0"/>
        <w:jc w:val="left"/>
      </w:pPr>
      <w:r>
        <w:rPr>
          <w:rFonts w:ascii="TimesNewRoman" w:hAnsi="TimesNewRoman" w:eastAsia="TimesNewRoman"/>
          <w:b w:val="0"/>
          <w:i w:val="0"/>
          <w:color w:val="000000"/>
          <w:sz w:val="28"/>
        </w:rPr>
        <w:t>3.2.2</w:t>
      </w:r>
      <w:r>
        <w:rPr>
          <w:rFonts w:ascii="SimHei" w:hAnsi="SimHei" w:eastAsia="SimHei"/>
          <w:b w:val="0"/>
          <w:i w:val="0"/>
          <w:color w:val="000000"/>
          <w:sz w:val="28"/>
        </w:rPr>
        <w:t>评价指标体系的构建依据</w:t>
      </w:r>
    </w:p>
    <w:p>
      <w:pPr>
        <w:autoSpaceDN w:val="0"/>
        <w:tabs>
          <w:tab w:pos="2044" w:val="left"/>
        </w:tabs>
        <w:autoSpaceDE w:val="0"/>
        <w:widowControl/>
        <w:spacing w:line="262" w:lineRule="auto" w:before="288" w:after="0"/>
        <w:ind w:left="1564" w:right="144" w:firstLine="0"/>
        <w:jc w:val="left"/>
      </w:pPr>
      <w:r>
        <w:tab/>
      </w:r>
      <w:r>
        <w:rPr>
          <w:rFonts w:ascii="SimSun" w:hAnsi="SimSun" w:eastAsia="SimSun"/>
          <w:b w:val="0"/>
          <w:i w:val="0"/>
          <w:color w:val="000000"/>
          <w:sz w:val="24"/>
        </w:rPr>
        <w:t>本文地铁盾构施工安全保障能力评价指标体系的构建依据主要来源于标准规</w:t>
      </w:r>
      <w:r>
        <w:rPr>
          <w:rFonts w:ascii="SimSun" w:hAnsi="SimSun" w:eastAsia="SimSun"/>
          <w:b w:val="0"/>
          <w:i w:val="0"/>
          <w:color w:val="000000"/>
          <w:sz w:val="24"/>
        </w:rPr>
        <w:t>范、文献研究成果、现场走访调研资料三个渠道，如下所示。</w:t>
      </w:r>
    </w:p>
    <w:p>
      <w:pPr>
        <w:autoSpaceDN w:val="0"/>
        <w:autoSpaceDE w:val="0"/>
        <w:widowControl/>
        <w:spacing w:line="317" w:lineRule="auto" w:before="192" w:after="0"/>
        <w:ind w:left="1564" w:right="170" w:firstLine="480"/>
        <w:jc w:val="both"/>
      </w:pPr>
      <w:r>
        <w:rPr>
          <w:rFonts w:ascii="SimSun" w:hAnsi="SimSun" w:eastAsia="SimSun"/>
          <w:b w:val="0"/>
          <w:i w:val="0"/>
          <w:color w:val="000000"/>
          <w:sz w:val="24"/>
        </w:rPr>
        <w:t>（</w:t>
      </w:r>
      <w:r>
        <w:rPr>
          <w:rFonts w:ascii="TimesNewRoman" w:hAnsi="TimesNewRoman" w:eastAsia="TimesNewRoman"/>
          <w:b w:val="0"/>
          <w:i w:val="0"/>
          <w:color w:val="000000"/>
          <w:sz w:val="24"/>
        </w:rPr>
        <w:t>1</w:t>
      </w:r>
      <w:r>
        <w:rPr>
          <w:rFonts w:ascii="SimSun" w:hAnsi="SimSun" w:eastAsia="SimSun"/>
          <w:b w:val="0"/>
          <w:i w:val="0"/>
          <w:color w:val="000000"/>
          <w:sz w:val="24"/>
        </w:rPr>
        <w:t>）查阅国内有关地铁施工安全的规范和标准，主要有《地铁工程施工安全</w:t>
      </w:r>
      <w:r>
        <w:rPr>
          <w:rFonts w:ascii="SimSun" w:hAnsi="SimSun" w:eastAsia="SimSun"/>
          <w:b w:val="0"/>
          <w:i w:val="0"/>
          <w:color w:val="000000"/>
          <w:sz w:val="24"/>
        </w:rPr>
        <w:t>评价标准》（</w:t>
      </w:r>
      <w:r>
        <w:rPr>
          <w:rFonts w:ascii="TimesNewRoman" w:hAnsi="TimesNewRoman" w:eastAsia="TimesNewRoman"/>
          <w:b w:val="0"/>
          <w:i w:val="0"/>
          <w:color w:val="000000"/>
          <w:sz w:val="24"/>
        </w:rPr>
        <w:t>GB 50715-2011</w:t>
      </w:r>
      <w:r>
        <w:rPr>
          <w:rFonts w:ascii="SimSun" w:hAnsi="SimSun" w:eastAsia="SimSun"/>
          <w:b w:val="0"/>
          <w:i w:val="0"/>
          <w:color w:val="000000"/>
          <w:sz w:val="24"/>
        </w:rPr>
        <w:t>）、《城市轨道交通工程基坑、隧道施工坍塌防范导则</w:t>
      </w:r>
      <w:r>
        <w:rPr>
          <w:rFonts w:ascii="TimesNewRoman" w:hAnsi="TimesNewRoman" w:eastAsia="TimesNewRoman"/>
          <w:b w:val="0"/>
          <w:i w:val="0"/>
          <w:color w:val="000000"/>
          <w:sz w:val="24"/>
        </w:rPr>
        <w:t>2021</w:t>
      </w:r>
      <w:r>
        <w:rPr>
          <w:rFonts w:ascii="SimSun" w:hAnsi="SimSun" w:eastAsia="SimSun"/>
          <w:b w:val="0"/>
          <w:i w:val="0"/>
          <w:color w:val="000000"/>
          <w:sz w:val="24"/>
        </w:rPr>
        <w:t xml:space="preserve"> 年》、《盾构法隧道施工及验收规范》（</w:t>
      </w:r>
      <w:r>
        <w:rPr>
          <w:rFonts w:ascii="TimesNewRoman" w:hAnsi="TimesNewRoman" w:eastAsia="TimesNewRoman"/>
          <w:b w:val="0"/>
          <w:i w:val="0"/>
          <w:color w:val="000000"/>
          <w:sz w:val="24"/>
        </w:rPr>
        <w:t>GB 50446-2017</w:t>
      </w:r>
      <w:r>
        <w:rPr>
          <w:rFonts w:ascii="SimSun" w:hAnsi="SimSun" w:eastAsia="SimSun"/>
          <w:b w:val="0"/>
          <w:i w:val="0"/>
          <w:color w:val="000000"/>
          <w:sz w:val="24"/>
        </w:rPr>
        <w:t>）、《城市轨道交通工程</w:t>
      </w:r>
      <w:r>
        <w:rPr>
          <w:rFonts w:ascii="SimSun" w:hAnsi="SimSun" w:eastAsia="SimSun"/>
          <w:b w:val="0"/>
          <w:i w:val="0"/>
          <w:color w:val="000000"/>
          <w:sz w:val="24"/>
        </w:rPr>
        <w:t>地质风险控制技术指南</w:t>
      </w:r>
      <w:r>
        <w:rPr>
          <w:rFonts w:ascii="TimesNewRoman" w:hAnsi="TimesNewRoman" w:eastAsia="TimesNewRoman"/>
          <w:b w:val="0"/>
          <w:i w:val="0"/>
          <w:color w:val="000000"/>
          <w:sz w:val="24"/>
        </w:rPr>
        <w:t xml:space="preserve"> 2020</w:t>
      </w:r>
      <w:r>
        <w:rPr>
          <w:rFonts w:ascii="SimSun" w:hAnsi="SimSun" w:eastAsia="SimSun"/>
          <w:b w:val="0"/>
          <w:i w:val="0"/>
          <w:color w:val="000000"/>
          <w:sz w:val="24"/>
        </w:rPr>
        <w:t xml:space="preserve"> 年》、《城市轨道交通地下工程建设风险管理规范》</w:t>
      </w:r>
      <w:r>
        <w:rPr>
          <w:rFonts w:ascii="SimSun" w:hAnsi="SimSun" w:eastAsia="SimSun"/>
          <w:b w:val="0"/>
          <w:i w:val="0"/>
          <w:color w:val="000000"/>
          <w:sz w:val="24"/>
        </w:rPr>
        <w:t>（</w:t>
      </w:r>
      <w:r>
        <w:rPr>
          <w:rFonts w:ascii="TimesNewRoman" w:hAnsi="TimesNewRoman" w:eastAsia="TimesNewRoman"/>
          <w:b w:val="0"/>
          <w:i w:val="0"/>
          <w:color w:val="000000"/>
          <w:sz w:val="24"/>
        </w:rPr>
        <w:t>GB 50652-2011</w:t>
      </w:r>
      <w:r>
        <w:rPr>
          <w:rFonts w:ascii="SimSun" w:hAnsi="SimSun" w:eastAsia="SimSun"/>
          <w:b w:val="0"/>
          <w:i w:val="0"/>
          <w:color w:val="000000"/>
          <w:sz w:val="24"/>
        </w:rPr>
        <w:t>）、《生产安全事故应急条例</w:t>
      </w:r>
      <w:r>
        <w:rPr>
          <w:rFonts w:ascii="TimesNewRoman" w:hAnsi="TimesNewRoman" w:eastAsia="TimesNewRoman"/>
          <w:b w:val="0"/>
          <w:i w:val="0"/>
          <w:color w:val="000000"/>
          <w:sz w:val="24"/>
        </w:rPr>
        <w:t xml:space="preserve"> 2019</w:t>
      </w:r>
      <w:r>
        <w:rPr>
          <w:rFonts w:ascii="SimSun" w:hAnsi="SimSun" w:eastAsia="SimSun"/>
          <w:b w:val="0"/>
          <w:i w:val="0"/>
          <w:color w:val="000000"/>
          <w:sz w:val="24"/>
        </w:rPr>
        <w:t xml:space="preserve"> 年》、《中华人民共和国安全生</w:t>
      </w:r>
      <w:r>
        <w:rPr>
          <w:rFonts w:ascii="SimSun" w:hAnsi="SimSun" w:eastAsia="SimSun"/>
          <w:b w:val="0"/>
          <w:i w:val="0"/>
          <w:color w:val="000000"/>
          <w:sz w:val="24"/>
        </w:rPr>
        <w:t>产法》、《建设工程安全生产管理条例》（国务院令第</w:t>
      </w:r>
      <w:r>
        <w:rPr>
          <w:rFonts w:ascii="TimesNewRoman" w:hAnsi="TimesNewRoman" w:eastAsia="TimesNewRoman"/>
          <w:b w:val="0"/>
          <w:i w:val="0"/>
          <w:color w:val="000000"/>
          <w:sz w:val="24"/>
        </w:rPr>
        <w:t>393</w:t>
      </w:r>
      <w:r>
        <w:rPr>
          <w:rFonts w:ascii="SimSun" w:hAnsi="SimSun" w:eastAsia="SimSun"/>
          <w:b w:val="0"/>
          <w:i w:val="0"/>
          <w:color w:val="000000"/>
          <w:sz w:val="24"/>
        </w:rPr>
        <w:t xml:space="preserve"> 号）等。</w:t>
      </w:r>
    </w:p>
    <w:p>
      <w:pPr>
        <w:autoSpaceDN w:val="0"/>
        <w:tabs>
          <w:tab w:pos="2044" w:val="left"/>
        </w:tabs>
        <w:autoSpaceDE w:val="0"/>
        <w:widowControl/>
        <w:spacing w:line="264" w:lineRule="auto" w:before="174" w:after="0"/>
        <w:ind w:left="1564" w:right="144"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2</w:t>
      </w:r>
      <w:r>
        <w:rPr>
          <w:rFonts w:ascii="SimSun" w:hAnsi="SimSun" w:eastAsia="SimSun"/>
          <w:b w:val="0"/>
          <w:i w:val="0"/>
          <w:color w:val="000000"/>
          <w:sz w:val="24"/>
        </w:rPr>
        <w:t>）通过文献研究，借鉴国内外有关地铁盾构施工安全管理等方面的研究成</w:t>
      </w:r>
      <w:r>
        <w:rPr>
          <w:rFonts w:ascii="SimSun" w:hAnsi="SimSun" w:eastAsia="SimSun"/>
          <w:b w:val="0"/>
          <w:i w:val="0"/>
          <w:color w:val="000000"/>
          <w:sz w:val="24"/>
        </w:rPr>
        <w:t>果。</w:t>
      </w:r>
    </w:p>
    <w:p>
      <w:pPr>
        <w:autoSpaceDN w:val="0"/>
        <w:autoSpaceDE w:val="0"/>
        <w:widowControl/>
        <w:spacing w:line="290" w:lineRule="auto" w:before="192" w:after="0"/>
        <w:ind w:left="1564" w:right="170" w:firstLine="480"/>
        <w:jc w:val="both"/>
      </w:pPr>
      <w:r>
        <w:rPr>
          <w:rFonts w:ascii="SimSun" w:hAnsi="SimSun" w:eastAsia="SimSun"/>
          <w:b w:val="0"/>
          <w:i w:val="0"/>
          <w:color w:val="000000"/>
          <w:sz w:val="24"/>
        </w:rPr>
        <w:t>（</w:t>
      </w:r>
      <w:r>
        <w:rPr>
          <w:rFonts w:ascii="TimesNewRoman" w:hAnsi="TimesNewRoman" w:eastAsia="TimesNewRoman"/>
          <w:b w:val="0"/>
          <w:i w:val="0"/>
          <w:color w:val="000000"/>
          <w:sz w:val="24"/>
        </w:rPr>
        <w:t>3</w:t>
      </w:r>
      <w:r>
        <w:rPr>
          <w:rFonts w:ascii="SimSun" w:hAnsi="SimSun" w:eastAsia="SimSun"/>
          <w:b w:val="0"/>
          <w:i w:val="0"/>
          <w:color w:val="000000"/>
          <w:sz w:val="24"/>
        </w:rPr>
        <w:t>）通过对地铁盾构施工现场的施工人员、管理人员以及相关专家进行走访</w:t>
      </w:r>
      <w:r>
        <w:rPr>
          <w:rFonts w:ascii="SimSun" w:hAnsi="SimSun" w:eastAsia="SimSun"/>
          <w:b w:val="0"/>
          <w:i w:val="0"/>
          <w:color w:val="000000"/>
          <w:sz w:val="24"/>
        </w:rPr>
        <w:t>调查，统计调查内容主要是有关地铁盾构施工项目的安全生产保障体系、施工组织</w:t>
      </w:r>
      <w:r>
        <w:rPr>
          <w:rFonts w:ascii="SimSun" w:hAnsi="SimSun" w:eastAsia="SimSun"/>
          <w:b w:val="0"/>
          <w:i w:val="0"/>
          <w:color w:val="000000"/>
          <w:sz w:val="24"/>
        </w:rPr>
        <w:t>设计、施工安全保障措施、安全风险应对措施、施工应急预案等。</w:t>
      </w:r>
    </w:p>
    <w:p>
      <w:pPr>
        <w:autoSpaceDN w:val="0"/>
        <w:autoSpaceDE w:val="0"/>
        <w:widowControl/>
        <w:spacing w:line="252" w:lineRule="auto" w:before="208" w:after="0"/>
        <w:ind w:left="1564" w:right="0" w:firstLine="0"/>
        <w:jc w:val="left"/>
      </w:pPr>
      <w:r>
        <w:rPr>
          <w:rFonts w:ascii="TimesNewRoman" w:hAnsi="TimesNewRoman" w:eastAsia="TimesNewRoman"/>
          <w:b w:val="0"/>
          <w:i w:val="0"/>
          <w:color w:val="000000"/>
          <w:sz w:val="30"/>
        </w:rPr>
        <w:t>3.3</w:t>
      </w:r>
      <w:r>
        <w:rPr>
          <w:rFonts w:ascii="SimHei" w:hAnsi="SimHei" w:eastAsia="SimHei"/>
          <w:b w:val="0"/>
          <w:i w:val="0"/>
          <w:color w:val="000000"/>
          <w:sz w:val="30"/>
        </w:rPr>
        <w:t xml:space="preserve">评价指标体系的初步构建（Preliminary Construction of </w:t>
      </w:r>
      <w:r>
        <w:rPr>
          <w:rFonts w:ascii="SimHei" w:hAnsi="SimHei" w:eastAsia="SimHei"/>
          <w:b w:val="0"/>
          <w:i w:val="0"/>
          <w:color w:val="000000"/>
          <w:sz w:val="30"/>
        </w:rPr>
        <w:t xml:space="preserve">Evaluation Index System） </w:t>
      </w:r>
      <w:r>
        <w:br/>
      </w:r>
      <w:r>
        <w:rPr>
          <w:rFonts w:ascii="TimesNewRoman" w:hAnsi="TimesNewRoman" w:eastAsia="TimesNewRoman"/>
          <w:b w:val="0"/>
          <w:i w:val="0"/>
          <w:color w:val="000000"/>
          <w:sz w:val="28"/>
        </w:rPr>
        <w:t>3.3.1</w:t>
      </w:r>
      <w:r>
        <w:rPr>
          <w:rFonts w:ascii="SimHei" w:hAnsi="SimHei" w:eastAsia="SimHei"/>
          <w:b w:val="0"/>
          <w:i w:val="0"/>
          <w:color w:val="000000"/>
          <w:sz w:val="28"/>
        </w:rPr>
        <w:t>评价指标体系的构建步骤</w:t>
      </w:r>
    </w:p>
    <w:p>
      <w:pPr>
        <w:autoSpaceDN w:val="0"/>
        <w:autoSpaceDE w:val="0"/>
        <w:widowControl/>
        <w:spacing w:line="312" w:lineRule="auto" w:before="286" w:after="0"/>
        <w:ind w:left="1564" w:right="168" w:firstLine="480"/>
        <w:jc w:val="both"/>
      </w:pPr>
      <w:r>
        <w:rPr>
          <w:rFonts w:ascii="SimSun" w:hAnsi="SimSun" w:eastAsia="SimSun"/>
          <w:b w:val="0"/>
          <w:i w:val="0"/>
          <w:color w:val="000000"/>
          <w:sz w:val="24"/>
        </w:rPr>
        <w:t>本文地铁盾构施工安全保障能力评价指标体系的构建主要是基于地铁盾构施</w:t>
      </w:r>
      <w:r>
        <w:rPr>
          <w:rFonts w:ascii="SimSun" w:hAnsi="SimSun" w:eastAsia="SimSun"/>
          <w:b w:val="0"/>
          <w:i w:val="0"/>
          <w:color w:val="000000"/>
          <w:sz w:val="24"/>
        </w:rPr>
        <w:t>工安全保障措施。按照上述</w:t>
      </w:r>
      <w:r>
        <w:rPr>
          <w:rFonts w:ascii="TimesNewRoman" w:hAnsi="TimesNewRoman" w:eastAsia="TimesNewRoman"/>
          <w:b w:val="0"/>
          <w:i w:val="0"/>
          <w:color w:val="000000"/>
          <w:sz w:val="24"/>
        </w:rPr>
        <w:t>3.2.2</w:t>
      </w:r>
      <w:r>
        <w:rPr>
          <w:rFonts w:ascii="SimSun" w:hAnsi="SimSun" w:eastAsia="SimSun"/>
          <w:b w:val="0"/>
          <w:i w:val="0"/>
          <w:color w:val="000000"/>
          <w:sz w:val="24"/>
        </w:rPr>
        <w:t xml:space="preserve"> 节所示的构建依据，参考有关地铁盾构施工安全、</w:t>
      </w:r>
      <w:r>
        <w:rPr>
          <w:rFonts w:ascii="SimSun" w:hAnsi="SimSun" w:eastAsia="SimSun"/>
          <w:b w:val="0"/>
          <w:i w:val="0"/>
          <w:color w:val="000000"/>
          <w:sz w:val="24"/>
        </w:rPr>
        <w:t>安全管理、安全风险评价、安全风险管理等方面的标准规范、文献研究成果以及走</w:t>
      </w:r>
      <w:r>
        <w:rPr>
          <w:rFonts w:ascii="SimSun" w:hAnsi="SimSun" w:eastAsia="SimSun"/>
          <w:b w:val="0"/>
          <w:i w:val="0"/>
          <w:color w:val="000000"/>
          <w:sz w:val="24"/>
        </w:rPr>
        <w:t>访调查资料，选取能有效将地铁盾构施工中的人、物、环境、技术、管理等风险因</w:t>
      </w:r>
      <w:r>
        <w:rPr>
          <w:rFonts w:ascii="SimSun" w:hAnsi="SimSun" w:eastAsia="SimSun"/>
          <w:b w:val="0"/>
          <w:i w:val="0"/>
          <w:color w:val="000000"/>
          <w:sz w:val="24"/>
        </w:rPr>
        <w:t>素控制在安全状态范围内的安全保障措施作为评价指标备选。经过筛选优化，选出</w:t>
      </w:r>
      <w:r>
        <w:rPr>
          <w:rFonts w:ascii="SimSun" w:hAnsi="SimSun" w:eastAsia="SimSun"/>
          <w:b w:val="0"/>
          <w:i w:val="0"/>
          <w:color w:val="000000"/>
          <w:sz w:val="24"/>
        </w:rPr>
        <w:t>一些能满足上述构建原则、关键的、具有代表性的、能集中反映出地铁盾构施工安</w:t>
      </w:r>
    </w:p>
    <w:p>
      <w:pPr>
        <w:autoSpaceDN w:val="0"/>
        <w:autoSpaceDE w:val="0"/>
        <w:widowControl/>
        <w:spacing w:line="233" w:lineRule="auto" w:before="846" w:after="0"/>
        <w:ind w:left="0" w:right="4332" w:firstLine="0"/>
        <w:jc w:val="right"/>
      </w:pPr>
      <w:r>
        <w:rPr>
          <w:rFonts w:ascii="TimesNewRoman" w:hAnsi="TimesNewRoman" w:eastAsia="TimesNewRoman"/>
          <w:b w:val="0"/>
          <w:i w:val="0"/>
          <w:color w:val="000000"/>
          <w:sz w:val="18"/>
        </w:rPr>
        <w:t>29</w:t>
      </w:r>
    </w:p>
    <w:p>
      <w:pPr>
        <w:autoSpaceDN w:val="0"/>
        <w:tabs>
          <w:tab w:pos="1240" w:val="left"/>
        </w:tabs>
        <w:autoSpaceDE w:val="0"/>
        <w:widowControl/>
        <w:spacing w:line="240" w:lineRule="auto" w:before="424" w:after="0"/>
        <w:ind w:left="0" w:right="0" w:firstLine="0"/>
        <w:jc w:val="left"/>
      </w:pPr>
      <w:r>
        <w:drawing>
          <wp:inline xmlns:a="http://schemas.openxmlformats.org/drawingml/2006/main" xmlns:pic="http://schemas.openxmlformats.org/drawingml/2006/picture">
            <wp:extent cx="584200" cy="165100"/>
            <wp:docPr id="84" name="Picture 8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85" name="Picture 8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0" w:right="1246" w:bottom="170" w:left="420" w:header="720" w:footer="720" w:gutter="0"/>
          <w:cols/>
          <w:docGrid w:linePitch="360"/>
        </w:sectPr>
      </w:pPr>
    </w:p>
    <w:p>
      <w:pPr>
        <w:autoSpaceDN w:val="0"/>
        <w:autoSpaceDE w:val="0"/>
        <w:widowControl/>
        <w:spacing w:line="220" w:lineRule="exact" w:before="0" w:after="36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1104900</wp:posOffset>
            </wp:positionH>
            <wp:positionV relativeFrom="page">
              <wp:posOffset>1727200</wp:posOffset>
            </wp:positionV>
            <wp:extent cx="4991100" cy="4127500"/>
            <wp:wrapNone/>
            <wp:docPr id="88" name="Picture 8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991100" cy="4127500"/>
                    </a:xfrm>
                    <a:prstGeom prst="rect"/>
                  </pic:spPr>
                </pic:pic>
              </a:graphicData>
            </a:graphic>
          </wp:anchor>
        </w:drawing>
      </w:r>
    </w:p>
    <w:p>
      <w:pPr>
        <w:autoSpaceDN w:val="0"/>
        <w:autoSpaceDE w:val="0"/>
        <w:widowControl/>
        <w:spacing w:line="185" w:lineRule="auto" w:before="0" w:after="0"/>
        <w:ind w:left="0" w:right="2904" w:firstLine="0"/>
        <w:jc w:val="right"/>
      </w:pPr>
      <w:r>
        <w:rPr>
          <w:rFonts w:ascii="SimSun" w:hAnsi="SimSun" w:eastAsia="SimSun"/>
          <w:b w:val="0"/>
          <w:i w:val="0"/>
          <w:color w:val="000000"/>
          <w:sz w:val="21"/>
        </w:rPr>
        <w:t>河南理工大学土木水利硕士专业学位论文</w:t>
      </w:r>
    </w:p>
    <w:p>
      <w:pPr>
        <w:autoSpaceDN w:val="0"/>
        <w:autoSpaceDE w:val="0"/>
        <w:widowControl/>
        <w:spacing w:line="185" w:lineRule="auto" w:before="470" w:after="0"/>
        <w:ind w:left="998" w:right="0" w:firstLine="0"/>
        <w:jc w:val="left"/>
      </w:pPr>
      <w:r>
        <w:rPr>
          <w:rFonts w:ascii="SimSun" w:hAnsi="SimSun" w:eastAsia="SimSun"/>
          <w:b w:val="0"/>
          <w:i w:val="0"/>
          <w:color w:val="000000"/>
          <w:sz w:val="24"/>
        </w:rPr>
        <w:t>全保障能力的评价指标，从而构建得到地铁盾构施工安全保障能力评价指标体系。</w:t>
      </w:r>
    </w:p>
    <w:p>
      <w:pPr>
        <w:autoSpaceDN w:val="0"/>
        <w:autoSpaceDE w:val="0"/>
        <w:widowControl/>
        <w:spacing w:line="204" w:lineRule="auto" w:before="192" w:after="366"/>
        <w:ind w:left="998" w:right="0" w:firstLine="0"/>
        <w:jc w:val="left"/>
      </w:pPr>
      <w:r>
        <w:rPr>
          <w:rFonts w:ascii="SimSun" w:hAnsi="SimSun" w:eastAsia="SimSun"/>
          <w:b w:val="0"/>
          <w:i w:val="0"/>
          <w:color w:val="000000"/>
          <w:sz w:val="24"/>
        </w:rPr>
        <w:t>地铁盾构施工安全保障能力评价指标体系的构建步骤如图</w:t>
      </w:r>
      <w:r>
        <w:rPr>
          <w:rFonts w:ascii="TimesNewRoman" w:hAnsi="TimesNewRoman" w:eastAsia="TimesNewRoman"/>
          <w:b w:val="0"/>
          <w:i w:val="0"/>
          <w:color w:val="000000"/>
          <w:sz w:val="24"/>
        </w:rPr>
        <w:t xml:space="preserve"> 3-2</w:t>
      </w:r>
      <w:r>
        <w:rPr>
          <w:rFonts w:ascii="SimSun" w:hAnsi="SimSun" w:eastAsia="SimSun"/>
          <w:b w:val="0"/>
          <w:i w:val="0"/>
          <w:color w:val="000000"/>
          <w:sz w:val="24"/>
        </w:rPr>
        <w:t xml:space="preserve"> 所示。</w:t>
      </w:r>
    </w:p>
    <w:p>
      <w:pPr>
        <w:sectPr>
          <w:pgSz w:w="11904" w:h="16840"/>
          <w:pgMar w:top="582" w:right="1440" w:bottom="170" w:left="420" w:header="720" w:footer="720" w:gutter="0"/>
          <w:cols/>
          <w:docGrid w:linePitch="360"/>
        </w:sectPr>
      </w:pPr>
    </w:p>
    <w:p>
      <w:pPr>
        <w:autoSpaceDN w:val="0"/>
        <w:autoSpaceDE w:val="0"/>
        <w:widowControl/>
        <w:spacing w:line="245" w:lineRule="auto" w:before="0" w:after="0"/>
        <w:ind w:left="1296" w:right="576" w:firstLine="0"/>
        <w:jc w:val="center"/>
      </w:pPr>
      <w:r>
        <w:rPr>
          <w:w w:val="98.65609337301815"/>
          <w:rFonts w:ascii="SimSun" w:hAnsi="SimSun" w:eastAsia="SimSun"/>
          <w:b w:val="0"/>
          <w:i w:val="0"/>
          <w:color w:val="000000"/>
          <w:sz w:val="17"/>
        </w:rPr>
        <w:t>文献研究、标准法规</w:t>
      </w:r>
      <w:r>
        <w:br/>
      </w:r>
      <w:r>
        <w:rPr>
          <w:w w:val="98.65609337301815"/>
          <w:rFonts w:ascii="SimSun" w:hAnsi="SimSun" w:eastAsia="SimSun"/>
          <w:b w:val="0"/>
          <w:i w:val="0"/>
          <w:color w:val="000000"/>
          <w:sz w:val="17"/>
        </w:rPr>
        <w:t>各行业安全保障能力评价指标汇总</w:t>
      </w:r>
    </w:p>
    <w:p>
      <w:pPr>
        <w:sectPr>
          <w:type w:val="continuous"/>
          <w:pgSz w:w="11904" w:h="16840"/>
          <w:pgMar w:top="582" w:right="1440" w:bottom="170" w:left="420" w:header="720" w:footer="720" w:gutter="0"/>
          <w:cols w:num="2" w:equalWidth="0">
            <w:col w:w="4562" w:space="0"/>
            <w:col w:w="5482" w:space="0"/>
          </w:cols>
          <w:docGrid w:linePitch="360"/>
        </w:sectPr>
      </w:pPr>
    </w:p>
    <w:p>
      <w:pPr>
        <w:autoSpaceDN w:val="0"/>
        <w:autoSpaceDE w:val="0"/>
        <w:widowControl/>
        <w:spacing w:line="245" w:lineRule="auto" w:before="0" w:after="486"/>
        <w:ind w:left="576" w:right="2304" w:firstLine="0"/>
        <w:jc w:val="center"/>
      </w:pPr>
      <w:r>
        <w:rPr>
          <w:w w:val="98.65609337301815"/>
          <w:rFonts w:ascii="SimSun" w:hAnsi="SimSun" w:eastAsia="SimSun"/>
          <w:b w:val="0"/>
          <w:i w:val="0"/>
          <w:color w:val="000000"/>
          <w:sz w:val="17"/>
        </w:rPr>
        <w:t>现场走访调查</w:t>
      </w:r>
      <w:r>
        <w:br/>
      </w:r>
      <w:r>
        <w:rPr>
          <w:w w:val="98.65609337301815"/>
          <w:rFonts w:ascii="SimSun" w:hAnsi="SimSun" w:eastAsia="SimSun"/>
          <w:b w:val="0"/>
          <w:i w:val="0"/>
          <w:color w:val="000000"/>
          <w:sz w:val="17"/>
        </w:rPr>
        <w:t>地铁盾构施工安全保障能力评价指</w:t>
      </w:r>
      <w:r>
        <w:br/>
      </w:r>
      <w:r>
        <w:rPr>
          <w:w w:val="98.65609337301815"/>
          <w:rFonts w:ascii="SimSun" w:hAnsi="SimSun" w:eastAsia="SimSun"/>
          <w:b w:val="0"/>
          <w:i w:val="0"/>
          <w:color w:val="000000"/>
          <w:sz w:val="17"/>
        </w:rPr>
        <w:t>标汇总</w:t>
      </w:r>
    </w:p>
    <w:p>
      <w:pPr>
        <w:sectPr>
          <w:type w:val="nextColumn"/>
          <w:pgSz w:w="11904" w:h="16840"/>
          <w:pgMar w:top="582" w:right="1440" w:bottom="170" w:left="420" w:header="720" w:footer="720" w:gutter="0"/>
          <w:cols w:num="2" w:equalWidth="0">
            <w:col w:w="4562" w:space="0"/>
            <w:col w:w="5482" w:space="0"/>
          </w:cols>
          <w:docGrid w:linePitch="360"/>
        </w:sectPr>
      </w:pPr>
    </w:p>
    <w:p>
      <w:pPr>
        <w:autoSpaceDN w:val="0"/>
        <w:autoSpaceDE w:val="0"/>
        <w:widowControl/>
        <w:spacing w:line="245" w:lineRule="auto" w:before="0" w:after="0"/>
        <w:ind w:left="3024" w:right="3744" w:firstLine="0"/>
        <w:jc w:val="center"/>
      </w:pPr>
      <w:r>
        <w:rPr>
          <w:w w:val="98.65609337301815"/>
          <w:rFonts w:ascii="SimSun" w:hAnsi="SimSun" w:eastAsia="SimSun"/>
          <w:b w:val="0"/>
          <w:i w:val="0"/>
          <w:color w:val="000000"/>
          <w:sz w:val="17"/>
        </w:rPr>
        <w:t>地铁盾构施工安全保障能力评价指标备选</w:t>
      </w:r>
      <w:r>
        <w:br/>
      </w:r>
      <w:r>
        <w:rPr>
          <w:w w:val="98.65609337301815"/>
          <w:rFonts w:ascii="SimSun" w:hAnsi="SimSun" w:eastAsia="SimSun"/>
          <w:b w:val="0"/>
          <w:i w:val="0"/>
          <w:color w:val="000000"/>
          <w:sz w:val="17"/>
        </w:rPr>
        <w:t>库</w:t>
      </w:r>
    </w:p>
    <w:p>
      <w:pPr>
        <w:autoSpaceDN w:val="0"/>
        <w:autoSpaceDE w:val="0"/>
        <w:widowControl/>
        <w:spacing w:line="245" w:lineRule="auto" w:before="720" w:after="0"/>
        <w:ind w:left="3024" w:right="3744" w:firstLine="0"/>
        <w:jc w:val="center"/>
      </w:pPr>
      <w:r>
        <w:rPr>
          <w:w w:val="98.65609337301815"/>
          <w:rFonts w:ascii="SimSun" w:hAnsi="SimSun" w:eastAsia="SimSun"/>
          <w:b w:val="0"/>
          <w:i w:val="0"/>
          <w:color w:val="000000"/>
          <w:sz w:val="17"/>
        </w:rPr>
        <w:t>地铁盾构施工安全保障能力评价指标体系</w:t>
      </w:r>
      <w:r>
        <w:br/>
      </w:r>
      <w:r>
        <w:rPr>
          <w:w w:val="98.65609337301815"/>
          <w:rFonts w:ascii="SimSun" w:hAnsi="SimSun" w:eastAsia="SimSun"/>
          <w:b w:val="0"/>
          <w:i w:val="0"/>
          <w:color w:val="000000"/>
          <w:sz w:val="17"/>
        </w:rPr>
        <w:t>初步构建</w:t>
      </w:r>
    </w:p>
    <w:p>
      <w:pPr>
        <w:autoSpaceDN w:val="0"/>
        <w:autoSpaceDE w:val="0"/>
        <w:widowControl/>
        <w:spacing w:line="185" w:lineRule="auto" w:before="818" w:after="860"/>
        <w:ind w:left="0" w:right="4612" w:firstLine="0"/>
        <w:jc w:val="right"/>
      </w:pPr>
      <w:r>
        <w:rPr>
          <w:w w:val="98.65609337301815"/>
          <w:rFonts w:ascii="SimSun" w:hAnsi="SimSun" w:eastAsia="SimSun"/>
          <w:b w:val="0"/>
          <w:i w:val="0"/>
          <w:color w:val="000000"/>
          <w:sz w:val="17"/>
        </w:rPr>
        <w:t>评价指标信效度分析</w:t>
      </w:r>
    </w:p>
    <w:tbl>
      <w:tblPr>
        <w:tblW w:type="auto" w:w="0"/>
        <w:tblLayout w:type="fixed"/>
        <w:tblLook w:firstColumn="1" w:firstRow="1" w:lastColumn="0" w:lastRow="0" w:noHBand="0" w:noVBand="1" w:val="04A0"/>
        <w:tblInd w:w="1900.0" w:type="dxa"/>
      </w:tblPr>
      <w:tblGrid>
        <w:gridCol w:w="3348"/>
        <w:gridCol w:w="3348"/>
        <w:gridCol w:w="3348"/>
      </w:tblGrid>
      <w:tr>
        <w:trPr>
          <w:trHeight w:hRule="exact" w:val="286"/>
        </w:trPr>
        <w:tc>
          <w:tcPr>
            <w:tcW w:type="dxa" w:w="4320"/>
            <w:tcBorders/>
            <w:tcMar>
              <w:start w:w="0" w:type="dxa"/>
              <w:end w:w="0" w:type="dxa"/>
            </w:tcMar>
          </w:tcPr>
          <w:p>
            <w:pPr>
              <w:autoSpaceDN w:val="0"/>
              <w:autoSpaceDE w:val="0"/>
              <w:widowControl/>
              <w:spacing w:line="182" w:lineRule="auto" w:before="60" w:after="0"/>
              <w:ind w:left="0" w:right="704" w:firstLine="0"/>
              <w:jc w:val="right"/>
            </w:pPr>
            <w:r>
              <w:rPr>
                <w:w w:val="98.65609337301815"/>
                <w:rFonts w:ascii="SimSun" w:hAnsi="SimSun" w:eastAsia="SimSun"/>
                <w:b w:val="0"/>
                <w:i w:val="0"/>
                <w:color w:val="000000"/>
                <w:sz w:val="17"/>
              </w:rPr>
              <w:t>评价指标是否需要调整</w:t>
            </w:r>
          </w:p>
        </w:tc>
        <w:tc>
          <w:tcPr>
            <w:tcW w:type="dxa" w:w="1280"/>
            <w:tcBorders/>
            <w:tcMar>
              <w:start w:w="0" w:type="dxa"/>
              <w:end w:w="0" w:type="dxa"/>
            </w:tcMar>
          </w:tcPr>
          <w:p>
            <w:pPr>
              <w:autoSpaceDN w:val="0"/>
              <w:autoSpaceDE w:val="0"/>
              <w:widowControl/>
              <w:spacing w:line="182" w:lineRule="auto" w:before="60" w:after="0"/>
              <w:ind w:left="0" w:right="388" w:firstLine="0"/>
              <w:jc w:val="right"/>
            </w:pPr>
            <w:r>
              <w:rPr>
                <w:w w:val="98.65609337301815"/>
                <w:rFonts w:ascii="SimSun" w:hAnsi="SimSun" w:eastAsia="SimSun"/>
                <w:b w:val="0"/>
                <w:i w:val="0"/>
                <w:color w:val="000000"/>
                <w:sz w:val="17"/>
              </w:rPr>
              <w:t>是</w:t>
            </w:r>
          </w:p>
        </w:tc>
        <w:tc>
          <w:tcPr>
            <w:tcW w:type="dxa" w:w="2040"/>
            <w:tcBorders/>
            <w:tcMar>
              <w:start w:w="0" w:type="dxa"/>
              <w:end w:w="0" w:type="dxa"/>
            </w:tcMar>
          </w:tcPr>
          <w:p>
            <w:pPr>
              <w:autoSpaceDN w:val="0"/>
              <w:autoSpaceDE w:val="0"/>
              <w:widowControl/>
              <w:spacing w:line="182" w:lineRule="auto" w:before="60" w:after="0"/>
              <w:ind w:left="388" w:right="0" w:firstLine="0"/>
              <w:jc w:val="left"/>
            </w:pPr>
            <w:r>
              <w:rPr>
                <w:w w:val="98.65609337301815"/>
                <w:rFonts w:ascii="SimSun" w:hAnsi="SimSun" w:eastAsia="SimSun"/>
                <w:b w:val="0"/>
                <w:i w:val="0"/>
                <w:color w:val="000000"/>
                <w:sz w:val="17"/>
              </w:rPr>
              <w:t>指标删减或增加</w:t>
            </w:r>
          </w:p>
        </w:tc>
      </w:tr>
    </w:tbl>
    <w:p>
      <w:pPr>
        <w:autoSpaceDN w:val="0"/>
        <w:autoSpaceDE w:val="0"/>
        <w:widowControl/>
        <w:spacing w:line="182" w:lineRule="auto" w:before="596" w:after="0"/>
        <w:ind w:left="0" w:right="5284" w:firstLine="0"/>
        <w:jc w:val="right"/>
      </w:pPr>
      <w:r>
        <w:rPr>
          <w:w w:val="98.65609337301815"/>
          <w:rFonts w:ascii="SimSun" w:hAnsi="SimSun" w:eastAsia="SimSun"/>
          <w:b w:val="0"/>
          <w:i w:val="0"/>
          <w:color w:val="000000"/>
          <w:sz w:val="17"/>
        </w:rPr>
        <w:t>否</w:t>
      </w:r>
    </w:p>
    <w:p>
      <w:pPr>
        <w:autoSpaceDN w:val="0"/>
        <w:autoSpaceDE w:val="0"/>
        <w:widowControl/>
        <w:spacing w:line="182" w:lineRule="auto" w:before="656" w:after="0"/>
        <w:ind w:left="0" w:right="3856" w:firstLine="0"/>
        <w:jc w:val="right"/>
      </w:pPr>
      <w:r>
        <w:rPr>
          <w:w w:val="98.65609337301815"/>
          <w:rFonts w:ascii="SimSun" w:hAnsi="SimSun" w:eastAsia="SimSun"/>
          <w:b w:val="0"/>
          <w:i w:val="0"/>
          <w:color w:val="000000"/>
          <w:sz w:val="17"/>
        </w:rPr>
        <w:t>地铁盾构施工安全保障能力评价指标体系</w:t>
      </w:r>
    </w:p>
    <w:p>
      <w:pPr>
        <w:autoSpaceDN w:val="0"/>
        <w:autoSpaceDE w:val="0"/>
        <w:widowControl/>
        <w:spacing w:line="245" w:lineRule="auto" w:before="322" w:after="0"/>
        <w:ind w:left="1584" w:right="1008" w:firstLine="0"/>
        <w:jc w:val="center"/>
      </w:pPr>
      <w:r>
        <w:rPr>
          <w:rFonts w:ascii="SimSun" w:hAnsi="SimSun" w:eastAsia="SimSun"/>
          <w:b w:val="0"/>
          <w:i w:val="0"/>
          <w:color w:val="000000"/>
          <w:sz w:val="21"/>
        </w:rPr>
        <w:t>图</w:t>
      </w:r>
      <w:r>
        <w:rPr>
          <w:rFonts w:ascii="TimesNewRoman,Bold" w:hAnsi="TimesNewRoman,Bold" w:eastAsia="TimesNewRoman,Bold"/>
          <w:b/>
          <w:i w:val="0"/>
          <w:color w:val="000000"/>
          <w:sz w:val="21"/>
        </w:rPr>
        <w:t xml:space="preserve"> 3-2</w:t>
      </w:r>
      <w:r>
        <w:rPr>
          <w:rFonts w:ascii="SimSun" w:hAnsi="SimSun" w:eastAsia="SimSun"/>
          <w:b w:val="0"/>
          <w:i w:val="0"/>
          <w:color w:val="000000"/>
          <w:sz w:val="21"/>
        </w:rPr>
        <w:t xml:space="preserve"> 地铁盾构施工安全保障能力评价指标体系构建步骤图</w:t>
      </w:r>
      <w:r>
        <w:br/>
      </w:r>
      <w:r>
        <w:rPr>
          <w:rFonts w:ascii="TimesNewRoman,Bold" w:hAnsi="TimesNewRoman,Bold" w:eastAsia="TimesNewRoman,Bold"/>
          <w:b/>
          <w:i w:val="0"/>
          <w:color w:val="000000"/>
          <w:sz w:val="21"/>
        </w:rPr>
        <w:t xml:space="preserve">Figure 3-2 Construction step diagram of evaluation index system of subway shield </w:t>
      </w:r>
      <w:r>
        <w:rPr>
          <w:rFonts w:ascii="TimesNewRoman,Bold" w:hAnsi="TimesNewRoman,Bold" w:eastAsia="TimesNewRoman,Bold"/>
          <w:b/>
          <w:i w:val="0"/>
          <w:color w:val="000000"/>
          <w:sz w:val="21"/>
        </w:rPr>
        <w:t xml:space="preserve">construction safety guarantee ability </w:t>
      </w:r>
    </w:p>
    <w:p>
      <w:pPr>
        <w:autoSpaceDN w:val="0"/>
        <w:autoSpaceDE w:val="0"/>
        <w:widowControl/>
        <w:spacing w:line="204" w:lineRule="auto" w:before="152" w:after="0"/>
        <w:ind w:left="998" w:right="0" w:firstLine="0"/>
        <w:jc w:val="left"/>
      </w:pPr>
      <w:r>
        <w:rPr>
          <w:rFonts w:ascii="TimesNewRoman" w:hAnsi="TimesNewRoman" w:eastAsia="TimesNewRoman"/>
          <w:b w:val="0"/>
          <w:i w:val="0"/>
          <w:color w:val="000000"/>
          <w:sz w:val="28"/>
        </w:rPr>
        <w:t>3.3.2</w:t>
      </w:r>
      <w:r>
        <w:rPr>
          <w:rFonts w:ascii="SimHei" w:hAnsi="SimHei" w:eastAsia="SimHei"/>
          <w:b w:val="0"/>
          <w:i w:val="0"/>
          <w:color w:val="000000"/>
          <w:sz w:val="28"/>
        </w:rPr>
        <w:t>评价指标体系的初步确定</w:t>
      </w:r>
    </w:p>
    <w:p>
      <w:pPr>
        <w:autoSpaceDN w:val="0"/>
        <w:autoSpaceDE w:val="0"/>
        <w:widowControl/>
        <w:spacing w:line="185" w:lineRule="auto" w:before="288" w:after="0"/>
        <w:ind w:left="1478" w:right="0" w:firstLine="0"/>
        <w:jc w:val="left"/>
      </w:pPr>
      <w:r>
        <w:rPr>
          <w:rFonts w:ascii="SimSun" w:hAnsi="SimSun" w:eastAsia="SimSun"/>
          <w:b w:val="0"/>
          <w:i w:val="0"/>
          <w:color w:val="000000"/>
          <w:sz w:val="24"/>
        </w:rPr>
        <w:t>参考机场运行、空中交通管理、危险品运输等领域对安全保障能力研究的相关</w:t>
      </w:r>
    </w:p>
    <w:p>
      <w:pPr>
        <w:autoSpaceDN w:val="0"/>
        <w:autoSpaceDE w:val="0"/>
        <w:widowControl/>
        <w:spacing w:line="185" w:lineRule="auto" w:before="200" w:after="0"/>
        <w:ind w:left="998" w:right="0" w:firstLine="0"/>
        <w:jc w:val="left"/>
      </w:pPr>
      <w:r>
        <w:rPr>
          <w:rFonts w:ascii="SimSun" w:hAnsi="SimSun" w:eastAsia="SimSun"/>
          <w:b w:val="0"/>
          <w:i w:val="0"/>
          <w:color w:val="000000"/>
          <w:sz w:val="24"/>
        </w:rPr>
        <w:t>文献，汇总了不同学者对安全保障能力、保障能力一级评价指标划分的研究成果如</w:t>
      </w:r>
    </w:p>
    <w:p>
      <w:pPr>
        <w:autoSpaceDN w:val="0"/>
        <w:autoSpaceDE w:val="0"/>
        <w:widowControl/>
        <w:spacing w:line="204" w:lineRule="auto" w:before="192" w:after="0"/>
        <w:ind w:left="998" w:right="0" w:firstLine="0"/>
        <w:jc w:val="left"/>
      </w:pPr>
      <w:r>
        <w:rPr>
          <w:rFonts w:ascii="SimSun" w:hAnsi="SimSun" w:eastAsia="SimSun"/>
          <w:b w:val="0"/>
          <w:i w:val="0"/>
          <w:color w:val="000000"/>
          <w:sz w:val="24"/>
        </w:rPr>
        <w:t>表</w:t>
      </w:r>
      <w:r>
        <w:rPr>
          <w:rFonts w:ascii="TimesNewRoman" w:hAnsi="TimesNewRoman" w:eastAsia="TimesNewRoman"/>
          <w:b w:val="0"/>
          <w:i w:val="0"/>
          <w:color w:val="000000"/>
          <w:sz w:val="24"/>
        </w:rPr>
        <w:t xml:space="preserve"> 3-1</w:t>
      </w:r>
      <w:r>
        <w:rPr>
          <w:rFonts w:ascii="SimSun" w:hAnsi="SimSun" w:eastAsia="SimSun"/>
          <w:b w:val="0"/>
          <w:i w:val="0"/>
          <w:color w:val="000000"/>
          <w:sz w:val="24"/>
        </w:rPr>
        <w:t xml:space="preserve"> 所示。</w:t>
      </w:r>
    </w:p>
    <w:p>
      <w:pPr>
        <w:autoSpaceDN w:val="0"/>
        <w:autoSpaceDE w:val="0"/>
        <w:widowControl/>
        <w:spacing w:line="245" w:lineRule="auto" w:before="178" w:after="120"/>
        <w:ind w:left="1440" w:right="864" w:firstLine="0"/>
        <w:jc w:val="center"/>
      </w:pPr>
      <w:r>
        <w:rPr>
          <w:rFonts w:ascii="SimSun" w:hAnsi="SimSun" w:eastAsia="SimSun"/>
          <w:b w:val="0"/>
          <w:i w:val="0"/>
          <w:color w:val="000000"/>
          <w:sz w:val="21"/>
        </w:rPr>
        <w:t>表</w:t>
      </w:r>
      <w:r>
        <w:rPr>
          <w:rFonts w:ascii="TimesNewRoman,Bold" w:hAnsi="TimesNewRoman,Bold" w:eastAsia="TimesNewRoman,Bold"/>
          <w:b/>
          <w:i w:val="0"/>
          <w:color w:val="000000"/>
          <w:sz w:val="21"/>
        </w:rPr>
        <w:t xml:space="preserve"> 3-1</w:t>
      </w:r>
      <w:r>
        <w:rPr>
          <w:rFonts w:ascii="SimSun" w:hAnsi="SimSun" w:eastAsia="SimSun"/>
          <w:b w:val="0"/>
          <w:i w:val="0"/>
          <w:color w:val="000000"/>
          <w:sz w:val="21"/>
        </w:rPr>
        <w:t xml:space="preserve"> 安全保障能力一级评价指标划分汇总表</w:t>
      </w:r>
      <w:r>
        <w:br/>
      </w:r>
      <w:r>
        <w:rPr>
          <w:rFonts w:ascii="TimesNewRoman,Bold" w:hAnsi="TimesNewRoman,Bold" w:eastAsia="TimesNewRoman,Bold"/>
          <w:b/>
          <w:i w:val="0"/>
          <w:color w:val="000000"/>
          <w:sz w:val="21"/>
        </w:rPr>
        <w:t xml:space="preserve">Table 3-1 The first-level evaluation index division summary table of safety guarantee </w:t>
      </w:r>
      <w:r>
        <w:rPr>
          <w:rFonts w:ascii="TimesNewRoman,Bold" w:hAnsi="TimesNewRoman,Bold" w:eastAsia="TimesNewRoman,Bold"/>
          <w:b/>
          <w:i w:val="0"/>
          <w:color w:val="000000"/>
          <w:sz w:val="21"/>
        </w:rPr>
        <w:t xml:space="preserve">capability </w:t>
      </w:r>
    </w:p>
    <w:tbl>
      <w:tblPr>
        <w:tblW w:type="auto" w:w="0"/>
        <w:tblLayout w:type="fixed"/>
        <w:tblLook w:firstColumn="1" w:firstRow="1" w:lastColumn="0" w:lastRow="0" w:noHBand="0" w:noVBand="1" w:val="04A0"/>
        <w:tblInd w:w="998.0000000000001" w:type="dxa"/>
      </w:tblPr>
      <w:tblGrid>
        <w:gridCol w:w="5022"/>
        <w:gridCol w:w="5022"/>
      </w:tblGrid>
      <w:tr>
        <w:trPr>
          <w:trHeight w:hRule="exact" w:val="460"/>
        </w:trPr>
        <w:tc>
          <w:tcPr>
            <w:tcW w:type="dxa" w:w="1942"/>
            <w:tcBorders>
              <w:top w:sz="12.0" w:val="single" w:color="#000000"/>
              <w:bottom w:sz="3.199999999999818" w:val="single" w:color="#000000"/>
            </w:tcBorders>
            <w:tcMar>
              <w:start w:w="0" w:type="dxa"/>
              <w:end w:w="0" w:type="dxa"/>
            </w:tcMar>
          </w:tcPr>
          <w:p>
            <w:pPr>
              <w:autoSpaceDN w:val="0"/>
              <w:autoSpaceDE w:val="0"/>
              <w:widowControl/>
              <w:spacing w:line="185" w:lineRule="auto" w:before="196" w:after="0"/>
              <w:ind w:left="0" w:right="628" w:firstLine="0"/>
              <w:jc w:val="right"/>
            </w:pPr>
            <w:r>
              <w:rPr>
                <w:rFonts w:ascii="SimSun" w:hAnsi="SimSun" w:eastAsia="SimSun"/>
                <w:b w:val="0"/>
                <w:i w:val="0"/>
                <w:color w:val="000000"/>
                <w:sz w:val="18"/>
              </w:rPr>
              <w:t>学者</w:t>
            </w:r>
          </w:p>
        </w:tc>
        <w:tc>
          <w:tcPr>
            <w:tcW w:type="dxa" w:w="6562"/>
            <w:tcBorders>
              <w:top w:sz="12.0" w:val="single" w:color="#000000"/>
              <w:bottom w:sz="3.199999999999818" w:val="single" w:color="#000000"/>
            </w:tcBorders>
            <w:tcMar>
              <w:start w:w="0" w:type="dxa"/>
              <w:end w:w="0" w:type="dxa"/>
            </w:tcMar>
          </w:tcPr>
          <w:p>
            <w:pPr>
              <w:autoSpaceDN w:val="0"/>
              <w:autoSpaceDE w:val="0"/>
              <w:widowControl/>
              <w:spacing w:line="185" w:lineRule="auto" w:before="196" w:after="0"/>
              <w:ind w:left="0" w:right="2490" w:firstLine="0"/>
              <w:jc w:val="right"/>
            </w:pPr>
            <w:r>
              <w:rPr>
                <w:rFonts w:ascii="SimSun" w:hAnsi="SimSun" w:eastAsia="SimSun"/>
                <w:b w:val="0"/>
                <w:i w:val="0"/>
                <w:color w:val="000000"/>
                <w:sz w:val="18"/>
              </w:rPr>
              <w:t>一级指标的划分</w:t>
            </w:r>
          </w:p>
        </w:tc>
      </w:tr>
      <w:tr>
        <w:trPr>
          <w:trHeight w:hRule="exact" w:val="1062"/>
        </w:trPr>
        <w:tc>
          <w:tcPr>
            <w:tcW w:type="dxa" w:w="1942"/>
            <w:tcBorders>
              <w:top w:sz="3.199999999999818" w:val="single" w:color="#000000"/>
            </w:tcBorders>
            <w:tcMar>
              <w:start w:w="0" w:type="dxa"/>
              <w:end w:w="0" w:type="dxa"/>
            </w:tcMar>
          </w:tcPr>
          <w:p>
            <w:pPr>
              <w:autoSpaceDN w:val="0"/>
              <w:autoSpaceDE w:val="0"/>
              <w:widowControl/>
              <w:spacing w:line="262" w:lineRule="auto" w:before="122" w:after="0"/>
              <w:ind w:left="0" w:right="494" w:firstLine="0"/>
              <w:jc w:val="right"/>
            </w:pPr>
            <w:r>
              <w:rPr>
                <w:rFonts w:ascii="SimSun" w:hAnsi="SimSun" w:eastAsia="SimSun"/>
                <w:b w:val="0"/>
                <w:i w:val="0"/>
                <w:color w:val="000000"/>
                <w:sz w:val="18"/>
              </w:rPr>
              <w:t>何志</w:t>
            </w:r>
            <w:r>
              <w:rPr>
                <w:rFonts w:ascii="TimesNewRoman" w:hAnsi="TimesNewRoman" w:eastAsia="TimesNewRoman"/>
                <w:b w:val="0"/>
                <w:i w:val="0"/>
                <w:color w:val="000000"/>
                <w:sz w:val="16"/>
              </w:rPr>
              <w:t>[60]</w:t>
            </w:r>
          </w:p>
          <w:p>
            <w:pPr>
              <w:autoSpaceDN w:val="0"/>
              <w:autoSpaceDE w:val="0"/>
              <w:widowControl/>
              <w:spacing w:line="262" w:lineRule="auto" w:before="404" w:after="0"/>
              <w:ind w:left="0" w:right="404" w:firstLine="0"/>
              <w:jc w:val="right"/>
            </w:pPr>
            <w:r>
              <w:rPr>
                <w:rFonts w:ascii="SimSun" w:hAnsi="SimSun" w:eastAsia="SimSun"/>
                <w:b w:val="0"/>
                <w:i w:val="0"/>
                <w:color w:val="000000"/>
                <w:sz w:val="18"/>
              </w:rPr>
              <w:t>王华健</w:t>
            </w:r>
            <w:r>
              <w:rPr>
                <w:rFonts w:ascii="TimesNewRoman" w:hAnsi="TimesNewRoman" w:eastAsia="TimesNewRoman"/>
                <w:b w:val="0"/>
                <w:i w:val="0"/>
                <w:color w:val="000000"/>
                <w:sz w:val="16"/>
              </w:rPr>
              <w:t>[61]</w:t>
            </w:r>
          </w:p>
        </w:tc>
        <w:tc>
          <w:tcPr>
            <w:tcW w:type="dxa" w:w="6562"/>
            <w:tcBorders>
              <w:top w:sz="3.199999999999818" w:val="single" w:color="#000000"/>
            </w:tcBorders>
            <w:tcMar>
              <w:start w:w="0" w:type="dxa"/>
              <w:end w:w="0" w:type="dxa"/>
            </w:tcMar>
          </w:tcPr>
          <w:p>
            <w:pPr>
              <w:autoSpaceDN w:val="0"/>
              <w:autoSpaceDE w:val="0"/>
              <w:widowControl/>
              <w:spacing w:line="317" w:lineRule="auto" w:before="198" w:after="0"/>
              <w:ind w:left="434" w:right="0" w:firstLine="0"/>
              <w:jc w:val="left"/>
            </w:pPr>
            <w:r>
              <w:rPr>
                <w:rFonts w:ascii="SimSun" w:hAnsi="SimSun" w:eastAsia="SimSun"/>
                <w:b w:val="0"/>
                <w:i w:val="0"/>
                <w:color w:val="000000"/>
                <w:sz w:val="18"/>
              </w:rPr>
              <w:t>运行指标、人的因素、设备因素、环境因素、管理因素</w:t>
            </w:r>
            <w:r>
              <w:br/>
            </w:r>
            <w:r>
              <w:rPr>
                <w:rFonts w:ascii="SimSun" w:hAnsi="SimSun" w:eastAsia="SimSun"/>
                <w:b w:val="0"/>
                <w:i w:val="0"/>
                <w:color w:val="000000"/>
                <w:sz w:val="18"/>
              </w:rPr>
              <w:t>法规和安全管理制度、运输车辆及安全设备、从业人员因素、包装因素及危险</w:t>
            </w:r>
          </w:p>
        </w:tc>
      </w:tr>
    </w:tbl>
    <w:p>
      <w:pPr>
        <w:autoSpaceDN w:val="0"/>
        <w:autoSpaceDE w:val="0"/>
        <w:widowControl/>
        <w:spacing w:line="185" w:lineRule="auto" w:before="4" w:after="124"/>
        <w:ind w:left="0" w:right="4690" w:firstLine="0"/>
        <w:jc w:val="right"/>
      </w:pPr>
      <w:r>
        <w:rPr>
          <w:rFonts w:ascii="SimSun" w:hAnsi="SimSun" w:eastAsia="SimSun"/>
          <w:b w:val="0"/>
          <w:i w:val="0"/>
          <w:color w:val="000000"/>
          <w:sz w:val="18"/>
        </w:rPr>
        <w:t>源辨识治理、应急与消防</w:t>
      </w:r>
    </w:p>
    <w:tbl>
      <w:tblPr>
        <w:tblW w:type="auto" w:w="0"/>
        <w:tblLayout w:type="fixed"/>
        <w:tblLook w:firstColumn="1" w:firstRow="1" w:lastColumn="0" w:lastRow="0" w:noHBand="0" w:noVBand="1" w:val="04A0"/>
        <w:tblInd w:w="984.0" w:type="dxa"/>
      </w:tblPr>
      <w:tblGrid>
        <w:gridCol w:w="5022"/>
        <w:gridCol w:w="5022"/>
      </w:tblGrid>
      <w:tr>
        <w:trPr>
          <w:trHeight w:hRule="exact" w:val="394"/>
        </w:trPr>
        <w:tc>
          <w:tcPr>
            <w:tcW w:type="dxa" w:w="1956"/>
            <w:tcBorders>
              <w:bottom w:sz="12.0" w:val="single" w:color="#000000"/>
            </w:tcBorders>
            <w:tcMar>
              <w:start w:w="0" w:type="dxa"/>
              <w:end w:w="0" w:type="dxa"/>
            </w:tcMar>
          </w:tcPr>
          <w:p>
            <w:pPr>
              <w:autoSpaceDN w:val="0"/>
              <w:autoSpaceDE w:val="0"/>
              <w:widowControl/>
              <w:spacing w:line="262" w:lineRule="auto" w:before="60" w:after="0"/>
              <w:ind w:left="0" w:right="404" w:firstLine="0"/>
              <w:jc w:val="right"/>
            </w:pPr>
            <w:r>
              <w:rPr>
                <w:rFonts w:ascii="SimSun" w:hAnsi="SimSun" w:eastAsia="SimSun"/>
                <w:b w:val="0"/>
                <w:i w:val="0"/>
                <w:color w:val="000000"/>
                <w:sz w:val="18"/>
              </w:rPr>
              <w:t>黄克勇</w:t>
            </w:r>
            <w:r>
              <w:rPr>
                <w:rFonts w:ascii="TimesNewRoman" w:hAnsi="TimesNewRoman" w:eastAsia="TimesNewRoman"/>
                <w:b w:val="0"/>
                <w:i w:val="0"/>
                <w:color w:val="000000"/>
                <w:sz w:val="16"/>
              </w:rPr>
              <w:t>[62]</w:t>
            </w:r>
          </w:p>
        </w:tc>
        <w:tc>
          <w:tcPr>
            <w:tcW w:type="dxa" w:w="6562"/>
            <w:tcBorders>
              <w:bottom w:sz="12.0" w:val="single" w:color="#000000"/>
            </w:tcBorders>
            <w:tcMar>
              <w:start w:w="0" w:type="dxa"/>
              <w:end w:w="0" w:type="dxa"/>
            </w:tcMar>
          </w:tcPr>
          <w:p>
            <w:pPr>
              <w:autoSpaceDN w:val="0"/>
              <w:autoSpaceDE w:val="0"/>
              <w:widowControl/>
              <w:spacing w:line="185" w:lineRule="auto" w:before="136" w:after="0"/>
              <w:ind w:left="434" w:right="0" w:firstLine="0"/>
              <w:jc w:val="left"/>
            </w:pPr>
            <w:r>
              <w:rPr>
                <w:rFonts w:ascii="SimSun" w:hAnsi="SimSun" w:eastAsia="SimSun"/>
                <w:b w:val="0"/>
                <w:i w:val="0"/>
                <w:color w:val="000000"/>
                <w:sz w:val="18"/>
              </w:rPr>
              <w:t>设备安全指标、人员安全指标、管理安全指标、维修、更新安全指标</w:t>
            </w:r>
          </w:p>
        </w:tc>
      </w:tr>
    </w:tbl>
    <w:p>
      <w:pPr>
        <w:autoSpaceDN w:val="0"/>
        <w:autoSpaceDE w:val="0"/>
        <w:widowControl/>
        <w:spacing w:line="233" w:lineRule="auto" w:before="380" w:after="0"/>
        <w:ind w:left="0" w:right="4660" w:firstLine="0"/>
        <w:jc w:val="right"/>
      </w:pPr>
      <w:r>
        <w:rPr>
          <w:rFonts w:ascii="TimesNewRoman" w:hAnsi="TimesNewRoman" w:eastAsia="TimesNewRoman"/>
          <w:b w:val="0"/>
          <w:i w:val="0"/>
          <w:color w:val="000000"/>
          <w:sz w:val="18"/>
        </w:rPr>
        <w:t xml:space="preserve">30 </w:t>
      </w:r>
    </w:p>
    <w:p>
      <w:pPr>
        <w:autoSpaceDN w:val="0"/>
        <w:tabs>
          <w:tab w:pos="1240" w:val="left"/>
        </w:tabs>
        <w:autoSpaceDE w:val="0"/>
        <w:widowControl/>
        <w:spacing w:line="240" w:lineRule="auto" w:before="378" w:after="0"/>
        <w:ind w:left="0" w:right="0" w:firstLine="0"/>
        <w:jc w:val="left"/>
      </w:pPr>
      <w:r>
        <w:drawing>
          <wp:inline xmlns:a="http://schemas.openxmlformats.org/drawingml/2006/main" xmlns:pic="http://schemas.openxmlformats.org/drawingml/2006/picture">
            <wp:extent cx="584200" cy="165100"/>
            <wp:docPr id="86" name="Picture 8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87" name="Picture 8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type w:val="continuous"/>
          <w:pgSz w:w="11904" w:h="16840"/>
          <w:pgMar w:top="582" w:right="1440" w:bottom="170" w:left="420" w:header="720" w:footer="720" w:gutter="0"/>
          <w:cols/>
          <w:docGrid w:linePitch="360"/>
        </w:sectPr>
      </w:pPr>
    </w:p>
    <w:p>
      <w:pPr>
        <w:autoSpaceDN w:val="0"/>
        <w:autoSpaceDE w:val="0"/>
        <w:widowControl/>
        <w:spacing w:line="220" w:lineRule="exact" w:before="0" w:after="360"/>
        <w:ind w:left="0" w:right="0"/>
      </w:pPr>
    </w:p>
    <w:p>
      <w:pPr>
        <w:autoSpaceDN w:val="0"/>
        <w:autoSpaceDE w:val="0"/>
        <w:widowControl/>
        <w:spacing w:line="204" w:lineRule="auto" w:before="0" w:after="0"/>
        <w:ind w:left="0" w:right="3698" w:firstLine="0"/>
        <w:jc w:val="right"/>
      </w:pPr>
      <w:r>
        <w:rPr>
          <w:rFonts w:ascii="TimesNewRoman" w:hAnsi="TimesNewRoman" w:eastAsia="TimesNewRoman"/>
          <w:b w:val="0"/>
          <w:i w:val="0"/>
          <w:color w:val="000000"/>
          <w:sz w:val="21"/>
        </w:rPr>
        <w:t>6</w:t>
      </w:r>
      <w:r>
        <w:rPr>
          <w:rFonts w:ascii="SimSun" w:hAnsi="SimSun" w:eastAsia="SimSun"/>
          <w:b w:val="0"/>
          <w:i w:val="0"/>
          <w:color w:val="000000"/>
          <w:sz w:val="21"/>
        </w:rPr>
        <w:t xml:space="preserve"> 结论与展望</w:t>
      </w:r>
    </w:p>
    <w:p>
      <w:pPr>
        <w:autoSpaceDN w:val="0"/>
        <w:autoSpaceDE w:val="0"/>
        <w:widowControl/>
        <w:spacing w:line="206" w:lineRule="auto" w:before="332" w:after="12"/>
        <w:ind w:left="0" w:right="3714" w:firstLine="0"/>
        <w:jc w:val="right"/>
      </w:pPr>
      <w:r>
        <w:rPr>
          <w:rFonts w:ascii="SimSun" w:hAnsi="SimSun" w:eastAsia="SimSun"/>
          <w:b w:val="0"/>
          <w:i w:val="0"/>
          <w:color w:val="000000"/>
          <w:sz w:val="21"/>
        </w:rPr>
        <w:t>表</w:t>
      </w:r>
      <w:r>
        <w:rPr>
          <w:rFonts w:ascii="TimesNewRoman,Bold" w:hAnsi="TimesNewRoman,Bold" w:eastAsia="TimesNewRoman,Bold"/>
          <w:b/>
          <w:i w:val="0"/>
          <w:color w:val="000000"/>
          <w:sz w:val="21"/>
        </w:rPr>
        <w:t>3-1</w:t>
      </w:r>
      <w:r>
        <w:rPr>
          <w:rFonts w:ascii="SimSun" w:hAnsi="SimSun" w:eastAsia="SimSun"/>
          <w:b w:val="0"/>
          <w:i w:val="0"/>
          <w:color w:val="000000"/>
          <w:sz w:val="21"/>
        </w:rPr>
        <w:t>（续）</w:t>
      </w:r>
    </w:p>
    <w:tbl>
      <w:tblPr>
        <w:tblW w:type="auto" w:w="0"/>
        <w:tblLayout w:type="fixed"/>
        <w:tblLook w:firstColumn="1" w:firstRow="1" w:lastColumn="0" w:lastRow="0" w:noHBand="0" w:noVBand="1" w:val="04A0"/>
        <w:tblInd w:w="1564.0" w:type="dxa"/>
      </w:tblPr>
      <w:tblGrid>
        <w:gridCol w:w="5059"/>
        <w:gridCol w:w="5059"/>
      </w:tblGrid>
      <w:tr>
        <w:trPr>
          <w:trHeight w:hRule="exact" w:val="462"/>
        </w:trPr>
        <w:tc>
          <w:tcPr>
            <w:tcW w:type="dxa" w:w="1976"/>
            <w:tcBorders>
              <w:top w:sz="12.0" w:val="single" w:color="#000000"/>
              <w:bottom w:sz="3.199999999999932" w:val="single" w:color="#000000"/>
            </w:tcBorders>
            <w:tcMar>
              <w:start w:w="0" w:type="dxa"/>
              <w:end w:w="0" w:type="dxa"/>
            </w:tcMar>
          </w:tcPr>
          <w:p>
            <w:pPr>
              <w:autoSpaceDN w:val="0"/>
              <w:autoSpaceDE w:val="0"/>
              <w:widowControl/>
              <w:spacing w:line="185" w:lineRule="auto" w:before="200" w:after="0"/>
              <w:ind w:left="0" w:right="662" w:firstLine="0"/>
              <w:jc w:val="right"/>
            </w:pPr>
            <w:r>
              <w:rPr>
                <w:rFonts w:ascii="SimSun" w:hAnsi="SimSun" w:eastAsia="SimSun"/>
                <w:b w:val="0"/>
                <w:i w:val="0"/>
                <w:color w:val="000000"/>
                <w:sz w:val="18"/>
              </w:rPr>
              <w:t>学者</w:t>
            </w:r>
          </w:p>
        </w:tc>
        <w:tc>
          <w:tcPr>
            <w:tcW w:type="dxa" w:w="6528"/>
            <w:tcBorders>
              <w:top w:sz="12.0" w:val="single" w:color="#000000"/>
              <w:bottom w:sz="3.199999999999932" w:val="single" w:color="#000000"/>
            </w:tcBorders>
            <w:tcMar>
              <w:start w:w="0" w:type="dxa"/>
              <w:end w:w="0" w:type="dxa"/>
            </w:tcMar>
          </w:tcPr>
          <w:p>
            <w:pPr>
              <w:autoSpaceDN w:val="0"/>
              <w:autoSpaceDE w:val="0"/>
              <w:widowControl/>
              <w:spacing w:line="185" w:lineRule="auto" w:before="200" w:after="0"/>
              <w:ind w:left="0" w:right="2488" w:firstLine="0"/>
              <w:jc w:val="right"/>
            </w:pPr>
            <w:r>
              <w:rPr>
                <w:rFonts w:ascii="SimSun" w:hAnsi="SimSun" w:eastAsia="SimSun"/>
                <w:b w:val="0"/>
                <w:i w:val="0"/>
                <w:color w:val="000000"/>
                <w:sz w:val="18"/>
              </w:rPr>
              <w:t>一级指标的划分</w:t>
            </w:r>
          </w:p>
        </w:tc>
      </w:tr>
      <w:tr>
        <w:trPr>
          <w:trHeight w:hRule="exact" w:val="622"/>
        </w:trPr>
        <w:tc>
          <w:tcPr>
            <w:tcW w:type="dxa" w:w="1976"/>
            <w:tcBorders>
              <w:top w:sz="3.199999999999932" w:val="single" w:color="#000000"/>
            </w:tcBorders>
            <w:tcMar>
              <w:start w:w="0" w:type="dxa"/>
              <w:end w:w="0" w:type="dxa"/>
            </w:tcMar>
          </w:tcPr>
          <w:p>
            <w:pPr>
              <w:autoSpaceDN w:val="0"/>
              <w:autoSpaceDE w:val="0"/>
              <w:widowControl/>
              <w:spacing w:line="264" w:lineRule="auto" w:before="340" w:after="0"/>
              <w:ind w:left="0" w:right="398" w:firstLine="0"/>
              <w:jc w:val="right"/>
            </w:pPr>
            <w:r>
              <w:rPr>
                <w:rFonts w:ascii="SimSun" w:hAnsi="SimSun" w:eastAsia="SimSun"/>
                <w:b w:val="0"/>
                <w:i w:val="0"/>
                <w:color w:val="000000"/>
                <w:sz w:val="18"/>
              </w:rPr>
              <w:t>唐家文</w:t>
            </w:r>
            <w:r>
              <w:rPr>
                <w:rFonts w:ascii="TimesNewRoman" w:hAnsi="TimesNewRoman" w:eastAsia="TimesNewRoman"/>
                <w:b w:val="0"/>
                <w:i w:val="0"/>
                <w:color w:val="000000"/>
                <w:sz w:val="16"/>
              </w:rPr>
              <w:t>[107]</w:t>
            </w:r>
          </w:p>
        </w:tc>
        <w:tc>
          <w:tcPr>
            <w:tcW w:type="dxa" w:w="6528"/>
            <w:tcBorders>
              <w:top w:sz="3.199999999999932" w:val="single" w:color="#000000"/>
            </w:tcBorders>
            <w:tcMar>
              <w:start w:w="0" w:type="dxa"/>
              <w:end w:w="0" w:type="dxa"/>
            </w:tcMar>
          </w:tcPr>
          <w:p>
            <w:pPr>
              <w:autoSpaceDN w:val="0"/>
              <w:autoSpaceDE w:val="0"/>
              <w:widowControl/>
              <w:spacing w:line="185" w:lineRule="auto" w:before="198" w:after="0"/>
              <w:ind w:left="400" w:right="0" w:firstLine="0"/>
              <w:jc w:val="left"/>
            </w:pPr>
            <w:r>
              <w:rPr>
                <w:rFonts w:ascii="SimSun" w:hAnsi="SimSun" w:eastAsia="SimSun"/>
                <w:b w:val="0"/>
                <w:i w:val="0"/>
                <w:color w:val="000000"/>
                <w:sz w:val="18"/>
              </w:rPr>
              <w:t>安全风险管理、安全文化管理、专业技术能力、安全保障投入、组织管理程序、</w:t>
            </w:r>
          </w:p>
        </w:tc>
      </w:tr>
    </w:tbl>
    <w:p>
      <w:pPr>
        <w:autoSpaceDN w:val="0"/>
        <w:autoSpaceDE w:val="0"/>
        <w:widowControl/>
        <w:spacing w:line="185" w:lineRule="auto" w:before="4" w:after="122"/>
        <w:ind w:left="0" w:right="5098" w:firstLine="0"/>
        <w:jc w:val="right"/>
      </w:pPr>
      <w:r>
        <w:rPr>
          <w:rFonts w:ascii="SimSun" w:hAnsi="SimSun" w:eastAsia="SimSun"/>
          <w:b w:val="0"/>
          <w:i w:val="0"/>
          <w:color w:val="000000"/>
          <w:sz w:val="18"/>
        </w:rPr>
        <w:t>设备运行能力</w:t>
      </w:r>
    </w:p>
    <w:tbl>
      <w:tblPr>
        <w:tblW w:type="auto" w:w="0"/>
        <w:tblLayout w:type="fixed"/>
        <w:tblLook w:firstColumn="1" w:firstRow="1" w:lastColumn="0" w:lastRow="0" w:noHBand="0" w:noVBand="1" w:val="04A0"/>
        <w:tblInd w:w="1550.0" w:type="dxa"/>
      </w:tblPr>
      <w:tblGrid>
        <w:gridCol w:w="5059"/>
        <w:gridCol w:w="5059"/>
      </w:tblGrid>
      <w:tr>
        <w:trPr>
          <w:trHeight w:hRule="exact" w:val="1716"/>
        </w:trPr>
        <w:tc>
          <w:tcPr>
            <w:tcW w:type="dxa" w:w="1990"/>
            <w:tcBorders>
              <w:bottom w:sz="12.000000000000227" w:val="single" w:color="#000000"/>
            </w:tcBorders>
            <w:tcMar>
              <w:start w:w="0" w:type="dxa"/>
              <w:end w:w="0" w:type="dxa"/>
            </w:tcMar>
          </w:tcPr>
          <w:p>
            <w:pPr>
              <w:autoSpaceDN w:val="0"/>
              <w:autoSpaceDE w:val="0"/>
              <w:widowControl/>
              <w:spacing w:line="406" w:lineRule="auto" w:before="60" w:after="0"/>
              <w:ind w:left="704" w:right="398" w:firstLine="0"/>
              <w:jc w:val="both"/>
            </w:pPr>
            <w:r>
              <w:rPr>
                <w:rFonts w:ascii="SimSun" w:hAnsi="SimSun" w:eastAsia="SimSun"/>
                <w:b w:val="0"/>
                <w:i w:val="0"/>
                <w:color w:val="000000"/>
                <w:sz w:val="18"/>
              </w:rPr>
              <w:t>刘本勇</w:t>
            </w:r>
            <w:r>
              <w:rPr>
                <w:rFonts w:ascii="TimesNewRoman" w:hAnsi="TimesNewRoman" w:eastAsia="TimesNewRoman"/>
                <w:b w:val="0"/>
                <w:i w:val="0"/>
                <w:color w:val="000000"/>
                <w:sz w:val="16"/>
              </w:rPr>
              <w:t>[108]</w:t>
            </w:r>
            <w:r>
              <w:br/>
            </w:r>
            <w:r>
              <w:rPr>
                <w:rFonts w:ascii="SimSun" w:hAnsi="SimSun" w:eastAsia="SimSun"/>
                <w:b w:val="0"/>
                <w:i w:val="0"/>
                <w:color w:val="000000"/>
                <w:sz w:val="18"/>
              </w:rPr>
              <w:t>付新伟</w:t>
            </w:r>
            <w:r>
              <w:rPr>
                <w:rFonts w:ascii="TimesNewRoman" w:hAnsi="TimesNewRoman" w:eastAsia="TimesNewRoman"/>
                <w:b w:val="0"/>
                <w:i w:val="0"/>
                <w:color w:val="000000"/>
                <w:sz w:val="16"/>
              </w:rPr>
              <w:t>[109]</w:t>
            </w:r>
            <w:r>
              <w:br/>
            </w:r>
            <w:r>
              <w:rPr>
                <w:rFonts w:ascii="SimSun" w:hAnsi="SimSun" w:eastAsia="SimSun"/>
                <w:b w:val="0"/>
                <w:i w:val="0"/>
                <w:color w:val="000000"/>
                <w:sz w:val="18"/>
              </w:rPr>
              <w:t>吴云翔</w:t>
            </w:r>
            <w:r>
              <w:rPr>
                <w:rFonts w:ascii="TimesNewRoman" w:hAnsi="TimesNewRoman" w:eastAsia="TimesNewRoman"/>
                <w:b w:val="0"/>
                <w:i w:val="0"/>
                <w:color w:val="000000"/>
                <w:sz w:val="16"/>
              </w:rPr>
              <w:t>[110]</w:t>
            </w:r>
            <w:r>
              <w:br/>
            </w:r>
            <w:r>
              <w:rPr>
                <w:rFonts w:ascii="SimSun" w:hAnsi="SimSun" w:eastAsia="SimSun"/>
                <w:b w:val="0"/>
                <w:i w:val="0"/>
                <w:color w:val="000000"/>
                <w:sz w:val="18"/>
              </w:rPr>
              <w:t>郭洪洋</w:t>
            </w:r>
            <w:r>
              <w:rPr>
                <w:rFonts w:ascii="TimesNewRoman" w:hAnsi="TimesNewRoman" w:eastAsia="TimesNewRoman"/>
                <w:b w:val="0"/>
                <w:i w:val="0"/>
                <w:color w:val="000000"/>
                <w:sz w:val="16"/>
              </w:rPr>
              <w:t>[111]</w:t>
            </w:r>
          </w:p>
        </w:tc>
        <w:tc>
          <w:tcPr>
            <w:tcW w:type="dxa" w:w="6528"/>
            <w:tcBorders>
              <w:bottom w:sz="12.000000000000227" w:val="single" w:color="#000000"/>
            </w:tcBorders>
            <w:tcMar>
              <w:start w:w="0" w:type="dxa"/>
              <w:end w:w="0" w:type="dxa"/>
            </w:tcMar>
          </w:tcPr>
          <w:p>
            <w:pPr>
              <w:autoSpaceDN w:val="0"/>
              <w:autoSpaceDE w:val="0"/>
              <w:widowControl/>
              <w:spacing w:line="384" w:lineRule="auto" w:before="138" w:after="0"/>
              <w:ind w:left="400" w:right="2304" w:firstLine="0"/>
              <w:jc w:val="left"/>
            </w:pPr>
            <w:r>
              <w:rPr>
                <w:rFonts w:ascii="SimSun" w:hAnsi="SimSun" w:eastAsia="SimSun"/>
                <w:b w:val="0"/>
                <w:i w:val="0"/>
                <w:color w:val="000000"/>
                <w:sz w:val="18"/>
              </w:rPr>
              <w:t>运行人员、运行设施设备、运行环境、运行管理</w:t>
            </w:r>
            <w:r>
              <w:rPr>
                <w:rFonts w:ascii="SimSun" w:hAnsi="SimSun" w:eastAsia="SimSun"/>
                <w:b w:val="0"/>
                <w:i w:val="0"/>
                <w:color w:val="000000"/>
                <w:sz w:val="18"/>
              </w:rPr>
              <w:t>人员、设备、环境、管理</w:t>
            </w:r>
            <w:r>
              <w:br/>
            </w:r>
            <w:r>
              <w:rPr>
                <w:rFonts w:ascii="SimSun" w:hAnsi="SimSun" w:eastAsia="SimSun"/>
                <w:b w:val="0"/>
                <w:i w:val="0"/>
                <w:color w:val="000000"/>
                <w:sz w:val="18"/>
              </w:rPr>
              <w:t>人员、设备、环境、技术、管理、效能</w:t>
            </w:r>
            <w:r>
              <w:br/>
            </w:r>
            <w:r>
              <w:rPr>
                <w:rFonts w:ascii="SimSun" w:hAnsi="SimSun" w:eastAsia="SimSun"/>
                <w:b w:val="0"/>
                <w:i w:val="0"/>
                <w:color w:val="000000"/>
                <w:sz w:val="18"/>
              </w:rPr>
              <w:t>技术指标、功能指标、管理指标、环境指标</w:t>
            </w:r>
          </w:p>
        </w:tc>
      </w:tr>
    </w:tbl>
    <w:p>
      <w:pPr>
        <w:autoSpaceDN w:val="0"/>
        <w:autoSpaceDE w:val="0"/>
        <w:widowControl/>
        <w:spacing w:line="319" w:lineRule="auto" w:before="160" w:after="0"/>
        <w:ind w:left="1564" w:right="48" w:firstLine="480"/>
        <w:jc w:val="both"/>
      </w:pPr>
      <w:r>
        <w:rPr>
          <w:rFonts w:ascii="SimSun" w:hAnsi="SimSun" w:eastAsia="SimSun"/>
          <w:b w:val="0"/>
          <w:i w:val="0"/>
          <w:color w:val="000000"/>
          <w:sz w:val="24"/>
        </w:rPr>
        <w:t>从上述其它领域有关安全保障能力评价研究的成果来看，其一级指标主要是</w:t>
      </w:r>
      <w:r>
        <w:rPr>
          <w:rFonts w:ascii="SimSun" w:hAnsi="SimSun" w:eastAsia="SimSun"/>
          <w:b w:val="0"/>
          <w:i w:val="0"/>
          <w:color w:val="000000"/>
          <w:sz w:val="24"/>
        </w:rPr>
        <w:t>从人、设备、环境、技术、管理等方面来划分的。而对于地铁盾构施工来说，主要</w:t>
      </w:r>
      <w:r>
        <w:rPr>
          <w:rFonts w:ascii="SimSun" w:hAnsi="SimSun" w:eastAsia="SimSun"/>
          <w:b w:val="0"/>
          <w:i w:val="0"/>
          <w:color w:val="000000"/>
          <w:sz w:val="24"/>
        </w:rPr>
        <w:t>也是从人、物、环境、技术、管理等方面实施有效措施来全力保障施工安全。因此，</w:t>
      </w:r>
      <w:r>
        <w:rPr>
          <w:rFonts w:ascii="SimSun" w:hAnsi="SimSun" w:eastAsia="SimSun"/>
          <w:b w:val="0"/>
          <w:i w:val="0"/>
          <w:color w:val="000000"/>
          <w:sz w:val="24"/>
        </w:rPr>
        <w:t>结合地铁盾构施工安全保障能力的内涵释义，参考上述有关安全保障能力评价研</w:t>
      </w:r>
      <w:r>
        <w:rPr>
          <w:rFonts w:ascii="SimSun" w:hAnsi="SimSun" w:eastAsia="SimSun"/>
          <w:b w:val="0"/>
          <w:i w:val="0"/>
          <w:color w:val="000000"/>
          <w:sz w:val="24"/>
        </w:rPr>
        <w:t>究的相关文献以及对地铁盾构施工安全风险实施的安全保障措施，本文将地铁盾</w:t>
      </w:r>
      <w:r>
        <w:rPr>
          <w:rFonts w:ascii="SimSun" w:hAnsi="SimSun" w:eastAsia="SimSun"/>
          <w:b w:val="0"/>
          <w:i w:val="0"/>
          <w:color w:val="000000"/>
          <w:sz w:val="24"/>
        </w:rPr>
        <w:t>构施工安全保障能力划分为人员防护能力、物需保障能力、环境应对能力、技术支</w:t>
      </w:r>
      <w:r>
        <w:rPr>
          <w:rFonts w:ascii="SimSun" w:hAnsi="SimSun" w:eastAsia="SimSun"/>
          <w:b w:val="0"/>
          <w:i w:val="0"/>
          <w:color w:val="000000"/>
          <w:sz w:val="24"/>
        </w:rPr>
        <w:t>持能力、组织管理能力</w:t>
      </w:r>
      <w:r>
        <w:rPr>
          <w:rFonts w:ascii="TimesNewRoman" w:hAnsi="TimesNewRoman" w:eastAsia="TimesNewRoman"/>
          <w:b w:val="0"/>
          <w:i w:val="0"/>
          <w:color w:val="000000"/>
          <w:sz w:val="24"/>
        </w:rPr>
        <w:t>5</w:t>
      </w:r>
      <w:r>
        <w:rPr>
          <w:rFonts w:ascii="SimSun" w:hAnsi="SimSun" w:eastAsia="SimSun"/>
          <w:b w:val="0"/>
          <w:i w:val="0"/>
          <w:color w:val="000000"/>
          <w:sz w:val="24"/>
        </w:rPr>
        <w:t xml:space="preserve"> 个方面，即地铁盾构施工安全保障能力评价指标体系的</w:t>
      </w:r>
      <w:r>
        <w:rPr>
          <w:rFonts w:ascii="SimSun" w:hAnsi="SimSun" w:eastAsia="SimSun"/>
          <w:b w:val="0"/>
          <w:i w:val="0"/>
          <w:color w:val="000000"/>
          <w:sz w:val="24"/>
        </w:rPr>
        <w:t>一级指标。</w:t>
      </w:r>
    </w:p>
    <w:p>
      <w:pPr>
        <w:autoSpaceDN w:val="0"/>
        <w:tabs>
          <w:tab w:pos="2044" w:val="left"/>
        </w:tabs>
        <w:autoSpaceDE w:val="0"/>
        <w:widowControl/>
        <w:spacing w:line="322" w:lineRule="auto" w:before="194" w:after="0"/>
        <w:ind w:left="1564" w:right="0"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1</w:t>
      </w:r>
      <w:r>
        <w:rPr>
          <w:rFonts w:ascii="SimSun" w:hAnsi="SimSun" w:eastAsia="SimSun"/>
          <w:b w:val="0"/>
          <w:i w:val="0"/>
          <w:color w:val="000000"/>
          <w:sz w:val="24"/>
        </w:rPr>
        <w:t>）人员防护能力</w:t>
      </w:r>
      <w:r>
        <w:br/>
      </w:r>
      <w:r>
        <w:tab/>
      </w:r>
      <w:r>
        <w:rPr>
          <w:rFonts w:ascii="SimSun" w:hAnsi="SimSun" w:eastAsia="SimSun"/>
          <w:b w:val="0"/>
          <w:i w:val="0"/>
          <w:color w:val="000000"/>
          <w:sz w:val="24"/>
        </w:rPr>
        <w:t>从保障作业人员人身安全的角度出发，人员防护能力即采取一系列安全防护</w:t>
      </w:r>
      <w:r>
        <w:rPr>
          <w:rFonts w:ascii="SimSun" w:hAnsi="SimSun" w:eastAsia="SimSun"/>
          <w:b w:val="0"/>
          <w:i w:val="0"/>
          <w:color w:val="000000"/>
          <w:sz w:val="24"/>
        </w:rPr>
        <w:t>措施保障作业人员在盾构施工过程中不受伤害的综合素质体现。确保地铁盾构施</w:t>
      </w:r>
      <w:r>
        <w:rPr>
          <w:rFonts w:ascii="SimSun" w:hAnsi="SimSun" w:eastAsia="SimSun"/>
          <w:b w:val="0"/>
          <w:i w:val="0"/>
          <w:color w:val="000000"/>
          <w:sz w:val="24"/>
        </w:rPr>
        <w:t>工过程中人员的生命安全是施工进展顺利的首要保障。安全无小事，人的安全永远</w:t>
      </w:r>
      <w:r>
        <w:rPr>
          <w:rFonts w:ascii="SimSun" w:hAnsi="SimSun" w:eastAsia="SimSun"/>
          <w:b w:val="0"/>
          <w:i w:val="0"/>
          <w:color w:val="000000"/>
          <w:sz w:val="24"/>
        </w:rPr>
        <w:t>是放在第一位的。由于地铁盾构施工过程中面临的风险较多，作业人员不仅需要在</w:t>
      </w:r>
      <w:r>
        <w:rPr>
          <w:rFonts w:ascii="SimSun" w:hAnsi="SimSun" w:eastAsia="SimSun"/>
          <w:b w:val="0"/>
          <w:i w:val="0"/>
          <w:color w:val="000000"/>
          <w:sz w:val="24"/>
        </w:rPr>
        <w:t>思想上牢牢紧绷安全防范意识这根弦，而且也要在做好各项作业安全防护措施的</w:t>
      </w:r>
      <w:r>
        <w:rPr>
          <w:rFonts w:ascii="SimSun" w:hAnsi="SimSun" w:eastAsia="SimSun"/>
          <w:b w:val="0"/>
          <w:i w:val="0"/>
          <w:color w:val="000000"/>
          <w:sz w:val="24"/>
        </w:rPr>
        <w:t>前提下按照规定严格规范作业，也需要掌握各项险情的应急处置措施来处置突发</w:t>
      </w:r>
      <w:r>
        <w:rPr>
          <w:rFonts w:ascii="SimSun" w:hAnsi="SimSun" w:eastAsia="SimSun"/>
          <w:b w:val="0"/>
          <w:i w:val="0"/>
          <w:color w:val="000000"/>
          <w:sz w:val="24"/>
        </w:rPr>
        <w:t>情况，从而确保人身安全。这些应对人员风险的安全保障措施即人员防护能力的有</w:t>
      </w:r>
      <w:r>
        <w:rPr>
          <w:rFonts w:ascii="SimSun" w:hAnsi="SimSun" w:eastAsia="SimSun"/>
          <w:b w:val="0"/>
          <w:i w:val="0"/>
          <w:color w:val="000000"/>
          <w:sz w:val="24"/>
        </w:rPr>
        <w:t>效体现。</w:t>
      </w:r>
    </w:p>
    <w:p>
      <w:pPr>
        <w:autoSpaceDN w:val="0"/>
        <w:tabs>
          <w:tab w:pos="2044" w:val="left"/>
        </w:tabs>
        <w:autoSpaceDE w:val="0"/>
        <w:widowControl/>
        <w:spacing w:line="314" w:lineRule="auto" w:before="194" w:after="0"/>
        <w:ind w:left="1564" w:right="0"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2</w:t>
      </w:r>
      <w:r>
        <w:rPr>
          <w:rFonts w:ascii="SimSun" w:hAnsi="SimSun" w:eastAsia="SimSun"/>
          <w:b w:val="0"/>
          <w:i w:val="0"/>
          <w:color w:val="000000"/>
          <w:sz w:val="24"/>
        </w:rPr>
        <w:t>）物需保障能力</w:t>
      </w:r>
      <w:r>
        <w:br/>
      </w:r>
      <w:r>
        <w:tab/>
      </w:r>
      <w:r>
        <w:rPr>
          <w:rFonts w:ascii="SimSun" w:hAnsi="SimSun" w:eastAsia="SimSun"/>
          <w:b w:val="0"/>
          <w:i w:val="0"/>
          <w:color w:val="000000"/>
          <w:sz w:val="24"/>
        </w:rPr>
        <w:t>物需保障能力即采取安全保障措施来确保盾构机等机械设备系统以及所需的</w:t>
      </w:r>
      <w:r>
        <w:rPr>
          <w:rFonts w:ascii="SimSun" w:hAnsi="SimSun" w:eastAsia="SimSun"/>
          <w:b w:val="0"/>
          <w:i w:val="0"/>
          <w:color w:val="000000"/>
          <w:sz w:val="24"/>
        </w:rPr>
        <w:t>管片、注浆等材料处于安全状态的综合素质体现。盾构机械设备选型合适是首要基</w:t>
      </w:r>
      <w:r>
        <w:rPr>
          <w:rFonts w:ascii="SimSun" w:hAnsi="SimSun" w:eastAsia="SimSun"/>
          <w:b w:val="0"/>
          <w:i w:val="0"/>
          <w:color w:val="000000"/>
          <w:sz w:val="24"/>
        </w:rPr>
        <w:t>础；作业前做好盾构机安全状态的检查；在掘进施工过程中也要及时更换磨损的刀</w:t>
      </w:r>
      <w:r>
        <w:rPr>
          <w:rFonts w:ascii="SimSun" w:hAnsi="SimSun" w:eastAsia="SimSun"/>
          <w:b w:val="0"/>
          <w:i w:val="0"/>
          <w:color w:val="000000"/>
          <w:sz w:val="24"/>
        </w:rPr>
        <w:t>盘，并做好日常、定期的维修检查保养；对于管片、注浆材料、连接件、密封等材</w:t>
      </w:r>
      <w:r>
        <w:rPr>
          <w:rFonts w:ascii="SimSun" w:hAnsi="SimSun" w:eastAsia="SimSun"/>
          <w:b w:val="0"/>
          <w:i w:val="0"/>
          <w:color w:val="000000"/>
          <w:sz w:val="24"/>
        </w:rPr>
        <w:t>料严格把关进场质量，并做好安全存放及安全运输；对作业区域及平台设置必要的</w:t>
      </w:r>
    </w:p>
    <w:p>
      <w:pPr>
        <w:autoSpaceDN w:val="0"/>
        <w:autoSpaceDE w:val="0"/>
        <w:widowControl/>
        <w:spacing w:line="233" w:lineRule="auto" w:before="408" w:after="0"/>
        <w:ind w:left="0" w:right="4212" w:firstLine="0"/>
        <w:jc w:val="right"/>
      </w:pPr>
      <w:r>
        <w:rPr>
          <w:rFonts w:ascii="TimesNewRoman" w:hAnsi="TimesNewRoman" w:eastAsia="TimesNewRoman"/>
          <w:b w:val="0"/>
          <w:i w:val="0"/>
          <w:color w:val="000000"/>
          <w:sz w:val="18"/>
        </w:rPr>
        <w:t>31</w:t>
      </w:r>
    </w:p>
    <w:p>
      <w:pPr>
        <w:autoSpaceDN w:val="0"/>
        <w:tabs>
          <w:tab w:pos="1240" w:val="left"/>
        </w:tabs>
        <w:autoSpaceDE w:val="0"/>
        <w:widowControl/>
        <w:spacing w:line="240" w:lineRule="auto" w:before="424" w:after="0"/>
        <w:ind w:left="0" w:right="0" w:firstLine="0"/>
        <w:jc w:val="left"/>
      </w:pPr>
      <w:r>
        <w:drawing>
          <wp:inline xmlns:a="http://schemas.openxmlformats.org/drawingml/2006/main" xmlns:pic="http://schemas.openxmlformats.org/drawingml/2006/picture">
            <wp:extent cx="584200" cy="165100"/>
            <wp:docPr id="89" name="Picture 8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90" name="Picture 9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0" w:right="1366"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2904" w:firstLine="0"/>
        <w:jc w:val="right"/>
      </w:pPr>
      <w:r>
        <w:rPr>
          <w:rFonts w:ascii="SimSun" w:hAnsi="SimSun" w:eastAsia="SimSun"/>
          <w:b w:val="0"/>
          <w:i w:val="0"/>
          <w:color w:val="000000"/>
          <w:sz w:val="21"/>
        </w:rPr>
        <w:t>河南理工大学土木水利硕士专业学位论文</w:t>
      </w:r>
    </w:p>
    <w:p>
      <w:pPr>
        <w:autoSpaceDN w:val="0"/>
        <w:autoSpaceDE w:val="0"/>
        <w:widowControl/>
        <w:spacing w:line="288" w:lineRule="auto" w:before="470" w:after="0"/>
        <w:ind w:left="998" w:right="540" w:firstLine="0"/>
        <w:jc w:val="both"/>
      </w:pPr>
      <w:r>
        <w:rPr>
          <w:rFonts w:ascii="SimSun" w:hAnsi="SimSun" w:eastAsia="SimSun"/>
          <w:b w:val="0"/>
          <w:i w:val="0"/>
          <w:color w:val="000000"/>
          <w:sz w:val="24"/>
        </w:rPr>
        <w:t>安全警示标志和安全防护设施；在施工现场储备一定的应急救援物资，以确保险情</w:t>
      </w:r>
      <w:r>
        <w:rPr>
          <w:rFonts w:ascii="SimSun" w:hAnsi="SimSun" w:eastAsia="SimSun"/>
          <w:b w:val="0"/>
          <w:i w:val="0"/>
          <w:color w:val="000000"/>
          <w:sz w:val="24"/>
        </w:rPr>
        <w:t>发生时能够及时提供物资供应。这些应对物的风险的安全保障措施即物需保障能</w:t>
      </w:r>
      <w:r>
        <w:rPr>
          <w:rFonts w:ascii="SimSun" w:hAnsi="SimSun" w:eastAsia="SimSun"/>
          <w:b w:val="0"/>
          <w:i w:val="0"/>
          <w:color w:val="000000"/>
          <w:sz w:val="24"/>
        </w:rPr>
        <w:t>力的有效体现。</w:t>
      </w:r>
    </w:p>
    <w:p>
      <w:pPr>
        <w:autoSpaceDN w:val="0"/>
        <w:tabs>
          <w:tab w:pos="1478" w:val="left"/>
        </w:tabs>
        <w:autoSpaceDE w:val="0"/>
        <w:widowControl/>
        <w:spacing w:line="324" w:lineRule="auto" w:before="194" w:after="0"/>
        <w:ind w:left="998" w:right="432"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3</w:t>
      </w:r>
      <w:r>
        <w:rPr>
          <w:rFonts w:ascii="SimSun" w:hAnsi="SimSun" w:eastAsia="SimSun"/>
          <w:b w:val="0"/>
          <w:i w:val="0"/>
          <w:color w:val="000000"/>
          <w:sz w:val="24"/>
        </w:rPr>
        <w:t>）环境应对能力</w:t>
      </w:r>
      <w:r>
        <w:br/>
      </w:r>
      <w:r>
        <w:tab/>
      </w:r>
      <w:r>
        <w:rPr>
          <w:rFonts w:ascii="SimSun" w:hAnsi="SimSun" w:eastAsia="SimSun"/>
          <w:b w:val="0"/>
          <w:i w:val="0"/>
          <w:color w:val="000000"/>
          <w:sz w:val="24"/>
        </w:rPr>
        <w:t>环境应对能力即项目部为应对掘进施工环境可能遇到的施工安全风险，在施</w:t>
      </w:r>
      <w:r>
        <w:rPr>
          <w:rFonts w:ascii="SimSun" w:hAnsi="SimSun" w:eastAsia="SimSun"/>
          <w:b w:val="0"/>
          <w:i w:val="0"/>
          <w:color w:val="000000"/>
          <w:sz w:val="24"/>
        </w:rPr>
        <w:t>工前、施工中所做一些安全保障措施的综合素质体现。面对盾构掘进过程中可能遇</w:t>
      </w:r>
      <w:r>
        <w:rPr>
          <w:rFonts w:ascii="SimSun" w:hAnsi="SimSun" w:eastAsia="SimSun"/>
          <w:b w:val="0"/>
          <w:i w:val="0"/>
          <w:color w:val="000000"/>
          <w:sz w:val="24"/>
        </w:rPr>
        <w:t>到的水文、地质、周边建筑物、周边构筑物、地下管线等环境条件，在施工前做好</w:t>
      </w:r>
      <w:r>
        <w:rPr>
          <w:rFonts w:ascii="SimSun" w:hAnsi="SimSun" w:eastAsia="SimSun"/>
          <w:b w:val="0"/>
          <w:i w:val="0"/>
          <w:color w:val="000000"/>
          <w:sz w:val="24"/>
        </w:rPr>
        <w:t>水文地质条件的详细勘察以及地下管线的位置勘测，并对建构筑物、管线等做好相</w:t>
      </w:r>
      <w:r>
        <w:rPr>
          <w:rFonts w:ascii="SimSun" w:hAnsi="SimSun" w:eastAsia="SimSun"/>
          <w:b w:val="0"/>
          <w:i w:val="0"/>
          <w:color w:val="000000"/>
          <w:sz w:val="24"/>
        </w:rPr>
        <w:t>应的加固保护措施；在掘进过程中做好所处环境的各项指标的监测预警，监测时如</w:t>
      </w:r>
      <w:r>
        <w:rPr>
          <w:rFonts w:ascii="SimSun" w:hAnsi="SimSun" w:eastAsia="SimSun"/>
          <w:b w:val="0"/>
          <w:i w:val="0"/>
          <w:color w:val="000000"/>
          <w:sz w:val="24"/>
        </w:rPr>
        <w:t>有异常及时预警，要及时采取应急措施加以应对；要保证所处作业环境中的温度、</w:t>
      </w:r>
      <w:r>
        <w:rPr>
          <w:rFonts w:ascii="SimSun" w:hAnsi="SimSun" w:eastAsia="SimSun"/>
          <w:b w:val="0"/>
          <w:i w:val="0"/>
          <w:color w:val="000000"/>
          <w:sz w:val="24"/>
        </w:rPr>
        <w:t>照明、噪声、有害气体浓度等各项指标是符合安全施工需要的，确保它们既不会给</w:t>
      </w:r>
      <w:r>
        <w:rPr>
          <w:rFonts w:ascii="SimSun" w:hAnsi="SimSun" w:eastAsia="SimSun"/>
          <w:b w:val="0"/>
          <w:i w:val="0"/>
          <w:color w:val="000000"/>
          <w:sz w:val="24"/>
        </w:rPr>
        <w:t>作业人员的人身健康带来危害，也不会影响作业人员的施工状态，从而保障整个掘</w:t>
      </w:r>
      <w:r>
        <w:rPr>
          <w:rFonts w:ascii="SimSun" w:hAnsi="SimSun" w:eastAsia="SimSun"/>
          <w:b w:val="0"/>
          <w:i w:val="0"/>
          <w:color w:val="000000"/>
          <w:sz w:val="24"/>
        </w:rPr>
        <w:t>进施工安全。这些应对环境风险的安全保障措施即环境应对能力的有效体现。</w:t>
      </w:r>
    </w:p>
    <w:p>
      <w:pPr>
        <w:autoSpaceDN w:val="0"/>
        <w:tabs>
          <w:tab w:pos="1478" w:val="left"/>
        </w:tabs>
        <w:autoSpaceDE w:val="0"/>
        <w:widowControl/>
        <w:spacing w:line="310" w:lineRule="auto" w:before="192" w:after="0"/>
        <w:ind w:left="998" w:right="432"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4</w:t>
      </w:r>
      <w:r>
        <w:rPr>
          <w:rFonts w:ascii="SimSun" w:hAnsi="SimSun" w:eastAsia="SimSun"/>
          <w:b w:val="0"/>
          <w:i w:val="0"/>
          <w:color w:val="000000"/>
          <w:sz w:val="24"/>
        </w:rPr>
        <w:t>）技术支持能力</w:t>
      </w:r>
      <w:r>
        <w:br/>
      </w:r>
      <w:r>
        <w:tab/>
      </w:r>
      <w:r>
        <w:rPr>
          <w:rFonts w:ascii="SimSun" w:hAnsi="SimSun" w:eastAsia="SimSun"/>
          <w:b w:val="0"/>
          <w:i w:val="0"/>
          <w:color w:val="000000"/>
          <w:sz w:val="24"/>
        </w:rPr>
        <w:t>技术支持能力即在盾构施工过程中实施盾构机进出洞端头加固、盾构掘进参</w:t>
      </w:r>
      <w:r>
        <w:rPr>
          <w:rFonts w:ascii="SimSun" w:hAnsi="SimSun" w:eastAsia="SimSun"/>
          <w:b w:val="0"/>
          <w:i w:val="0"/>
          <w:color w:val="000000"/>
          <w:sz w:val="24"/>
        </w:rPr>
        <w:t>数调整、管片拼装、注浆以及施工技术方案优化、安全技术交底等技术保障措施的</w:t>
      </w:r>
      <w:r>
        <w:rPr>
          <w:rFonts w:ascii="SimSun" w:hAnsi="SimSun" w:eastAsia="SimSun"/>
          <w:b w:val="0"/>
          <w:i w:val="0"/>
          <w:color w:val="000000"/>
          <w:sz w:val="24"/>
        </w:rPr>
        <w:t>综合素质体现。由于技术因素带来的地铁盾构施工安全事故也不少，所以对盾构施</w:t>
      </w:r>
      <w:r>
        <w:rPr>
          <w:rFonts w:ascii="SimSun" w:hAnsi="SimSun" w:eastAsia="SimSun"/>
          <w:b w:val="0"/>
          <w:i w:val="0"/>
          <w:color w:val="000000"/>
          <w:sz w:val="24"/>
        </w:rPr>
        <w:t>工的各项工艺操作提供必要的技术支持是至关重要的。</w:t>
      </w:r>
    </w:p>
    <w:p>
      <w:pPr>
        <w:autoSpaceDN w:val="0"/>
        <w:tabs>
          <w:tab w:pos="1478" w:val="left"/>
        </w:tabs>
        <w:autoSpaceDE w:val="0"/>
        <w:widowControl/>
        <w:spacing w:line="300" w:lineRule="auto" w:before="194" w:after="0"/>
        <w:ind w:left="998" w:right="432"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5</w:t>
      </w:r>
      <w:r>
        <w:rPr>
          <w:rFonts w:ascii="SimSun" w:hAnsi="SimSun" w:eastAsia="SimSun"/>
          <w:b w:val="0"/>
          <w:i w:val="0"/>
          <w:color w:val="000000"/>
          <w:sz w:val="24"/>
        </w:rPr>
        <w:t>）组织管理能力</w:t>
      </w:r>
      <w:r>
        <w:br/>
      </w:r>
      <w:r>
        <w:tab/>
      </w:r>
      <w:r>
        <w:rPr>
          <w:rFonts w:ascii="SimSun" w:hAnsi="SimSun" w:eastAsia="SimSun"/>
          <w:b w:val="0"/>
          <w:i w:val="0"/>
          <w:color w:val="000000"/>
          <w:sz w:val="24"/>
        </w:rPr>
        <w:t>组织管理能力即实施安全教育培训、安全生产规章制度、安全生产保障资金、</w:t>
      </w:r>
      <w:r>
        <w:rPr>
          <w:rFonts w:ascii="SimSun" w:hAnsi="SimSun" w:eastAsia="SimSun"/>
          <w:b w:val="0"/>
          <w:i w:val="0"/>
          <w:color w:val="000000"/>
          <w:sz w:val="24"/>
        </w:rPr>
        <w:t>现场安全监督检查以及应急预案制定与演练等管理措施来保障盾构施工安全的综</w:t>
      </w:r>
      <w:r>
        <w:rPr>
          <w:rFonts w:ascii="SimSun" w:hAnsi="SimSun" w:eastAsia="SimSun"/>
          <w:b w:val="0"/>
          <w:i w:val="0"/>
          <w:color w:val="000000"/>
          <w:sz w:val="24"/>
        </w:rPr>
        <w:t>合素质体现。</w:t>
      </w:r>
    </w:p>
    <w:p>
      <w:pPr>
        <w:autoSpaceDN w:val="0"/>
        <w:tabs>
          <w:tab w:pos="1478" w:val="left"/>
        </w:tabs>
        <w:autoSpaceDE w:val="0"/>
        <w:widowControl/>
        <w:spacing w:line="314" w:lineRule="auto" w:before="192" w:after="0"/>
        <w:ind w:left="998" w:right="432"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6</w:t>
      </w:r>
      <w:r>
        <w:rPr>
          <w:rFonts w:ascii="SimSun" w:hAnsi="SimSun" w:eastAsia="SimSun"/>
          <w:b w:val="0"/>
          <w:i w:val="0"/>
          <w:color w:val="000000"/>
          <w:sz w:val="24"/>
        </w:rPr>
        <w:t>）地铁盾构施工安全保障能力评价指标体系的初步构建</w:t>
      </w:r>
      <w:r>
        <w:br/>
      </w:r>
      <w:r>
        <w:tab/>
      </w:r>
      <w:r>
        <w:rPr>
          <w:rFonts w:ascii="SimSun" w:hAnsi="SimSun" w:eastAsia="SimSun"/>
          <w:b w:val="0"/>
          <w:i w:val="0"/>
          <w:color w:val="000000"/>
          <w:sz w:val="24"/>
        </w:rPr>
        <w:t>综合上述对地铁盾构施工安全保障能力一级评价指标的内涵分析，参考标准</w:t>
      </w:r>
      <w:r>
        <w:rPr>
          <w:rFonts w:ascii="SimSun" w:hAnsi="SimSun" w:eastAsia="SimSun"/>
          <w:b w:val="0"/>
          <w:i w:val="0"/>
          <w:color w:val="000000"/>
          <w:sz w:val="24"/>
        </w:rPr>
        <w:t>规范、走访调查资料以及有关文献研究成果中的地铁盾构施工安全保障措施，初步</w:t>
      </w:r>
      <w:r>
        <w:rPr>
          <w:rFonts w:ascii="SimSun" w:hAnsi="SimSun" w:eastAsia="SimSun"/>
          <w:b w:val="0"/>
          <w:i w:val="0"/>
          <w:color w:val="000000"/>
          <w:sz w:val="24"/>
        </w:rPr>
        <w:t>构建</w:t>
      </w:r>
      <w:r>
        <w:rPr>
          <w:rFonts w:ascii="TimesNewRoman" w:hAnsi="TimesNewRoman" w:eastAsia="TimesNewRoman"/>
          <w:b w:val="0"/>
          <w:i w:val="0"/>
          <w:color w:val="000000"/>
          <w:sz w:val="24"/>
        </w:rPr>
        <w:t>5</w:t>
      </w:r>
      <w:r>
        <w:rPr>
          <w:rFonts w:ascii="SimSun" w:hAnsi="SimSun" w:eastAsia="SimSun"/>
          <w:b w:val="0"/>
          <w:i w:val="0"/>
          <w:color w:val="000000"/>
          <w:sz w:val="24"/>
        </w:rPr>
        <w:t xml:space="preserve"> 个一级指标、</w:t>
      </w:r>
      <w:r>
        <w:rPr>
          <w:rFonts w:ascii="TimesNewRoman" w:hAnsi="TimesNewRoman" w:eastAsia="TimesNewRoman"/>
          <w:b w:val="0"/>
          <w:i w:val="0"/>
          <w:color w:val="000000"/>
          <w:sz w:val="24"/>
        </w:rPr>
        <w:t>26</w:t>
      </w:r>
      <w:r>
        <w:rPr>
          <w:rFonts w:ascii="SimSun" w:hAnsi="SimSun" w:eastAsia="SimSun"/>
          <w:b w:val="0"/>
          <w:i w:val="0"/>
          <w:color w:val="000000"/>
          <w:sz w:val="24"/>
        </w:rPr>
        <w:t xml:space="preserve"> 个二级指标的地铁盾构施工安全保障能力评价指标体系如</w:t>
      </w:r>
      <w:r>
        <w:rPr>
          <w:rFonts w:ascii="SimSun" w:hAnsi="SimSun" w:eastAsia="SimSun"/>
          <w:b w:val="0"/>
          <w:i w:val="0"/>
          <w:color w:val="000000"/>
          <w:sz w:val="24"/>
        </w:rPr>
        <w:t>表</w:t>
      </w:r>
      <w:r>
        <w:rPr>
          <w:rFonts w:ascii="TimesNewRoman" w:hAnsi="TimesNewRoman" w:eastAsia="TimesNewRoman"/>
          <w:b w:val="0"/>
          <w:i w:val="0"/>
          <w:color w:val="000000"/>
          <w:sz w:val="24"/>
        </w:rPr>
        <w:t xml:space="preserve"> 3-2</w:t>
      </w:r>
      <w:r>
        <w:rPr>
          <w:rFonts w:ascii="SimSun" w:hAnsi="SimSun" w:eastAsia="SimSun"/>
          <w:b w:val="0"/>
          <w:i w:val="0"/>
          <w:color w:val="000000"/>
          <w:sz w:val="24"/>
        </w:rPr>
        <w:t xml:space="preserve"> 所示。地铁盾构施工安全保障能力为本文地铁盾构施工安全保障能力评价</w:t>
      </w:r>
      <w:r>
        <w:rPr>
          <w:rFonts w:ascii="SimSun" w:hAnsi="SimSun" w:eastAsia="SimSun"/>
          <w:b w:val="0"/>
          <w:i w:val="0"/>
          <w:color w:val="000000"/>
          <w:sz w:val="24"/>
        </w:rPr>
        <w:t>指标体系的目标层。</w:t>
      </w:r>
    </w:p>
    <w:p>
      <w:pPr>
        <w:autoSpaceDN w:val="0"/>
        <w:autoSpaceDE w:val="0"/>
        <w:widowControl/>
        <w:spacing w:line="233" w:lineRule="auto" w:before="1676" w:after="0"/>
        <w:ind w:left="0" w:right="4660" w:firstLine="0"/>
        <w:jc w:val="right"/>
      </w:pPr>
      <w:r>
        <w:rPr>
          <w:rFonts w:ascii="TimesNewRoman" w:hAnsi="TimesNewRoman" w:eastAsia="TimesNewRoman"/>
          <w:b w:val="0"/>
          <w:i w:val="0"/>
          <w:color w:val="000000"/>
          <w:sz w:val="18"/>
        </w:rPr>
        <w:t xml:space="preserve">32 </w:t>
      </w:r>
    </w:p>
    <w:p>
      <w:pPr>
        <w:autoSpaceDN w:val="0"/>
        <w:tabs>
          <w:tab w:pos="1240" w:val="left"/>
        </w:tabs>
        <w:autoSpaceDE w:val="0"/>
        <w:widowControl/>
        <w:spacing w:line="240" w:lineRule="auto" w:before="378" w:after="0"/>
        <w:ind w:left="0" w:right="0" w:firstLine="0"/>
        <w:jc w:val="left"/>
      </w:pPr>
      <w:r>
        <w:drawing>
          <wp:inline xmlns:a="http://schemas.openxmlformats.org/drawingml/2006/main" xmlns:pic="http://schemas.openxmlformats.org/drawingml/2006/picture">
            <wp:extent cx="584200" cy="165100"/>
            <wp:docPr id="91" name="Picture 9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92" name="Picture 9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2" w:right="1440" w:bottom="170" w:left="420" w:header="720" w:footer="720" w:gutter="0"/>
          <w:cols/>
          <w:docGrid w:linePitch="360"/>
        </w:sectPr>
      </w:pPr>
    </w:p>
    <w:p>
      <w:pPr>
        <w:autoSpaceDN w:val="0"/>
        <w:autoSpaceDE w:val="0"/>
        <w:widowControl/>
        <w:spacing w:line="220" w:lineRule="exact" w:before="0" w:after="360"/>
        <w:ind w:left="0" w:right="0"/>
      </w:pPr>
    </w:p>
    <w:p>
      <w:pPr>
        <w:autoSpaceDN w:val="0"/>
        <w:autoSpaceDE w:val="0"/>
        <w:widowControl/>
        <w:spacing w:line="204" w:lineRule="auto" w:before="0" w:after="0"/>
        <w:ind w:left="0" w:right="3698" w:firstLine="0"/>
        <w:jc w:val="right"/>
      </w:pPr>
      <w:r>
        <w:rPr>
          <w:rFonts w:ascii="TimesNewRoman" w:hAnsi="TimesNewRoman" w:eastAsia="TimesNewRoman"/>
          <w:b w:val="0"/>
          <w:i w:val="0"/>
          <w:color w:val="000000"/>
          <w:sz w:val="21"/>
        </w:rPr>
        <w:t>6</w:t>
      </w:r>
      <w:r>
        <w:rPr>
          <w:rFonts w:ascii="SimSun" w:hAnsi="SimSun" w:eastAsia="SimSun"/>
          <w:b w:val="0"/>
          <w:i w:val="0"/>
          <w:color w:val="000000"/>
          <w:sz w:val="21"/>
        </w:rPr>
        <w:t xml:space="preserve"> 结论与展望</w:t>
      </w:r>
    </w:p>
    <w:p>
      <w:pPr>
        <w:autoSpaceDN w:val="0"/>
        <w:autoSpaceDE w:val="0"/>
        <w:widowControl/>
        <w:spacing w:line="245" w:lineRule="auto" w:before="332" w:after="120"/>
        <w:ind w:left="3024" w:right="1440" w:firstLine="0"/>
        <w:jc w:val="center"/>
      </w:pPr>
      <w:r>
        <w:rPr>
          <w:rFonts w:ascii="SimSun" w:hAnsi="SimSun" w:eastAsia="SimSun"/>
          <w:b w:val="0"/>
          <w:i w:val="0"/>
          <w:color w:val="000000"/>
          <w:sz w:val="21"/>
        </w:rPr>
        <w:t>表</w:t>
      </w:r>
      <w:r>
        <w:rPr>
          <w:rFonts w:ascii="TimesNewRoman,Bold" w:hAnsi="TimesNewRoman,Bold" w:eastAsia="TimesNewRoman,Bold"/>
          <w:b/>
          <w:i w:val="0"/>
          <w:color w:val="000000"/>
          <w:sz w:val="21"/>
        </w:rPr>
        <w:t xml:space="preserve"> 3-2</w:t>
      </w:r>
      <w:r>
        <w:rPr>
          <w:rFonts w:ascii="SimSun" w:hAnsi="SimSun" w:eastAsia="SimSun"/>
          <w:b w:val="0"/>
          <w:i w:val="0"/>
          <w:color w:val="000000"/>
          <w:sz w:val="21"/>
        </w:rPr>
        <w:t xml:space="preserve"> 初步构建的评价指标体系</w:t>
      </w:r>
      <w:r>
        <w:br/>
      </w:r>
      <w:r>
        <w:rPr>
          <w:rFonts w:ascii="TimesNewRoman,Bold" w:hAnsi="TimesNewRoman,Bold" w:eastAsia="TimesNewRoman,Bold"/>
          <w:b/>
          <w:i w:val="0"/>
          <w:color w:val="000000"/>
          <w:sz w:val="21"/>
        </w:rPr>
        <w:t xml:space="preserve">Table 3-2 Preliminary construction of evaluation index system </w:t>
      </w:r>
    </w:p>
    <w:tbl>
      <w:tblPr>
        <w:tblW w:type="auto" w:w="0"/>
        <w:tblLayout w:type="fixed"/>
        <w:tblLook w:firstColumn="1" w:firstRow="1" w:lastColumn="0" w:lastRow="0" w:noHBand="0" w:noVBand="1" w:val="04A0"/>
        <w:tblInd w:w="1564.0" w:type="dxa"/>
      </w:tblPr>
      <w:tblGrid>
        <w:gridCol w:w="3373"/>
        <w:gridCol w:w="3373"/>
        <w:gridCol w:w="3373"/>
      </w:tblGrid>
      <w:tr>
        <w:trPr>
          <w:trHeight w:hRule="exact" w:val="458"/>
        </w:trPr>
        <w:tc>
          <w:tcPr>
            <w:tcW w:type="dxa" w:w="1816"/>
            <w:tcBorders>
              <w:top w:sz="12.0" w:val="single" w:color="#000000"/>
              <w:bottom w:sz="4.0" w:val="single" w:color="#000000"/>
            </w:tcBorders>
            <w:tcMar>
              <w:start w:w="0" w:type="dxa"/>
              <w:end w:w="0" w:type="dxa"/>
            </w:tcMar>
          </w:tcPr>
          <w:p>
            <w:pPr>
              <w:autoSpaceDN w:val="0"/>
              <w:autoSpaceDE w:val="0"/>
              <w:widowControl/>
              <w:spacing w:line="185" w:lineRule="auto" w:before="198" w:after="0"/>
              <w:ind w:left="108" w:right="0" w:firstLine="0"/>
              <w:jc w:val="left"/>
            </w:pPr>
            <w:r>
              <w:rPr>
                <w:rFonts w:ascii="SimSun" w:hAnsi="SimSun" w:eastAsia="SimSun"/>
                <w:b w:val="0"/>
                <w:i w:val="0"/>
                <w:color w:val="000000"/>
                <w:sz w:val="18"/>
              </w:rPr>
              <w:t xml:space="preserve">一级指标 </w:t>
            </w:r>
          </w:p>
        </w:tc>
        <w:tc>
          <w:tcPr>
            <w:tcW w:type="dxa" w:w="3360"/>
            <w:tcBorders>
              <w:top w:sz="12.0" w:val="single" w:color="#000000"/>
              <w:bottom w:sz="4.0" w:val="single" w:color="#000000"/>
            </w:tcBorders>
            <w:tcMar>
              <w:start w:w="0" w:type="dxa"/>
              <w:end w:w="0" w:type="dxa"/>
            </w:tcMar>
          </w:tcPr>
          <w:p>
            <w:pPr>
              <w:autoSpaceDN w:val="0"/>
              <w:autoSpaceDE w:val="0"/>
              <w:widowControl/>
              <w:spacing w:line="185" w:lineRule="auto" w:before="198" w:after="0"/>
              <w:ind w:left="0" w:right="1644" w:firstLine="0"/>
              <w:jc w:val="right"/>
            </w:pPr>
            <w:r>
              <w:rPr>
                <w:rFonts w:ascii="SimSun" w:hAnsi="SimSun" w:eastAsia="SimSun"/>
                <w:b w:val="0"/>
                <w:i w:val="0"/>
                <w:color w:val="000000"/>
                <w:sz w:val="18"/>
              </w:rPr>
              <w:t xml:space="preserve">二级指标 </w:t>
            </w:r>
          </w:p>
        </w:tc>
        <w:tc>
          <w:tcPr>
            <w:tcW w:type="dxa" w:w="3328"/>
            <w:tcBorders>
              <w:top w:sz="12.0" w:val="single" w:color="#000000"/>
              <w:bottom w:sz="4.0" w:val="single" w:color="#000000"/>
            </w:tcBorders>
            <w:tcMar>
              <w:start w:w="0" w:type="dxa"/>
              <w:end w:w="0" w:type="dxa"/>
            </w:tcMar>
          </w:tcPr>
          <w:p>
            <w:pPr>
              <w:autoSpaceDN w:val="0"/>
              <w:autoSpaceDE w:val="0"/>
              <w:widowControl/>
              <w:spacing w:line="185" w:lineRule="auto" w:before="198" w:after="0"/>
              <w:ind w:left="600" w:right="0" w:firstLine="0"/>
              <w:jc w:val="left"/>
            </w:pPr>
            <w:r>
              <w:rPr>
                <w:rFonts w:ascii="SimSun" w:hAnsi="SimSun" w:eastAsia="SimSun"/>
                <w:b w:val="0"/>
                <w:i w:val="0"/>
                <w:color w:val="000000"/>
                <w:sz w:val="18"/>
              </w:rPr>
              <w:t>指标来源参考</w:t>
            </w:r>
          </w:p>
        </w:tc>
      </w:tr>
      <w:tr>
        <w:trPr>
          <w:trHeight w:hRule="exact" w:val="372"/>
        </w:trPr>
        <w:tc>
          <w:tcPr>
            <w:tcW w:type="dxa" w:w="1816"/>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3360"/>
            <w:tcBorders>
              <w:top w:sz="4.0" w:val="single" w:color="#000000"/>
            </w:tcBorders>
            <w:tcMar>
              <w:start w:w="0" w:type="dxa"/>
              <w:end w:w="0" w:type="dxa"/>
            </w:tcMar>
          </w:tcPr>
          <w:p>
            <w:pPr>
              <w:autoSpaceDN w:val="0"/>
              <w:autoSpaceDE w:val="0"/>
              <w:widowControl/>
              <w:spacing w:line="185" w:lineRule="auto" w:before="186" w:after="0"/>
              <w:ind w:left="0" w:right="0" w:firstLine="0"/>
              <w:jc w:val="center"/>
            </w:pPr>
            <w:r>
              <w:rPr>
                <w:rFonts w:ascii="SimSun" w:hAnsi="SimSun" w:eastAsia="SimSun"/>
                <w:b w:val="0"/>
                <w:i w:val="0"/>
                <w:color w:val="000000"/>
                <w:sz w:val="18"/>
              </w:rPr>
              <w:t xml:space="preserve">人员安全防范意识 </w:t>
            </w:r>
          </w:p>
        </w:tc>
        <w:tc>
          <w:tcPr>
            <w:tcW w:type="dxa" w:w="3328"/>
            <w:vMerge w:val="restart"/>
            <w:tcBorders>
              <w:top w:sz="4.0" w:val="single" w:color="#000000"/>
            </w:tcBorders>
            <w:tcMar>
              <w:start w:w="0" w:type="dxa"/>
              <w:end w:w="0" w:type="dxa"/>
            </w:tcMar>
            <w:tcMar>
              <w:start w:w="0" w:type="dxa"/>
              <w:end w:w="0" w:type="dxa"/>
            </w:tcMar>
          </w:tcPr>
          <w:p>
            <w:pPr>
              <w:autoSpaceDN w:val="0"/>
              <w:autoSpaceDE w:val="0"/>
              <w:widowControl/>
              <w:spacing w:line="233" w:lineRule="auto" w:before="192" w:after="0"/>
              <w:ind w:left="600" w:right="0" w:firstLine="0"/>
              <w:jc w:val="left"/>
            </w:pPr>
            <w:r>
              <w:rPr>
                <w:rFonts w:ascii="TimesNewRoman" w:hAnsi="TimesNewRoman" w:eastAsia="TimesNewRoman"/>
                <w:b w:val="0"/>
                <w:i w:val="0"/>
                <w:color w:val="000000"/>
                <w:sz w:val="18"/>
              </w:rPr>
              <w:t xml:space="preserve">[64] [67] [68] [71] </w:t>
            </w:r>
          </w:p>
        </w:tc>
      </w:tr>
      <w:tr>
        <w:trPr>
          <w:trHeight w:hRule="exact" w:val="146"/>
        </w:trPr>
        <w:tc>
          <w:tcPr>
            <w:tcW w:type="dxa" w:w="3373"/>
            <w:vMerge/>
            <w:tcBorders>
              <w:top w:sz="4.0" w:val="single" w:color="#000000"/>
            </w:tcBorders>
          </w:tcPr>
          <w:p/>
        </w:tc>
        <w:tc>
          <w:tcPr>
            <w:tcW w:type="dxa" w:w="3360"/>
            <w:vMerge w:val="restart"/>
            <w:tcBorders/>
            <w:tcMar>
              <w:start w:w="0" w:type="dxa"/>
              <w:end w:w="0" w:type="dxa"/>
            </w:tcMar>
            <w:tcMar>
              <w:start w:w="0" w:type="dxa"/>
              <w:end w:w="0" w:type="dxa"/>
            </w:tcMar>
          </w:tcPr>
          <w:p>
            <w:pPr>
              <w:autoSpaceDN w:val="0"/>
              <w:autoSpaceDE w:val="0"/>
              <w:widowControl/>
              <w:spacing w:line="185" w:lineRule="auto" w:before="260" w:after="0"/>
              <w:ind w:left="0" w:right="0" w:firstLine="0"/>
              <w:jc w:val="center"/>
            </w:pPr>
            <w:r>
              <w:rPr>
                <w:rFonts w:ascii="SimSun" w:hAnsi="SimSun" w:eastAsia="SimSun"/>
                <w:b w:val="0"/>
                <w:i w:val="0"/>
                <w:color w:val="000000"/>
                <w:sz w:val="18"/>
              </w:rPr>
              <w:t xml:space="preserve">作业人员资质能力 </w:t>
            </w:r>
          </w:p>
        </w:tc>
        <w:tc>
          <w:tcPr>
            <w:tcW w:type="dxa" w:w="3373"/>
            <w:vMerge/>
            <w:tcBorders>
              <w:top w:sz="4.0" w:val="single" w:color="#000000"/>
            </w:tcBorders>
          </w:tcPr>
          <w:p/>
        </w:tc>
      </w:tr>
      <w:tr>
        <w:trPr>
          <w:trHeight w:hRule="exact" w:val="294"/>
        </w:trPr>
        <w:tc>
          <w:tcPr>
            <w:tcW w:type="dxa" w:w="3373"/>
            <w:vMerge/>
            <w:tcBorders>
              <w:top w:sz="4.0" w:val="single" w:color="#000000"/>
            </w:tcBorders>
          </w:tcPr>
          <w:p/>
        </w:tc>
        <w:tc>
          <w:tcPr>
            <w:tcW w:type="dxa" w:w="3373"/>
            <w:vMerge/>
            <w:tcBorders/>
          </w:tcPr>
          <w:p/>
        </w:tc>
        <w:tc>
          <w:tcPr>
            <w:tcW w:type="dxa" w:w="3328"/>
            <w:vMerge w:val="restart"/>
            <w:tcBorders/>
            <w:tcMar>
              <w:start w:w="0" w:type="dxa"/>
              <w:end w:w="0" w:type="dxa"/>
            </w:tcMar>
            <w:tcMar>
              <w:start w:w="0" w:type="dxa"/>
              <w:end w:w="0" w:type="dxa"/>
            </w:tcMar>
          </w:tcPr>
          <w:p>
            <w:pPr>
              <w:autoSpaceDN w:val="0"/>
              <w:autoSpaceDE w:val="0"/>
              <w:widowControl/>
              <w:spacing w:line="230" w:lineRule="auto" w:before="120" w:after="0"/>
              <w:ind w:left="600" w:right="0" w:firstLine="0"/>
              <w:jc w:val="left"/>
            </w:pPr>
            <w:r>
              <w:rPr>
                <w:rFonts w:ascii="TimesNewRoman" w:hAnsi="TimesNewRoman" w:eastAsia="TimesNewRoman"/>
                <w:b w:val="0"/>
                <w:i w:val="0"/>
                <w:color w:val="000000"/>
                <w:sz w:val="18"/>
              </w:rPr>
              <w:t xml:space="preserve">[71] [76] </w:t>
            </w:r>
          </w:p>
        </w:tc>
      </w:tr>
      <w:tr>
        <w:trPr>
          <w:trHeight w:hRule="exact" w:val="144"/>
        </w:trPr>
        <w:tc>
          <w:tcPr>
            <w:tcW w:type="dxa" w:w="3373"/>
            <w:vMerge/>
            <w:tcBorders>
              <w:top w:sz="4.0" w:val="single" w:color="#000000"/>
            </w:tcBorders>
          </w:tcPr>
          <w:p/>
        </w:tc>
        <w:tc>
          <w:tcPr>
            <w:tcW w:type="dxa" w:w="3360"/>
            <w:vMerge w:val="restart"/>
            <w:tcBorders/>
            <w:tcMar>
              <w:start w:w="0" w:type="dxa"/>
              <w:end w:w="0" w:type="dxa"/>
            </w:tcMar>
            <w:tcMar>
              <w:start w:w="0" w:type="dxa"/>
              <w:end w:w="0" w:type="dxa"/>
            </w:tcMar>
          </w:tcPr>
          <w:p>
            <w:pPr>
              <w:autoSpaceDN w:val="0"/>
              <w:autoSpaceDE w:val="0"/>
              <w:widowControl/>
              <w:spacing w:line="185" w:lineRule="auto" w:before="272" w:after="0"/>
              <w:ind w:left="0" w:right="564" w:firstLine="0"/>
              <w:jc w:val="right"/>
            </w:pPr>
            <w:r>
              <w:rPr>
                <w:rFonts w:ascii="SimSun" w:hAnsi="SimSun" w:eastAsia="SimSun"/>
                <w:b w:val="0"/>
                <w:i w:val="0"/>
                <w:color w:val="000000"/>
                <w:sz w:val="18"/>
              </w:rPr>
              <w:t xml:space="preserve">人员作业安全防护措施 </w:t>
            </w:r>
          </w:p>
        </w:tc>
        <w:tc>
          <w:tcPr>
            <w:tcW w:type="dxa" w:w="3373"/>
            <w:vMerge/>
            <w:tcBorders/>
          </w:tcPr>
          <w:p/>
        </w:tc>
      </w:tr>
      <w:tr>
        <w:trPr>
          <w:trHeight w:hRule="exact" w:val="334"/>
        </w:trPr>
        <w:tc>
          <w:tcPr>
            <w:tcW w:type="dxa" w:w="3373"/>
            <w:vMerge/>
            <w:tcBorders>
              <w:top w:sz="4.0" w:val="single" w:color="#000000"/>
            </w:tcBorders>
          </w:tcPr>
          <w:p/>
        </w:tc>
        <w:tc>
          <w:tcPr>
            <w:tcW w:type="dxa" w:w="3373"/>
            <w:vMerge/>
            <w:tcBorders/>
          </w:tcPr>
          <w:p/>
        </w:tc>
        <w:tc>
          <w:tcPr>
            <w:tcW w:type="dxa" w:w="3328"/>
            <w:tcBorders/>
            <w:tcMar>
              <w:start w:w="0" w:type="dxa"/>
              <w:end w:w="0" w:type="dxa"/>
            </w:tcMar>
          </w:tcPr>
          <w:p>
            <w:pPr>
              <w:autoSpaceDN w:val="0"/>
              <w:autoSpaceDE w:val="0"/>
              <w:widowControl/>
              <w:spacing w:line="233" w:lineRule="auto" w:before="122" w:after="0"/>
              <w:ind w:left="0" w:right="0" w:firstLine="0"/>
              <w:jc w:val="center"/>
            </w:pPr>
            <w:r>
              <w:rPr>
                <w:rFonts w:ascii="TimesNewRoman" w:hAnsi="TimesNewRoman" w:eastAsia="TimesNewRoman"/>
                <w:b w:val="0"/>
                <w:i w:val="0"/>
                <w:color w:val="000000"/>
                <w:sz w:val="18"/>
              </w:rPr>
              <w:t xml:space="preserve">[66] [67] [68] [69] [72] [73] </w:t>
            </w:r>
          </w:p>
        </w:tc>
      </w:tr>
    </w:tbl>
    <w:p>
      <w:pPr>
        <w:autoSpaceDN w:val="0"/>
        <w:autoSpaceDE w:val="0"/>
        <w:widowControl/>
        <w:spacing w:line="185" w:lineRule="auto" w:before="0" w:after="16"/>
        <w:ind w:left="1672" w:right="0" w:firstLine="0"/>
        <w:jc w:val="left"/>
      </w:pPr>
      <w:r>
        <w:rPr>
          <w:rFonts w:ascii="SimSun" w:hAnsi="SimSun" w:eastAsia="SimSun"/>
          <w:b w:val="0"/>
          <w:i w:val="0"/>
          <w:color w:val="000000"/>
          <w:sz w:val="18"/>
        </w:rPr>
        <w:t xml:space="preserve">人员防护能力 </w:t>
      </w:r>
    </w:p>
    <w:tbl>
      <w:tblPr>
        <w:tblW w:type="auto" w:w="0"/>
        <w:tblLayout w:type="fixed"/>
        <w:tblLook w:firstColumn="1" w:firstRow="1" w:lastColumn="0" w:lastRow="0" w:noHBand="0" w:noVBand="1" w:val="04A0"/>
        <w:tblInd w:w="1564.0" w:type="dxa"/>
      </w:tblPr>
      <w:tblGrid>
        <w:gridCol w:w="3373"/>
        <w:gridCol w:w="3373"/>
        <w:gridCol w:w="3373"/>
      </w:tblGrid>
      <w:tr>
        <w:trPr>
          <w:trHeight w:hRule="exact" w:val="192"/>
        </w:trPr>
        <w:tc>
          <w:tcPr>
            <w:tcW w:type="dxa" w:w="1996"/>
            <w:vMerge w:val="restart"/>
            <w:tcBorders>
              <w:bottom w:sz="3.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3640"/>
            <w:tcBorders/>
            <w:tcMar>
              <w:start w:w="0" w:type="dxa"/>
              <w:end w:w="0" w:type="dxa"/>
            </w:tcMar>
          </w:tcPr>
          <w:p>
            <w:pPr>
              <w:autoSpaceDN w:val="0"/>
              <w:autoSpaceDE w:val="0"/>
              <w:widowControl/>
              <w:spacing w:line="185" w:lineRule="auto" w:before="12" w:after="0"/>
              <w:ind w:left="726" w:right="0" w:firstLine="0"/>
              <w:jc w:val="left"/>
            </w:pPr>
            <w:r>
              <w:rPr>
                <w:rFonts w:ascii="SimSun" w:hAnsi="SimSun" w:eastAsia="SimSun"/>
                <w:b w:val="0"/>
                <w:i w:val="0"/>
                <w:color w:val="000000"/>
                <w:sz w:val="18"/>
              </w:rPr>
              <w:t xml:space="preserve">人员盾构作业水平 </w:t>
            </w:r>
          </w:p>
        </w:tc>
        <w:tc>
          <w:tcPr>
            <w:tcW w:type="dxa" w:w="2868"/>
            <w:vMerge w:val="restart"/>
            <w:tcBorders/>
            <w:tcMar>
              <w:start w:w="0" w:type="dxa"/>
              <w:end w:w="0" w:type="dxa"/>
            </w:tcMar>
            <w:tcMar>
              <w:start w:w="0" w:type="dxa"/>
              <w:end w:w="0" w:type="dxa"/>
            </w:tcMar>
          </w:tcPr>
          <w:p>
            <w:pPr>
              <w:autoSpaceDN w:val="0"/>
              <w:autoSpaceDE w:val="0"/>
              <w:widowControl/>
              <w:spacing w:line="233" w:lineRule="auto" w:before="18" w:after="0"/>
              <w:ind w:left="140" w:right="0" w:firstLine="0"/>
              <w:jc w:val="left"/>
            </w:pPr>
            <w:r>
              <w:rPr>
                <w:rFonts w:ascii="TimesNewRoman" w:hAnsi="TimesNewRoman" w:eastAsia="TimesNewRoman"/>
                <w:b w:val="0"/>
                <w:i w:val="0"/>
                <w:color w:val="000000"/>
                <w:sz w:val="18"/>
              </w:rPr>
              <w:t xml:space="preserve">[64] [67] [68] [71] [76] [77] </w:t>
            </w:r>
          </w:p>
        </w:tc>
      </w:tr>
      <w:tr>
        <w:trPr>
          <w:trHeight w:hRule="exact" w:val="146"/>
        </w:trPr>
        <w:tc>
          <w:tcPr>
            <w:tcW w:type="dxa" w:w="3373"/>
            <w:vMerge/>
            <w:tcBorders>
              <w:bottom w:sz="3.199999999999818" w:val="single" w:color="#000000"/>
            </w:tcBorders>
          </w:tcPr>
          <w:p/>
        </w:tc>
        <w:tc>
          <w:tcPr>
            <w:tcW w:type="dxa" w:w="3640"/>
            <w:vMerge w:val="restart"/>
            <w:tcBorders/>
            <w:tcMar>
              <w:start w:w="0" w:type="dxa"/>
              <w:end w:w="0" w:type="dxa"/>
            </w:tcMar>
            <w:tcMar>
              <w:start w:w="0" w:type="dxa"/>
              <w:end w:w="0" w:type="dxa"/>
            </w:tcMar>
          </w:tcPr>
          <w:p>
            <w:pPr>
              <w:autoSpaceDN w:val="0"/>
              <w:autoSpaceDE w:val="0"/>
              <w:widowControl/>
              <w:spacing w:line="185" w:lineRule="auto" w:before="260" w:after="0"/>
              <w:ind w:left="726" w:right="0" w:firstLine="0"/>
              <w:jc w:val="left"/>
            </w:pPr>
            <w:r>
              <w:rPr>
                <w:rFonts w:ascii="SimSun" w:hAnsi="SimSun" w:eastAsia="SimSun"/>
                <w:b w:val="0"/>
                <w:i w:val="0"/>
                <w:color w:val="000000"/>
                <w:sz w:val="18"/>
              </w:rPr>
              <w:t xml:space="preserve">人员险情应急处置能力 </w:t>
            </w:r>
          </w:p>
        </w:tc>
        <w:tc>
          <w:tcPr>
            <w:tcW w:type="dxa" w:w="3373"/>
            <w:vMerge/>
            <w:tcBorders/>
          </w:tcPr>
          <w:p/>
        </w:tc>
      </w:tr>
      <w:tr>
        <w:trPr>
          <w:trHeight w:hRule="exact" w:val="294"/>
        </w:trPr>
        <w:tc>
          <w:tcPr>
            <w:tcW w:type="dxa" w:w="3373"/>
            <w:vMerge/>
            <w:tcBorders>
              <w:bottom w:sz="3.199999999999818" w:val="single" w:color="#000000"/>
            </w:tcBorders>
          </w:tcPr>
          <w:p/>
        </w:tc>
        <w:tc>
          <w:tcPr>
            <w:tcW w:type="dxa" w:w="3373"/>
            <w:vMerge/>
            <w:tcBorders/>
          </w:tcPr>
          <w:p/>
        </w:tc>
        <w:tc>
          <w:tcPr>
            <w:tcW w:type="dxa" w:w="2868"/>
            <w:vMerge w:val="restart"/>
            <w:tcBorders/>
            <w:tcMar>
              <w:start w:w="0" w:type="dxa"/>
              <w:end w:w="0" w:type="dxa"/>
            </w:tcMar>
            <w:tcMar>
              <w:start w:w="0" w:type="dxa"/>
              <w:end w:w="0" w:type="dxa"/>
            </w:tcMar>
          </w:tcPr>
          <w:p>
            <w:pPr>
              <w:autoSpaceDN w:val="0"/>
              <w:autoSpaceDE w:val="0"/>
              <w:widowControl/>
              <w:spacing w:line="230" w:lineRule="auto" w:before="120" w:after="0"/>
              <w:ind w:left="140" w:right="0" w:firstLine="0"/>
              <w:jc w:val="left"/>
            </w:pPr>
            <w:r>
              <w:rPr>
                <w:rFonts w:ascii="TimesNewRoman" w:hAnsi="TimesNewRoman" w:eastAsia="TimesNewRoman"/>
                <w:b w:val="0"/>
                <w:i w:val="0"/>
                <w:color w:val="000000"/>
                <w:sz w:val="18"/>
              </w:rPr>
              <w:t xml:space="preserve">[90] </w:t>
            </w:r>
          </w:p>
        </w:tc>
      </w:tr>
      <w:tr>
        <w:trPr>
          <w:trHeight w:hRule="exact" w:val="144"/>
        </w:trPr>
        <w:tc>
          <w:tcPr>
            <w:tcW w:type="dxa" w:w="3373"/>
            <w:vMerge/>
            <w:tcBorders>
              <w:bottom w:sz="3.199999999999818" w:val="single" w:color="#000000"/>
            </w:tcBorders>
          </w:tcPr>
          <w:p/>
        </w:tc>
        <w:tc>
          <w:tcPr>
            <w:tcW w:type="dxa" w:w="3640"/>
            <w:vMerge w:val="restart"/>
            <w:tcBorders>
              <w:bottom w:sz="3.199999999999818" w:val="single" w:color="#000000"/>
            </w:tcBorders>
            <w:tcMar>
              <w:start w:w="0" w:type="dxa"/>
              <w:end w:w="0" w:type="dxa"/>
            </w:tcMar>
            <w:tcMar>
              <w:start w:w="0" w:type="dxa"/>
              <w:end w:w="0" w:type="dxa"/>
            </w:tcMar>
          </w:tcPr>
          <w:p>
            <w:pPr>
              <w:autoSpaceDN w:val="0"/>
              <w:autoSpaceDE w:val="0"/>
              <w:widowControl/>
              <w:spacing w:line="185" w:lineRule="auto" w:before="272" w:after="0"/>
              <w:ind w:left="726" w:right="0" w:firstLine="0"/>
              <w:jc w:val="left"/>
            </w:pPr>
            <w:r>
              <w:rPr>
                <w:rFonts w:ascii="SimSun" w:hAnsi="SimSun" w:eastAsia="SimSun"/>
                <w:b w:val="0"/>
                <w:i w:val="0"/>
                <w:color w:val="000000"/>
                <w:sz w:val="18"/>
              </w:rPr>
              <w:t xml:space="preserve">不安全行为监控与制止 </w:t>
            </w:r>
          </w:p>
        </w:tc>
        <w:tc>
          <w:tcPr>
            <w:tcW w:type="dxa" w:w="3373"/>
            <w:vMerge/>
            <w:tcBorders/>
          </w:tcPr>
          <w:p/>
        </w:tc>
      </w:tr>
      <w:tr>
        <w:trPr>
          <w:trHeight w:hRule="exact" w:val="376"/>
        </w:trPr>
        <w:tc>
          <w:tcPr>
            <w:tcW w:type="dxa" w:w="3373"/>
            <w:vMerge/>
            <w:tcBorders>
              <w:bottom w:sz="3.199999999999818" w:val="single" w:color="#000000"/>
            </w:tcBorders>
          </w:tcPr>
          <w:p/>
        </w:tc>
        <w:tc>
          <w:tcPr>
            <w:tcW w:type="dxa" w:w="3373"/>
            <w:vMerge/>
            <w:tcBorders>
              <w:bottom w:sz="3.199999999999818" w:val="single" w:color="#000000"/>
            </w:tcBorders>
          </w:tcPr>
          <w:p/>
        </w:tc>
        <w:tc>
          <w:tcPr>
            <w:tcW w:type="dxa" w:w="2868"/>
            <w:tcBorders>
              <w:bottom w:sz="3.199999999999818" w:val="single" w:color="#000000"/>
            </w:tcBorders>
            <w:tcMar>
              <w:start w:w="0" w:type="dxa"/>
              <w:end w:w="0" w:type="dxa"/>
            </w:tcMar>
          </w:tcPr>
          <w:p>
            <w:pPr>
              <w:autoSpaceDN w:val="0"/>
              <w:autoSpaceDE w:val="0"/>
              <w:widowControl/>
              <w:spacing w:line="233" w:lineRule="auto" w:before="122" w:after="0"/>
              <w:ind w:left="140" w:right="0" w:firstLine="0"/>
              <w:jc w:val="left"/>
            </w:pPr>
            <w:r>
              <w:rPr>
                <w:rFonts w:ascii="TimesNewRoman" w:hAnsi="TimesNewRoman" w:eastAsia="TimesNewRoman"/>
                <w:b w:val="0"/>
                <w:i w:val="0"/>
                <w:color w:val="000000"/>
                <w:sz w:val="18"/>
              </w:rPr>
              <w:t xml:space="preserve">[78] [79] </w:t>
            </w:r>
          </w:p>
        </w:tc>
      </w:tr>
      <w:tr>
        <w:trPr>
          <w:trHeight w:hRule="exact" w:val="380"/>
        </w:trPr>
        <w:tc>
          <w:tcPr>
            <w:tcW w:type="dxa" w:w="1996"/>
            <w:vMerge w:val="restart"/>
            <w:tcBorders>
              <w:top w:sz="3.199999999999818"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078" w:after="0"/>
              <w:ind w:left="108" w:right="0" w:firstLine="0"/>
              <w:jc w:val="left"/>
            </w:pPr>
            <w:r>
              <w:rPr>
                <w:rFonts w:ascii="SimSun" w:hAnsi="SimSun" w:eastAsia="SimSun"/>
                <w:b w:val="0"/>
                <w:i w:val="0"/>
                <w:color w:val="000000"/>
                <w:sz w:val="18"/>
              </w:rPr>
              <w:t xml:space="preserve">物需保障能力 </w:t>
            </w:r>
          </w:p>
        </w:tc>
        <w:tc>
          <w:tcPr>
            <w:tcW w:type="dxa" w:w="3640"/>
            <w:tcBorders>
              <w:top w:sz="3.199999999999818" w:val="single" w:color="#000000"/>
            </w:tcBorders>
            <w:tcMar>
              <w:start w:w="0" w:type="dxa"/>
              <w:end w:w="0" w:type="dxa"/>
            </w:tcMar>
          </w:tcPr>
          <w:p>
            <w:pPr>
              <w:autoSpaceDN w:val="0"/>
              <w:autoSpaceDE w:val="0"/>
              <w:widowControl/>
              <w:spacing w:line="185" w:lineRule="auto" w:before="196" w:after="0"/>
              <w:ind w:left="726" w:right="0" w:firstLine="0"/>
              <w:jc w:val="left"/>
            </w:pPr>
            <w:r>
              <w:rPr>
                <w:rFonts w:ascii="SimSun" w:hAnsi="SimSun" w:eastAsia="SimSun"/>
                <w:b w:val="0"/>
                <w:i w:val="0"/>
                <w:color w:val="000000"/>
                <w:sz w:val="18"/>
              </w:rPr>
              <w:t xml:space="preserve">盾构机选型合适程度 </w:t>
            </w:r>
          </w:p>
        </w:tc>
        <w:tc>
          <w:tcPr>
            <w:tcW w:type="dxa" w:w="2868"/>
            <w:tcBorders>
              <w:top w:sz="3.199999999999818" w:val="single" w:color="#000000"/>
            </w:tcBorders>
            <w:tcMar>
              <w:start w:w="0" w:type="dxa"/>
              <w:end w:w="0" w:type="dxa"/>
            </w:tcMar>
          </w:tcPr>
          <w:p>
            <w:pPr>
              <w:autoSpaceDN w:val="0"/>
              <w:autoSpaceDE w:val="0"/>
              <w:widowControl/>
              <w:spacing w:line="233" w:lineRule="auto" w:before="176" w:after="0"/>
              <w:ind w:left="140" w:right="0" w:firstLine="0"/>
              <w:jc w:val="left"/>
            </w:pPr>
            <w:r>
              <w:rPr>
                <w:rFonts w:ascii="TimesNewRoman" w:hAnsi="TimesNewRoman" w:eastAsia="TimesNewRoman"/>
                <w:b w:val="0"/>
                <w:i w:val="0"/>
                <w:color w:val="000000"/>
                <w:sz w:val="18"/>
              </w:rPr>
              <w:t xml:space="preserve">[65] [67] [70] [71] </w:t>
            </w:r>
          </w:p>
        </w:tc>
      </w:tr>
      <w:tr>
        <w:trPr>
          <w:trHeight w:hRule="exact" w:val="440"/>
        </w:trPr>
        <w:tc>
          <w:tcPr>
            <w:tcW w:type="dxa" w:w="3373"/>
            <w:vMerge/>
            <w:tcBorders>
              <w:top w:sz="3.199999999999818" w:val="single" w:color="#000000"/>
              <w:bottom w:sz="4.0" w:val="single" w:color="#000000"/>
            </w:tcBorders>
          </w:tcPr>
          <w:p/>
        </w:tc>
        <w:tc>
          <w:tcPr>
            <w:tcW w:type="dxa" w:w="3640"/>
            <w:tcBorders/>
            <w:tcMar>
              <w:start w:w="0" w:type="dxa"/>
              <w:end w:w="0" w:type="dxa"/>
            </w:tcMar>
          </w:tcPr>
          <w:p>
            <w:pPr>
              <w:autoSpaceDN w:val="0"/>
              <w:autoSpaceDE w:val="0"/>
              <w:widowControl/>
              <w:spacing w:line="185" w:lineRule="auto" w:before="260" w:after="0"/>
              <w:ind w:left="0" w:right="0" w:firstLine="0"/>
              <w:jc w:val="center"/>
            </w:pPr>
            <w:r>
              <w:rPr>
                <w:rFonts w:ascii="SimSun" w:hAnsi="SimSun" w:eastAsia="SimSun"/>
                <w:b w:val="0"/>
                <w:i w:val="0"/>
                <w:color w:val="000000"/>
                <w:sz w:val="18"/>
              </w:rPr>
              <w:t xml:space="preserve">盾构设备检查维修保养水平 </w:t>
            </w:r>
          </w:p>
        </w:tc>
        <w:tc>
          <w:tcPr>
            <w:tcW w:type="dxa" w:w="2868"/>
            <w:tcBorders/>
            <w:tcMar>
              <w:start w:w="0" w:type="dxa"/>
              <w:end w:w="0" w:type="dxa"/>
            </w:tcMar>
          </w:tcPr>
          <w:p>
            <w:pPr>
              <w:autoSpaceDN w:val="0"/>
              <w:autoSpaceDE w:val="0"/>
              <w:widowControl/>
              <w:spacing w:line="233" w:lineRule="auto" w:before="240" w:after="0"/>
              <w:ind w:left="140" w:right="0" w:firstLine="0"/>
              <w:jc w:val="left"/>
            </w:pPr>
            <w:r>
              <w:rPr>
                <w:rFonts w:ascii="TimesNewRoman" w:hAnsi="TimesNewRoman" w:eastAsia="TimesNewRoman"/>
                <w:b w:val="0"/>
                <w:i w:val="0"/>
                <w:color w:val="000000"/>
                <w:sz w:val="18"/>
              </w:rPr>
              <w:t xml:space="preserve">[65] [73] [76] [77] [78][85] </w:t>
            </w:r>
          </w:p>
        </w:tc>
      </w:tr>
      <w:tr>
        <w:trPr>
          <w:trHeight w:hRule="exact" w:val="440"/>
        </w:trPr>
        <w:tc>
          <w:tcPr>
            <w:tcW w:type="dxa" w:w="3373"/>
            <w:vMerge/>
            <w:tcBorders>
              <w:top w:sz="3.199999999999818" w:val="single" w:color="#000000"/>
              <w:bottom w:sz="4.0" w:val="single" w:color="#000000"/>
            </w:tcBorders>
          </w:tcPr>
          <w:p/>
        </w:tc>
        <w:tc>
          <w:tcPr>
            <w:tcW w:type="dxa" w:w="3640"/>
            <w:tcBorders/>
            <w:tcMar>
              <w:start w:w="0" w:type="dxa"/>
              <w:end w:w="0" w:type="dxa"/>
            </w:tcMar>
          </w:tcPr>
          <w:p>
            <w:pPr>
              <w:autoSpaceDN w:val="0"/>
              <w:autoSpaceDE w:val="0"/>
              <w:widowControl/>
              <w:spacing w:line="185" w:lineRule="auto" w:before="260" w:after="0"/>
              <w:ind w:left="726" w:right="0" w:firstLine="0"/>
              <w:jc w:val="left"/>
            </w:pPr>
            <w:r>
              <w:rPr>
                <w:rFonts w:ascii="SimSun" w:hAnsi="SimSun" w:eastAsia="SimSun"/>
                <w:b w:val="0"/>
                <w:i w:val="0"/>
                <w:color w:val="000000"/>
                <w:sz w:val="18"/>
              </w:rPr>
              <w:t xml:space="preserve">盾构施工材料质量安全可靠性 </w:t>
            </w:r>
          </w:p>
        </w:tc>
        <w:tc>
          <w:tcPr>
            <w:tcW w:type="dxa" w:w="2868"/>
            <w:tcBorders/>
            <w:tcMar>
              <w:start w:w="0" w:type="dxa"/>
              <w:end w:w="0" w:type="dxa"/>
            </w:tcMar>
          </w:tcPr>
          <w:p>
            <w:pPr>
              <w:autoSpaceDN w:val="0"/>
              <w:autoSpaceDE w:val="0"/>
              <w:widowControl/>
              <w:spacing w:line="230" w:lineRule="auto" w:before="242" w:after="0"/>
              <w:ind w:left="140" w:right="0" w:firstLine="0"/>
              <w:jc w:val="left"/>
            </w:pPr>
            <w:r>
              <w:rPr>
                <w:rFonts w:ascii="TimesNewRoman" w:hAnsi="TimesNewRoman" w:eastAsia="TimesNewRoman"/>
                <w:b w:val="0"/>
                <w:i w:val="0"/>
                <w:color w:val="000000"/>
                <w:sz w:val="18"/>
              </w:rPr>
              <w:t xml:space="preserve">[64] [65] [67] [68] [71] [72] </w:t>
            </w:r>
          </w:p>
        </w:tc>
      </w:tr>
      <w:tr>
        <w:trPr>
          <w:trHeight w:hRule="exact" w:val="440"/>
        </w:trPr>
        <w:tc>
          <w:tcPr>
            <w:tcW w:type="dxa" w:w="3373"/>
            <w:vMerge/>
            <w:tcBorders>
              <w:top w:sz="3.199999999999818" w:val="single" w:color="#000000"/>
              <w:bottom w:sz="4.0" w:val="single" w:color="#000000"/>
            </w:tcBorders>
          </w:tcPr>
          <w:p/>
        </w:tc>
        <w:tc>
          <w:tcPr>
            <w:tcW w:type="dxa" w:w="3640"/>
            <w:tcBorders/>
            <w:tcMar>
              <w:start w:w="0" w:type="dxa"/>
              <w:end w:w="0" w:type="dxa"/>
            </w:tcMar>
          </w:tcPr>
          <w:p>
            <w:pPr>
              <w:autoSpaceDN w:val="0"/>
              <w:autoSpaceDE w:val="0"/>
              <w:widowControl/>
              <w:spacing w:line="185" w:lineRule="auto" w:before="260" w:after="0"/>
              <w:ind w:left="726" w:right="0" w:firstLine="0"/>
              <w:jc w:val="left"/>
            </w:pPr>
            <w:r>
              <w:rPr>
                <w:rFonts w:ascii="SimSun" w:hAnsi="SimSun" w:eastAsia="SimSun"/>
                <w:b w:val="0"/>
                <w:i w:val="0"/>
                <w:color w:val="000000"/>
                <w:sz w:val="18"/>
              </w:rPr>
              <w:t xml:space="preserve">安全警示标志与防护设施设置水平 </w:t>
            </w:r>
          </w:p>
        </w:tc>
        <w:tc>
          <w:tcPr>
            <w:tcW w:type="dxa" w:w="2868"/>
            <w:tcBorders/>
            <w:tcMar>
              <w:start w:w="0" w:type="dxa"/>
              <w:end w:w="0" w:type="dxa"/>
            </w:tcMar>
          </w:tcPr>
          <w:p>
            <w:pPr>
              <w:autoSpaceDN w:val="0"/>
              <w:autoSpaceDE w:val="0"/>
              <w:widowControl/>
              <w:spacing w:line="233" w:lineRule="auto" w:before="240" w:after="0"/>
              <w:ind w:left="140" w:right="0" w:firstLine="0"/>
              <w:jc w:val="left"/>
            </w:pPr>
            <w:r>
              <w:rPr>
                <w:rFonts w:ascii="TimesNewRoman" w:hAnsi="TimesNewRoman" w:eastAsia="TimesNewRoman"/>
                <w:b w:val="0"/>
                <w:i w:val="0"/>
                <w:color w:val="000000"/>
                <w:sz w:val="18"/>
              </w:rPr>
              <w:t xml:space="preserve">[71] [74] </w:t>
            </w:r>
          </w:p>
        </w:tc>
      </w:tr>
      <w:tr>
        <w:trPr>
          <w:trHeight w:hRule="exact" w:val="508"/>
        </w:trPr>
        <w:tc>
          <w:tcPr>
            <w:tcW w:type="dxa" w:w="3373"/>
            <w:vMerge/>
            <w:tcBorders>
              <w:top w:sz="3.199999999999818" w:val="single" w:color="#000000"/>
              <w:bottom w:sz="4.0" w:val="single" w:color="#000000"/>
            </w:tcBorders>
          </w:tcPr>
          <w:p/>
        </w:tc>
        <w:tc>
          <w:tcPr>
            <w:tcW w:type="dxa" w:w="3640"/>
            <w:tcBorders>
              <w:bottom w:sz="4.0" w:val="single" w:color="#000000"/>
            </w:tcBorders>
            <w:tcMar>
              <w:start w:w="0" w:type="dxa"/>
              <w:end w:w="0" w:type="dxa"/>
            </w:tcMar>
          </w:tcPr>
          <w:p>
            <w:pPr>
              <w:autoSpaceDN w:val="0"/>
              <w:autoSpaceDE w:val="0"/>
              <w:widowControl/>
              <w:spacing w:line="185" w:lineRule="auto" w:before="262" w:after="0"/>
              <w:ind w:left="726" w:right="0" w:firstLine="0"/>
              <w:jc w:val="left"/>
            </w:pPr>
            <w:r>
              <w:rPr>
                <w:rFonts w:ascii="SimSun" w:hAnsi="SimSun" w:eastAsia="SimSun"/>
                <w:b w:val="0"/>
                <w:i w:val="0"/>
                <w:color w:val="000000"/>
                <w:sz w:val="18"/>
              </w:rPr>
              <w:t xml:space="preserve">应急物资储备水平 </w:t>
            </w:r>
          </w:p>
        </w:tc>
        <w:tc>
          <w:tcPr>
            <w:tcW w:type="dxa" w:w="2868"/>
            <w:tcBorders>
              <w:bottom w:sz="4.0" w:val="single" w:color="#000000"/>
            </w:tcBorders>
            <w:tcMar>
              <w:start w:w="0" w:type="dxa"/>
              <w:end w:w="0" w:type="dxa"/>
            </w:tcMar>
          </w:tcPr>
          <w:p>
            <w:pPr>
              <w:autoSpaceDN w:val="0"/>
              <w:autoSpaceDE w:val="0"/>
              <w:widowControl/>
              <w:spacing w:line="233" w:lineRule="auto" w:before="256" w:after="0"/>
              <w:ind w:left="140" w:right="0" w:firstLine="0"/>
              <w:jc w:val="left"/>
            </w:pPr>
            <w:r>
              <w:rPr>
                <w:rFonts w:ascii="TimesNewRoman" w:hAnsi="TimesNewRoman" w:eastAsia="TimesNewRoman"/>
                <w:b w:val="0"/>
                <w:i w:val="0"/>
                <w:color w:val="000000"/>
                <w:sz w:val="18"/>
              </w:rPr>
              <w:t xml:space="preserve">[71] [75] </w:t>
            </w:r>
          </w:p>
        </w:tc>
      </w:tr>
      <w:tr>
        <w:trPr>
          <w:trHeight w:hRule="exact" w:val="372"/>
        </w:trPr>
        <w:tc>
          <w:tcPr>
            <w:tcW w:type="dxa" w:w="1996"/>
            <w:vMerge w:val="restart"/>
            <w:tcBorders>
              <w:top w:sz="4.0" w:val="single" w:color="#000000"/>
            </w:tcBorders>
            <w:tcMar>
              <w:start w:w="0" w:type="dxa"/>
              <w:end w:w="0" w:type="dxa"/>
            </w:tcMar>
            <w:tcMar>
              <w:start w:w="0" w:type="dxa"/>
              <w:end w:w="0" w:type="dxa"/>
            </w:tcMar>
            <w:tcMar>
              <w:start w:w="0" w:type="dxa"/>
              <w:end w:w="0" w:type="dxa"/>
            </w:tcMar>
          </w:tcPr>
          <w:p/>
        </w:tc>
        <w:tc>
          <w:tcPr>
            <w:tcW w:type="dxa" w:w="3640"/>
            <w:tcBorders>
              <w:top w:sz="4.0" w:val="single" w:color="#000000"/>
            </w:tcBorders>
            <w:tcMar>
              <w:start w:w="0" w:type="dxa"/>
              <w:end w:w="0" w:type="dxa"/>
            </w:tcMar>
          </w:tcPr>
          <w:p>
            <w:pPr>
              <w:autoSpaceDN w:val="0"/>
              <w:autoSpaceDE w:val="0"/>
              <w:widowControl/>
              <w:spacing w:line="185" w:lineRule="auto" w:before="188" w:after="0"/>
              <w:ind w:left="0" w:right="0" w:firstLine="0"/>
              <w:jc w:val="center"/>
            </w:pPr>
            <w:r>
              <w:rPr>
                <w:rFonts w:ascii="SimSun" w:hAnsi="SimSun" w:eastAsia="SimSun"/>
                <w:b w:val="0"/>
                <w:i w:val="0"/>
                <w:color w:val="000000"/>
                <w:sz w:val="18"/>
              </w:rPr>
              <w:t xml:space="preserve">水文地质环境勘察详尽程度 </w:t>
            </w:r>
          </w:p>
        </w:tc>
        <w:tc>
          <w:tcPr>
            <w:tcW w:type="dxa" w:w="2868"/>
            <w:vMerge w:val="restart"/>
            <w:tcBorders>
              <w:top w:sz="4.0" w:val="single" w:color="#000000"/>
            </w:tcBorders>
            <w:tcMar>
              <w:start w:w="0" w:type="dxa"/>
              <w:end w:w="0" w:type="dxa"/>
            </w:tcMar>
            <w:tcMar>
              <w:start w:w="0" w:type="dxa"/>
              <w:end w:w="0" w:type="dxa"/>
            </w:tcMar>
          </w:tcPr>
          <w:p>
            <w:pPr>
              <w:autoSpaceDN w:val="0"/>
              <w:autoSpaceDE w:val="0"/>
              <w:widowControl/>
              <w:spacing w:line="233" w:lineRule="auto" w:before="194" w:after="0"/>
              <w:ind w:left="140" w:right="0" w:firstLine="0"/>
              <w:jc w:val="left"/>
            </w:pPr>
            <w:r>
              <w:rPr>
                <w:rFonts w:ascii="TimesNewRoman" w:hAnsi="TimesNewRoman" w:eastAsia="TimesNewRoman"/>
                <w:b w:val="0"/>
                <w:i w:val="0"/>
                <w:color w:val="000000"/>
                <w:sz w:val="18"/>
              </w:rPr>
              <w:t xml:space="preserve">[64] [66] [68] </w:t>
            </w:r>
          </w:p>
        </w:tc>
      </w:tr>
      <w:tr>
        <w:trPr>
          <w:trHeight w:hRule="exact" w:val="146"/>
        </w:trPr>
        <w:tc>
          <w:tcPr>
            <w:tcW w:type="dxa" w:w="3373"/>
            <w:vMerge/>
            <w:tcBorders>
              <w:top w:sz="4.0" w:val="single" w:color="#000000"/>
            </w:tcBorders>
          </w:tcPr>
          <w:p/>
        </w:tc>
        <w:tc>
          <w:tcPr>
            <w:tcW w:type="dxa" w:w="3640"/>
            <w:vMerge w:val="restart"/>
            <w:tcBorders/>
            <w:tcMar>
              <w:start w:w="0" w:type="dxa"/>
              <w:end w:w="0" w:type="dxa"/>
            </w:tcMar>
            <w:tcMar>
              <w:start w:w="0" w:type="dxa"/>
              <w:end w:w="0" w:type="dxa"/>
            </w:tcMar>
          </w:tcPr>
          <w:p>
            <w:pPr>
              <w:autoSpaceDN w:val="0"/>
              <w:autoSpaceDE w:val="0"/>
              <w:widowControl/>
              <w:spacing w:line="185" w:lineRule="auto" w:before="272" w:after="0"/>
              <w:ind w:left="726" w:right="0" w:firstLine="0"/>
              <w:jc w:val="left"/>
            </w:pPr>
            <w:r>
              <w:rPr>
                <w:rFonts w:ascii="SimSun" w:hAnsi="SimSun" w:eastAsia="SimSun"/>
                <w:b w:val="0"/>
                <w:i w:val="0"/>
                <w:color w:val="000000"/>
                <w:sz w:val="18"/>
              </w:rPr>
              <w:t xml:space="preserve">周边建构筑物及管线保护水平 </w:t>
            </w:r>
          </w:p>
        </w:tc>
        <w:tc>
          <w:tcPr>
            <w:tcW w:type="dxa" w:w="3373"/>
            <w:vMerge/>
            <w:tcBorders>
              <w:top w:sz="4.0" w:val="single" w:color="#000000"/>
            </w:tcBorders>
          </w:tcPr>
          <w:p/>
        </w:tc>
      </w:tr>
      <w:tr>
        <w:trPr>
          <w:trHeight w:hRule="exact" w:val="332"/>
        </w:trPr>
        <w:tc>
          <w:tcPr>
            <w:tcW w:type="dxa" w:w="3373"/>
            <w:vMerge/>
            <w:tcBorders>
              <w:top w:sz="4.0" w:val="single" w:color="#000000"/>
            </w:tcBorders>
          </w:tcPr>
          <w:p/>
        </w:tc>
        <w:tc>
          <w:tcPr>
            <w:tcW w:type="dxa" w:w="3373"/>
            <w:vMerge/>
            <w:tcBorders/>
          </w:tcPr>
          <w:p/>
        </w:tc>
        <w:tc>
          <w:tcPr>
            <w:tcW w:type="dxa" w:w="2868"/>
            <w:tcBorders/>
            <w:tcMar>
              <w:start w:w="0" w:type="dxa"/>
              <w:end w:w="0" w:type="dxa"/>
            </w:tcMar>
          </w:tcPr>
          <w:p>
            <w:pPr>
              <w:autoSpaceDN w:val="0"/>
              <w:autoSpaceDE w:val="0"/>
              <w:widowControl/>
              <w:spacing w:line="230" w:lineRule="auto" w:before="120" w:after="0"/>
              <w:ind w:left="140" w:right="0" w:firstLine="0"/>
              <w:jc w:val="left"/>
            </w:pPr>
            <w:r>
              <w:rPr>
                <w:rFonts w:ascii="TimesNewRoman" w:hAnsi="TimesNewRoman" w:eastAsia="TimesNewRoman"/>
                <w:b w:val="0"/>
                <w:i w:val="0"/>
                <w:color w:val="000000"/>
                <w:sz w:val="18"/>
              </w:rPr>
              <w:t xml:space="preserve">[67] [68] [81] </w:t>
            </w:r>
          </w:p>
        </w:tc>
      </w:tr>
    </w:tbl>
    <w:p>
      <w:pPr>
        <w:autoSpaceDN w:val="0"/>
        <w:autoSpaceDE w:val="0"/>
        <w:widowControl/>
        <w:spacing w:line="185" w:lineRule="auto" w:before="14" w:after="18"/>
        <w:ind w:left="1672" w:right="0" w:firstLine="0"/>
        <w:jc w:val="left"/>
      </w:pPr>
      <w:r>
        <w:rPr>
          <w:rFonts w:ascii="SimSun" w:hAnsi="SimSun" w:eastAsia="SimSun"/>
          <w:b w:val="0"/>
          <w:i w:val="0"/>
          <w:color w:val="000000"/>
          <w:sz w:val="18"/>
        </w:rPr>
        <w:t xml:space="preserve">环境应对能力 </w:t>
      </w:r>
    </w:p>
    <w:tbl>
      <w:tblPr>
        <w:tblW w:type="auto" w:w="0"/>
        <w:tblLayout w:type="fixed"/>
        <w:tblLook w:firstColumn="1" w:firstRow="1" w:lastColumn="0" w:lastRow="0" w:noHBand="0" w:noVBand="1" w:val="04A0"/>
        <w:tblInd w:w="1564.0" w:type="dxa"/>
      </w:tblPr>
      <w:tblGrid>
        <w:gridCol w:w="5059"/>
        <w:gridCol w:w="5059"/>
      </w:tblGrid>
      <w:tr>
        <w:trPr>
          <w:trHeight w:hRule="exact" w:val="708"/>
        </w:trPr>
        <w:tc>
          <w:tcPr>
            <w:tcW w:type="dxa" w:w="5536"/>
            <w:tcBorders>
              <w:bottom w:sz="4.0" w:val="single" w:color="#000000"/>
            </w:tcBorders>
            <w:tcMar>
              <w:start w:w="0" w:type="dxa"/>
              <w:end w:w="0" w:type="dxa"/>
            </w:tcMar>
          </w:tcPr>
          <w:p>
            <w:pPr>
              <w:autoSpaceDN w:val="0"/>
              <w:autoSpaceDE w:val="0"/>
              <w:widowControl/>
              <w:spacing w:line="317" w:lineRule="auto" w:before="22" w:after="0"/>
              <w:ind w:left="2722" w:right="432" w:firstLine="0"/>
              <w:jc w:val="left"/>
            </w:pPr>
            <w:r>
              <w:rPr>
                <w:rFonts w:ascii="SimSun" w:hAnsi="SimSun" w:eastAsia="SimSun"/>
                <w:b w:val="0"/>
                <w:i w:val="0"/>
                <w:color w:val="000000"/>
                <w:sz w:val="18"/>
              </w:rPr>
              <w:t xml:space="preserve">作业环境安全可靠程度 </w:t>
            </w:r>
            <w:r>
              <w:br/>
            </w:r>
            <w:r>
              <w:rPr>
                <w:rFonts w:ascii="SimSun" w:hAnsi="SimSun" w:eastAsia="SimSun"/>
                <w:b w:val="0"/>
                <w:i w:val="0"/>
                <w:color w:val="000000"/>
                <w:sz w:val="18"/>
              </w:rPr>
              <w:t xml:space="preserve">盾构施工环境监测预警水平 </w:t>
            </w:r>
          </w:p>
        </w:tc>
        <w:tc>
          <w:tcPr>
            <w:tcW w:type="dxa" w:w="2968"/>
            <w:tcBorders>
              <w:bottom w:sz="4.0" w:val="single" w:color="#000000"/>
            </w:tcBorders>
            <w:tcMar>
              <w:start w:w="0" w:type="dxa"/>
              <w:end w:w="0" w:type="dxa"/>
            </w:tcMar>
          </w:tcPr>
          <w:p>
            <w:pPr>
              <w:autoSpaceDN w:val="0"/>
              <w:autoSpaceDE w:val="0"/>
              <w:widowControl/>
              <w:spacing w:line="372" w:lineRule="auto" w:before="16" w:after="0"/>
              <w:ind w:left="240" w:right="576" w:firstLine="0"/>
              <w:jc w:val="left"/>
            </w:pPr>
            <w:r>
              <w:rPr>
                <w:rFonts w:ascii="TimesNewRoman" w:hAnsi="TimesNewRoman" w:eastAsia="TimesNewRoman"/>
                <w:b w:val="0"/>
                <w:i w:val="0"/>
                <w:color w:val="000000"/>
                <w:sz w:val="18"/>
              </w:rPr>
              <w:t xml:space="preserve">[67] [71] [73] [79] </w:t>
            </w:r>
            <w:r>
              <w:br/>
            </w:r>
            <w:r>
              <w:rPr>
                <w:rFonts w:ascii="TimesNewRoman" w:hAnsi="TimesNewRoman" w:eastAsia="TimesNewRoman"/>
                <w:b w:val="0"/>
                <w:i w:val="0"/>
                <w:color w:val="000000"/>
                <w:sz w:val="18"/>
              </w:rPr>
              <w:t xml:space="preserve">[67] [69] [70] [72] [73] [80] </w:t>
            </w:r>
          </w:p>
        </w:tc>
      </w:tr>
      <w:tr>
        <w:trPr>
          <w:trHeight w:hRule="exact" w:val="1292"/>
        </w:trPr>
        <w:tc>
          <w:tcPr>
            <w:tcW w:type="dxa" w:w="5536"/>
            <w:tcBorders>
              <w:top w:sz="4.0" w:val="single" w:color="#000000"/>
            </w:tcBorders>
            <w:tcMar>
              <w:start w:w="0" w:type="dxa"/>
              <w:end w:w="0" w:type="dxa"/>
            </w:tcMar>
          </w:tcPr>
          <w:p>
            <w:pPr>
              <w:autoSpaceDN w:val="0"/>
              <w:autoSpaceDE w:val="0"/>
              <w:widowControl/>
              <w:spacing w:line="362" w:lineRule="auto" w:before="200" w:after="0"/>
              <w:ind w:left="2722" w:right="144" w:firstLine="0"/>
              <w:jc w:val="left"/>
            </w:pPr>
            <w:r>
              <w:rPr>
                <w:rFonts w:ascii="SimSun" w:hAnsi="SimSun" w:eastAsia="SimSun"/>
                <w:b w:val="0"/>
                <w:i w:val="0"/>
                <w:color w:val="000000"/>
                <w:sz w:val="18"/>
              </w:rPr>
              <w:t xml:space="preserve">盾构施工技术方案优化调整水平 </w:t>
            </w:r>
            <w:r>
              <w:br/>
            </w:r>
            <w:r>
              <w:rPr>
                <w:rFonts w:ascii="SimSun" w:hAnsi="SimSun" w:eastAsia="SimSun"/>
                <w:b w:val="0"/>
                <w:i w:val="0"/>
                <w:color w:val="000000"/>
                <w:sz w:val="18"/>
              </w:rPr>
              <w:t xml:space="preserve">盾构施工作业安全技术交底 </w:t>
            </w:r>
            <w:r>
              <w:br/>
            </w:r>
            <w:r>
              <w:rPr>
                <w:rFonts w:ascii="SimSun" w:hAnsi="SimSun" w:eastAsia="SimSun"/>
                <w:b w:val="0"/>
                <w:i w:val="0"/>
                <w:color w:val="000000"/>
                <w:sz w:val="18"/>
              </w:rPr>
              <w:t xml:space="preserve">盾构机进出洞端头加固水平 </w:t>
            </w:r>
          </w:p>
        </w:tc>
        <w:tc>
          <w:tcPr>
            <w:tcW w:type="dxa" w:w="2968"/>
            <w:tcBorders>
              <w:top w:sz="4.0" w:val="single" w:color="#000000"/>
            </w:tcBorders>
            <w:tcMar>
              <w:start w:w="0" w:type="dxa"/>
              <w:end w:w="0" w:type="dxa"/>
            </w:tcMar>
          </w:tcPr>
          <w:p>
            <w:pPr>
              <w:autoSpaceDN w:val="0"/>
              <w:autoSpaceDE w:val="0"/>
              <w:widowControl/>
              <w:spacing w:line="418" w:lineRule="auto" w:before="194" w:after="0"/>
              <w:ind w:left="240" w:right="1348" w:firstLine="0"/>
              <w:jc w:val="both"/>
            </w:pPr>
            <w:r>
              <w:rPr>
                <w:rFonts w:ascii="TimesNewRoman" w:hAnsi="TimesNewRoman" w:eastAsia="TimesNewRoman"/>
                <w:b w:val="0"/>
                <w:i w:val="0"/>
                <w:color w:val="000000"/>
                <w:sz w:val="18"/>
              </w:rPr>
              <w:t xml:space="preserve">[71] [77] </w:t>
            </w:r>
            <w:r>
              <w:br/>
            </w:r>
            <w:r>
              <w:rPr>
                <w:rFonts w:ascii="TimesNewRoman" w:hAnsi="TimesNewRoman" w:eastAsia="TimesNewRoman"/>
                <w:b w:val="0"/>
                <w:i w:val="0"/>
                <w:color w:val="000000"/>
                <w:sz w:val="18"/>
              </w:rPr>
              <w:t xml:space="preserve">[68] [89] </w:t>
            </w:r>
            <w:r>
              <w:br/>
            </w:r>
            <w:r>
              <w:rPr>
                <w:rFonts w:ascii="TimesNewRoman" w:hAnsi="TimesNewRoman" w:eastAsia="TimesNewRoman"/>
                <w:b w:val="0"/>
                <w:i w:val="0"/>
                <w:color w:val="000000"/>
                <w:sz w:val="18"/>
              </w:rPr>
              <w:t xml:space="preserve">[64] [65] [70] [72] </w:t>
            </w:r>
          </w:p>
        </w:tc>
      </w:tr>
    </w:tbl>
    <w:p>
      <w:pPr>
        <w:autoSpaceDN w:val="0"/>
        <w:autoSpaceDE w:val="0"/>
        <w:widowControl/>
        <w:spacing w:line="185" w:lineRule="auto" w:before="12" w:after="18"/>
        <w:ind w:left="1672" w:right="0" w:firstLine="0"/>
        <w:jc w:val="left"/>
      </w:pPr>
      <w:r>
        <w:rPr>
          <w:rFonts w:ascii="SimSun" w:hAnsi="SimSun" w:eastAsia="SimSun"/>
          <w:b w:val="0"/>
          <w:i w:val="0"/>
          <w:color w:val="000000"/>
          <w:sz w:val="18"/>
        </w:rPr>
        <w:t xml:space="preserve">技术支持能力 </w:t>
      </w:r>
    </w:p>
    <w:tbl>
      <w:tblPr>
        <w:tblW w:type="auto" w:w="0"/>
        <w:tblLayout w:type="fixed"/>
        <w:tblLook w:firstColumn="1" w:firstRow="1" w:lastColumn="0" w:lastRow="0" w:noHBand="0" w:noVBand="1" w:val="04A0"/>
        <w:tblInd w:w="1564.0" w:type="dxa"/>
      </w:tblPr>
      <w:tblGrid>
        <w:gridCol w:w="3373"/>
        <w:gridCol w:w="3373"/>
        <w:gridCol w:w="3373"/>
      </w:tblGrid>
      <w:tr>
        <w:trPr>
          <w:trHeight w:hRule="exact" w:val="200"/>
        </w:trPr>
        <w:tc>
          <w:tcPr>
            <w:tcW w:type="dxa" w:w="1996"/>
            <w:vMerge w:val="restart"/>
            <w:tcBorders>
              <w:bottom w:sz="3.2000000000007276" w:val="single" w:color="#000000"/>
            </w:tcBorders>
            <w:tcMar>
              <w:start w:w="0" w:type="dxa"/>
              <w:end w:w="0" w:type="dxa"/>
            </w:tcMar>
            <w:tcMar>
              <w:start w:w="0" w:type="dxa"/>
              <w:end w:w="0" w:type="dxa"/>
            </w:tcMar>
            <w:tcMar>
              <w:start w:w="0" w:type="dxa"/>
              <w:end w:w="0" w:type="dxa"/>
            </w:tcMar>
          </w:tcPr>
          <w:p/>
        </w:tc>
        <w:tc>
          <w:tcPr>
            <w:tcW w:type="dxa" w:w="3640"/>
            <w:tcBorders/>
            <w:tcMar>
              <w:start w:w="0" w:type="dxa"/>
              <w:end w:w="0" w:type="dxa"/>
            </w:tcMar>
          </w:tcPr>
          <w:p>
            <w:pPr>
              <w:autoSpaceDN w:val="0"/>
              <w:autoSpaceDE w:val="0"/>
              <w:widowControl/>
              <w:spacing w:line="185" w:lineRule="auto" w:before="20" w:after="0"/>
              <w:ind w:left="726" w:right="0" w:firstLine="0"/>
              <w:jc w:val="left"/>
            </w:pPr>
            <w:r>
              <w:rPr>
                <w:rFonts w:ascii="SimSun" w:hAnsi="SimSun" w:eastAsia="SimSun"/>
                <w:b w:val="0"/>
                <w:i w:val="0"/>
                <w:color w:val="000000"/>
                <w:sz w:val="18"/>
              </w:rPr>
              <w:t xml:space="preserve">盾构掘进参数实时监控及调整水平 </w:t>
            </w:r>
          </w:p>
        </w:tc>
        <w:tc>
          <w:tcPr>
            <w:tcW w:type="dxa" w:w="2868"/>
            <w:tcBorders/>
            <w:tcMar>
              <w:start w:w="0" w:type="dxa"/>
              <w:end w:w="0" w:type="dxa"/>
            </w:tcMar>
          </w:tcPr>
          <w:p>
            <w:pPr>
              <w:autoSpaceDN w:val="0"/>
              <w:autoSpaceDE w:val="0"/>
              <w:widowControl/>
              <w:spacing w:line="233" w:lineRule="auto" w:before="0" w:after="0"/>
              <w:ind w:left="140" w:right="0" w:firstLine="0"/>
              <w:jc w:val="left"/>
            </w:pPr>
            <w:r>
              <w:rPr>
                <w:rFonts w:ascii="TimesNewRoman" w:hAnsi="TimesNewRoman" w:eastAsia="TimesNewRoman"/>
                <w:b w:val="0"/>
                <w:i w:val="0"/>
                <w:color w:val="000000"/>
                <w:sz w:val="18"/>
              </w:rPr>
              <w:t xml:space="preserve">[64] [68] [71] [72] [73] [80] [82] </w:t>
            </w:r>
          </w:p>
        </w:tc>
      </w:tr>
      <w:tr>
        <w:trPr>
          <w:trHeight w:hRule="exact" w:val="440"/>
        </w:trPr>
        <w:tc>
          <w:tcPr>
            <w:tcW w:type="dxa" w:w="3373"/>
            <w:vMerge/>
            <w:tcBorders>
              <w:bottom w:sz="3.2000000000007276" w:val="single" w:color="#000000"/>
            </w:tcBorders>
          </w:tcPr>
          <w:p/>
        </w:tc>
        <w:tc>
          <w:tcPr>
            <w:tcW w:type="dxa" w:w="3640"/>
            <w:tcBorders/>
            <w:tcMar>
              <w:start w:w="0" w:type="dxa"/>
              <w:end w:w="0" w:type="dxa"/>
            </w:tcMar>
          </w:tcPr>
          <w:p>
            <w:pPr>
              <w:autoSpaceDN w:val="0"/>
              <w:autoSpaceDE w:val="0"/>
              <w:widowControl/>
              <w:spacing w:line="185" w:lineRule="auto" w:before="260" w:after="0"/>
              <w:ind w:left="726" w:right="0" w:firstLine="0"/>
              <w:jc w:val="left"/>
            </w:pPr>
            <w:r>
              <w:rPr>
                <w:rFonts w:ascii="SimSun" w:hAnsi="SimSun" w:eastAsia="SimSun"/>
                <w:b w:val="0"/>
                <w:i w:val="0"/>
                <w:color w:val="000000"/>
                <w:sz w:val="18"/>
              </w:rPr>
              <w:t xml:space="preserve">盾构掘进姿态控制水平 </w:t>
            </w:r>
          </w:p>
        </w:tc>
        <w:tc>
          <w:tcPr>
            <w:tcW w:type="dxa" w:w="2868"/>
            <w:tcBorders/>
            <w:tcMar>
              <w:start w:w="0" w:type="dxa"/>
              <w:end w:w="0" w:type="dxa"/>
            </w:tcMar>
          </w:tcPr>
          <w:p>
            <w:pPr>
              <w:autoSpaceDN w:val="0"/>
              <w:autoSpaceDE w:val="0"/>
              <w:widowControl/>
              <w:spacing w:line="230" w:lineRule="auto" w:before="242" w:after="0"/>
              <w:ind w:left="140" w:right="0" w:firstLine="0"/>
              <w:jc w:val="left"/>
            </w:pPr>
            <w:r>
              <w:rPr>
                <w:rFonts w:ascii="TimesNewRoman" w:hAnsi="TimesNewRoman" w:eastAsia="TimesNewRoman"/>
                <w:b w:val="0"/>
                <w:i w:val="0"/>
                <w:color w:val="000000"/>
                <w:sz w:val="18"/>
              </w:rPr>
              <w:t xml:space="preserve">[65] [68] [70] [75] [80] </w:t>
            </w:r>
          </w:p>
        </w:tc>
      </w:tr>
      <w:tr>
        <w:trPr>
          <w:trHeight w:hRule="exact" w:val="510"/>
        </w:trPr>
        <w:tc>
          <w:tcPr>
            <w:tcW w:type="dxa" w:w="3373"/>
            <w:vMerge/>
            <w:tcBorders>
              <w:bottom w:sz="3.2000000000007276" w:val="single" w:color="#000000"/>
            </w:tcBorders>
          </w:tcPr>
          <w:p/>
        </w:tc>
        <w:tc>
          <w:tcPr>
            <w:tcW w:type="dxa" w:w="3640"/>
            <w:tcBorders>
              <w:bottom w:sz="3.2000000000007276" w:val="single" w:color="#000000"/>
            </w:tcBorders>
            <w:tcMar>
              <w:start w:w="0" w:type="dxa"/>
              <w:end w:w="0" w:type="dxa"/>
            </w:tcMar>
          </w:tcPr>
          <w:p>
            <w:pPr>
              <w:autoSpaceDN w:val="0"/>
              <w:autoSpaceDE w:val="0"/>
              <w:widowControl/>
              <w:spacing w:line="185" w:lineRule="auto" w:before="262" w:after="0"/>
              <w:ind w:left="726" w:right="0" w:firstLine="0"/>
              <w:jc w:val="left"/>
            </w:pPr>
            <w:r>
              <w:rPr>
                <w:rFonts w:ascii="SimSun" w:hAnsi="SimSun" w:eastAsia="SimSun"/>
                <w:b w:val="0"/>
                <w:i w:val="0"/>
                <w:color w:val="000000"/>
                <w:sz w:val="18"/>
              </w:rPr>
              <w:t xml:space="preserve">管片衬砌及注浆效果 </w:t>
            </w:r>
          </w:p>
        </w:tc>
        <w:tc>
          <w:tcPr>
            <w:tcW w:type="dxa" w:w="2868"/>
            <w:tcBorders>
              <w:bottom w:sz="3.2000000000007276" w:val="single" w:color="#000000"/>
            </w:tcBorders>
            <w:tcMar>
              <w:start w:w="0" w:type="dxa"/>
              <w:end w:w="0" w:type="dxa"/>
            </w:tcMar>
          </w:tcPr>
          <w:p>
            <w:pPr>
              <w:autoSpaceDN w:val="0"/>
              <w:autoSpaceDE w:val="0"/>
              <w:widowControl/>
              <w:spacing w:line="233" w:lineRule="auto" w:before="256" w:after="0"/>
              <w:ind w:left="140" w:right="0" w:firstLine="0"/>
              <w:jc w:val="left"/>
            </w:pPr>
            <w:r>
              <w:rPr>
                <w:rFonts w:ascii="TimesNewRoman" w:hAnsi="TimesNewRoman" w:eastAsia="TimesNewRoman"/>
                <w:b w:val="0"/>
                <w:i w:val="0"/>
                <w:color w:val="000000"/>
                <w:sz w:val="18"/>
              </w:rPr>
              <w:t xml:space="preserve">[64] [67] [68] [72] [73] </w:t>
            </w:r>
          </w:p>
        </w:tc>
      </w:tr>
      <w:tr>
        <w:trPr>
          <w:trHeight w:hRule="exact" w:val="370"/>
        </w:trPr>
        <w:tc>
          <w:tcPr>
            <w:tcW w:type="dxa" w:w="1996"/>
            <w:vMerge w:val="restart"/>
            <w:tcBorders>
              <w:top w:sz="3.2000000000007276" w:val="single" w:color="#000000"/>
              <w:bottom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078" w:after="0"/>
              <w:ind w:left="108" w:right="0" w:firstLine="0"/>
              <w:jc w:val="left"/>
            </w:pPr>
            <w:r>
              <w:rPr>
                <w:rFonts w:ascii="SimSun" w:hAnsi="SimSun" w:eastAsia="SimSun"/>
                <w:b w:val="0"/>
                <w:i w:val="0"/>
                <w:color w:val="000000"/>
                <w:sz w:val="18"/>
              </w:rPr>
              <w:t xml:space="preserve">组织管理能力 </w:t>
            </w:r>
          </w:p>
        </w:tc>
        <w:tc>
          <w:tcPr>
            <w:tcW w:type="dxa" w:w="3640"/>
            <w:tcBorders>
              <w:top w:sz="3.2000000000007276" w:val="single" w:color="#000000"/>
            </w:tcBorders>
            <w:tcMar>
              <w:start w:w="0" w:type="dxa"/>
              <w:end w:w="0" w:type="dxa"/>
            </w:tcMar>
          </w:tcPr>
          <w:p>
            <w:pPr>
              <w:autoSpaceDN w:val="0"/>
              <w:autoSpaceDE w:val="0"/>
              <w:widowControl/>
              <w:spacing w:line="185" w:lineRule="auto" w:before="186" w:after="0"/>
              <w:ind w:left="726" w:right="0" w:firstLine="0"/>
              <w:jc w:val="left"/>
            </w:pPr>
            <w:r>
              <w:rPr>
                <w:rFonts w:ascii="SimSun" w:hAnsi="SimSun" w:eastAsia="SimSun"/>
                <w:b w:val="0"/>
                <w:i w:val="0"/>
                <w:color w:val="000000"/>
                <w:sz w:val="18"/>
              </w:rPr>
              <w:t xml:space="preserve">安全生产责任制落实情况 </w:t>
            </w:r>
          </w:p>
        </w:tc>
        <w:tc>
          <w:tcPr>
            <w:tcW w:type="dxa" w:w="2868"/>
            <w:vMerge w:val="restart"/>
            <w:tcBorders>
              <w:top w:sz="3.2000000000007276" w:val="single" w:color="#000000"/>
            </w:tcBorders>
            <w:tcMar>
              <w:start w:w="0" w:type="dxa"/>
              <w:end w:w="0" w:type="dxa"/>
            </w:tcMar>
            <w:tcMar>
              <w:start w:w="0" w:type="dxa"/>
              <w:end w:w="0" w:type="dxa"/>
            </w:tcMar>
          </w:tcPr>
          <w:p>
            <w:pPr>
              <w:autoSpaceDN w:val="0"/>
              <w:autoSpaceDE w:val="0"/>
              <w:widowControl/>
              <w:spacing w:line="233" w:lineRule="auto" w:before="192" w:after="0"/>
              <w:ind w:left="140" w:right="0" w:firstLine="0"/>
              <w:jc w:val="left"/>
            </w:pPr>
            <w:r>
              <w:rPr>
                <w:rFonts w:ascii="TimesNewRoman" w:hAnsi="TimesNewRoman" w:eastAsia="TimesNewRoman"/>
                <w:b w:val="0"/>
                <w:i w:val="0"/>
                <w:color w:val="000000"/>
                <w:sz w:val="18"/>
              </w:rPr>
              <w:t xml:space="preserve">[67] [72] [86] </w:t>
            </w:r>
          </w:p>
        </w:tc>
      </w:tr>
      <w:tr>
        <w:trPr>
          <w:trHeight w:hRule="exact" w:val="146"/>
        </w:trPr>
        <w:tc>
          <w:tcPr>
            <w:tcW w:type="dxa" w:w="3373"/>
            <w:vMerge/>
            <w:tcBorders>
              <w:top w:sz="3.2000000000007276" w:val="single" w:color="#000000"/>
              <w:bottom w:sz="12.0" w:val="single" w:color="#000000"/>
            </w:tcBorders>
          </w:tcPr>
          <w:p/>
        </w:tc>
        <w:tc>
          <w:tcPr>
            <w:tcW w:type="dxa" w:w="3640"/>
            <w:vMerge w:val="restart"/>
            <w:tcBorders/>
            <w:tcMar>
              <w:start w:w="0" w:type="dxa"/>
              <w:end w:w="0" w:type="dxa"/>
            </w:tcMar>
            <w:tcMar>
              <w:start w:w="0" w:type="dxa"/>
              <w:end w:w="0" w:type="dxa"/>
            </w:tcMar>
          </w:tcPr>
          <w:p>
            <w:pPr>
              <w:autoSpaceDN w:val="0"/>
              <w:autoSpaceDE w:val="0"/>
              <w:widowControl/>
              <w:spacing w:line="185" w:lineRule="auto" w:before="260" w:after="0"/>
              <w:ind w:left="726" w:right="0" w:firstLine="0"/>
              <w:jc w:val="left"/>
            </w:pPr>
            <w:r>
              <w:rPr>
                <w:rFonts w:ascii="SimSun" w:hAnsi="SimSun" w:eastAsia="SimSun"/>
                <w:b w:val="0"/>
                <w:i w:val="0"/>
                <w:color w:val="000000"/>
                <w:sz w:val="18"/>
              </w:rPr>
              <w:t xml:space="preserve">安全保障资金投入率 </w:t>
            </w:r>
          </w:p>
        </w:tc>
        <w:tc>
          <w:tcPr>
            <w:tcW w:type="dxa" w:w="3373"/>
            <w:vMerge/>
            <w:tcBorders>
              <w:top w:sz="3.2000000000007276" w:val="single" w:color="#000000"/>
            </w:tcBorders>
          </w:tcPr>
          <w:p/>
        </w:tc>
      </w:tr>
      <w:tr>
        <w:trPr>
          <w:trHeight w:hRule="exact" w:val="294"/>
        </w:trPr>
        <w:tc>
          <w:tcPr>
            <w:tcW w:type="dxa" w:w="3373"/>
            <w:vMerge/>
            <w:tcBorders>
              <w:top w:sz="3.2000000000007276" w:val="single" w:color="#000000"/>
              <w:bottom w:sz="12.0" w:val="single" w:color="#000000"/>
            </w:tcBorders>
          </w:tcPr>
          <w:p/>
        </w:tc>
        <w:tc>
          <w:tcPr>
            <w:tcW w:type="dxa" w:w="3373"/>
            <w:vMerge/>
            <w:tcBorders/>
          </w:tcPr>
          <w:p/>
        </w:tc>
        <w:tc>
          <w:tcPr>
            <w:tcW w:type="dxa" w:w="2868"/>
            <w:vMerge w:val="restart"/>
            <w:tcBorders/>
            <w:tcMar>
              <w:start w:w="0" w:type="dxa"/>
              <w:end w:w="0" w:type="dxa"/>
            </w:tcMar>
            <w:tcMar>
              <w:start w:w="0" w:type="dxa"/>
              <w:end w:w="0" w:type="dxa"/>
            </w:tcMar>
          </w:tcPr>
          <w:p>
            <w:pPr>
              <w:autoSpaceDN w:val="0"/>
              <w:autoSpaceDE w:val="0"/>
              <w:widowControl/>
              <w:spacing w:line="233" w:lineRule="auto" w:before="120" w:after="0"/>
              <w:ind w:left="140" w:right="0" w:firstLine="0"/>
              <w:jc w:val="left"/>
            </w:pPr>
            <w:r>
              <w:rPr>
                <w:rFonts w:ascii="TimesNewRoman" w:hAnsi="TimesNewRoman" w:eastAsia="TimesNewRoman"/>
                <w:b w:val="0"/>
                <w:i w:val="0"/>
                <w:color w:val="000000"/>
                <w:sz w:val="18"/>
              </w:rPr>
              <w:t xml:space="preserve">[67] [71] [73] </w:t>
            </w:r>
          </w:p>
        </w:tc>
      </w:tr>
      <w:tr>
        <w:trPr>
          <w:trHeight w:hRule="exact" w:val="146"/>
        </w:trPr>
        <w:tc>
          <w:tcPr>
            <w:tcW w:type="dxa" w:w="3373"/>
            <w:vMerge/>
            <w:tcBorders>
              <w:top w:sz="3.2000000000007276" w:val="single" w:color="#000000"/>
              <w:bottom w:sz="12.0" w:val="single" w:color="#000000"/>
            </w:tcBorders>
          </w:tcPr>
          <w:p/>
        </w:tc>
        <w:tc>
          <w:tcPr>
            <w:tcW w:type="dxa" w:w="3640"/>
            <w:vMerge w:val="restart"/>
            <w:tcBorders/>
            <w:tcMar>
              <w:start w:w="0" w:type="dxa"/>
              <w:end w:w="0" w:type="dxa"/>
            </w:tcMar>
            <w:tcMar>
              <w:start w:w="0" w:type="dxa"/>
              <w:end w:w="0" w:type="dxa"/>
            </w:tcMar>
          </w:tcPr>
          <w:p>
            <w:pPr>
              <w:autoSpaceDN w:val="0"/>
              <w:autoSpaceDE w:val="0"/>
              <w:widowControl/>
              <w:spacing w:line="185" w:lineRule="auto" w:before="260" w:after="0"/>
              <w:ind w:left="726" w:right="0" w:firstLine="0"/>
              <w:jc w:val="left"/>
            </w:pPr>
            <w:r>
              <w:rPr>
                <w:rFonts w:ascii="SimSun" w:hAnsi="SimSun" w:eastAsia="SimSun"/>
                <w:b w:val="0"/>
                <w:i w:val="0"/>
                <w:color w:val="000000"/>
                <w:sz w:val="18"/>
              </w:rPr>
              <w:t xml:space="preserve">安全教育培训情况 </w:t>
            </w:r>
          </w:p>
        </w:tc>
        <w:tc>
          <w:tcPr>
            <w:tcW w:type="dxa" w:w="3373"/>
            <w:vMerge/>
            <w:tcBorders/>
          </w:tcPr>
          <w:p/>
        </w:tc>
      </w:tr>
      <w:tr>
        <w:trPr>
          <w:trHeight w:hRule="exact" w:val="294"/>
        </w:trPr>
        <w:tc>
          <w:tcPr>
            <w:tcW w:type="dxa" w:w="3373"/>
            <w:vMerge/>
            <w:tcBorders>
              <w:top w:sz="3.2000000000007276" w:val="single" w:color="#000000"/>
              <w:bottom w:sz="12.0" w:val="single" w:color="#000000"/>
            </w:tcBorders>
          </w:tcPr>
          <w:p/>
        </w:tc>
        <w:tc>
          <w:tcPr>
            <w:tcW w:type="dxa" w:w="3373"/>
            <w:vMerge/>
            <w:tcBorders/>
          </w:tcPr>
          <w:p/>
        </w:tc>
        <w:tc>
          <w:tcPr>
            <w:tcW w:type="dxa" w:w="2868"/>
            <w:vMerge w:val="restart"/>
            <w:tcBorders/>
            <w:tcMar>
              <w:start w:w="0" w:type="dxa"/>
              <w:end w:w="0" w:type="dxa"/>
            </w:tcMar>
            <w:tcMar>
              <w:start w:w="0" w:type="dxa"/>
              <w:end w:w="0" w:type="dxa"/>
            </w:tcMar>
          </w:tcPr>
          <w:p>
            <w:pPr>
              <w:autoSpaceDN w:val="0"/>
              <w:autoSpaceDE w:val="0"/>
              <w:widowControl/>
              <w:spacing w:line="230" w:lineRule="auto" w:before="120" w:after="0"/>
              <w:ind w:left="140" w:right="0" w:firstLine="0"/>
              <w:jc w:val="left"/>
            </w:pPr>
            <w:r>
              <w:rPr>
                <w:rFonts w:ascii="TimesNewRoman" w:hAnsi="TimesNewRoman" w:eastAsia="TimesNewRoman"/>
                <w:b w:val="0"/>
                <w:i w:val="0"/>
                <w:color w:val="000000"/>
                <w:sz w:val="18"/>
              </w:rPr>
              <w:t xml:space="preserve">[71] [72] [75] [76] [77] [78] [86] </w:t>
            </w:r>
          </w:p>
        </w:tc>
      </w:tr>
      <w:tr>
        <w:trPr>
          <w:trHeight w:hRule="exact" w:val="144"/>
        </w:trPr>
        <w:tc>
          <w:tcPr>
            <w:tcW w:type="dxa" w:w="3373"/>
            <w:vMerge/>
            <w:tcBorders>
              <w:top w:sz="3.2000000000007276" w:val="single" w:color="#000000"/>
              <w:bottom w:sz="12.0" w:val="single" w:color="#000000"/>
            </w:tcBorders>
          </w:tcPr>
          <w:p/>
        </w:tc>
        <w:tc>
          <w:tcPr>
            <w:tcW w:type="dxa" w:w="3640"/>
            <w:vMerge w:val="restart"/>
            <w:tcBorders/>
            <w:tcMar>
              <w:start w:w="0" w:type="dxa"/>
              <w:end w:w="0" w:type="dxa"/>
            </w:tcMar>
            <w:tcMar>
              <w:start w:w="0" w:type="dxa"/>
              <w:end w:w="0" w:type="dxa"/>
            </w:tcMar>
          </w:tcPr>
          <w:p>
            <w:pPr>
              <w:autoSpaceDN w:val="0"/>
              <w:autoSpaceDE w:val="0"/>
              <w:widowControl/>
              <w:spacing w:line="185" w:lineRule="auto" w:before="260" w:after="0"/>
              <w:ind w:left="726" w:right="0" w:firstLine="0"/>
              <w:jc w:val="left"/>
            </w:pPr>
            <w:r>
              <w:rPr>
                <w:rFonts w:ascii="SimSun" w:hAnsi="SimSun" w:eastAsia="SimSun"/>
                <w:b w:val="0"/>
                <w:i w:val="0"/>
                <w:color w:val="000000"/>
                <w:sz w:val="18"/>
              </w:rPr>
              <w:t xml:space="preserve">安全监督检查力度 </w:t>
            </w:r>
          </w:p>
        </w:tc>
        <w:tc>
          <w:tcPr>
            <w:tcW w:type="dxa" w:w="3373"/>
            <w:vMerge/>
            <w:tcBorders/>
          </w:tcPr>
          <w:p/>
        </w:tc>
      </w:tr>
      <w:tr>
        <w:trPr>
          <w:trHeight w:hRule="exact" w:val="296"/>
        </w:trPr>
        <w:tc>
          <w:tcPr>
            <w:tcW w:type="dxa" w:w="3373"/>
            <w:vMerge/>
            <w:tcBorders>
              <w:top w:sz="3.2000000000007276" w:val="single" w:color="#000000"/>
              <w:bottom w:sz="12.0" w:val="single" w:color="#000000"/>
            </w:tcBorders>
          </w:tcPr>
          <w:p/>
        </w:tc>
        <w:tc>
          <w:tcPr>
            <w:tcW w:type="dxa" w:w="3373"/>
            <w:vMerge/>
            <w:tcBorders/>
          </w:tcPr>
          <w:p/>
        </w:tc>
        <w:tc>
          <w:tcPr>
            <w:tcW w:type="dxa" w:w="2868"/>
            <w:vMerge w:val="restart"/>
            <w:tcBorders/>
            <w:tcMar>
              <w:start w:w="0" w:type="dxa"/>
              <w:end w:w="0" w:type="dxa"/>
            </w:tcMar>
            <w:tcMar>
              <w:start w:w="0" w:type="dxa"/>
              <w:end w:w="0" w:type="dxa"/>
            </w:tcMar>
          </w:tcPr>
          <w:p>
            <w:pPr>
              <w:autoSpaceDN w:val="0"/>
              <w:autoSpaceDE w:val="0"/>
              <w:widowControl/>
              <w:spacing w:line="233" w:lineRule="auto" w:before="122" w:after="0"/>
              <w:ind w:left="140" w:right="0" w:firstLine="0"/>
              <w:jc w:val="left"/>
            </w:pPr>
            <w:r>
              <w:rPr>
                <w:rFonts w:ascii="TimesNewRoman" w:hAnsi="TimesNewRoman" w:eastAsia="TimesNewRoman"/>
                <w:b w:val="0"/>
                <w:i w:val="0"/>
                <w:color w:val="000000"/>
                <w:sz w:val="18"/>
              </w:rPr>
              <w:t xml:space="preserve">[72] [73] [85] </w:t>
            </w:r>
          </w:p>
        </w:tc>
      </w:tr>
      <w:tr>
        <w:trPr>
          <w:trHeight w:hRule="exact" w:val="146"/>
        </w:trPr>
        <w:tc>
          <w:tcPr>
            <w:tcW w:type="dxa" w:w="3373"/>
            <w:vMerge/>
            <w:tcBorders>
              <w:top w:sz="3.2000000000007276" w:val="single" w:color="#000000"/>
              <w:bottom w:sz="12.0" w:val="single" w:color="#000000"/>
            </w:tcBorders>
          </w:tcPr>
          <w:p/>
        </w:tc>
        <w:tc>
          <w:tcPr>
            <w:tcW w:type="dxa" w:w="3640"/>
            <w:vMerge w:val="restart"/>
            <w:tcBorders>
              <w:bottom w:sz="12.0" w:val="single" w:color="#000000"/>
            </w:tcBorders>
            <w:tcMar>
              <w:start w:w="0" w:type="dxa"/>
              <w:end w:w="0" w:type="dxa"/>
            </w:tcMar>
            <w:tcMar>
              <w:start w:w="0" w:type="dxa"/>
              <w:end w:w="0" w:type="dxa"/>
            </w:tcMar>
          </w:tcPr>
          <w:p>
            <w:pPr>
              <w:autoSpaceDN w:val="0"/>
              <w:autoSpaceDE w:val="0"/>
              <w:widowControl/>
              <w:spacing w:line="185" w:lineRule="auto" w:before="272" w:after="0"/>
              <w:ind w:left="726" w:right="0" w:firstLine="0"/>
              <w:jc w:val="left"/>
            </w:pPr>
            <w:r>
              <w:rPr>
                <w:rFonts w:ascii="SimSun" w:hAnsi="SimSun" w:eastAsia="SimSun"/>
                <w:b w:val="0"/>
                <w:i w:val="0"/>
                <w:color w:val="000000"/>
                <w:sz w:val="18"/>
              </w:rPr>
              <w:t xml:space="preserve">应急预案演练效果 </w:t>
            </w:r>
          </w:p>
        </w:tc>
        <w:tc>
          <w:tcPr>
            <w:tcW w:type="dxa" w:w="3373"/>
            <w:vMerge/>
            <w:tcBorders/>
          </w:tcPr>
          <w:p/>
        </w:tc>
      </w:tr>
      <w:tr>
        <w:trPr>
          <w:trHeight w:hRule="exact" w:val="384"/>
        </w:trPr>
        <w:tc>
          <w:tcPr>
            <w:tcW w:type="dxa" w:w="3373"/>
            <w:vMerge/>
            <w:tcBorders>
              <w:top w:sz="3.2000000000007276" w:val="single" w:color="#000000"/>
              <w:bottom w:sz="12.0" w:val="single" w:color="#000000"/>
            </w:tcBorders>
          </w:tcPr>
          <w:p/>
        </w:tc>
        <w:tc>
          <w:tcPr>
            <w:tcW w:type="dxa" w:w="3373"/>
            <w:vMerge/>
            <w:tcBorders>
              <w:bottom w:sz="12.0" w:val="single" w:color="#000000"/>
            </w:tcBorders>
          </w:tcPr>
          <w:p/>
        </w:tc>
        <w:tc>
          <w:tcPr>
            <w:tcW w:type="dxa" w:w="2868"/>
            <w:tcBorders>
              <w:bottom w:sz="12.0" w:val="single" w:color="#000000"/>
            </w:tcBorders>
            <w:tcMar>
              <w:start w:w="0" w:type="dxa"/>
              <w:end w:w="0" w:type="dxa"/>
            </w:tcMar>
          </w:tcPr>
          <w:p>
            <w:pPr>
              <w:autoSpaceDN w:val="0"/>
              <w:autoSpaceDE w:val="0"/>
              <w:widowControl/>
              <w:spacing w:line="233" w:lineRule="auto" w:before="120" w:after="0"/>
              <w:ind w:left="140" w:right="0" w:firstLine="0"/>
              <w:jc w:val="left"/>
            </w:pPr>
            <w:r>
              <w:rPr>
                <w:rFonts w:ascii="TimesNewRoman" w:hAnsi="TimesNewRoman" w:eastAsia="TimesNewRoman"/>
                <w:b w:val="0"/>
                <w:i w:val="0"/>
                <w:color w:val="000000"/>
                <w:sz w:val="18"/>
              </w:rPr>
              <w:t xml:space="preserve">[66] [77] [78] [79] [87] </w:t>
            </w:r>
          </w:p>
        </w:tc>
      </w:tr>
    </w:tbl>
    <w:p>
      <w:pPr>
        <w:autoSpaceDN w:val="0"/>
        <w:autoSpaceDE w:val="0"/>
        <w:widowControl/>
        <w:spacing w:line="233" w:lineRule="auto" w:before="1286" w:after="0"/>
        <w:ind w:left="0" w:right="4212" w:firstLine="0"/>
        <w:jc w:val="right"/>
      </w:pPr>
      <w:r>
        <w:rPr>
          <w:rFonts w:ascii="TimesNewRoman" w:hAnsi="TimesNewRoman" w:eastAsia="TimesNewRoman"/>
          <w:b w:val="0"/>
          <w:i w:val="0"/>
          <w:color w:val="000000"/>
          <w:sz w:val="18"/>
        </w:rPr>
        <w:t>33</w:t>
      </w:r>
    </w:p>
    <w:p>
      <w:pPr>
        <w:autoSpaceDN w:val="0"/>
        <w:tabs>
          <w:tab w:pos="1240" w:val="left"/>
        </w:tabs>
        <w:autoSpaceDE w:val="0"/>
        <w:widowControl/>
        <w:spacing w:line="240" w:lineRule="auto" w:before="424" w:after="0"/>
        <w:ind w:left="0" w:right="0" w:firstLine="0"/>
        <w:jc w:val="left"/>
      </w:pPr>
      <w:r>
        <w:drawing>
          <wp:inline xmlns:a="http://schemas.openxmlformats.org/drawingml/2006/main" xmlns:pic="http://schemas.openxmlformats.org/drawingml/2006/picture">
            <wp:extent cx="584200" cy="165100"/>
            <wp:docPr id="93" name="Picture 9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94" name="Picture 9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0" w:right="1366"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2904" w:firstLine="0"/>
        <w:jc w:val="right"/>
      </w:pPr>
      <w:r>
        <w:rPr>
          <w:rFonts w:ascii="SimSun" w:hAnsi="SimSun" w:eastAsia="SimSun"/>
          <w:b w:val="0"/>
          <w:i w:val="0"/>
          <w:color w:val="000000"/>
          <w:sz w:val="21"/>
        </w:rPr>
        <w:t>河南理工大学土木水利硕士专业学位论文</w:t>
      </w:r>
    </w:p>
    <w:p>
      <w:pPr>
        <w:autoSpaceDN w:val="0"/>
        <w:autoSpaceDE w:val="0"/>
        <w:widowControl/>
        <w:spacing w:line="252" w:lineRule="auto" w:before="360" w:after="0"/>
        <w:ind w:left="998" w:right="288" w:firstLine="0"/>
        <w:jc w:val="left"/>
      </w:pPr>
      <w:r>
        <w:rPr>
          <w:rFonts w:ascii="TimesNewRoman" w:hAnsi="TimesNewRoman" w:eastAsia="TimesNewRoman"/>
          <w:b w:val="0"/>
          <w:i w:val="0"/>
          <w:color w:val="000000"/>
          <w:sz w:val="30"/>
        </w:rPr>
        <w:t>3.4</w:t>
      </w:r>
      <w:r>
        <w:rPr>
          <w:rFonts w:ascii="SimHei" w:hAnsi="SimHei" w:eastAsia="SimHei"/>
          <w:b w:val="0"/>
          <w:i w:val="0"/>
          <w:color w:val="000000"/>
          <w:sz w:val="30"/>
        </w:rPr>
        <w:t xml:space="preserve">评价指标体系的优化（Optimization of Evaluation Index </w:t>
      </w:r>
      <w:r>
        <w:rPr>
          <w:rFonts w:ascii="SimHei" w:hAnsi="SimHei" w:eastAsia="SimHei"/>
          <w:b w:val="0"/>
          <w:i w:val="0"/>
          <w:color w:val="000000"/>
          <w:sz w:val="30"/>
        </w:rPr>
        <w:t xml:space="preserve">System） </w:t>
      </w:r>
      <w:r>
        <w:br/>
      </w:r>
      <w:r>
        <w:rPr>
          <w:rFonts w:ascii="TimesNewRoman" w:hAnsi="TimesNewRoman" w:eastAsia="TimesNewRoman"/>
          <w:b w:val="0"/>
          <w:i w:val="0"/>
          <w:color w:val="000000"/>
          <w:sz w:val="28"/>
        </w:rPr>
        <w:t>3.4.1</w:t>
      </w:r>
      <w:r>
        <w:rPr>
          <w:rFonts w:ascii="SimHei" w:hAnsi="SimHei" w:eastAsia="SimHei"/>
          <w:b w:val="0"/>
          <w:i w:val="0"/>
          <w:color w:val="000000"/>
          <w:sz w:val="28"/>
        </w:rPr>
        <w:t>问卷调查设计</w:t>
      </w:r>
    </w:p>
    <w:p>
      <w:pPr>
        <w:autoSpaceDN w:val="0"/>
        <w:autoSpaceDE w:val="0"/>
        <w:widowControl/>
        <w:spacing w:line="312" w:lineRule="auto" w:before="288" w:after="0"/>
        <w:ind w:left="998" w:right="540" w:firstLine="480"/>
        <w:jc w:val="both"/>
      </w:pPr>
      <w:r>
        <w:rPr>
          <w:rFonts w:ascii="SimSun" w:hAnsi="SimSun" w:eastAsia="SimSun"/>
          <w:b w:val="0"/>
          <w:i w:val="0"/>
          <w:color w:val="000000"/>
          <w:sz w:val="24"/>
        </w:rPr>
        <w:t>上文通过文献研究法对地铁盾构施工安全保障能力评价指标体系的二级评价</w:t>
      </w:r>
      <w:r>
        <w:rPr>
          <w:rFonts w:ascii="SimSun" w:hAnsi="SimSun" w:eastAsia="SimSun"/>
          <w:b w:val="0"/>
          <w:i w:val="0"/>
          <w:color w:val="000000"/>
          <w:sz w:val="24"/>
        </w:rPr>
        <w:t>指标进行了总结归纳。由于选取的评价指标所蕴含的信息可能有所重复，以及初步</w:t>
      </w:r>
      <w:r>
        <w:rPr>
          <w:rFonts w:ascii="SimSun" w:hAnsi="SimSun" w:eastAsia="SimSun"/>
          <w:b w:val="0"/>
          <w:i w:val="0"/>
          <w:color w:val="000000"/>
          <w:sz w:val="24"/>
        </w:rPr>
        <w:t>构建的地铁盾构施工安全保障能力评价指标体系并不是很完善。因此，采取问卷调</w:t>
      </w:r>
      <w:r>
        <w:rPr>
          <w:rFonts w:ascii="SimSun" w:hAnsi="SimSun" w:eastAsia="SimSun"/>
          <w:b w:val="0"/>
          <w:i w:val="0"/>
          <w:color w:val="000000"/>
          <w:sz w:val="24"/>
        </w:rPr>
        <w:t>查的方式，邀请地铁施工行业的相关专家对评价指标的重要程度进行评分。根据专</w:t>
      </w:r>
      <w:r>
        <w:rPr>
          <w:rFonts w:ascii="SimSun" w:hAnsi="SimSun" w:eastAsia="SimSun"/>
          <w:b w:val="0"/>
          <w:i w:val="0"/>
          <w:color w:val="000000"/>
          <w:sz w:val="24"/>
        </w:rPr>
        <w:t>家评分结果和建议进行指标的合并、删减及增加，进而对评价指标体系进行调整优</w:t>
      </w:r>
      <w:r>
        <w:rPr>
          <w:rFonts w:ascii="SimSun" w:hAnsi="SimSun" w:eastAsia="SimSun"/>
          <w:b w:val="0"/>
          <w:i w:val="0"/>
          <w:color w:val="000000"/>
          <w:sz w:val="24"/>
        </w:rPr>
        <w:t>化，从而确定出最终的地铁盾构施工安全保障能力评价指标体系。</w:t>
      </w:r>
    </w:p>
    <w:p>
      <w:pPr>
        <w:autoSpaceDN w:val="0"/>
        <w:autoSpaceDE w:val="0"/>
        <w:widowControl/>
        <w:spacing w:line="310" w:lineRule="auto" w:before="200" w:after="0"/>
        <w:ind w:left="998" w:right="542" w:firstLine="480"/>
        <w:jc w:val="both"/>
      </w:pPr>
      <w:r>
        <w:rPr>
          <w:rFonts w:ascii="SimSun" w:hAnsi="SimSun" w:eastAsia="SimSun"/>
          <w:b w:val="0"/>
          <w:i w:val="0"/>
          <w:color w:val="000000"/>
          <w:sz w:val="24"/>
        </w:rPr>
        <w:t>问卷调查设计内容主要包括受访者基本信息、指标重要程度评分、专家意见三</w:t>
      </w:r>
      <w:r>
        <w:rPr>
          <w:rFonts w:ascii="SimSun" w:hAnsi="SimSun" w:eastAsia="SimSun"/>
          <w:b w:val="0"/>
          <w:i w:val="0"/>
          <w:color w:val="000000"/>
          <w:sz w:val="24"/>
        </w:rPr>
        <w:t>部分。其中受访者基本信息包括性别、年龄、学历、所在单位类型、参与项目数量、</w:t>
      </w:r>
      <w:r>
        <w:rPr>
          <w:rFonts w:ascii="SimSun" w:hAnsi="SimSun" w:eastAsia="SimSun"/>
          <w:b w:val="0"/>
          <w:i w:val="0"/>
          <w:color w:val="000000"/>
          <w:sz w:val="24"/>
        </w:rPr>
        <w:t>工作年限等。指标重要程度评分采用李克特五级量表设计，其中指标很不重要用</w:t>
      </w:r>
      <w:r>
        <w:rPr>
          <w:rFonts w:ascii="TimesNewRoman" w:hAnsi="TimesNewRoman" w:eastAsia="TimesNewRoman"/>
          <w:b w:val="0"/>
          <w:i w:val="0"/>
          <w:color w:val="000000"/>
          <w:sz w:val="24"/>
        </w:rPr>
        <w:t>1</w:t>
      </w:r>
      <w:r>
        <w:rPr>
          <w:rFonts w:ascii="SimSun" w:hAnsi="SimSun" w:eastAsia="SimSun"/>
          <w:b w:val="0"/>
          <w:i w:val="0"/>
          <w:color w:val="000000"/>
          <w:sz w:val="24"/>
        </w:rPr>
        <w:t>分表示、指标不重要用</w:t>
      </w:r>
      <w:r>
        <w:rPr>
          <w:rFonts w:ascii="TimesNewRoman" w:hAnsi="TimesNewRoman" w:eastAsia="TimesNewRoman"/>
          <w:b w:val="0"/>
          <w:i w:val="0"/>
          <w:color w:val="000000"/>
          <w:sz w:val="24"/>
        </w:rPr>
        <w:t>2</w:t>
      </w:r>
      <w:r>
        <w:rPr>
          <w:rFonts w:ascii="SimSun" w:hAnsi="SimSun" w:eastAsia="SimSun"/>
          <w:b w:val="0"/>
          <w:i w:val="0"/>
          <w:color w:val="000000"/>
          <w:sz w:val="24"/>
        </w:rPr>
        <w:t xml:space="preserve"> 分表示、指标一般重要用</w:t>
      </w:r>
      <w:r>
        <w:rPr>
          <w:rFonts w:ascii="TimesNewRoman" w:hAnsi="TimesNewRoman" w:eastAsia="TimesNewRoman"/>
          <w:b w:val="0"/>
          <w:i w:val="0"/>
          <w:color w:val="000000"/>
          <w:sz w:val="24"/>
        </w:rPr>
        <w:t>3</w:t>
      </w:r>
      <w:r>
        <w:rPr>
          <w:rFonts w:ascii="SimSun" w:hAnsi="SimSun" w:eastAsia="SimSun"/>
          <w:b w:val="0"/>
          <w:i w:val="0"/>
          <w:color w:val="000000"/>
          <w:sz w:val="24"/>
        </w:rPr>
        <w:t xml:space="preserve"> 分表示、指标重要用</w:t>
      </w:r>
      <w:r>
        <w:rPr>
          <w:rFonts w:ascii="TimesNewRoman" w:hAnsi="TimesNewRoman" w:eastAsia="TimesNewRoman"/>
          <w:b w:val="0"/>
          <w:i w:val="0"/>
          <w:color w:val="000000"/>
          <w:sz w:val="24"/>
        </w:rPr>
        <w:t>4</w:t>
      </w:r>
      <w:r>
        <w:rPr>
          <w:rFonts w:ascii="SimSun" w:hAnsi="SimSun" w:eastAsia="SimSun"/>
          <w:b w:val="0"/>
          <w:i w:val="0"/>
          <w:color w:val="000000"/>
          <w:sz w:val="24"/>
        </w:rPr>
        <w:t xml:space="preserve"> 分表</w:t>
      </w:r>
      <w:r>
        <w:rPr>
          <w:rFonts w:ascii="SimSun" w:hAnsi="SimSun" w:eastAsia="SimSun"/>
          <w:b w:val="0"/>
          <w:i w:val="0"/>
          <w:color w:val="000000"/>
          <w:sz w:val="24"/>
        </w:rPr>
        <w:t>示、指标非常重要用</w:t>
      </w:r>
      <w:r>
        <w:rPr>
          <w:rFonts w:ascii="TimesNewRoman" w:hAnsi="TimesNewRoman" w:eastAsia="TimesNewRoman"/>
          <w:b w:val="0"/>
          <w:i w:val="0"/>
          <w:color w:val="000000"/>
          <w:sz w:val="24"/>
        </w:rPr>
        <w:t>5</w:t>
      </w:r>
      <w:r>
        <w:rPr>
          <w:rFonts w:ascii="SimSun" w:hAnsi="SimSun" w:eastAsia="SimSun"/>
          <w:b w:val="0"/>
          <w:i w:val="0"/>
          <w:color w:val="000000"/>
          <w:sz w:val="24"/>
        </w:rPr>
        <w:t xml:space="preserve"> 分表示。</w:t>
      </w:r>
    </w:p>
    <w:p>
      <w:pPr>
        <w:autoSpaceDN w:val="0"/>
        <w:autoSpaceDE w:val="0"/>
        <w:widowControl/>
        <w:spacing w:line="204" w:lineRule="auto" w:before="188" w:after="0"/>
        <w:ind w:left="998" w:right="0" w:firstLine="0"/>
        <w:jc w:val="left"/>
      </w:pPr>
      <w:r>
        <w:rPr>
          <w:rFonts w:ascii="TimesNewRoman" w:hAnsi="TimesNewRoman" w:eastAsia="TimesNewRoman"/>
          <w:b w:val="0"/>
          <w:i w:val="0"/>
          <w:color w:val="000000"/>
          <w:sz w:val="28"/>
        </w:rPr>
        <w:t>3.4.2</w:t>
      </w:r>
      <w:r>
        <w:rPr>
          <w:rFonts w:ascii="SimHei" w:hAnsi="SimHei" w:eastAsia="SimHei"/>
          <w:b w:val="0"/>
          <w:i w:val="0"/>
          <w:color w:val="000000"/>
          <w:sz w:val="28"/>
        </w:rPr>
        <w:t>问卷调查数据统计</w:t>
      </w:r>
    </w:p>
    <w:p>
      <w:pPr>
        <w:autoSpaceDN w:val="0"/>
        <w:autoSpaceDE w:val="0"/>
        <w:widowControl/>
        <w:spacing w:line="295" w:lineRule="auto" w:before="278" w:after="0"/>
        <w:ind w:left="998" w:right="542" w:firstLine="480"/>
        <w:jc w:val="both"/>
      </w:pPr>
      <w:r>
        <w:rPr>
          <w:rFonts w:ascii="SimSun" w:hAnsi="SimSun" w:eastAsia="SimSun"/>
          <w:b w:val="0"/>
          <w:i w:val="0"/>
          <w:color w:val="000000"/>
          <w:sz w:val="24"/>
        </w:rPr>
        <w:t>本次问卷调查在线上总共向受访者发放问卷</w:t>
      </w:r>
      <w:r>
        <w:rPr>
          <w:rFonts w:ascii="TimesNewRoman" w:hAnsi="TimesNewRoman" w:eastAsia="TimesNewRoman"/>
          <w:b w:val="0"/>
          <w:i w:val="0"/>
          <w:color w:val="000000"/>
          <w:sz w:val="24"/>
        </w:rPr>
        <w:t>322</w:t>
      </w:r>
      <w:r>
        <w:rPr>
          <w:rFonts w:ascii="SimSun" w:hAnsi="SimSun" w:eastAsia="SimSun"/>
          <w:b w:val="0"/>
          <w:i w:val="0"/>
          <w:color w:val="000000"/>
          <w:sz w:val="24"/>
        </w:rPr>
        <w:t xml:space="preserve"> 份，回收问卷</w:t>
      </w:r>
      <w:r>
        <w:rPr>
          <w:rFonts w:ascii="TimesNewRoman" w:hAnsi="TimesNewRoman" w:eastAsia="TimesNewRoman"/>
          <w:b w:val="0"/>
          <w:i w:val="0"/>
          <w:color w:val="000000"/>
          <w:sz w:val="24"/>
        </w:rPr>
        <w:t>302</w:t>
      </w:r>
      <w:r>
        <w:rPr>
          <w:rFonts w:ascii="SimSun" w:hAnsi="SimSun" w:eastAsia="SimSun"/>
          <w:b w:val="0"/>
          <w:i w:val="0"/>
          <w:color w:val="000000"/>
          <w:sz w:val="24"/>
        </w:rPr>
        <w:t xml:space="preserve"> 份，问卷</w:t>
      </w:r>
      <w:r>
        <w:rPr>
          <w:rFonts w:ascii="SimSun" w:hAnsi="SimSun" w:eastAsia="SimSun"/>
          <w:b w:val="0"/>
          <w:i w:val="0"/>
          <w:color w:val="000000"/>
          <w:sz w:val="24"/>
        </w:rPr>
        <w:t>回收有效率达到</w:t>
      </w:r>
      <w:r>
        <w:rPr>
          <w:rFonts w:ascii="TimesNewRoman" w:hAnsi="TimesNewRoman" w:eastAsia="TimesNewRoman"/>
          <w:b w:val="0"/>
          <w:i w:val="0"/>
          <w:color w:val="000000"/>
          <w:sz w:val="24"/>
        </w:rPr>
        <w:t>93.8%</w:t>
      </w:r>
      <w:r>
        <w:rPr>
          <w:rFonts w:ascii="SimSun" w:hAnsi="SimSun" w:eastAsia="SimSun"/>
          <w:b w:val="0"/>
          <w:i w:val="0"/>
          <w:color w:val="000000"/>
          <w:sz w:val="24"/>
        </w:rPr>
        <w:t>。问卷调查《地铁盾构施工安全保障能力评价指标重要程度</w:t>
      </w:r>
      <w:r>
        <w:rPr>
          <w:rFonts w:ascii="SimSun" w:hAnsi="SimSun" w:eastAsia="SimSun"/>
          <w:b w:val="0"/>
          <w:i w:val="0"/>
          <w:color w:val="000000"/>
          <w:sz w:val="24"/>
        </w:rPr>
        <w:t>调查问卷》详见附录</w:t>
      </w:r>
      <w:r>
        <w:rPr>
          <w:rFonts w:ascii="TimesNewRoman" w:hAnsi="TimesNewRoman" w:eastAsia="TimesNewRoman"/>
          <w:b w:val="0"/>
          <w:i w:val="0"/>
          <w:color w:val="000000"/>
          <w:sz w:val="24"/>
        </w:rPr>
        <w:t>1</w:t>
      </w:r>
      <w:r>
        <w:rPr>
          <w:rFonts w:ascii="SimSun" w:hAnsi="SimSun" w:eastAsia="SimSun"/>
          <w:b w:val="0"/>
          <w:i w:val="0"/>
          <w:color w:val="000000"/>
          <w:sz w:val="24"/>
        </w:rPr>
        <w:t>，受访者基本信息见表</w:t>
      </w:r>
      <w:r>
        <w:rPr>
          <w:rFonts w:ascii="TimesNewRoman" w:hAnsi="TimesNewRoman" w:eastAsia="TimesNewRoman"/>
          <w:b w:val="0"/>
          <w:i w:val="0"/>
          <w:color w:val="000000"/>
          <w:sz w:val="24"/>
        </w:rPr>
        <w:t xml:space="preserve"> 3-3</w:t>
      </w:r>
      <w:r>
        <w:rPr>
          <w:rFonts w:ascii="SimSun" w:hAnsi="SimSun" w:eastAsia="SimSun"/>
          <w:b w:val="0"/>
          <w:i w:val="0"/>
          <w:color w:val="000000"/>
          <w:sz w:val="24"/>
        </w:rPr>
        <w:t>。</w:t>
      </w:r>
    </w:p>
    <w:p>
      <w:pPr>
        <w:autoSpaceDN w:val="0"/>
        <w:autoSpaceDE w:val="0"/>
        <w:widowControl/>
        <w:spacing w:line="245" w:lineRule="auto" w:before="178" w:after="122"/>
        <w:ind w:left="3312" w:right="2736" w:firstLine="0"/>
        <w:jc w:val="center"/>
      </w:pPr>
      <w:r>
        <w:rPr>
          <w:rFonts w:ascii="SimSun" w:hAnsi="SimSun" w:eastAsia="SimSun"/>
          <w:b w:val="0"/>
          <w:i w:val="0"/>
          <w:color w:val="000000"/>
          <w:sz w:val="21"/>
        </w:rPr>
        <w:t>表</w:t>
      </w:r>
      <w:r>
        <w:rPr>
          <w:rFonts w:ascii="TimesNewRoman,Bold" w:hAnsi="TimesNewRoman,Bold" w:eastAsia="TimesNewRoman,Bold"/>
          <w:b/>
          <w:i w:val="0"/>
          <w:color w:val="000000"/>
          <w:sz w:val="21"/>
        </w:rPr>
        <w:t xml:space="preserve"> 3-3</w:t>
      </w:r>
      <w:r>
        <w:rPr>
          <w:rFonts w:ascii="SimSun" w:hAnsi="SimSun" w:eastAsia="SimSun"/>
          <w:b w:val="0"/>
          <w:i w:val="0"/>
          <w:color w:val="000000"/>
          <w:sz w:val="21"/>
        </w:rPr>
        <w:t xml:space="preserve"> 受访者基本信息</w:t>
      </w:r>
      <w:r>
        <w:br/>
      </w:r>
      <w:r>
        <w:rPr>
          <w:rFonts w:ascii="TimesNewRoman,Bold" w:hAnsi="TimesNewRoman,Bold" w:eastAsia="TimesNewRoman,Bold"/>
          <w:b/>
          <w:i w:val="0"/>
          <w:color w:val="000000"/>
          <w:sz w:val="21"/>
        </w:rPr>
        <w:t xml:space="preserve">Table 3-3 Basic information of respondents </w:t>
      </w:r>
    </w:p>
    <w:tbl>
      <w:tblPr>
        <w:tblW w:type="auto" w:w="0"/>
        <w:tblLayout w:type="fixed"/>
        <w:tblLook w:firstColumn="1" w:firstRow="1" w:lastColumn="0" w:lastRow="0" w:noHBand="0" w:noVBand="1" w:val="04A0"/>
        <w:tblInd w:w="998.0000000000001" w:type="dxa"/>
      </w:tblPr>
      <w:tblGrid>
        <w:gridCol w:w="2511"/>
        <w:gridCol w:w="2511"/>
        <w:gridCol w:w="2511"/>
        <w:gridCol w:w="2511"/>
      </w:tblGrid>
      <w:tr>
        <w:trPr>
          <w:trHeight w:hRule="exact" w:val="440"/>
        </w:trPr>
        <w:tc>
          <w:tcPr>
            <w:tcW w:type="dxa" w:w="2542"/>
            <w:tcBorders>
              <w:top w:sz="12.0" w:val="single" w:color="#000000"/>
              <w:bottom w:sz="4.0" w:val="single" w:color="#000000"/>
            </w:tcBorders>
            <w:tcMar>
              <w:start w:w="0" w:type="dxa"/>
              <w:end w:w="0" w:type="dxa"/>
            </w:tcMar>
          </w:tcPr>
          <w:p>
            <w:pPr>
              <w:autoSpaceDN w:val="0"/>
              <w:autoSpaceDE w:val="0"/>
              <w:widowControl/>
              <w:spacing w:line="185" w:lineRule="auto" w:before="180" w:after="0"/>
              <w:ind w:left="0" w:right="976" w:firstLine="0"/>
              <w:jc w:val="right"/>
            </w:pPr>
            <w:r>
              <w:rPr>
                <w:rFonts w:ascii="SimSun" w:hAnsi="SimSun" w:eastAsia="SimSun"/>
                <w:b w:val="0"/>
                <w:i w:val="0"/>
                <w:color w:val="000000"/>
                <w:sz w:val="18"/>
              </w:rPr>
              <w:t>类别</w:t>
            </w:r>
          </w:p>
        </w:tc>
        <w:tc>
          <w:tcPr>
            <w:tcW w:type="dxa" w:w="2160"/>
            <w:tcBorders>
              <w:top w:sz="12.0" w:val="single" w:color="#000000"/>
              <w:bottom w:sz="4.0" w:val="single" w:color="#000000"/>
            </w:tcBorders>
            <w:tcMar>
              <w:start w:w="0" w:type="dxa"/>
              <w:end w:w="0" w:type="dxa"/>
            </w:tcMar>
          </w:tcPr>
          <w:p>
            <w:pPr>
              <w:autoSpaceDN w:val="0"/>
              <w:autoSpaceDE w:val="0"/>
              <w:widowControl/>
              <w:spacing w:line="185" w:lineRule="auto" w:before="180" w:after="0"/>
              <w:ind w:left="0" w:right="812" w:firstLine="0"/>
              <w:jc w:val="right"/>
            </w:pPr>
            <w:r>
              <w:rPr>
                <w:rFonts w:ascii="SimSun" w:hAnsi="SimSun" w:eastAsia="SimSun"/>
                <w:b w:val="0"/>
                <w:i w:val="0"/>
                <w:color w:val="000000"/>
                <w:sz w:val="18"/>
              </w:rPr>
              <w:t>分项</w:t>
            </w:r>
          </w:p>
        </w:tc>
        <w:tc>
          <w:tcPr>
            <w:tcW w:type="dxa" w:w="1900"/>
            <w:tcBorders>
              <w:top w:sz="12.0" w:val="single" w:color="#000000"/>
              <w:bottom w:sz="4.0" w:val="single" w:color="#000000"/>
            </w:tcBorders>
            <w:tcMar>
              <w:start w:w="0" w:type="dxa"/>
              <w:end w:w="0" w:type="dxa"/>
            </w:tcMar>
          </w:tcPr>
          <w:p>
            <w:pPr>
              <w:autoSpaceDN w:val="0"/>
              <w:autoSpaceDE w:val="0"/>
              <w:widowControl/>
              <w:spacing w:line="185" w:lineRule="auto" w:before="180" w:after="0"/>
              <w:ind w:left="0" w:right="728" w:firstLine="0"/>
              <w:jc w:val="right"/>
            </w:pPr>
            <w:r>
              <w:rPr>
                <w:rFonts w:ascii="SimSun" w:hAnsi="SimSun" w:eastAsia="SimSun"/>
                <w:b w:val="0"/>
                <w:i w:val="0"/>
                <w:color w:val="000000"/>
                <w:sz w:val="18"/>
              </w:rPr>
              <w:t>人数</w:t>
            </w:r>
          </w:p>
        </w:tc>
        <w:tc>
          <w:tcPr>
            <w:tcW w:type="dxa" w:w="1902"/>
            <w:tcBorders>
              <w:top w:sz="12.0" w:val="single" w:color="#000000"/>
              <w:bottom w:sz="4.0" w:val="single" w:color="#000000"/>
            </w:tcBorders>
            <w:tcMar>
              <w:start w:w="0" w:type="dxa"/>
              <w:end w:w="0" w:type="dxa"/>
            </w:tcMar>
          </w:tcPr>
          <w:p>
            <w:pPr>
              <w:autoSpaceDN w:val="0"/>
              <w:autoSpaceDE w:val="0"/>
              <w:widowControl/>
              <w:spacing w:line="185" w:lineRule="auto" w:before="180" w:after="0"/>
              <w:ind w:left="0" w:right="704" w:firstLine="0"/>
              <w:jc w:val="right"/>
            </w:pPr>
            <w:r>
              <w:rPr>
                <w:rFonts w:ascii="SimSun" w:hAnsi="SimSun" w:eastAsia="SimSun"/>
                <w:b w:val="0"/>
                <w:i w:val="0"/>
                <w:color w:val="000000"/>
                <w:sz w:val="18"/>
              </w:rPr>
              <w:t>占比</w:t>
            </w:r>
          </w:p>
        </w:tc>
      </w:tr>
      <w:tr>
        <w:trPr>
          <w:trHeight w:hRule="exact" w:val="386"/>
        </w:trPr>
        <w:tc>
          <w:tcPr>
            <w:tcW w:type="dxa" w:w="2542"/>
            <w:tcBorders>
              <w:top w:sz="4.0" w:val="single" w:color="#000000"/>
            </w:tcBorders>
            <w:tcMar>
              <w:start w:w="0" w:type="dxa"/>
              <w:end w:w="0" w:type="dxa"/>
            </w:tcMar>
          </w:tcPr>
          <w:p/>
        </w:tc>
        <w:tc>
          <w:tcPr>
            <w:tcW w:type="dxa" w:w="2160"/>
            <w:tcBorders>
              <w:top w:sz="4.0" w:val="single" w:color="#000000"/>
            </w:tcBorders>
            <w:tcMar>
              <w:start w:w="0" w:type="dxa"/>
              <w:end w:w="0" w:type="dxa"/>
            </w:tcMar>
          </w:tcPr>
          <w:p>
            <w:pPr>
              <w:autoSpaceDN w:val="0"/>
              <w:autoSpaceDE w:val="0"/>
              <w:widowControl/>
              <w:spacing w:line="185" w:lineRule="auto" w:before="180" w:after="0"/>
              <w:ind w:left="0" w:right="904" w:firstLine="0"/>
              <w:jc w:val="right"/>
            </w:pPr>
            <w:r>
              <w:rPr>
                <w:rFonts w:ascii="SimSun" w:hAnsi="SimSun" w:eastAsia="SimSun"/>
                <w:b w:val="0"/>
                <w:i w:val="0"/>
                <w:color w:val="000000"/>
                <w:sz w:val="18"/>
              </w:rPr>
              <w:t>男</w:t>
            </w:r>
          </w:p>
        </w:tc>
        <w:tc>
          <w:tcPr>
            <w:tcW w:type="dxa" w:w="1900"/>
            <w:tcBorders>
              <w:top w:sz="4.0" w:val="single" w:color="#000000"/>
            </w:tcBorders>
            <w:tcMar>
              <w:start w:w="0" w:type="dxa"/>
              <w:end w:w="0" w:type="dxa"/>
            </w:tcMar>
          </w:tcPr>
          <w:p>
            <w:pPr>
              <w:autoSpaceDN w:val="0"/>
              <w:autoSpaceDE w:val="0"/>
              <w:widowControl/>
              <w:spacing w:line="233" w:lineRule="auto" w:before="174" w:after="0"/>
              <w:ind w:left="0" w:right="730" w:firstLine="0"/>
              <w:jc w:val="right"/>
            </w:pPr>
            <w:r>
              <w:rPr>
                <w:rFonts w:ascii="TimesNewRoman" w:hAnsi="TimesNewRoman" w:eastAsia="TimesNewRoman"/>
                <w:b w:val="0"/>
                <w:i w:val="0"/>
                <w:color w:val="000000"/>
                <w:sz w:val="18"/>
              </w:rPr>
              <w:t xml:space="preserve">206 </w:t>
            </w:r>
          </w:p>
        </w:tc>
        <w:tc>
          <w:tcPr>
            <w:tcW w:type="dxa" w:w="1902"/>
            <w:tcBorders>
              <w:top w:sz="4.0" w:val="single" w:color="#000000"/>
            </w:tcBorders>
            <w:tcMar>
              <w:start w:w="0" w:type="dxa"/>
              <w:end w:w="0" w:type="dxa"/>
            </w:tcMar>
          </w:tcPr>
          <w:p>
            <w:pPr>
              <w:autoSpaceDN w:val="0"/>
              <w:autoSpaceDE w:val="0"/>
              <w:widowControl/>
              <w:spacing w:line="233" w:lineRule="auto" w:before="174" w:after="0"/>
              <w:ind w:left="0" w:right="562" w:firstLine="0"/>
              <w:jc w:val="right"/>
            </w:pPr>
            <w:r>
              <w:rPr>
                <w:rFonts w:ascii="TimesNewRoman" w:hAnsi="TimesNewRoman" w:eastAsia="TimesNewRoman"/>
                <w:b w:val="0"/>
                <w:i w:val="0"/>
                <w:color w:val="000000"/>
                <w:sz w:val="18"/>
              </w:rPr>
              <w:t xml:space="preserve">68.21% </w:t>
            </w:r>
          </w:p>
        </w:tc>
      </w:tr>
    </w:tbl>
    <w:p>
      <w:pPr>
        <w:autoSpaceDN w:val="0"/>
        <w:autoSpaceDE w:val="0"/>
        <w:widowControl/>
        <w:spacing w:line="185" w:lineRule="auto" w:before="0" w:after="12"/>
        <w:ind w:left="2202" w:right="0" w:firstLine="0"/>
        <w:jc w:val="left"/>
      </w:pPr>
      <w:r>
        <w:rPr>
          <w:rFonts w:ascii="SimSun" w:hAnsi="SimSun" w:eastAsia="SimSun"/>
          <w:b w:val="0"/>
          <w:i w:val="0"/>
          <w:color w:val="000000"/>
          <w:sz w:val="18"/>
        </w:rPr>
        <w:t>性别</w:t>
      </w:r>
    </w:p>
    <w:tbl>
      <w:tblPr>
        <w:tblW w:type="auto" w:w="0"/>
        <w:tblLayout w:type="fixed"/>
        <w:tblLook w:firstColumn="1" w:firstRow="1" w:lastColumn="0" w:lastRow="0" w:noHBand="0" w:noVBand="1" w:val="04A0"/>
        <w:tblInd w:w="998.0000000000001" w:type="dxa"/>
      </w:tblPr>
      <w:tblGrid>
        <w:gridCol w:w="3348"/>
        <w:gridCol w:w="3348"/>
        <w:gridCol w:w="3348"/>
      </w:tblGrid>
      <w:tr>
        <w:trPr>
          <w:trHeight w:hRule="exact" w:val="262"/>
        </w:trPr>
        <w:tc>
          <w:tcPr>
            <w:tcW w:type="dxa" w:w="4842"/>
            <w:tcBorders>
              <w:bottom w:sz="3.199999999999818" w:val="single" w:color="#000000"/>
            </w:tcBorders>
            <w:tcMar>
              <w:start w:w="0" w:type="dxa"/>
              <w:end w:w="0" w:type="dxa"/>
            </w:tcMar>
          </w:tcPr>
          <w:p>
            <w:pPr>
              <w:autoSpaceDN w:val="0"/>
              <w:autoSpaceDE w:val="0"/>
              <w:widowControl/>
              <w:spacing w:line="185" w:lineRule="auto" w:before="18" w:after="0"/>
              <w:ind w:left="0" w:right="1044" w:firstLine="0"/>
              <w:jc w:val="right"/>
            </w:pPr>
            <w:r>
              <w:rPr>
                <w:rFonts w:ascii="SimSun" w:hAnsi="SimSun" w:eastAsia="SimSun"/>
                <w:b w:val="0"/>
                <w:i w:val="0"/>
                <w:color w:val="000000"/>
                <w:sz w:val="18"/>
              </w:rPr>
              <w:t>女</w:t>
            </w:r>
          </w:p>
        </w:tc>
        <w:tc>
          <w:tcPr>
            <w:tcW w:type="dxa" w:w="1740"/>
            <w:tcBorders>
              <w:bottom w:sz="3.199999999999818" w:val="single" w:color="#000000"/>
            </w:tcBorders>
            <w:tcMar>
              <w:start w:w="0" w:type="dxa"/>
              <w:end w:w="0" w:type="dxa"/>
            </w:tcMar>
          </w:tcPr>
          <w:p>
            <w:pPr>
              <w:autoSpaceDN w:val="0"/>
              <w:autoSpaceDE w:val="0"/>
              <w:widowControl/>
              <w:spacing w:line="233" w:lineRule="auto" w:before="12" w:after="0"/>
              <w:ind w:left="0" w:right="0" w:firstLine="0"/>
              <w:jc w:val="center"/>
            </w:pPr>
            <w:r>
              <w:rPr>
                <w:rFonts w:ascii="TimesNewRoman" w:hAnsi="TimesNewRoman" w:eastAsia="TimesNewRoman"/>
                <w:b w:val="0"/>
                <w:i w:val="0"/>
                <w:color w:val="000000"/>
                <w:sz w:val="18"/>
              </w:rPr>
              <w:t xml:space="preserve">96 </w:t>
            </w:r>
          </w:p>
        </w:tc>
        <w:tc>
          <w:tcPr>
            <w:tcW w:type="dxa" w:w="1922"/>
            <w:tcBorders>
              <w:bottom w:sz="3.199999999999818" w:val="single" w:color="#000000"/>
            </w:tcBorders>
            <w:tcMar>
              <w:start w:w="0" w:type="dxa"/>
              <w:end w:w="0" w:type="dxa"/>
            </w:tcMar>
          </w:tcPr>
          <w:p>
            <w:pPr>
              <w:autoSpaceDN w:val="0"/>
              <w:autoSpaceDE w:val="0"/>
              <w:widowControl/>
              <w:spacing w:line="233" w:lineRule="auto" w:before="12" w:after="0"/>
              <w:ind w:left="0" w:right="562" w:firstLine="0"/>
              <w:jc w:val="right"/>
            </w:pPr>
            <w:r>
              <w:rPr>
                <w:rFonts w:ascii="TimesNewRoman" w:hAnsi="TimesNewRoman" w:eastAsia="TimesNewRoman"/>
                <w:b w:val="0"/>
                <w:i w:val="0"/>
                <w:color w:val="000000"/>
                <w:sz w:val="18"/>
              </w:rPr>
              <w:t xml:space="preserve">31.79% </w:t>
            </w:r>
          </w:p>
        </w:tc>
      </w:tr>
      <w:tr>
        <w:trPr>
          <w:trHeight w:hRule="exact" w:val="476"/>
        </w:trPr>
        <w:tc>
          <w:tcPr>
            <w:tcW w:type="dxa" w:w="4842"/>
            <w:tcBorders>
              <w:top w:sz="3.199999999999818" w:val="single" w:color="#000000"/>
            </w:tcBorders>
            <w:tcMar>
              <w:start w:w="0" w:type="dxa"/>
              <w:end w:w="0" w:type="dxa"/>
            </w:tcMar>
          </w:tcPr>
          <w:p>
            <w:pPr>
              <w:autoSpaceDN w:val="0"/>
              <w:autoSpaceDE w:val="0"/>
              <w:widowControl/>
              <w:spacing w:line="204" w:lineRule="auto" w:before="176" w:after="0"/>
              <w:ind w:left="0" w:right="750" w:firstLine="0"/>
              <w:jc w:val="right"/>
            </w:pPr>
            <w:r>
              <w:rPr>
                <w:rFonts w:ascii="TimesNewRoman" w:hAnsi="TimesNewRoman" w:eastAsia="TimesNewRoman"/>
                <w:b w:val="0"/>
                <w:i w:val="0"/>
                <w:color w:val="000000"/>
                <w:sz w:val="18"/>
              </w:rPr>
              <w:t>25</w:t>
            </w:r>
            <w:r>
              <w:rPr>
                <w:rFonts w:ascii="SimSun" w:hAnsi="SimSun" w:eastAsia="SimSun"/>
                <w:b w:val="0"/>
                <w:i w:val="0"/>
                <w:color w:val="000000"/>
                <w:sz w:val="18"/>
              </w:rPr>
              <w:t xml:space="preserve"> 岁以下</w:t>
            </w:r>
          </w:p>
        </w:tc>
        <w:tc>
          <w:tcPr>
            <w:tcW w:type="dxa" w:w="1740"/>
            <w:tcBorders>
              <w:top w:sz="3.199999999999818" w:val="single" w:color="#000000"/>
            </w:tcBorders>
            <w:tcMar>
              <w:start w:w="0" w:type="dxa"/>
              <w:end w:w="0" w:type="dxa"/>
            </w:tcMar>
          </w:tcPr>
          <w:p>
            <w:pPr>
              <w:autoSpaceDN w:val="0"/>
              <w:autoSpaceDE w:val="0"/>
              <w:widowControl/>
              <w:spacing w:line="233" w:lineRule="auto" w:before="176" w:after="0"/>
              <w:ind w:left="0" w:right="0" w:firstLine="0"/>
              <w:jc w:val="center"/>
            </w:pPr>
            <w:r>
              <w:rPr>
                <w:rFonts w:ascii="TimesNewRoman" w:hAnsi="TimesNewRoman" w:eastAsia="TimesNewRoman"/>
                <w:b w:val="0"/>
                <w:i w:val="0"/>
                <w:color w:val="000000"/>
                <w:sz w:val="18"/>
              </w:rPr>
              <w:t xml:space="preserve">18 </w:t>
            </w:r>
          </w:p>
        </w:tc>
        <w:tc>
          <w:tcPr>
            <w:tcW w:type="dxa" w:w="1922"/>
            <w:tcBorders>
              <w:top w:sz="3.199999999999818" w:val="single" w:color="#000000"/>
            </w:tcBorders>
            <w:tcMar>
              <w:start w:w="0" w:type="dxa"/>
              <w:end w:w="0" w:type="dxa"/>
            </w:tcMar>
          </w:tcPr>
          <w:p>
            <w:pPr>
              <w:autoSpaceDN w:val="0"/>
              <w:autoSpaceDE w:val="0"/>
              <w:widowControl/>
              <w:spacing w:line="233" w:lineRule="auto" w:before="176" w:after="0"/>
              <w:ind w:left="0" w:right="608" w:firstLine="0"/>
              <w:jc w:val="right"/>
            </w:pPr>
            <w:r>
              <w:rPr>
                <w:rFonts w:ascii="TimesNewRoman" w:hAnsi="TimesNewRoman" w:eastAsia="TimesNewRoman"/>
                <w:b w:val="0"/>
                <w:i w:val="0"/>
                <w:color w:val="000000"/>
                <w:sz w:val="18"/>
              </w:rPr>
              <w:t xml:space="preserve">5.96% </w:t>
            </w:r>
          </w:p>
        </w:tc>
      </w:tr>
      <w:tr>
        <w:trPr>
          <w:trHeight w:hRule="exact" w:val="332"/>
        </w:trPr>
        <w:tc>
          <w:tcPr>
            <w:tcW w:type="dxa" w:w="4842"/>
            <w:tcBorders/>
            <w:tcMar>
              <w:start w:w="0" w:type="dxa"/>
              <w:end w:w="0" w:type="dxa"/>
            </w:tcMar>
          </w:tcPr>
          <w:p>
            <w:pPr>
              <w:autoSpaceDN w:val="0"/>
              <w:autoSpaceDE w:val="0"/>
              <w:widowControl/>
              <w:spacing w:line="204" w:lineRule="auto" w:before="124" w:after="0"/>
              <w:ind w:left="0" w:right="810" w:firstLine="0"/>
              <w:jc w:val="right"/>
            </w:pPr>
            <w:r>
              <w:rPr>
                <w:rFonts w:ascii="TimesNewRoman" w:hAnsi="TimesNewRoman" w:eastAsia="TimesNewRoman"/>
                <w:b w:val="0"/>
                <w:i w:val="0"/>
                <w:color w:val="000000"/>
                <w:sz w:val="18"/>
              </w:rPr>
              <w:t>26-35</w:t>
            </w:r>
            <w:r>
              <w:rPr>
                <w:rFonts w:ascii="SimSun" w:hAnsi="SimSun" w:eastAsia="SimSun"/>
                <w:b w:val="0"/>
                <w:i w:val="0"/>
                <w:color w:val="000000"/>
                <w:sz w:val="18"/>
              </w:rPr>
              <w:t xml:space="preserve"> 岁</w:t>
            </w:r>
          </w:p>
        </w:tc>
        <w:tc>
          <w:tcPr>
            <w:tcW w:type="dxa" w:w="1740"/>
            <w:tcBorders/>
            <w:tcMar>
              <w:start w:w="0" w:type="dxa"/>
              <w:end w:w="0" w:type="dxa"/>
            </w:tcMar>
          </w:tcPr>
          <w:p>
            <w:pPr>
              <w:autoSpaceDN w:val="0"/>
              <w:autoSpaceDE w:val="0"/>
              <w:widowControl/>
              <w:spacing w:line="233" w:lineRule="auto" w:before="124" w:after="0"/>
              <w:ind w:left="0" w:right="0" w:firstLine="0"/>
              <w:jc w:val="center"/>
            </w:pPr>
            <w:r>
              <w:rPr>
                <w:rFonts w:ascii="TimesNewRoman" w:hAnsi="TimesNewRoman" w:eastAsia="TimesNewRoman"/>
                <w:b w:val="0"/>
                <w:i w:val="0"/>
                <w:color w:val="000000"/>
                <w:sz w:val="18"/>
              </w:rPr>
              <w:t xml:space="preserve">56 </w:t>
            </w:r>
          </w:p>
        </w:tc>
        <w:tc>
          <w:tcPr>
            <w:tcW w:type="dxa" w:w="1922"/>
            <w:tcBorders/>
            <w:tcMar>
              <w:start w:w="0" w:type="dxa"/>
              <w:end w:w="0" w:type="dxa"/>
            </w:tcMar>
          </w:tcPr>
          <w:p>
            <w:pPr>
              <w:autoSpaceDN w:val="0"/>
              <w:autoSpaceDE w:val="0"/>
              <w:widowControl/>
              <w:spacing w:line="233" w:lineRule="auto" w:before="124" w:after="0"/>
              <w:ind w:left="0" w:right="562" w:firstLine="0"/>
              <w:jc w:val="right"/>
            </w:pPr>
            <w:r>
              <w:rPr>
                <w:rFonts w:ascii="TimesNewRoman" w:hAnsi="TimesNewRoman" w:eastAsia="TimesNewRoman"/>
                <w:b w:val="0"/>
                <w:i w:val="0"/>
                <w:color w:val="000000"/>
                <w:sz w:val="18"/>
              </w:rPr>
              <w:t xml:space="preserve">18.54% </w:t>
            </w:r>
          </w:p>
        </w:tc>
      </w:tr>
    </w:tbl>
    <w:p>
      <w:pPr>
        <w:autoSpaceDN w:val="0"/>
        <w:autoSpaceDE w:val="0"/>
        <w:widowControl/>
        <w:spacing w:line="185" w:lineRule="auto" w:before="8" w:after="12"/>
        <w:ind w:left="2202" w:right="0" w:firstLine="0"/>
        <w:jc w:val="left"/>
      </w:pPr>
      <w:r>
        <w:rPr>
          <w:rFonts w:ascii="SimSun" w:hAnsi="SimSun" w:eastAsia="SimSun"/>
          <w:b w:val="0"/>
          <w:i w:val="0"/>
          <w:color w:val="000000"/>
          <w:sz w:val="18"/>
        </w:rPr>
        <w:t>年龄</w:t>
      </w:r>
    </w:p>
    <w:tbl>
      <w:tblPr>
        <w:tblW w:type="auto" w:w="0"/>
        <w:tblLayout w:type="fixed"/>
        <w:tblLook w:firstColumn="1" w:firstRow="1" w:lastColumn="0" w:lastRow="0" w:noHBand="0" w:noVBand="1" w:val="04A0"/>
        <w:tblInd w:w="998.0000000000001" w:type="dxa"/>
      </w:tblPr>
      <w:tblGrid>
        <w:gridCol w:w="3348"/>
        <w:gridCol w:w="3348"/>
        <w:gridCol w:w="3348"/>
      </w:tblGrid>
      <w:tr>
        <w:trPr>
          <w:trHeight w:hRule="exact" w:val="308"/>
        </w:trPr>
        <w:tc>
          <w:tcPr>
            <w:tcW w:type="dxa" w:w="4842"/>
            <w:tcBorders/>
            <w:tcMar>
              <w:start w:w="0" w:type="dxa"/>
              <w:end w:w="0" w:type="dxa"/>
            </w:tcMar>
          </w:tcPr>
          <w:p>
            <w:pPr>
              <w:autoSpaceDN w:val="0"/>
              <w:autoSpaceDE w:val="0"/>
              <w:widowControl/>
              <w:spacing w:line="204" w:lineRule="auto" w:before="12" w:after="0"/>
              <w:ind w:left="0" w:right="810" w:firstLine="0"/>
              <w:jc w:val="right"/>
            </w:pPr>
            <w:r>
              <w:rPr>
                <w:rFonts w:ascii="TimesNewRoman" w:hAnsi="TimesNewRoman" w:eastAsia="TimesNewRoman"/>
                <w:b w:val="0"/>
                <w:i w:val="0"/>
                <w:color w:val="000000"/>
                <w:sz w:val="18"/>
              </w:rPr>
              <w:t>36-45</w:t>
            </w:r>
            <w:r>
              <w:rPr>
                <w:rFonts w:ascii="SimSun" w:hAnsi="SimSun" w:eastAsia="SimSun"/>
                <w:b w:val="0"/>
                <w:i w:val="0"/>
                <w:color w:val="000000"/>
                <w:sz w:val="18"/>
              </w:rPr>
              <w:t xml:space="preserve"> 岁</w:t>
            </w:r>
          </w:p>
        </w:tc>
        <w:tc>
          <w:tcPr>
            <w:tcW w:type="dxa" w:w="1760"/>
            <w:tcBorders/>
            <w:tcMar>
              <w:start w:w="0" w:type="dxa"/>
              <w:end w:w="0" w:type="dxa"/>
            </w:tcMar>
          </w:tcPr>
          <w:p>
            <w:pPr>
              <w:autoSpaceDN w:val="0"/>
              <w:autoSpaceDE w:val="0"/>
              <w:widowControl/>
              <w:spacing w:line="233" w:lineRule="auto" w:before="12" w:after="0"/>
              <w:ind w:left="0" w:right="0" w:firstLine="0"/>
              <w:jc w:val="center"/>
            </w:pPr>
            <w:r>
              <w:rPr>
                <w:rFonts w:ascii="TimesNewRoman" w:hAnsi="TimesNewRoman" w:eastAsia="TimesNewRoman"/>
                <w:b w:val="0"/>
                <w:i w:val="0"/>
                <w:color w:val="000000"/>
                <w:sz w:val="18"/>
              </w:rPr>
              <w:t xml:space="preserve">124 </w:t>
            </w:r>
          </w:p>
        </w:tc>
        <w:tc>
          <w:tcPr>
            <w:tcW w:type="dxa" w:w="1902"/>
            <w:tcBorders/>
            <w:tcMar>
              <w:start w:w="0" w:type="dxa"/>
              <w:end w:w="0" w:type="dxa"/>
            </w:tcMar>
          </w:tcPr>
          <w:p>
            <w:pPr>
              <w:autoSpaceDN w:val="0"/>
              <w:autoSpaceDE w:val="0"/>
              <w:widowControl/>
              <w:spacing w:line="233" w:lineRule="auto" w:before="12" w:after="0"/>
              <w:ind w:left="0" w:right="562" w:firstLine="0"/>
              <w:jc w:val="right"/>
            </w:pPr>
            <w:r>
              <w:rPr>
                <w:rFonts w:ascii="TimesNewRoman" w:hAnsi="TimesNewRoman" w:eastAsia="TimesNewRoman"/>
                <w:b w:val="0"/>
                <w:i w:val="0"/>
                <w:color w:val="000000"/>
                <w:sz w:val="18"/>
              </w:rPr>
              <w:t xml:space="preserve">41.06% </w:t>
            </w:r>
          </w:p>
        </w:tc>
      </w:tr>
      <w:tr>
        <w:trPr>
          <w:trHeight w:hRule="exact" w:val="372"/>
        </w:trPr>
        <w:tc>
          <w:tcPr>
            <w:tcW w:type="dxa" w:w="4842"/>
            <w:tcBorders>
              <w:bottom w:sz="4.0" w:val="single" w:color="#000000"/>
            </w:tcBorders>
            <w:tcMar>
              <w:start w:w="0" w:type="dxa"/>
              <w:end w:w="0" w:type="dxa"/>
            </w:tcMar>
          </w:tcPr>
          <w:p>
            <w:pPr>
              <w:autoSpaceDN w:val="0"/>
              <w:autoSpaceDE w:val="0"/>
              <w:widowControl/>
              <w:spacing w:line="204" w:lineRule="auto" w:before="124" w:after="0"/>
              <w:ind w:left="0" w:right="750" w:firstLine="0"/>
              <w:jc w:val="right"/>
            </w:pPr>
            <w:r>
              <w:rPr>
                <w:rFonts w:ascii="TimesNewRoman" w:hAnsi="TimesNewRoman" w:eastAsia="TimesNewRoman"/>
                <w:b w:val="0"/>
                <w:i w:val="0"/>
                <w:color w:val="000000"/>
                <w:sz w:val="18"/>
              </w:rPr>
              <w:t>45</w:t>
            </w:r>
            <w:r>
              <w:rPr>
                <w:rFonts w:ascii="SimSun" w:hAnsi="SimSun" w:eastAsia="SimSun"/>
                <w:b w:val="0"/>
                <w:i w:val="0"/>
                <w:color w:val="000000"/>
                <w:sz w:val="18"/>
              </w:rPr>
              <w:t xml:space="preserve"> 岁以上</w:t>
            </w:r>
          </w:p>
        </w:tc>
        <w:tc>
          <w:tcPr>
            <w:tcW w:type="dxa" w:w="1760"/>
            <w:tcBorders>
              <w:bottom w:sz="4.0" w:val="single" w:color="#000000"/>
            </w:tcBorders>
            <w:tcMar>
              <w:start w:w="0" w:type="dxa"/>
              <w:end w:w="0" w:type="dxa"/>
            </w:tcMar>
          </w:tcPr>
          <w:p>
            <w:pPr>
              <w:autoSpaceDN w:val="0"/>
              <w:autoSpaceDE w:val="0"/>
              <w:widowControl/>
              <w:spacing w:line="233" w:lineRule="auto" w:before="124" w:after="0"/>
              <w:ind w:left="0" w:right="0" w:firstLine="0"/>
              <w:jc w:val="center"/>
            </w:pPr>
            <w:r>
              <w:rPr>
                <w:rFonts w:ascii="TimesNewRoman" w:hAnsi="TimesNewRoman" w:eastAsia="TimesNewRoman"/>
                <w:b w:val="0"/>
                <w:i w:val="0"/>
                <w:color w:val="000000"/>
                <w:sz w:val="18"/>
              </w:rPr>
              <w:t xml:space="preserve">104 </w:t>
            </w:r>
          </w:p>
        </w:tc>
        <w:tc>
          <w:tcPr>
            <w:tcW w:type="dxa" w:w="1902"/>
            <w:tcBorders>
              <w:bottom w:sz="4.0" w:val="single" w:color="#000000"/>
            </w:tcBorders>
            <w:tcMar>
              <w:start w:w="0" w:type="dxa"/>
              <w:end w:w="0" w:type="dxa"/>
            </w:tcMar>
          </w:tcPr>
          <w:p>
            <w:pPr>
              <w:autoSpaceDN w:val="0"/>
              <w:autoSpaceDE w:val="0"/>
              <w:widowControl/>
              <w:spacing w:line="233" w:lineRule="auto" w:before="124" w:after="0"/>
              <w:ind w:left="0" w:right="562" w:firstLine="0"/>
              <w:jc w:val="right"/>
            </w:pPr>
            <w:r>
              <w:rPr>
                <w:rFonts w:ascii="TimesNewRoman" w:hAnsi="TimesNewRoman" w:eastAsia="TimesNewRoman"/>
                <w:b w:val="0"/>
                <w:i w:val="0"/>
                <w:color w:val="000000"/>
                <w:sz w:val="18"/>
              </w:rPr>
              <w:t xml:space="preserve">34.44% </w:t>
            </w:r>
          </w:p>
        </w:tc>
      </w:tr>
      <w:tr>
        <w:trPr>
          <w:trHeight w:hRule="exact" w:val="368"/>
        </w:trPr>
        <w:tc>
          <w:tcPr>
            <w:tcW w:type="dxa" w:w="4842"/>
            <w:tcBorders>
              <w:top w:sz="4.0" w:val="single" w:color="#000000"/>
            </w:tcBorders>
            <w:tcMar>
              <w:start w:w="0" w:type="dxa"/>
              <w:end w:w="0" w:type="dxa"/>
            </w:tcMar>
          </w:tcPr>
          <w:p>
            <w:pPr>
              <w:autoSpaceDN w:val="0"/>
              <w:autoSpaceDE w:val="0"/>
              <w:widowControl/>
              <w:spacing w:line="185" w:lineRule="auto" w:before="182" w:after="0"/>
              <w:ind w:left="0" w:right="684" w:firstLine="0"/>
              <w:jc w:val="right"/>
            </w:pPr>
            <w:r>
              <w:rPr>
                <w:rFonts w:ascii="SimSun" w:hAnsi="SimSun" w:eastAsia="SimSun"/>
                <w:b w:val="0"/>
                <w:i w:val="0"/>
                <w:color w:val="000000"/>
                <w:sz w:val="18"/>
              </w:rPr>
              <w:t>高中及以下</w:t>
            </w:r>
          </w:p>
        </w:tc>
        <w:tc>
          <w:tcPr>
            <w:tcW w:type="dxa" w:w="1760"/>
            <w:tcBorders>
              <w:top w:sz="4.0" w:val="single" w:color="#000000"/>
            </w:tcBorders>
            <w:tcMar>
              <w:start w:w="0" w:type="dxa"/>
              <w:end w:w="0" w:type="dxa"/>
            </w:tcMar>
          </w:tcPr>
          <w:p>
            <w:pPr>
              <w:autoSpaceDN w:val="0"/>
              <w:autoSpaceDE w:val="0"/>
              <w:widowControl/>
              <w:spacing w:line="230" w:lineRule="auto" w:before="164" w:after="0"/>
              <w:ind w:left="0" w:right="0" w:firstLine="0"/>
              <w:jc w:val="center"/>
            </w:pPr>
            <w:r>
              <w:rPr>
                <w:rFonts w:ascii="TimesNewRoman" w:hAnsi="TimesNewRoman" w:eastAsia="TimesNewRoman"/>
                <w:b w:val="0"/>
                <w:i w:val="0"/>
                <w:color w:val="000000"/>
                <w:sz w:val="18"/>
              </w:rPr>
              <w:t xml:space="preserve">154 </w:t>
            </w:r>
          </w:p>
        </w:tc>
        <w:tc>
          <w:tcPr>
            <w:tcW w:type="dxa" w:w="1902"/>
            <w:tcBorders>
              <w:top w:sz="4.0" w:val="single" w:color="#000000"/>
            </w:tcBorders>
            <w:tcMar>
              <w:start w:w="0" w:type="dxa"/>
              <w:end w:w="0" w:type="dxa"/>
            </w:tcMar>
          </w:tcPr>
          <w:p>
            <w:pPr>
              <w:autoSpaceDN w:val="0"/>
              <w:autoSpaceDE w:val="0"/>
              <w:widowControl/>
              <w:spacing w:line="230" w:lineRule="auto" w:before="164" w:after="0"/>
              <w:ind w:left="0" w:right="562" w:firstLine="0"/>
              <w:jc w:val="right"/>
            </w:pPr>
            <w:r>
              <w:rPr>
                <w:rFonts w:ascii="TimesNewRoman" w:hAnsi="TimesNewRoman" w:eastAsia="TimesNewRoman"/>
                <w:b w:val="0"/>
                <w:i w:val="0"/>
                <w:color w:val="000000"/>
                <w:sz w:val="18"/>
              </w:rPr>
              <w:t xml:space="preserve">50.99% </w:t>
            </w:r>
          </w:p>
        </w:tc>
      </w:tr>
      <w:tr>
        <w:trPr>
          <w:trHeight w:hRule="exact" w:val="442"/>
        </w:trPr>
        <w:tc>
          <w:tcPr>
            <w:tcW w:type="dxa" w:w="4842"/>
            <w:tcBorders/>
            <w:tcMar>
              <w:start w:w="0" w:type="dxa"/>
              <w:end w:w="0" w:type="dxa"/>
            </w:tcMar>
          </w:tcPr>
          <w:p>
            <w:pPr>
              <w:autoSpaceDN w:val="0"/>
              <w:autoSpaceDE w:val="0"/>
              <w:widowControl/>
              <w:spacing w:line="185" w:lineRule="auto" w:before="240" w:after="0"/>
              <w:ind w:left="0" w:right="954" w:firstLine="0"/>
              <w:jc w:val="right"/>
            </w:pPr>
            <w:r>
              <w:rPr>
                <w:rFonts w:ascii="SimSun" w:hAnsi="SimSun" w:eastAsia="SimSun"/>
                <w:b w:val="0"/>
                <w:i w:val="0"/>
                <w:color w:val="000000"/>
                <w:sz w:val="18"/>
              </w:rPr>
              <w:t>专科</w:t>
            </w:r>
          </w:p>
        </w:tc>
        <w:tc>
          <w:tcPr>
            <w:tcW w:type="dxa" w:w="1760"/>
            <w:tcBorders/>
            <w:tcMar>
              <w:start w:w="0" w:type="dxa"/>
              <w:end w:w="0" w:type="dxa"/>
            </w:tcMar>
          </w:tcPr>
          <w:p>
            <w:pPr>
              <w:autoSpaceDN w:val="0"/>
              <w:autoSpaceDE w:val="0"/>
              <w:widowControl/>
              <w:spacing w:line="230" w:lineRule="auto" w:before="236" w:after="0"/>
              <w:ind w:left="0" w:right="0" w:firstLine="0"/>
              <w:jc w:val="center"/>
            </w:pPr>
            <w:r>
              <w:rPr>
                <w:rFonts w:ascii="TimesNewRoman" w:hAnsi="TimesNewRoman" w:eastAsia="TimesNewRoman"/>
                <w:b w:val="0"/>
                <w:i w:val="0"/>
                <w:color w:val="000000"/>
                <w:sz w:val="18"/>
              </w:rPr>
              <w:t xml:space="preserve">80 </w:t>
            </w:r>
          </w:p>
        </w:tc>
        <w:tc>
          <w:tcPr>
            <w:tcW w:type="dxa" w:w="1902"/>
            <w:tcBorders/>
            <w:tcMar>
              <w:start w:w="0" w:type="dxa"/>
              <w:end w:w="0" w:type="dxa"/>
            </w:tcMar>
          </w:tcPr>
          <w:p>
            <w:pPr>
              <w:autoSpaceDN w:val="0"/>
              <w:autoSpaceDE w:val="0"/>
              <w:widowControl/>
              <w:spacing w:line="230" w:lineRule="auto" w:before="236" w:after="0"/>
              <w:ind w:left="0" w:right="562" w:firstLine="0"/>
              <w:jc w:val="right"/>
            </w:pPr>
            <w:r>
              <w:rPr>
                <w:rFonts w:ascii="TimesNewRoman" w:hAnsi="TimesNewRoman" w:eastAsia="TimesNewRoman"/>
                <w:b w:val="0"/>
                <w:i w:val="0"/>
                <w:color w:val="000000"/>
                <w:sz w:val="18"/>
              </w:rPr>
              <w:t xml:space="preserve">26.49% </w:t>
            </w:r>
          </w:p>
        </w:tc>
      </w:tr>
    </w:tbl>
    <w:p>
      <w:pPr>
        <w:autoSpaceDN w:val="0"/>
        <w:autoSpaceDE w:val="0"/>
        <w:widowControl/>
        <w:spacing w:line="185" w:lineRule="auto" w:before="8" w:after="12"/>
        <w:ind w:left="2202" w:right="0" w:firstLine="0"/>
        <w:jc w:val="left"/>
      </w:pPr>
      <w:r>
        <w:rPr>
          <w:rFonts w:ascii="SimSun" w:hAnsi="SimSun" w:eastAsia="SimSun"/>
          <w:b w:val="0"/>
          <w:i w:val="0"/>
          <w:color w:val="000000"/>
          <w:sz w:val="18"/>
        </w:rPr>
        <w:t>学历</w:t>
      </w:r>
    </w:p>
    <w:tbl>
      <w:tblPr>
        <w:tblW w:type="auto" w:w="0"/>
        <w:tblLayout w:type="fixed"/>
        <w:tblLook w:firstColumn="1" w:firstRow="1" w:lastColumn="0" w:lastRow="0" w:noHBand="0" w:noVBand="1" w:val="04A0"/>
        <w:tblInd w:w="998.0000000000001" w:type="dxa"/>
      </w:tblPr>
      <w:tblGrid>
        <w:gridCol w:w="3348"/>
        <w:gridCol w:w="3348"/>
        <w:gridCol w:w="3348"/>
      </w:tblGrid>
      <w:tr>
        <w:trPr>
          <w:trHeight w:hRule="exact" w:val="198"/>
        </w:trPr>
        <w:tc>
          <w:tcPr>
            <w:tcW w:type="dxa" w:w="4862"/>
            <w:tcBorders/>
            <w:tcMar>
              <w:start w:w="0" w:type="dxa"/>
              <w:end w:w="0" w:type="dxa"/>
            </w:tcMar>
          </w:tcPr>
          <w:p>
            <w:pPr>
              <w:autoSpaceDN w:val="0"/>
              <w:autoSpaceDE w:val="0"/>
              <w:widowControl/>
              <w:spacing w:line="185" w:lineRule="auto" w:before="18" w:after="0"/>
              <w:ind w:left="0" w:right="974" w:firstLine="0"/>
              <w:jc w:val="right"/>
            </w:pPr>
            <w:r>
              <w:rPr>
                <w:rFonts w:ascii="SimSun" w:hAnsi="SimSun" w:eastAsia="SimSun"/>
                <w:b w:val="0"/>
                <w:i w:val="0"/>
                <w:color w:val="000000"/>
                <w:sz w:val="18"/>
              </w:rPr>
              <w:t>本科</w:t>
            </w:r>
          </w:p>
        </w:tc>
        <w:tc>
          <w:tcPr>
            <w:tcW w:type="dxa" w:w="1720"/>
            <w:tcBorders/>
            <w:tcMar>
              <w:start w:w="0" w:type="dxa"/>
              <w:end w:w="0" w:type="dxa"/>
            </w:tcMar>
          </w:tcPr>
          <w:p>
            <w:pPr>
              <w:autoSpaceDN w:val="0"/>
              <w:autoSpaceDE w:val="0"/>
              <w:widowControl/>
              <w:spacing w:line="230" w:lineRule="auto" w:before="0" w:after="0"/>
              <w:ind w:left="0" w:right="0" w:firstLine="0"/>
              <w:jc w:val="center"/>
            </w:pPr>
            <w:r>
              <w:rPr>
                <w:rFonts w:ascii="TimesNewRoman" w:hAnsi="TimesNewRoman" w:eastAsia="TimesNewRoman"/>
                <w:b w:val="0"/>
                <w:i w:val="0"/>
                <w:color w:val="000000"/>
                <w:sz w:val="18"/>
              </w:rPr>
              <w:t xml:space="preserve">50 </w:t>
            </w:r>
          </w:p>
        </w:tc>
        <w:tc>
          <w:tcPr>
            <w:tcW w:type="dxa" w:w="1922"/>
            <w:tcBorders/>
            <w:tcMar>
              <w:start w:w="0" w:type="dxa"/>
              <w:end w:w="0" w:type="dxa"/>
            </w:tcMar>
          </w:tcPr>
          <w:p>
            <w:pPr>
              <w:autoSpaceDN w:val="0"/>
              <w:autoSpaceDE w:val="0"/>
              <w:widowControl/>
              <w:spacing w:line="230" w:lineRule="auto" w:before="0" w:after="0"/>
              <w:ind w:left="0" w:right="562" w:firstLine="0"/>
              <w:jc w:val="right"/>
            </w:pPr>
            <w:r>
              <w:rPr>
                <w:rFonts w:ascii="TimesNewRoman" w:hAnsi="TimesNewRoman" w:eastAsia="TimesNewRoman"/>
                <w:b w:val="0"/>
                <w:i w:val="0"/>
                <w:color w:val="000000"/>
                <w:sz w:val="18"/>
              </w:rPr>
              <w:t xml:space="preserve">16.56% </w:t>
            </w:r>
          </w:p>
        </w:tc>
      </w:tr>
      <w:tr>
        <w:trPr>
          <w:trHeight w:hRule="exact" w:val="496"/>
        </w:trPr>
        <w:tc>
          <w:tcPr>
            <w:tcW w:type="dxa" w:w="4862"/>
            <w:tcBorders>
              <w:bottom w:sz="12.0" w:val="single" w:color="#000000"/>
            </w:tcBorders>
            <w:tcMar>
              <w:start w:w="0" w:type="dxa"/>
              <w:end w:w="0" w:type="dxa"/>
            </w:tcMar>
          </w:tcPr>
          <w:p>
            <w:pPr>
              <w:autoSpaceDN w:val="0"/>
              <w:autoSpaceDE w:val="0"/>
              <w:widowControl/>
              <w:spacing w:line="185" w:lineRule="auto" w:before="240" w:after="0"/>
              <w:ind w:left="0" w:right="704" w:firstLine="0"/>
              <w:jc w:val="right"/>
            </w:pPr>
            <w:r>
              <w:rPr>
                <w:rFonts w:ascii="SimSun" w:hAnsi="SimSun" w:eastAsia="SimSun"/>
                <w:b w:val="0"/>
                <w:i w:val="0"/>
                <w:color w:val="000000"/>
                <w:sz w:val="18"/>
              </w:rPr>
              <w:t>硕士及以上</w:t>
            </w:r>
          </w:p>
        </w:tc>
        <w:tc>
          <w:tcPr>
            <w:tcW w:type="dxa" w:w="1720"/>
            <w:tcBorders>
              <w:bottom w:sz="12.0" w:val="single" w:color="#000000"/>
            </w:tcBorders>
            <w:tcMar>
              <w:start w:w="0" w:type="dxa"/>
              <w:end w:w="0" w:type="dxa"/>
            </w:tcMar>
          </w:tcPr>
          <w:p>
            <w:pPr>
              <w:autoSpaceDN w:val="0"/>
              <w:autoSpaceDE w:val="0"/>
              <w:widowControl/>
              <w:spacing w:line="230" w:lineRule="auto" w:before="236" w:after="0"/>
              <w:ind w:left="0" w:right="0" w:firstLine="0"/>
              <w:jc w:val="center"/>
            </w:pPr>
            <w:r>
              <w:rPr>
                <w:rFonts w:ascii="TimesNewRoman" w:hAnsi="TimesNewRoman" w:eastAsia="TimesNewRoman"/>
                <w:b w:val="0"/>
                <w:i w:val="0"/>
                <w:color w:val="000000"/>
                <w:sz w:val="18"/>
              </w:rPr>
              <w:t xml:space="preserve">18 </w:t>
            </w:r>
          </w:p>
        </w:tc>
        <w:tc>
          <w:tcPr>
            <w:tcW w:type="dxa" w:w="1922"/>
            <w:tcBorders>
              <w:bottom w:sz="12.0" w:val="single" w:color="#000000"/>
            </w:tcBorders>
            <w:tcMar>
              <w:start w:w="0" w:type="dxa"/>
              <w:end w:w="0" w:type="dxa"/>
            </w:tcMar>
          </w:tcPr>
          <w:p>
            <w:pPr>
              <w:autoSpaceDN w:val="0"/>
              <w:autoSpaceDE w:val="0"/>
              <w:widowControl/>
              <w:spacing w:line="230" w:lineRule="auto" w:before="236" w:after="0"/>
              <w:ind w:left="0" w:right="608" w:firstLine="0"/>
              <w:jc w:val="right"/>
            </w:pPr>
            <w:r>
              <w:rPr>
                <w:rFonts w:ascii="TimesNewRoman" w:hAnsi="TimesNewRoman" w:eastAsia="TimesNewRoman"/>
                <w:b w:val="0"/>
                <w:i w:val="0"/>
                <w:color w:val="000000"/>
                <w:sz w:val="18"/>
              </w:rPr>
              <w:t xml:space="preserve">5.96% </w:t>
            </w:r>
          </w:p>
        </w:tc>
      </w:tr>
    </w:tbl>
    <w:p>
      <w:pPr>
        <w:autoSpaceDN w:val="0"/>
        <w:autoSpaceDE w:val="0"/>
        <w:widowControl/>
        <w:spacing w:line="233" w:lineRule="auto" w:before="346" w:after="0"/>
        <w:ind w:left="0" w:right="4660" w:firstLine="0"/>
        <w:jc w:val="right"/>
      </w:pPr>
      <w:r>
        <w:rPr>
          <w:rFonts w:ascii="TimesNewRoman" w:hAnsi="TimesNewRoman" w:eastAsia="TimesNewRoman"/>
          <w:b w:val="0"/>
          <w:i w:val="0"/>
          <w:color w:val="000000"/>
          <w:sz w:val="18"/>
        </w:rPr>
        <w:t xml:space="preserve">34 </w:t>
      </w:r>
    </w:p>
    <w:p>
      <w:pPr>
        <w:autoSpaceDN w:val="0"/>
        <w:tabs>
          <w:tab w:pos="1240" w:val="left"/>
        </w:tabs>
        <w:autoSpaceDE w:val="0"/>
        <w:widowControl/>
        <w:spacing w:line="240" w:lineRule="auto" w:before="378" w:after="0"/>
        <w:ind w:left="0" w:right="0" w:firstLine="0"/>
        <w:jc w:val="left"/>
      </w:pPr>
      <w:r>
        <w:drawing>
          <wp:inline xmlns:a="http://schemas.openxmlformats.org/drawingml/2006/main" xmlns:pic="http://schemas.openxmlformats.org/drawingml/2006/picture">
            <wp:extent cx="584200" cy="165100"/>
            <wp:docPr id="95" name="Picture 9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96" name="Picture 9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2" w:right="1440" w:bottom="170" w:left="420" w:header="720" w:footer="720" w:gutter="0"/>
          <w:cols/>
          <w:docGrid w:linePitch="360"/>
        </w:sectPr>
      </w:pPr>
    </w:p>
    <w:p>
      <w:pPr>
        <w:autoSpaceDN w:val="0"/>
        <w:autoSpaceDE w:val="0"/>
        <w:widowControl/>
        <w:spacing w:line="220" w:lineRule="exact" w:before="0" w:after="360"/>
        <w:ind w:left="0" w:right="0"/>
      </w:pPr>
    </w:p>
    <w:p>
      <w:pPr>
        <w:autoSpaceDN w:val="0"/>
        <w:autoSpaceDE w:val="0"/>
        <w:widowControl/>
        <w:spacing w:line="204" w:lineRule="auto" w:before="0" w:after="0"/>
        <w:ind w:left="0" w:right="3698" w:firstLine="0"/>
        <w:jc w:val="right"/>
      </w:pPr>
      <w:r>
        <w:rPr>
          <w:rFonts w:ascii="TimesNewRoman" w:hAnsi="TimesNewRoman" w:eastAsia="TimesNewRoman"/>
          <w:b w:val="0"/>
          <w:i w:val="0"/>
          <w:color w:val="000000"/>
          <w:sz w:val="21"/>
        </w:rPr>
        <w:t>6</w:t>
      </w:r>
      <w:r>
        <w:rPr>
          <w:rFonts w:ascii="SimSun" w:hAnsi="SimSun" w:eastAsia="SimSun"/>
          <w:b w:val="0"/>
          <w:i w:val="0"/>
          <w:color w:val="000000"/>
          <w:sz w:val="21"/>
        </w:rPr>
        <w:t xml:space="preserve"> 结论与展望</w:t>
      </w:r>
    </w:p>
    <w:p>
      <w:pPr>
        <w:autoSpaceDN w:val="0"/>
        <w:autoSpaceDE w:val="0"/>
        <w:widowControl/>
        <w:spacing w:line="206" w:lineRule="auto" w:before="332" w:after="12"/>
        <w:ind w:left="0" w:right="3714" w:firstLine="0"/>
        <w:jc w:val="right"/>
      </w:pPr>
      <w:r>
        <w:rPr>
          <w:rFonts w:ascii="SimSun" w:hAnsi="SimSun" w:eastAsia="SimSun"/>
          <w:b w:val="0"/>
          <w:i w:val="0"/>
          <w:color w:val="000000"/>
          <w:sz w:val="21"/>
        </w:rPr>
        <w:t>表</w:t>
      </w:r>
      <w:r>
        <w:rPr>
          <w:rFonts w:ascii="TimesNewRoman,Bold" w:hAnsi="TimesNewRoman,Bold" w:eastAsia="TimesNewRoman,Bold"/>
          <w:b/>
          <w:i w:val="0"/>
          <w:color w:val="000000"/>
          <w:sz w:val="21"/>
        </w:rPr>
        <w:t>3-3</w:t>
      </w:r>
      <w:r>
        <w:rPr>
          <w:rFonts w:ascii="SimSun" w:hAnsi="SimSun" w:eastAsia="SimSun"/>
          <w:b w:val="0"/>
          <w:i w:val="0"/>
          <w:color w:val="000000"/>
          <w:sz w:val="21"/>
        </w:rPr>
        <w:t>（续）</w:t>
      </w:r>
    </w:p>
    <w:tbl>
      <w:tblPr>
        <w:tblW w:type="auto" w:w="0"/>
        <w:tblLayout w:type="fixed"/>
        <w:tblLook w:firstColumn="1" w:firstRow="1" w:lastColumn="0" w:lastRow="0" w:noHBand="0" w:noVBand="1" w:val="04A0"/>
        <w:tblInd w:w="1564.0" w:type="dxa"/>
      </w:tblPr>
      <w:tblGrid>
        <w:gridCol w:w="2529"/>
        <w:gridCol w:w="2529"/>
        <w:gridCol w:w="2529"/>
        <w:gridCol w:w="2529"/>
      </w:tblGrid>
      <w:tr>
        <w:trPr>
          <w:trHeight w:hRule="exact" w:val="440"/>
        </w:trPr>
        <w:tc>
          <w:tcPr>
            <w:tcW w:type="dxa" w:w="2316"/>
            <w:tcBorders>
              <w:top w:sz="12.0" w:val="single" w:color="#000000"/>
              <w:bottom w:sz="4.0" w:val="single" w:color="#000000"/>
            </w:tcBorders>
            <w:tcMar>
              <w:start w:w="0" w:type="dxa"/>
              <w:end w:w="0" w:type="dxa"/>
            </w:tcMar>
          </w:tcPr>
          <w:p>
            <w:pPr>
              <w:autoSpaceDN w:val="0"/>
              <w:autoSpaceDE w:val="0"/>
              <w:widowControl/>
              <w:spacing w:line="185" w:lineRule="auto" w:before="184" w:after="0"/>
              <w:ind w:left="0" w:right="750" w:firstLine="0"/>
              <w:jc w:val="right"/>
            </w:pPr>
            <w:r>
              <w:rPr>
                <w:rFonts w:ascii="SimSun" w:hAnsi="SimSun" w:eastAsia="SimSun"/>
                <w:b w:val="0"/>
                <w:i w:val="0"/>
                <w:color w:val="000000"/>
                <w:sz w:val="18"/>
              </w:rPr>
              <w:t>类别</w:t>
            </w:r>
          </w:p>
        </w:tc>
        <w:tc>
          <w:tcPr>
            <w:tcW w:type="dxa" w:w="2600"/>
            <w:tcBorders>
              <w:top w:sz="12.0" w:val="single" w:color="#000000"/>
              <w:bottom w:sz="4.0" w:val="single" w:color="#000000"/>
            </w:tcBorders>
            <w:tcMar>
              <w:start w:w="0" w:type="dxa"/>
              <w:end w:w="0" w:type="dxa"/>
            </w:tcMar>
          </w:tcPr>
          <w:p>
            <w:pPr>
              <w:autoSpaceDN w:val="0"/>
              <w:autoSpaceDE w:val="0"/>
              <w:widowControl/>
              <w:spacing w:line="185" w:lineRule="auto" w:before="184" w:after="0"/>
              <w:ind w:left="0" w:right="1024" w:firstLine="0"/>
              <w:jc w:val="right"/>
            </w:pPr>
            <w:r>
              <w:rPr>
                <w:rFonts w:ascii="SimSun" w:hAnsi="SimSun" w:eastAsia="SimSun"/>
                <w:b w:val="0"/>
                <w:i w:val="0"/>
                <w:color w:val="000000"/>
                <w:sz w:val="18"/>
              </w:rPr>
              <w:t>分项</w:t>
            </w:r>
          </w:p>
        </w:tc>
        <w:tc>
          <w:tcPr>
            <w:tcW w:type="dxa" w:w="1680"/>
            <w:tcBorders>
              <w:top w:sz="12.0" w:val="single" w:color="#000000"/>
              <w:bottom w:sz="4.0" w:val="single" w:color="#000000"/>
            </w:tcBorders>
            <w:tcMar>
              <w:start w:w="0" w:type="dxa"/>
              <w:end w:w="0" w:type="dxa"/>
            </w:tcMar>
          </w:tcPr>
          <w:p>
            <w:pPr>
              <w:autoSpaceDN w:val="0"/>
              <w:autoSpaceDE w:val="0"/>
              <w:widowControl/>
              <w:spacing w:line="185" w:lineRule="auto" w:before="184" w:after="0"/>
              <w:ind w:left="0" w:right="722" w:firstLine="0"/>
              <w:jc w:val="right"/>
            </w:pPr>
            <w:r>
              <w:rPr>
                <w:rFonts w:ascii="SimSun" w:hAnsi="SimSun" w:eastAsia="SimSun"/>
                <w:b w:val="0"/>
                <w:i w:val="0"/>
                <w:color w:val="000000"/>
                <w:sz w:val="18"/>
              </w:rPr>
              <w:t>人数</w:t>
            </w:r>
          </w:p>
        </w:tc>
        <w:tc>
          <w:tcPr>
            <w:tcW w:type="dxa" w:w="1908"/>
            <w:tcBorders>
              <w:top w:sz="12.0" w:val="single" w:color="#000000"/>
              <w:bottom w:sz="4.0" w:val="single" w:color="#000000"/>
            </w:tcBorders>
            <w:tcMar>
              <w:start w:w="0" w:type="dxa"/>
              <w:end w:w="0" w:type="dxa"/>
            </w:tcMar>
          </w:tcPr>
          <w:p>
            <w:pPr>
              <w:autoSpaceDN w:val="0"/>
              <w:autoSpaceDE w:val="0"/>
              <w:widowControl/>
              <w:spacing w:line="185" w:lineRule="auto" w:before="184" w:after="0"/>
              <w:ind w:left="0" w:right="704" w:firstLine="0"/>
              <w:jc w:val="right"/>
            </w:pPr>
            <w:r>
              <w:rPr>
                <w:rFonts w:ascii="SimSun" w:hAnsi="SimSun" w:eastAsia="SimSun"/>
                <w:b w:val="0"/>
                <w:i w:val="0"/>
                <w:color w:val="000000"/>
                <w:sz w:val="18"/>
              </w:rPr>
              <w:t>占比</w:t>
            </w:r>
          </w:p>
        </w:tc>
      </w:tr>
      <w:tr>
        <w:trPr>
          <w:trHeight w:hRule="exact" w:val="374"/>
        </w:trPr>
        <w:tc>
          <w:tcPr>
            <w:tcW w:type="dxa" w:w="2316"/>
            <w:vMerge w:val="restart"/>
            <w:tcBorders>
              <w:top w:sz="4.0" w:val="single" w:color="#000000"/>
            </w:tcBorders>
            <w:tcMar>
              <w:start w:w="0" w:type="dxa"/>
              <w:end w:w="0" w:type="dxa"/>
            </w:tcMar>
            <w:tcMar>
              <w:start w:w="0" w:type="dxa"/>
              <w:end w:w="0" w:type="dxa"/>
            </w:tcMar>
          </w:tcPr>
          <w:p/>
        </w:tc>
        <w:tc>
          <w:tcPr>
            <w:tcW w:type="dxa" w:w="2600"/>
            <w:tcBorders>
              <w:top w:sz="4.0" w:val="single" w:color="#000000"/>
            </w:tcBorders>
            <w:tcMar>
              <w:start w:w="0" w:type="dxa"/>
              <w:end w:w="0" w:type="dxa"/>
            </w:tcMar>
          </w:tcPr>
          <w:p>
            <w:pPr>
              <w:autoSpaceDN w:val="0"/>
              <w:autoSpaceDE w:val="0"/>
              <w:widowControl/>
              <w:spacing w:line="185" w:lineRule="auto" w:before="184" w:after="0"/>
              <w:ind w:left="0" w:right="666" w:firstLine="0"/>
              <w:jc w:val="right"/>
            </w:pPr>
            <w:r>
              <w:rPr>
                <w:rFonts w:ascii="SimSun" w:hAnsi="SimSun" w:eastAsia="SimSun"/>
                <w:b w:val="0"/>
                <w:i w:val="0"/>
                <w:color w:val="000000"/>
                <w:sz w:val="18"/>
              </w:rPr>
              <w:t>地铁施工单位</w:t>
            </w:r>
          </w:p>
        </w:tc>
        <w:tc>
          <w:tcPr>
            <w:tcW w:type="dxa" w:w="1680"/>
            <w:tcBorders>
              <w:top w:sz="4.0" w:val="single" w:color="#000000"/>
            </w:tcBorders>
            <w:tcMar>
              <w:start w:w="0" w:type="dxa"/>
              <w:end w:w="0" w:type="dxa"/>
            </w:tcMar>
          </w:tcPr>
          <w:p>
            <w:pPr>
              <w:autoSpaceDN w:val="0"/>
              <w:autoSpaceDE w:val="0"/>
              <w:widowControl/>
              <w:spacing w:line="230" w:lineRule="auto" w:before="172" w:after="0"/>
              <w:ind w:left="0" w:right="722" w:firstLine="0"/>
              <w:jc w:val="right"/>
            </w:pPr>
            <w:r>
              <w:rPr>
                <w:rFonts w:ascii="TimesNewRoman" w:hAnsi="TimesNewRoman" w:eastAsia="TimesNewRoman"/>
                <w:b w:val="0"/>
                <w:i w:val="0"/>
                <w:color w:val="000000"/>
                <w:sz w:val="18"/>
              </w:rPr>
              <w:t xml:space="preserve">128 </w:t>
            </w:r>
          </w:p>
        </w:tc>
        <w:tc>
          <w:tcPr>
            <w:tcW w:type="dxa" w:w="1908"/>
            <w:tcBorders>
              <w:top w:sz="4.0" w:val="single" w:color="#000000"/>
            </w:tcBorders>
            <w:tcMar>
              <w:start w:w="0" w:type="dxa"/>
              <w:end w:w="0" w:type="dxa"/>
            </w:tcMar>
          </w:tcPr>
          <w:p>
            <w:pPr>
              <w:autoSpaceDN w:val="0"/>
              <w:autoSpaceDE w:val="0"/>
              <w:widowControl/>
              <w:spacing w:line="230" w:lineRule="auto" w:before="172" w:after="0"/>
              <w:ind w:left="0" w:right="562" w:firstLine="0"/>
              <w:jc w:val="right"/>
            </w:pPr>
            <w:r>
              <w:rPr>
                <w:rFonts w:ascii="TimesNewRoman" w:hAnsi="TimesNewRoman" w:eastAsia="TimesNewRoman"/>
                <w:b w:val="0"/>
                <w:i w:val="0"/>
                <w:color w:val="000000"/>
                <w:sz w:val="18"/>
              </w:rPr>
              <w:t xml:space="preserve">42.38% </w:t>
            </w:r>
          </w:p>
        </w:tc>
      </w:tr>
      <w:tr>
        <w:trPr>
          <w:trHeight w:hRule="exact" w:val="436"/>
        </w:trPr>
        <w:tc>
          <w:tcPr>
            <w:tcW w:type="dxa" w:w="2529"/>
            <w:vMerge/>
            <w:tcBorders>
              <w:top w:sz="4.0" w:val="single" w:color="#000000"/>
            </w:tcBorders>
          </w:tcPr>
          <w:p/>
        </w:tc>
        <w:tc>
          <w:tcPr>
            <w:tcW w:type="dxa" w:w="2600"/>
            <w:tcBorders/>
            <w:tcMar>
              <w:start w:w="0" w:type="dxa"/>
              <w:end w:w="0" w:type="dxa"/>
            </w:tcMar>
          </w:tcPr>
          <w:p>
            <w:pPr>
              <w:autoSpaceDN w:val="0"/>
              <w:autoSpaceDE w:val="0"/>
              <w:widowControl/>
              <w:spacing w:line="185" w:lineRule="auto" w:before="234" w:after="0"/>
              <w:ind w:left="0" w:right="576" w:firstLine="0"/>
              <w:jc w:val="right"/>
            </w:pPr>
            <w:r>
              <w:rPr>
                <w:rFonts w:ascii="SimSun" w:hAnsi="SimSun" w:eastAsia="SimSun"/>
                <w:b w:val="0"/>
                <w:i w:val="0"/>
                <w:color w:val="000000"/>
                <w:sz w:val="18"/>
              </w:rPr>
              <w:t>高校及科研单位</w:t>
            </w:r>
          </w:p>
        </w:tc>
        <w:tc>
          <w:tcPr>
            <w:tcW w:type="dxa" w:w="1680"/>
            <w:tcBorders/>
            <w:tcMar>
              <w:start w:w="0" w:type="dxa"/>
              <w:end w:w="0" w:type="dxa"/>
            </w:tcMar>
          </w:tcPr>
          <w:p>
            <w:pPr>
              <w:autoSpaceDN w:val="0"/>
              <w:autoSpaceDE w:val="0"/>
              <w:widowControl/>
              <w:spacing w:line="230" w:lineRule="auto" w:before="230" w:after="0"/>
              <w:ind w:left="0" w:right="768" w:firstLine="0"/>
              <w:jc w:val="right"/>
            </w:pPr>
            <w:r>
              <w:rPr>
                <w:rFonts w:ascii="TimesNewRoman" w:hAnsi="TimesNewRoman" w:eastAsia="TimesNewRoman"/>
                <w:b w:val="0"/>
                <w:i w:val="0"/>
                <w:color w:val="000000"/>
                <w:sz w:val="18"/>
              </w:rPr>
              <w:t xml:space="preserve">96 </w:t>
            </w:r>
          </w:p>
        </w:tc>
        <w:tc>
          <w:tcPr>
            <w:tcW w:type="dxa" w:w="1908"/>
            <w:tcBorders/>
            <w:tcMar>
              <w:start w:w="0" w:type="dxa"/>
              <w:end w:w="0" w:type="dxa"/>
            </w:tcMar>
          </w:tcPr>
          <w:p>
            <w:pPr>
              <w:autoSpaceDN w:val="0"/>
              <w:autoSpaceDE w:val="0"/>
              <w:widowControl/>
              <w:spacing w:line="230" w:lineRule="auto" w:before="230" w:after="0"/>
              <w:ind w:left="0" w:right="562" w:firstLine="0"/>
              <w:jc w:val="right"/>
            </w:pPr>
            <w:r>
              <w:rPr>
                <w:rFonts w:ascii="TimesNewRoman" w:hAnsi="TimesNewRoman" w:eastAsia="TimesNewRoman"/>
                <w:b w:val="0"/>
                <w:i w:val="0"/>
                <w:color w:val="000000"/>
                <w:sz w:val="18"/>
              </w:rPr>
              <w:t xml:space="preserve">31.79% </w:t>
            </w:r>
          </w:p>
        </w:tc>
      </w:tr>
    </w:tbl>
    <w:p>
      <w:pPr>
        <w:autoSpaceDN w:val="0"/>
        <w:autoSpaceDE w:val="0"/>
        <w:widowControl/>
        <w:spacing w:line="185" w:lineRule="auto" w:before="0" w:after="12"/>
        <w:ind w:left="2408" w:right="0" w:firstLine="0"/>
        <w:jc w:val="left"/>
      </w:pPr>
      <w:r>
        <w:rPr>
          <w:rFonts w:ascii="SimSun" w:hAnsi="SimSun" w:eastAsia="SimSun"/>
          <w:b w:val="0"/>
          <w:i w:val="0"/>
          <w:color w:val="000000"/>
          <w:sz w:val="18"/>
        </w:rPr>
        <w:t>所在单位类型</w:t>
      </w:r>
    </w:p>
    <w:tbl>
      <w:tblPr>
        <w:tblW w:type="auto" w:w="0"/>
        <w:tblLayout w:type="fixed"/>
        <w:tblLook w:firstColumn="1" w:firstRow="1" w:lastColumn="0" w:lastRow="0" w:noHBand="0" w:noVBand="1" w:val="04A0"/>
        <w:tblInd w:w="1564.0" w:type="dxa"/>
      </w:tblPr>
      <w:tblGrid>
        <w:gridCol w:w="2529"/>
        <w:gridCol w:w="2529"/>
        <w:gridCol w:w="2529"/>
        <w:gridCol w:w="2529"/>
      </w:tblGrid>
      <w:tr>
        <w:trPr>
          <w:trHeight w:hRule="exact" w:val="204"/>
        </w:trPr>
        <w:tc>
          <w:tcPr>
            <w:tcW w:type="dxa" w:w="2776"/>
            <w:vMerge w:val="restart"/>
            <w:tcBorders>
              <w:bottom w:sz="4.0" w:val="single" w:color="#000000"/>
            </w:tcBorders>
            <w:tcMar>
              <w:start w:w="0" w:type="dxa"/>
              <w:end w:w="0" w:type="dxa"/>
            </w:tcMar>
            <w:tcMar>
              <w:start w:w="0" w:type="dxa"/>
              <w:end w:w="0" w:type="dxa"/>
            </w:tcMar>
          </w:tcPr>
          <w:p/>
        </w:tc>
        <w:tc>
          <w:tcPr>
            <w:tcW w:type="dxa" w:w="2060"/>
            <w:tcBorders/>
            <w:tcMar>
              <w:start w:w="0" w:type="dxa"/>
              <w:end w:w="0" w:type="dxa"/>
            </w:tcMar>
          </w:tcPr>
          <w:p>
            <w:pPr>
              <w:autoSpaceDN w:val="0"/>
              <w:autoSpaceDE w:val="0"/>
              <w:widowControl/>
              <w:spacing w:line="185" w:lineRule="auto" w:before="18" w:after="0"/>
              <w:ind w:left="0" w:right="766" w:firstLine="0"/>
              <w:jc w:val="right"/>
            </w:pPr>
            <w:r>
              <w:rPr>
                <w:rFonts w:ascii="SimSun" w:hAnsi="SimSun" w:eastAsia="SimSun"/>
                <w:b w:val="0"/>
                <w:i w:val="0"/>
                <w:color w:val="000000"/>
                <w:sz w:val="18"/>
              </w:rPr>
              <w:t>政府机构</w:t>
            </w:r>
          </w:p>
        </w:tc>
        <w:tc>
          <w:tcPr>
            <w:tcW w:type="dxa" w:w="1760"/>
            <w:tcBorders/>
            <w:tcMar>
              <w:start w:w="0" w:type="dxa"/>
              <w:end w:w="0" w:type="dxa"/>
            </w:tcMar>
          </w:tcPr>
          <w:p>
            <w:pPr>
              <w:autoSpaceDN w:val="0"/>
              <w:autoSpaceDE w:val="0"/>
              <w:widowControl/>
              <w:spacing w:line="230" w:lineRule="auto" w:before="6" w:after="0"/>
              <w:ind w:left="0" w:right="0" w:firstLine="0"/>
              <w:jc w:val="center"/>
            </w:pPr>
            <w:r>
              <w:rPr>
                <w:rFonts w:ascii="TimesNewRoman" w:hAnsi="TimesNewRoman" w:eastAsia="TimesNewRoman"/>
                <w:b w:val="0"/>
                <w:i w:val="0"/>
                <w:color w:val="000000"/>
                <w:sz w:val="18"/>
              </w:rPr>
              <w:t xml:space="preserve">58 </w:t>
            </w:r>
          </w:p>
        </w:tc>
        <w:tc>
          <w:tcPr>
            <w:tcW w:type="dxa" w:w="1908"/>
            <w:tcBorders/>
            <w:tcMar>
              <w:start w:w="0" w:type="dxa"/>
              <w:end w:w="0" w:type="dxa"/>
            </w:tcMar>
          </w:tcPr>
          <w:p>
            <w:pPr>
              <w:autoSpaceDN w:val="0"/>
              <w:autoSpaceDE w:val="0"/>
              <w:widowControl/>
              <w:spacing w:line="230" w:lineRule="auto" w:before="6" w:after="0"/>
              <w:ind w:left="0" w:right="562" w:firstLine="0"/>
              <w:jc w:val="right"/>
            </w:pPr>
            <w:r>
              <w:rPr>
                <w:rFonts w:ascii="TimesNewRoman" w:hAnsi="TimesNewRoman" w:eastAsia="TimesNewRoman"/>
                <w:b w:val="0"/>
                <w:i w:val="0"/>
                <w:color w:val="000000"/>
                <w:sz w:val="18"/>
              </w:rPr>
              <w:t xml:space="preserve">19.21% </w:t>
            </w:r>
          </w:p>
        </w:tc>
      </w:tr>
      <w:tr>
        <w:trPr>
          <w:trHeight w:hRule="exact" w:val="478"/>
        </w:trPr>
        <w:tc>
          <w:tcPr>
            <w:tcW w:type="dxa" w:w="2529"/>
            <w:vMerge/>
            <w:tcBorders>
              <w:bottom w:sz="4.0" w:val="single" w:color="#000000"/>
            </w:tcBorders>
          </w:tcPr>
          <w:p/>
        </w:tc>
        <w:tc>
          <w:tcPr>
            <w:tcW w:type="dxa" w:w="2060"/>
            <w:tcBorders>
              <w:bottom w:sz="4.0" w:val="single" w:color="#000000"/>
            </w:tcBorders>
            <w:tcMar>
              <w:start w:w="0" w:type="dxa"/>
              <w:end w:w="0" w:type="dxa"/>
            </w:tcMar>
          </w:tcPr>
          <w:p>
            <w:pPr>
              <w:autoSpaceDN w:val="0"/>
              <w:autoSpaceDE w:val="0"/>
              <w:widowControl/>
              <w:spacing w:line="185" w:lineRule="auto" w:before="234" w:after="0"/>
              <w:ind w:left="0" w:right="766" w:firstLine="0"/>
              <w:jc w:val="right"/>
            </w:pPr>
            <w:r>
              <w:rPr>
                <w:rFonts w:ascii="SimSun" w:hAnsi="SimSun" w:eastAsia="SimSun"/>
                <w:b w:val="0"/>
                <w:i w:val="0"/>
                <w:color w:val="000000"/>
                <w:sz w:val="18"/>
              </w:rPr>
              <w:t>其他行业</w:t>
            </w:r>
          </w:p>
        </w:tc>
        <w:tc>
          <w:tcPr>
            <w:tcW w:type="dxa" w:w="1760"/>
            <w:tcBorders>
              <w:bottom w:sz="4.0" w:val="single" w:color="#000000"/>
            </w:tcBorders>
            <w:tcMar>
              <w:start w:w="0" w:type="dxa"/>
              <w:end w:w="0" w:type="dxa"/>
            </w:tcMar>
          </w:tcPr>
          <w:p>
            <w:pPr>
              <w:autoSpaceDN w:val="0"/>
              <w:autoSpaceDE w:val="0"/>
              <w:widowControl/>
              <w:spacing w:line="230" w:lineRule="auto" w:before="230" w:after="0"/>
              <w:ind w:left="0" w:right="0" w:firstLine="0"/>
              <w:jc w:val="center"/>
            </w:pPr>
            <w:r>
              <w:rPr>
                <w:rFonts w:ascii="TimesNewRoman" w:hAnsi="TimesNewRoman" w:eastAsia="TimesNewRoman"/>
                <w:b w:val="0"/>
                <w:i w:val="0"/>
                <w:color w:val="000000"/>
                <w:sz w:val="18"/>
              </w:rPr>
              <w:t xml:space="preserve">20 </w:t>
            </w:r>
          </w:p>
        </w:tc>
        <w:tc>
          <w:tcPr>
            <w:tcW w:type="dxa" w:w="1908"/>
            <w:tcBorders>
              <w:bottom w:sz="4.0" w:val="single" w:color="#000000"/>
            </w:tcBorders>
            <w:tcMar>
              <w:start w:w="0" w:type="dxa"/>
              <w:end w:w="0" w:type="dxa"/>
            </w:tcMar>
          </w:tcPr>
          <w:p>
            <w:pPr>
              <w:autoSpaceDN w:val="0"/>
              <w:autoSpaceDE w:val="0"/>
              <w:widowControl/>
              <w:spacing w:line="230" w:lineRule="auto" w:before="230" w:after="0"/>
              <w:ind w:left="0" w:right="606" w:firstLine="0"/>
              <w:jc w:val="right"/>
            </w:pPr>
            <w:r>
              <w:rPr>
                <w:rFonts w:ascii="TimesNewRoman" w:hAnsi="TimesNewRoman" w:eastAsia="TimesNewRoman"/>
                <w:b w:val="0"/>
                <w:i w:val="0"/>
                <w:color w:val="000000"/>
                <w:sz w:val="18"/>
              </w:rPr>
              <w:t xml:space="preserve">6.62% </w:t>
            </w:r>
          </w:p>
        </w:tc>
      </w:tr>
      <w:tr>
        <w:trPr>
          <w:trHeight w:hRule="exact" w:val="482"/>
        </w:trPr>
        <w:tc>
          <w:tcPr>
            <w:tcW w:type="dxa" w:w="2776"/>
            <w:vMerge w:val="restart"/>
            <w:tcBorders>
              <w:top w:sz="4.0" w:val="single" w:color="#000000"/>
              <w:bottom w:sz="3.20000000000027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020" w:after="0"/>
              <w:ind w:left="0" w:right="0" w:firstLine="0"/>
              <w:jc w:val="center"/>
            </w:pPr>
            <w:r>
              <w:rPr>
                <w:rFonts w:ascii="SimSun" w:hAnsi="SimSun" w:eastAsia="SimSun"/>
                <w:b w:val="0"/>
                <w:i w:val="0"/>
                <w:color w:val="000000"/>
                <w:sz w:val="18"/>
              </w:rPr>
              <w:t>参与地铁施工项目数量</w:t>
            </w:r>
          </w:p>
        </w:tc>
        <w:tc>
          <w:tcPr>
            <w:tcW w:type="dxa" w:w="2060"/>
            <w:tcBorders>
              <w:top w:sz="4.0" w:val="single" w:color="#000000"/>
            </w:tcBorders>
            <w:tcMar>
              <w:start w:w="0" w:type="dxa"/>
              <w:end w:w="0" w:type="dxa"/>
            </w:tcMar>
          </w:tcPr>
          <w:p>
            <w:pPr>
              <w:autoSpaceDN w:val="0"/>
              <w:autoSpaceDE w:val="0"/>
              <w:widowControl/>
              <w:spacing w:line="204" w:lineRule="auto" w:before="174" w:after="0"/>
              <w:ind w:left="0" w:right="968" w:firstLine="0"/>
              <w:jc w:val="right"/>
            </w:pPr>
            <w:r>
              <w:rPr>
                <w:rFonts w:ascii="TimesNewRoman" w:hAnsi="TimesNewRoman" w:eastAsia="TimesNewRoman"/>
                <w:b w:val="0"/>
                <w:i w:val="0"/>
                <w:color w:val="000000"/>
                <w:sz w:val="18"/>
              </w:rPr>
              <w:t>1</w:t>
            </w:r>
            <w:r>
              <w:rPr>
                <w:rFonts w:ascii="SimSun" w:hAnsi="SimSun" w:eastAsia="SimSun"/>
                <w:b w:val="0"/>
                <w:i w:val="0"/>
                <w:color w:val="000000"/>
                <w:sz w:val="18"/>
              </w:rPr>
              <w:t xml:space="preserve"> 个</w:t>
            </w:r>
          </w:p>
        </w:tc>
        <w:tc>
          <w:tcPr>
            <w:tcW w:type="dxa" w:w="1760"/>
            <w:tcBorders>
              <w:top w:sz="4.0" w:val="single" w:color="#000000"/>
            </w:tcBorders>
            <w:tcMar>
              <w:start w:w="0" w:type="dxa"/>
              <w:end w:w="0" w:type="dxa"/>
            </w:tcMar>
          </w:tcPr>
          <w:p>
            <w:pPr>
              <w:autoSpaceDN w:val="0"/>
              <w:autoSpaceDE w:val="0"/>
              <w:widowControl/>
              <w:spacing w:line="233" w:lineRule="auto" w:before="174" w:after="0"/>
              <w:ind w:left="0" w:right="0" w:firstLine="0"/>
              <w:jc w:val="center"/>
            </w:pPr>
            <w:r>
              <w:rPr>
                <w:rFonts w:ascii="TimesNewRoman" w:hAnsi="TimesNewRoman" w:eastAsia="TimesNewRoman"/>
                <w:b w:val="0"/>
                <w:i w:val="0"/>
                <w:color w:val="000000"/>
                <w:sz w:val="18"/>
              </w:rPr>
              <w:t xml:space="preserve">62 </w:t>
            </w:r>
          </w:p>
        </w:tc>
        <w:tc>
          <w:tcPr>
            <w:tcW w:type="dxa" w:w="1908"/>
            <w:tcBorders>
              <w:top w:sz="4.0" w:val="single" w:color="#000000"/>
            </w:tcBorders>
            <w:tcMar>
              <w:start w:w="0" w:type="dxa"/>
              <w:end w:w="0" w:type="dxa"/>
            </w:tcMar>
          </w:tcPr>
          <w:p>
            <w:pPr>
              <w:autoSpaceDN w:val="0"/>
              <w:autoSpaceDE w:val="0"/>
              <w:widowControl/>
              <w:spacing w:line="233" w:lineRule="auto" w:before="174" w:after="0"/>
              <w:ind w:left="0" w:right="562" w:firstLine="0"/>
              <w:jc w:val="right"/>
            </w:pPr>
            <w:r>
              <w:rPr>
                <w:rFonts w:ascii="TimesNewRoman" w:hAnsi="TimesNewRoman" w:eastAsia="TimesNewRoman"/>
                <w:b w:val="0"/>
                <w:i w:val="0"/>
                <w:color w:val="000000"/>
                <w:sz w:val="18"/>
              </w:rPr>
              <w:t xml:space="preserve">20.53% </w:t>
            </w:r>
          </w:p>
        </w:tc>
      </w:tr>
      <w:tr>
        <w:trPr>
          <w:trHeight w:hRule="exact" w:val="420"/>
        </w:trPr>
        <w:tc>
          <w:tcPr>
            <w:tcW w:type="dxa" w:w="2529"/>
            <w:vMerge/>
            <w:tcBorders>
              <w:top w:sz="4.0" w:val="single" w:color="#000000"/>
              <w:bottom w:sz="3.200000000000273" w:val="single" w:color="#000000"/>
            </w:tcBorders>
          </w:tcPr>
          <w:p/>
        </w:tc>
        <w:tc>
          <w:tcPr>
            <w:tcW w:type="dxa" w:w="2060"/>
            <w:tcBorders/>
            <w:tcMar>
              <w:start w:w="0" w:type="dxa"/>
              <w:end w:w="0" w:type="dxa"/>
            </w:tcMar>
          </w:tcPr>
          <w:p>
            <w:pPr>
              <w:autoSpaceDN w:val="0"/>
              <w:autoSpaceDE w:val="0"/>
              <w:widowControl/>
              <w:spacing w:line="204" w:lineRule="auto" w:before="118" w:after="0"/>
              <w:ind w:left="0" w:right="968" w:firstLine="0"/>
              <w:jc w:val="right"/>
            </w:pPr>
            <w:r>
              <w:rPr>
                <w:rFonts w:ascii="TimesNewRoman" w:hAnsi="TimesNewRoman" w:eastAsia="TimesNewRoman"/>
                <w:b w:val="0"/>
                <w:i w:val="0"/>
                <w:color w:val="000000"/>
                <w:sz w:val="18"/>
              </w:rPr>
              <w:t>2</w:t>
            </w:r>
            <w:r>
              <w:rPr>
                <w:rFonts w:ascii="SimSun" w:hAnsi="SimSun" w:eastAsia="SimSun"/>
                <w:b w:val="0"/>
                <w:i w:val="0"/>
                <w:color w:val="000000"/>
                <w:sz w:val="18"/>
              </w:rPr>
              <w:t xml:space="preserve"> 个</w:t>
            </w:r>
          </w:p>
        </w:tc>
        <w:tc>
          <w:tcPr>
            <w:tcW w:type="dxa" w:w="1760"/>
            <w:tcBorders/>
            <w:tcMar>
              <w:start w:w="0" w:type="dxa"/>
              <w:end w:w="0" w:type="dxa"/>
            </w:tcMar>
          </w:tcPr>
          <w:p>
            <w:pPr>
              <w:autoSpaceDN w:val="0"/>
              <w:autoSpaceDE w:val="0"/>
              <w:widowControl/>
              <w:spacing w:line="233" w:lineRule="auto" w:before="118" w:after="0"/>
              <w:ind w:left="0" w:right="0" w:firstLine="0"/>
              <w:jc w:val="center"/>
            </w:pPr>
            <w:r>
              <w:rPr>
                <w:rFonts w:ascii="TimesNewRoman" w:hAnsi="TimesNewRoman" w:eastAsia="TimesNewRoman"/>
                <w:b w:val="0"/>
                <w:i w:val="0"/>
                <w:color w:val="000000"/>
                <w:sz w:val="18"/>
              </w:rPr>
              <w:t xml:space="preserve">98 </w:t>
            </w:r>
          </w:p>
        </w:tc>
        <w:tc>
          <w:tcPr>
            <w:tcW w:type="dxa" w:w="1908"/>
            <w:tcBorders/>
            <w:tcMar>
              <w:start w:w="0" w:type="dxa"/>
              <w:end w:w="0" w:type="dxa"/>
            </w:tcMar>
          </w:tcPr>
          <w:p>
            <w:pPr>
              <w:autoSpaceDN w:val="0"/>
              <w:autoSpaceDE w:val="0"/>
              <w:widowControl/>
              <w:spacing w:line="233" w:lineRule="auto" w:before="118" w:after="0"/>
              <w:ind w:left="0" w:right="562" w:firstLine="0"/>
              <w:jc w:val="right"/>
            </w:pPr>
            <w:r>
              <w:rPr>
                <w:rFonts w:ascii="TimesNewRoman" w:hAnsi="TimesNewRoman" w:eastAsia="TimesNewRoman"/>
                <w:b w:val="0"/>
                <w:i w:val="0"/>
                <w:color w:val="000000"/>
                <w:sz w:val="18"/>
              </w:rPr>
              <w:t xml:space="preserve">32.45% </w:t>
            </w:r>
          </w:p>
        </w:tc>
      </w:tr>
      <w:tr>
        <w:trPr>
          <w:trHeight w:hRule="exact" w:val="420"/>
        </w:trPr>
        <w:tc>
          <w:tcPr>
            <w:tcW w:type="dxa" w:w="2529"/>
            <w:vMerge/>
            <w:tcBorders>
              <w:top w:sz="4.0" w:val="single" w:color="#000000"/>
              <w:bottom w:sz="3.200000000000273" w:val="single" w:color="#000000"/>
            </w:tcBorders>
          </w:tcPr>
          <w:p/>
        </w:tc>
        <w:tc>
          <w:tcPr>
            <w:tcW w:type="dxa" w:w="2060"/>
            <w:tcBorders/>
            <w:tcMar>
              <w:start w:w="0" w:type="dxa"/>
              <w:end w:w="0" w:type="dxa"/>
            </w:tcMar>
          </w:tcPr>
          <w:p>
            <w:pPr>
              <w:autoSpaceDN w:val="0"/>
              <w:autoSpaceDE w:val="0"/>
              <w:widowControl/>
              <w:spacing w:line="204" w:lineRule="auto" w:before="118" w:after="0"/>
              <w:ind w:left="0" w:right="968" w:firstLine="0"/>
              <w:jc w:val="right"/>
            </w:pPr>
            <w:r>
              <w:rPr>
                <w:rFonts w:ascii="TimesNewRoman" w:hAnsi="TimesNewRoman" w:eastAsia="TimesNewRoman"/>
                <w:b w:val="0"/>
                <w:i w:val="0"/>
                <w:color w:val="000000"/>
                <w:sz w:val="18"/>
              </w:rPr>
              <w:t>3</w:t>
            </w:r>
            <w:r>
              <w:rPr>
                <w:rFonts w:ascii="SimSun" w:hAnsi="SimSun" w:eastAsia="SimSun"/>
                <w:b w:val="0"/>
                <w:i w:val="0"/>
                <w:color w:val="000000"/>
                <w:sz w:val="18"/>
              </w:rPr>
              <w:t xml:space="preserve"> 个</w:t>
            </w:r>
          </w:p>
        </w:tc>
        <w:tc>
          <w:tcPr>
            <w:tcW w:type="dxa" w:w="1760"/>
            <w:tcBorders/>
            <w:tcMar>
              <w:start w:w="0" w:type="dxa"/>
              <w:end w:w="0" w:type="dxa"/>
            </w:tcMar>
          </w:tcPr>
          <w:p>
            <w:pPr>
              <w:autoSpaceDN w:val="0"/>
              <w:autoSpaceDE w:val="0"/>
              <w:widowControl/>
              <w:spacing w:line="233" w:lineRule="auto" w:before="118" w:after="0"/>
              <w:ind w:left="0" w:right="0" w:firstLine="0"/>
              <w:jc w:val="center"/>
            </w:pPr>
            <w:r>
              <w:rPr>
                <w:rFonts w:ascii="TimesNewRoman" w:hAnsi="TimesNewRoman" w:eastAsia="TimesNewRoman"/>
                <w:b w:val="0"/>
                <w:i w:val="0"/>
                <w:color w:val="000000"/>
                <w:sz w:val="18"/>
              </w:rPr>
              <w:t xml:space="preserve">114 </w:t>
            </w:r>
          </w:p>
        </w:tc>
        <w:tc>
          <w:tcPr>
            <w:tcW w:type="dxa" w:w="1908"/>
            <w:tcBorders/>
            <w:tcMar>
              <w:start w:w="0" w:type="dxa"/>
              <w:end w:w="0" w:type="dxa"/>
            </w:tcMar>
          </w:tcPr>
          <w:p>
            <w:pPr>
              <w:autoSpaceDN w:val="0"/>
              <w:autoSpaceDE w:val="0"/>
              <w:widowControl/>
              <w:spacing w:line="233" w:lineRule="auto" w:before="118" w:after="0"/>
              <w:ind w:left="0" w:right="562" w:firstLine="0"/>
              <w:jc w:val="right"/>
            </w:pPr>
            <w:r>
              <w:rPr>
                <w:rFonts w:ascii="TimesNewRoman" w:hAnsi="TimesNewRoman" w:eastAsia="TimesNewRoman"/>
                <w:b w:val="0"/>
                <w:i w:val="0"/>
                <w:color w:val="000000"/>
                <w:sz w:val="18"/>
              </w:rPr>
              <w:t xml:space="preserve">37.75% </w:t>
            </w:r>
          </w:p>
        </w:tc>
      </w:tr>
      <w:tr>
        <w:trPr>
          <w:trHeight w:hRule="exact" w:val="420"/>
        </w:trPr>
        <w:tc>
          <w:tcPr>
            <w:tcW w:type="dxa" w:w="2529"/>
            <w:vMerge/>
            <w:tcBorders>
              <w:top w:sz="4.0" w:val="single" w:color="#000000"/>
              <w:bottom w:sz="3.200000000000273" w:val="single" w:color="#000000"/>
            </w:tcBorders>
          </w:tcPr>
          <w:p/>
        </w:tc>
        <w:tc>
          <w:tcPr>
            <w:tcW w:type="dxa" w:w="2060"/>
            <w:tcBorders/>
            <w:tcMar>
              <w:start w:w="0" w:type="dxa"/>
              <w:end w:w="0" w:type="dxa"/>
            </w:tcMar>
          </w:tcPr>
          <w:p>
            <w:pPr>
              <w:autoSpaceDN w:val="0"/>
              <w:autoSpaceDE w:val="0"/>
              <w:widowControl/>
              <w:spacing w:line="204" w:lineRule="auto" w:before="118" w:after="0"/>
              <w:ind w:left="0" w:right="968" w:firstLine="0"/>
              <w:jc w:val="right"/>
            </w:pPr>
            <w:r>
              <w:rPr>
                <w:rFonts w:ascii="TimesNewRoman" w:hAnsi="TimesNewRoman" w:eastAsia="TimesNewRoman"/>
                <w:b w:val="0"/>
                <w:i w:val="0"/>
                <w:color w:val="000000"/>
                <w:sz w:val="18"/>
              </w:rPr>
              <w:t>4</w:t>
            </w:r>
            <w:r>
              <w:rPr>
                <w:rFonts w:ascii="SimSun" w:hAnsi="SimSun" w:eastAsia="SimSun"/>
                <w:b w:val="0"/>
                <w:i w:val="0"/>
                <w:color w:val="000000"/>
                <w:sz w:val="18"/>
              </w:rPr>
              <w:t xml:space="preserve"> 个</w:t>
            </w:r>
          </w:p>
        </w:tc>
        <w:tc>
          <w:tcPr>
            <w:tcW w:type="dxa" w:w="1760"/>
            <w:tcBorders/>
            <w:tcMar>
              <w:start w:w="0" w:type="dxa"/>
              <w:end w:w="0" w:type="dxa"/>
            </w:tcMar>
          </w:tcPr>
          <w:p>
            <w:pPr>
              <w:autoSpaceDN w:val="0"/>
              <w:autoSpaceDE w:val="0"/>
              <w:widowControl/>
              <w:spacing w:line="233" w:lineRule="auto" w:before="118" w:after="0"/>
              <w:ind w:left="0" w:right="0" w:firstLine="0"/>
              <w:jc w:val="center"/>
            </w:pPr>
            <w:r>
              <w:rPr>
                <w:rFonts w:ascii="TimesNewRoman" w:hAnsi="TimesNewRoman" w:eastAsia="TimesNewRoman"/>
                <w:b w:val="0"/>
                <w:i w:val="0"/>
                <w:color w:val="000000"/>
                <w:sz w:val="18"/>
              </w:rPr>
              <w:t xml:space="preserve">18 </w:t>
            </w:r>
          </w:p>
        </w:tc>
        <w:tc>
          <w:tcPr>
            <w:tcW w:type="dxa" w:w="1908"/>
            <w:tcBorders/>
            <w:tcMar>
              <w:start w:w="0" w:type="dxa"/>
              <w:end w:w="0" w:type="dxa"/>
            </w:tcMar>
          </w:tcPr>
          <w:p>
            <w:pPr>
              <w:autoSpaceDN w:val="0"/>
              <w:autoSpaceDE w:val="0"/>
              <w:widowControl/>
              <w:spacing w:line="233" w:lineRule="auto" w:before="118" w:after="0"/>
              <w:ind w:left="0" w:right="606" w:firstLine="0"/>
              <w:jc w:val="right"/>
            </w:pPr>
            <w:r>
              <w:rPr>
                <w:rFonts w:ascii="TimesNewRoman" w:hAnsi="TimesNewRoman" w:eastAsia="TimesNewRoman"/>
                <w:b w:val="0"/>
                <w:i w:val="0"/>
                <w:color w:val="000000"/>
                <w:sz w:val="18"/>
              </w:rPr>
              <w:t xml:space="preserve">5.96% </w:t>
            </w:r>
          </w:p>
        </w:tc>
      </w:tr>
      <w:tr>
        <w:trPr>
          <w:trHeight w:hRule="exact" w:val="368"/>
        </w:trPr>
        <w:tc>
          <w:tcPr>
            <w:tcW w:type="dxa" w:w="2529"/>
            <w:vMerge/>
            <w:tcBorders>
              <w:top w:sz="4.0" w:val="single" w:color="#000000"/>
              <w:bottom w:sz="3.200000000000273" w:val="single" w:color="#000000"/>
            </w:tcBorders>
          </w:tcPr>
          <w:p/>
        </w:tc>
        <w:tc>
          <w:tcPr>
            <w:tcW w:type="dxa" w:w="2060"/>
            <w:tcBorders>
              <w:bottom w:sz="3.200000000000273" w:val="single" w:color="#000000"/>
            </w:tcBorders>
            <w:tcMar>
              <w:start w:w="0" w:type="dxa"/>
              <w:end w:w="0" w:type="dxa"/>
            </w:tcMar>
          </w:tcPr>
          <w:p>
            <w:pPr>
              <w:autoSpaceDN w:val="0"/>
              <w:autoSpaceDE w:val="0"/>
              <w:widowControl/>
              <w:spacing w:line="204" w:lineRule="auto" w:before="118" w:after="0"/>
              <w:ind w:left="506" w:right="0" w:firstLine="0"/>
              <w:jc w:val="left"/>
            </w:pPr>
            <w:r>
              <w:rPr>
                <w:rFonts w:ascii="TimesNewRoman" w:hAnsi="TimesNewRoman" w:eastAsia="TimesNewRoman"/>
                <w:b w:val="0"/>
                <w:i w:val="0"/>
                <w:color w:val="000000"/>
                <w:sz w:val="18"/>
              </w:rPr>
              <w:t>5</w:t>
            </w:r>
            <w:r>
              <w:rPr>
                <w:rFonts w:ascii="SimSun" w:hAnsi="SimSun" w:eastAsia="SimSun"/>
                <w:b w:val="0"/>
                <w:i w:val="0"/>
                <w:color w:val="000000"/>
                <w:sz w:val="18"/>
              </w:rPr>
              <w:t xml:space="preserve"> 个及以上</w:t>
            </w:r>
          </w:p>
        </w:tc>
        <w:tc>
          <w:tcPr>
            <w:tcW w:type="dxa" w:w="1760"/>
            <w:tcBorders>
              <w:bottom w:sz="3.200000000000273" w:val="single" w:color="#000000"/>
            </w:tcBorders>
            <w:tcMar>
              <w:start w:w="0" w:type="dxa"/>
              <w:end w:w="0" w:type="dxa"/>
            </w:tcMar>
          </w:tcPr>
          <w:p>
            <w:pPr>
              <w:autoSpaceDN w:val="0"/>
              <w:autoSpaceDE w:val="0"/>
              <w:widowControl/>
              <w:spacing w:line="233" w:lineRule="auto" w:before="118" w:after="0"/>
              <w:ind w:left="0" w:right="0" w:firstLine="0"/>
              <w:jc w:val="center"/>
            </w:pPr>
            <w:r>
              <w:rPr>
                <w:rFonts w:ascii="TimesNewRoman" w:hAnsi="TimesNewRoman" w:eastAsia="TimesNewRoman"/>
                <w:b w:val="0"/>
                <w:i w:val="0"/>
                <w:color w:val="000000"/>
                <w:sz w:val="18"/>
              </w:rPr>
              <w:t xml:space="preserve">10 </w:t>
            </w:r>
          </w:p>
        </w:tc>
        <w:tc>
          <w:tcPr>
            <w:tcW w:type="dxa" w:w="1908"/>
            <w:tcBorders>
              <w:bottom w:sz="3.200000000000273" w:val="single" w:color="#000000"/>
            </w:tcBorders>
            <w:tcMar>
              <w:start w:w="0" w:type="dxa"/>
              <w:end w:w="0" w:type="dxa"/>
            </w:tcMar>
          </w:tcPr>
          <w:p>
            <w:pPr>
              <w:autoSpaceDN w:val="0"/>
              <w:autoSpaceDE w:val="0"/>
              <w:widowControl/>
              <w:spacing w:line="233" w:lineRule="auto" w:before="118" w:after="0"/>
              <w:ind w:left="0" w:right="606" w:firstLine="0"/>
              <w:jc w:val="right"/>
            </w:pPr>
            <w:r>
              <w:rPr>
                <w:rFonts w:ascii="TimesNewRoman" w:hAnsi="TimesNewRoman" w:eastAsia="TimesNewRoman"/>
                <w:b w:val="0"/>
                <w:i w:val="0"/>
                <w:color w:val="000000"/>
                <w:sz w:val="18"/>
              </w:rPr>
              <w:t xml:space="preserve">3.31% </w:t>
            </w:r>
          </w:p>
        </w:tc>
      </w:tr>
      <w:tr>
        <w:trPr>
          <w:trHeight w:hRule="exact" w:val="472"/>
        </w:trPr>
        <w:tc>
          <w:tcPr>
            <w:tcW w:type="dxa" w:w="2776"/>
            <w:vMerge w:val="restart"/>
            <w:tcBorders>
              <w:top w:sz="3.200000000000273" w:val="single" w:color="#000000"/>
            </w:tcBorders>
            <w:tcMar>
              <w:start w:w="0" w:type="dxa"/>
              <w:end w:w="0" w:type="dxa"/>
            </w:tcMar>
            <w:tcMar>
              <w:start w:w="0" w:type="dxa"/>
              <w:end w:w="0" w:type="dxa"/>
            </w:tcMar>
          </w:tcPr>
          <w:p/>
        </w:tc>
        <w:tc>
          <w:tcPr>
            <w:tcW w:type="dxa" w:w="2060"/>
            <w:tcBorders>
              <w:top w:sz="3.200000000000273" w:val="single" w:color="#000000"/>
            </w:tcBorders>
            <w:tcMar>
              <w:start w:w="0" w:type="dxa"/>
              <w:end w:w="0" w:type="dxa"/>
            </w:tcMar>
          </w:tcPr>
          <w:p>
            <w:pPr>
              <w:autoSpaceDN w:val="0"/>
              <w:autoSpaceDE w:val="0"/>
              <w:widowControl/>
              <w:spacing w:line="204" w:lineRule="auto" w:before="176" w:after="0"/>
              <w:ind w:left="506" w:right="0" w:firstLine="0"/>
              <w:jc w:val="left"/>
            </w:pPr>
            <w:r>
              <w:rPr>
                <w:rFonts w:ascii="TimesNewRoman" w:hAnsi="TimesNewRoman" w:eastAsia="TimesNewRoman"/>
                <w:b w:val="0"/>
                <w:i w:val="0"/>
                <w:color w:val="000000"/>
                <w:sz w:val="18"/>
              </w:rPr>
              <w:t>1</w:t>
            </w:r>
            <w:r>
              <w:rPr>
                <w:rFonts w:ascii="SimSun" w:hAnsi="SimSun" w:eastAsia="SimSun"/>
                <w:b w:val="0"/>
                <w:i w:val="0"/>
                <w:color w:val="000000"/>
                <w:sz w:val="18"/>
              </w:rPr>
              <w:t xml:space="preserve"> 年及以下</w:t>
            </w:r>
          </w:p>
        </w:tc>
        <w:tc>
          <w:tcPr>
            <w:tcW w:type="dxa" w:w="1760"/>
            <w:tcBorders>
              <w:top w:sz="3.200000000000273" w:val="single" w:color="#000000"/>
            </w:tcBorders>
            <w:tcMar>
              <w:start w:w="0" w:type="dxa"/>
              <w:end w:w="0" w:type="dxa"/>
            </w:tcMar>
          </w:tcPr>
          <w:p>
            <w:pPr>
              <w:autoSpaceDN w:val="0"/>
              <w:autoSpaceDE w:val="0"/>
              <w:widowControl/>
              <w:spacing w:line="233" w:lineRule="auto" w:before="176" w:after="0"/>
              <w:ind w:left="0" w:right="0" w:firstLine="0"/>
              <w:jc w:val="center"/>
            </w:pPr>
            <w:r>
              <w:rPr>
                <w:rFonts w:ascii="TimesNewRoman" w:hAnsi="TimesNewRoman" w:eastAsia="TimesNewRoman"/>
                <w:b w:val="0"/>
                <w:i w:val="0"/>
                <w:color w:val="000000"/>
                <w:sz w:val="18"/>
              </w:rPr>
              <w:t xml:space="preserve">8 </w:t>
            </w:r>
          </w:p>
        </w:tc>
        <w:tc>
          <w:tcPr>
            <w:tcW w:type="dxa" w:w="1908"/>
            <w:tcBorders>
              <w:top w:sz="3.200000000000273" w:val="single" w:color="#000000"/>
            </w:tcBorders>
            <w:tcMar>
              <w:start w:w="0" w:type="dxa"/>
              <w:end w:w="0" w:type="dxa"/>
            </w:tcMar>
          </w:tcPr>
          <w:p>
            <w:pPr>
              <w:autoSpaceDN w:val="0"/>
              <w:autoSpaceDE w:val="0"/>
              <w:widowControl/>
              <w:spacing w:line="233" w:lineRule="auto" w:before="176" w:after="0"/>
              <w:ind w:left="0" w:right="606" w:firstLine="0"/>
              <w:jc w:val="right"/>
            </w:pPr>
            <w:r>
              <w:rPr>
                <w:rFonts w:ascii="TimesNewRoman" w:hAnsi="TimesNewRoman" w:eastAsia="TimesNewRoman"/>
                <w:b w:val="0"/>
                <w:i w:val="0"/>
                <w:color w:val="000000"/>
                <w:sz w:val="18"/>
              </w:rPr>
              <w:t xml:space="preserve">2.65% </w:t>
            </w:r>
          </w:p>
        </w:tc>
      </w:tr>
      <w:tr>
        <w:trPr>
          <w:trHeight w:hRule="exact" w:val="336"/>
        </w:trPr>
        <w:tc>
          <w:tcPr>
            <w:tcW w:type="dxa" w:w="2529"/>
            <w:vMerge/>
            <w:tcBorders>
              <w:top w:sz="3.200000000000273" w:val="single" w:color="#000000"/>
            </w:tcBorders>
          </w:tcPr>
          <w:p/>
        </w:tc>
        <w:tc>
          <w:tcPr>
            <w:tcW w:type="dxa" w:w="2060"/>
            <w:tcBorders/>
            <w:tcMar>
              <w:start w:w="0" w:type="dxa"/>
              <w:end w:w="0" w:type="dxa"/>
            </w:tcMar>
          </w:tcPr>
          <w:p>
            <w:pPr>
              <w:autoSpaceDN w:val="0"/>
              <w:autoSpaceDE w:val="0"/>
              <w:widowControl/>
              <w:spacing w:line="204" w:lineRule="auto" w:before="128" w:after="0"/>
              <w:ind w:left="0" w:right="894" w:firstLine="0"/>
              <w:jc w:val="right"/>
            </w:pPr>
            <w:r>
              <w:rPr>
                <w:rFonts w:ascii="TimesNewRoman" w:hAnsi="TimesNewRoman" w:eastAsia="TimesNewRoman"/>
                <w:b w:val="0"/>
                <w:i w:val="0"/>
                <w:color w:val="000000"/>
                <w:sz w:val="18"/>
              </w:rPr>
              <w:t>2-4</w:t>
            </w:r>
            <w:r>
              <w:rPr>
                <w:rFonts w:ascii="SimSun" w:hAnsi="SimSun" w:eastAsia="SimSun"/>
                <w:b w:val="0"/>
                <w:i w:val="0"/>
                <w:color w:val="000000"/>
                <w:sz w:val="18"/>
              </w:rPr>
              <w:t xml:space="preserve"> 年</w:t>
            </w:r>
          </w:p>
        </w:tc>
        <w:tc>
          <w:tcPr>
            <w:tcW w:type="dxa" w:w="1760"/>
            <w:tcBorders/>
            <w:tcMar>
              <w:start w:w="0" w:type="dxa"/>
              <w:end w:w="0" w:type="dxa"/>
            </w:tcMar>
          </w:tcPr>
          <w:p>
            <w:pPr>
              <w:autoSpaceDN w:val="0"/>
              <w:autoSpaceDE w:val="0"/>
              <w:widowControl/>
              <w:spacing w:line="233" w:lineRule="auto" w:before="128" w:after="0"/>
              <w:ind w:left="0" w:right="0" w:firstLine="0"/>
              <w:jc w:val="center"/>
            </w:pPr>
            <w:r>
              <w:rPr>
                <w:rFonts w:ascii="TimesNewRoman" w:hAnsi="TimesNewRoman" w:eastAsia="TimesNewRoman"/>
                <w:b w:val="0"/>
                <w:i w:val="0"/>
                <w:color w:val="000000"/>
                <w:sz w:val="18"/>
              </w:rPr>
              <w:t xml:space="preserve">70 </w:t>
            </w:r>
          </w:p>
        </w:tc>
        <w:tc>
          <w:tcPr>
            <w:tcW w:type="dxa" w:w="1908"/>
            <w:tcBorders/>
            <w:tcMar>
              <w:start w:w="0" w:type="dxa"/>
              <w:end w:w="0" w:type="dxa"/>
            </w:tcMar>
          </w:tcPr>
          <w:p>
            <w:pPr>
              <w:autoSpaceDN w:val="0"/>
              <w:autoSpaceDE w:val="0"/>
              <w:widowControl/>
              <w:spacing w:line="233" w:lineRule="auto" w:before="128" w:after="0"/>
              <w:ind w:left="0" w:right="562" w:firstLine="0"/>
              <w:jc w:val="right"/>
            </w:pPr>
            <w:r>
              <w:rPr>
                <w:rFonts w:ascii="TimesNewRoman" w:hAnsi="TimesNewRoman" w:eastAsia="TimesNewRoman"/>
                <w:b w:val="0"/>
                <w:i w:val="0"/>
                <w:color w:val="000000"/>
                <w:sz w:val="18"/>
              </w:rPr>
              <w:t xml:space="preserve">23.18% </w:t>
            </w:r>
          </w:p>
        </w:tc>
      </w:tr>
    </w:tbl>
    <w:p>
      <w:pPr>
        <w:autoSpaceDN w:val="0"/>
        <w:autoSpaceDE w:val="0"/>
        <w:widowControl/>
        <w:spacing w:line="185" w:lineRule="auto" w:before="8" w:after="12"/>
        <w:ind w:left="0" w:right="6810" w:firstLine="0"/>
        <w:jc w:val="right"/>
      </w:pPr>
      <w:r>
        <w:rPr>
          <w:rFonts w:ascii="SimSun" w:hAnsi="SimSun" w:eastAsia="SimSun"/>
          <w:b w:val="0"/>
          <w:i w:val="0"/>
          <w:color w:val="000000"/>
          <w:sz w:val="18"/>
        </w:rPr>
        <w:t>工作年限</w:t>
      </w:r>
    </w:p>
    <w:tbl>
      <w:tblPr>
        <w:tblW w:type="auto" w:w="0"/>
        <w:tblLayout w:type="fixed"/>
        <w:tblLook w:firstColumn="1" w:firstRow="1" w:lastColumn="0" w:lastRow="0" w:noHBand="0" w:noVBand="1" w:val="04A0"/>
        <w:tblInd w:w="1564.0" w:type="dxa"/>
      </w:tblPr>
      <w:tblGrid>
        <w:gridCol w:w="3373"/>
        <w:gridCol w:w="3373"/>
        <w:gridCol w:w="3373"/>
      </w:tblGrid>
      <w:tr>
        <w:trPr>
          <w:trHeight w:hRule="exact" w:val="304"/>
        </w:trPr>
        <w:tc>
          <w:tcPr>
            <w:tcW w:type="dxa" w:w="4816"/>
            <w:tcBorders/>
            <w:tcMar>
              <w:start w:w="0" w:type="dxa"/>
              <w:end w:w="0" w:type="dxa"/>
            </w:tcMar>
          </w:tcPr>
          <w:p>
            <w:pPr>
              <w:autoSpaceDN w:val="0"/>
              <w:autoSpaceDE w:val="0"/>
              <w:widowControl/>
              <w:spacing w:line="204" w:lineRule="auto" w:before="12" w:after="0"/>
              <w:ind w:left="0" w:right="828" w:firstLine="0"/>
              <w:jc w:val="right"/>
            </w:pPr>
            <w:r>
              <w:rPr>
                <w:rFonts w:ascii="TimesNewRoman" w:hAnsi="TimesNewRoman" w:eastAsia="TimesNewRoman"/>
                <w:b w:val="0"/>
                <w:i w:val="0"/>
                <w:color w:val="000000"/>
                <w:sz w:val="18"/>
              </w:rPr>
              <w:t>5-10</w:t>
            </w:r>
            <w:r>
              <w:rPr>
                <w:rFonts w:ascii="SimSun" w:hAnsi="SimSun" w:eastAsia="SimSun"/>
                <w:b w:val="0"/>
                <w:i w:val="0"/>
                <w:color w:val="000000"/>
                <w:sz w:val="18"/>
              </w:rPr>
              <w:t xml:space="preserve"> 年</w:t>
            </w:r>
          </w:p>
        </w:tc>
        <w:tc>
          <w:tcPr>
            <w:tcW w:type="dxa" w:w="1780"/>
            <w:tcBorders/>
            <w:tcMar>
              <w:start w:w="0" w:type="dxa"/>
              <w:end w:w="0" w:type="dxa"/>
            </w:tcMar>
          </w:tcPr>
          <w:p>
            <w:pPr>
              <w:autoSpaceDN w:val="0"/>
              <w:autoSpaceDE w:val="0"/>
              <w:widowControl/>
              <w:spacing w:line="233" w:lineRule="auto" w:before="12" w:after="0"/>
              <w:ind w:left="0" w:right="0" w:firstLine="0"/>
              <w:jc w:val="center"/>
            </w:pPr>
            <w:r>
              <w:rPr>
                <w:rFonts w:ascii="TimesNewRoman" w:hAnsi="TimesNewRoman" w:eastAsia="TimesNewRoman"/>
                <w:b w:val="0"/>
                <w:i w:val="0"/>
                <w:color w:val="000000"/>
                <w:sz w:val="18"/>
              </w:rPr>
              <w:t xml:space="preserve">142 </w:t>
            </w:r>
          </w:p>
        </w:tc>
        <w:tc>
          <w:tcPr>
            <w:tcW w:type="dxa" w:w="1908"/>
            <w:tcBorders/>
            <w:tcMar>
              <w:start w:w="0" w:type="dxa"/>
              <w:end w:w="0" w:type="dxa"/>
            </w:tcMar>
          </w:tcPr>
          <w:p>
            <w:pPr>
              <w:autoSpaceDN w:val="0"/>
              <w:autoSpaceDE w:val="0"/>
              <w:widowControl/>
              <w:spacing w:line="233" w:lineRule="auto" w:before="12" w:after="0"/>
              <w:ind w:left="0" w:right="562" w:firstLine="0"/>
              <w:jc w:val="right"/>
            </w:pPr>
            <w:r>
              <w:rPr>
                <w:rFonts w:ascii="TimesNewRoman" w:hAnsi="TimesNewRoman" w:eastAsia="TimesNewRoman"/>
                <w:b w:val="0"/>
                <w:i w:val="0"/>
                <w:color w:val="000000"/>
                <w:sz w:val="18"/>
              </w:rPr>
              <w:t xml:space="preserve">47.02% </w:t>
            </w:r>
          </w:p>
        </w:tc>
      </w:tr>
      <w:tr>
        <w:trPr>
          <w:trHeight w:hRule="exact" w:val="388"/>
        </w:trPr>
        <w:tc>
          <w:tcPr>
            <w:tcW w:type="dxa" w:w="4816"/>
            <w:tcBorders>
              <w:bottom w:sz="12.0" w:val="single" w:color="#000000"/>
            </w:tcBorders>
            <w:tcMar>
              <w:start w:w="0" w:type="dxa"/>
              <w:end w:w="0" w:type="dxa"/>
            </w:tcMar>
          </w:tcPr>
          <w:p>
            <w:pPr>
              <w:autoSpaceDN w:val="0"/>
              <w:autoSpaceDE w:val="0"/>
              <w:widowControl/>
              <w:spacing w:line="204" w:lineRule="auto" w:before="128" w:after="0"/>
              <w:ind w:left="0" w:right="724" w:firstLine="0"/>
              <w:jc w:val="right"/>
            </w:pPr>
            <w:r>
              <w:rPr>
                <w:rFonts w:ascii="TimesNewRoman" w:hAnsi="TimesNewRoman" w:eastAsia="TimesNewRoman"/>
                <w:b w:val="0"/>
                <w:i w:val="0"/>
                <w:color w:val="000000"/>
                <w:sz w:val="18"/>
              </w:rPr>
              <w:t>10</w:t>
            </w:r>
            <w:r>
              <w:rPr>
                <w:rFonts w:ascii="SimSun" w:hAnsi="SimSun" w:eastAsia="SimSun"/>
                <w:b w:val="0"/>
                <w:i w:val="0"/>
                <w:color w:val="000000"/>
                <w:sz w:val="18"/>
              </w:rPr>
              <w:t xml:space="preserve"> 年以上</w:t>
            </w:r>
          </w:p>
        </w:tc>
        <w:tc>
          <w:tcPr>
            <w:tcW w:type="dxa" w:w="1780"/>
            <w:tcBorders>
              <w:bottom w:sz="12.0" w:val="single" w:color="#000000"/>
            </w:tcBorders>
            <w:tcMar>
              <w:start w:w="0" w:type="dxa"/>
              <w:end w:w="0" w:type="dxa"/>
            </w:tcMar>
          </w:tcPr>
          <w:p>
            <w:pPr>
              <w:autoSpaceDN w:val="0"/>
              <w:autoSpaceDE w:val="0"/>
              <w:widowControl/>
              <w:spacing w:line="233" w:lineRule="auto" w:before="128" w:after="0"/>
              <w:ind w:left="0" w:right="0" w:firstLine="0"/>
              <w:jc w:val="center"/>
            </w:pPr>
            <w:r>
              <w:rPr>
                <w:rFonts w:ascii="TimesNewRoman" w:hAnsi="TimesNewRoman" w:eastAsia="TimesNewRoman"/>
                <w:b w:val="0"/>
                <w:i w:val="0"/>
                <w:color w:val="000000"/>
                <w:sz w:val="18"/>
              </w:rPr>
              <w:t xml:space="preserve">82 </w:t>
            </w:r>
          </w:p>
        </w:tc>
        <w:tc>
          <w:tcPr>
            <w:tcW w:type="dxa" w:w="1908"/>
            <w:tcBorders>
              <w:bottom w:sz="12.0" w:val="single" w:color="#000000"/>
            </w:tcBorders>
            <w:tcMar>
              <w:start w:w="0" w:type="dxa"/>
              <w:end w:w="0" w:type="dxa"/>
            </w:tcMar>
          </w:tcPr>
          <w:p>
            <w:pPr>
              <w:autoSpaceDN w:val="0"/>
              <w:autoSpaceDE w:val="0"/>
              <w:widowControl/>
              <w:spacing w:line="233" w:lineRule="auto" w:before="128" w:after="0"/>
              <w:ind w:left="0" w:right="562" w:firstLine="0"/>
              <w:jc w:val="right"/>
            </w:pPr>
            <w:r>
              <w:rPr>
                <w:rFonts w:ascii="TimesNewRoman" w:hAnsi="TimesNewRoman" w:eastAsia="TimesNewRoman"/>
                <w:b w:val="0"/>
                <w:i w:val="0"/>
                <w:color w:val="000000"/>
                <w:sz w:val="18"/>
              </w:rPr>
              <w:t xml:space="preserve">27.15% </w:t>
            </w:r>
          </w:p>
        </w:tc>
      </w:tr>
    </w:tbl>
    <w:p>
      <w:pPr>
        <w:autoSpaceDN w:val="0"/>
        <w:autoSpaceDE w:val="0"/>
        <w:widowControl/>
        <w:spacing w:line="204" w:lineRule="auto" w:before="166" w:after="0"/>
        <w:ind w:left="1564" w:right="0" w:firstLine="0"/>
        <w:jc w:val="left"/>
      </w:pPr>
      <w:r>
        <w:rPr>
          <w:rFonts w:ascii="TimesNewRoman" w:hAnsi="TimesNewRoman" w:eastAsia="TimesNewRoman"/>
          <w:b w:val="0"/>
          <w:i w:val="0"/>
          <w:color w:val="000000"/>
          <w:sz w:val="28"/>
        </w:rPr>
        <w:t>3.4.3</w:t>
      </w:r>
      <w:r>
        <w:rPr>
          <w:rFonts w:ascii="SimHei" w:hAnsi="SimHei" w:eastAsia="SimHei"/>
          <w:b w:val="0"/>
          <w:i w:val="0"/>
          <w:color w:val="000000"/>
          <w:sz w:val="28"/>
        </w:rPr>
        <w:t>问卷信效度检验</w:t>
      </w:r>
    </w:p>
    <w:p>
      <w:pPr>
        <w:autoSpaceDN w:val="0"/>
        <w:autoSpaceDE w:val="0"/>
        <w:widowControl/>
        <w:spacing w:line="204" w:lineRule="auto" w:before="280" w:after="0"/>
        <w:ind w:left="2044" w:right="0" w:firstLine="0"/>
        <w:jc w:val="left"/>
      </w:pPr>
      <w:r>
        <w:rPr>
          <w:rFonts w:ascii="SimSun" w:hAnsi="SimSun" w:eastAsia="SimSun"/>
          <w:b w:val="0"/>
          <w:i w:val="0"/>
          <w:color w:val="000000"/>
          <w:sz w:val="24"/>
        </w:rPr>
        <w:t>（</w:t>
      </w:r>
      <w:r>
        <w:rPr>
          <w:rFonts w:ascii="TimesNewRoman" w:hAnsi="TimesNewRoman" w:eastAsia="TimesNewRoman"/>
          <w:b w:val="0"/>
          <w:i w:val="0"/>
          <w:color w:val="000000"/>
          <w:sz w:val="24"/>
        </w:rPr>
        <w:t>1</w:t>
      </w:r>
      <w:r>
        <w:rPr>
          <w:rFonts w:ascii="SimSun" w:hAnsi="SimSun" w:eastAsia="SimSun"/>
          <w:b w:val="0"/>
          <w:i w:val="0"/>
          <w:color w:val="000000"/>
          <w:sz w:val="24"/>
        </w:rPr>
        <w:t>）信度检验</w:t>
      </w:r>
    </w:p>
    <w:p>
      <w:pPr>
        <w:autoSpaceDN w:val="0"/>
        <w:autoSpaceDE w:val="0"/>
        <w:widowControl/>
        <w:spacing w:line="185" w:lineRule="auto" w:before="182" w:after="0"/>
        <w:ind w:left="2044" w:right="0" w:firstLine="0"/>
        <w:jc w:val="left"/>
      </w:pPr>
      <w:r>
        <w:rPr>
          <w:rFonts w:ascii="SimSun" w:hAnsi="SimSun" w:eastAsia="SimSun"/>
          <w:b w:val="0"/>
          <w:i w:val="0"/>
          <w:color w:val="000000"/>
          <w:sz w:val="24"/>
        </w:rPr>
        <w:t>问卷信度分析是为测量问卷调查结果的一致性、稳定性及可靠性的一种数学</w:t>
      </w:r>
    </w:p>
    <w:p>
      <w:pPr>
        <w:autoSpaceDN w:val="0"/>
        <w:autoSpaceDE w:val="0"/>
        <w:widowControl/>
        <w:spacing w:line="204" w:lineRule="auto" w:before="192" w:after="0"/>
        <w:ind w:left="1564" w:right="0" w:firstLine="0"/>
        <w:jc w:val="left"/>
      </w:pPr>
      <w:r>
        <w:rPr>
          <w:rFonts w:ascii="SimSun" w:hAnsi="SimSun" w:eastAsia="SimSun"/>
          <w:b w:val="0"/>
          <w:i w:val="0"/>
          <w:color w:val="000000"/>
          <w:sz w:val="24"/>
        </w:rPr>
        <w:t>统计方法。通常采用</w:t>
      </w:r>
      <w:r>
        <w:rPr>
          <w:rFonts w:ascii="TimesNewRoman" w:hAnsi="TimesNewRoman" w:eastAsia="TimesNewRoman"/>
          <w:b w:val="0"/>
          <w:i w:val="0"/>
          <w:color w:val="000000"/>
          <w:sz w:val="24"/>
        </w:rPr>
        <w:t>Cronbach’s α</w:t>
      </w:r>
      <w:r>
        <w:rPr>
          <w:rFonts w:ascii="SimSun" w:hAnsi="SimSun" w:eastAsia="SimSun"/>
          <w:b w:val="0"/>
          <w:i w:val="0"/>
          <w:color w:val="000000"/>
          <w:sz w:val="24"/>
        </w:rPr>
        <w:t xml:space="preserve"> 系数对调查问卷结果的信度进行分析验证，问卷</w:t>
      </w:r>
    </w:p>
    <w:p>
      <w:pPr>
        <w:autoSpaceDN w:val="0"/>
        <w:autoSpaceDE w:val="0"/>
        <w:widowControl/>
        <w:spacing w:line="204" w:lineRule="auto" w:before="174" w:after="0"/>
        <w:ind w:left="1564" w:right="0" w:firstLine="0"/>
        <w:jc w:val="left"/>
      </w:pPr>
      <w:r>
        <w:rPr>
          <w:rFonts w:ascii="SimSun" w:hAnsi="SimSun" w:eastAsia="SimSun"/>
          <w:b w:val="0"/>
          <w:i w:val="0"/>
          <w:color w:val="000000"/>
          <w:sz w:val="24"/>
        </w:rPr>
        <w:t>信度越高，问卷测量结果越可靠。</w:t>
      </w:r>
      <w:r>
        <w:rPr>
          <w:rFonts w:ascii="TimesNewRoman" w:hAnsi="TimesNewRoman" w:eastAsia="TimesNewRoman"/>
          <w:b w:val="0"/>
          <w:i w:val="0"/>
          <w:color w:val="000000"/>
          <w:sz w:val="24"/>
        </w:rPr>
        <w:t>Cronbach’s α</w:t>
      </w:r>
      <w:r>
        <w:rPr>
          <w:rFonts w:ascii="SimSun" w:hAnsi="SimSun" w:eastAsia="SimSun"/>
          <w:b w:val="0"/>
          <w:i w:val="0"/>
          <w:color w:val="000000"/>
          <w:sz w:val="24"/>
        </w:rPr>
        <w:t xml:space="preserve"> 系数值位于</w:t>
      </w:r>
      <w:r>
        <w:rPr>
          <w:rFonts w:ascii="TimesNewRoman" w:hAnsi="TimesNewRoman" w:eastAsia="TimesNewRoman"/>
          <w:b w:val="0"/>
          <w:i w:val="0"/>
          <w:color w:val="000000"/>
          <w:sz w:val="24"/>
        </w:rPr>
        <w:t>0-1</w:t>
      </w:r>
      <w:r>
        <w:rPr>
          <w:rFonts w:ascii="SimSun" w:hAnsi="SimSun" w:eastAsia="SimSun"/>
          <w:b w:val="0"/>
          <w:i w:val="0"/>
          <w:color w:val="000000"/>
          <w:sz w:val="24"/>
        </w:rPr>
        <w:t xml:space="preserve"> 之间，其信度系数</w:t>
      </w:r>
    </w:p>
    <w:p>
      <w:pPr>
        <w:autoSpaceDN w:val="0"/>
        <w:autoSpaceDE w:val="0"/>
        <w:widowControl/>
        <w:spacing w:line="204" w:lineRule="auto" w:before="174" w:after="0"/>
        <w:ind w:left="1564" w:right="0" w:firstLine="0"/>
        <w:jc w:val="left"/>
      </w:pPr>
      <w:r>
        <w:rPr>
          <w:rFonts w:ascii="SimSun" w:hAnsi="SimSun" w:eastAsia="SimSun"/>
          <w:b w:val="0"/>
          <w:i w:val="0"/>
          <w:color w:val="000000"/>
          <w:sz w:val="24"/>
        </w:rPr>
        <w:t>划分区间详见表</w:t>
      </w:r>
      <w:r>
        <w:rPr>
          <w:rFonts w:ascii="TimesNewRoman" w:hAnsi="TimesNewRoman" w:eastAsia="TimesNewRoman"/>
          <w:b w:val="0"/>
          <w:i w:val="0"/>
          <w:color w:val="000000"/>
          <w:sz w:val="24"/>
        </w:rPr>
        <w:t xml:space="preserve"> 3-4</w:t>
      </w:r>
      <w:r>
        <w:rPr>
          <w:rFonts w:ascii="SimSun" w:hAnsi="SimSun" w:eastAsia="SimSun"/>
          <w:b w:val="0"/>
          <w:i w:val="0"/>
          <w:color w:val="000000"/>
          <w:sz w:val="24"/>
        </w:rPr>
        <w:t xml:space="preserve"> 所示。</w:t>
      </w:r>
    </w:p>
    <w:p>
      <w:pPr>
        <w:autoSpaceDN w:val="0"/>
        <w:autoSpaceDE w:val="0"/>
        <w:widowControl/>
        <w:spacing w:line="245" w:lineRule="auto" w:before="178" w:after="120"/>
        <w:ind w:left="3024" w:right="1584" w:firstLine="0"/>
        <w:jc w:val="center"/>
      </w:pPr>
      <w:r>
        <w:rPr>
          <w:rFonts w:ascii="SimSun" w:hAnsi="SimSun" w:eastAsia="SimSun"/>
          <w:b w:val="0"/>
          <w:i w:val="0"/>
          <w:color w:val="000000"/>
          <w:sz w:val="21"/>
        </w:rPr>
        <w:t>表</w:t>
      </w:r>
      <w:r>
        <w:rPr>
          <w:rFonts w:ascii="TimesNewRoman,Bold" w:hAnsi="TimesNewRoman,Bold" w:eastAsia="TimesNewRoman,Bold"/>
          <w:b/>
          <w:i w:val="0"/>
          <w:color w:val="000000"/>
          <w:sz w:val="21"/>
        </w:rPr>
        <w:t xml:space="preserve"> 3-4 Cronbach’s α</w:t>
      </w:r>
      <w:r>
        <w:rPr>
          <w:rFonts w:ascii="SimSun" w:hAnsi="SimSun" w:eastAsia="SimSun"/>
          <w:b w:val="0"/>
          <w:i w:val="0"/>
          <w:color w:val="000000"/>
          <w:sz w:val="21"/>
        </w:rPr>
        <w:t xml:space="preserve"> 系数的划分区间 </w:t>
      </w:r>
      <w:r>
        <w:br/>
      </w:r>
      <w:r>
        <w:rPr>
          <w:rFonts w:ascii="TimesNewRoman,Bold" w:hAnsi="TimesNewRoman,Bold" w:eastAsia="TimesNewRoman,Bold"/>
          <w:b/>
          <w:i w:val="0"/>
          <w:color w:val="000000"/>
          <w:sz w:val="21"/>
        </w:rPr>
        <w:t xml:space="preserve">Table 3-4 The partition interval of Cronbach’s α coefficient </w:t>
      </w:r>
    </w:p>
    <w:tbl>
      <w:tblPr>
        <w:tblW w:type="auto" w:w="0"/>
        <w:tblLayout w:type="fixed"/>
        <w:tblLook w:firstColumn="1" w:firstRow="1" w:lastColumn="0" w:lastRow="0" w:noHBand="0" w:noVBand="1" w:val="04A0"/>
        <w:tblInd w:w="1564.0" w:type="dxa"/>
      </w:tblPr>
      <w:tblGrid>
        <w:gridCol w:w="5059"/>
        <w:gridCol w:w="5059"/>
      </w:tblGrid>
      <w:tr>
        <w:trPr>
          <w:trHeight w:hRule="exact" w:val="460"/>
        </w:trPr>
        <w:tc>
          <w:tcPr>
            <w:tcW w:type="dxa" w:w="4416"/>
            <w:tcBorders>
              <w:top w:sz="12.0" w:val="single" w:color="#000000"/>
              <w:bottom w:sz="4.0" w:val="single" w:color="#000000"/>
            </w:tcBorders>
            <w:tcMar>
              <w:start w:w="0" w:type="dxa"/>
              <w:end w:w="0" w:type="dxa"/>
            </w:tcMar>
          </w:tcPr>
          <w:p>
            <w:pPr>
              <w:autoSpaceDN w:val="0"/>
              <w:autoSpaceDE w:val="0"/>
              <w:widowControl/>
              <w:spacing w:line="204" w:lineRule="auto" w:before="192" w:after="0"/>
              <w:ind w:left="0" w:right="972" w:firstLine="0"/>
              <w:jc w:val="right"/>
            </w:pPr>
            <w:r>
              <w:rPr>
                <w:rFonts w:ascii="TimesNewRoman" w:hAnsi="TimesNewRoman" w:eastAsia="TimesNewRoman"/>
                <w:b w:val="0"/>
                <w:i w:val="0"/>
                <w:color w:val="000000"/>
                <w:sz w:val="18"/>
              </w:rPr>
              <w:t>Cronbach’s α</w:t>
            </w:r>
            <w:r>
              <w:rPr>
                <w:rFonts w:ascii="SimSun" w:hAnsi="SimSun" w:eastAsia="SimSun"/>
                <w:b w:val="0"/>
                <w:i w:val="0"/>
                <w:color w:val="000000"/>
                <w:sz w:val="18"/>
              </w:rPr>
              <w:t xml:space="preserve"> 系数的划分区间</w:t>
            </w:r>
          </w:p>
        </w:tc>
        <w:tc>
          <w:tcPr>
            <w:tcW w:type="dxa" w:w="4088"/>
            <w:tcBorders>
              <w:top w:sz="12.0" w:val="single" w:color="#000000"/>
              <w:bottom w:sz="4.0" w:val="single" w:color="#000000"/>
            </w:tcBorders>
            <w:tcMar>
              <w:start w:w="0" w:type="dxa"/>
              <w:end w:w="0" w:type="dxa"/>
            </w:tcMar>
          </w:tcPr>
          <w:p>
            <w:pPr>
              <w:autoSpaceDN w:val="0"/>
              <w:autoSpaceDE w:val="0"/>
              <w:widowControl/>
              <w:spacing w:line="185" w:lineRule="auto" w:before="198" w:after="0"/>
              <w:ind w:left="0" w:right="1586" w:firstLine="0"/>
              <w:jc w:val="right"/>
            </w:pPr>
            <w:r>
              <w:rPr>
                <w:rFonts w:ascii="SimSun" w:hAnsi="SimSun" w:eastAsia="SimSun"/>
                <w:b w:val="0"/>
                <w:i w:val="0"/>
                <w:color w:val="000000"/>
                <w:sz w:val="18"/>
              </w:rPr>
              <w:t>问卷信度</w:t>
            </w:r>
          </w:p>
        </w:tc>
      </w:tr>
      <w:tr>
        <w:trPr>
          <w:trHeight w:hRule="exact" w:val="1780"/>
        </w:trPr>
        <w:tc>
          <w:tcPr>
            <w:tcW w:type="dxa" w:w="4416"/>
            <w:tcBorders>
              <w:top w:sz="4.0" w:val="single" w:color="#000000"/>
              <w:bottom w:sz="12.0" w:val="single" w:color="#000000"/>
            </w:tcBorders>
            <w:tcMar>
              <w:start w:w="0" w:type="dxa"/>
              <w:end w:w="0" w:type="dxa"/>
            </w:tcMar>
          </w:tcPr>
          <w:p>
            <w:pPr>
              <w:autoSpaceDN w:val="0"/>
              <w:autoSpaceDE w:val="0"/>
              <w:widowControl/>
              <w:spacing w:line="442" w:lineRule="auto" w:before="192" w:after="0"/>
              <w:ind w:left="1728" w:right="1584" w:firstLine="0"/>
              <w:jc w:val="center"/>
            </w:pPr>
            <w:r>
              <w:rPr>
                <w:rFonts w:ascii="TimesNewRoman" w:hAnsi="TimesNewRoman" w:eastAsia="TimesNewRoman"/>
                <w:b w:val="0"/>
                <w:i w:val="0"/>
                <w:color w:val="000000"/>
                <w:sz w:val="18"/>
              </w:rPr>
              <w:t xml:space="preserve">0 &lt; α &lt; 0.6 </w:t>
            </w:r>
            <w:r>
              <w:br/>
            </w:r>
            <w:r>
              <w:rPr>
                <w:rFonts w:ascii="TimesNewRoman" w:hAnsi="TimesNewRoman" w:eastAsia="TimesNewRoman"/>
                <w:b w:val="0"/>
                <w:i w:val="0"/>
                <w:color w:val="000000"/>
                <w:sz w:val="18"/>
              </w:rPr>
              <w:t xml:space="preserve">0.6 ≤ α &lt; 0.7 </w:t>
            </w:r>
            <w:r>
              <w:br/>
            </w:r>
            <w:r>
              <w:rPr>
                <w:rFonts w:ascii="TimesNewRoman" w:hAnsi="TimesNewRoman" w:eastAsia="TimesNewRoman"/>
                <w:b w:val="0"/>
                <w:i w:val="0"/>
                <w:color w:val="000000"/>
                <w:sz w:val="18"/>
              </w:rPr>
              <w:t xml:space="preserve">0.7 ≤ α &lt; 0.8 </w:t>
            </w:r>
            <w:r>
              <w:br/>
            </w:r>
            <w:r>
              <w:rPr>
                <w:rFonts w:ascii="TimesNewRoman" w:hAnsi="TimesNewRoman" w:eastAsia="TimesNewRoman"/>
                <w:b w:val="0"/>
                <w:i w:val="0"/>
                <w:color w:val="000000"/>
                <w:sz w:val="18"/>
              </w:rPr>
              <w:t xml:space="preserve">0.8 ≤ α &lt; 1 </w:t>
            </w:r>
          </w:p>
        </w:tc>
        <w:tc>
          <w:tcPr>
            <w:tcW w:type="dxa" w:w="4088"/>
            <w:tcBorders>
              <w:top w:sz="4.0" w:val="single" w:color="#000000"/>
              <w:bottom w:sz="12.0" w:val="single" w:color="#000000"/>
            </w:tcBorders>
            <w:tcMar>
              <w:start w:w="0" w:type="dxa"/>
              <w:end w:w="0" w:type="dxa"/>
            </w:tcMar>
          </w:tcPr>
          <w:p>
            <w:pPr>
              <w:autoSpaceDN w:val="0"/>
              <w:autoSpaceDE w:val="0"/>
              <w:widowControl/>
              <w:spacing w:line="384" w:lineRule="auto" w:before="198" w:after="0"/>
              <w:ind w:left="864" w:right="720" w:firstLine="0"/>
              <w:jc w:val="center"/>
            </w:pPr>
            <w:r>
              <w:rPr>
                <w:rFonts w:ascii="SimSun" w:hAnsi="SimSun" w:eastAsia="SimSun"/>
                <w:b w:val="0"/>
                <w:i w:val="0"/>
                <w:color w:val="000000"/>
                <w:sz w:val="18"/>
              </w:rPr>
              <w:t>信度不佳，问卷需要重新调整</w:t>
            </w:r>
            <w:r>
              <w:rPr>
                <w:rFonts w:ascii="SimSun" w:hAnsi="SimSun" w:eastAsia="SimSun"/>
                <w:b w:val="0"/>
                <w:i w:val="0"/>
                <w:color w:val="000000"/>
                <w:sz w:val="18"/>
              </w:rPr>
              <w:t>信度可接受</w:t>
            </w:r>
            <w:r>
              <w:br/>
            </w:r>
            <w:r>
              <w:rPr>
                <w:rFonts w:ascii="SimSun" w:hAnsi="SimSun" w:eastAsia="SimSun"/>
                <w:b w:val="0"/>
                <w:i w:val="0"/>
                <w:color w:val="000000"/>
                <w:sz w:val="18"/>
              </w:rPr>
              <w:t>信度较好</w:t>
            </w:r>
            <w:r>
              <w:br/>
            </w:r>
            <w:r>
              <w:rPr>
                <w:rFonts w:ascii="SimSun" w:hAnsi="SimSun" w:eastAsia="SimSun"/>
                <w:b w:val="0"/>
                <w:i w:val="0"/>
                <w:color w:val="000000"/>
                <w:sz w:val="18"/>
              </w:rPr>
              <w:t>信度高</w:t>
            </w:r>
          </w:p>
        </w:tc>
      </w:tr>
    </w:tbl>
    <w:p>
      <w:pPr>
        <w:autoSpaceDN w:val="0"/>
        <w:autoSpaceDE w:val="0"/>
        <w:widowControl/>
        <w:spacing w:line="204" w:lineRule="auto" w:before="138" w:after="0"/>
        <w:ind w:left="2044" w:right="0" w:firstLine="0"/>
        <w:jc w:val="left"/>
      </w:pPr>
      <w:r>
        <w:rPr>
          <w:rFonts w:ascii="SimSun" w:hAnsi="SimSun" w:eastAsia="SimSun"/>
          <w:b w:val="0"/>
          <w:i w:val="0"/>
          <w:color w:val="000000"/>
          <w:sz w:val="24"/>
        </w:rPr>
        <w:t>本文对收集的调查问卷数据采用</w:t>
      </w:r>
      <w:r>
        <w:rPr>
          <w:rFonts w:ascii="TimesNewRoman" w:hAnsi="TimesNewRoman" w:eastAsia="TimesNewRoman"/>
          <w:b w:val="0"/>
          <w:i w:val="0"/>
          <w:color w:val="000000"/>
          <w:sz w:val="24"/>
        </w:rPr>
        <w:t>SPSS 27</w:t>
      </w:r>
      <w:r>
        <w:rPr>
          <w:rFonts w:ascii="SimSun" w:hAnsi="SimSun" w:eastAsia="SimSun"/>
          <w:b w:val="0"/>
          <w:i w:val="0"/>
          <w:color w:val="000000"/>
          <w:sz w:val="24"/>
        </w:rPr>
        <w:t xml:space="preserve"> 版本软件进行信度分析。若信度分</w:t>
      </w:r>
    </w:p>
    <w:p>
      <w:pPr>
        <w:autoSpaceDN w:val="0"/>
        <w:autoSpaceDE w:val="0"/>
        <w:widowControl/>
        <w:spacing w:line="185" w:lineRule="auto" w:before="182" w:after="0"/>
        <w:ind w:left="1564" w:right="0" w:firstLine="0"/>
        <w:jc w:val="left"/>
      </w:pPr>
      <w:r>
        <w:rPr>
          <w:rFonts w:ascii="SimSun" w:hAnsi="SimSun" w:eastAsia="SimSun"/>
          <w:b w:val="0"/>
          <w:i w:val="0"/>
          <w:color w:val="000000"/>
          <w:sz w:val="24"/>
        </w:rPr>
        <w:t>析结果不佳，则考虑调整问卷调查表，对其指标进行删减、合并或修改以满足信度</w:t>
      </w:r>
    </w:p>
    <w:p>
      <w:pPr>
        <w:autoSpaceDN w:val="0"/>
        <w:autoSpaceDE w:val="0"/>
        <w:widowControl/>
        <w:spacing w:line="204" w:lineRule="auto" w:before="192" w:after="0"/>
        <w:ind w:left="1564" w:right="0" w:firstLine="0"/>
        <w:jc w:val="left"/>
      </w:pPr>
      <w:r>
        <w:rPr>
          <w:rFonts w:ascii="SimSun" w:hAnsi="SimSun" w:eastAsia="SimSun"/>
          <w:b w:val="0"/>
          <w:i w:val="0"/>
          <w:color w:val="000000"/>
          <w:sz w:val="24"/>
        </w:rPr>
        <w:t>检验。本文一级指标的</w:t>
      </w:r>
      <w:r>
        <w:rPr>
          <w:rFonts w:ascii="TimesNewRoman" w:hAnsi="TimesNewRoman" w:eastAsia="TimesNewRoman"/>
          <w:b w:val="0"/>
          <w:i w:val="0"/>
          <w:color w:val="000000"/>
          <w:sz w:val="24"/>
        </w:rPr>
        <w:t>Cronbach’s α</w:t>
      </w:r>
      <w:r>
        <w:rPr>
          <w:rFonts w:ascii="SimSun" w:hAnsi="SimSun" w:eastAsia="SimSun"/>
          <w:b w:val="0"/>
          <w:i w:val="0"/>
          <w:color w:val="000000"/>
          <w:sz w:val="24"/>
        </w:rPr>
        <w:t xml:space="preserve"> 系数见下表</w:t>
      </w:r>
      <w:r>
        <w:rPr>
          <w:rFonts w:ascii="TimesNewRoman" w:hAnsi="TimesNewRoman" w:eastAsia="TimesNewRoman"/>
          <w:b w:val="0"/>
          <w:i w:val="0"/>
          <w:color w:val="000000"/>
          <w:sz w:val="24"/>
        </w:rPr>
        <w:t xml:space="preserve"> 3-5</w:t>
      </w:r>
      <w:r>
        <w:rPr>
          <w:rFonts w:ascii="SimSun" w:hAnsi="SimSun" w:eastAsia="SimSun"/>
          <w:b w:val="0"/>
          <w:i w:val="0"/>
          <w:color w:val="000000"/>
          <w:sz w:val="24"/>
        </w:rPr>
        <w:t xml:space="preserve"> 所示。</w:t>
      </w:r>
    </w:p>
    <w:p>
      <w:pPr>
        <w:autoSpaceDN w:val="0"/>
        <w:autoSpaceDE w:val="0"/>
        <w:widowControl/>
        <w:spacing w:line="233" w:lineRule="auto" w:before="542" w:after="0"/>
        <w:ind w:left="0" w:right="4212" w:firstLine="0"/>
        <w:jc w:val="right"/>
      </w:pPr>
      <w:r>
        <w:rPr>
          <w:rFonts w:ascii="TimesNewRoman" w:hAnsi="TimesNewRoman" w:eastAsia="TimesNewRoman"/>
          <w:b w:val="0"/>
          <w:i w:val="0"/>
          <w:color w:val="000000"/>
          <w:sz w:val="18"/>
        </w:rPr>
        <w:t>35</w:t>
      </w:r>
    </w:p>
    <w:p>
      <w:pPr>
        <w:autoSpaceDN w:val="0"/>
        <w:tabs>
          <w:tab w:pos="1240" w:val="left"/>
        </w:tabs>
        <w:autoSpaceDE w:val="0"/>
        <w:widowControl/>
        <w:spacing w:line="240" w:lineRule="auto" w:before="424" w:after="0"/>
        <w:ind w:left="0" w:right="0" w:firstLine="0"/>
        <w:jc w:val="left"/>
      </w:pPr>
      <w:r>
        <w:drawing>
          <wp:inline xmlns:a="http://schemas.openxmlformats.org/drawingml/2006/main" xmlns:pic="http://schemas.openxmlformats.org/drawingml/2006/picture">
            <wp:extent cx="584200" cy="165100"/>
            <wp:docPr id="97" name="Picture 9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98" name="Picture 9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0" w:right="1366"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2904" w:firstLine="0"/>
        <w:jc w:val="right"/>
      </w:pPr>
      <w:r>
        <w:rPr>
          <w:rFonts w:ascii="SimSun" w:hAnsi="SimSun" w:eastAsia="SimSun"/>
          <w:b w:val="0"/>
          <w:i w:val="0"/>
          <w:color w:val="000000"/>
          <w:sz w:val="21"/>
        </w:rPr>
        <w:t>河南理工大学土木水利硕士专业学位论文</w:t>
      </w:r>
    </w:p>
    <w:p>
      <w:pPr>
        <w:autoSpaceDN w:val="0"/>
        <w:autoSpaceDE w:val="0"/>
        <w:widowControl/>
        <w:spacing w:line="245" w:lineRule="auto" w:before="348" w:after="120"/>
        <w:ind w:left="1008" w:right="576" w:firstLine="0"/>
        <w:jc w:val="center"/>
      </w:pPr>
      <w:r>
        <w:rPr>
          <w:rFonts w:ascii="SimSun" w:hAnsi="SimSun" w:eastAsia="SimSun"/>
          <w:b w:val="0"/>
          <w:i w:val="0"/>
          <w:color w:val="000000"/>
          <w:sz w:val="21"/>
        </w:rPr>
        <w:t>表</w:t>
      </w:r>
      <w:r>
        <w:rPr>
          <w:rFonts w:ascii="TimesNewRoman,Bold" w:hAnsi="TimesNewRoman,Bold" w:eastAsia="TimesNewRoman,Bold"/>
          <w:b/>
          <w:i w:val="0"/>
          <w:color w:val="000000"/>
          <w:sz w:val="21"/>
        </w:rPr>
        <w:t xml:space="preserve"> 3-5</w:t>
      </w:r>
      <w:r>
        <w:rPr>
          <w:rFonts w:ascii="SimSun" w:hAnsi="SimSun" w:eastAsia="SimSun"/>
          <w:b w:val="0"/>
          <w:i w:val="0"/>
          <w:color w:val="000000"/>
          <w:sz w:val="21"/>
        </w:rPr>
        <w:t xml:space="preserve"> 地铁盾构施工安全保障能力评价指标量表信度系数</w:t>
      </w:r>
      <w:r>
        <w:br/>
      </w:r>
      <w:r>
        <w:rPr>
          <w:rFonts w:ascii="TimesNewRoman,Bold" w:hAnsi="TimesNewRoman,Bold" w:eastAsia="TimesNewRoman,Bold"/>
          <w:b/>
          <w:i w:val="0"/>
          <w:color w:val="000000"/>
          <w:sz w:val="21"/>
        </w:rPr>
        <w:t xml:space="preserve">Table 3-5 Reliability coefficient of evaluation index scale of subway shield construction safety </w:t>
      </w:r>
      <w:r>
        <w:rPr>
          <w:rFonts w:ascii="TimesNewRoman,Bold" w:hAnsi="TimesNewRoman,Bold" w:eastAsia="TimesNewRoman,Bold"/>
          <w:b/>
          <w:i w:val="0"/>
          <w:color w:val="000000"/>
          <w:sz w:val="21"/>
        </w:rPr>
        <w:t xml:space="preserve">guarantee ability </w:t>
      </w:r>
    </w:p>
    <w:tbl>
      <w:tblPr>
        <w:tblW w:type="auto" w:w="0"/>
        <w:tblLayout w:type="fixed"/>
        <w:tblLook w:firstColumn="1" w:firstRow="1" w:lastColumn="0" w:lastRow="0" w:noHBand="0" w:noVBand="1" w:val="04A0"/>
        <w:tblInd w:w="998.0000000000001" w:type="dxa"/>
      </w:tblPr>
      <w:tblGrid>
        <w:gridCol w:w="3348"/>
        <w:gridCol w:w="3348"/>
        <w:gridCol w:w="3348"/>
      </w:tblGrid>
      <w:tr>
        <w:trPr>
          <w:trHeight w:hRule="exact" w:val="460"/>
        </w:trPr>
        <w:tc>
          <w:tcPr>
            <w:tcW w:type="dxa" w:w="3102"/>
            <w:tcBorders>
              <w:top w:sz="12.0" w:val="single" w:color="#000000"/>
              <w:bottom w:sz="4.0" w:val="single" w:color="#000000"/>
            </w:tcBorders>
            <w:tcMar>
              <w:start w:w="0" w:type="dxa"/>
              <w:end w:w="0" w:type="dxa"/>
            </w:tcMar>
          </w:tcPr>
          <w:p>
            <w:pPr>
              <w:autoSpaceDN w:val="0"/>
              <w:autoSpaceDE w:val="0"/>
              <w:widowControl/>
              <w:spacing w:line="185" w:lineRule="auto" w:before="198" w:after="0"/>
              <w:ind w:left="0" w:right="1324" w:firstLine="0"/>
              <w:jc w:val="right"/>
            </w:pPr>
            <w:r>
              <w:rPr>
                <w:rFonts w:ascii="SimSun" w:hAnsi="SimSun" w:eastAsia="SimSun"/>
                <w:b w:val="0"/>
                <w:i w:val="0"/>
                <w:color w:val="000000"/>
                <w:sz w:val="18"/>
              </w:rPr>
              <w:t>题项</w:t>
            </w:r>
          </w:p>
        </w:tc>
        <w:tc>
          <w:tcPr>
            <w:tcW w:type="dxa" w:w="2800"/>
            <w:tcBorders>
              <w:top w:sz="12.0" w:val="single" w:color="#000000"/>
              <w:bottom w:sz="4.0" w:val="single" w:color="#000000"/>
            </w:tcBorders>
            <w:tcMar>
              <w:start w:w="0" w:type="dxa"/>
              <w:end w:w="0" w:type="dxa"/>
            </w:tcMar>
          </w:tcPr>
          <w:p>
            <w:pPr>
              <w:autoSpaceDN w:val="0"/>
              <w:autoSpaceDE w:val="0"/>
              <w:widowControl/>
              <w:spacing w:line="185" w:lineRule="auto" w:before="198" w:after="0"/>
              <w:ind w:left="0" w:right="1112" w:firstLine="0"/>
              <w:jc w:val="right"/>
            </w:pPr>
            <w:r>
              <w:rPr>
                <w:rFonts w:ascii="SimSun" w:hAnsi="SimSun" w:eastAsia="SimSun"/>
                <w:b w:val="0"/>
                <w:i w:val="0"/>
                <w:color w:val="000000"/>
                <w:sz w:val="18"/>
              </w:rPr>
              <w:t>指标个数</w:t>
            </w:r>
          </w:p>
        </w:tc>
        <w:tc>
          <w:tcPr>
            <w:tcW w:type="dxa" w:w="2602"/>
            <w:tcBorders>
              <w:top w:sz="12.0" w:val="single" w:color="#000000"/>
              <w:bottom w:sz="4.0" w:val="single" w:color="#000000"/>
            </w:tcBorders>
            <w:tcMar>
              <w:start w:w="0" w:type="dxa"/>
              <w:end w:w="0" w:type="dxa"/>
            </w:tcMar>
          </w:tcPr>
          <w:p>
            <w:pPr>
              <w:autoSpaceDN w:val="0"/>
              <w:autoSpaceDE w:val="0"/>
              <w:widowControl/>
              <w:spacing w:line="204" w:lineRule="auto" w:before="192" w:after="0"/>
              <w:ind w:left="0" w:right="990" w:firstLine="0"/>
              <w:jc w:val="right"/>
            </w:pPr>
            <w:r>
              <w:rPr>
                <w:rFonts w:ascii="TimesNewRoman" w:hAnsi="TimesNewRoman" w:eastAsia="TimesNewRoman"/>
                <w:b w:val="0"/>
                <w:i w:val="0"/>
                <w:color w:val="000000"/>
                <w:sz w:val="18"/>
              </w:rPr>
              <w:t>α</w:t>
            </w:r>
            <w:r>
              <w:rPr>
                <w:rFonts w:ascii="SimSun" w:hAnsi="SimSun" w:eastAsia="SimSun"/>
                <w:b w:val="0"/>
                <w:i w:val="0"/>
                <w:color w:val="000000"/>
                <w:sz w:val="18"/>
              </w:rPr>
              <w:t xml:space="preserve"> 系数</w:t>
            </w:r>
          </w:p>
        </w:tc>
      </w:tr>
      <w:tr>
        <w:trPr>
          <w:trHeight w:hRule="exact" w:val="388"/>
        </w:trPr>
        <w:tc>
          <w:tcPr>
            <w:tcW w:type="dxa" w:w="3102"/>
            <w:tcBorders>
              <w:top w:sz="4.0" w:val="single" w:color="#000000"/>
            </w:tcBorders>
            <w:tcMar>
              <w:start w:w="0" w:type="dxa"/>
              <w:end w:w="0" w:type="dxa"/>
            </w:tcMar>
          </w:tcPr>
          <w:p>
            <w:pPr>
              <w:autoSpaceDN w:val="0"/>
              <w:autoSpaceDE w:val="0"/>
              <w:widowControl/>
              <w:spacing w:line="185" w:lineRule="auto" w:before="198" w:after="0"/>
              <w:ind w:left="0" w:right="964" w:firstLine="0"/>
              <w:jc w:val="right"/>
            </w:pPr>
            <w:r>
              <w:rPr>
                <w:rFonts w:ascii="SimSun" w:hAnsi="SimSun" w:eastAsia="SimSun"/>
                <w:b w:val="0"/>
                <w:i w:val="0"/>
                <w:color w:val="000000"/>
                <w:sz w:val="18"/>
              </w:rPr>
              <w:t>人员防护能力</w:t>
            </w:r>
          </w:p>
        </w:tc>
        <w:tc>
          <w:tcPr>
            <w:tcW w:type="dxa" w:w="2800"/>
            <w:tcBorders>
              <w:top w:sz="4.0" w:val="single" w:color="#000000"/>
            </w:tcBorders>
            <w:tcMar>
              <w:start w:w="0" w:type="dxa"/>
              <w:end w:w="0" w:type="dxa"/>
            </w:tcMar>
          </w:tcPr>
          <w:p>
            <w:pPr>
              <w:autoSpaceDN w:val="0"/>
              <w:autoSpaceDE w:val="0"/>
              <w:widowControl/>
              <w:spacing w:line="230" w:lineRule="auto" w:before="186" w:after="0"/>
              <w:ind w:left="0" w:right="1382" w:firstLine="0"/>
              <w:jc w:val="right"/>
            </w:pPr>
            <w:r>
              <w:rPr>
                <w:rFonts w:ascii="TimesNewRoman" w:hAnsi="TimesNewRoman" w:eastAsia="TimesNewRoman"/>
                <w:b w:val="0"/>
                <w:i w:val="0"/>
                <w:color w:val="000000"/>
                <w:sz w:val="18"/>
              </w:rPr>
              <w:t xml:space="preserve">6 </w:t>
            </w:r>
          </w:p>
        </w:tc>
        <w:tc>
          <w:tcPr>
            <w:tcW w:type="dxa" w:w="2602"/>
            <w:tcBorders>
              <w:top w:sz="4.0" w:val="single" w:color="#000000"/>
            </w:tcBorders>
            <w:tcMar>
              <w:start w:w="0" w:type="dxa"/>
              <w:end w:w="0" w:type="dxa"/>
            </w:tcMar>
          </w:tcPr>
          <w:p>
            <w:pPr>
              <w:autoSpaceDN w:val="0"/>
              <w:autoSpaceDE w:val="0"/>
              <w:widowControl/>
              <w:spacing w:line="230" w:lineRule="auto" w:before="186" w:after="0"/>
              <w:ind w:left="0" w:right="992" w:firstLine="0"/>
              <w:jc w:val="right"/>
            </w:pPr>
            <w:r>
              <w:rPr>
                <w:rFonts w:ascii="TimesNewRoman" w:hAnsi="TimesNewRoman" w:eastAsia="TimesNewRoman"/>
                <w:b w:val="0"/>
                <w:i w:val="0"/>
                <w:color w:val="000000"/>
                <w:sz w:val="18"/>
              </w:rPr>
              <w:t xml:space="preserve">0.793 </w:t>
            </w:r>
          </w:p>
        </w:tc>
      </w:tr>
      <w:tr>
        <w:trPr>
          <w:trHeight w:hRule="exact" w:val="440"/>
        </w:trPr>
        <w:tc>
          <w:tcPr>
            <w:tcW w:type="dxa" w:w="3102"/>
            <w:tcBorders/>
            <w:tcMar>
              <w:start w:w="0" w:type="dxa"/>
              <w:end w:w="0" w:type="dxa"/>
            </w:tcMar>
          </w:tcPr>
          <w:p>
            <w:pPr>
              <w:autoSpaceDN w:val="0"/>
              <w:autoSpaceDE w:val="0"/>
              <w:widowControl/>
              <w:spacing w:line="185" w:lineRule="auto" w:before="254" w:after="0"/>
              <w:ind w:left="0" w:right="964" w:firstLine="0"/>
              <w:jc w:val="right"/>
            </w:pPr>
            <w:r>
              <w:rPr>
                <w:rFonts w:ascii="SimSun" w:hAnsi="SimSun" w:eastAsia="SimSun"/>
                <w:b w:val="0"/>
                <w:i w:val="0"/>
                <w:color w:val="000000"/>
                <w:sz w:val="18"/>
              </w:rPr>
              <w:t>物需保障能力</w:t>
            </w:r>
          </w:p>
        </w:tc>
        <w:tc>
          <w:tcPr>
            <w:tcW w:type="dxa" w:w="2800"/>
            <w:tcBorders/>
            <w:tcMar>
              <w:start w:w="0" w:type="dxa"/>
              <w:end w:w="0" w:type="dxa"/>
            </w:tcMar>
          </w:tcPr>
          <w:p>
            <w:pPr>
              <w:autoSpaceDN w:val="0"/>
              <w:autoSpaceDE w:val="0"/>
              <w:widowControl/>
              <w:spacing w:line="233" w:lineRule="auto" w:before="240" w:after="0"/>
              <w:ind w:left="0" w:right="1382" w:firstLine="0"/>
              <w:jc w:val="right"/>
            </w:pPr>
            <w:r>
              <w:rPr>
                <w:rFonts w:ascii="TimesNewRoman" w:hAnsi="TimesNewRoman" w:eastAsia="TimesNewRoman"/>
                <w:b w:val="0"/>
                <w:i w:val="0"/>
                <w:color w:val="000000"/>
                <w:sz w:val="18"/>
              </w:rPr>
              <w:t xml:space="preserve">5 </w:t>
            </w:r>
          </w:p>
        </w:tc>
        <w:tc>
          <w:tcPr>
            <w:tcW w:type="dxa" w:w="2602"/>
            <w:tcBorders/>
            <w:tcMar>
              <w:start w:w="0" w:type="dxa"/>
              <w:end w:w="0" w:type="dxa"/>
            </w:tcMar>
          </w:tcPr>
          <w:p>
            <w:pPr>
              <w:autoSpaceDN w:val="0"/>
              <w:autoSpaceDE w:val="0"/>
              <w:widowControl/>
              <w:spacing w:line="233" w:lineRule="auto" w:before="240" w:after="0"/>
              <w:ind w:left="0" w:right="992" w:firstLine="0"/>
              <w:jc w:val="right"/>
            </w:pPr>
            <w:r>
              <w:rPr>
                <w:rFonts w:ascii="TimesNewRoman" w:hAnsi="TimesNewRoman" w:eastAsia="TimesNewRoman"/>
                <w:b w:val="0"/>
                <w:i w:val="0"/>
                <w:color w:val="000000"/>
                <w:sz w:val="18"/>
              </w:rPr>
              <w:t xml:space="preserve">0.773 </w:t>
            </w:r>
          </w:p>
        </w:tc>
      </w:tr>
      <w:tr>
        <w:trPr>
          <w:trHeight w:hRule="exact" w:val="420"/>
        </w:trPr>
        <w:tc>
          <w:tcPr>
            <w:tcW w:type="dxa" w:w="3102"/>
            <w:tcBorders/>
            <w:tcMar>
              <w:start w:w="0" w:type="dxa"/>
              <w:end w:w="0" w:type="dxa"/>
            </w:tcMar>
          </w:tcPr>
          <w:p>
            <w:pPr>
              <w:autoSpaceDN w:val="0"/>
              <w:autoSpaceDE w:val="0"/>
              <w:widowControl/>
              <w:spacing w:line="185" w:lineRule="auto" w:before="240" w:after="0"/>
              <w:ind w:left="0" w:right="964" w:firstLine="0"/>
              <w:jc w:val="right"/>
            </w:pPr>
            <w:r>
              <w:rPr>
                <w:rFonts w:ascii="SimSun" w:hAnsi="SimSun" w:eastAsia="SimSun"/>
                <w:b w:val="0"/>
                <w:i w:val="0"/>
                <w:color w:val="000000"/>
                <w:sz w:val="18"/>
              </w:rPr>
              <w:t>环境应对能力</w:t>
            </w:r>
          </w:p>
        </w:tc>
        <w:tc>
          <w:tcPr>
            <w:tcW w:type="dxa" w:w="2800"/>
            <w:vMerge w:val="restart"/>
            <w:tcBorders/>
            <w:tcMar>
              <w:start w:w="0" w:type="dxa"/>
              <w:end w:w="0" w:type="dxa"/>
            </w:tcMar>
            <w:tcMar>
              <w:start w:w="0" w:type="dxa"/>
              <w:end w:w="0" w:type="dxa"/>
            </w:tcMar>
          </w:tcPr>
          <w:p>
            <w:pPr>
              <w:autoSpaceDN w:val="0"/>
              <w:autoSpaceDE w:val="0"/>
              <w:widowControl/>
              <w:spacing w:line="230" w:lineRule="auto" w:before="248" w:after="0"/>
              <w:ind w:left="0" w:right="1382" w:firstLine="0"/>
              <w:jc w:val="right"/>
            </w:pPr>
            <w:r>
              <w:rPr>
                <w:rFonts w:ascii="TimesNewRoman" w:hAnsi="TimesNewRoman" w:eastAsia="TimesNewRoman"/>
                <w:b w:val="0"/>
                <w:i w:val="0"/>
                <w:color w:val="000000"/>
                <w:sz w:val="18"/>
              </w:rPr>
              <w:t xml:space="preserve">4 </w:t>
            </w:r>
          </w:p>
        </w:tc>
        <w:tc>
          <w:tcPr>
            <w:tcW w:type="dxa" w:w="2602"/>
            <w:vMerge w:val="restart"/>
            <w:tcBorders/>
            <w:tcMar>
              <w:start w:w="0" w:type="dxa"/>
              <w:end w:w="0" w:type="dxa"/>
            </w:tcMar>
            <w:tcMar>
              <w:start w:w="0" w:type="dxa"/>
              <w:end w:w="0" w:type="dxa"/>
            </w:tcMar>
          </w:tcPr>
          <w:p>
            <w:pPr>
              <w:autoSpaceDN w:val="0"/>
              <w:autoSpaceDE w:val="0"/>
              <w:widowControl/>
              <w:spacing w:line="230" w:lineRule="auto" w:before="248" w:after="0"/>
              <w:ind w:left="0" w:right="992" w:firstLine="0"/>
              <w:jc w:val="right"/>
            </w:pPr>
            <w:r>
              <w:rPr>
                <w:rFonts w:ascii="TimesNewRoman" w:hAnsi="TimesNewRoman" w:eastAsia="TimesNewRoman"/>
                <w:b w:val="0"/>
                <w:i w:val="0"/>
                <w:color w:val="000000"/>
                <w:sz w:val="18"/>
              </w:rPr>
              <w:t xml:space="preserve">0.794 </w:t>
            </w:r>
          </w:p>
        </w:tc>
      </w:tr>
      <w:tr>
        <w:trPr>
          <w:trHeight w:hRule="exact" w:val="148"/>
        </w:trPr>
        <w:tc>
          <w:tcPr>
            <w:tcW w:type="dxa" w:w="3102"/>
            <w:vMerge w:val="restart"/>
            <w:tcBorders/>
            <w:tcMar>
              <w:start w:w="0" w:type="dxa"/>
              <w:end w:w="0" w:type="dxa"/>
            </w:tcMar>
            <w:tcMar>
              <w:start w:w="0" w:type="dxa"/>
              <w:end w:w="0" w:type="dxa"/>
            </w:tcMar>
          </w:tcPr>
          <w:p>
            <w:pPr>
              <w:autoSpaceDN w:val="0"/>
              <w:autoSpaceDE w:val="0"/>
              <w:widowControl/>
              <w:spacing w:line="185" w:lineRule="auto" w:before="274" w:after="0"/>
              <w:ind w:left="0" w:right="964" w:firstLine="0"/>
              <w:jc w:val="right"/>
            </w:pPr>
            <w:r>
              <w:rPr>
                <w:rFonts w:ascii="SimSun" w:hAnsi="SimSun" w:eastAsia="SimSun"/>
                <w:b w:val="0"/>
                <w:i w:val="0"/>
                <w:color w:val="000000"/>
                <w:sz w:val="18"/>
              </w:rPr>
              <w:t>技术支持能力</w:t>
            </w:r>
          </w:p>
        </w:tc>
        <w:tc>
          <w:tcPr>
            <w:tcW w:type="dxa" w:w="3348"/>
            <w:vMerge/>
            <w:tcBorders/>
          </w:tcPr>
          <w:p/>
        </w:tc>
        <w:tc>
          <w:tcPr>
            <w:tcW w:type="dxa" w:w="3348"/>
            <w:vMerge/>
            <w:tcBorders/>
          </w:tcPr>
          <w:p/>
        </w:tc>
      </w:tr>
      <w:tr>
        <w:trPr>
          <w:trHeight w:hRule="exact" w:val="312"/>
        </w:trPr>
        <w:tc>
          <w:tcPr>
            <w:tcW w:type="dxa" w:w="3348"/>
            <w:vMerge/>
            <w:tcBorders/>
          </w:tcPr>
          <w:p/>
        </w:tc>
        <w:tc>
          <w:tcPr>
            <w:tcW w:type="dxa" w:w="2800"/>
            <w:tcBorders/>
            <w:tcMar>
              <w:start w:w="0" w:type="dxa"/>
              <w:end w:w="0" w:type="dxa"/>
            </w:tcMar>
          </w:tcPr>
          <w:p>
            <w:pPr>
              <w:autoSpaceDN w:val="0"/>
              <w:autoSpaceDE w:val="0"/>
              <w:widowControl/>
              <w:spacing w:line="230" w:lineRule="auto" w:before="114" w:after="0"/>
              <w:ind w:left="0" w:right="1382" w:firstLine="0"/>
              <w:jc w:val="right"/>
            </w:pPr>
            <w:r>
              <w:rPr>
                <w:rFonts w:ascii="TimesNewRoman" w:hAnsi="TimesNewRoman" w:eastAsia="TimesNewRoman"/>
                <w:b w:val="0"/>
                <w:i w:val="0"/>
                <w:color w:val="000000"/>
                <w:sz w:val="18"/>
              </w:rPr>
              <w:t xml:space="preserve">6 </w:t>
            </w:r>
          </w:p>
        </w:tc>
        <w:tc>
          <w:tcPr>
            <w:tcW w:type="dxa" w:w="2602"/>
            <w:tcBorders/>
            <w:tcMar>
              <w:start w:w="0" w:type="dxa"/>
              <w:end w:w="0" w:type="dxa"/>
            </w:tcMar>
          </w:tcPr>
          <w:p>
            <w:pPr>
              <w:autoSpaceDN w:val="0"/>
              <w:autoSpaceDE w:val="0"/>
              <w:widowControl/>
              <w:spacing w:line="230" w:lineRule="auto" w:before="114" w:after="0"/>
              <w:ind w:left="0" w:right="992" w:firstLine="0"/>
              <w:jc w:val="right"/>
            </w:pPr>
            <w:r>
              <w:rPr>
                <w:rFonts w:ascii="TimesNewRoman" w:hAnsi="TimesNewRoman" w:eastAsia="TimesNewRoman"/>
                <w:b w:val="0"/>
                <w:i w:val="0"/>
                <w:color w:val="000000"/>
                <w:sz w:val="18"/>
              </w:rPr>
              <w:t xml:space="preserve">0.780 </w:t>
            </w:r>
          </w:p>
        </w:tc>
      </w:tr>
      <w:tr>
        <w:trPr>
          <w:trHeight w:hRule="exact" w:val="440"/>
        </w:trPr>
        <w:tc>
          <w:tcPr>
            <w:tcW w:type="dxa" w:w="3102"/>
            <w:tcBorders/>
            <w:tcMar>
              <w:start w:w="0" w:type="dxa"/>
              <w:end w:w="0" w:type="dxa"/>
            </w:tcMar>
          </w:tcPr>
          <w:p>
            <w:pPr>
              <w:autoSpaceDN w:val="0"/>
              <w:autoSpaceDE w:val="0"/>
              <w:widowControl/>
              <w:spacing w:line="185" w:lineRule="auto" w:before="254" w:after="0"/>
              <w:ind w:left="0" w:right="964" w:firstLine="0"/>
              <w:jc w:val="right"/>
            </w:pPr>
            <w:r>
              <w:rPr>
                <w:rFonts w:ascii="SimSun" w:hAnsi="SimSun" w:eastAsia="SimSun"/>
                <w:b w:val="0"/>
                <w:i w:val="0"/>
                <w:color w:val="000000"/>
                <w:sz w:val="18"/>
              </w:rPr>
              <w:t>组织管理能力</w:t>
            </w:r>
          </w:p>
        </w:tc>
        <w:tc>
          <w:tcPr>
            <w:tcW w:type="dxa" w:w="2800"/>
            <w:tcBorders/>
            <w:tcMar>
              <w:start w:w="0" w:type="dxa"/>
              <w:end w:w="0" w:type="dxa"/>
            </w:tcMar>
          </w:tcPr>
          <w:p>
            <w:pPr>
              <w:autoSpaceDN w:val="0"/>
              <w:autoSpaceDE w:val="0"/>
              <w:widowControl/>
              <w:spacing w:line="233" w:lineRule="auto" w:before="240" w:after="0"/>
              <w:ind w:left="0" w:right="1382" w:firstLine="0"/>
              <w:jc w:val="right"/>
            </w:pPr>
            <w:r>
              <w:rPr>
                <w:rFonts w:ascii="TimesNewRoman" w:hAnsi="TimesNewRoman" w:eastAsia="TimesNewRoman"/>
                <w:b w:val="0"/>
                <w:i w:val="0"/>
                <w:color w:val="000000"/>
                <w:sz w:val="18"/>
              </w:rPr>
              <w:t xml:space="preserve">5 </w:t>
            </w:r>
          </w:p>
        </w:tc>
        <w:tc>
          <w:tcPr>
            <w:tcW w:type="dxa" w:w="2602"/>
            <w:tcBorders/>
            <w:tcMar>
              <w:start w:w="0" w:type="dxa"/>
              <w:end w:w="0" w:type="dxa"/>
            </w:tcMar>
          </w:tcPr>
          <w:p>
            <w:pPr>
              <w:autoSpaceDN w:val="0"/>
              <w:autoSpaceDE w:val="0"/>
              <w:widowControl/>
              <w:spacing w:line="233" w:lineRule="auto" w:before="240" w:after="0"/>
              <w:ind w:left="0" w:right="992" w:firstLine="0"/>
              <w:jc w:val="right"/>
            </w:pPr>
            <w:r>
              <w:rPr>
                <w:rFonts w:ascii="TimesNewRoman" w:hAnsi="TimesNewRoman" w:eastAsia="TimesNewRoman"/>
                <w:b w:val="0"/>
                <w:i w:val="0"/>
                <w:color w:val="000000"/>
                <w:sz w:val="18"/>
              </w:rPr>
              <w:t xml:space="preserve">0.760 </w:t>
            </w:r>
          </w:p>
        </w:tc>
      </w:tr>
      <w:tr>
        <w:trPr>
          <w:trHeight w:hRule="exact" w:val="512"/>
        </w:trPr>
        <w:tc>
          <w:tcPr>
            <w:tcW w:type="dxa" w:w="3102"/>
            <w:tcBorders>
              <w:bottom w:sz="12.0" w:val="single" w:color="#000000"/>
            </w:tcBorders>
            <w:tcMar>
              <w:start w:w="0" w:type="dxa"/>
              <w:end w:w="0" w:type="dxa"/>
            </w:tcMar>
          </w:tcPr>
          <w:p>
            <w:pPr>
              <w:autoSpaceDN w:val="0"/>
              <w:autoSpaceDE w:val="0"/>
              <w:widowControl/>
              <w:spacing w:line="185" w:lineRule="auto" w:before="252" w:after="0"/>
              <w:ind w:left="0" w:right="1054" w:firstLine="0"/>
              <w:jc w:val="right"/>
            </w:pPr>
            <w:r>
              <w:rPr>
                <w:rFonts w:ascii="SimSun" w:hAnsi="SimSun" w:eastAsia="SimSun"/>
                <w:b w:val="0"/>
                <w:i w:val="0"/>
                <w:color w:val="000000"/>
                <w:sz w:val="18"/>
              </w:rPr>
              <w:t>量表总信度</w:t>
            </w:r>
          </w:p>
        </w:tc>
        <w:tc>
          <w:tcPr>
            <w:tcW w:type="dxa" w:w="2800"/>
            <w:tcBorders>
              <w:bottom w:sz="12.0" w:val="single" w:color="#000000"/>
            </w:tcBorders>
            <w:tcMar>
              <w:start w:w="0" w:type="dxa"/>
              <w:end w:w="0" w:type="dxa"/>
            </w:tcMar>
          </w:tcPr>
          <w:p>
            <w:pPr>
              <w:autoSpaceDN w:val="0"/>
              <w:autoSpaceDE w:val="0"/>
              <w:widowControl/>
              <w:spacing w:line="230" w:lineRule="auto" w:before="248" w:after="0"/>
              <w:ind w:left="0" w:right="1336" w:firstLine="0"/>
              <w:jc w:val="right"/>
            </w:pPr>
            <w:r>
              <w:rPr>
                <w:rFonts w:ascii="TimesNewRoman" w:hAnsi="TimesNewRoman" w:eastAsia="TimesNewRoman"/>
                <w:b w:val="0"/>
                <w:i w:val="0"/>
                <w:color w:val="000000"/>
                <w:sz w:val="18"/>
              </w:rPr>
              <w:t xml:space="preserve">26 </w:t>
            </w:r>
          </w:p>
        </w:tc>
        <w:tc>
          <w:tcPr>
            <w:tcW w:type="dxa" w:w="2602"/>
            <w:tcBorders>
              <w:bottom w:sz="12.0" w:val="single" w:color="#000000"/>
            </w:tcBorders>
            <w:tcMar>
              <w:start w:w="0" w:type="dxa"/>
              <w:end w:w="0" w:type="dxa"/>
            </w:tcMar>
          </w:tcPr>
          <w:p>
            <w:pPr>
              <w:autoSpaceDN w:val="0"/>
              <w:autoSpaceDE w:val="0"/>
              <w:widowControl/>
              <w:spacing w:line="230" w:lineRule="auto" w:before="248" w:after="0"/>
              <w:ind w:left="0" w:right="992" w:firstLine="0"/>
              <w:jc w:val="right"/>
            </w:pPr>
            <w:r>
              <w:rPr>
                <w:rFonts w:ascii="TimesNewRoman" w:hAnsi="TimesNewRoman" w:eastAsia="TimesNewRoman"/>
                <w:b w:val="0"/>
                <w:i w:val="0"/>
                <w:color w:val="000000"/>
                <w:sz w:val="18"/>
              </w:rPr>
              <w:t xml:space="preserve">0.889 </w:t>
            </w:r>
          </w:p>
        </w:tc>
      </w:tr>
    </w:tbl>
    <w:p>
      <w:pPr>
        <w:autoSpaceDN w:val="0"/>
        <w:autoSpaceDE w:val="0"/>
        <w:widowControl/>
        <w:spacing w:line="290" w:lineRule="auto" w:before="136" w:after="0"/>
        <w:ind w:left="998" w:right="542" w:firstLine="480"/>
        <w:jc w:val="both"/>
      </w:pPr>
      <w:r>
        <w:rPr>
          <w:rFonts w:ascii="SimSun" w:hAnsi="SimSun" w:eastAsia="SimSun"/>
          <w:b w:val="0"/>
          <w:i w:val="0"/>
          <w:color w:val="000000"/>
          <w:sz w:val="24"/>
        </w:rPr>
        <w:t>由表</w:t>
      </w:r>
      <w:r>
        <w:rPr>
          <w:rFonts w:ascii="TimesNewRoman" w:hAnsi="TimesNewRoman" w:eastAsia="TimesNewRoman"/>
          <w:b w:val="0"/>
          <w:i w:val="0"/>
          <w:color w:val="000000"/>
          <w:sz w:val="24"/>
        </w:rPr>
        <w:t xml:space="preserve"> 3-5</w:t>
      </w:r>
      <w:r>
        <w:rPr>
          <w:rFonts w:ascii="SimSun" w:hAnsi="SimSun" w:eastAsia="SimSun"/>
          <w:b w:val="0"/>
          <w:i w:val="0"/>
          <w:color w:val="000000"/>
          <w:sz w:val="24"/>
        </w:rPr>
        <w:t xml:space="preserve"> 可知，问卷调查量表中一级指标的</w:t>
      </w:r>
      <w:r>
        <w:rPr>
          <w:rFonts w:ascii="TimesNewRoman" w:hAnsi="TimesNewRoman" w:eastAsia="TimesNewRoman"/>
          <w:b w:val="0"/>
          <w:i w:val="0"/>
          <w:color w:val="000000"/>
          <w:sz w:val="24"/>
        </w:rPr>
        <w:t>Cronbach’s α</w:t>
      </w:r>
      <w:r>
        <w:rPr>
          <w:rFonts w:ascii="SimSun" w:hAnsi="SimSun" w:eastAsia="SimSun"/>
          <w:b w:val="0"/>
          <w:i w:val="0"/>
          <w:color w:val="000000"/>
          <w:sz w:val="24"/>
        </w:rPr>
        <w:t xml:space="preserve"> 系数都大于</w:t>
      </w:r>
      <w:r>
        <w:rPr>
          <w:rFonts w:ascii="TimesNewRoman" w:hAnsi="TimesNewRoman" w:eastAsia="TimesNewRoman"/>
          <w:b w:val="0"/>
          <w:i w:val="0"/>
          <w:color w:val="000000"/>
          <w:sz w:val="24"/>
        </w:rPr>
        <w:t>0.7</w:t>
      </w:r>
      <w:r>
        <w:rPr>
          <w:rFonts w:ascii="SimSun" w:hAnsi="SimSun" w:eastAsia="SimSun"/>
          <w:b w:val="0"/>
          <w:i w:val="0"/>
          <w:color w:val="000000"/>
          <w:sz w:val="24"/>
        </w:rPr>
        <w:t>，其</w:t>
      </w:r>
      <w:r>
        <w:rPr>
          <w:rFonts w:ascii="SimSun" w:hAnsi="SimSun" w:eastAsia="SimSun"/>
          <w:b w:val="0"/>
          <w:i w:val="0"/>
          <w:color w:val="000000"/>
          <w:sz w:val="24"/>
        </w:rPr>
        <w:t>量表整体的</w:t>
      </w:r>
      <w:r>
        <w:rPr>
          <w:rFonts w:ascii="TimesNewRoman" w:hAnsi="TimesNewRoman" w:eastAsia="TimesNewRoman"/>
          <w:b w:val="0"/>
          <w:i w:val="0"/>
          <w:color w:val="000000"/>
          <w:sz w:val="24"/>
        </w:rPr>
        <w:t>Cronbach’s α</w:t>
      </w:r>
      <w:r>
        <w:rPr>
          <w:rFonts w:ascii="SimSun" w:hAnsi="SimSun" w:eastAsia="SimSun"/>
          <w:b w:val="0"/>
          <w:i w:val="0"/>
          <w:color w:val="000000"/>
          <w:sz w:val="24"/>
        </w:rPr>
        <w:t xml:space="preserve"> 系数为</w:t>
      </w:r>
      <w:r>
        <w:rPr>
          <w:rFonts w:ascii="TimesNewRoman" w:hAnsi="TimesNewRoman" w:eastAsia="TimesNewRoman"/>
          <w:b w:val="0"/>
          <w:i w:val="0"/>
          <w:color w:val="000000"/>
          <w:sz w:val="24"/>
        </w:rPr>
        <w:t>0.889</w:t>
      </w:r>
      <w:r>
        <w:rPr>
          <w:rFonts w:ascii="SimSun" w:hAnsi="SimSun" w:eastAsia="SimSun"/>
          <w:b w:val="0"/>
          <w:i w:val="0"/>
          <w:color w:val="000000"/>
          <w:sz w:val="24"/>
        </w:rPr>
        <w:t>，且大于</w:t>
      </w:r>
      <w:r>
        <w:rPr>
          <w:rFonts w:ascii="TimesNewRoman" w:hAnsi="TimesNewRoman" w:eastAsia="TimesNewRoman"/>
          <w:b w:val="0"/>
          <w:i w:val="0"/>
          <w:color w:val="000000"/>
          <w:sz w:val="24"/>
        </w:rPr>
        <w:t>0.7</w:t>
      </w:r>
      <w:r>
        <w:rPr>
          <w:rFonts w:ascii="SimSun" w:hAnsi="SimSun" w:eastAsia="SimSun"/>
          <w:b w:val="0"/>
          <w:i w:val="0"/>
          <w:color w:val="000000"/>
          <w:sz w:val="24"/>
        </w:rPr>
        <w:t>，表明问卷信度较高，满足信度</w:t>
      </w:r>
      <w:r>
        <w:rPr>
          <w:rFonts w:ascii="SimSun" w:hAnsi="SimSun" w:eastAsia="SimSun"/>
          <w:b w:val="0"/>
          <w:i w:val="0"/>
          <w:color w:val="000000"/>
          <w:sz w:val="24"/>
        </w:rPr>
        <w:t>检验。</w:t>
      </w:r>
    </w:p>
    <w:p>
      <w:pPr>
        <w:autoSpaceDN w:val="0"/>
        <w:tabs>
          <w:tab w:pos="1478" w:val="left"/>
        </w:tabs>
        <w:autoSpaceDE w:val="0"/>
        <w:widowControl/>
        <w:spacing w:line="319" w:lineRule="auto" w:before="192" w:after="0"/>
        <w:ind w:left="998" w:right="432"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2</w:t>
      </w:r>
      <w:r>
        <w:rPr>
          <w:rFonts w:ascii="SimSun" w:hAnsi="SimSun" w:eastAsia="SimSun"/>
          <w:b w:val="0"/>
          <w:i w:val="0"/>
          <w:color w:val="000000"/>
          <w:sz w:val="24"/>
        </w:rPr>
        <w:t>）效度检验</w:t>
      </w:r>
      <w:r>
        <w:br/>
      </w:r>
      <w:r>
        <w:tab/>
      </w:r>
      <w:r>
        <w:rPr>
          <w:rFonts w:ascii="SimSun" w:hAnsi="SimSun" w:eastAsia="SimSun"/>
          <w:b w:val="0"/>
          <w:i w:val="0"/>
          <w:color w:val="000000"/>
          <w:sz w:val="24"/>
        </w:rPr>
        <w:t>问卷效度分析是为检验问卷调查量表中各指标的相关性，即对回收的问卷调</w:t>
      </w:r>
      <w:r>
        <w:rPr>
          <w:rFonts w:ascii="SimSun" w:hAnsi="SimSun" w:eastAsia="SimSun"/>
          <w:b w:val="0"/>
          <w:i w:val="0"/>
          <w:color w:val="000000"/>
          <w:sz w:val="24"/>
        </w:rPr>
        <w:t>查数据进行</w:t>
      </w:r>
      <w:r>
        <w:rPr>
          <w:rFonts w:ascii="TimesNewRoman" w:hAnsi="TimesNewRoman" w:eastAsia="TimesNewRoman"/>
          <w:b w:val="0"/>
          <w:i w:val="0"/>
          <w:color w:val="000000"/>
          <w:sz w:val="24"/>
        </w:rPr>
        <w:t>KMO</w:t>
      </w:r>
      <w:r>
        <w:rPr>
          <w:rFonts w:ascii="SimSun" w:hAnsi="SimSun" w:eastAsia="SimSun"/>
          <w:b w:val="0"/>
          <w:i w:val="0"/>
          <w:color w:val="000000"/>
          <w:sz w:val="24"/>
        </w:rPr>
        <w:t>（</w:t>
      </w:r>
      <w:r>
        <w:rPr>
          <w:rFonts w:ascii="TimesNewRoman" w:hAnsi="TimesNewRoman" w:eastAsia="TimesNewRoman"/>
          <w:b w:val="0"/>
          <w:i w:val="0"/>
          <w:color w:val="000000"/>
          <w:sz w:val="24"/>
        </w:rPr>
        <w:t>Kaiser-Meyer-Olkin</w:t>
      </w:r>
      <w:r>
        <w:rPr>
          <w:rFonts w:ascii="SimSun" w:hAnsi="SimSun" w:eastAsia="SimSun"/>
          <w:b w:val="0"/>
          <w:i w:val="0"/>
          <w:color w:val="000000"/>
          <w:sz w:val="24"/>
        </w:rPr>
        <w:t>）检验和巴特利特球形度检验（</w:t>
      </w:r>
      <w:r>
        <w:rPr>
          <w:rFonts w:ascii="TimesNewRoman" w:hAnsi="TimesNewRoman" w:eastAsia="TimesNewRoman"/>
          <w:b w:val="0"/>
          <w:i w:val="0"/>
          <w:color w:val="000000"/>
          <w:sz w:val="24"/>
        </w:rPr>
        <w:t>Bartlett</w:t>
      </w:r>
      <w:r>
        <w:rPr>
          <w:rFonts w:ascii="SimSun" w:hAnsi="SimSun" w:eastAsia="SimSun"/>
          <w:b w:val="0"/>
          <w:i w:val="0"/>
          <w:color w:val="000000"/>
          <w:sz w:val="24"/>
        </w:rPr>
        <w:t>）。</w:t>
      </w:r>
      <w:r>
        <w:rPr>
          <w:rFonts w:ascii="TimesNewRoman" w:hAnsi="TimesNewRoman" w:eastAsia="TimesNewRoman"/>
          <w:b w:val="0"/>
          <w:i w:val="0"/>
          <w:color w:val="000000"/>
          <w:sz w:val="24"/>
        </w:rPr>
        <w:t>KMO</w:t>
      </w:r>
      <w:r>
        <w:rPr>
          <w:rFonts w:ascii="SimSun" w:hAnsi="SimSun" w:eastAsia="SimSun"/>
          <w:b w:val="0"/>
          <w:i w:val="0"/>
          <w:color w:val="000000"/>
          <w:sz w:val="24"/>
        </w:rPr>
        <w:t xml:space="preserve"> 值用于检验问卷数据的内容效度，其值范围位于</w:t>
      </w:r>
      <w:r>
        <w:rPr>
          <w:rFonts w:ascii="TimesNewRoman" w:hAnsi="TimesNewRoman" w:eastAsia="TimesNewRoman"/>
          <w:b w:val="0"/>
          <w:i w:val="0"/>
          <w:color w:val="000000"/>
          <w:sz w:val="24"/>
        </w:rPr>
        <w:t>0</w:t>
      </w:r>
      <w:r>
        <w:rPr>
          <w:rFonts w:ascii="SimSun" w:hAnsi="SimSun" w:eastAsia="SimSun"/>
          <w:b w:val="0"/>
          <w:i w:val="0"/>
          <w:color w:val="000000"/>
          <w:sz w:val="24"/>
        </w:rPr>
        <w:t xml:space="preserve"> 到</w:t>
      </w:r>
      <w:r>
        <w:rPr>
          <w:rFonts w:ascii="TimesNewRoman" w:hAnsi="TimesNewRoman" w:eastAsia="TimesNewRoman"/>
          <w:b w:val="0"/>
          <w:i w:val="0"/>
          <w:color w:val="000000"/>
          <w:sz w:val="24"/>
        </w:rPr>
        <w:t>1</w:t>
      </w:r>
      <w:r>
        <w:rPr>
          <w:rFonts w:ascii="SimSun" w:hAnsi="SimSun" w:eastAsia="SimSun"/>
          <w:b w:val="0"/>
          <w:i w:val="0"/>
          <w:color w:val="000000"/>
          <w:sz w:val="24"/>
        </w:rPr>
        <w:t xml:space="preserve"> 之间，其值越接近</w:t>
      </w:r>
      <w:r>
        <w:rPr>
          <w:rFonts w:ascii="TimesNewRoman" w:hAnsi="TimesNewRoman" w:eastAsia="TimesNewRoman"/>
          <w:b w:val="0"/>
          <w:i w:val="0"/>
          <w:color w:val="000000"/>
          <w:sz w:val="24"/>
        </w:rPr>
        <w:t>1</w:t>
      </w:r>
      <w:r>
        <w:rPr>
          <w:rFonts w:ascii="SimSun" w:hAnsi="SimSun" w:eastAsia="SimSun"/>
          <w:b w:val="0"/>
          <w:i w:val="0"/>
          <w:color w:val="000000"/>
          <w:sz w:val="24"/>
        </w:rPr>
        <w:t>，</w:t>
      </w:r>
      <w:r>
        <w:rPr>
          <w:rFonts w:ascii="SimSun" w:hAnsi="SimSun" w:eastAsia="SimSun"/>
          <w:b w:val="0"/>
          <w:i w:val="0"/>
          <w:color w:val="000000"/>
          <w:sz w:val="24"/>
        </w:rPr>
        <w:t>指标间的相关性越强。当</w:t>
      </w:r>
      <w:r>
        <w:rPr>
          <w:rFonts w:ascii="TimesNewRoman" w:hAnsi="TimesNewRoman" w:eastAsia="TimesNewRoman"/>
          <w:b w:val="0"/>
          <w:i w:val="0"/>
          <w:color w:val="000000"/>
          <w:sz w:val="24"/>
        </w:rPr>
        <w:t>KMO</w:t>
      </w:r>
      <w:r>
        <w:rPr>
          <w:rFonts w:ascii="SimSun" w:hAnsi="SimSun" w:eastAsia="SimSun"/>
          <w:b w:val="0"/>
          <w:i w:val="0"/>
          <w:color w:val="000000"/>
          <w:sz w:val="24"/>
        </w:rPr>
        <w:t xml:space="preserve"> 值位于</w:t>
      </w:r>
      <w:r>
        <w:rPr>
          <w:rFonts w:ascii="TimesNewRoman" w:hAnsi="TimesNewRoman" w:eastAsia="TimesNewRoman"/>
          <w:b w:val="0"/>
          <w:i w:val="0"/>
          <w:color w:val="000000"/>
          <w:sz w:val="24"/>
        </w:rPr>
        <w:t>0.6</w:t>
      </w:r>
      <w:r>
        <w:rPr>
          <w:rFonts w:ascii="SimSun" w:hAnsi="SimSun" w:eastAsia="SimSun"/>
          <w:b w:val="0"/>
          <w:i w:val="0"/>
          <w:color w:val="000000"/>
          <w:sz w:val="24"/>
        </w:rPr>
        <w:t xml:space="preserve"> 以下时，表明指标不适合做探索性因子</w:t>
      </w:r>
      <w:r>
        <w:rPr>
          <w:rFonts w:ascii="SimSun" w:hAnsi="SimSun" w:eastAsia="SimSun"/>
          <w:b w:val="0"/>
          <w:i w:val="0"/>
          <w:color w:val="000000"/>
          <w:sz w:val="24"/>
        </w:rPr>
        <w:t>分析，需要考虑调整变量结构。</w:t>
      </w:r>
      <w:r>
        <w:rPr>
          <w:rFonts w:ascii="TimesNewRoman" w:hAnsi="TimesNewRoman" w:eastAsia="TimesNewRoman"/>
          <w:b w:val="0"/>
          <w:i w:val="0"/>
          <w:color w:val="000000"/>
          <w:sz w:val="24"/>
        </w:rPr>
        <w:t>Bartlett</w:t>
      </w:r>
      <w:r>
        <w:rPr>
          <w:rFonts w:ascii="SimSun" w:hAnsi="SimSun" w:eastAsia="SimSun"/>
          <w:b w:val="0"/>
          <w:i w:val="0"/>
          <w:color w:val="000000"/>
          <w:sz w:val="24"/>
        </w:rPr>
        <w:t xml:space="preserve"> 球形度检验用于检验问卷数据的结构效度，</w:t>
      </w:r>
      <w:r>
        <w:rPr>
          <w:rFonts w:ascii="SimSun" w:hAnsi="SimSun" w:eastAsia="SimSun"/>
          <w:b w:val="0"/>
          <w:i w:val="0"/>
          <w:color w:val="000000"/>
          <w:sz w:val="24"/>
        </w:rPr>
        <w:t>当</w:t>
      </w:r>
      <w:r>
        <w:rPr>
          <w:rFonts w:ascii="TimesNewRoman" w:hAnsi="TimesNewRoman" w:eastAsia="TimesNewRoman"/>
          <w:b w:val="0"/>
          <w:i w:val="0"/>
          <w:color w:val="000000"/>
          <w:sz w:val="24"/>
        </w:rPr>
        <w:t>Bartlett</w:t>
      </w:r>
      <w:r>
        <w:rPr>
          <w:rFonts w:ascii="SimSun" w:hAnsi="SimSun" w:eastAsia="SimSun"/>
          <w:b w:val="0"/>
          <w:i w:val="0"/>
          <w:color w:val="000000"/>
          <w:sz w:val="24"/>
        </w:rPr>
        <w:t xml:space="preserve"> 球形度检验的显著性</w:t>
      </w:r>
      <w:r>
        <w:rPr>
          <w:rFonts w:ascii="TimesNewRoman,Italic" w:hAnsi="TimesNewRoman,Italic" w:eastAsia="TimesNewRoman,Italic"/>
          <w:b w:val="0"/>
          <w:i/>
          <w:color w:val="000000"/>
          <w:sz w:val="24"/>
        </w:rPr>
        <w:t>p</w:t>
      </w:r>
      <w:r>
        <w:rPr>
          <w:rFonts w:ascii="SimSun" w:hAnsi="SimSun" w:eastAsia="SimSun"/>
          <w:b w:val="0"/>
          <w:i w:val="0"/>
          <w:color w:val="000000"/>
          <w:sz w:val="24"/>
        </w:rPr>
        <w:t xml:space="preserve"> 值小于</w:t>
      </w:r>
      <w:r>
        <w:rPr>
          <w:rFonts w:ascii="TimesNewRoman" w:hAnsi="TimesNewRoman" w:eastAsia="TimesNewRoman"/>
          <w:b w:val="0"/>
          <w:i w:val="0"/>
          <w:color w:val="000000"/>
          <w:sz w:val="24"/>
        </w:rPr>
        <w:t>0.05</w:t>
      </w:r>
      <w:r>
        <w:rPr>
          <w:rFonts w:ascii="SimSun" w:hAnsi="SimSun" w:eastAsia="SimSun"/>
          <w:b w:val="0"/>
          <w:i w:val="0"/>
          <w:color w:val="000000"/>
          <w:sz w:val="24"/>
        </w:rPr>
        <w:t xml:space="preserve"> 时，则问卷满足结构效度检验。</w:t>
      </w:r>
    </w:p>
    <w:p>
      <w:pPr>
        <w:autoSpaceDN w:val="0"/>
        <w:tabs>
          <w:tab w:pos="1478" w:val="left"/>
        </w:tabs>
        <w:autoSpaceDE w:val="0"/>
        <w:widowControl/>
        <w:spacing w:line="271" w:lineRule="auto" w:before="174" w:after="0"/>
        <w:ind w:left="998" w:right="432" w:firstLine="0"/>
        <w:jc w:val="left"/>
      </w:pPr>
      <w:r>
        <w:tab/>
      </w:r>
      <w:r>
        <w:rPr>
          <w:rFonts w:ascii="SimSun" w:hAnsi="SimSun" w:eastAsia="SimSun"/>
          <w:b w:val="0"/>
          <w:i w:val="0"/>
          <w:color w:val="000000"/>
          <w:sz w:val="24"/>
        </w:rPr>
        <w:t>本文采用</w:t>
      </w:r>
      <w:r>
        <w:rPr>
          <w:rFonts w:ascii="TimesNewRoman" w:hAnsi="TimesNewRoman" w:eastAsia="TimesNewRoman"/>
          <w:b w:val="0"/>
          <w:i w:val="0"/>
          <w:color w:val="000000"/>
          <w:sz w:val="24"/>
        </w:rPr>
        <w:t>SPSS 27</w:t>
      </w:r>
      <w:r>
        <w:rPr>
          <w:rFonts w:ascii="SimSun" w:hAnsi="SimSun" w:eastAsia="SimSun"/>
          <w:b w:val="0"/>
          <w:i w:val="0"/>
          <w:color w:val="000000"/>
          <w:sz w:val="24"/>
        </w:rPr>
        <w:t xml:space="preserve"> 版本软件对地铁盾构施工安全保障能力评价指标体系进行</w:t>
      </w:r>
      <w:r>
        <w:rPr>
          <w:rFonts w:ascii="SimSun" w:hAnsi="SimSun" w:eastAsia="SimSun"/>
          <w:b w:val="0"/>
          <w:i w:val="0"/>
          <w:color w:val="000000"/>
          <w:sz w:val="24"/>
        </w:rPr>
        <w:t>效度分析，其</w:t>
      </w:r>
      <w:r>
        <w:rPr>
          <w:rFonts w:ascii="TimesNewRoman" w:hAnsi="TimesNewRoman" w:eastAsia="TimesNewRoman"/>
          <w:b w:val="0"/>
          <w:i w:val="0"/>
          <w:color w:val="000000"/>
          <w:sz w:val="24"/>
        </w:rPr>
        <w:t>Bartlett</w:t>
      </w:r>
      <w:r>
        <w:rPr>
          <w:rFonts w:ascii="SimSun" w:hAnsi="SimSun" w:eastAsia="SimSun"/>
          <w:b w:val="0"/>
          <w:i w:val="0"/>
          <w:color w:val="000000"/>
          <w:sz w:val="24"/>
        </w:rPr>
        <w:t xml:space="preserve"> 球形度检验和</w:t>
      </w:r>
      <w:r>
        <w:rPr>
          <w:rFonts w:ascii="TimesNewRoman" w:hAnsi="TimesNewRoman" w:eastAsia="TimesNewRoman"/>
          <w:b w:val="0"/>
          <w:i w:val="0"/>
          <w:color w:val="000000"/>
          <w:sz w:val="24"/>
        </w:rPr>
        <w:t>KMO</w:t>
      </w:r>
      <w:r>
        <w:rPr>
          <w:rFonts w:ascii="SimSun" w:hAnsi="SimSun" w:eastAsia="SimSun"/>
          <w:b w:val="0"/>
          <w:i w:val="0"/>
          <w:color w:val="000000"/>
          <w:sz w:val="24"/>
        </w:rPr>
        <w:t xml:space="preserve"> 检验的分析结果见表</w:t>
      </w:r>
      <w:r>
        <w:rPr>
          <w:rFonts w:ascii="TimesNewRoman" w:hAnsi="TimesNewRoman" w:eastAsia="TimesNewRoman"/>
          <w:b w:val="0"/>
          <w:i w:val="0"/>
          <w:color w:val="000000"/>
          <w:sz w:val="24"/>
        </w:rPr>
        <w:t xml:space="preserve"> 3-6</w:t>
      </w:r>
      <w:r>
        <w:rPr>
          <w:rFonts w:ascii="SimSun" w:hAnsi="SimSun" w:eastAsia="SimSun"/>
          <w:b w:val="0"/>
          <w:i w:val="0"/>
          <w:color w:val="000000"/>
          <w:sz w:val="24"/>
        </w:rPr>
        <w:t>。</w:t>
      </w:r>
    </w:p>
    <w:p>
      <w:pPr>
        <w:autoSpaceDN w:val="0"/>
        <w:autoSpaceDE w:val="0"/>
        <w:widowControl/>
        <w:spacing w:line="245" w:lineRule="auto" w:before="180" w:after="120"/>
        <w:ind w:left="3024" w:right="2592" w:firstLine="0"/>
        <w:jc w:val="center"/>
      </w:pPr>
      <w:r>
        <w:rPr>
          <w:rFonts w:ascii="SimSun" w:hAnsi="SimSun" w:eastAsia="SimSun"/>
          <w:b w:val="0"/>
          <w:i w:val="0"/>
          <w:color w:val="000000"/>
          <w:sz w:val="21"/>
        </w:rPr>
        <w:t>表</w:t>
      </w:r>
      <w:r>
        <w:rPr>
          <w:rFonts w:ascii="TimesNewRoman,Bold" w:hAnsi="TimesNewRoman,Bold" w:eastAsia="TimesNewRoman,Bold"/>
          <w:b/>
          <w:i w:val="0"/>
          <w:color w:val="000000"/>
          <w:sz w:val="21"/>
        </w:rPr>
        <w:t xml:space="preserve"> 3-6 Bartlett</w:t>
      </w:r>
      <w:r>
        <w:rPr>
          <w:rFonts w:ascii="SimSun" w:hAnsi="SimSun" w:eastAsia="SimSun"/>
          <w:b w:val="0"/>
          <w:i w:val="0"/>
          <w:color w:val="000000"/>
          <w:sz w:val="21"/>
        </w:rPr>
        <w:t xml:space="preserve"> 球形度检验和</w:t>
      </w:r>
      <w:r>
        <w:rPr>
          <w:rFonts w:ascii="TimesNewRoman,Bold" w:hAnsi="TimesNewRoman,Bold" w:eastAsia="TimesNewRoman,Bold"/>
          <w:b/>
          <w:i w:val="0"/>
          <w:color w:val="000000"/>
          <w:sz w:val="21"/>
        </w:rPr>
        <w:t>KMO</w:t>
      </w:r>
      <w:r>
        <w:rPr>
          <w:rFonts w:ascii="SimSun" w:hAnsi="SimSun" w:eastAsia="SimSun"/>
          <w:b w:val="0"/>
          <w:i w:val="0"/>
          <w:color w:val="000000"/>
          <w:sz w:val="21"/>
        </w:rPr>
        <w:t xml:space="preserve"> 检验</w:t>
      </w:r>
      <w:r>
        <w:br/>
      </w:r>
      <w:r>
        <w:rPr>
          <w:rFonts w:ascii="TimesNewRoman,Bold" w:hAnsi="TimesNewRoman,Bold" w:eastAsia="TimesNewRoman,Bold"/>
          <w:b/>
          <w:i w:val="0"/>
          <w:color w:val="000000"/>
          <w:sz w:val="21"/>
        </w:rPr>
        <w:t xml:space="preserve">Table 3-6 Bartlett sphericity test and KMO test </w:t>
      </w:r>
    </w:p>
    <w:tbl>
      <w:tblPr>
        <w:tblW w:type="auto" w:w="0"/>
        <w:tblLayout w:type="fixed"/>
        <w:tblLook w:firstColumn="1" w:firstRow="1" w:lastColumn="0" w:lastRow="0" w:noHBand="0" w:noVBand="1" w:val="04A0"/>
        <w:tblInd w:w="998.0000000000001" w:type="dxa"/>
      </w:tblPr>
      <w:tblGrid>
        <w:gridCol w:w="2511"/>
        <w:gridCol w:w="2511"/>
        <w:gridCol w:w="2511"/>
        <w:gridCol w:w="2511"/>
      </w:tblGrid>
      <w:tr>
        <w:trPr>
          <w:trHeight w:hRule="exact" w:val="460"/>
        </w:trPr>
        <w:tc>
          <w:tcPr>
            <w:tcW w:type="dxa" w:w="3202"/>
            <w:tcBorders>
              <w:top w:sz="12.0" w:val="single" w:color="#000000"/>
              <w:bottom w:sz="4.0" w:val="single" w:color="#000000"/>
            </w:tcBorders>
            <w:tcMar>
              <w:start w:w="0" w:type="dxa"/>
              <w:end w:w="0" w:type="dxa"/>
            </w:tcMar>
          </w:tcPr>
          <w:p>
            <w:pPr>
              <w:autoSpaceDN w:val="0"/>
              <w:autoSpaceDE w:val="0"/>
              <w:widowControl/>
              <w:spacing w:line="204" w:lineRule="auto" w:before="192" w:after="0"/>
              <w:ind w:left="0" w:right="0" w:firstLine="0"/>
              <w:jc w:val="center"/>
            </w:pPr>
            <w:r>
              <w:rPr>
                <w:rFonts w:ascii="TimesNewRoman" w:hAnsi="TimesNewRoman" w:eastAsia="TimesNewRoman"/>
                <w:b w:val="0"/>
                <w:i w:val="0"/>
                <w:color w:val="000000"/>
                <w:sz w:val="18"/>
              </w:rPr>
              <w:t>KMO</w:t>
            </w:r>
            <w:r>
              <w:rPr>
                <w:rFonts w:ascii="SimSun" w:hAnsi="SimSun" w:eastAsia="SimSun"/>
                <w:b w:val="0"/>
                <w:i w:val="0"/>
                <w:color w:val="000000"/>
                <w:sz w:val="18"/>
              </w:rPr>
              <w:t xml:space="preserve"> 值</w:t>
            </w:r>
          </w:p>
        </w:tc>
        <w:tc>
          <w:tcPr>
            <w:tcW w:type="dxa" w:w="2000"/>
            <w:tcBorders>
              <w:top w:sz="12.0" w:val="single" w:color="#000000"/>
              <w:bottom w:sz="4.0" w:val="single" w:color="#000000"/>
            </w:tcBorders>
            <w:tcMar>
              <w:start w:w="0" w:type="dxa"/>
              <w:end w:w="0" w:type="dxa"/>
            </w:tcMar>
          </w:tcPr>
          <w:p/>
        </w:tc>
        <w:tc>
          <w:tcPr>
            <w:tcW w:type="dxa" w:w="1300"/>
            <w:tcBorders>
              <w:top w:sz="12.0" w:val="single" w:color="#000000"/>
              <w:bottom w:sz="4.0" w:val="single" w:color="#000000"/>
            </w:tcBorders>
            <w:tcMar>
              <w:start w:w="0" w:type="dxa"/>
              <w:end w:w="0" w:type="dxa"/>
            </w:tcMar>
          </w:tcPr>
          <w:p>
            <w:pPr>
              <w:autoSpaceDN w:val="0"/>
              <w:autoSpaceDE w:val="0"/>
              <w:widowControl/>
              <w:spacing w:line="230" w:lineRule="auto" w:before="192" w:after="0"/>
              <w:ind w:left="0" w:right="0" w:firstLine="0"/>
              <w:jc w:val="center"/>
            </w:pPr>
            <w:r>
              <w:rPr>
                <w:rFonts w:ascii="TimesNewRoman" w:hAnsi="TimesNewRoman" w:eastAsia="TimesNewRoman"/>
                <w:b w:val="0"/>
                <w:i w:val="0"/>
                <w:color w:val="000000"/>
                <w:sz w:val="18"/>
              </w:rPr>
              <w:t xml:space="preserve">0.783 </w:t>
            </w:r>
          </w:p>
        </w:tc>
        <w:tc>
          <w:tcPr>
            <w:tcW w:type="dxa" w:w="2002"/>
            <w:tcBorders>
              <w:top w:sz="12.0" w:val="single" w:color="#000000"/>
              <w:bottom w:sz="4.0" w:val="single" w:color="#000000"/>
            </w:tcBorders>
            <w:tcMar>
              <w:start w:w="0" w:type="dxa"/>
              <w:end w:w="0" w:type="dxa"/>
            </w:tcMar>
          </w:tcPr>
          <w:p/>
        </w:tc>
      </w:tr>
      <w:tr>
        <w:trPr>
          <w:trHeight w:hRule="exact" w:val="384"/>
        </w:trPr>
        <w:tc>
          <w:tcPr>
            <w:tcW w:type="dxa" w:w="3202"/>
            <w:vMerge w:val="restart"/>
            <w:tcBorders>
              <w:top w:sz="4.0" w:val="single" w:color="#000000"/>
              <w:bottom w:sz="12.0" w:val="single" w:color="#000000"/>
            </w:tcBorders>
            <w:tcMar>
              <w:start w:w="0" w:type="dxa"/>
              <w:end w:w="0" w:type="dxa"/>
            </w:tcMar>
            <w:tcMar>
              <w:start w:w="0" w:type="dxa"/>
              <w:end w:w="0" w:type="dxa"/>
            </w:tcMar>
            <w:tcMar>
              <w:start w:w="0" w:type="dxa"/>
              <w:end w:w="0" w:type="dxa"/>
            </w:tcMar>
          </w:tcPr>
          <w:p>
            <w:pPr>
              <w:autoSpaceDN w:val="0"/>
              <w:autoSpaceDE w:val="0"/>
              <w:widowControl/>
              <w:spacing w:line="204" w:lineRule="auto" w:before="632" w:after="0"/>
              <w:ind w:left="0" w:right="0" w:firstLine="0"/>
              <w:jc w:val="center"/>
            </w:pPr>
            <w:r>
              <w:rPr>
                <w:rFonts w:ascii="TimesNewRoman" w:hAnsi="TimesNewRoman" w:eastAsia="TimesNewRoman"/>
                <w:b w:val="0"/>
                <w:i w:val="0"/>
                <w:color w:val="000000"/>
                <w:sz w:val="18"/>
              </w:rPr>
              <w:t>Bartlett</w:t>
            </w:r>
            <w:r>
              <w:rPr>
                <w:rFonts w:ascii="SimSun" w:hAnsi="SimSun" w:eastAsia="SimSun"/>
                <w:b w:val="0"/>
                <w:i w:val="0"/>
                <w:color w:val="000000"/>
                <w:sz w:val="18"/>
              </w:rPr>
              <w:t xml:space="preserve"> 球形度检验</w:t>
            </w:r>
          </w:p>
        </w:tc>
        <w:tc>
          <w:tcPr>
            <w:tcW w:type="dxa" w:w="2000"/>
            <w:tcBorders>
              <w:top w:sz="4.0" w:val="single" w:color="#000000"/>
            </w:tcBorders>
            <w:tcMar>
              <w:start w:w="0" w:type="dxa"/>
              <w:end w:w="0" w:type="dxa"/>
            </w:tcMar>
          </w:tcPr>
          <w:p>
            <w:pPr>
              <w:autoSpaceDN w:val="0"/>
              <w:autoSpaceDE w:val="0"/>
              <w:widowControl/>
              <w:spacing w:line="185" w:lineRule="auto" w:before="196" w:after="0"/>
              <w:ind w:left="0" w:right="414" w:firstLine="0"/>
              <w:jc w:val="right"/>
            </w:pPr>
            <w:r>
              <w:rPr>
                <w:rFonts w:ascii="SimSun" w:hAnsi="SimSun" w:eastAsia="SimSun"/>
                <w:b w:val="0"/>
                <w:i w:val="0"/>
                <w:color w:val="000000"/>
                <w:sz w:val="18"/>
              </w:rPr>
              <w:t>近似卡方</w:t>
            </w:r>
          </w:p>
        </w:tc>
        <w:tc>
          <w:tcPr>
            <w:tcW w:type="dxa" w:w="1300"/>
            <w:vMerge w:val="restart"/>
            <w:tcBorders>
              <w:top w:sz="4.0" w:val="single" w:color="#000000"/>
              <w:bottom w:sz="12.0" w:val="single" w:color="#000000"/>
            </w:tcBorders>
            <w:tcMar>
              <w:start w:w="0" w:type="dxa"/>
              <w:end w:w="0" w:type="dxa"/>
            </w:tcMar>
            <w:tcMar>
              <w:start w:w="0" w:type="dxa"/>
              <w:end w:w="0" w:type="dxa"/>
            </w:tcMar>
            <w:tcMar>
              <w:start w:w="0" w:type="dxa"/>
              <w:end w:w="0" w:type="dxa"/>
            </w:tcMar>
          </w:tcPr>
          <w:p/>
        </w:tc>
        <w:tc>
          <w:tcPr>
            <w:tcW w:type="dxa" w:w="2002"/>
            <w:tcBorders>
              <w:top w:sz="4.0" w:val="single" w:color="#000000"/>
            </w:tcBorders>
            <w:tcMar>
              <w:start w:w="0" w:type="dxa"/>
              <w:end w:w="0" w:type="dxa"/>
            </w:tcMar>
          </w:tcPr>
          <w:p>
            <w:pPr>
              <w:autoSpaceDN w:val="0"/>
              <w:autoSpaceDE w:val="0"/>
              <w:widowControl/>
              <w:spacing w:line="230" w:lineRule="auto" w:before="182" w:after="0"/>
              <w:ind w:left="424" w:right="0" w:firstLine="0"/>
              <w:jc w:val="left"/>
            </w:pPr>
            <w:r>
              <w:rPr>
                <w:rFonts w:ascii="TimesNewRoman" w:hAnsi="TimesNewRoman" w:eastAsia="TimesNewRoman"/>
                <w:b w:val="0"/>
                <w:i w:val="0"/>
                <w:color w:val="000000"/>
                <w:sz w:val="18"/>
              </w:rPr>
              <w:t xml:space="preserve">5852.982 </w:t>
            </w:r>
          </w:p>
        </w:tc>
      </w:tr>
      <w:tr>
        <w:trPr>
          <w:trHeight w:hRule="exact" w:val="440"/>
        </w:trPr>
        <w:tc>
          <w:tcPr>
            <w:tcW w:type="dxa" w:w="2511"/>
            <w:vMerge/>
            <w:tcBorders>
              <w:top w:sz="4.0" w:val="single" w:color="#000000"/>
              <w:bottom w:sz="12.0" w:val="single" w:color="#000000"/>
            </w:tcBorders>
          </w:tcPr>
          <w:p/>
        </w:tc>
        <w:tc>
          <w:tcPr>
            <w:tcW w:type="dxa" w:w="2000"/>
            <w:tcBorders/>
            <w:tcMar>
              <w:start w:w="0" w:type="dxa"/>
              <w:end w:w="0" w:type="dxa"/>
            </w:tcMar>
          </w:tcPr>
          <w:p>
            <w:pPr>
              <w:autoSpaceDN w:val="0"/>
              <w:autoSpaceDE w:val="0"/>
              <w:widowControl/>
              <w:spacing w:line="185" w:lineRule="auto" w:before="258" w:after="0"/>
              <w:ind w:left="0" w:right="504" w:firstLine="0"/>
              <w:jc w:val="right"/>
            </w:pPr>
            <w:r>
              <w:rPr>
                <w:rFonts w:ascii="SimSun" w:hAnsi="SimSun" w:eastAsia="SimSun"/>
                <w:b w:val="0"/>
                <w:i w:val="0"/>
                <w:color w:val="000000"/>
                <w:sz w:val="18"/>
              </w:rPr>
              <w:t>自由度</w:t>
            </w:r>
          </w:p>
        </w:tc>
        <w:tc>
          <w:tcPr>
            <w:tcW w:type="dxa" w:w="2511"/>
            <w:vMerge/>
            <w:tcBorders>
              <w:top w:sz="4.0" w:val="single" w:color="#000000"/>
              <w:bottom w:sz="12.0" w:val="single" w:color="#000000"/>
            </w:tcBorders>
          </w:tcPr>
          <w:p/>
        </w:tc>
        <w:tc>
          <w:tcPr>
            <w:tcW w:type="dxa" w:w="2002"/>
            <w:tcBorders/>
            <w:tcMar>
              <w:start w:w="0" w:type="dxa"/>
              <w:end w:w="0" w:type="dxa"/>
            </w:tcMar>
          </w:tcPr>
          <w:p>
            <w:pPr>
              <w:autoSpaceDN w:val="0"/>
              <w:autoSpaceDE w:val="0"/>
              <w:widowControl/>
              <w:spacing w:line="230" w:lineRule="auto" w:before="242" w:after="0"/>
              <w:ind w:left="0" w:right="1060" w:firstLine="0"/>
              <w:jc w:val="right"/>
            </w:pPr>
            <w:r>
              <w:rPr>
                <w:rFonts w:ascii="TimesNewRoman" w:hAnsi="TimesNewRoman" w:eastAsia="TimesNewRoman"/>
                <w:b w:val="0"/>
                <w:i w:val="0"/>
                <w:color w:val="000000"/>
                <w:sz w:val="18"/>
              </w:rPr>
              <w:t xml:space="preserve">276 </w:t>
            </w:r>
          </w:p>
        </w:tc>
      </w:tr>
      <w:tr>
        <w:trPr>
          <w:trHeight w:hRule="exact" w:val="516"/>
        </w:trPr>
        <w:tc>
          <w:tcPr>
            <w:tcW w:type="dxa" w:w="2511"/>
            <w:vMerge/>
            <w:tcBorders>
              <w:top w:sz="4.0" w:val="single" w:color="#000000"/>
              <w:bottom w:sz="12.0" w:val="single" w:color="#000000"/>
            </w:tcBorders>
          </w:tcPr>
          <w:p/>
        </w:tc>
        <w:tc>
          <w:tcPr>
            <w:tcW w:type="dxa" w:w="2000"/>
            <w:tcBorders>
              <w:bottom w:sz="12.0" w:val="single" w:color="#000000"/>
            </w:tcBorders>
            <w:tcMar>
              <w:start w:w="0" w:type="dxa"/>
              <w:end w:w="0" w:type="dxa"/>
            </w:tcMar>
          </w:tcPr>
          <w:p>
            <w:pPr>
              <w:autoSpaceDN w:val="0"/>
              <w:autoSpaceDE w:val="0"/>
              <w:widowControl/>
              <w:spacing w:line="185" w:lineRule="auto" w:before="256" w:after="0"/>
              <w:ind w:left="0" w:right="504" w:firstLine="0"/>
              <w:jc w:val="right"/>
            </w:pPr>
            <w:r>
              <w:rPr>
                <w:rFonts w:ascii="SimSun" w:hAnsi="SimSun" w:eastAsia="SimSun"/>
                <w:b w:val="0"/>
                <w:i w:val="0"/>
                <w:color w:val="000000"/>
                <w:sz w:val="18"/>
              </w:rPr>
              <w:t>显著性</w:t>
            </w:r>
          </w:p>
        </w:tc>
        <w:tc>
          <w:tcPr>
            <w:tcW w:type="dxa" w:w="2511"/>
            <w:vMerge/>
            <w:tcBorders>
              <w:top w:sz="4.0" w:val="single" w:color="#000000"/>
              <w:bottom w:sz="12.0" w:val="single" w:color="#000000"/>
            </w:tcBorders>
          </w:tcPr>
          <w:p/>
        </w:tc>
        <w:tc>
          <w:tcPr>
            <w:tcW w:type="dxa" w:w="2002"/>
            <w:tcBorders>
              <w:bottom w:sz="12.0" w:val="single" w:color="#000000"/>
            </w:tcBorders>
            <w:tcMar>
              <w:start w:w="0" w:type="dxa"/>
              <w:end w:w="0" w:type="dxa"/>
            </w:tcMar>
          </w:tcPr>
          <w:p>
            <w:pPr>
              <w:autoSpaceDN w:val="0"/>
              <w:autoSpaceDE w:val="0"/>
              <w:widowControl/>
              <w:spacing w:line="233" w:lineRule="auto" w:before="250" w:after="0"/>
              <w:ind w:left="0" w:right="994" w:firstLine="0"/>
              <w:jc w:val="right"/>
            </w:pPr>
            <w:r>
              <w:rPr>
                <w:rFonts w:ascii="TimesNewRoman" w:hAnsi="TimesNewRoman" w:eastAsia="TimesNewRoman"/>
                <w:b w:val="0"/>
                <w:i w:val="0"/>
                <w:color w:val="000000"/>
                <w:sz w:val="18"/>
              </w:rPr>
              <w:t xml:space="preserve">0.000 </w:t>
            </w:r>
          </w:p>
        </w:tc>
      </w:tr>
    </w:tbl>
    <w:p>
      <w:pPr>
        <w:autoSpaceDN w:val="0"/>
        <w:autoSpaceDE w:val="0"/>
        <w:widowControl/>
        <w:spacing w:line="288" w:lineRule="auto" w:before="138" w:after="0"/>
        <w:ind w:left="998" w:right="542" w:firstLine="480"/>
        <w:jc w:val="both"/>
      </w:pPr>
      <w:r>
        <w:rPr>
          <w:rFonts w:ascii="SimSun" w:hAnsi="SimSun" w:eastAsia="SimSun"/>
          <w:b w:val="0"/>
          <w:i w:val="0"/>
          <w:color w:val="000000"/>
          <w:sz w:val="24"/>
        </w:rPr>
        <w:t>由表</w:t>
      </w:r>
      <w:r>
        <w:rPr>
          <w:rFonts w:ascii="TimesNewRoman" w:hAnsi="TimesNewRoman" w:eastAsia="TimesNewRoman"/>
          <w:b w:val="0"/>
          <w:i w:val="0"/>
          <w:color w:val="000000"/>
          <w:sz w:val="24"/>
        </w:rPr>
        <w:t xml:space="preserve"> 3-6</w:t>
      </w:r>
      <w:r>
        <w:rPr>
          <w:rFonts w:ascii="SimSun" w:hAnsi="SimSun" w:eastAsia="SimSun"/>
          <w:b w:val="0"/>
          <w:i w:val="0"/>
          <w:color w:val="000000"/>
          <w:sz w:val="24"/>
        </w:rPr>
        <w:t>可知，地铁盾构施工安全保障能力评价指标体系的</w:t>
      </w:r>
      <w:r>
        <w:rPr>
          <w:rFonts w:ascii="TimesNewRoman" w:hAnsi="TimesNewRoman" w:eastAsia="TimesNewRoman"/>
          <w:b w:val="0"/>
          <w:i w:val="0"/>
          <w:color w:val="000000"/>
          <w:sz w:val="24"/>
        </w:rPr>
        <w:t>KMO</w:t>
      </w:r>
      <w:r>
        <w:rPr>
          <w:rFonts w:ascii="SimSun" w:hAnsi="SimSun" w:eastAsia="SimSun"/>
          <w:b w:val="0"/>
          <w:i w:val="0"/>
          <w:color w:val="000000"/>
          <w:sz w:val="24"/>
        </w:rPr>
        <w:t>值为</w:t>
      </w:r>
      <w:r>
        <w:rPr>
          <w:rFonts w:ascii="TimesNewRoman" w:hAnsi="TimesNewRoman" w:eastAsia="TimesNewRoman"/>
          <w:b w:val="0"/>
          <w:i w:val="0"/>
          <w:color w:val="000000"/>
          <w:sz w:val="24"/>
        </w:rPr>
        <w:t>0.783</w:t>
      </w:r>
      <w:r>
        <w:rPr>
          <w:rFonts w:ascii="SimSun" w:hAnsi="SimSun" w:eastAsia="SimSun"/>
          <w:b w:val="0"/>
          <w:i w:val="0"/>
          <w:color w:val="000000"/>
          <w:sz w:val="24"/>
        </w:rPr>
        <w:t>，</w:t>
      </w:r>
      <w:r>
        <w:rPr>
          <w:rFonts w:ascii="SimSun" w:hAnsi="SimSun" w:eastAsia="SimSun"/>
          <w:b w:val="0"/>
          <w:i w:val="0"/>
          <w:color w:val="000000"/>
          <w:sz w:val="24"/>
        </w:rPr>
        <w:t>且大于</w:t>
      </w:r>
      <w:r>
        <w:rPr>
          <w:rFonts w:ascii="TimesNewRoman" w:hAnsi="TimesNewRoman" w:eastAsia="TimesNewRoman"/>
          <w:b w:val="0"/>
          <w:i w:val="0"/>
          <w:color w:val="000000"/>
          <w:sz w:val="24"/>
        </w:rPr>
        <w:t>0.7</w:t>
      </w:r>
      <w:r>
        <w:rPr>
          <w:rFonts w:ascii="SimSun" w:hAnsi="SimSun" w:eastAsia="SimSun"/>
          <w:b w:val="0"/>
          <w:i w:val="0"/>
          <w:color w:val="000000"/>
          <w:sz w:val="24"/>
        </w:rPr>
        <w:t>；显著性</w:t>
      </w:r>
      <w:r>
        <w:rPr>
          <w:rFonts w:ascii="TimesNewRoman,Italic" w:hAnsi="TimesNewRoman,Italic" w:eastAsia="TimesNewRoman,Italic"/>
          <w:b w:val="0"/>
          <w:i/>
          <w:color w:val="000000"/>
          <w:sz w:val="24"/>
        </w:rPr>
        <w:t>p</w:t>
      </w:r>
      <w:r>
        <w:rPr>
          <w:rFonts w:ascii="SimSun" w:hAnsi="SimSun" w:eastAsia="SimSun"/>
          <w:b w:val="0"/>
          <w:i w:val="0"/>
          <w:color w:val="000000"/>
          <w:sz w:val="24"/>
        </w:rPr>
        <w:t xml:space="preserve"> 值为</w:t>
      </w:r>
      <w:r>
        <w:rPr>
          <w:rFonts w:ascii="TimesNewRoman" w:hAnsi="TimesNewRoman" w:eastAsia="TimesNewRoman"/>
          <w:b w:val="0"/>
          <w:i w:val="0"/>
          <w:color w:val="000000"/>
          <w:sz w:val="24"/>
        </w:rPr>
        <w:t>0.000</w:t>
      </w:r>
      <w:r>
        <w:rPr>
          <w:rFonts w:ascii="SimSun" w:hAnsi="SimSun" w:eastAsia="SimSun"/>
          <w:b w:val="0"/>
          <w:i w:val="0"/>
          <w:color w:val="000000"/>
          <w:sz w:val="24"/>
        </w:rPr>
        <w:t>，且小于</w:t>
      </w:r>
      <w:r>
        <w:rPr>
          <w:rFonts w:ascii="TimesNewRoman" w:hAnsi="TimesNewRoman" w:eastAsia="TimesNewRoman"/>
          <w:b w:val="0"/>
          <w:i w:val="0"/>
          <w:color w:val="000000"/>
          <w:sz w:val="24"/>
        </w:rPr>
        <w:t>0.005</w:t>
      </w:r>
      <w:r>
        <w:rPr>
          <w:rFonts w:ascii="SimSun" w:hAnsi="SimSun" w:eastAsia="SimSun"/>
          <w:b w:val="0"/>
          <w:i w:val="0"/>
          <w:color w:val="000000"/>
          <w:sz w:val="24"/>
        </w:rPr>
        <w:t>，即问卷的效度较高，满足效度检</w:t>
      </w:r>
      <w:r>
        <w:rPr>
          <w:rFonts w:ascii="SimSun" w:hAnsi="SimSun" w:eastAsia="SimSun"/>
          <w:b w:val="0"/>
          <w:i w:val="0"/>
          <w:color w:val="000000"/>
          <w:sz w:val="24"/>
        </w:rPr>
        <w:t>验。</w:t>
      </w:r>
    </w:p>
    <w:p>
      <w:pPr>
        <w:autoSpaceDN w:val="0"/>
        <w:autoSpaceDE w:val="0"/>
        <w:widowControl/>
        <w:spacing w:line="233" w:lineRule="auto" w:before="788" w:after="0"/>
        <w:ind w:left="0" w:right="4660" w:firstLine="0"/>
        <w:jc w:val="right"/>
      </w:pPr>
      <w:r>
        <w:rPr>
          <w:rFonts w:ascii="TimesNewRoman" w:hAnsi="TimesNewRoman" w:eastAsia="TimesNewRoman"/>
          <w:b w:val="0"/>
          <w:i w:val="0"/>
          <w:color w:val="000000"/>
          <w:sz w:val="18"/>
        </w:rPr>
        <w:t xml:space="preserve">36 </w:t>
      </w:r>
    </w:p>
    <w:p>
      <w:pPr>
        <w:autoSpaceDN w:val="0"/>
        <w:tabs>
          <w:tab w:pos="1240" w:val="left"/>
        </w:tabs>
        <w:autoSpaceDE w:val="0"/>
        <w:widowControl/>
        <w:spacing w:line="240" w:lineRule="auto" w:before="378" w:after="0"/>
        <w:ind w:left="0" w:right="0" w:firstLine="0"/>
        <w:jc w:val="left"/>
      </w:pPr>
      <w:r>
        <w:drawing>
          <wp:inline xmlns:a="http://schemas.openxmlformats.org/drawingml/2006/main" xmlns:pic="http://schemas.openxmlformats.org/drawingml/2006/picture">
            <wp:extent cx="584200" cy="165100"/>
            <wp:docPr id="99" name="Picture 9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00" name="Picture 10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2" w:right="1440" w:bottom="170" w:left="420" w:header="720" w:footer="720" w:gutter="0"/>
          <w:cols/>
          <w:docGrid w:linePitch="360"/>
        </w:sectPr>
      </w:pPr>
    </w:p>
    <w:p>
      <w:pPr>
        <w:autoSpaceDN w:val="0"/>
        <w:autoSpaceDE w:val="0"/>
        <w:widowControl/>
        <w:spacing w:line="220" w:lineRule="exact" w:before="0" w:after="360"/>
        <w:ind w:left="0" w:right="0"/>
      </w:pPr>
    </w:p>
    <w:p>
      <w:pPr>
        <w:autoSpaceDN w:val="0"/>
        <w:autoSpaceDE w:val="0"/>
        <w:widowControl/>
        <w:spacing w:line="204" w:lineRule="auto" w:before="0" w:after="0"/>
        <w:ind w:left="0" w:right="3698" w:firstLine="0"/>
        <w:jc w:val="right"/>
      </w:pPr>
      <w:r>
        <w:rPr>
          <w:rFonts w:ascii="TimesNewRoman" w:hAnsi="TimesNewRoman" w:eastAsia="TimesNewRoman"/>
          <w:b w:val="0"/>
          <w:i w:val="0"/>
          <w:color w:val="000000"/>
          <w:sz w:val="21"/>
        </w:rPr>
        <w:t>6</w:t>
      </w:r>
      <w:r>
        <w:rPr>
          <w:rFonts w:ascii="SimSun" w:hAnsi="SimSun" w:eastAsia="SimSun"/>
          <w:b w:val="0"/>
          <w:i w:val="0"/>
          <w:color w:val="000000"/>
          <w:sz w:val="21"/>
        </w:rPr>
        <w:t xml:space="preserve"> 结论与展望</w:t>
      </w:r>
    </w:p>
    <w:p>
      <w:pPr>
        <w:autoSpaceDN w:val="0"/>
        <w:autoSpaceDE w:val="0"/>
        <w:widowControl/>
        <w:spacing w:line="204" w:lineRule="auto" w:before="342" w:after="0"/>
        <w:ind w:left="1564" w:right="0" w:firstLine="0"/>
        <w:jc w:val="left"/>
      </w:pPr>
      <w:r>
        <w:rPr>
          <w:rFonts w:ascii="TimesNewRoman" w:hAnsi="TimesNewRoman" w:eastAsia="TimesNewRoman"/>
          <w:b w:val="0"/>
          <w:i w:val="0"/>
          <w:color w:val="000000"/>
          <w:sz w:val="28"/>
        </w:rPr>
        <w:t>3.4.4</w:t>
      </w:r>
      <w:r>
        <w:rPr>
          <w:rFonts w:ascii="SimHei" w:hAnsi="SimHei" w:eastAsia="SimHei"/>
          <w:b w:val="0"/>
          <w:i w:val="0"/>
          <w:color w:val="000000"/>
          <w:sz w:val="28"/>
        </w:rPr>
        <w:t>评价指标优化</w:t>
      </w:r>
    </w:p>
    <w:p>
      <w:pPr>
        <w:autoSpaceDN w:val="0"/>
        <w:autoSpaceDE w:val="0"/>
        <w:widowControl/>
        <w:spacing w:line="185" w:lineRule="auto" w:before="288" w:after="0"/>
        <w:ind w:left="2044" w:right="0" w:firstLine="0"/>
        <w:jc w:val="left"/>
      </w:pPr>
      <w:r>
        <w:rPr>
          <w:rFonts w:ascii="SimSun" w:hAnsi="SimSun" w:eastAsia="SimSun"/>
          <w:b w:val="0"/>
          <w:i w:val="0"/>
          <w:color w:val="000000"/>
          <w:sz w:val="24"/>
        </w:rPr>
        <w:t>从上述问卷信效度检验结果来看，问卷信效度较高，符合要求。根据问卷调查</w:t>
      </w:r>
    </w:p>
    <w:p>
      <w:pPr>
        <w:autoSpaceDN w:val="0"/>
        <w:autoSpaceDE w:val="0"/>
        <w:widowControl/>
        <w:spacing w:line="185" w:lineRule="auto" w:before="200" w:after="0"/>
        <w:ind w:left="1564" w:right="0" w:firstLine="0"/>
        <w:jc w:val="left"/>
      </w:pPr>
      <w:r>
        <w:rPr>
          <w:rFonts w:ascii="SimSun" w:hAnsi="SimSun" w:eastAsia="SimSun"/>
          <w:b w:val="0"/>
          <w:i w:val="0"/>
          <w:color w:val="000000"/>
          <w:sz w:val="24"/>
        </w:rPr>
        <w:t>表中的专家意见及建议，将量表中指标含义相近、指标间存在包含关系的指标进行</w:t>
      </w:r>
    </w:p>
    <w:p>
      <w:pPr>
        <w:autoSpaceDN w:val="0"/>
        <w:autoSpaceDE w:val="0"/>
        <w:widowControl/>
        <w:spacing w:line="185" w:lineRule="auto" w:before="198" w:after="0"/>
        <w:ind w:left="1564" w:right="0" w:firstLine="0"/>
        <w:jc w:val="left"/>
      </w:pPr>
      <w:r>
        <w:rPr>
          <w:rFonts w:ascii="SimSun" w:hAnsi="SimSun" w:eastAsia="SimSun"/>
          <w:b w:val="0"/>
          <w:i w:val="0"/>
          <w:color w:val="000000"/>
          <w:sz w:val="24"/>
        </w:rPr>
        <w:t>调整合并。由于“作业人员资质能力”能够体现人员盾构作业水平，所以将“作业</w:t>
      </w:r>
    </w:p>
    <w:p>
      <w:pPr>
        <w:autoSpaceDN w:val="0"/>
        <w:autoSpaceDE w:val="0"/>
        <w:widowControl/>
        <w:spacing w:line="185" w:lineRule="auto" w:before="202" w:after="0"/>
        <w:ind w:left="1564" w:right="0" w:firstLine="0"/>
        <w:jc w:val="left"/>
      </w:pPr>
      <w:r>
        <w:rPr>
          <w:rFonts w:ascii="SimSun" w:hAnsi="SimSun" w:eastAsia="SimSun"/>
          <w:b w:val="0"/>
          <w:i w:val="0"/>
          <w:color w:val="000000"/>
          <w:sz w:val="24"/>
        </w:rPr>
        <w:t>人员资质能力”合并到“人员盾构作业水平”当中。“不安全行为监控与制止”为</w:t>
      </w:r>
    </w:p>
    <w:p>
      <w:pPr>
        <w:autoSpaceDN w:val="0"/>
        <w:autoSpaceDE w:val="0"/>
        <w:widowControl/>
        <w:spacing w:line="185" w:lineRule="auto" w:before="200" w:after="0"/>
        <w:ind w:left="1564" w:right="0" w:firstLine="0"/>
        <w:jc w:val="left"/>
      </w:pPr>
      <w:r>
        <w:rPr>
          <w:rFonts w:ascii="SimSun" w:hAnsi="SimSun" w:eastAsia="SimSun"/>
          <w:b w:val="0"/>
          <w:i w:val="0"/>
          <w:color w:val="000000"/>
          <w:sz w:val="24"/>
        </w:rPr>
        <w:t>采取信息化手段进行的安全监督检查，所以将“不安全行为监控与制止”合并到“安</w:t>
      </w:r>
    </w:p>
    <w:p>
      <w:pPr>
        <w:autoSpaceDN w:val="0"/>
        <w:autoSpaceDE w:val="0"/>
        <w:widowControl/>
        <w:spacing w:line="185" w:lineRule="auto" w:before="198" w:after="0"/>
        <w:ind w:left="1564" w:right="0" w:firstLine="0"/>
        <w:jc w:val="left"/>
      </w:pPr>
      <w:r>
        <w:rPr>
          <w:rFonts w:ascii="SimSun" w:hAnsi="SimSun" w:eastAsia="SimSun"/>
          <w:b w:val="0"/>
          <w:i w:val="0"/>
          <w:color w:val="000000"/>
          <w:sz w:val="24"/>
        </w:rPr>
        <w:t>全监督检查力度”当中；由于盾构掘进姿态控制是通过调整盾构掘进施工参数来实</w:t>
      </w:r>
    </w:p>
    <w:p>
      <w:pPr>
        <w:autoSpaceDN w:val="0"/>
        <w:autoSpaceDE w:val="0"/>
        <w:widowControl/>
        <w:spacing w:line="185" w:lineRule="auto" w:before="202" w:after="0"/>
        <w:ind w:left="1564" w:right="0" w:firstLine="0"/>
        <w:jc w:val="left"/>
      </w:pPr>
      <w:r>
        <w:rPr>
          <w:rFonts w:ascii="SimSun" w:hAnsi="SimSun" w:eastAsia="SimSun"/>
          <w:b w:val="0"/>
          <w:i w:val="0"/>
          <w:color w:val="000000"/>
          <w:sz w:val="24"/>
        </w:rPr>
        <w:t>现的，所以将“盾构掘进姿态控制”合并到“盾构掘进参数实时监控及调整水平”</w:t>
      </w:r>
    </w:p>
    <w:p>
      <w:pPr>
        <w:autoSpaceDN w:val="0"/>
        <w:autoSpaceDE w:val="0"/>
        <w:widowControl/>
        <w:spacing w:line="204" w:lineRule="auto" w:before="192" w:after="0"/>
        <w:ind w:left="1564" w:right="0" w:firstLine="0"/>
        <w:jc w:val="left"/>
      </w:pPr>
      <w:r>
        <w:rPr>
          <w:rFonts w:ascii="SimSun" w:hAnsi="SimSun" w:eastAsia="SimSun"/>
          <w:b w:val="0"/>
          <w:i w:val="0"/>
          <w:color w:val="000000"/>
          <w:sz w:val="24"/>
        </w:rPr>
        <w:t>当中。最终确定的地铁盾构施工安全保障能力评价指标体系如表</w:t>
      </w:r>
      <w:r>
        <w:rPr>
          <w:rFonts w:ascii="TimesNewRoman" w:hAnsi="TimesNewRoman" w:eastAsia="TimesNewRoman"/>
          <w:b w:val="0"/>
          <w:i w:val="0"/>
          <w:color w:val="000000"/>
          <w:sz w:val="24"/>
        </w:rPr>
        <w:t xml:space="preserve"> 3-7</w:t>
      </w:r>
      <w:r>
        <w:rPr>
          <w:rFonts w:ascii="SimSun" w:hAnsi="SimSun" w:eastAsia="SimSun"/>
          <w:b w:val="0"/>
          <w:i w:val="0"/>
          <w:color w:val="000000"/>
          <w:sz w:val="24"/>
        </w:rPr>
        <w:t xml:space="preserve"> 所示。</w:t>
      </w:r>
    </w:p>
    <w:p>
      <w:pPr>
        <w:autoSpaceDN w:val="0"/>
        <w:autoSpaceDE w:val="0"/>
        <w:widowControl/>
        <w:spacing w:line="245" w:lineRule="auto" w:before="178" w:after="120"/>
        <w:ind w:left="1728" w:right="144" w:firstLine="0"/>
        <w:jc w:val="center"/>
      </w:pPr>
      <w:r>
        <w:rPr>
          <w:rFonts w:ascii="SimSun" w:hAnsi="SimSun" w:eastAsia="SimSun"/>
          <w:b w:val="0"/>
          <w:i w:val="0"/>
          <w:color w:val="000000"/>
          <w:sz w:val="21"/>
        </w:rPr>
        <w:t>表</w:t>
      </w:r>
      <w:r>
        <w:rPr>
          <w:rFonts w:ascii="TimesNewRoman,Bold" w:hAnsi="TimesNewRoman,Bold" w:eastAsia="TimesNewRoman,Bold"/>
          <w:b/>
          <w:i w:val="0"/>
          <w:color w:val="000000"/>
          <w:sz w:val="21"/>
        </w:rPr>
        <w:t xml:space="preserve"> 3-7</w:t>
      </w:r>
      <w:r>
        <w:rPr>
          <w:rFonts w:ascii="SimSun" w:hAnsi="SimSun" w:eastAsia="SimSun"/>
          <w:b w:val="0"/>
          <w:i w:val="0"/>
          <w:color w:val="000000"/>
          <w:sz w:val="21"/>
        </w:rPr>
        <w:t xml:space="preserve"> 地铁盾构施工安全保障能力评价指标体系</w:t>
      </w:r>
      <w:r>
        <w:br/>
      </w:r>
      <w:r>
        <w:rPr>
          <w:rFonts w:ascii="TimesNewRoman,Bold" w:hAnsi="TimesNewRoman,Bold" w:eastAsia="TimesNewRoman,Bold"/>
          <w:b/>
          <w:i w:val="0"/>
          <w:color w:val="000000"/>
          <w:sz w:val="21"/>
        </w:rPr>
        <w:t xml:space="preserve">Table 3-7 Evaluation index system of safety guarantee ability of subway shield construction </w:t>
      </w:r>
    </w:p>
    <w:tbl>
      <w:tblPr>
        <w:tblW w:type="auto" w:w="0"/>
        <w:tblLayout w:type="fixed"/>
        <w:tblLook w:firstColumn="1" w:firstRow="1" w:lastColumn="0" w:lastRow="0" w:noHBand="0" w:noVBand="1" w:val="04A0"/>
        <w:tblInd w:w="1564.0" w:type="dxa"/>
      </w:tblPr>
      <w:tblGrid>
        <w:gridCol w:w="3373"/>
        <w:gridCol w:w="3373"/>
        <w:gridCol w:w="3373"/>
      </w:tblGrid>
      <w:tr>
        <w:trPr>
          <w:trHeight w:hRule="exact" w:val="460"/>
        </w:trPr>
        <w:tc>
          <w:tcPr>
            <w:tcW w:type="dxa" w:w="1516"/>
            <w:tcBorders>
              <w:top w:sz="12.0" w:val="single" w:color="#000000"/>
              <w:bottom w:sz="4.0" w:val="single" w:color="#000000"/>
            </w:tcBorders>
            <w:tcMar>
              <w:start w:w="0" w:type="dxa"/>
              <w:end w:w="0" w:type="dxa"/>
            </w:tcMar>
          </w:tcPr>
          <w:p>
            <w:pPr>
              <w:autoSpaceDN w:val="0"/>
              <w:autoSpaceDE w:val="0"/>
              <w:widowControl/>
              <w:spacing w:line="185" w:lineRule="auto" w:before="198" w:after="0"/>
              <w:ind w:left="108" w:right="0" w:firstLine="0"/>
              <w:jc w:val="left"/>
            </w:pPr>
            <w:r>
              <w:rPr>
                <w:rFonts w:ascii="SimSun" w:hAnsi="SimSun" w:eastAsia="SimSun"/>
                <w:b w:val="0"/>
                <w:i w:val="0"/>
                <w:color w:val="000000"/>
                <w:sz w:val="18"/>
              </w:rPr>
              <w:t>一级评价指标</w:t>
            </w:r>
          </w:p>
        </w:tc>
        <w:tc>
          <w:tcPr>
            <w:tcW w:type="dxa" w:w="2540"/>
            <w:tcBorders>
              <w:top w:sz="12.0" w:val="single" w:color="#000000"/>
              <w:bottom w:sz="4.0" w:val="single" w:color="#000000"/>
            </w:tcBorders>
            <w:tcMar>
              <w:start w:w="0" w:type="dxa"/>
              <w:end w:w="0" w:type="dxa"/>
            </w:tcMar>
          </w:tcPr>
          <w:p>
            <w:pPr>
              <w:autoSpaceDN w:val="0"/>
              <w:autoSpaceDE w:val="0"/>
              <w:widowControl/>
              <w:spacing w:line="185" w:lineRule="auto" w:before="198" w:after="0"/>
              <w:ind w:left="332" w:right="0" w:firstLine="0"/>
              <w:jc w:val="left"/>
            </w:pPr>
            <w:r>
              <w:rPr>
                <w:rFonts w:ascii="SimSun" w:hAnsi="SimSun" w:eastAsia="SimSun"/>
                <w:b w:val="0"/>
                <w:i w:val="0"/>
                <w:color w:val="000000"/>
                <w:sz w:val="18"/>
              </w:rPr>
              <w:t>二级评价指标</w:t>
            </w:r>
          </w:p>
        </w:tc>
        <w:tc>
          <w:tcPr>
            <w:tcW w:type="dxa" w:w="4448"/>
            <w:tcBorders>
              <w:top w:sz="12.0" w:val="single" w:color="#000000"/>
              <w:bottom w:sz="4.0" w:val="single" w:color="#000000"/>
            </w:tcBorders>
            <w:tcMar>
              <w:start w:w="0" w:type="dxa"/>
              <w:end w:w="0" w:type="dxa"/>
            </w:tcMar>
          </w:tcPr>
          <w:p>
            <w:pPr>
              <w:autoSpaceDN w:val="0"/>
              <w:autoSpaceDE w:val="0"/>
              <w:widowControl/>
              <w:spacing w:line="185" w:lineRule="auto" w:before="198" w:after="0"/>
              <w:ind w:left="0" w:right="2572" w:firstLine="0"/>
              <w:jc w:val="right"/>
            </w:pPr>
            <w:r>
              <w:rPr>
                <w:rFonts w:ascii="SimSun" w:hAnsi="SimSun" w:eastAsia="SimSun"/>
                <w:b w:val="0"/>
                <w:i w:val="0"/>
                <w:color w:val="000000"/>
                <w:sz w:val="18"/>
              </w:rPr>
              <w:t>指标描述</w:t>
            </w:r>
          </w:p>
        </w:tc>
      </w:tr>
    </w:tbl>
    <w:p>
      <w:pPr>
        <w:autoSpaceDN w:val="0"/>
        <w:tabs>
          <w:tab w:pos="6776" w:val="left"/>
        </w:tabs>
        <w:autoSpaceDE w:val="0"/>
        <w:widowControl/>
        <w:spacing w:line="245" w:lineRule="auto" w:before="188" w:after="0"/>
        <w:ind w:left="3412" w:right="144" w:firstLine="0"/>
        <w:jc w:val="left"/>
      </w:pPr>
      <w:r>
        <w:tab/>
      </w:r>
      <w:r>
        <w:rPr>
          <w:rFonts w:ascii="SimSun" w:hAnsi="SimSun" w:eastAsia="SimSun"/>
          <w:b w:val="0"/>
          <w:i w:val="0"/>
          <w:color w:val="000000"/>
          <w:sz w:val="18"/>
        </w:rPr>
        <w:t>人员在地铁盾构施工作业中对安全风险</w:t>
      </w:r>
      <w:r>
        <w:rPr>
          <w:rFonts w:ascii="SimSun" w:hAnsi="SimSun" w:eastAsia="SimSun"/>
          <w:b w:val="0"/>
          <w:i w:val="0"/>
          <w:color w:val="000000"/>
          <w:sz w:val="18"/>
        </w:rPr>
        <w:t>人员安全防范意识</w:t>
      </w: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w:t>
      </w:r>
      <w:r>
        <w:br/>
      </w:r>
      <w:r>
        <w:tab/>
      </w:r>
      <w:r>
        <w:rPr>
          <w:rFonts w:ascii="SimSun" w:hAnsi="SimSun" w:eastAsia="SimSun"/>
          <w:b w:val="0"/>
          <w:i w:val="0"/>
          <w:color w:val="000000"/>
          <w:sz w:val="18"/>
        </w:rPr>
        <w:t>的防范警戒程度</w:t>
      </w:r>
    </w:p>
    <w:p>
      <w:pPr>
        <w:autoSpaceDN w:val="0"/>
        <w:tabs>
          <w:tab w:pos="6776" w:val="left"/>
        </w:tabs>
        <w:autoSpaceDE w:val="0"/>
        <w:widowControl/>
        <w:spacing w:line="245" w:lineRule="auto" w:before="260" w:after="2"/>
        <w:ind w:left="3412" w:right="144" w:firstLine="0"/>
        <w:jc w:val="left"/>
      </w:pPr>
      <w:r>
        <w:tab/>
      </w:r>
      <w:r>
        <w:rPr>
          <w:rFonts w:ascii="SimSun" w:hAnsi="SimSun" w:eastAsia="SimSun"/>
          <w:b w:val="0"/>
          <w:i w:val="0"/>
          <w:color w:val="000000"/>
          <w:sz w:val="18"/>
        </w:rPr>
        <w:t>人员在施工作业中佩戴安全防护用品以</w:t>
      </w:r>
      <w:r>
        <w:rPr>
          <w:rFonts w:ascii="SimSun" w:hAnsi="SimSun" w:eastAsia="SimSun"/>
          <w:b w:val="0"/>
          <w:i w:val="0"/>
          <w:color w:val="000000"/>
          <w:sz w:val="18"/>
        </w:rPr>
        <w:t>人员作业安全防护措施</w:t>
      </w: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w:t>
      </w:r>
    </w:p>
    <w:tbl>
      <w:tblPr>
        <w:tblW w:type="auto" w:w="0"/>
        <w:tblLayout w:type="fixed"/>
        <w:tblLook w:firstColumn="1" w:firstRow="1" w:lastColumn="0" w:lastRow="0" w:noHBand="0" w:noVBand="1" w:val="04A0"/>
        <w:tblInd w:w="820.0" w:type="dxa"/>
      </w:tblPr>
      <w:tblGrid>
        <w:gridCol w:w="3373"/>
        <w:gridCol w:w="3373"/>
        <w:gridCol w:w="3373"/>
      </w:tblGrid>
      <w:tr>
        <w:trPr>
          <w:trHeight w:hRule="exact" w:val="312"/>
        </w:trPr>
        <w:tc>
          <w:tcPr>
            <w:tcW w:type="dxa" w:w="2360"/>
            <w:vMerge w:val="restart"/>
            <w:tcBorders/>
            <w:tcMar>
              <w:start w:w="0" w:type="dxa"/>
              <w:end w:w="0" w:type="dxa"/>
            </w:tcMar>
            <w:tcMar>
              <w:start w:w="0" w:type="dxa"/>
              <w:end w:w="0" w:type="dxa"/>
            </w:tcMar>
          </w:tcPr>
          <w:p>
            <w:pPr>
              <w:autoSpaceDN w:val="0"/>
              <w:autoSpaceDE w:val="0"/>
              <w:widowControl/>
              <w:spacing w:line="221" w:lineRule="auto" w:before="2" w:after="0"/>
              <w:ind w:left="0" w:right="212" w:firstLine="0"/>
              <w:jc w:val="right"/>
            </w:pPr>
            <w:r>
              <w:rPr>
                <w:rFonts w:ascii="SimSun" w:hAnsi="SimSun" w:eastAsia="SimSun"/>
                <w:b w:val="0"/>
                <w:i w:val="0"/>
                <w:color w:val="000000"/>
                <w:sz w:val="18"/>
              </w:rPr>
              <w:t>人员防护能力</w:t>
            </w:r>
            <w:r>
              <w:rPr>
                <w:rFonts w:ascii="TimesNewRoman,Italic" w:hAnsi="TimesNewRoman,Italic" w:eastAsia="TimesNewRoman,Italic"/>
                <w:b w:val="0"/>
                <w:i/>
                <w:color w:val="000000"/>
                <w:sz w:val="18"/>
              </w:rPr>
              <w:t>B</w:t>
            </w:r>
            <w:r>
              <w:rPr>
                <w:rFonts w:ascii="TimesNewRoman" w:hAnsi="TimesNewRoman" w:eastAsia="TimesNewRoman"/>
                <w:b w:val="0"/>
                <w:i w:val="0"/>
                <w:color w:val="000000"/>
                <w:sz w:val="12"/>
              </w:rPr>
              <w:t>1</w:t>
            </w:r>
          </w:p>
        </w:tc>
        <w:tc>
          <w:tcPr>
            <w:tcW w:type="dxa" w:w="2740"/>
            <w:vMerge w:val="restart"/>
            <w:tcBorders/>
            <w:tcMar>
              <w:start w:w="0" w:type="dxa"/>
              <w:end w:w="0" w:type="dxa"/>
            </w:tcMar>
            <w:tcMar>
              <w:start w:w="0" w:type="dxa"/>
              <w:end w:w="0" w:type="dxa"/>
            </w:tcMar>
          </w:tcPr>
          <w:p>
            <w:pPr>
              <w:autoSpaceDN w:val="0"/>
              <w:autoSpaceDE w:val="0"/>
              <w:widowControl/>
              <w:spacing w:line="223" w:lineRule="auto" w:before="440" w:after="0"/>
              <w:ind w:left="232" w:right="0" w:firstLine="0"/>
              <w:jc w:val="left"/>
            </w:pPr>
            <w:r>
              <w:rPr>
                <w:rFonts w:ascii="SimSun" w:hAnsi="SimSun" w:eastAsia="SimSun"/>
                <w:b w:val="0"/>
                <w:i w:val="0"/>
                <w:color w:val="000000"/>
                <w:sz w:val="18"/>
              </w:rPr>
              <w:t>人员盾构作业水平</w:t>
            </w: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3</w:t>
            </w:r>
          </w:p>
        </w:tc>
        <w:tc>
          <w:tcPr>
            <w:tcW w:type="dxa" w:w="3860"/>
            <w:tcBorders/>
            <w:tcMar>
              <w:start w:w="0" w:type="dxa"/>
              <w:end w:w="0" w:type="dxa"/>
            </w:tcMar>
          </w:tcPr>
          <w:p>
            <w:pPr>
              <w:autoSpaceDN w:val="0"/>
              <w:autoSpaceDE w:val="0"/>
              <w:widowControl/>
              <w:spacing w:line="185" w:lineRule="auto" w:before="8" w:after="0"/>
              <w:ind w:left="856" w:right="0" w:firstLine="0"/>
              <w:jc w:val="left"/>
            </w:pPr>
            <w:r>
              <w:rPr>
                <w:rFonts w:ascii="SimSun" w:hAnsi="SimSun" w:eastAsia="SimSun"/>
                <w:b w:val="0"/>
                <w:i w:val="0"/>
                <w:color w:val="000000"/>
                <w:sz w:val="18"/>
              </w:rPr>
              <w:t>及对人员作业实施保护的安全措施</w:t>
            </w:r>
          </w:p>
        </w:tc>
      </w:tr>
      <w:tr>
        <w:trPr>
          <w:trHeight w:hRule="exact" w:val="406"/>
        </w:trPr>
        <w:tc>
          <w:tcPr>
            <w:tcW w:type="dxa" w:w="3373"/>
            <w:vMerge/>
            <w:tcBorders/>
          </w:tcPr>
          <w:p/>
        </w:tc>
        <w:tc>
          <w:tcPr>
            <w:tcW w:type="dxa" w:w="3373"/>
            <w:vMerge/>
            <w:tcBorders/>
          </w:tcPr>
          <w:p/>
        </w:tc>
        <w:tc>
          <w:tcPr>
            <w:tcW w:type="dxa" w:w="3860"/>
            <w:tcBorders/>
            <w:tcMar>
              <w:start w:w="0" w:type="dxa"/>
              <w:end w:w="0" w:type="dxa"/>
            </w:tcMar>
          </w:tcPr>
          <w:p>
            <w:pPr>
              <w:autoSpaceDN w:val="0"/>
              <w:autoSpaceDE w:val="0"/>
              <w:widowControl/>
              <w:spacing w:line="185" w:lineRule="auto" w:before="134" w:after="0"/>
              <w:ind w:left="856" w:right="0" w:firstLine="0"/>
              <w:jc w:val="left"/>
            </w:pPr>
            <w:r>
              <w:rPr>
                <w:rFonts w:ascii="SimSun" w:hAnsi="SimSun" w:eastAsia="SimSun"/>
                <w:b w:val="0"/>
                <w:i w:val="0"/>
                <w:color w:val="000000"/>
                <w:sz w:val="18"/>
              </w:rPr>
              <w:t>人员盾构施工作业素质的综合体现</w:t>
            </w:r>
          </w:p>
        </w:tc>
      </w:tr>
    </w:tbl>
    <w:p>
      <w:pPr>
        <w:autoSpaceDN w:val="0"/>
        <w:tabs>
          <w:tab w:pos="6776" w:val="left"/>
        </w:tabs>
        <w:autoSpaceDE w:val="0"/>
        <w:widowControl/>
        <w:spacing w:line="245" w:lineRule="auto" w:before="168" w:after="62"/>
        <w:ind w:left="3412" w:right="144" w:firstLine="0"/>
        <w:jc w:val="left"/>
      </w:pPr>
      <w:r>
        <w:tab/>
      </w:r>
      <w:r>
        <w:rPr>
          <w:rFonts w:ascii="SimSun" w:hAnsi="SimSun" w:eastAsia="SimSun"/>
          <w:b w:val="0"/>
          <w:i w:val="0"/>
          <w:color w:val="000000"/>
          <w:sz w:val="18"/>
        </w:rPr>
        <w:t>人员对施工风险源的辨识情况以及对险</w:t>
      </w:r>
      <w:r>
        <w:rPr>
          <w:rFonts w:ascii="SimSun" w:hAnsi="SimSun" w:eastAsia="SimSun"/>
          <w:b w:val="0"/>
          <w:i w:val="0"/>
          <w:color w:val="000000"/>
          <w:sz w:val="18"/>
        </w:rPr>
        <w:t>人员险情应急处置能力</w:t>
      </w: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4</w:t>
      </w:r>
      <w:r>
        <w:br/>
      </w:r>
      <w:r>
        <w:tab/>
      </w:r>
      <w:r>
        <w:rPr>
          <w:rFonts w:ascii="SimSun" w:hAnsi="SimSun" w:eastAsia="SimSun"/>
          <w:b w:val="0"/>
          <w:i w:val="0"/>
          <w:color w:val="000000"/>
          <w:sz w:val="18"/>
        </w:rPr>
        <w:t>情应急措施的掌握与应用情况</w:t>
      </w:r>
    </w:p>
    <w:tbl>
      <w:tblPr>
        <w:tblW w:type="auto" w:w="0"/>
        <w:tblLayout w:type="fixed"/>
        <w:tblLook w:firstColumn="1" w:firstRow="1" w:lastColumn="0" w:lastRow="0" w:noHBand="0" w:noVBand="1" w:val="04A0"/>
        <w:tblInd w:w="1564.0" w:type="dxa"/>
      </w:tblPr>
      <w:tblGrid>
        <w:gridCol w:w="5059"/>
        <w:gridCol w:w="5059"/>
      </w:tblGrid>
      <w:tr>
        <w:trPr>
          <w:trHeight w:hRule="exact" w:val="474"/>
        </w:trPr>
        <w:tc>
          <w:tcPr>
            <w:tcW w:type="dxa" w:w="4436"/>
            <w:tcBorders>
              <w:top w:sz="4.0" w:val="single" w:color="#000000"/>
            </w:tcBorders>
            <w:tcMar>
              <w:start w:w="0" w:type="dxa"/>
              <w:end w:w="0" w:type="dxa"/>
            </w:tcMar>
          </w:tcPr>
          <w:p>
            <w:pPr>
              <w:autoSpaceDN w:val="0"/>
              <w:autoSpaceDE w:val="0"/>
              <w:widowControl/>
              <w:spacing w:line="221" w:lineRule="auto" w:before="192" w:after="0"/>
              <w:ind w:left="0" w:right="742" w:firstLine="0"/>
              <w:jc w:val="right"/>
            </w:pPr>
            <w:r>
              <w:rPr>
                <w:rFonts w:ascii="SimSun" w:hAnsi="SimSun" w:eastAsia="SimSun"/>
                <w:b w:val="0"/>
                <w:i w:val="0"/>
                <w:color w:val="000000"/>
                <w:sz w:val="18"/>
              </w:rPr>
              <w:t>盾构机选型合适程度</w:t>
            </w: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5</w:t>
            </w:r>
          </w:p>
        </w:tc>
        <w:tc>
          <w:tcPr>
            <w:tcW w:type="dxa" w:w="4068"/>
            <w:tcBorders>
              <w:top w:sz="4.0" w:val="single" w:color="#000000"/>
            </w:tcBorders>
            <w:tcMar>
              <w:start w:w="0" w:type="dxa"/>
              <w:end w:w="0" w:type="dxa"/>
            </w:tcMar>
          </w:tcPr>
          <w:p>
            <w:pPr>
              <w:autoSpaceDN w:val="0"/>
              <w:autoSpaceDE w:val="0"/>
              <w:widowControl/>
              <w:spacing w:line="185" w:lineRule="auto" w:before="198" w:after="0"/>
              <w:ind w:left="776" w:right="0" w:firstLine="0"/>
              <w:jc w:val="left"/>
            </w:pPr>
            <w:r>
              <w:rPr>
                <w:rFonts w:ascii="SimSun" w:hAnsi="SimSun" w:eastAsia="SimSun"/>
                <w:b w:val="0"/>
                <w:i w:val="0"/>
                <w:color w:val="000000"/>
                <w:sz w:val="18"/>
              </w:rPr>
              <w:t>盾构机设备与盾构施工条件的匹配程度</w:t>
            </w:r>
          </w:p>
        </w:tc>
      </w:tr>
    </w:tbl>
    <w:p>
      <w:pPr>
        <w:autoSpaceDN w:val="0"/>
        <w:tabs>
          <w:tab w:pos="6776" w:val="left"/>
        </w:tabs>
        <w:autoSpaceDE w:val="0"/>
        <w:widowControl/>
        <w:spacing w:line="245" w:lineRule="auto" w:before="164" w:after="476"/>
        <w:ind w:left="3412" w:right="144" w:firstLine="0"/>
        <w:jc w:val="left"/>
      </w:pPr>
      <w:r>
        <w:tab/>
      </w:r>
      <w:r>
        <w:rPr>
          <w:rFonts w:ascii="SimSun" w:hAnsi="SimSun" w:eastAsia="SimSun"/>
          <w:b w:val="0"/>
          <w:i w:val="0"/>
          <w:color w:val="000000"/>
          <w:sz w:val="18"/>
        </w:rPr>
        <w:t>盾构机及其施工设备系统、刀盘等设备的</w:t>
      </w:r>
      <w:r>
        <w:rPr>
          <w:rFonts w:ascii="SimSun" w:hAnsi="SimSun" w:eastAsia="SimSun"/>
          <w:b w:val="0"/>
          <w:i w:val="0"/>
          <w:color w:val="000000"/>
          <w:sz w:val="18"/>
        </w:rPr>
        <w:t>盾构设备检查维修保养水平</w:t>
      </w: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6</w:t>
      </w:r>
      <w:r>
        <w:br/>
      </w:r>
      <w:r>
        <w:tab/>
      </w:r>
      <w:r>
        <w:rPr>
          <w:rFonts w:ascii="SimSun" w:hAnsi="SimSun" w:eastAsia="SimSun"/>
          <w:b w:val="0"/>
          <w:i w:val="0"/>
          <w:color w:val="000000"/>
          <w:sz w:val="18"/>
        </w:rPr>
        <w:t>检查维修保养情况</w:t>
      </w:r>
    </w:p>
    <w:p>
      <w:pPr>
        <w:sectPr>
          <w:pgSz w:w="11904" w:h="16840"/>
          <w:pgMar w:top="580" w:right="1366" w:bottom="170" w:left="420" w:header="720" w:footer="720" w:gutter="0"/>
          <w:cols/>
          <w:docGrid w:linePitch="360"/>
        </w:sectPr>
      </w:pPr>
    </w:p>
    <w:p>
      <w:pPr>
        <w:autoSpaceDN w:val="0"/>
        <w:autoSpaceDE w:val="0"/>
        <w:widowControl/>
        <w:spacing w:line="221" w:lineRule="auto" w:before="0" w:after="0"/>
        <w:ind w:left="0" w:right="222" w:firstLine="0"/>
        <w:jc w:val="right"/>
      </w:pPr>
      <w:r>
        <w:rPr>
          <w:rFonts w:ascii="SimSun" w:hAnsi="SimSun" w:eastAsia="SimSun"/>
          <w:b w:val="0"/>
          <w:i w:val="0"/>
          <w:color w:val="000000"/>
          <w:sz w:val="18"/>
        </w:rPr>
        <w:t>物需保障能力</w:t>
      </w:r>
      <w:r>
        <w:rPr>
          <w:rFonts w:ascii="TimesNewRoman,Italic" w:hAnsi="TimesNewRoman,Italic" w:eastAsia="TimesNewRoman,Italic"/>
          <w:b w:val="0"/>
          <w:i/>
          <w:color w:val="000000"/>
          <w:sz w:val="18"/>
        </w:rPr>
        <w:t>B</w:t>
      </w:r>
      <w:r>
        <w:rPr>
          <w:rFonts w:ascii="TimesNewRoman" w:hAnsi="TimesNewRoman" w:eastAsia="TimesNewRoman"/>
          <w:b w:val="0"/>
          <w:i w:val="0"/>
          <w:color w:val="000000"/>
          <w:sz w:val="12"/>
        </w:rPr>
        <w:t>2</w:t>
      </w:r>
    </w:p>
    <w:p>
      <w:pPr>
        <w:sectPr>
          <w:type w:val="continuous"/>
          <w:pgSz w:w="11904" w:h="16840"/>
          <w:pgMar w:top="580" w:right="1366" w:bottom="170" w:left="420" w:header="720" w:footer="720" w:gutter="0"/>
          <w:cols w:num="2" w:equalWidth="0">
            <w:col w:w="3190" w:space="0"/>
            <w:col w:w="6928" w:space="0"/>
          </w:cols>
          <w:docGrid w:linePitch="360"/>
        </w:sectPr>
      </w:pPr>
    </w:p>
    <w:p>
      <w:pPr>
        <w:autoSpaceDN w:val="0"/>
        <w:tabs>
          <w:tab w:pos="3586" w:val="left"/>
        </w:tabs>
        <w:autoSpaceDE w:val="0"/>
        <w:widowControl/>
        <w:spacing w:line="221" w:lineRule="auto" w:before="0" w:after="0"/>
        <w:ind w:left="222" w:right="0" w:firstLine="0"/>
        <w:jc w:val="left"/>
      </w:pPr>
      <w:r>
        <w:rPr>
          <w:rFonts w:ascii="SimSun" w:hAnsi="SimSun" w:eastAsia="SimSun"/>
          <w:b w:val="0"/>
          <w:i w:val="0"/>
          <w:color w:val="000000"/>
          <w:sz w:val="18"/>
        </w:rPr>
        <w:t>盾构施工材料质量安全可靠性</w:t>
      </w: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7</w:t>
      </w:r>
      <w:r>
        <w:tab/>
      </w:r>
      <w:r>
        <w:rPr>
          <w:rFonts w:ascii="SimSun" w:hAnsi="SimSun" w:eastAsia="SimSun"/>
          <w:b w:val="0"/>
          <w:i w:val="0"/>
          <w:color w:val="000000"/>
          <w:sz w:val="18"/>
        </w:rPr>
        <w:t>管片、注浆等施工材料的安全可靠程度</w:t>
      </w:r>
    </w:p>
    <w:p>
      <w:pPr>
        <w:autoSpaceDN w:val="0"/>
        <w:autoSpaceDE w:val="0"/>
        <w:widowControl/>
        <w:spacing w:line="185" w:lineRule="auto" w:before="228" w:after="0"/>
        <w:ind w:left="0" w:right="160" w:firstLine="0"/>
        <w:jc w:val="right"/>
      </w:pPr>
      <w:r>
        <w:rPr>
          <w:rFonts w:ascii="SimSun" w:hAnsi="SimSun" w:eastAsia="SimSun"/>
          <w:b w:val="0"/>
          <w:i w:val="0"/>
          <w:color w:val="000000"/>
          <w:sz w:val="18"/>
        </w:rPr>
        <w:t>临边防护与安全警示牌在作业平台等盾</w:t>
      </w:r>
    </w:p>
    <w:p>
      <w:pPr>
        <w:autoSpaceDN w:val="0"/>
        <w:autoSpaceDE w:val="0"/>
        <w:widowControl/>
        <w:spacing w:line="221" w:lineRule="auto" w:before="36" w:after="0"/>
        <w:ind w:left="222" w:right="0" w:firstLine="0"/>
        <w:jc w:val="left"/>
      </w:pPr>
      <w:r>
        <w:rPr>
          <w:rFonts w:ascii="SimSun" w:hAnsi="SimSun" w:eastAsia="SimSun"/>
          <w:b w:val="0"/>
          <w:i w:val="0"/>
          <w:color w:val="000000"/>
          <w:sz w:val="18"/>
        </w:rPr>
        <w:t>安全警示标志与防护设施设置水平</w:t>
      </w: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8</w:t>
      </w:r>
    </w:p>
    <w:p>
      <w:pPr>
        <w:autoSpaceDN w:val="0"/>
        <w:autoSpaceDE w:val="0"/>
        <w:widowControl/>
        <w:spacing w:line="185" w:lineRule="auto" w:before="8" w:after="0"/>
        <w:ind w:left="0" w:right="1002" w:firstLine="0"/>
        <w:jc w:val="right"/>
      </w:pPr>
      <w:r>
        <w:rPr>
          <w:rFonts w:ascii="SimSun" w:hAnsi="SimSun" w:eastAsia="SimSun"/>
          <w:b w:val="0"/>
          <w:i w:val="0"/>
          <w:color w:val="000000"/>
          <w:sz w:val="18"/>
        </w:rPr>
        <w:t>构施工区域及通道的设置情况</w:t>
      </w:r>
    </w:p>
    <w:p>
      <w:pPr>
        <w:autoSpaceDN w:val="0"/>
        <w:autoSpaceDE w:val="0"/>
        <w:widowControl/>
        <w:spacing w:line="185" w:lineRule="auto" w:before="262" w:after="0"/>
        <w:ind w:left="0" w:right="160" w:firstLine="0"/>
        <w:jc w:val="right"/>
      </w:pPr>
      <w:r>
        <w:rPr>
          <w:rFonts w:ascii="SimSun" w:hAnsi="SimSun" w:eastAsia="SimSun"/>
          <w:b w:val="0"/>
          <w:i w:val="0"/>
          <w:color w:val="000000"/>
          <w:sz w:val="18"/>
        </w:rPr>
        <w:t>应急救援物资设备储备的完备性和完好</w:t>
      </w:r>
    </w:p>
    <w:p>
      <w:pPr>
        <w:autoSpaceDN w:val="0"/>
        <w:autoSpaceDE w:val="0"/>
        <w:widowControl/>
        <w:spacing w:line="221" w:lineRule="auto" w:before="34" w:after="252"/>
        <w:ind w:left="222" w:right="0" w:firstLine="0"/>
        <w:jc w:val="left"/>
      </w:pPr>
      <w:r>
        <w:rPr>
          <w:rFonts w:ascii="SimSun" w:hAnsi="SimSun" w:eastAsia="SimSun"/>
          <w:b w:val="0"/>
          <w:i w:val="0"/>
          <w:color w:val="000000"/>
          <w:sz w:val="18"/>
        </w:rPr>
        <w:t>应急物资储备水平</w:t>
      </w: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9</w:t>
      </w:r>
    </w:p>
    <w:p>
      <w:pPr>
        <w:sectPr>
          <w:type w:val="nextColumn"/>
          <w:pgSz w:w="11904" w:h="16840"/>
          <w:pgMar w:top="580" w:right="1366" w:bottom="170" w:left="420" w:header="720" w:footer="720" w:gutter="0"/>
          <w:cols w:num="2" w:equalWidth="0">
            <w:col w:w="3190" w:space="0"/>
            <w:col w:w="6928" w:space="0"/>
          </w:cols>
          <w:docGrid w:linePitch="360"/>
        </w:sectPr>
      </w:pPr>
    </w:p>
    <w:p>
      <w:pPr>
        <w:autoSpaceDN w:val="0"/>
        <w:autoSpaceDE w:val="0"/>
        <w:widowControl/>
        <w:spacing w:line="185" w:lineRule="auto" w:before="206" w:after="0"/>
        <w:ind w:left="0" w:right="160" w:firstLine="0"/>
        <w:jc w:val="right"/>
      </w:pPr>
      <w:r>
        <w:rPr>
          <w:rFonts w:ascii="SimSun" w:hAnsi="SimSun" w:eastAsia="SimSun"/>
          <w:b w:val="0"/>
          <w:i w:val="0"/>
          <w:color w:val="000000"/>
          <w:sz w:val="18"/>
        </w:rPr>
        <w:t>水文、地质情况调查的是否全面、详细以</w:t>
      </w:r>
    </w:p>
    <w:p>
      <w:pPr>
        <w:autoSpaceDN w:val="0"/>
        <w:tabs>
          <w:tab w:pos="6776" w:val="left"/>
        </w:tabs>
        <w:autoSpaceDE w:val="0"/>
        <w:widowControl/>
        <w:spacing w:line="245" w:lineRule="auto" w:before="36" w:after="0"/>
        <w:ind w:left="3412" w:right="1872" w:firstLine="0"/>
        <w:jc w:val="left"/>
      </w:pPr>
      <w:r>
        <w:rPr>
          <w:rFonts w:ascii="SimSun" w:hAnsi="SimSun" w:eastAsia="SimSun"/>
          <w:b w:val="0"/>
          <w:i w:val="0"/>
          <w:color w:val="000000"/>
          <w:sz w:val="18"/>
        </w:rPr>
        <w:t>水文地质环境勘察详尽程度</w:t>
      </w: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10</w:t>
      </w:r>
      <w:r>
        <w:br/>
      </w:r>
      <w:r>
        <w:tab/>
      </w:r>
      <w:r>
        <w:rPr>
          <w:rFonts w:ascii="SimSun" w:hAnsi="SimSun" w:eastAsia="SimSun"/>
          <w:b w:val="0"/>
          <w:i w:val="0"/>
          <w:color w:val="000000"/>
          <w:sz w:val="18"/>
        </w:rPr>
        <w:t>及是否有补勘资料</w:t>
      </w:r>
    </w:p>
    <w:p>
      <w:pPr>
        <w:autoSpaceDN w:val="0"/>
        <w:tabs>
          <w:tab w:pos="6776" w:val="left"/>
        </w:tabs>
        <w:autoSpaceDE w:val="0"/>
        <w:widowControl/>
        <w:spacing w:line="245" w:lineRule="auto" w:before="34" w:after="0"/>
        <w:ind w:left="1672" w:right="144" w:firstLine="0"/>
        <w:jc w:val="left"/>
      </w:pPr>
      <w:r>
        <w:rPr>
          <w:rFonts w:ascii="SimSun" w:hAnsi="SimSun" w:eastAsia="SimSun"/>
          <w:b w:val="0"/>
          <w:i w:val="0"/>
          <w:color w:val="000000"/>
          <w:sz w:val="18"/>
        </w:rPr>
        <w:t>环境应对能力</w:t>
      </w:r>
      <w:r>
        <w:rPr>
          <w:rFonts w:ascii="TimesNewRoman,Italic" w:hAnsi="TimesNewRoman,Italic" w:eastAsia="TimesNewRoman,Italic"/>
          <w:b w:val="0"/>
          <w:i/>
          <w:color w:val="000000"/>
          <w:sz w:val="18"/>
        </w:rPr>
        <w:t>B</w:t>
      </w:r>
      <w:r>
        <w:rPr>
          <w:rFonts w:ascii="TimesNewRoman" w:hAnsi="TimesNewRoman" w:eastAsia="TimesNewRoman"/>
          <w:b w:val="0"/>
          <w:i w:val="0"/>
          <w:color w:val="000000"/>
          <w:sz w:val="12"/>
        </w:rPr>
        <w:t>3</w:t>
      </w:r>
      <w:r>
        <w:br/>
      </w:r>
      <w:r>
        <w:tab/>
      </w:r>
      <w:r>
        <w:rPr>
          <w:rFonts w:ascii="SimSun" w:hAnsi="SimSun" w:eastAsia="SimSun"/>
          <w:b w:val="0"/>
          <w:i w:val="0"/>
          <w:color w:val="000000"/>
          <w:sz w:val="18"/>
        </w:rPr>
        <w:t>对周边建筑物、构筑物及地下管线的加固</w:t>
      </w:r>
    </w:p>
    <w:p>
      <w:pPr>
        <w:autoSpaceDN w:val="0"/>
        <w:tabs>
          <w:tab w:pos="6776" w:val="left"/>
        </w:tabs>
        <w:autoSpaceDE w:val="0"/>
        <w:widowControl/>
        <w:spacing w:line="245" w:lineRule="auto" w:before="34" w:after="0"/>
        <w:ind w:left="3412" w:right="2592" w:firstLine="0"/>
        <w:jc w:val="left"/>
      </w:pPr>
      <w:r>
        <w:rPr>
          <w:rFonts w:ascii="SimSun" w:hAnsi="SimSun" w:eastAsia="SimSun"/>
          <w:b w:val="0"/>
          <w:i w:val="0"/>
          <w:color w:val="000000"/>
          <w:sz w:val="18"/>
        </w:rPr>
        <w:t>周边建构筑物及管线保护水平</w:t>
      </w: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11</w:t>
      </w:r>
      <w:r>
        <w:br/>
      </w:r>
      <w:r>
        <w:tab/>
      </w:r>
      <w:r>
        <w:rPr>
          <w:rFonts w:ascii="SimSun" w:hAnsi="SimSun" w:eastAsia="SimSun"/>
          <w:b w:val="0"/>
          <w:i w:val="0"/>
          <w:color w:val="000000"/>
          <w:sz w:val="18"/>
        </w:rPr>
        <w:t>保护情况</w:t>
      </w:r>
    </w:p>
    <w:p>
      <w:pPr>
        <w:autoSpaceDN w:val="0"/>
        <w:autoSpaceDE w:val="0"/>
        <w:widowControl/>
        <w:spacing w:line="233" w:lineRule="auto" w:before="342" w:after="0"/>
        <w:ind w:left="0" w:right="4212" w:firstLine="0"/>
        <w:jc w:val="right"/>
      </w:pPr>
      <w:r>
        <w:rPr>
          <w:rFonts w:ascii="TimesNewRoman" w:hAnsi="TimesNewRoman" w:eastAsia="TimesNewRoman"/>
          <w:b w:val="0"/>
          <w:i w:val="0"/>
          <w:color w:val="000000"/>
          <w:sz w:val="18"/>
        </w:rPr>
        <w:t>37</w:t>
      </w:r>
    </w:p>
    <w:p>
      <w:pPr>
        <w:autoSpaceDN w:val="0"/>
        <w:tabs>
          <w:tab w:pos="1240" w:val="left"/>
        </w:tabs>
        <w:autoSpaceDE w:val="0"/>
        <w:widowControl/>
        <w:spacing w:line="240" w:lineRule="auto" w:before="424" w:after="0"/>
        <w:ind w:left="0" w:right="0" w:firstLine="0"/>
        <w:jc w:val="left"/>
      </w:pPr>
      <w:r>
        <w:drawing>
          <wp:inline xmlns:a="http://schemas.openxmlformats.org/drawingml/2006/main" xmlns:pic="http://schemas.openxmlformats.org/drawingml/2006/picture">
            <wp:extent cx="584200" cy="165100"/>
            <wp:docPr id="101" name="Picture 10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02" name="Picture 10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type w:val="continuous"/>
          <w:pgSz w:w="11904" w:h="16840"/>
          <w:pgMar w:top="580" w:right="1366"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2904" w:firstLine="0"/>
        <w:jc w:val="right"/>
      </w:pPr>
      <w:r>
        <w:rPr>
          <w:rFonts w:ascii="SimSun" w:hAnsi="SimSun" w:eastAsia="SimSun"/>
          <w:b w:val="0"/>
          <w:i w:val="0"/>
          <w:color w:val="000000"/>
          <w:sz w:val="21"/>
        </w:rPr>
        <w:t>河南理工大学土木水利硕士专业学位论文</w:t>
      </w:r>
    </w:p>
    <w:p>
      <w:pPr>
        <w:autoSpaceDN w:val="0"/>
        <w:autoSpaceDE w:val="0"/>
        <w:widowControl/>
        <w:spacing w:line="206" w:lineRule="auto" w:before="348" w:after="0"/>
        <w:ind w:left="0" w:right="4206" w:firstLine="0"/>
        <w:jc w:val="right"/>
      </w:pPr>
      <w:r>
        <w:rPr>
          <w:rFonts w:ascii="SimSun" w:hAnsi="SimSun" w:eastAsia="SimSun"/>
          <w:b w:val="0"/>
          <w:i w:val="0"/>
          <w:color w:val="000000"/>
          <w:sz w:val="21"/>
        </w:rPr>
        <w:t>表</w:t>
      </w:r>
      <w:r>
        <w:rPr>
          <w:rFonts w:ascii="TimesNewRoman,Bold" w:hAnsi="TimesNewRoman,Bold" w:eastAsia="TimesNewRoman,Bold"/>
          <w:b/>
          <w:i w:val="0"/>
          <w:color w:val="000000"/>
          <w:sz w:val="21"/>
        </w:rPr>
        <w:t>3-7</w:t>
      </w:r>
      <w:r>
        <w:rPr>
          <w:rFonts w:ascii="SimSun" w:hAnsi="SimSun" w:eastAsia="SimSun"/>
          <w:b w:val="0"/>
          <w:i w:val="0"/>
          <w:color w:val="000000"/>
          <w:sz w:val="21"/>
        </w:rPr>
        <w:t>（续）</w:t>
      </w:r>
    </w:p>
    <w:p>
      <w:pPr>
        <w:autoSpaceDN w:val="0"/>
        <w:tabs>
          <w:tab w:pos="6210" w:val="left"/>
        </w:tabs>
        <w:autoSpaceDE w:val="0"/>
        <w:widowControl/>
        <w:spacing w:line="245" w:lineRule="auto" w:before="242" w:after="0"/>
        <w:ind w:left="2846" w:right="576" w:firstLine="0"/>
        <w:jc w:val="left"/>
      </w:pPr>
      <w:r>
        <w:tab/>
      </w:r>
      <w:r>
        <w:rPr>
          <w:rFonts w:ascii="SimSun" w:hAnsi="SimSun" w:eastAsia="SimSun"/>
          <w:b w:val="0"/>
          <w:i w:val="0"/>
          <w:color w:val="000000"/>
          <w:sz w:val="18"/>
        </w:rPr>
        <w:t>作业环境是否满足基本的人身安全需求、</w:t>
      </w:r>
      <w:r>
        <w:rPr>
          <w:rFonts w:ascii="SimSun" w:hAnsi="SimSun" w:eastAsia="SimSun"/>
          <w:b w:val="0"/>
          <w:i w:val="0"/>
          <w:color w:val="000000"/>
          <w:sz w:val="18"/>
        </w:rPr>
        <w:t>作业环境安全可靠程度</w:t>
      </w: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12</w:t>
      </w:r>
      <w:r>
        <w:br/>
      </w:r>
      <w:r>
        <w:tab/>
      </w:r>
      <w:r>
        <w:rPr>
          <w:rFonts w:ascii="SimSun" w:hAnsi="SimSun" w:eastAsia="SimSun"/>
          <w:b w:val="0"/>
          <w:i w:val="0"/>
          <w:color w:val="000000"/>
          <w:sz w:val="18"/>
        </w:rPr>
        <w:t>是否影响人员的施工状态</w:t>
      </w:r>
    </w:p>
    <w:p>
      <w:pPr>
        <w:autoSpaceDN w:val="0"/>
        <w:tabs>
          <w:tab w:pos="6210" w:val="left"/>
        </w:tabs>
        <w:autoSpaceDE w:val="0"/>
        <w:widowControl/>
        <w:spacing w:line="245" w:lineRule="auto" w:before="260" w:after="1732"/>
        <w:ind w:left="2846" w:right="576" w:firstLine="0"/>
        <w:jc w:val="left"/>
      </w:pPr>
      <w:r>
        <w:tab/>
      </w:r>
      <w:r>
        <w:rPr>
          <w:rFonts w:ascii="SimSun" w:hAnsi="SimSun" w:eastAsia="SimSun"/>
          <w:b w:val="0"/>
          <w:i w:val="0"/>
          <w:color w:val="000000"/>
          <w:sz w:val="18"/>
        </w:rPr>
        <w:t>地表沉降、地下水位、有毒气体浓度、建</w:t>
      </w:r>
      <w:r>
        <w:rPr>
          <w:rFonts w:ascii="SimSun" w:hAnsi="SimSun" w:eastAsia="SimSun"/>
          <w:b w:val="0"/>
          <w:i w:val="0"/>
          <w:color w:val="000000"/>
          <w:sz w:val="18"/>
        </w:rPr>
        <w:t>盾构施工环境监测预警水平</w:t>
      </w: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13</w:t>
      </w:r>
      <w:r>
        <w:br/>
      </w:r>
      <w:r>
        <w:tab/>
      </w:r>
      <w:r>
        <w:rPr>
          <w:rFonts w:ascii="SimSun" w:hAnsi="SimSun" w:eastAsia="SimSun"/>
          <w:b w:val="0"/>
          <w:i w:val="0"/>
          <w:color w:val="000000"/>
          <w:sz w:val="18"/>
        </w:rPr>
        <w:t>筑物、构筑物等监测项目的监测预警情况</w:t>
      </w:r>
    </w:p>
    <w:p>
      <w:pPr>
        <w:sectPr>
          <w:pgSz w:w="11904" w:h="16840"/>
          <w:pgMar w:top="582" w:right="1440" w:bottom="170" w:left="420" w:header="720" w:footer="720" w:gutter="0"/>
          <w:cols/>
          <w:docGrid w:linePitch="360"/>
        </w:sectPr>
      </w:pPr>
    </w:p>
    <w:p>
      <w:pPr>
        <w:autoSpaceDN w:val="0"/>
        <w:autoSpaceDE w:val="0"/>
        <w:widowControl/>
        <w:spacing w:line="223" w:lineRule="auto" w:before="0" w:after="0"/>
        <w:ind w:left="0" w:right="222" w:firstLine="0"/>
        <w:jc w:val="right"/>
      </w:pPr>
      <w:r>
        <w:rPr>
          <w:rFonts w:ascii="SimSun" w:hAnsi="SimSun" w:eastAsia="SimSun"/>
          <w:b w:val="0"/>
          <w:i w:val="0"/>
          <w:color w:val="000000"/>
          <w:sz w:val="18"/>
        </w:rPr>
        <w:t>技术支持能力</w:t>
      </w:r>
      <w:r>
        <w:rPr>
          <w:rFonts w:ascii="TimesNewRoman,Italic" w:hAnsi="TimesNewRoman,Italic" w:eastAsia="TimesNewRoman,Italic"/>
          <w:b w:val="0"/>
          <w:i/>
          <w:color w:val="000000"/>
          <w:sz w:val="18"/>
        </w:rPr>
        <w:t>B</w:t>
      </w:r>
      <w:r>
        <w:rPr>
          <w:rFonts w:ascii="TimesNewRoman" w:hAnsi="TimesNewRoman" w:eastAsia="TimesNewRoman"/>
          <w:b w:val="0"/>
          <w:i w:val="0"/>
          <w:color w:val="000000"/>
          <w:sz w:val="12"/>
        </w:rPr>
        <w:t>4</w:t>
      </w:r>
    </w:p>
    <w:p>
      <w:pPr>
        <w:sectPr>
          <w:type w:val="continuous"/>
          <w:pgSz w:w="11904" w:h="16840"/>
          <w:pgMar w:top="582" w:right="1440" w:bottom="170" w:left="420" w:header="720" w:footer="720" w:gutter="0"/>
          <w:cols w:num="2" w:equalWidth="0">
            <w:col w:w="2624" w:space="0"/>
            <w:col w:w="7420" w:space="0"/>
          </w:cols>
          <w:docGrid w:linePitch="360"/>
        </w:sectPr>
      </w:pPr>
    </w:p>
    <w:p>
      <w:pPr>
        <w:autoSpaceDN w:val="0"/>
        <w:tabs>
          <w:tab w:pos="3586" w:val="left"/>
        </w:tabs>
        <w:autoSpaceDE w:val="0"/>
        <w:widowControl/>
        <w:spacing w:line="317" w:lineRule="auto" w:before="0" w:after="252"/>
        <w:ind w:left="222" w:right="576" w:firstLine="0"/>
        <w:jc w:val="left"/>
      </w:pPr>
      <w:r>
        <w:rPr>
          <w:rFonts w:ascii="SimSun" w:hAnsi="SimSun" w:eastAsia="SimSun"/>
          <w:b w:val="0"/>
          <w:i w:val="0"/>
          <w:color w:val="000000"/>
          <w:sz w:val="18"/>
        </w:rPr>
        <w:t>盾构施工技术方案优化调整水平</w:t>
      </w: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14</w:t>
      </w:r>
      <w:r>
        <w:tab/>
      </w:r>
      <w:r>
        <w:rPr>
          <w:rFonts w:ascii="SimSun" w:hAnsi="SimSun" w:eastAsia="SimSun"/>
          <w:b w:val="0"/>
          <w:i w:val="0"/>
          <w:color w:val="000000"/>
          <w:sz w:val="18"/>
        </w:rPr>
        <w:t>盾构施工方案的优化调整情况</w:t>
      </w:r>
      <w:r>
        <w:br/>
      </w:r>
      <w:r>
        <w:tab/>
      </w:r>
      <w:r>
        <w:rPr>
          <w:rFonts w:ascii="SimSun" w:hAnsi="SimSun" w:eastAsia="SimSun"/>
          <w:b w:val="0"/>
          <w:i w:val="0"/>
          <w:color w:val="000000"/>
          <w:sz w:val="18"/>
        </w:rPr>
        <w:t>各项技术作业的安全操作规程与注意事</w:t>
      </w:r>
      <w:r>
        <w:rPr>
          <w:rFonts w:ascii="SimSun" w:hAnsi="SimSun" w:eastAsia="SimSun"/>
          <w:b w:val="0"/>
          <w:i w:val="0"/>
          <w:color w:val="000000"/>
          <w:sz w:val="18"/>
        </w:rPr>
        <w:t>盾构施工作业安全技术交底</w:t>
      </w: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15</w:t>
      </w:r>
      <w:r>
        <w:br/>
      </w:r>
      <w:r>
        <w:tab/>
      </w:r>
      <w:r>
        <w:rPr>
          <w:rFonts w:ascii="SimSun" w:hAnsi="SimSun" w:eastAsia="SimSun"/>
          <w:b w:val="0"/>
          <w:i w:val="0"/>
          <w:color w:val="000000"/>
          <w:sz w:val="18"/>
        </w:rPr>
        <w:t>项、安全技术措施的交底情况</w:t>
      </w:r>
      <w:r>
        <w:br/>
      </w:r>
      <w:r>
        <w:rPr>
          <w:rFonts w:ascii="SimSun" w:hAnsi="SimSun" w:eastAsia="SimSun"/>
          <w:b w:val="0"/>
          <w:i w:val="0"/>
          <w:color w:val="000000"/>
          <w:sz w:val="18"/>
        </w:rPr>
        <w:t>盾构机进出洞端头加固水平</w:t>
      </w: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16</w:t>
      </w:r>
      <w:r>
        <w:tab/>
      </w:r>
      <w:r>
        <w:rPr>
          <w:rFonts w:ascii="SimSun" w:hAnsi="SimSun" w:eastAsia="SimSun"/>
          <w:b w:val="0"/>
          <w:i w:val="0"/>
          <w:color w:val="000000"/>
          <w:sz w:val="18"/>
        </w:rPr>
        <w:t>盾构机进出洞端头加固的安全程度</w:t>
      </w:r>
      <w:r>
        <w:tab/>
      </w:r>
      <w:r>
        <w:rPr>
          <w:rFonts w:ascii="SimSun" w:hAnsi="SimSun" w:eastAsia="SimSun"/>
          <w:b w:val="0"/>
          <w:i w:val="0"/>
          <w:color w:val="000000"/>
          <w:sz w:val="18"/>
        </w:rPr>
        <w:t>根据不同的掘进地层条件，对土压力、推</w:t>
      </w:r>
      <w:r>
        <w:rPr>
          <w:rFonts w:ascii="SimSun" w:hAnsi="SimSun" w:eastAsia="SimSun"/>
          <w:b w:val="0"/>
          <w:i w:val="0"/>
          <w:color w:val="000000"/>
          <w:sz w:val="18"/>
        </w:rPr>
        <w:t>盾构掘进参数实时监控及调整水平</w:t>
      </w: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17</w:t>
      </w:r>
      <w:r>
        <w:br/>
      </w:r>
      <w:r>
        <w:tab/>
      </w:r>
      <w:r>
        <w:rPr>
          <w:rFonts w:ascii="SimSun" w:hAnsi="SimSun" w:eastAsia="SimSun"/>
          <w:b w:val="0"/>
          <w:i w:val="0"/>
          <w:color w:val="000000"/>
          <w:sz w:val="18"/>
        </w:rPr>
        <w:t>力等盾构掘进施工参数的调整情况</w:t>
      </w:r>
      <w:r>
        <w:tab/>
      </w:r>
      <w:r>
        <w:rPr>
          <w:rFonts w:ascii="SimSun" w:hAnsi="SimSun" w:eastAsia="SimSun"/>
          <w:b w:val="0"/>
          <w:i w:val="0"/>
          <w:color w:val="000000"/>
          <w:sz w:val="18"/>
        </w:rPr>
        <w:t>管片衬砌与注浆的效果是否满足隧道安</w:t>
      </w:r>
      <w:r>
        <w:rPr>
          <w:rFonts w:ascii="SimSun" w:hAnsi="SimSun" w:eastAsia="SimSun"/>
          <w:b w:val="0"/>
          <w:i w:val="0"/>
          <w:color w:val="000000"/>
          <w:sz w:val="18"/>
        </w:rPr>
        <w:t>管片衬砌及注浆效果</w:t>
      </w: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18</w:t>
      </w:r>
    </w:p>
    <w:p>
      <w:pPr>
        <w:sectPr>
          <w:type w:val="nextColumn"/>
          <w:pgSz w:w="11904" w:h="16840"/>
          <w:pgMar w:top="582" w:right="1440" w:bottom="170" w:left="420" w:header="720" w:footer="720" w:gutter="0"/>
          <w:cols w:num="2" w:equalWidth="0">
            <w:col w:w="2624" w:space="0"/>
            <w:col w:w="7420" w:space="0"/>
          </w:cols>
          <w:docGrid w:linePitch="360"/>
        </w:sectPr>
      </w:pPr>
    </w:p>
    <w:p>
      <w:pPr>
        <w:autoSpaceDN w:val="0"/>
        <w:tabs>
          <w:tab w:pos="6210" w:val="left"/>
        </w:tabs>
        <w:autoSpaceDE w:val="0"/>
        <w:widowControl/>
        <w:spacing w:line="245" w:lineRule="auto" w:before="206" w:after="914"/>
        <w:ind w:left="2846" w:right="576" w:firstLine="0"/>
        <w:jc w:val="left"/>
      </w:pPr>
      <w:r>
        <w:tab/>
      </w:r>
      <w:r>
        <w:rPr>
          <w:rFonts w:ascii="SimSun" w:hAnsi="SimSun" w:eastAsia="SimSun"/>
          <w:b w:val="0"/>
          <w:i w:val="0"/>
          <w:color w:val="000000"/>
          <w:sz w:val="18"/>
        </w:rPr>
        <w:t>安全生产制度的制定是否完善、制度执行</w:t>
      </w:r>
      <w:r>
        <w:rPr>
          <w:rFonts w:ascii="SimSun" w:hAnsi="SimSun" w:eastAsia="SimSun"/>
          <w:b w:val="0"/>
          <w:i w:val="0"/>
          <w:color w:val="000000"/>
          <w:sz w:val="18"/>
        </w:rPr>
        <w:t>安全生产责任制落实情况</w:t>
      </w: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19</w:t>
      </w:r>
      <w:r>
        <w:br/>
      </w:r>
      <w:r>
        <w:tab/>
      </w:r>
      <w:r>
        <w:rPr>
          <w:rFonts w:ascii="SimSun" w:hAnsi="SimSun" w:eastAsia="SimSun"/>
          <w:b w:val="0"/>
          <w:i w:val="0"/>
          <w:color w:val="000000"/>
          <w:sz w:val="18"/>
        </w:rPr>
        <w:t>是否到位</w:t>
      </w:r>
    </w:p>
    <w:p>
      <w:pPr>
        <w:sectPr>
          <w:type w:val="continuous"/>
          <w:pgSz w:w="11904" w:h="16840"/>
          <w:pgMar w:top="582" w:right="1440" w:bottom="170" w:left="420" w:header="720" w:footer="720" w:gutter="0"/>
          <w:cols/>
          <w:docGrid w:linePitch="360"/>
        </w:sectPr>
      </w:pPr>
    </w:p>
    <w:p>
      <w:pPr>
        <w:autoSpaceDN w:val="0"/>
        <w:autoSpaceDE w:val="0"/>
        <w:widowControl/>
        <w:spacing w:line="221" w:lineRule="auto" w:before="0" w:after="0"/>
        <w:ind w:left="0" w:right="222" w:firstLine="0"/>
        <w:jc w:val="right"/>
      </w:pPr>
      <w:r>
        <w:rPr>
          <w:rFonts w:ascii="SimSun" w:hAnsi="SimSun" w:eastAsia="SimSun"/>
          <w:b w:val="0"/>
          <w:i w:val="0"/>
          <w:color w:val="000000"/>
          <w:sz w:val="18"/>
        </w:rPr>
        <w:t>组织管理能力</w:t>
      </w:r>
      <w:r>
        <w:rPr>
          <w:rFonts w:ascii="TimesNewRoman,Italic" w:hAnsi="TimesNewRoman,Italic" w:eastAsia="TimesNewRoman,Italic"/>
          <w:b w:val="0"/>
          <w:i/>
          <w:color w:val="000000"/>
          <w:sz w:val="18"/>
        </w:rPr>
        <w:t>B</w:t>
      </w:r>
      <w:r>
        <w:rPr>
          <w:rFonts w:ascii="TimesNewRoman" w:hAnsi="TimesNewRoman" w:eastAsia="TimesNewRoman"/>
          <w:b w:val="0"/>
          <w:i w:val="0"/>
          <w:color w:val="000000"/>
          <w:sz w:val="12"/>
        </w:rPr>
        <w:t>5</w:t>
      </w:r>
    </w:p>
    <w:p>
      <w:pPr>
        <w:sectPr>
          <w:type w:val="continuous"/>
          <w:pgSz w:w="11904" w:h="16840"/>
          <w:pgMar w:top="582" w:right="1440" w:bottom="170" w:left="420" w:header="720" w:footer="720" w:gutter="0"/>
          <w:cols w:num="2" w:equalWidth="0">
            <w:col w:w="2624" w:space="0"/>
            <w:col w:w="7420" w:space="0"/>
          </w:cols>
          <w:docGrid w:linePitch="360"/>
        </w:sectPr>
      </w:pPr>
    </w:p>
    <w:p>
      <w:pPr>
        <w:autoSpaceDN w:val="0"/>
        <w:tabs>
          <w:tab w:pos="3586" w:val="left"/>
        </w:tabs>
        <w:autoSpaceDE w:val="0"/>
        <w:widowControl/>
        <w:spacing w:line="221" w:lineRule="auto" w:before="0" w:after="0"/>
        <w:ind w:left="222" w:right="0" w:firstLine="0"/>
        <w:jc w:val="left"/>
      </w:pPr>
      <w:r>
        <w:rPr>
          <w:rFonts w:ascii="SimSun" w:hAnsi="SimSun" w:eastAsia="SimSun"/>
          <w:b w:val="0"/>
          <w:i w:val="0"/>
          <w:color w:val="000000"/>
          <w:sz w:val="18"/>
        </w:rPr>
        <w:t>安全保障资金投入率</w:t>
      </w: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20</w:t>
      </w:r>
      <w:r>
        <w:tab/>
      </w:r>
      <w:r>
        <w:rPr>
          <w:rFonts w:ascii="SimSun" w:hAnsi="SimSun" w:eastAsia="SimSun"/>
          <w:b w:val="0"/>
          <w:i w:val="0"/>
          <w:color w:val="000000"/>
          <w:sz w:val="18"/>
        </w:rPr>
        <w:t>用于保障安全生产的费用占比</w:t>
      </w:r>
    </w:p>
    <w:p>
      <w:pPr>
        <w:autoSpaceDN w:val="0"/>
        <w:autoSpaceDE w:val="0"/>
        <w:widowControl/>
        <w:spacing w:line="185" w:lineRule="auto" w:before="230" w:after="0"/>
        <w:ind w:left="0" w:right="652" w:firstLine="0"/>
        <w:jc w:val="right"/>
      </w:pPr>
      <w:r>
        <w:rPr>
          <w:rFonts w:ascii="SimSun" w:hAnsi="SimSun" w:eastAsia="SimSun"/>
          <w:b w:val="0"/>
          <w:i w:val="0"/>
          <w:color w:val="000000"/>
          <w:sz w:val="18"/>
        </w:rPr>
        <w:t>安全技术操作、应急处置、安全宣传等教</w:t>
      </w:r>
    </w:p>
    <w:p>
      <w:pPr>
        <w:autoSpaceDN w:val="0"/>
        <w:autoSpaceDE w:val="0"/>
        <w:widowControl/>
        <w:spacing w:line="221" w:lineRule="auto" w:before="34" w:after="0"/>
        <w:ind w:left="222" w:right="0" w:firstLine="0"/>
        <w:jc w:val="left"/>
      </w:pPr>
      <w:r>
        <w:rPr>
          <w:rFonts w:ascii="SimSun" w:hAnsi="SimSun" w:eastAsia="SimSun"/>
          <w:b w:val="0"/>
          <w:i w:val="0"/>
          <w:color w:val="000000"/>
          <w:sz w:val="18"/>
        </w:rPr>
        <w:t>安全教育培训情况</w:t>
      </w: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21</w:t>
      </w:r>
    </w:p>
    <w:p>
      <w:pPr>
        <w:autoSpaceDN w:val="0"/>
        <w:autoSpaceDE w:val="0"/>
        <w:widowControl/>
        <w:spacing w:line="185" w:lineRule="auto" w:before="10" w:after="0"/>
        <w:ind w:left="0" w:right="2934" w:firstLine="0"/>
        <w:jc w:val="right"/>
      </w:pPr>
      <w:r>
        <w:rPr>
          <w:rFonts w:ascii="SimSun" w:hAnsi="SimSun" w:eastAsia="SimSun"/>
          <w:b w:val="0"/>
          <w:i w:val="0"/>
          <w:color w:val="000000"/>
          <w:sz w:val="18"/>
        </w:rPr>
        <w:t>育培训情况</w:t>
      </w:r>
    </w:p>
    <w:p>
      <w:pPr>
        <w:autoSpaceDN w:val="0"/>
        <w:tabs>
          <w:tab w:pos="3586" w:val="left"/>
        </w:tabs>
        <w:autoSpaceDE w:val="0"/>
        <w:widowControl/>
        <w:spacing w:line="221" w:lineRule="auto" w:before="254" w:after="0"/>
        <w:ind w:left="222" w:right="0" w:firstLine="0"/>
        <w:jc w:val="left"/>
      </w:pPr>
      <w:r>
        <w:rPr>
          <w:rFonts w:ascii="SimSun" w:hAnsi="SimSun" w:eastAsia="SimSun"/>
          <w:b w:val="0"/>
          <w:i w:val="0"/>
          <w:color w:val="000000"/>
          <w:sz w:val="18"/>
        </w:rPr>
        <w:t>安全监督检查力度</w:t>
      </w: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22</w:t>
      </w:r>
      <w:r>
        <w:tab/>
      </w:r>
      <w:r>
        <w:rPr>
          <w:rFonts w:ascii="SimSun" w:hAnsi="SimSun" w:eastAsia="SimSun"/>
          <w:b w:val="0"/>
          <w:i w:val="0"/>
          <w:color w:val="000000"/>
          <w:sz w:val="18"/>
        </w:rPr>
        <w:t>现场安全监督检查及隐患排查治理力度</w:t>
      </w:r>
    </w:p>
    <w:p>
      <w:pPr>
        <w:autoSpaceDN w:val="0"/>
        <w:autoSpaceDE w:val="0"/>
        <w:widowControl/>
        <w:spacing w:line="185" w:lineRule="auto" w:before="230" w:after="0"/>
        <w:ind w:left="0" w:right="652" w:firstLine="0"/>
        <w:jc w:val="right"/>
      </w:pPr>
      <w:r>
        <w:rPr>
          <w:rFonts w:ascii="SimSun" w:hAnsi="SimSun" w:eastAsia="SimSun"/>
          <w:b w:val="0"/>
          <w:i w:val="0"/>
          <w:color w:val="000000"/>
          <w:sz w:val="18"/>
        </w:rPr>
        <w:t>各专项应急预案的制定、应急联动机制的</w:t>
      </w:r>
    </w:p>
    <w:p>
      <w:pPr>
        <w:autoSpaceDN w:val="0"/>
        <w:autoSpaceDE w:val="0"/>
        <w:widowControl/>
        <w:spacing w:line="221" w:lineRule="auto" w:before="34" w:after="252"/>
        <w:ind w:left="222" w:right="0" w:firstLine="0"/>
        <w:jc w:val="left"/>
      </w:pPr>
      <w:r>
        <w:rPr>
          <w:rFonts w:ascii="SimSun" w:hAnsi="SimSun" w:eastAsia="SimSun"/>
          <w:b w:val="0"/>
          <w:i w:val="0"/>
          <w:color w:val="000000"/>
          <w:sz w:val="18"/>
        </w:rPr>
        <w:t>应急预案演练效果</w:t>
      </w: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23</w:t>
      </w:r>
    </w:p>
    <w:p>
      <w:pPr>
        <w:sectPr>
          <w:type w:val="nextColumn"/>
          <w:pgSz w:w="11904" w:h="16840"/>
          <w:pgMar w:top="582" w:right="1440" w:bottom="170" w:left="420" w:header="720" w:footer="720" w:gutter="0"/>
          <w:cols w:num="2" w:equalWidth="0">
            <w:col w:w="2624" w:space="0"/>
            <w:col w:w="7420" w:space="0"/>
          </w:cols>
          <w:docGrid w:linePitch="360"/>
        </w:sectPr>
      </w:pPr>
    </w:p>
    <w:p>
      <w:pPr>
        <w:autoSpaceDN w:val="0"/>
        <w:autoSpaceDE w:val="0"/>
        <w:widowControl/>
        <w:spacing w:line="262" w:lineRule="auto" w:before="184" w:after="0"/>
        <w:ind w:left="998" w:right="3744" w:firstLine="0"/>
        <w:jc w:val="left"/>
      </w:pPr>
      <w:r>
        <w:rPr>
          <w:rFonts w:ascii="TimesNewRoman" w:hAnsi="TimesNewRoman" w:eastAsia="TimesNewRoman"/>
          <w:b w:val="0"/>
          <w:i w:val="0"/>
          <w:color w:val="000000"/>
          <w:sz w:val="30"/>
        </w:rPr>
        <w:t>3.5</w:t>
      </w:r>
      <w:r>
        <w:rPr>
          <w:rFonts w:ascii="SimHei" w:hAnsi="SimHei" w:eastAsia="SimHei"/>
          <w:b w:val="0"/>
          <w:i w:val="0"/>
          <w:color w:val="000000"/>
          <w:sz w:val="30"/>
        </w:rPr>
        <w:t xml:space="preserve">评价标准（Evaluation Criteria） </w:t>
      </w:r>
      <w:r>
        <w:rPr>
          <w:rFonts w:ascii="TimesNewRoman" w:hAnsi="TimesNewRoman" w:eastAsia="TimesNewRoman"/>
          <w:b w:val="0"/>
          <w:i w:val="0"/>
          <w:color w:val="000000"/>
          <w:sz w:val="28"/>
        </w:rPr>
        <w:t>3.5.1</w:t>
      </w:r>
      <w:r>
        <w:rPr>
          <w:rFonts w:ascii="SimHei" w:hAnsi="SimHei" w:eastAsia="SimHei"/>
          <w:b w:val="0"/>
          <w:i w:val="0"/>
          <w:color w:val="000000"/>
          <w:sz w:val="28"/>
        </w:rPr>
        <w:t>评价指标的释义</w:t>
      </w:r>
    </w:p>
    <w:p>
      <w:pPr>
        <w:autoSpaceDN w:val="0"/>
        <w:tabs>
          <w:tab w:pos="1478" w:val="left"/>
        </w:tabs>
        <w:autoSpaceDE w:val="0"/>
        <w:widowControl/>
        <w:spacing w:line="317" w:lineRule="auto" w:before="278" w:after="0"/>
        <w:ind w:left="998" w:right="432"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1</w:t>
      </w:r>
      <w:r>
        <w:rPr>
          <w:rFonts w:ascii="SimSun" w:hAnsi="SimSun" w:eastAsia="SimSun"/>
          <w:b w:val="0"/>
          <w:i w:val="0"/>
          <w:color w:val="000000"/>
          <w:sz w:val="24"/>
        </w:rPr>
        <w:t>）人员安全防范意识</w:t>
      </w:r>
      <w:r>
        <w:br/>
      </w:r>
      <w:r>
        <w:tab/>
      </w:r>
      <w:r>
        <w:rPr>
          <w:rFonts w:ascii="SimSun" w:hAnsi="SimSun" w:eastAsia="SimSun"/>
          <w:b w:val="0"/>
          <w:i w:val="0"/>
          <w:color w:val="000000"/>
          <w:sz w:val="24"/>
        </w:rPr>
        <w:t>安全防范意识即人员在地铁盾构施工作业中对不安全因素的一种戒备和警觉</w:t>
      </w:r>
      <w:r>
        <w:rPr>
          <w:rFonts w:ascii="SimSun" w:hAnsi="SimSun" w:eastAsia="SimSun"/>
          <w:b w:val="0"/>
          <w:i w:val="0"/>
          <w:color w:val="000000"/>
          <w:sz w:val="24"/>
        </w:rPr>
        <w:t>意识。安全防范意识作为作业人员在思想上对安全重视程度的重要体现，影响着作</w:t>
      </w:r>
      <w:r>
        <w:rPr>
          <w:rFonts w:ascii="SimSun" w:hAnsi="SimSun" w:eastAsia="SimSun"/>
          <w:b w:val="0"/>
          <w:i w:val="0"/>
          <w:color w:val="000000"/>
          <w:sz w:val="24"/>
        </w:rPr>
        <w:t>业人员的施工行为。较高水平的安全防范意识可以起到自我保护、预防事故发生等</w:t>
      </w:r>
      <w:r>
        <w:rPr>
          <w:rFonts w:ascii="SimSun" w:hAnsi="SimSun" w:eastAsia="SimSun"/>
          <w:b w:val="0"/>
          <w:i w:val="0"/>
          <w:color w:val="000000"/>
          <w:sz w:val="24"/>
        </w:rPr>
        <w:t>保障施工安全的作用。安全防范意识较为薄弱，则很容易导致事故发生。因此，地</w:t>
      </w:r>
      <w:r>
        <w:rPr>
          <w:rFonts w:ascii="SimSun" w:hAnsi="SimSun" w:eastAsia="SimSun"/>
          <w:b w:val="0"/>
          <w:i w:val="0"/>
          <w:color w:val="000000"/>
          <w:sz w:val="24"/>
        </w:rPr>
        <w:t>铁盾构施工现场作业人员必须将自我保护意识、风险防范意识等在内的安全防范</w:t>
      </w:r>
      <w:r>
        <w:rPr>
          <w:rFonts w:ascii="SimSun" w:hAnsi="SimSun" w:eastAsia="SimSun"/>
          <w:b w:val="0"/>
          <w:i w:val="0"/>
          <w:color w:val="000000"/>
          <w:sz w:val="24"/>
        </w:rPr>
        <w:t>意识防线牢牢守住，不能麻痹大意，放松警惕。</w:t>
      </w:r>
    </w:p>
    <w:p>
      <w:pPr>
        <w:autoSpaceDN w:val="0"/>
        <w:autoSpaceDE w:val="0"/>
        <w:widowControl/>
        <w:spacing w:line="233" w:lineRule="auto" w:before="652" w:after="0"/>
        <w:ind w:left="0" w:right="4660" w:firstLine="0"/>
        <w:jc w:val="right"/>
      </w:pPr>
      <w:r>
        <w:rPr>
          <w:rFonts w:ascii="TimesNewRoman" w:hAnsi="TimesNewRoman" w:eastAsia="TimesNewRoman"/>
          <w:b w:val="0"/>
          <w:i w:val="0"/>
          <w:color w:val="000000"/>
          <w:sz w:val="18"/>
        </w:rPr>
        <w:t xml:space="preserve">38 </w:t>
      </w:r>
    </w:p>
    <w:p>
      <w:pPr>
        <w:autoSpaceDN w:val="0"/>
        <w:tabs>
          <w:tab w:pos="1240" w:val="left"/>
        </w:tabs>
        <w:autoSpaceDE w:val="0"/>
        <w:widowControl/>
        <w:spacing w:line="240" w:lineRule="auto" w:before="378" w:after="0"/>
        <w:ind w:left="0" w:right="0" w:firstLine="0"/>
        <w:jc w:val="left"/>
      </w:pPr>
      <w:r>
        <w:drawing>
          <wp:inline xmlns:a="http://schemas.openxmlformats.org/drawingml/2006/main" xmlns:pic="http://schemas.openxmlformats.org/drawingml/2006/picture">
            <wp:extent cx="584200" cy="165100"/>
            <wp:docPr id="103" name="Picture 10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04" name="Picture 10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type w:val="continuous"/>
          <w:pgSz w:w="11904" w:h="16840"/>
          <w:pgMar w:top="582" w:right="1440" w:bottom="170" w:left="420" w:header="720" w:footer="720" w:gutter="0"/>
          <w:cols/>
          <w:docGrid w:linePitch="360"/>
        </w:sectPr>
      </w:pPr>
    </w:p>
    <w:p>
      <w:pPr>
        <w:autoSpaceDN w:val="0"/>
        <w:autoSpaceDE w:val="0"/>
        <w:widowControl/>
        <w:spacing w:line="220" w:lineRule="exact" w:before="0" w:after="360"/>
        <w:ind w:left="0" w:right="0"/>
      </w:pPr>
    </w:p>
    <w:p>
      <w:pPr>
        <w:autoSpaceDN w:val="0"/>
        <w:autoSpaceDE w:val="0"/>
        <w:widowControl/>
        <w:spacing w:line="204" w:lineRule="auto" w:before="0" w:after="0"/>
        <w:ind w:left="0" w:right="3788" w:firstLine="0"/>
        <w:jc w:val="right"/>
      </w:pPr>
      <w:r>
        <w:rPr>
          <w:rFonts w:ascii="TimesNewRoman" w:hAnsi="TimesNewRoman" w:eastAsia="TimesNewRoman"/>
          <w:b w:val="0"/>
          <w:i w:val="0"/>
          <w:color w:val="000000"/>
          <w:sz w:val="21"/>
        </w:rPr>
        <w:t>6</w:t>
      </w:r>
      <w:r>
        <w:rPr>
          <w:rFonts w:ascii="SimSun" w:hAnsi="SimSun" w:eastAsia="SimSun"/>
          <w:b w:val="0"/>
          <w:i w:val="0"/>
          <w:color w:val="000000"/>
          <w:sz w:val="21"/>
        </w:rPr>
        <w:t xml:space="preserve"> 结论与展望</w:t>
      </w:r>
    </w:p>
    <w:p>
      <w:pPr>
        <w:autoSpaceDN w:val="0"/>
        <w:tabs>
          <w:tab w:pos="2044" w:val="left"/>
        </w:tabs>
        <w:autoSpaceDE w:val="0"/>
        <w:widowControl/>
        <w:spacing w:line="317" w:lineRule="auto" w:before="448" w:after="0"/>
        <w:ind w:left="1564" w:right="0"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2</w:t>
      </w:r>
      <w:r>
        <w:rPr>
          <w:rFonts w:ascii="SimSun" w:hAnsi="SimSun" w:eastAsia="SimSun"/>
          <w:b w:val="0"/>
          <w:i w:val="0"/>
          <w:color w:val="000000"/>
          <w:sz w:val="24"/>
        </w:rPr>
        <w:t>）人员作业安全防护措施</w:t>
      </w:r>
      <w:r>
        <w:br/>
      </w:r>
      <w:r>
        <w:tab/>
      </w:r>
      <w:r>
        <w:rPr>
          <w:rFonts w:ascii="SimSun" w:hAnsi="SimSun" w:eastAsia="SimSun"/>
          <w:b w:val="0"/>
          <w:i w:val="0"/>
          <w:color w:val="000000"/>
          <w:sz w:val="24"/>
        </w:rPr>
        <w:t>人员作业安全防护措施即作业人员在盾构机安装与拆卸、盾构机进出洞、盾构</w:t>
      </w:r>
      <w:r>
        <w:rPr>
          <w:rFonts w:ascii="SimSun" w:hAnsi="SimSun" w:eastAsia="SimSun"/>
          <w:b w:val="0"/>
          <w:i w:val="0"/>
          <w:color w:val="000000"/>
          <w:sz w:val="24"/>
        </w:rPr>
        <w:t>掘进、物料运输、管片拼装、注浆、机械使用、盾构刀盘更换等地铁盾构施工作业</w:t>
      </w:r>
      <w:r>
        <w:rPr>
          <w:rFonts w:ascii="SimSun" w:hAnsi="SimSun" w:eastAsia="SimSun"/>
          <w:b w:val="0"/>
          <w:i w:val="0"/>
          <w:color w:val="000000"/>
          <w:sz w:val="24"/>
        </w:rPr>
        <w:t>过程中配戴安全防护用品以及实施相应的作业安全保护措施。安全帽、手套、安全</w:t>
      </w:r>
      <w:r>
        <w:rPr>
          <w:rFonts w:ascii="SimSun" w:hAnsi="SimSun" w:eastAsia="SimSun"/>
          <w:b w:val="0"/>
          <w:i w:val="0"/>
          <w:color w:val="000000"/>
          <w:sz w:val="24"/>
        </w:rPr>
        <w:t>靴、帽灯等安全防护用品是确保人身安全的基本保障，所以作业人员在地铁盾构施</w:t>
      </w:r>
      <w:r>
        <w:rPr>
          <w:rFonts w:ascii="SimSun" w:hAnsi="SimSun" w:eastAsia="SimSun"/>
          <w:b w:val="0"/>
          <w:i w:val="0"/>
          <w:color w:val="000000"/>
          <w:sz w:val="24"/>
        </w:rPr>
        <w:t>工现场需要佩戴好各种保障人身安全的防护用品。除了做好自身防护外，对于各项</w:t>
      </w:r>
      <w:r>
        <w:rPr>
          <w:rFonts w:ascii="SimSun" w:hAnsi="SimSun" w:eastAsia="SimSun"/>
          <w:b w:val="0"/>
          <w:i w:val="0"/>
          <w:color w:val="000000"/>
          <w:sz w:val="24"/>
        </w:rPr>
        <w:t>盾构施工作业也要采取相应的的安全保护措施以保障人员作业安全。</w:t>
      </w:r>
    </w:p>
    <w:p>
      <w:pPr>
        <w:autoSpaceDN w:val="0"/>
        <w:tabs>
          <w:tab w:pos="2044" w:val="left"/>
        </w:tabs>
        <w:autoSpaceDE w:val="0"/>
        <w:widowControl/>
        <w:spacing w:line="322" w:lineRule="auto" w:before="192" w:after="0"/>
        <w:ind w:left="1564" w:right="0"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3</w:t>
      </w:r>
      <w:r>
        <w:rPr>
          <w:rFonts w:ascii="SimSun" w:hAnsi="SimSun" w:eastAsia="SimSun"/>
          <w:b w:val="0"/>
          <w:i w:val="0"/>
          <w:color w:val="000000"/>
          <w:sz w:val="24"/>
        </w:rPr>
        <w:t>）人员盾构作业水平</w:t>
      </w:r>
      <w:r>
        <w:br/>
      </w:r>
      <w:r>
        <w:tab/>
      </w:r>
      <w:r>
        <w:rPr>
          <w:rFonts w:ascii="SimSun" w:hAnsi="SimSun" w:eastAsia="SimSun"/>
          <w:b w:val="0"/>
          <w:i w:val="0"/>
          <w:color w:val="000000"/>
          <w:sz w:val="24"/>
        </w:rPr>
        <w:t>人员盾构作业水平即人员作业资质能力、身心健康状况、施工作业规范程度与</w:t>
      </w:r>
      <w:r>
        <w:rPr>
          <w:rFonts w:ascii="SimSun" w:hAnsi="SimSun" w:eastAsia="SimSun"/>
          <w:b w:val="0"/>
          <w:i w:val="0"/>
          <w:color w:val="000000"/>
          <w:sz w:val="24"/>
        </w:rPr>
        <w:t>熟练程度等素质的综合体现。作业资质能力即要求特种作业人员上岗前必须掌握</w:t>
      </w:r>
      <w:r>
        <w:rPr>
          <w:rFonts w:ascii="SimSun" w:hAnsi="SimSun" w:eastAsia="SimSun"/>
          <w:b w:val="0"/>
          <w:i w:val="0"/>
          <w:color w:val="000000"/>
          <w:sz w:val="24"/>
        </w:rPr>
        <w:t>相应特种作业技能和获得相应特种作业资格证书，普通作业人员也需要经过安全</w:t>
      </w:r>
      <w:r>
        <w:rPr>
          <w:rFonts w:ascii="SimSun" w:hAnsi="SimSun" w:eastAsia="SimSun"/>
          <w:b w:val="0"/>
          <w:i w:val="0"/>
          <w:color w:val="000000"/>
          <w:sz w:val="24"/>
        </w:rPr>
        <w:t>教育培训考核合格后方可上岗作业，这是上岗作业的前提条件。身心健康状况即人</w:t>
      </w:r>
      <w:r>
        <w:rPr>
          <w:rFonts w:ascii="SimSun" w:hAnsi="SimSun" w:eastAsia="SimSun"/>
          <w:b w:val="0"/>
          <w:i w:val="0"/>
          <w:color w:val="000000"/>
          <w:sz w:val="24"/>
        </w:rPr>
        <w:t>员的身体素质和心理素质情况，良好的身体素质和心理素质可以降低人为失误率，</w:t>
      </w:r>
      <w:r>
        <w:rPr>
          <w:rFonts w:ascii="SimSun" w:hAnsi="SimSun" w:eastAsia="SimSun"/>
          <w:b w:val="0"/>
          <w:i w:val="0"/>
          <w:color w:val="000000"/>
          <w:sz w:val="24"/>
        </w:rPr>
        <w:t>使地铁盾构施工作业处于安全状态下。施工作业规范程度与熟练程度影响着盾构</w:t>
      </w:r>
      <w:r>
        <w:rPr>
          <w:rFonts w:ascii="SimSun" w:hAnsi="SimSun" w:eastAsia="SimSun"/>
          <w:b w:val="0"/>
          <w:i w:val="0"/>
          <w:color w:val="000000"/>
          <w:sz w:val="24"/>
        </w:rPr>
        <w:t>作业水平，如果不按照作业规定出现违规作业，则有可能导致事故发生。总之，人</w:t>
      </w:r>
      <w:r>
        <w:rPr>
          <w:rFonts w:ascii="SimSun" w:hAnsi="SimSun" w:eastAsia="SimSun"/>
          <w:b w:val="0"/>
          <w:i w:val="0"/>
          <w:color w:val="000000"/>
          <w:sz w:val="24"/>
        </w:rPr>
        <w:t>员盾构作业水平越高，越能降低施工安全风险以保障施工作业安全。</w:t>
      </w:r>
    </w:p>
    <w:p>
      <w:pPr>
        <w:autoSpaceDN w:val="0"/>
        <w:tabs>
          <w:tab w:pos="2044" w:val="left"/>
        </w:tabs>
        <w:autoSpaceDE w:val="0"/>
        <w:widowControl/>
        <w:spacing w:line="302" w:lineRule="auto" w:before="192" w:after="0"/>
        <w:ind w:left="1564" w:right="0"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4</w:t>
      </w:r>
      <w:r>
        <w:rPr>
          <w:rFonts w:ascii="SimSun" w:hAnsi="SimSun" w:eastAsia="SimSun"/>
          <w:b w:val="0"/>
          <w:i w:val="0"/>
          <w:color w:val="000000"/>
          <w:sz w:val="24"/>
        </w:rPr>
        <w:t>）人员险情应急处置能力</w:t>
      </w:r>
      <w:r>
        <w:br/>
      </w:r>
      <w:r>
        <w:tab/>
      </w:r>
      <w:r>
        <w:rPr>
          <w:rFonts w:ascii="SimSun" w:hAnsi="SimSun" w:eastAsia="SimSun"/>
          <w:b w:val="0"/>
          <w:i w:val="0"/>
          <w:color w:val="000000"/>
          <w:sz w:val="24"/>
        </w:rPr>
        <w:t>人员险情应急处置能力即施工人员在面对突发紧急情况时对险情及时采取应</w:t>
      </w:r>
      <w:r>
        <w:rPr>
          <w:rFonts w:ascii="SimSun" w:hAnsi="SimSun" w:eastAsia="SimSun"/>
          <w:b w:val="0"/>
          <w:i w:val="0"/>
          <w:color w:val="000000"/>
          <w:sz w:val="24"/>
        </w:rPr>
        <w:t>急处置措施的综合素质体现。施工作业人员对突发事件应急措施的掌握与应用不</w:t>
      </w:r>
      <w:r>
        <w:rPr>
          <w:rFonts w:ascii="SimSun" w:hAnsi="SimSun" w:eastAsia="SimSun"/>
          <w:b w:val="0"/>
          <w:i w:val="0"/>
          <w:color w:val="000000"/>
          <w:sz w:val="24"/>
        </w:rPr>
        <w:t>仅能够有效应对险情以保障自身安全，也能及时止损。</w:t>
      </w:r>
    </w:p>
    <w:p>
      <w:pPr>
        <w:autoSpaceDN w:val="0"/>
        <w:tabs>
          <w:tab w:pos="2044" w:val="left"/>
        </w:tabs>
        <w:autoSpaceDE w:val="0"/>
        <w:widowControl/>
        <w:spacing w:line="317" w:lineRule="auto" w:before="192" w:after="0"/>
        <w:ind w:left="1564" w:right="0"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5</w:t>
      </w:r>
      <w:r>
        <w:rPr>
          <w:rFonts w:ascii="SimSun" w:hAnsi="SimSun" w:eastAsia="SimSun"/>
          <w:b w:val="0"/>
          <w:i w:val="0"/>
          <w:color w:val="000000"/>
          <w:sz w:val="24"/>
        </w:rPr>
        <w:t>）盾构机选型合适程度</w:t>
      </w:r>
      <w:r>
        <w:br/>
      </w:r>
      <w:r>
        <w:tab/>
      </w:r>
      <w:r>
        <w:rPr>
          <w:rFonts w:ascii="SimSun" w:hAnsi="SimSun" w:eastAsia="SimSun"/>
          <w:b w:val="0"/>
          <w:i w:val="0"/>
          <w:color w:val="000000"/>
          <w:sz w:val="24"/>
        </w:rPr>
        <w:t>盾构机选型合适程度即盾构机与掘进地层环境的适应情况。盾构机选型合适</w:t>
      </w:r>
      <w:r>
        <w:rPr>
          <w:rFonts w:ascii="SimSun" w:hAnsi="SimSun" w:eastAsia="SimSun"/>
          <w:b w:val="0"/>
          <w:i w:val="0"/>
          <w:color w:val="000000"/>
          <w:sz w:val="24"/>
        </w:rPr>
        <w:t>程度对地铁盾构掘进施工是否能够安全顺利进行有直接影响。盾构机的选型需要</w:t>
      </w:r>
      <w:r>
        <w:rPr>
          <w:rFonts w:ascii="SimSun" w:hAnsi="SimSun" w:eastAsia="SimSun"/>
          <w:b w:val="0"/>
          <w:i w:val="0"/>
          <w:color w:val="000000"/>
          <w:sz w:val="24"/>
        </w:rPr>
        <w:t>与水文地质环境等条件相适应，如选型不当容易造成盾构机刀盘磨损等情况发生，</w:t>
      </w:r>
      <w:r>
        <w:rPr>
          <w:rFonts w:ascii="SimSun" w:hAnsi="SimSun" w:eastAsia="SimSun"/>
          <w:b w:val="0"/>
          <w:i w:val="0"/>
          <w:color w:val="000000"/>
          <w:sz w:val="24"/>
        </w:rPr>
        <w:t>进而引起主轴承变形断裂，从而引发连锁反应造成突水以及沉降等安全事故发生。</w:t>
      </w:r>
      <w:r>
        <w:rPr>
          <w:rFonts w:ascii="SimSun" w:hAnsi="SimSun" w:eastAsia="SimSun"/>
          <w:b w:val="0"/>
          <w:i w:val="0"/>
          <w:color w:val="000000"/>
          <w:sz w:val="24"/>
        </w:rPr>
        <w:t>因此，盾构机选型与掘进地层水文地质环境相适应是有效保障盾构掘进施工安全</w:t>
      </w:r>
      <w:r>
        <w:rPr>
          <w:rFonts w:ascii="SimSun" w:hAnsi="SimSun" w:eastAsia="SimSun"/>
          <w:b w:val="0"/>
          <w:i w:val="0"/>
          <w:color w:val="000000"/>
          <w:sz w:val="24"/>
        </w:rPr>
        <w:t>的前提条件。</w:t>
      </w:r>
    </w:p>
    <w:p>
      <w:pPr>
        <w:autoSpaceDN w:val="0"/>
        <w:tabs>
          <w:tab w:pos="2044" w:val="left"/>
        </w:tabs>
        <w:autoSpaceDE w:val="0"/>
        <w:widowControl/>
        <w:spacing w:line="300" w:lineRule="auto" w:before="194" w:after="0"/>
        <w:ind w:left="1564" w:right="0"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6</w:t>
      </w:r>
      <w:r>
        <w:rPr>
          <w:rFonts w:ascii="SimSun" w:hAnsi="SimSun" w:eastAsia="SimSun"/>
          <w:b w:val="0"/>
          <w:i w:val="0"/>
          <w:color w:val="000000"/>
          <w:sz w:val="24"/>
        </w:rPr>
        <w:t>）盾构设备检查维修保养水平</w:t>
      </w:r>
      <w:r>
        <w:br/>
      </w:r>
      <w:r>
        <w:tab/>
      </w:r>
      <w:r>
        <w:rPr>
          <w:rFonts w:ascii="SimSun" w:hAnsi="SimSun" w:eastAsia="SimSun"/>
          <w:b w:val="0"/>
          <w:i w:val="0"/>
          <w:color w:val="000000"/>
          <w:sz w:val="24"/>
        </w:rPr>
        <w:t>盾构设备检查维修保养水平即通过检查、维修、保养使得盾构机及其设备系统</w:t>
      </w:r>
      <w:r>
        <w:rPr>
          <w:rFonts w:ascii="SimSun" w:hAnsi="SimSun" w:eastAsia="SimSun"/>
          <w:b w:val="0"/>
          <w:i w:val="0"/>
          <w:color w:val="000000"/>
          <w:sz w:val="24"/>
        </w:rPr>
        <w:t>处于安全稳定状态的综合素质体现。盾构机及其配套设备需要定期检查维护，上岗</w:t>
      </w:r>
      <w:r>
        <w:rPr>
          <w:rFonts w:ascii="SimSun" w:hAnsi="SimSun" w:eastAsia="SimSun"/>
          <w:b w:val="0"/>
          <w:i w:val="0"/>
          <w:color w:val="000000"/>
          <w:sz w:val="24"/>
        </w:rPr>
        <w:t>前需要进行检查以确保其设备运行处于良好状态，每日需要一定的时间来进行机</w:t>
      </w:r>
    </w:p>
    <w:p>
      <w:pPr>
        <w:autoSpaceDN w:val="0"/>
        <w:autoSpaceDE w:val="0"/>
        <w:widowControl/>
        <w:spacing w:line="233" w:lineRule="auto" w:before="310" w:after="0"/>
        <w:ind w:left="0" w:right="4302" w:firstLine="0"/>
        <w:jc w:val="right"/>
      </w:pPr>
      <w:r>
        <w:rPr>
          <w:rFonts w:ascii="TimesNewRoman" w:hAnsi="TimesNewRoman" w:eastAsia="TimesNewRoman"/>
          <w:b w:val="0"/>
          <w:i w:val="0"/>
          <w:color w:val="000000"/>
          <w:sz w:val="18"/>
        </w:rPr>
        <w:t>39</w:t>
      </w:r>
    </w:p>
    <w:p>
      <w:pPr>
        <w:autoSpaceDN w:val="0"/>
        <w:tabs>
          <w:tab w:pos="1240" w:val="left"/>
        </w:tabs>
        <w:autoSpaceDE w:val="0"/>
        <w:widowControl/>
        <w:spacing w:line="240" w:lineRule="auto" w:before="424" w:after="0"/>
        <w:ind w:left="0" w:right="0" w:firstLine="0"/>
        <w:jc w:val="left"/>
      </w:pPr>
      <w:r>
        <w:drawing>
          <wp:inline xmlns:a="http://schemas.openxmlformats.org/drawingml/2006/main" xmlns:pic="http://schemas.openxmlformats.org/drawingml/2006/picture">
            <wp:extent cx="584200" cy="165100"/>
            <wp:docPr id="105" name="Picture 10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06" name="Picture 10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0" w:right="1276"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2904" w:firstLine="0"/>
        <w:jc w:val="right"/>
      </w:pPr>
      <w:r>
        <w:rPr>
          <w:rFonts w:ascii="SimSun" w:hAnsi="SimSun" w:eastAsia="SimSun"/>
          <w:b w:val="0"/>
          <w:i w:val="0"/>
          <w:color w:val="000000"/>
          <w:sz w:val="21"/>
        </w:rPr>
        <w:t>河南理工大学土木水利硕士专业学位论文</w:t>
      </w:r>
    </w:p>
    <w:p>
      <w:pPr>
        <w:autoSpaceDN w:val="0"/>
        <w:autoSpaceDE w:val="0"/>
        <w:widowControl/>
        <w:spacing w:line="288" w:lineRule="auto" w:before="470" w:after="0"/>
        <w:ind w:left="998" w:right="542" w:firstLine="0"/>
        <w:jc w:val="both"/>
      </w:pPr>
      <w:r>
        <w:rPr>
          <w:rFonts w:ascii="SimSun" w:hAnsi="SimSun" w:eastAsia="SimSun"/>
          <w:b w:val="0"/>
          <w:i w:val="0"/>
          <w:color w:val="000000"/>
          <w:sz w:val="24"/>
        </w:rPr>
        <w:t>械设备的维护保养，防止因为设备自身状态原因而导致安全事故发生。特别是盾构</w:t>
      </w:r>
      <w:r>
        <w:rPr>
          <w:rFonts w:ascii="SimSun" w:hAnsi="SimSun" w:eastAsia="SimSun"/>
          <w:b w:val="0"/>
          <w:i w:val="0"/>
          <w:color w:val="000000"/>
          <w:sz w:val="24"/>
        </w:rPr>
        <w:t>机刀盘磨损要及时更换，防止刀盘磨损严重导致盾构掘进不平衡，从而引起土体沉</w:t>
      </w:r>
      <w:r>
        <w:rPr>
          <w:rFonts w:ascii="SimSun" w:hAnsi="SimSun" w:eastAsia="SimSun"/>
          <w:b w:val="0"/>
          <w:i w:val="0"/>
          <w:color w:val="000000"/>
          <w:sz w:val="24"/>
        </w:rPr>
        <w:t>降事故。</w:t>
      </w:r>
    </w:p>
    <w:p>
      <w:pPr>
        <w:autoSpaceDN w:val="0"/>
        <w:tabs>
          <w:tab w:pos="1478" w:val="left"/>
        </w:tabs>
        <w:autoSpaceDE w:val="0"/>
        <w:widowControl/>
        <w:spacing w:line="317" w:lineRule="auto" w:before="194" w:after="0"/>
        <w:ind w:left="998" w:right="432"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7</w:t>
      </w:r>
      <w:r>
        <w:rPr>
          <w:rFonts w:ascii="SimSun" w:hAnsi="SimSun" w:eastAsia="SimSun"/>
          <w:b w:val="0"/>
          <w:i w:val="0"/>
          <w:color w:val="000000"/>
          <w:sz w:val="24"/>
        </w:rPr>
        <w:t>）盾构施工材料质量安全可靠性</w:t>
      </w:r>
      <w:r>
        <w:br/>
      </w:r>
      <w:r>
        <w:tab/>
      </w:r>
      <w:r>
        <w:rPr>
          <w:rFonts w:ascii="SimSun" w:hAnsi="SimSun" w:eastAsia="SimSun"/>
          <w:b w:val="0"/>
          <w:i w:val="0"/>
          <w:color w:val="000000"/>
          <w:sz w:val="24"/>
        </w:rPr>
        <w:t>盾构施工材料质量安全可靠性即加固材料、预制管片、连接件、注浆材料、密</w:t>
      </w:r>
      <w:r>
        <w:rPr>
          <w:rFonts w:ascii="SimSun" w:hAnsi="SimSun" w:eastAsia="SimSun"/>
          <w:b w:val="0"/>
          <w:i w:val="0"/>
          <w:color w:val="000000"/>
          <w:sz w:val="24"/>
        </w:rPr>
        <w:t>封材料等关键施工材料的合格程度。盾构施工材料质量符合施工要求，才能确保隧</w:t>
      </w:r>
      <w:r>
        <w:rPr>
          <w:rFonts w:ascii="SimSun" w:hAnsi="SimSun" w:eastAsia="SimSun"/>
          <w:b w:val="0"/>
          <w:i w:val="0"/>
          <w:color w:val="000000"/>
          <w:sz w:val="24"/>
        </w:rPr>
        <w:t>道衬砌成型质量等满足安全需要。防止因为施工材料质量不达标、不合格造成隧道</w:t>
      </w:r>
      <w:r>
        <w:rPr>
          <w:rFonts w:ascii="SimSun" w:hAnsi="SimSun" w:eastAsia="SimSun"/>
          <w:b w:val="0"/>
          <w:i w:val="0"/>
          <w:color w:val="000000"/>
          <w:sz w:val="24"/>
        </w:rPr>
        <w:t>开裂坍塌，从而引发一系列安全事故。因此，加固材料、预制管片、连接件、注浆</w:t>
      </w:r>
      <w:r>
        <w:rPr>
          <w:rFonts w:ascii="SimSun" w:hAnsi="SimSun" w:eastAsia="SimSun"/>
          <w:b w:val="0"/>
          <w:i w:val="0"/>
          <w:color w:val="000000"/>
          <w:sz w:val="24"/>
        </w:rPr>
        <w:t>材料、密封材料等关键施工材料的质量必须做到进场验收合格，确保其质量安全可</w:t>
      </w:r>
      <w:r>
        <w:rPr>
          <w:rFonts w:ascii="SimSun" w:hAnsi="SimSun" w:eastAsia="SimSun"/>
          <w:b w:val="0"/>
          <w:i w:val="0"/>
          <w:color w:val="000000"/>
          <w:sz w:val="24"/>
        </w:rPr>
        <w:t>靠以保障施工安全。</w:t>
      </w:r>
    </w:p>
    <w:p>
      <w:pPr>
        <w:autoSpaceDN w:val="0"/>
        <w:tabs>
          <w:tab w:pos="1478" w:val="left"/>
        </w:tabs>
        <w:autoSpaceDE w:val="0"/>
        <w:widowControl/>
        <w:spacing w:line="310" w:lineRule="auto" w:before="192" w:after="0"/>
        <w:ind w:left="998" w:right="288"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8</w:t>
      </w:r>
      <w:r>
        <w:rPr>
          <w:rFonts w:ascii="SimSun" w:hAnsi="SimSun" w:eastAsia="SimSun"/>
          <w:b w:val="0"/>
          <w:i w:val="0"/>
          <w:color w:val="000000"/>
          <w:sz w:val="24"/>
        </w:rPr>
        <w:t>）安全警示标志与防护设施设置水平</w:t>
      </w:r>
      <w:r>
        <w:br/>
      </w:r>
      <w:r>
        <w:tab/>
      </w:r>
      <w:r>
        <w:rPr>
          <w:rFonts w:ascii="SimSun" w:hAnsi="SimSun" w:eastAsia="SimSun"/>
          <w:b w:val="0"/>
          <w:i w:val="0"/>
          <w:color w:val="000000"/>
          <w:sz w:val="24"/>
        </w:rPr>
        <w:t>安全警示标志与防护设施设置水平即现场安全警示标志与安全防护设施在盾</w:t>
      </w:r>
      <w:r>
        <w:rPr>
          <w:rFonts w:ascii="SimSun" w:hAnsi="SimSun" w:eastAsia="SimSun"/>
          <w:b w:val="0"/>
          <w:i w:val="0"/>
          <w:color w:val="000000"/>
          <w:sz w:val="24"/>
        </w:rPr>
        <w:t>构施工作业区域的设置情况。现场安全警示标志与安全防护设施是日常作业的基</w:t>
      </w:r>
      <w:r>
        <w:rPr>
          <w:rFonts w:ascii="SimSun" w:hAnsi="SimSun" w:eastAsia="SimSun"/>
          <w:b w:val="0"/>
          <w:i w:val="0"/>
          <w:color w:val="000000"/>
          <w:sz w:val="24"/>
        </w:rPr>
        <w:t>本安全保障。安全防护栏、作业区域的临边防护栏等安全防护设施的设置对人员进</w:t>
      </w:r>
      <w:r>
        <w:rPr>
          <w:rFonts w:ascii="SimSun" w:hAnsi="SimSun" w:eastAsia="SimSun"/>
          <w:b w:val="0"/>
          <w:i w:val="0"/>
          <w:color w:val="000000"/>
          <w:sz w:val="24"/>
        </w:rPr>
        <w:t>行作业时起到很好的保护作用，而安全警示标志可以有效提醒作业人员注意安全。</w:t>
      </w:r>
    </w:p>
    <w:p>
      <w:pPr>
        <w:autoSpaceDN w:val="0"/>
        <w:tabs>
          <w:tab w:pos="1478" w:val="left"/>
        </w:tabs>
        <w:autoSpaceDE w:val="0"/>
        <w:widowControl/>
        <w:spacing w:line="300" w:lineRule="auto" w:before="194" w:after="0"/>
        <w:ind w:left="998" w:right="432"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9</w:t>
      </w:r>
      <w:r>
        <w:rPr>
          <w:rFonts w:ascii="SimSun" w:hAnsi="SimSun" w:eastAsia="SimSun"/>
          <w:b w:val="0"/>
          <w:i w:val="0"/>
          <w:color w:val="000000"/>
          <w:sz w:val="24"/>
        </w:rPr>
        <w:t>）应急物资储备水平</w:t>
      </w:r>
      <w:r>
        <w:br/>
      </w:r>
      <w:r>
        <w:tab/>
      </w:r>
      <w:r>
        <w:rPr>
          <w:rFonts w:ascii="SimSun" w:hAnsi="SimSun" w:eastAsia="SimSun"/>
          <w:b w:val="0"/>
          <w:i w:val="0"/>
          <w:color w:val="000000"/>
          <w:sz w:val="24"/>
        </w:rPr>
        <w:t>应急物资储备水平即应急救援物资设备储备的齐全性、完好性等情况。应急物</w:t>
      </w:r>
      <w:r>
        <w:rPr>
          <w:rFonts w:ascii="SimSun" w:hAnsi="SimSun" w:eastAsia="SimSun"/>
          <w:b w:val="0"/>
          <w:i w:val="0"/>
          <w:color w:val="000000"/>
          <w:sz w:val="24"/>
        </w:rPr>
        <w:t>资设备配备是否齐全、使用功能是否完好将直接影响突发事件的应急救援效率以</w:t>
      </w:r>
      <w:r>
        <w:rPr>
          <w:rFonts w:ascii="SimSun" w:hAnsi="SimSun" w:eastAsia="SimSun"/>
          <w:b w:val="0"/>
          <w:i w:val="0"/>
          <w:color w:val="000000"/>
          <w:sz w:val="24"/>
        </w:rPr>
        <w:t>及事故损失大小。</w:t>
      </w:r>
    </w:p>
    <w:p>
      <w:pPr>
        <w:autoSpaceDN w:val="0"/>
        <w:tabs>
          <w:tab w:pos="1478" w:val="left"/>
        </w:tabs>
        <w:autoSpaceDE w:val="0"/>
        <w:widowControl/>
        <w:spacing w:line="319" w:lineRule="auto" w:before="192" w:after="0"/>
        <w:ind w:left="998" w:right="432"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10</w:t>
      </w:r>
      <w:r>
        <w:rPr>
          <w:rFonts w:ascii="SimSun" w:hAnsi="SimSun" w:eastAsia="SimSun"/>
          <w:b w:val="0"/>
          <w:i w:val="0"/>
          <w:color w:val="000000"/>
          <w:sz w:val="24"/>
        </w:rPr>
        <w:t>）水文地质环境勘察详尽程度</w:t>
      </w:r>
      <w:r>
        <w:br/>
      </w:r>
      <w:r>
        <w:tab/>
      </w:r>
      <w:r>
        <w:rPr>
          <w:rFonts w:ascii="SimSun" w:hAnsi="SimSun" w:eastAsia="SimSun"/>
          <w:b w:val="0"/>
          <w:i w:val="0"/>
          <w:color w:val="000000"/>
          <w:sz w:val="24"/>
        </w:rPr>
        <w:t>水文地质环境勘察详尽程度即水文、地质环境条件勘察的全面性、详细性以及</w:t>
      </w:r>
      <w:r>
        <w:rPr>
          <w:rFonts w:ascii="SimSun" w:hAnsi="SimSun" w:eastAsia="SimSun"/>
          <w:b w:val="0"/>
          <w:i w:val="0"/>
          <w:color w:val="000000"/>
          <w:sz w:val="24"/>
        </w:rPr>
        <w:t>是否有补勘资料等情况。地铁盾构施工容易受到掘进路线水文地质环境的影响即</w:t>
      </w:r>
      <w:r>
        <w:rPr>
          <w:rFonts w:ascii="SimSun" w:hAnsi="SimSun" w:eastAsia="SimSun"/>
          <w:b w:val="0"/>
          <w:i w:val="0"/>
          <w:color w:val="000000"/>
          <w:sz w:val="24"/>
        </w:rPr>
        <w:t>盾构掘进施工过程中可能会遇到不良地层、地下水丰富、周围建筑物及构筑物、地</w:t>
      </w:r>
      <w:r>
        <w:rPr>
          <w:rFonts w:ascii="SimSun" w:hAnsi="SimSun" w:eastAsia="SimSun"/>
          <w:b w:val="0"/>
          <w:i w:val="0"/>
          <w:color w:val="000000"/>
          <w:sz w:val="24"/>
        </w:rPr>
        <w:t>下管线、江河湖泊、空洞等情况的影响，防止因为水文地质条件勘察不详细、不全</w:t>
      </w:r>
      <w:r>
        <w:rPr>
          <w:rFonts w:ascii="SimSun" w:hAnsi="SimSun" w:eastAsia="SimSun"/>
          <w:b w:val="0"/>
          <w:i w:val="0"/>
          <w:color w:val="000000"/>
          <w:sz w:val="24"/>
        </w:rPr>
        <w:t>面、缺少补勘资料等造成掘进事故发生。因此，只有提前对掘进路线的水文地质情</w:t>
      </w:r>
      <w:r>
        <w:rPr>
          <w:rFonts w:ascii="SimSun" w:hAnsi="SimSun" w:eastAsia="SimSun"/>
          <w:b w:val="0"/>
          <w:i w:val="0"/>
          <w:color w:val="000000"/>
          <w:sz w:val="24"/>
        </w:rPr>
        <w:t>况进行详细的勘察并做好险情预判，才能在盾构掘进施工过程中采取正确应对措</w:t>
      </w:r>
      <w:r>
        <w:rPr>
          <w:rFonts w:ascii="SimSun" w:hAnsi="SimSun" w:eastAsia="SimSun"/>
          <w:b w:val="0"/>
          <w:i w:val="0"/>
          <w:color w:val="000000"/>
          <w:sz w:val="24"/>
        </w:rPr>
        <w:t>施来应对突发情况以保障施工安全。</w:t>
      </w:r>
    </w:p>
    <w:p>
      <w:pPr>
        <w:autoSpaceDN w:val="0"/>
        <w:tabs>
          <w:tab w:pos="1478" w:val="left"/>
        </w:tabs>
        <w:autoSpaceDE w:val="0"/>
        <w:widowControl/>
        <w:spacing w:line="300" w:lineRule="auto" w:before="194" w:after="0"/>
        <w:ind w:left="998" w:right="432"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11</w:t>
      </w:r>
      <w:r>
        <w:rPr>
          <w:rFonts w:ascii="SimSun" w:hAnsi="SimSun" w:eastAsia="SimSun"/>
          <w:b w:val="0"/>
          <w:i w:val="0"/>
          <w:color w:val="000000"/>
          <w:sz w:val="24"/>
        </w:rPr>
        <w:t>）周边建构筑物及管线保护水平</w:t>
      </w:r>
      <w:r>
        <w:br/>
      </w:r>
      <w:r>
        <w:tab/>
      </w:r>
      <w:r>
        <w:rPr>
          <w:rFonts w:ascii="SimSun" w:hAnsi="SimSun" w:eastAsia="SimSun"/>
          <w:b w:val="0"/>
          <w:i w:val="0"/>
          <w:color w:val="000000"/>
          <w:sz w:val="24"/>
        </w:rPr>
        <w:t>周边建构筑物及管线保护水平即对地铁盾构施工周边建筑物、构筑物以及地</w:t>
      </w:r>
      <w:r>
        <w:rPr>
          <w:rFonts w:ascii="SimSun" w:hAnsi="SimSun" w:eastAsia="SimSun"/>
          <w:b w:val="0"/>
          <w:i w:val="0"/>
          <w:color w:val="000000"/>
          <w:sz w:val="24"/>
        </w:rPr>
        <w:t>下管线实施加固等保护措施的情况。地铁盾构掘进施工中不可避免的会遇到各种</w:t>
      </w:r>
      <w:r>
        <w:rPr>
          <w:rFonts w:ascii="SimSun" w:hAnsi="SimSun" w:eastAsia="SimSun"/>
          <w:b w:val="0"/>
          <w:i w:val="0"/>
          <w:color w:val="000000"/>
          <w:sz w:val="24"/>
        </w:rPr>
        <w:t>地下管线，对管线位置的准确掌握是施工安全进行的首要保障。只有明确管线的位</w:t>
      </w:r>
    </w:p>
    <w:p>
      <w:pPr>
        <w:autoSpaceDN w:val="0"/>
        <w:autoSpaceDE w:val="0"/>
        <w:widowControl/>
        <w:spacing w:line="233" w:lineRule="auto" w:before="356" w:after="0"/>
        <w:ind w:left="0" w:right="4660" w:firstLine="0"/>
        <w:jc w:val="right"/>
      </w:pPr>
      <w:r>
        <w:rPr>
          <w:rFonts w:ascii="TimesNewRoman" w:hAnsi="TimesNewRoman" w:eastAsia="TimesNewRoman"/>
          <w:b w:val="0"/>
          <w:i w:val="0"/>
          <w:color w:val="000000"/>
          <w:sz w:val="18"/>
        </w:rPr>
        <w:t xml:space="preserve">40 </w:t>
      </w:r>
    </w:p>
    <w:p>
      <w:pPr>
        <w:autoSpaceDN w:val="0"/>
        <w:tabs>
          <w:tab w:pos="1240" w:val="left"/>
        </w:tabs>
        <w:autoSpaceDE w:val="0"/>
        <w:widowControl/>
        <w:spacing w:line="240" w:lineRule="auto" w:before="378" w:after="0"/>
        <w:ind w:left="0" w:right="0" w:firstLine="0"/>
        <w:jc w:val="left"/>
      </w:pPr>
      <w:r>
        <w:drawing>
          <wp:inline xmlns:a="http://schemas.openxmlformats.org/drawingml/2006/main" xmlns:pic="http://schemas.openxmlformats.org/drawingml/2006/picture">
            <wp:extent cx="584200" cy="165100"/>
            <wp:docPr id="107" name="Picture 10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08" name="Picture 10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2" w:right="1440" w:bottom="170" w:left="420" w:header="720" w:footer="720" w:gutter="0"/>
          <w:cols/>
          <w:docGrid w:linePitch="360"/>
        </w:sectPr>
      </w:pPr>
    </w:p>
    <w:p>
      <w:pPr>
        <w:autoSpaceDN w:val="0"/>
        <w:autoSpaceDE w:val="0"/>
        <w:widowControl/>
        <w:spacing w:line="220" w:lineRule="exact" w:before="0" w:after="360"/>
        <w:ind w:left="0" w:right="0"/>
      </w:pPr>
    </w:p>
    <w:p>
      <w:pPr>
        <w:autoSpaceDN w:val="0"/>
        <w:autoSpaceDE w:val="0"/>
        <w:widowControl/>
        <w:spacing w:line="204" w:lineRule="auto" w:before="0" w:after="0"/>
        <w:ind w:left="0" w:right="3908" w:firstLine="0"/>
        <w:jc w:val="right"/>
      </w:pPr>
      <w:r>
        <w:rPr>
          <w:rFonts w:ascii="TimesNewRoman" w:hAnsi="TimesNewRoman" w:eastAsia="TimesNewRoman"/>
          <w:b w:val="0"/>
          <w:i w:val="0"/>
          <w:color w:val="000000"/>
          <w:sz w:val="21"/>
        </w:rPr>
        <w:t>6</w:t>
      </w:r>
      <w:r>
        <w:rPr>
          <w:rFonts w:ascii="SimSun" w:hAnsi="SimSun" w:eastAsia="SimSun"/>
          <w:b w:val="0"/>
          <w:i w:val="0"/>
          <w:color w:val="000000"/>
          <w:sz w:val="21"/>
        </w:rPr>
        <w:t xml:space="preserve"> 结论与展望</w:t>
      </w:r>
    </w:p>
    <w:p>
      <w:pPr>
        <w:autoSpaceDN w:val="0"/>
        <w:autoSpaceDE w:val="0"/>
        <w:widowControl/>
        <w:spacing w:line="300" w:lineRule="auto" w:before="454" w:after="0"/>
        <w:ind w:left="1564" w:right="258" w:firstLine="0"/>
        <w:jc w:val="both"/>
      </w:pPr>
      <w:r>
        <w:rPr>
          <w:rFonts w:ascii="SimSun" w:hAnsi="SimSun" w:eastAsia="SimSun"/>
          <w:b w:val="0"/>
          <w:i w:val="0"/>
          <w:color w:val="000000"/>
          <w:sz w:val="24"/>
        </w:rPr>
        <w:t>置，才能在盾构掘进施工过程中预留好掘进路线与管线之间的安全距离及其采取</w:t>
      </w:r>
      <w:r>
        <w:rPr>
          <w:rFonts w:ascii="SimSun" w:hAnsi="SimSun" w:eastAsia="SimSun"/>
          <w:b w:val="0"/>
          <w:i w:val="0"/>
          <w:color w:val="000000"/>
          <w:sz w:val="24"/>
        </w:rPr>
        <w:t>一定的管线安全保护措施来确保施工安全，防止掘进过程中因为管线所处实际位</w:t>
      </w:r>
      <w:r>
        <w:rPr>
          <w:rFonts w:ascii="SimSun" w:hAnsi="SimSun" w:eastAsia="SimSun"/>
          <w:b w:val="0"/>
          <w:i w:val="0"/>
          <w:color w:val="000000"/>
          <w:sz w:val="24"/>
        </w:rPr>
        <w:t>置与勘测位置不一致导致地下管线被盾构机切断，进而引发事故。防止未对周边建</w:t>
      </w:r>
      <w:r>
        <w:rPr>
          <w:rFonts w:ascii="SimSun" w:hAnsi="SimSun" w:eastAsia="SimSun"/>
          <w:b w:val="0"/>
          <w:i w:val="0"/>
          <w:color w:val="000000"/>
          <w:sz w:val="24"/>
        </w:rPr>
        <w:t>筑物、构筑物等采取有效加固保护措施而导致事故发生。</w:t>
      </w:r>
    </w:p>
    <w:p>
      <w:pPr>
        <w:autoSpaceDN w:val="0"/>
        <w:tabs>
          <w:tab w:pos="2044" w:val="left"/>
        </w:tabs>
        <w:autoSpaceDE w:val="0"/>
        <w:widowControl/>
        <w:spacing w:line="324" w:lineRule="auto" w:before="192" w:after="0"/>
        <w:ind w:left="1564" w:right="0"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12</w:t>
      </w:r>
      <w:r>
        <w:rPr>
          <w:rFonts w:ascii="SimSun" w:hAnsi="SimSun" w:eastAsia="SimSun"/>
          <w:b w:val="0"/>
          <w:i w:val="0"/>
          <w:color w:val="000000"/>
          <w:sz w:val="24"/>
        </w:rPr>
        <w:t>）作业环境安全可靠程度</w:t>
      </w:r>
      <w:r>
        <w:br/>
      </w:r>
      <w:r>
        <w:tab/>
      </w:r>
      <w:r>
        <w:rPr>
          <w:rFonts w:ascii="SimSun" w:hAnsi="SimSun" w:eastAsia="SimSun"/>
          <w:b w:val="0"/>
          <w:i w:val="0"/>
          <w:color w:val="000000"/>
          <w:sz w:val="24"/>
        </w:rPr>
        <w:t>作业环境安全可靠程度即盾构施工作业场所使人员作业处于安全状态下所能</w:t>
      </w:r>
      <w:r>
        <w:rPr>
          <w:rFonts w:ascii="SimSun" w:hAnsi="SimSun" w:eastAsia="SimSun"/>
          <w:b w:val="0"/>
          <w:i w:val="0"/>
          <w:color w:val="000000"/>
          <w:sz w:val="24"/>
        </w:rPr>
        <w:t>达到的安全程度。由于盾构作业位于地下隧道内，如果隧道内的噪声、粉尘、通风、</w:t>
      </w:r>
      <w:r>
        <w:rPr>
          <w:rFonts w:ascii="SimSun" w:hAnsi="SimSun" w:eastAsia="SimSun"/>
          <w:b w:val="0"/>
          <w:i w:val="0"/>
          <w:color w:val="000000"/>
          <w:sz w:val="24"/>
        </w:rPr>
        <w:t>照明、温度超过人员正常承受能力将会影响作业人员的施工状态，从而导致事故发</w:t>
      </w:r>
      <w:r>
        <w:rPr>
          <w:rFonts w:ascii="SimSun" w:hAnsi="SimSun" w:eastAsia="SimSun"/>
          <w:b w:val="0"/>
          <w:i w:val="0"/>
          <w:color w:val="000000"/>
          <w:sz w:val="24"/>
        </w:rPr>
        <w:t>生。粉尘浓度过高有可能导致爆炸发生；有毒气体浓度过高会造成人员中毒和窒息；</w:t>
      </w:r>
      <w:r>
        <w:rPr>
          <w:rFonts w:ascii="SimSun" w:hAnsi="SimSun" w:eastAsia="SimSun"/>
          <w:b w:val="0"/>
          <w:i w:val="0"/>
          <w:color w:val="000000"/>
          <w:sz w:val="24"/>
        </w:rPr>
        <w:t>噪声温度过高将会影响人员身心状态，容易引起人员操作失误导致事故发生。因此，</w:t>
      </w:r>
      <w:r>
        <w:rPr>
          <w:rFonts w:ascii="SimSun" w:hAnsi="SimSun" w:eastAsia="SimSun"/>
          <w:b w:val="0"/>
          <w:i w:val="0"/>
          <w:color w:val="000000"/>
          <w:sz w:val="24"/>
        </w:rPr>
        <w:t>对于作业环境场所要保证有足够的通风，通过设备仪器对隧道内的气体、温度、噪</w:t>
      </w:r>
      <w:r>
        <w:rPr>
          <w:rFonts w:ascii="SimSun" w:hAnsi="SimSun" w:eastAsia="SimSun"/>
          <w:b w:val="0"/>
          <w:i w:val="0"/>
          <w:color w:val="000000"/>
          <w:sz w:val="24"/>
        </w:rPr>
        <w:t>声等进行监测预警，以便及时采取措施提高作业环境安全性；作业现场也要确保有</w:t>
      </w:r>
      <w:r>
        <w:rPr>
          <w:rFonts w:ascii="SimSun" w:hAnsi="SimSun" w:eastAsia="SimSun"/>
          <w:b w:val="0"/>
          <w:i w:val="0"/>
          <w:color w:val="000000"/>
          <w:sz w:val="24"/>
        </w:rPr>
        <w:t>足够的照明以及安装有应急照明系统和危险区域闪光警示灯，确保作业人员处于</w:t>
      </w:r>
      <w:r>
        <w:rPr>
          <w:rFonts w:ascii="SimSun" w:hAnsi="SimSun" w:eastAsia="SimSun"/>
          <w:b w:val="0"/>
          <w:i w:val="0"/>
          <w:color w:val="000000"/>
          <w:sz w:val="24"/>
        </w:rPr>
        <w:t>一个安全、可靠、稳定的作业环境中。</w:t>
      </w:r>
    </w:p>
    <w:p>
      <w:pPr>
        <w:autoSpaceDN w:val="0"/>
        <w:tabs>
          <w:tab w:pos="2044" w:val="left"/>
        </w:tabs>
        <w:autoSpaceDE w:val="0"/>
        <w:widowControl/>
        <w:spacing w:line="317" w:lineRule="auto" w:before="192" w:after="0"/>
        <w:ind w:left="1564" w:right="144"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13</w:t>
      </w:r>
      <w:r>
        <w:rPr>
          <w:rFonts w:ascii="SimSun" w:hAnsi="SimSun" w:eastAsia="SimSun"/>
          <w:b w:val="0"/>
          <w:i w:val="0"/>
          <w:color w:val="000000"/>
          <w:sz w:val="24"/>
        </w:rPr>
        <w:t>）盾构施工环境监测预警水平</w:t>
      </w:r>
      <w:r>
        <w:br/>
      </w:r>
      <w:r>
        <w:tab/>
      </w:r>
      <w:r>
        <w:rPr>
          <w:rFonts w:ascii="SimSun" w:hAnsi="SimSun" w:eastAsia="SimSun"/>
          <w:b w:val="0"/>
          <w:i w:val="0"/>
          <w:color w:val="000000"/>
          <w:sz w:val="24"/>
        </w:rPr>
        <w:t>盾构施工环境监测预警水平即对施工环境中的风险源实施监测预警的综合素</w:t>
      </w:r>
      <w:r>
        <w:rPr>
          <w:rFonts w:ascii="SimSun" w:hAnsi="SimSun" w:eastAsia="SimSun"/>
          <w:b w:val="0"/>
          <w:i w:val="0"/>
          <w:color w:val="000000"/>
          <w:sz w:val="24"/>
        </w:rPr>
        <w:t>质体现。由于地铁盾构掘进施工不可避免的会对周围土体造成扰动，以至于给周边</w:t>
      </w:r>
      <w:r>
        <w:rPr>
          <w:rFonts w:ascii="SimSun" w:hAnsi="SimSun" w:eastAsia="SimSun"/>
          <w:b w:val="0"/>
          <w:i w:val="0"/>
          <w:color w:val="000000"/>
          <w:sz w:val="24"/>
        </w:rPr>
        <w:t>建构筑物及地下管线等周边环境带来不利影响。因此，要对周边建筑物、构筑物以</w:t>
      </w:r>
      <w:r>
        <w:rPr>
          <w:rFonts w:ascii="SimSun" w:hAnsi="SimSun" w:eastAsia="SimSun"/>
          <w:b w:val="0"/>
          <w:i w:val="0"/>
          <w:color w:val="000000"/>
          <w:sz w:val="24"/>
        </w:rPr>
        <w:t>及管线等进行实时沉降监测，从而及时预警以采取安全保护措施处理突发情况。同</w:t>
      </w:r>
      <w:r>
        <w:rPr>
          <w:rFonts w:ascii="SimSun" w:hAnsi="SimSun" w:eastAsia="SimSun"/>
          <w:b w:val="0"/>
          <w:i w:val="0"/>
          <w:color w:val="000000"/>
          <w:sz w:val="24"/>
        </w:rPr>
        <w:t>时，地表沉降、地下水位、有毒气体浓度等监测项目也要进行实时监测以确保掘进</w:t>
      </w:r>
      <w:r>
        <w:rPr>
          <w:rFonts w:ascii="SimSun" w:hAnsi="SimSun" w:eastAsia="SimSun"/>
          <w:b w:val="0"/>
          <w:i w:val="0"/>
          <w:color w:val="000000"/>
          <w:sz w:val="24"/>
        </w:rPr>
        <w:t>施工安全。</w:t>
      </w:r>
    </w:p>
    <w:p>
      <w:pPr>
        <w:autoSpaceDN w:val="0"/>
        <w:tabs>
          <w:tab w:pos="2044" w:val="left"/>
        </w:tabs>
        <w:autoSpaceDE w:val="0"/>
        <w:widowControl/>
        <w:spacing w:line="300" w:lineRule="auto" w:before="194" w:after="0"/>
        <w:ind w:left="1564" w:right="144"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14</w:t>
      </w:r>
      <w:r>
        <w:rPr>
          <w:rFonts w:ascii="SimSun" w:hAnsi="SimSun" w:eastAsia="SimSun"/>
          <w:b w:val="0"/>
          <w:i w:val="0"/>
          <w:color w:val="000000"/>
          <w:sz w:val="24"/>
        </w:rPr>
        <w:t>）盾构施工技术方案优化调整水平</w:t>
      </w:r>
      <w:r>
        <w:br/>
      </w:r>
      <w:r>
        <w:tab/>
      </w:r>
      <w:r>
        <w:rPr>
          <w:rFonts w:ascii="SimSun" w:hAnsi="SimSun" w:eastAsia="SimSun"/>
          <w:b w:val="0"/>
          <w:i w:val="0"/>
          <w:color w:val="000000"/>
          <w:sz w:val="24"/>
        </w:rPr>
        <w:t>盾构施工技术方案优化调整水平即对盾构施工方案持续优化，将目标任务进</w:t>
      </w:r>
      <w:r>
        <w:rPr>
          <w:rFonts w:ascii="SimSun" w:hAnsi="SimSun" w:eastAsia="SimSun"/>
          <w:b w:val="0"/>
          <w:i w:val="0"/>
          <w:color w:val="000000"/>
          <w:sz w:val="24"/>
        </w:rPr>
        <w:t>行分解细化，制定有效安全技术措施的综合素质体现。邀请专家解决一些干扰施工</w:t>
      </w:r>
      <w:r>
        <w:rPr>
          <w:rFonts w:ascii="SimSun" w:hAnsi="SimSun" w:eastAsia="SimSun"/>
          <w:b w:val="0"/>
          <w:i w:val="0"/>
          <w:color w:val="000000"/>
          <w:sz w:val="24"/>
        </w:rPr>
        <w:t>的技术难题以实现施工技术方案的优化调整。</w:t>
      </w:r>
    </w:p>
    <w:p>
      <w:pPr>
        <w:autoSpaceDN w:val="0"/>
        <w:tabs>
          <w:tab w:pos="2044" w:val="left"/>
        </w:tabs>
        <w:autoSpaceDE w:val="0"/>
        <w:widowControl/>
        <w:spacing w:line="302" w:lineRule="auto" w:before="192" w:after="0"/>
        <w:ind w:left="1564" w:right="144"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15</w:t>
      </w:r>
      <w:r>
        <w:rPr>
          <w:rFonts w:ascii="SimSun" w:hAnsi="SimSun" w:eastAsia="SimSun"/>
          <w:b w:val="0"/>
          <w:i w:val="0"/>
          <w:color w:val="000000"/>
          <w:sz w:val="24"/>
        </w:rPr>
        <w:t>）盾构施工作业安全技术交底</w:t>
      </w:r>
      <w:r>
        <w:br/>
      </w:r>
      <w:r>
        <w:tab/>
      </w:r>
      <w:r>
        <w:rPr>
          <w:rFonts w:ascii="SimSun" w:hAnsi="SimSun" w:eastAsia="SimSun"/>
          <w:b w:val="0"/>
          <w:i w:val="0"/>
          <w:color w:val="000000"/>
          <w:sz w:val="24"/>
        </w:rPr>
        <w:t>盾构施工作业安全技术交底即为保障施工和人身设备的安全，在施工作业前</w:t>
      </w:r>
      <w:r>
        <w:rPr>
          <w:rFonts w:ascii="SimSun" w:hAnsi="SimSun" w:eastAsia="SimSun"/>
          <w:b w:val="0"/>
          <w:i w:val="0"/>
          <w:color w:val="000000"/>
          <w:sz w:val="24"/>
        </w:rPr>
        <w:t>进行安全风险、应急处理程序、安全技术参数、周边环境、车辆运输、管片安装、</w:t>
      </w:r>
      <w:r>
        <w:rPr>
          <w:rFonts w:ascii="SimSun" w:hAnsi="SimSun" w:eastAsia="SimSun"/>
          <w:b w:val="0"/>
          <w:i w:val="0"/>
          <w:color w:val="000000"/>
          <w:sz w:val="24"/>
        </w:rPr>
        <w:t>注浆作业等方面的安全交底情况。</w:t>
      </w:r>
    </w:p>
    <w:p>
      <w:pPr>
        <w:autoSpaceDN w:val="0"/>
        <w:autoSpaceDE w:val="0"/>
        <w:widowControl/>
        <w:spacing w:line="204" w:lineRule="auto" w:before="192" w:after="0"/>
        <w:ind w:left="2044" w:right="0" w:firstLine="0"/>
        <w:jc w:val="left"/>
      </w:pPr>
      <w:r>
        <w:rPr>
          <w:rFonts w:ascii="SimSun" w:hAnsi="SimSun" w:eastAsia="SimSun"/>
          <w:b w:val="0"/>
          <w:i w:val="0"/>
          <w:color w:val="000000"/>
          <w:sz w:val="24"/>
        </w:rPr>
        <w:t>（</w:t>
      </w:r>
      <w:r>
        <w:rPr>
          <w:rFonts w:ascii="TimesNewRoman" w:hAnsi="TimesNewRoman" w:eastAsia="TimesNewRoman"/>
          <w:b w:val="0"/>
          <w:i w:val="0"/>
          <w:color w:val="000000"/>
          <w:sz w:val="24"/>
        </w:rPr>
        <w:t>16</w:t>
      </w:r>
      <w:r>
        <w:rPr>
          <w:rFonts w:ascii="SimSun" w:hAnsi="SimSun" w:eastAsia="SimSun"/>
          <w:b w:val="0"/>
          <w:i w:val="0"/>
          <w:color w:val="000000"/>
          <w:sz w:val="24"/>
        </w:rPr>
        <w:t>）盾构机进出洞端头加固水平</w:t>
      </w:r>
    </w:p>
    <w:p>
      <w:pPr>
        <w:autoSpaceDN w:val="0"/>
        <w:autoSpaceDE w:val="0"/>
        <w:widowControl/>
        <w:spacing w:line="233" w:lineRule="auto" w:before="732" w:after="0"/>
        <w:ind w:left="0" w:right="4422" w:firstLine="0"/>
        <w:jc w:val="right"/>
      </w:pPr>
      <w:r>
        <w:rPr>
          <w:rFonts w:ascii="TimesNewRoman" w:hAnsi="TimesNewRoman" w:eastAsia="TimesNewRoman"/>
          <w:b w:val="0"/>
          <w:i w:val="0"/>
          <w:color w:val="000000"/>
          <w:sz w:val="18"/>
        </w:rPr>
        <w:t>41</w:t>
      </w:r>
    </w:p>
    <w:p>
      <w:pPr>
        <w:autoSpaceDN w:val="0"/>
        <w:tabs>
          <w:tab w:pos="1240" w:val="left"/>
        </w:tabs>
        <w:autoSpaceDE w:val="0"/>
        <w:widowControl/>
        <w:spacing w:line="240" w:lineRule="auto" w:before="424" w:after="0"/>
        <w:ind w:left="0" w:right="0" w:firstLine="0"/>
        <w:jc w:val="left"/>
      </w:pPr>
      <w:r>
        <w:drawing>
          <wp:inline xmlns:a="http://schemas.openxmlformats.org/drawingml/2006/main" xmlns:pic="http://schemas.openxmlformats.org/drawingml/2006/picture">
            <wp:extent cx="584200" cy="165100"/>
            <wp:docPr id="109" name="Picture 10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0" name="Picture 11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0" w:right="1156"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2904" w:firstLine="0"/>
        <w:jc w:val="right"/>
      </w:pPr>
      <w:r>
        <w:rPr>
          <w:rFonts w:ascii="SimSun" w:hAnsi="SimSun" w:eastAsia="SimSun"/>
          <w:b w:val="0"/>
          <w:i w:val="0"/>
          <w:color w:val="000000"/>
          <w:sz w:val="21"/>
        </w:rPr>
        <w:t>河南理工大学土木水利硕士专业学位论文</w:t>
      </w:r>
    </w:p>
    <w:p>
      <w:pPr>
        <w:autoSpaceDN w:val="0"/>
        <w:autoSpaceDE w:val="0"/>
        <w:widowControl/>
        <w:spacing w:line="307" w:lineRule="auto" w:before="470" w:after="0"/>
        <w:ind w:left="998" w:right="540" w:firstLine="480"/>
        <w:jc w:val="both"/>
      </w:pPr>
      <w:r>
        <w:rPr>
          <w:rFonts w:ascii="SimSun" w:hAnsi="SimSun" w:eastAsia="SimSun"/>
          <w:b w:val="0"/>
          <w:i w:val="0"/>
          <w:color w:val="000000"/>
          <w:sz w:val="24"/>
        </w:rPr>
        <w:t>盾构机进出洞端头加固水平即为保障盾构机进出洞端头处于安全状态所采取</w:t>
      </w:r>
      <w:r>
        <w:rPr>
          <w:rFonts w:ascii="SimSun" w:hAnsi="SimSun" w:eastAsia="SimSun"/>
          <w:b w:val="0"/>
          <w:i w:val="0"/>
          <w:color w:val="000000"/>
          <w:sz w:val="24"/>
        </w:rPr>
        <w:t>加固措施的综合素质体现。盾构机始发与接收的端头加固与止水是确保盾构机进</w:t>
      </w:r>
      <w:r>
        <w:rPr>
          <w:rFonts w:ascii="SimSun" w:hAnsi="SimSun" w:eastAsia="SimSun"/>
          <w:b w:val="0"/>
          <w:i w:val="0"/>
          <w:color w:val="000000"/>
          <w:sz w:val="24"/>
        </w:rPr>
        <w:t>出洞安全的必要措施。端头加固及止水效果将直接影响盾构机进出洞时的安全，端</w:t>
      </w:r>
      <w:r>
        <w:rPr>
          <w:rFonts w:ascii="SimSun" w:hAnsi="SimSun" w:eastAsia="SimSun"/>
          <w:b w:val="0"/>
          <w:i w:val="0"/>
          <w:color w:val="000000"/>
          <w:sz w:val="24"/>
        </w:rPr>
        <w:t>头加固可以使得土体满足强度、稳定性、渗透性及变形的要求，从而防止发生坍塌</w:t>
      </w:r>
      <w:r>
        <w:rPr>
          <w:rFonts w:ascii="SimSun" w:hAnsi="SimSun" w:eastAsia="SimSun"/>
          <w:b w:val="0"/>
          <w:i w:val="0"/>
          <w:color w:val="000000"/>
          <w:sz w:val="24"/>
        </w:rPr>
        <w:t>事故。所以，做好端头加固及止水措施，提高其安全保险系数是非常有必要的。</w:t>
      </w:r>
    </w:p>
    <w:p>
      <w:pPr>
        <w:autoSpaceDN w:val="0"/>
        <w:tabs>
          <w:tab w:pos="1478" w:val="left"/>
        </w:tabs>
        <w:autoSpaceDE w:val="0"/>
        <w:widowControl/>
        <w:spacing w:line="324" w:lineRule="auto" w:before="192" w:after="0"/>
        <w:ind w:left="998" w:right="288"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17</w:t>
      </w:r>
      <w:r>
        <w:rPr>
          <w:rFonts w:ascii="SimSun" w:hAnsi="SimSun" w:eastAsia="SimSun"/>
          <w:b w:val="0"/>
          <w:i w:val="0"/>
          <w:color w:val="000000"/>
          <w:sz w:val="24"/>
        </w:rPr>
        <w:t>）盾构掘进参数实时监控及调整水平</w:t>
      </w:r>
      <w:r>
        <w:br/>
      </w:r>
      <w:r>
        <w:tab/>
      </w:r>
      <w:r>
        <w:rPr>
          <w:rFonts w:ascii="SimSun" w:hAnsi="SimSun" w:eastAsia="SimSun"/>
          <w:b w:val="0"/>
          <w:i w:val="0"/>
          <w:color w:val="000000"/>
          <w:sz w:val="24"/>
        </w:rPr>
        <w:t>盾构掘进施工参数实时监控及调整水平即面对不同情况对盾构掘进施工参数</w:t>
      </w:r>
      <w:r>
        <w:rPr>
          <w:rFonts w:ascii="SimSun" w:hAnsi="SimSun" w:eastAsia="SimSun"/>
          <w:b w:val="0"/>
          <w:i w:val="0"/>
          <w:color w:val="000000"/>
          <w:sz w:val="24"/>
        </w:rPr>
        <w:t>进行实时监控调整的综合素质体现。在地铁盾构掘进施工过程中，面对不同的水文</w:t>
      </w:r>
      <w:r>
        <w:rPr>
          <w:rFonts w:ascii="SimSun" w:hAnsi="SimSun" w:eastAsia="SimSun"/>
          <w:b w:val="0"/>
          <w:i w:val="0"/>
          <w:color w:val="000000"/>
          <w:sz w:val="24"/>
        </w:rPr>
        <w:t>地质情况，作业人员需要及时在盾构机主控室中调整盾构推进速度、推进压力、土</w:t>
      </w:r>
      <w:r>
        <w:rPr>
          <w:rFonts w:ascii="SimSun" w:hAnsi="SimSun" w:eastAsia="SimSun"/>
          <w:b w:val="0"/>
          <w:i w:val="0"/>
          <w:color w:val="000000"/>
          <w:sz w:val="24"/>
        </w:rPr>
        <w:t>压平衡参数等施工参数来适应各种复杂情况，从而降低土体扰动，减少地表沉降以</w:t>
      </w:r>
      <w:r>
        <w:rPr>
          <w:rFonts w:ascii="SimSun" w:hAnsi="SimSun" w:eastAsia="SimSun"/>
          <w:b w:val="0"/>
          <w:i w:val="0"/>
          <w:color w:val="000000"/>
          <w:sz w:val="24"/>
        </w:rPr>
        <w:t>及降低对周边建筑物和管线的影响，进而确保盾构机向前安全掘进。盾构施工需要</w:t>
      </w:r>
      <w:r>
        <w:rPr>
          <w:rFonts w:ascii="SimSun" w:hAnsi="SimSun" w:eastAsia="SimSun"/>
          <w:b w:val="0"/>
          <w:i w:val="0"/>
          <w:color w:val="000000"/>
          <w:sz w:val="24"/>
        </w:rPr>
        <w:t>按照既定的设计路线进行掘进，掘进轴线与设计轴线的偏差不宜超过既定的范围。</w:t>
      </w:r>
      <w:r>
        <w:rPr>
          <w:rFonts w:ascii="SimSun" w:hAnsi="SimSun" w:eastAsia="SimSun"/>
          <w:b w:val="0"/>
          <w:i w:val="0"/>
          <w:color w:val="000000"/>
          <w:sz w:val="24"/>
        </w:rPr>
        <w:t>在盾构掘进过程中要及时调整掘进施工参数来调整盾构掘进姿态以确保掘进姿态</w:t>
      </w:r>
      <w:r>
        <w:rPr>
          <w:rFonts w:ascii="SimSun" w:hAnsi="SimSun" w:eastAsia="SimSun"/>
          <w:b w:val="0"/>
          <w:i w:val="0"/>
          <w:color w:val="000000"/>
          <w:sz w:val="24"/>
        </w:rPr>
        <w:t>控制在规定的安全范围内，防止掘进姿态偏差过大从而造成出洞口坍塌、突泥突水</w:t>
      </w:r>
      <w:r>
        <w:rPr>
          <w:rFonts w:ascii="SimSun" w:hAnsi="SimSun" w:eastAsia="SimSun"/>
          <w:b w:val="0"/>
          <w:i w:val="0"/>
          <w:color w:val="000000"/>
          <w:sz w:val="24"/>
        </w:rPr>
        <w:t>等事故发生。</w:t>
      </w:r>
    </w:p>
    <w:p>
      <w:pPr>
        <w:autoSpaceDN w:val="0"/>
        <w:tabs>
          <w:tab w:pos="1478" w:val="left"/>
        </w:tabs>
        <w:autoSpaceDE w:val="0"/>
        <w:widowControl/>
        <w:spacing w:line="317" w:lineRule="auto" w:before="194" w:after="0"/>
        <w:ind w:left="998" w:right="432"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18</w:t>
      </w:r>
      <w:r>
        <w:rPr>
          <w:rFonts w:ascii="SimSun" w:hAnsi="SimSun" w:eastAsia="SimSun"/>
          <w:b w:val="0"/>
          <w:i w:val="0"/>
          <w:color w:val="000000"/>
          <w:sz w:val="24"/>
        </w:rPr>
        <w:t>）管片衬砌及注浆效果</w:t>
      </w:r>
      <w:r>
        <w:br/>
      </w:r>
      <w:r>
        <w:tab/>
      </w:r>
      <w:r>
        <w:rPr>
          <w:rFonts w:ascii="SimSun" w:hAnsi="SimSun" w:eastAsia="SimSun"/>
          <w:b w:val="0"/>
          <w:i w:val="0"/>
          <w:color w:val="000000"/>
          <w:sz w:val="24"/>
        </w:rPr>
        <w:t>管片衬砌及注浆效果即管片衬砌与同步注浆形成隧道结构的安全程度。管片</w:t>
      </w:r>
      <w:r>
        <w:rPr>
          <w:rFonts w:ascii="SimSun" w:hAnsi="SimSun" w:eastAsia="SimSun"/>
          <w:b w:val="0"/>
          <w:i w:val="0"/>
          <w:color w:val="000000"/>
          <w:sz w:val="24"/>
        </w:rPr>
        <w:t>衬砌及注浆效果影响着隧道围岩的安全状态，且管片衬砌可以防止围岩变形或者</w:t>
      </w:r>
      <w:r>
        <w:rPr>
          <w:rFonts w:ascii="SimSun" w:hAnsi="SimSun" w:eastAsia="SimSun"/>
          <w:b w:val="0"/>
          <w:i w:val="0"/>
          <w:color w:val="000000"/>
          <w:sz w:val="24"/>
        </w:rPr>
        <w:t>发生坍塌，而注浆可以使围岩更加完整，有助于减少隧道的涌水量。如果管片衬砌</w:t>
      </w:r>
      <w:r>
        <w:rPr>
          <w:rFonts w:ascii="SimSun" w:hAnsi="SimSun" w:eastAsia="SimSun"/>
          <w:b w:val="0"/>
          <w:i w:val="0"/>
          <w:color w:val="000000"/>
          <w:sz w:val="24"/>
        </w:rPr>
        <w:t>及注浆效果不佳，可能会对隧道抵抗土体压力和地下水渗透带来不利影响，容易引</w:t>
      </w:r>
      <w:r>
        <w:rPr>
          <w:rFonts w:ascii="SimSun" w:hAnsi="SimSun" w:eastAsia="SimSun"/>
          <w:b w:val="0"/>
          <w:i w:val="0"/>
          <w:color w:val="000000"/>
          <w:sz w:val="24"/>
        </w:rPr>
        <w:t>起地面沉降，造成坍塌事故。因此，确保管片拼装及注浆效果满足安全需要是盾构</w:t>
      </w:r>
      <w:r>
        <w:rPr>
          <w:rFonts w:ascii="SimSun" w:hAnsi="SimSun" w:eastAsia="SimSun"/>
          <w:b w:val="0"/>
          <w:i w:val="0"/>
          <w:color w:val="000000"/>
          <w:sz w:val="24"/>
        </w:rPr>
        <w:t>施工最基本的安全保障。</w:t>
      </w:r>
    </w:p>
    <w:p>
      <w:pPr>
        <w:autoSpaceDN w:val="0"/>
        <w:tabs>
          <w:tab w:pos="1478" w:val="left"/>
        </w:tabs>
        <w:autoSpaceDE w:val="0"/>
        <w:widowControl/>
        <w:spacing w:line="302" w:lineRule="auto" w:before="192" w:after="0"/>
        <w:ind w:left="998" w:right="432"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19</w:t>
      </w:r>
      <w:r>
        <w:rPr>
          <w:rFonts w:ascii="SimSun" w:hAnsi="SimSun" w:eastAsia="SimSun"/>
          <w:b w:val="0"/>
          <w:i w:val="0"/>
          <w:color w:val="000000"/>
          <w:sz w:val="24"/>
        </w:rPr>
        <w:t>）安全生产责任制落实情况</w:t>
      </w:r>
      <w:r>
        <w:br/>
      </w:r>
      <w:r>
        <w:tab/>
      </w:r>
      <w:r>
        <w:rPr>
          <w:rFonts w:ascii="SimSun" w:hAnsi="SimSun" w:eastAsia="SimSun"/>
          <w:b w:val="0"/>
          <w:i w:val="0"/>
          <w:color w:val="000000"/>
          <w:sz w:val="24"/>
        </w:rPr>
        <w:t>安全生产责任制落实情况即安全生产责任制度的制定及执行情况。为了保障</w:t>
      </w:r>
      <w:r>
        <w:rPr>
          <w:rFonts w:ascii="SimSun" w:hAnsi="SimSun" w:eastAsia="SimSun"/>
          <w:b w:val="0"/>
          <w:i w:val="0"/>
          <w:color w:val="000000"/>
          <w:sz w:val="24"/>
        </w:rPr>
        <w:t>地铁盾构施工项目安全施工，项目部需要加强安全责任考核，并实施奖惩制度以激</w:t>
      </w:r>
      <w:r>
        <w:rPr>
          <w:rFonts w:ascii="SimSun" w:hAnsi="SimSun" w:eastAsia="SimSun"/>
          <w:b w:val="0"/>
          <w:i w:val="0"/>
          <w:color w:val="000000"/>
          <w:sz w:val="24"/>
        </w:rPr>
        <w:t>励落实岗位责任，从而提升地铁盾构施工项目综合安全生产水平。</w:t>
      </w:r>
    </w:p>
    <w:p>
      <w:pPr>
        <w:autoSpaceDN w:val="0"/>
        <w:tabs>
          <w:tab w:pos="1478" w:val="left"/>
        </w:tabs>
        <w:autoSpaceDE w:val="0"/>
        <w:widowControl/>
        <w:spacing w:line="302" w:lineRule="auto" w:before="192" w:after="0"/>
        <w:ind w:left="998" w:right="432"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20</w:t>
      </w:r>
      <w:r>
        <w:rPr>
          <w:rFonts w:ascii="SimSun" w:hAnsi="SimSun" w:eastAsia="SimSun"/>
          <w:b w:val="0"/>
          <w:i w:val="0"/>
          <w:color w:val="000000"/>
          <w:sz w:val="24"/>
        </w:rPr>
        <w:t>）安全保障资金投入率</w:t>
      </w:r>
      <w:r>
        <w:br/>
      </w:r>
      <w:r>
        <w:tab/>
      </w:r>
      <w:r>
        <w:rPr>
          <w:rFonts w:ascii="SimSun" w:hAnsi="SimSun" w:eastAsia="SimSun"/>
          <w:b w:val="0"/>
          <w:i w:val="0"/>
          <w:color w:val="000000"/>
          <w:sz w:val="24"/>
        </w:rPr>
        <w:t>安全保障资金投入率即用于保障施工安全生产的各项资金的投入占比。相关</w:t>
      </w:r>
      <w:r>
        <w:rPr>
          <w:rFonts w:ascii="SimSun" w:hAnsi="SimSun" w:eastAsia="SimSun"/>
          <w:b w:val="0"/>
          <w:i w:val="0"/>
          <w:color w:val="000000"/>
          <w:sz w:val="24"/>
        </w:rPr>
        <w:t>法律法规、地铁施工相关规范对于地铁工程施工安全费用的投入标准有明确的规</w:t>
      </w:r>
      <w:r>
        <w:rPr>
          <w:rFonts w:ascii="SimSun" w:hAnsi="SimSun" w:eastAsia="SimSun"/>
          <w:b w:val="0"/>
          <w:i w:val="0"/>
          <w:color w:val="000000"/>
          <w:sz w:val="24"/>
        </w:rPr>
        <w:t>定，也指出地铁施工现场必须要有用于保障生产安全的人身意外险、安全技术措施</w:t>
      </w:r>
    </w:p>
    <w:p>
      <w:pPr>
        <w:autoSpaceDN w:val="0"/>
        <w:autoSpaceDE w:val="0"/>
        <w:widowControl/>
        <w:spacing w:line="233" w:lineRule="auto" w:before="796" w:after="0"/>
        <w:ind w:left="0" w:right="4660" w:firstLine="0"/>
        <w:jc w:val="right"/>
      </w:pPr>
      <w:r>
        <w:rPr>
          <w:rFonts w:ascii="TimesNewRoman" w:hAnsi="TimesNewRoman" w:eastAsia="TimesNewRoman"/>
          <w:b w:val="0"/>
          <w:i w:val="0"/>
          <w:color w:val="000000"/>
          <w:sz w:val="18"/>
        </w:rPr>
        <w:t xml:space="preserve">42 </w:t>
      </w:r>
    </w:p>
    <w:p>
      <w:pPr>
        <w:autoSpaceDN w:val="0"/>
        <w:tabs>
          <w:tab w:pos="1240" w:val="left"/>
        </w:tabs>
        <w:autoSpaceDE w:val="0"/>
        <w:widowControl/>
        <w:spacing w:line="240" w:lineRule="auto" w:before="378" w:after="0"/>
        <w:ind w:left="0" w:right="0" w:firstLine="0"/>
        <w:jc w:val="left"/>
      </w:pPr>
      <w:r>
        <w:drawing>
          <wp:inline xmlns:a="http://schemas.openxmlformats.org/drawingml/2006/main" xmlns:pic="http://schemas.openxmlformats.org/drawingml/2006/picture">
            <wp:extent cx="584200" cy="165100"/>
            <wp:docPr id="111" name="Picture 11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2" name="Picture 11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2" w:right="1440" w:bottom="170" w:left="420" w:header="720" w:footer="720" w:gutter="0"/>
          <w:cols/>
          <w:docGrid w:linePitch="360"/>
        </w:sectPr>
      </w:pPr>
    </w:p>
    <w:p>
      <w:pPr>
        <w:autoSpaceDN w:val="0"/>
        <w:autoSpaceDE w:val="0"/>
        <w:widowControl/>
        <w:spacing w:line="220" w:lineRule="exact" w:before="0" w:after="360"/>
        <w:ind w:left="0" w:right="0"/>
      </w:pPr>
    </w:p>
    <w:p>
      <w:pPr>
        <w:autoSpaceDN w:val="0"/>
        <w:autoSpaceDE w:val="0"/>
        <w:widowControl/>
        <w:spacing w:line="204" w:lineRule="auto" w:before="0" w:after="0"/>
        <w:ind w:left="0" w:right="3698" w:firstLine="0"/>
        <w:jc w:val="right"/>
      </w:pPr>
      <w:r>
        <w:rPr>
          <w:rFonts w:ascii="TimesNewRoman" w:hAnsi="TimesNewRoman" w:eastAsia="TimesNewRoman"/>
          <w:b w:val="0"/>
          <w:i w:val="0"/>
          <w:color w:val="000000"/>
          <w:sz w:val="21"/>
        </w:rPr>
        <w:t>6</w:t>
      </w:r>
      <w:r>
        <w:rPr>
          <w:rFonts w:ascii="SimSun" w:hAnsi="SimSun" w:eastAsia="SimSun"/>
          <w:b w:val="0"/>
          <w:i w:val="0"/>
          <w:color w:val="000000"/>
          <w:sz w:val="21"/>
        </w:rPr>
        <w:t xml:space="preserve"> 结论与展望</w:t>
      </w:r>
    </w:p>
    <w:p>
      <w:pPr>
        <w:autoSpaceDN w:val="0"/>
        <w:autoSpaceDE w:val="0"/>
        <w:widowControl/>
        <w:spacing w:line="262" w:lineRule="auto" w:before="454" w:after="0"/>
        <w:ind w:left="1564" w:right="0" w:firstLine="0"/>
        <w:jc w:val="left"/>
      </w:pPr>
      <w:r>
        <w:rPr>
          <w:rFonts w:ascii="SimSun" w:hAnsi="SimSun" w:eastAsia="SimSun"/>
          <w:b w:val="0"/>
          <w:i w:val="0"/>
          <w:color w:val="000000"/>
          <w:sz w:val="24"/>
        </w:rPr>
        <w:t>费、劳保用品费、安全培训教育费、应急资金等费用。这些安全资金费用是保障施</w:t>
      </w:r>
      <w:r>
        <w:rPr>
          <w:rFonts w:ascii="SimSun" w:hAnsi="SimSun" w:eastAsia="SimSun"/>
          <w:b w:val="0"/>
          <w:i w:val="0"/>
          <w:color w:val="000000"/>
          <w:sz w:val="24"/>
        </w:rPr>
        <w:t>工安全的经济手段，必不可少，不能用于其它。</w:t>
      </w:r>
    </w:p>
    <w:p>
      <w:pPr>
        <w:autoSpaceDN w:val="0"/>
        <w:tabs>
          <w:tab w:pos="2044" w:val="left"/>
        </w:tabs>
        <w:autoSpaceDE w:val="0"/>
        <w:widowControl/>
        <w:spacing w:line="314" w:lineRule="auto" w:before="192" w:after="0"/>
        <w:ind w:left="1564" w:right="0"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21</w:t>
      </w:r>
      <w:r>
        <w:rPr>
          <w:rFonts w:ascii="SimSun" w:hAnsi="SimSun" w:eastAsia="SimSun"/>
          <w:b w:val="0"/>
          <w:i w:val="0"/>
          <w:color w:val="000000"/>
          <w:sz w:val="24"/>
        </w:rPr>
        <w:t>）安全教育培训情况</w:t>
      </w:r>
      <w:r>
        <w:br/>
      </w:r>
      <w:r>
        <w:tab/>
      </w:r>
      <w:r>
        <w:rPr>
          <w:rFonts w:ascii="SimSun" w:hAnsi="SimSun" w:eastAsia="SimSun"/>
          <w:b w:val="0"/>
          <w:i w:val="0"/>
          <w:color w:val="000000"/>
          <w:sz w:val="24"/>
        </w:rPr>
        <w:t>安全教育培训情况即定期开展安全宣传、安全预防教育、三级安全教育以及安</w:t>
      </w:r>
      <w:r>
        <w:rPr>
          <w:rFonts w:ascii="SimSun" w:hAnsi="SimSun" w:eastAsia="SimSun"/>
          <w:b w:val="0"/>
          <w:i w:val="0"/>
          <w:color w:val="000000"/>
          <w:sz w:val="24"/>
        </w:rPr>
        <w:t>全技能培训、特种人员安全技术培训等活动的情况。安全教育培训作为安全生产作</w:t>
      </w:r>
      <w:r>
        <w:rPr>
          <w:rFonts w:ascii="SimSun" w:hAnsi="SimSun" w:eastAsia="SimSun"/>
          <w:b w:val="0"/>
          <w:i w:val="0"/>
          <w:color w:val="000000"/>
          <w:sz w:val="24"/>
        </w:rPr>
        <w:t>业的知识培养环节，发挥着无可替代的作用，能够为安全作业提供必要的专业素质</w:t>
      </w:r>
      <w:r>
        <w:rPr>
          <w:rFonts w:ascii="SimSun" w:hAnsi="SimSun" w:eastAsia="SimSun"/>
          <w:b w:val="0"/>
          <w:i w:val="0"/>
          <w:color w:val="000000"/>
          <w:sz w:val="24"/>
        </w:rPr>
        <w:t>培养。同时，安全教育培训可以使作业人员及管理人员充分掌握必要的施工安全知</w:t>
      </w:r>
      <w:r>
        <w:rPr>
          <w:rFonts w:ascii="SimSun" w:hAnsi="SimSun" w:eastAsia="SimSun"/>
          <w:b w:val="0"/>
          <w:i w:val="0"/>
          <w:color w:val="000000"/>
          <w:sz w:val="24"/>
        </w:rPr>
        <w:t>识以保障施工作业安全。</w:t>
      </w:r>
    </w:p>
    <w:p>
      <w:pPr>
        <w:autoSpaceDN w:val="0"/>
        <w:tabs>
          <w:tab w:pos="2044" w:val="left"/>
        </w:tabs>
        <w:autoSpaceDE w:val="0"/>
        <w:widowControl/>
        <w:spacing w:line="314" w:lineRule="auto" w:before="192" w:after="0"/>
        <w:ind w:left="1564" w:right="0"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22</w:t>
      </w:r>
      <w:r>
        <w:rPr>
          <w:rFonts w:ascii="SimSun" w:hAnsi="SimSun" w:eastAsia="SimSun"/>
          <w:b w:val="0"/>
          <w:i w:val="0"/>
          <w:color w:val="000000"/>
          <w:sz w:val="24"/>
        </w:rPr>
        <w:t>）安全监督检查力度</w:t>
      </w:r>
      <w:r>
        <w:br/>
      </w:r>
      <w:r>
        <w:tab/>
      </w:r>
      <w:r>
        <w:rPr>
          <w:rFonts w:ascii="SimSun" w:hAnsi="SimSun" w:eastAsia="SimSun"/>
          <w:b w:val="0"/>
          <w:i w:val="0"/>
          <w:color w:val="000000"/>
          <w:sz w:val="24"/>
        </w:rPr>
        <w:t>安全监督检查力度即定期对地铁盾构施工现场的不安全因素和安全隐患进行</w:t>
      </w:r>
      <w:r>
        <w:rPr>
          <w:rFonts w:ascii="SimSun" w:hAnsi="SimSun" w:eastAsia="SimSun"/>
          <w:b w:val="0"/>
          <w:i w:val="0"/>
          <w:color w:val="000000"/>
          <w:sz w:val="24"/>
        </w:rPr>
        <w:t>安全监督检查的频率高低。通过安全监督检查可以及时发现存在的安全隐患和不</w:t>
      </w:r>
      <w:r>
        <w:rPr>
          <w:rFonts w:ascii="SimSun" w:hAnsi="SimSun" w:eastAsia="SimSun"/>
          <w:b w:val="0"/>
          <w:i w:val="0"/>
          <w:color w:val="000000"/>
          <w:sz w:val="24"/>
        </w:rPr>
        <w:t>安全因素，从而采取措施消除安全隐患以达到保障施工安全的目的。此外，盾构施</w:t>
      </w:r>
      <w:r>
        <w:rPr>
          <w:rFonts w:ascii="SimSun" w:hAnsi="SimSun" w:eastAsia="SimSun"/>
          <w:b w:val="0"/>
          <w:i w:val="0"/>
          <w:color w:val="000000"/>
          <w:sz w:val="24"/>
        </w:rPr>
        <w:t>工现场的风险源也可以得到有效监控，也可采用信息化手段对人员违规操作等不</w:t>
      </w:r>
      <w:r>
        <w:rPr>
          <w:rFonts w:ascii="SimSun" w:hAnsi="SimSun" w:eastAsia="SimSun"/>
          <w:b w:val="0"/>
          <w:i w:val="0"/>
          <w:color w:val="000000"/>
          <w:sz w:val="24"/>
        </w:rPr>
        <w:t>安全行为及时进行干预制止以确保施工作业安全。</w:t>
      </w:r>
    </w:p>
    <w:p>
      <w:pPr>
        <w:autoSpaceDN w:val="0"/>
        <w:tabs>
          <w:tab w:pos="2044" w:val="left"/>
        </w:tabs>
        <w:autoSpaceDE w:val="0"/>
        <w:widowControl/>
        <w:spacing w:line="302" w:lineRule="auto" w:before="192" w:after="0"/>
        <w:ind w:left="1564" w:right="0"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23</w:t>
      </w:r>
      <w:r>
        <w:rPr>
          <w:rFonts w:ascii="SimSun" w:hAnsi="SimSun" w:eastAsia="SimSun"/>
          <w:b w:val="0"/>
          <w:i w:val="0"/>
          <w:color w:val="000000"/>
          <w:sz w:val="24"/>
        </w:rPr>
        <w:t>）应急预案演练效果</w:t>
      </w:r>
      <w:r>
        <w:br/>
      </w:r>
      <w:r>
        <w:tab/>
      </w:r>
      <w:r>
        <w:rPr>
          <w:rFonts w:ascii="SimSun" w:hAnsi="SimSun" w:eastAsia="SimSun"/>
          <w:b w:val="0"/>
          <w:i w:val="0"/>
          <w:color w:val="000000"/>
          <w:sz w:val="24"/>
        </w:rPr>
        <w:t>应急预案演练效果即应急预案制定的科学性以及应急预案的演练情况。应急</w:t>
      </w:r>
      <w:r>
        <w:rPr>
          <w:rFonts w:ascii="SimSun" w:hAnsi="SimSun" w:eastAsia="SimSun"/>
          <w:b w:val="0"/>
          <w:i w:val="0"/>
          <w:color w:val="000000"/>
          <w:sz w:val="24"/>
        </w:rPr>
        <w:t>预案的制定可以有效应对险情，而应急演练可以有效检验施工单位在事故前的各</w:t>
      </w:r>
      <w:r>
        <w:rPr>
          <w:rFonts w:ascii="SimSun" w:hAnsi="SimSun" w:eastAsia="SimSun"/>
          <w:b w:val="0"/>
          <w:i w:val="0"/>
          <w:color w:val="000000"/>
          <w:sz w:val="24"/>
        </w:rPr>
        <w:t>项应急预案和应急准备工作，从而提高面对突发事件的应急能力水平。</w:t>
      </w:r>
    </w:p>
    <w:p>
      <w:pPr>
        <w:autoSpaceDN w:val="0"/>
        <w:autoSpaceDE w:val="0"/>
        <w:widowControl/>
        <w:spacing w:line="204" w:lineRule="auto" w:before="208" w:after="0"/>
        <w:ind w:left="1564" w:right="0" w:firstLine="0"/>
        <w:jc w:val="left"/>
      </w:pPr>
      <w:r>
        <w:rPr>
          <w:rFonts w:ascii="TimesNewRoman" w:hAnsi="TimesNewRoman" w:eastAsia="TimesNewRoman"/>
          <w:b w:val="0"/>
          <w:i w:val="0"/>
          <w:color w:val="000000"/>
          <w:sz w:val="28"/>
        </w:rPr>
        <w:t>3.5.2</w:t>
      </w:r>
      <w:r>
        <w:rPr>
          <w:rFonts w:ascii="SimHei" w:hAnsi="SimHei" w:eastAsia="SimHei"/>
          <w:b w:val="0"/>
          <w:i w:val="0"/>
          <w:color w:val="000000"/>
          <w:sz w:val="28"/>
        </w:rPr>
        <w:t>指标评价标准</w:t>
      </w:r>
    </w:p>
    <w:p>
      <w:pPr>
        <w:autoSpaceDN w:val="0"/>
        <w:autoSpaceDE w:val="0"/>
        <w:widowControl/>
        <w:spacing w:line="307" w:lineRule="auto" w:before="288" w:after="0"/>
        <w:ind w:left="1564" w:right="48" w:firstLine="480"/>
        <w:jc w:val="both"/>
      </w:pPr>
      <w:r>
        <w:rPr>
          <w:rFonts w:ascii="SimSun" w:hAnsi="SimSun" w:eastAsia="SimSun"/>
          <w:b w:val="0"/>
          <w:i w:val="0"/>
          <w:color w:val="000000"/>
          <w:sz w:val="24"/>
        </w:rPr>
        <w:t>在进行地铁盾构施工安全保障能力评价之前，首先是要制定出科学合理的量</w:t>
      </w:r>
      <w:r>
        <w:rPr>
          <w:rFonts w:ascii="SimSun" w:hAnsi="SimSun" w:eastAsia="SimSun"/>
          <w:b w:val="0"/>
          <w:i w:val="0"/>
          <w:color w:val="000000"/>
          <w:sz w:val="24"/>
        </w:rPr>
        <w:t>化准则和数据获取方案。为确保地铁盾构施工安全保障能力评价具有一定的依据</w:t>
      </w:r>
      <w:r>
        <w:rPr>
          <w:rFonts w:ascii="SimSun" w:hAnsi="SimSun" w:eastAsia="SimSun"/>
          <w:b w:val="0"/>
          <w:i w:val="0"/>
          <w:color w:val="000000"/>
          <w:sz w:val="24"/>
        </w:rPr>
        <w:t>来源，本文基于地铁盾构施工安全的相关标准规范以及文献研究成果，对每一个评</w:t>
      </w:r>
      <w:r>
        <w:rPr>
          <w:rFonts w:ascii="SimSun" w:hAnsi="SimSun" w:eastAsia="SimSun"/>
          <w:b w:val="0"/>
          <w:i w:val="0"/>
          <w:color w:val="000000"/>
          <w:sz w:val="24"/>
        </w:rPr>
        <w:t>价指标设计了评分标准，并且对每个指标的评价等级也进行了划分，这样使得评价</w:t>
      </w:r>
      <w:r>
        <w:rPr>
          <w:rFonts w:ascii="SimSun" w:hAnsi="SimSun" w:eastAsia="SimSun"/>
          <w:b w:val="0"/>
          <w:i w:val="0"/>
          <w:color w:val="000000"/>
          <w:sz w:val="24"/>
        </w:rPr>
        <w:t>过程更加清晰明了，更加具有科学性、有效性。</w:t>
      </w:r>
    </w:p>
    <w:p>
      <w:pPr>
        <w:autoSpaceDN w:val="0"/>
        <w:autoSpaceDE w:val="0"/>
        <w:widowControl/>
        <w:spacing w:line="319" w:lineRule="auto" w:before="172" w:after="0"/>
        <w:ind w:left="1564" w:right="48" w:firstLine="480"/>
        <w:jc w:val="both"/>
      </w:pPr>
      <w:r>
        <w:rPr>
          <w:rFonts w:ascii="SimSun" w:hAnsi="SimSun" w:eastAsia="SimSun"/>
          <w:b w:val="0"/>
          <w:i w:val="0"/>
          <w:color w:val="000000"/>
          <w:sz w:val="24"/>
        </w:rPr>
        <w:t>根据地铁盾构施工安全生产的特点，参考已有文献对施工安全风险等级</w:t>
      </w:r>
      <w:r>
        <w:rPr>
          <w:rFonts w:ascii="TimesNewRoman" w:hAnsi="TimesNewRoman" w:eastAsia="TimesNewRoman"/>
          <w:b w:val="0"/>
          <w:i w:val="0"/>
          <w:color w:val="000000"/>
          <w:sz w:val="16"/>
        </w:rPr>
        <w:t>[76]</w:t>
      </w:r>
      <w:r>
        <w:rPr>
          <w:rFonts w:ascii="SimSun" w:hAnsi="SimSun" w:eastAsia="SimSun"/>
          <w:b w:val="0"/>
          <w:i w:val="0"/>
          <w:color w:val="000000"/>
          <w:sz w:val="24"/>
        </w:rPr>
        <w:t>、</w:t>
      </w:r>
      <w:r>
        <w:rPr>
          <w:rFonts w:ascii="SimSun" w:hAnsi="SimSun" w:eastAsia="SimSun"/>
          <w:b w:val="0"/>
          <w:i w:val="0"/>
          <w:color w:val="000000"/>
          <w:sz w:val="24"/>
        </w:rPr>
        <w:t>施工安全水平</w:t>
      </w:r>
      <w:r>
        <w:rPr>
          <w:rFonts w:ascii="TimesNewRoman" w:hAnsi="TimesNewRoman" w:eastAsia="TimesNewRoman"/>
          <w:b w:val="0"/>
          <w:i w:val="0"/>
          <w:color w:val="000000"/>
          <w:sz w:val="16"/>
        </w:rPr>
        <w:t>[79]</w:t>
      </w:r>
      <w:r>
        <w:rPr>
          <w:rFonts w:ascii="SimSun" w:hAnsi="SimSun" w:eastAsia="SimSun"/>
          <w:b w:val="0"/>
          <w:i w:val="0"/>
          <w:color w:val="000000"/>
          <w:sz w:val="24"/>
        </w:rPr>
        <w:t>的划分标准，经过咨询相关专家意见，将地铁盾构施工安全保障</w:t>
      </w:r>
      <w:r>
        <w:rPr>
          <w:rFonts w:ascii="SimSun" w:hAnsi="SimSun" w:eastAsia="SimSun"/>
          <w:b w:val="0"/>
          <w:i w:val="0"/>
          <w:color w:val="000000"/>
          <w:sz w:val="24"/>
        </w:rPr>
        <w:t>能力水平分为</w:t>
      </w:r>
      <w:r>
        <w:rPr>
          <w:rFonts w:ascii="TimesNewRoman" w:hAnsi="TimesNewRoman" w:eastAsia="TimesNewRoman"/>
          <w:b w:val="0"/>
          <w:i w:val="0"/>
          <w:color w:val="000000"/>
          <w:sz w:val="24"/>
        </w:rPr>
        <w:t>5</w:t>
      </w:r>
      <w:r>
        <w:rPr>
          <w:rFonts w:ascii="SimSun" w:hAnsi="SimSun" w:eastAsia="SimSun"/>
          <w:b w:val="0"/>
          <w:i w:val="0"/>
          <w:color w:val="000000"/>
          <w:sz w:val="24"/>
        </w:rPr>
        <w:t xml:space="preserve"> 个标准等级，分别为Ⅰ级（低水平）、Ⅱ级（较低水平）、Ⅲ级（中</w:t>
      </w:r>
      <w:r>
        <w:rPr>
          <w:rFonts w:ascii="SimSun" w:hAnsi="SimSun" w:eastAsia="SimSun"/>
          <w:b w:val="0"/>
          <w:i w:val="0"/>
          <w:color w:val="000000"/>
          <w:sz w:val="24"/>
        </w:rPr>
        <w:t>等水平）、Ⅳ级（较高水平）及Ⅴ级（高水平），从而形成评语集</w:t>
      </w:r>
      <w:r>
        <w:rPr>
          <w:rFonts w:ascii="TimesNewRoman,Italic" w:hAnsi="TimesNewRoman,Italic" w:eastAsia="TimesNewRoman,Italic"/>
          <w:b w:val="0"/>
          <w:i/>
          <w:color w:val="000000"/>
          <w:sz w:val="24"/>
        </w:rPr>
        <w:t>b</w:t>
      </w:r>
      <w:r>
        <w:rPr>
          <w:rFonts w:ascii="TimesNewRoman" w:hAnsi="TimesNewRoman" w:eastAsia="TimesNewRoman"/>
          <w:b w:val="0"/>
          <w:i w:val="0"/>
          <w:color w:val="000000"/>
          <w:sz w:val="24"/>
        </w:rPr>
        <w:t>={</w:t>
      </w:r>
      <w:r>
        <w:rPr>
          <w:rFonts w:ascii="SimSun" w:hAnsi="SimSun" w:eastAsia="SimSun"/>
          <w:b w:val="0"/>
          <w:i w:val="0"/>
          <w:color w:val="000000"/>
          <w:sz w:val="24"/>
        </w:rPr>
        <w:t>低、较低、中</w:t>
      </w:r>
      <w:r>
        <w:rPr>
          <w:rFonts w:ascii="SimSun" w:hAnsi="SimSun" w:eastAsia="SimSun"/>
          <w:b w:val="0"/>
          <w:i w:val="0"/>
          <w:color w:val="000000"/>
          <w:sz w:val="24"/>
        </w:rPr>
        <w:t>等、较高、高</w:t>
      </w:r>
      <w:r>
        <w:rPr>
          <w:rFonts w:ascii="TimesNewRoman" w:hAnsi="TimesNewRoman" w:eastAsia="TimesNewRoman"/>
          <w:b w:val="0"/>
          <w:i w:val="0"/>
          <w:color w:val="000000"/>
          <w:sz w:val="24"/>
        </w:rPr>
        <w:t>}</w:t>
      </w:r>
      <w:r>
        <w:rPr>
          <w:rFonts w:ascii="SimSun" w:hAnsi="SimSun" w:eastAsia="SimSun"/>
          <w:b w:val="0"/>
          <w:i w:val="0"/>
          <w:color w:val="000000"/>
          <w:sz w:val="24"/>
        </w:rPr>
        <w:t>，并用</w:t>
      </w:r>
      <w:r>
        <w:rPr>
          <w:rFonts w:ascii="TimesNewRoman,Italic" w:hAnsi="TimesNewRoman,Italic" w:eastAsia="TimesNewRoman,Italic"/>
          <w:b w:val="0"/>
          <w:i/>
          <w:color w:val="000000"/>
          <w:sz w:val="24"/>
        </w:rPr>
        <w:t>b</w:t>
      </w:r>
      <w:r>
        <w:rPr>
          <w:rFonts w:ascii="TimesNewRoman" w:hAnsi="TimesNewRoman" w:eastAsia="TimesNewRoman"/>
          <w:b w:val="0"/>
          <w:i w:val="0"/>
          <w:color w:val="000000"/>
          <w:sz w:val="24"/>
        </w:rPr>
        <w:t>={</w:t>
      </w:r>
      <w:r>
        <w:rPr>
          <w:rFonts w:ascii="TimesNewRoman,Italic" w:hAnsi="TimesNewRoman,Italic" w:eastAsia="TimesNewRoman,Italic"/>
          <w:b w:val="0"/>
          <w:i/>
          <w:color w:val="000000"/>
          <w:sz w:val="24"/>
        </w:rPr>
        <w:t>b</w:t>
      </w:r>
      <w:r>
        <w:rPr>
          <w:rFonts w:ascii="TimesNewRoman" w:hAnsi="TimesNewRoman" w:eastAsia="TimesNewRoman"/>
          <w:b w:val="0"/>
          <w:i w:val="0"/>
          <w:color w:val="000000"/>
          <w:sz w:val="16"/>
        </w:rPr>
        <w:t>1</w:t>
      </w:r>
      <w:r>
        <w:rPr>
          <w:rFonts w:ascii="TimesNewRoman" w:hAnsi="TimesNewRoman" w:eastAsia="TimesNewRoman"/>
          <w:b w:val="0"/>
          <w:i w:val="0"/>
          <w:color w:val="000000"/>
          <w:sz w:val="24"/>
        </w:rPr>
        <w:t xml:space="preserve">, </w:t>
      </w:r>
      <w:r>
        <w:rPr>
          <w:rFonts w:ascii="TimesNewRoman,Italic" w:hAnsi="TimesNewRoman,Italic" w:eastAsia="TimesNewRoman,Italic"/>
          <w:b w:val="0"/>
          <w:i/>
          <w:color w:val="000000"/>
          <w:sz w:val="24"/>
        </w:rPr>
        <w:t>b</w:t>
      </w:r>
      <w:r>
        <w:rPr>
          <w:rFonts w:ascii="TimesNewRoman" w:hAnsi="TimesNewRoman" w:eastAsia="TimesNewRoman"/>
          <w:b w:val="0"/>
          <w:i w:val="0"/>
          <w:color w:val="000000"/>
          <w:sz w:val="16"/>
        </w:rPr>
        <w:t>2</w:t>
      </w:r>
      <w:r>
        <w:rPr>
          <w:rFonts w:ascii="TimesNewRoman" w:hAnsi="TimesNewRoman" w:eastAsia="TimesNewRoman"/>
          <w:b w:val="0"/>
          <w:i w:val="0"/>
          <w:color w:val="000000"/>
          <w:sz w:val="24"/>
        </w:rPr>
        <w:t xml:space="preserve">, </w:t>
      </w:r>
      <w:r>
        <w:rPr>
          <w:rFonts w:ascii="TimesNewRoman,Italic" w:hAnsi="TimesNewRoman,Italic" w:eastAsia="TimesNewRoman,Italic"/>
          <w:b w:val="0"/>
          <w:i/>
          <w:color w:val="000000"/>
          <w:sz w:val="24"/>
        </w:rPr>
        <w:t>b</w:t>
      </w:r>
      <w:r>
        <w:rPr>
          <w:rFonts w:ascii="TimesNewRoman" w:hAnsi="TimesNewRoman" w:eastAsia="TimesNewRoman"/>
          <w:b w:val="0"/>
          <w:i w:val="0"/>
          <w:color w:val="000000"/>
          <w:sz w:val="16"/>
        </w:rPr>
        <w:t>3</w:t>
      </w:r>
      <w:r>
        <w:rPr>
          <w:rFonts w:ascii="TimesNewRoman" w:hAnsi="TimesNewRoman" w:eastAsia="TimesNewRoman"/>
          <w:b w:val="0"/>
          <w:i w:val="0"/>
          <w:color w:val="000000"/>
          <w:sz w:val="24"/>
        </w:rPr>
        <w:t xml:space="preserve">, </w:t>
      </w:r>
      <w:r>
        <w:rPr>
          <w:rFonts w:ascii="TimesNewRoman,Italic" w:hAnsi="TimesNewRoman,Italic" w:eastAsia="TimesNewRoman,Italic"/>
          <w:b w:val="0"/>
          <w:i/>
          <w:color w:val="000000"/>
          <w:sz w:val="24"/>
        </w:rPr>
        <w:t>b</w:t>
      </w:r>
      <w:r>
        <w:rPr>
          <w:rFonts w:ascii="TimesNewRoman" w:hAnsi="TimesNewRoman" w:eastAsia="TimesNewRoman"/>
          <w:b w:val="0"/>
          <w:i w:val="0"/>
          <w:color w:val="000000"/>
          <w:sz w:val="16"/>
        </w:rPr>
        <w:t>4</w:t>
      </w:r>
      <w:r>
        <w:rPr>
          <w:rFonts w:ascii="TimesNewRoman" w:hAnsi="TimesNewRoman" w:eastAsia="TimesNewRoman"/>
          <w:b w:val="0"/>
          <w:i w:val="0"/>
          <w:color w:val="000000"/>
          <w:sz w:val="24"/>
        </w:rPr>
        <w:t xml:space="preserve">, </w:t>
      </w:r>
      <w:r>
        <w:rPr>
          <w:rFonts w:ascii="TimesNewRoman,Italic" w:hAnsi="TimesNewRoman,Italic" w:eastAsia="TimesNewRoman,Italic"/>
          <w:b w:val="0"/>
          <w:i/>
          <w:color w:val="000000"/>
          <w:sz w:val="24"/>
        </w:rPr>
        <w:t>b</w:t>
      </w:r>
      <w:r>
        <w:rPr>
          <w:rFonts w:ascii="TimesNewRoman" w:hAnsi="TimesNewRoman" w:eastAsia="TimesNewRoman"/>
          <w:b w:val="0"/>
          <w:i w:val="0"/>
          <w:color w:val="000000"/>
          <w:sz w:val="16"/>
        </w:rPr>
        <w:t>5</w:t>
      </w:r>
      <w:r>
        <w:rPr>
          <w:rFonts w:ascii="TimesNewRoman" w:hAnsi="TimesNewRoman" w:eastAsia="TimesNewRoman"/>
          <w:b w:val="0"/>
          <w:i w:val="0"/>
          <w:color w:val="000000"/>
          <w:sz w:val="24"/>
        </w:rPr>
        <w:t>}</w:t>
      </w:r>
      <w:r>
        <w:rPr>
          <w:rFonts w:ascii="SimSun" w:hAnsi="SimSun" w:eastAsia="SimSun"/>
          <w:b w:val="0"/>
          <w:i w:val="0"/>
          <w:color w:val="000000"/>
          <w:sz w:val="24"/>
        </w:rPr>
        <w:t>进行表示。以该评语集来描述地铁盾构施</w:t>
      </w:r>
      <w:r>
        <w:rPr>
          <w:rFonts w:ascii="SimSun" w:hAnsi="SimSun" w:eastAsia="SimSun"/>
          <w:b w:val="0"/>
          <w:i w:val="0"/>
          <w:color w:val="000000"/>
          <w:sz w:val="24"/>
        </w:rPr>
        <w:t>工安全保障能力的水平高低，并以论域</w:t>
      </w:r>
      <w:r>
        <w:rPr>
          <w:rFonts w:ascii="TimesNewRoman" w:hAnsi="TimesNewRoman" w:eastAsia="TimesNewRoman"/>
          <w:b w:val="0"/>
          <w:i w:val="0"/>
          <w:color w:val="000000"/>
          <w:sz w:val="24"/>
        </w:rPr>
        <w:t>[0</w:t>
      </w:r>
      <w:r>
        <w:rPr>
          <w:rFonts w:ascii="SimSun" w:hAnsi="SimSun" w:eastAsia="SimSun"/>
          <w:b w:val="0"/>
          <w:i w:val="0"/>
          <w:color w:val="000000"/>
          <w:sz w:val="24"/>
        </w:rPr>
        <w:t>，</w:t>
      </w:r>
      <w:r>
        <w:rPr>
          <w:rFonts w:ascii="TimesNewRoman" w:hAnsi="TimesNewRoman" w:eastAsia="TimesNewRoman"/>
          <w:b w:val="0"/>
          <w:i w:val="0"/>
          <w:color w:val="000000"/>
          <w:sz w:val="24"/>
        </w:rPr>
        <w:t>50]</w:t>
      </w:r>
      <w:r>
        <w:rPr>
          <w:rFonts w:ascii="SimSun" w:hAnsi="SimSun" w:eastAsia="SimSun"/>
          <w:b w:val="0"/>
          <w:i w:val="0"/>
          <w:color w:val="000000"/>
          <w:sz w:val="24"/>
        </w:rPr>
        <w:t>作为评语集的量化区间，</w:t>
      </w:r>
      <w:r>
        <w:rPr>
          <w:rFonts w:ascii="TimesNewRoman" w:hAnsi="TimesNewRoman" w:eastAsia="TimesNewRoman"/>
          <w:b w:val="0"/>
          <w:i w:val="0"/>
          <w:color w:val="000000"/>
          <w:sz w:val="24"/>
        </w:rPr>
        <w:t>5</w:t>
      </w:r>
      <w:r>
        <w:rPr>
          <w:rFonts w:ascii="SimSun" w:hAnsi="SimSun" w:eastAsia="SimSun"/>
          <w:b w:val="0"/>
          <w:i w:val="0"/>
          <w:color w:val="000000"/>
          <w:sz w:val="24"/>
        </w:rPr>
        <w:t xml:space="preserve"> 个评价等</w:t>
      </w:r>
    </w:p>
    <w:p>
      <w:pPr>
        <w:autoSpaceDN w:val="0"/>
        <w:autoSpaceDE w:val="0"/>
        <w:widowControl/>
        <w:spacing w:line="233" w:lineRule="auto" w:before="568" w:after="0"/>
        <w:ind w:left="0" w:right="4212" w:firstLine="0"/>
        <w:jc w:val="right"/>
      </w:pPr>
      <w:r>
        <w:rPr>
          <w:rFonts w:ascii="TimesNewRoman" w:hAnsi="TimesNewRoman" w:eastAsia="TimesNewRoman"/>
          <w:b w:val="0"/>
          <w:i w:val="0"/>
          <w:color w:val="000000"/>
          <w:sz w:val="18"/>
        </w:rPr>
        <w:t>43</w:t>
      </w:r>
    </w:p>
    <w:p>
      <w:pPr>
        <w:autoSpaceDN w:val="0"/>
        <w:tabs>
          <w:tab w:pos="1240" w:val="left"/>
        </w:tabs>
        <w:autoSpaceDE w:val="0"/>
        <w:widowControl/>
        <w:spacing w:line="240" w:lineRule="auto" w:before="424" w:after="0"/>
        <w:ind w:left="0" w:right="0" w:firstLine="0"/>
        <w:jc w:val="left"/>
      </w:pPr>
      <w:r>
        <w:drawing>
          <wp:inline xmlns:a="http://schemas.openxmlformats.org/drawingml/2006/main" xmlns:pic="http://schemas.openxmlformats.org/drawingml/2006/picture">
            <wp:extent cx="584200" cy="165100"/>
            <wp:docPr id="113" name="Picture 11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4" name="Picture 11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0" w:right="1366"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2904" w:firstLine="0"/>
        <w:jc w:val="right"/>
      </w:pPr>
      <w:r>
        <w:rPr>
          <w:rFonts w:ascii="SimSun" w:hAnsi="SimSun" w:eastAsia="SimSun"/>
          <w:b w:val="0"/>
          <w:i w:val="0"/>
          <w:color w:val="000000"/>
          <w:sz w:val="21"/>
        </w:rPr>
        <w:t>河南理工大学土木水利硕士专业学位论文</w:t>
      </w:r>
    </w:p>
    <w:p>
      <w:pPr>
        <w:autoSpaceDN w:val="0"/>
        <w:autoSpaceDE w:val="0"/>
        <w:widowControl/>
        <w:spacing w:line="204" w:lineRule="auto" w:before="464" w:after="0"/>
        <w:ind w:left="998" w:right="0" w:firstLine="0"/>
        <w:jc w:val="left"/>
      </w:pPr>
      <w:r>
        <w:rPr>
          <w:rFonts w:ascii="SimSun" w:hAnsi="SimSun" w:eastAsia="SimSun"/>
          <w:b w:val="0"/>
          <w:i w:val="0"/>
          <w:color w:val="000000"/>
          <w:sz w:val="24"/>
        </w:rPr>
        <w:t>级对应的量化区间分别为</w:t>
      </w:r>
      <w:r>
        <w:rPr>
          <w:rFonts w:ascii="TimesNewRoman" w:hAnsi="TimesNewRoman" w:eastAsia="TimesNewRoman"/>
          <w:b w:val="0"/>
          <w:i w:val="0"/>
          <w:color w:val="000000"/>
          <w:sz w:val="24"/>
        </w:rPr>
        <w:t>[0</w:t>
      </w:r>
      <w:r>
        <w:rPr>
          <w:rFonts w:ascii="SimSun" w:hAnsi="SimSun" w:eastAsia="SimSun"/>
          <w:b w:val="0"/>
          <w:i w:val="0"/>
          <w:color w:val="000000"/>
          <w:sz w:val="24"/>
        </w:rPr>
        <w:t>，</w:t>
      </w:r>
      <w:r>
        <w:rPr>
          <w:rFonts w:ascii="TimesNewRoman" w:hAnsi="TimesNewRoman" w:eastAsia="TimesNewRoman"/>
          <w:b w:val="0"/>
          <w:i w:val="0"/>
          <w:color w:val="000000"/>
          <w:sz w:val="24"/>
        </w:rPr>
        <w:t>10)</w:t>
      </w:r>
      <w:r>
        <w:rPr>
          <w:rFonts w:ascii="SimSun" w:hAnsi="SimSun" w:eastAsia="SimSun"/>
          <w:b w:val="0"/>
          <w:i w:val="0"/>
          <w:color w:val="000000"/>
          <w:sz w:val="24"/>
        </w:rPr>
        <w:t>、</w:t>
      </w:r>
      <w:r>
        <w:rPr>
          <w:rFonts w:ascii="TimesNewRoman" w:hAnsi="TimesNewRoman" w:eastAsia="TimesNewRoman"/>
          <w:b w:val="0"/>
          <w:i w:val="0"/>
          <w:color w:val="000000"/>
          <w:sz w:val="24"/>
        </w:rPr>
        <w:t>[10</w:t>
      </w:r>
      <w:r>
        <w:rPr>
          <w:rFonts w:ascii="SimSun" w:hAnsi="SimSun" w:eastAsia="SimSun"/>
          <w:b w:val="0"/>
          <w:i w:val="0"/>
          <w:color w:val="000000"/>
          <w:sz w:val="24"/>
        </w:rPr>
        <w:t>，</w:t>
      </w:r>
      <w:r>
        <w:rPr>
          <w:rFonts w:ascii="TimesNewRoman" w:hAnsi="TimesNewRoman" w:eastAsia="TimesNewRoman"/>
          <w:b w:val="0"/>
          <w:i w:val="0"/>
          <w:color w:val="000000"/>
          <w:sz w:val="24"/>
        </w:rPr>
        <w:t>20)</w:t>
      </w:r>
      <w:r>
        <w:rPr>
          <w:rFonts w:ascii="SimSun" w:hAnsi="SimSun" w:eastAsia="SimSun"/>
          <w:b w:val="0"/>
          <w:i w:val="0"/>
          <w:color w:val="000000"/>
          <w:sz w:val="24"/>
        </w:rPr>
        <w:t>、</w:t>
      </w:r>
      <w:r>
        <w:rPr>
          <w:rFonts w:ascii="TimesNewRoman" w:hAnsi="TimesNewRoman" w:eastAsia="TimesNewRoman"/>
          <w:b w:val="0"/>
          <w:i w:val="0"/>
          <w:color w:val="000000"/>
          <w:sz w:val="24"/>
        </w:rPr>
        <w:t>[20</w:t>
      </w:r>
      <w:r>
        <w:rPr>
          <w:rFonts w:ascii="SimSun" w:hAnsi="SimSun" w:eastAsia="SimSun"/>
          <w:b w:val="0"/>
          <w:i w:val="0"/>
          <w:color w:val="000000"/>
          <w:sz w:val="24"/>
        </w:rPr>
        <w:t>，</w:t>
      </w:r>
      <w:r>
        <w:rPr>
          <w:rFonts w:ascii="TimesNewRoman" w:hAnsi="TimesNewRoman" w:eastAsia="TimesNewRoman"/>
          <w:b w:val="0"/>
          <w:i w:val="0"/>
          <w:color w:val="000000"/>
          <w:sz w:val="24"/>
        </w:rPr>
        <w:t>30)</w:t>
      </w:r>
      <w:r>
        <w:rPr>
          <w:rFonts w:ascii="SimSun" w:hAnsi="SimSun" w:eastAsia="SimSun"/>
          <w:b w:val="0"/>
          <w:i w:val="0"/>
          <w:color w:val="000000"/>
          <w:sz w:val="24"/>
        </w:rPr>
        <w:t>、</w:t>
      </w:r>
      <w:r>
        <w:rPr>
          <w:rFonts w:ascii="TimesNewRoman" w:hAnsi="TimesNewRoman" w:eastAsia="TimesNewRoman"/>
          <w:b w:val="0"/>
          <w:i w:val="0"/>
          <w:color w:val="000000"/>
          <w:sz w:val="24"/>
        </w:rPr>
        <w:t>[30</w:t>
      </w:r>
      <w:r>
        <w:rPr>
          <w:rFonts w:ascii="SimSun" w:hAnsi="SimSun" w:eastAsia="SimSun"/>
          <w:b w:val="0"/>
          <w:i w:val="0"/>
          <w:color w:val="000000"/>
          <w:sz w:val="24"/>
        </w:rPr>
        <w:t>，</w:t>
      </w:r>
      <w:r>
        <w:rPr>
          <w:rFonts w:ascii="TimesNewRoman" w:hAnsi="TimesNewRoman" w:eastAsia="TimesNewRoman"/>
          <w:b w:val="0"/>
          <w:i w:val="0"/>
          <w:color w:val="000000"/>
          <w:sz w:val="24"/>
        </w:rPr>
        <w:t>40)</w:t>
      </w:r>
      <w:r>
        <w:rPr>
          <w:rFonts w:ascii="SimSun" w:hAnsi="SimSun" w:eastAsia="SimSun"/>
          <w:b w:val="0"/>
          <w:i w:val="0"/>
          <w:color w:val="000000"/>
          <w:sz w:val="24"/>
        </w:rPr>
        <w:t>、</w:t>
      </w:r>
      <w:r>
        <w:rPr>
          <w:rFonts w:ascii="TimesNewRoman" w:hAnsi="TimesNewRoman" w:eastAsia="TimesNewRoman"/>
          <w:b w:val="0"/>
          <w:i w:val="0"/>
          <w:color w:val="000000"/>
          <w:sz w:val="24"/>
        </w:rPr>
        <w:t>[40</w:t>
      </w:r>
      <w:r>
        <w:rPr>
          <w:rFonts w:ascii="SimSun" w:hAnsi="SimSun" w:eastAsia="SimSun"/>
          <w:b w:val="0"/>
          <w:i w:val="0"/>
          <w:color w:val="000000"/>
          <w:sz w:val="24"/>
        </w:rPr>
        <w:t>，</w:t>
      </w:r>
      <w:r>
        <w:rPr>
          <w:rFonts w:ascii="TimesNewRoman" w:hAnsi="TimesNewRoman" w:eastAsia="TimesNewRoman"/>
          <w:b w:val="0"/>
          <w:i w:val="0"/>
          <w:color w:val="000000"/>
          <w:sz w:val="24"/>
        </w:rPr>
        <w:t>50]</w:t>
      </w:r>
      <w:r>
        <w:rPr>
          <w:rFonts w:ascii="SimSun" w:hAnsi="SimSun" w:eastAsia="SimSun"/>
          <w:b w:val="0"/>
          <w:i w:val="0"/>
          <w:color w:val="000000"/>
          <w:sz w:val="24"/>
        </w:rPr>
        <w:t>。指标</w:t>
      </w:r>
    </w:p>
    <w:p>
      <w:pPr>
        <w:autoSpaceDN w:val="0"/>
        <w:autoSpaceDE w:val="0"/>
        <w:widowControl/>
        <w:spacing w:line="204" w:lineRule="auto" w:before="172" w:after="0"/>
        <w:ind w:left="998" w:right="0" w:firstLine="0"/>
        <w:jc w:val="left"/>
      </w:pPr>
      <w:r>
        <w:rPr>
          <w:rFonts w:ascii="SimSun" w:hAnsi="SimSun" w:eastAsia="SimSun"/>
          <w:b w:val="0"/>
          <w:i w:val="0"/>
          <w:color w:val="000000"/>
          <w:sz w:val="24"/>
        </w:rPr>
        <w:t>评价标准如表</w:t>
      </w:r>
      <w:r>
        <w:rPr>
          <w:rFonts w:ascii="TimesNewRoman" w:hAnsi="TimesNewRoman" w:eastAsia="TimesNewRoman"/>
          <w:b w:val="0"/>
          <w:i w:val="0"/>
          <w:color w:val="000000"/>
          <w:sz w:val="24"/>
        </w:rPr>
        <w:t xml:space="preserve"> 3-8</w:t>
      </w:r>
      <w:r>
        <w:rPr>
          <w:rFonts w:ascii="SimSun" w:hAnsi="SimSun" w:eastAsia="SimSun"/>
          <w:b w:val="0"/>
          <w:i w:val="0"/>
          <w:color w:val="000000"/>
          <w:sz w:val="24"/>
        </w:rPr>
        <w:t xml:space="preserve"> 所示。</w:t>
      </w:r>
    </w:p>
    <w:p>
      <w:pPr>
        <w:autoSpaceDN w:val="0"/>
        <w:autoSpaceDE w:val="0"/>
        <w:widowControl/>
        <w:spacing w:line="245" w:lineRule="auto" w:before="180" w:after="0"/>
        <w:ind w:left="3456" w:right="3024" w:firstLine="0"/>
        <w:jc w:val="center"/>
      </w:pPr>
      <w:r>
        <w:rPr>
          <w:rFonts w:ascii="SimSun" w:hAnsi="SimSun" w:eastAsia="SimSun"/>
          <w:b w:val="0"/>
          <w:i w:val="0"/>
          <w:color w:val="000000"/>
          <w:sz w:val="21"/>
        </w:rPr>
        <w:t>表</w:t>
      </w:r>
      <w:r>
        <w:rPr>
          <w:rFonts w:ascii="TimesNewRoman,Bold" w:hAnsi="TimesNewRoman,Bold" w:eastAsia="TimesNewRoman,Bold"/>
          <w:b/>
          <w:i w:val="0"/>
          <w:color w:val="000000"/>
          <w:sz w:val="21"/>
        </w:rPr>
        <w:t xml:space="preserve"> 3-8</w:t>
      </w:r>
      <w:r>
        <w:rPr>
          <w:rFonts w:ascii="SimSun" w:hAnsi="SimSun" w:eastAsia="SimSun"/>
          <w:b w:val="0"/>
          <w:i w:val="0"/>
          <w:color w:val="000000"/>
          <w:sz w:val="21"/>
        </w:rPr>
        <w:t xml:space="preserve"> 指标评价标准</w:t>
      </w:r>
      <w:r>
        <w:br/>
      </w:r>
      <w:r>
        <w:rPr>
          <w:rFonts w:ascii="TimesNewRoman,Bold" w:hAnsi="TimesNewRoman,Bold" w:eastAsia="TimesNewRoman,Bold"/>
          <w:b/>
          <w:i w:val="0"/>
          <w:color w:val="000000"/>
          <w:sz w:val="21"/>
        </w:rPr>
        <w:t xml:space="preserve">Table 3-8 Evaluation criteria of index </w:t>
      </w:r>
    </w:p>
    <w:p>
      <w:pPr>
        <w:autoSpaceDN w:val="0"/>
        <w:autoSpaceDE w:val="0"/>
        <w:widowControl/>
        <w:spacing w:line="185" w:lineRule="auto" w:before="316" w:after="160"/>
        <w:ind w:left="0" w:right="2018" w:firstLine="0"/>
        <w:jc w:val="right"/>
      </w:pPr>
      <w:r>
        <w:rPr>
          <w:rFonts w:ascii="SimSun" w:hAnsi="SimSun" w:eastAsia="SimSun"/>
          <w:b w:val="0"/>
          <w:i w:val="0"/>
          <w:color w:val="000000"/>
          <w:sz w:val="18"/>
        </w:rPr>
        <w:t>评价级别、评价等级、评价区间量化分值及评价准则</w:t>
      </w:r>
    </w:p>
    <w:tbl>
      <w:tblPr>
        <w:tblW w:type="auto" w:w="0"/>
        <w:tblLayout w:type="fixed"/>
        <w:tblLook w:firstColumn="1" w:firstRow="1" w:lastColumn="0" w:lastRow="0" w:noHBand="0" w:noVBand="1" w:val="04A0"/>
        <w:tblInd w:w="1460.0" w:type="dxa"/>
      </w:tblPr>
      <w:tblGrid>
        <w:gridCol w:w="2009"/>
        <w:gridCol w:w="2009"/>
        <w:gridCol w:w="2009"/>
        <w:gridCol w:w="2009"/>
        <w:gridCol w:w="2009"/>
      </w:tblGrid>
      <w:tr>
        <w:trPr>
          <w:trHeight w:hRule="exact" w:val="250"/>
        </w:trPr>
        <w:tc>
          <w:tcPr>
            <w:tcW w:type="dxa" w:w="2360"/>
            <w:tcBorders/>
            <w:tcMar>
              <w:start w:w="0" w:type="dxa"/>
              <w:end w:w="0" w:type="dxa"/>
            </w:tcMar>
          </w:tcPr>
          <w:p>
            <w:pPr>
              <w:autoSpaceDN w:val="0"/>
              <w:autoSpaceDE w:val="0"/>
              <w:widowControl/>
              <w:spacing w:line="185" w:lineRule="auto" w:before="60" w:after="0"/>
              <w:ind w:left="0" w:right="518" w:firstLine="0"/>
              <w:jc w:val="right"/>
            </w:pPr>
            <w:r>
              <w:rPr>
                <w:rFonts w:ascii="SimSun" w:hAnsi="SimSun" w:eastAsia="SimSun"/>
                <w:b w:val="0"/>
                <w:i w:val="0"/>
                <w:color w:val="000000"/>
                <w:sz w:val="18"/>
              </w:rPr>
              <w:t>Ⅰ级</w:t>
            </w:r>
          </w:p>
        </w:tc>
        <w:tc>
          <w:tcPr>
            <w:tcW w:type="dxa" w:w="142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18"/>
              </w:rPr>
              <w:t>Ⅱ级</w:t>
            </w:r>
          </w:p>
        </w:tc>
        <w:tc>
          <w:tcPr>
            <w:tcW w:type="dxa" w:w="142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18"/>
              </w:rPr>
              <w:t>Ⅲ级</w:t>
            </w:r>
          </w:p>
        </w:tc>
        <w:tc>
          <w:tcPr>
            <w:tcW w:type="dxa" w:w="142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18"/>
              </w:rPr>
              <w:t>Ⅳ级</w:t>
            </w:r>
          </w:p>
        </w:tc>
        <w:tc>
          <w:tcPr>
            <w:tcW w:type="dxa" w:w="142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18"/>
              </w:rPr>
              <w:t>Ⅴ级</w:t>
            </w:r>
          </w:p>
        </w:tc>
      </w:tr>
    </w:tbl>
    <w:p>
      <w:pPr>
        <w:autoSpaceDN w:val="0"/>
        <w:autoSpaceDE w:val="0"/>
        <w:widowControl/>
        <w:spacing w:line="185" w:lineRule="auto" w:before="10" w:after="10"/>
        <w:ind w:left="1346" w:right="0" w:firstLine="0"/>
        <w:jc w:val="left"/>
      </w:pPr>
      <w:r>
        <w:rPr>
          <w:rFonts w:ascii="SimSun" w:hAnsi="SimSun" w:eastAsia="SimSun"/>
          <w:b w:val="0"/>
          <w:i w:val="0"/>
          <w:color w:val="000000"/>
          <w:sz w:val="18"/>
        </w:rPr>
        <w:t>评价指标</w:t>
      </w:r>
    </w:p>
    <w:tbl>
      <w:tblPr>
        <w:tblW w:type="auto" w:w="0"/>
        <w:tblLayout w:type="fixed"/>
        <w:tblLook w:firstColumn="1" w:firstRow="1" w:lastColumn="0" w:lastRow="0" w:noHBand="0" w:noVBand="1" w:val="04A0"/>
        <w:tblInd w:w="998.0000000000001" w:type="dxa"/>
      </w:tblPr>
      <w:tblGrid>
        <w:gridCol w:w="1674"/>
        <w:gridCol w:w="1674"/>
        <w:gridCol w:w="1674"/>
        <w:gridCol w:w="1674"/>
        <w:gridCol w:w="1674"/>
        <w:gridCol w:w="1674"/>
      </w:tblGrid>
      <w:tr>
        <w:trPr>
          <w:trHeight w:hRule="exact" w:val="280"/>
        </w:trPr>
        <w:tc>
          <w:tcPr>
            <w:tcW w:type="dxa" w:w="1402"/>
            <w:vMerge w:val="restart"/>
            <w:tcBorders>
              <w:bottom w:sz="4.0" w:val="single" w:color="#000000"/>
            </w:tcBorders>
            <w:tcMar>
              <w:start w:w="0" w:type="dxa"/>
              <w:end w:w="0" w:type="dxa"/>
            </w:tcMar>
            <w:tcMar>
              <w:start w:w="0" w:type="dxa"/>
              <w:end w:w="0" w:type="dxa"/>
            </w:tcMar>
          </w:tcPr>
          <w:p/>
        </w:tc>
        <w:tc>
          <w:tcPr>
            <w:tcW w:type="dxa" w:w="1460"/>
            <w:tcBorders/>
            <w:tcMar>
              <w:start w:w="0" w:type="dxa"/>
              <w:end w:w="0" w:type="dxa"/>
            </w:tcMar>
          </w:tcPr>
          <w:p>
            <w:pPr>
              <w:autoSpaceDN w:val="0"/>
              <w:autoSpaceDE w:val="0"/>
              <w:widowControl/>
              <w:spacing w:line="185" w:lineRule="auto" w:before="10" w:after="0"/>
              <w:ind w:left="0" w:right="0" w:firstLine="0"/>
              <w:jc w:val="center"/>
            </w:pPr>
            <w:r>
              <w:rPr>
                <w:rFonts w:ascii="SimSun" w:hAnsi="SimSun" w:eastAsia="SimSun"/>
                <w:b w:val="0"/>
                <w:i w:val="0"/>
                <w:color w:val="000000"/>
                <w:sz w:val="18"/>
              </w:rPr>
              <w:t>低水平</w:t>
            </w:r>
          </w:p>
        </w:tc>
        <w:tc>
          <w:tcPr>
            <w:tcW w:type="dxa" w:w="1380"/>
            <w:tcBorders/>
            <w:tcMar>
              <w:start w:w="0" w:type="dxa"/>
              <w:end w:w="0" w:type="dxa"/>
            </w:tcMar>
          </w:tcPr>
          <w:p>
            <w:pPr>
              <w:autoSpaceDN w:val="0"/>
              <w:autoSpaceDE w:val="0"/>
              <w:widowControl/>
              <w:spacing w:line="185" w:lineRule="auto" w:before="10" w:after="0"/>
              <w:ind w:left="0" w:right="0" w:firstLine="0"/>
              <w:jc w:val="center"/>
            </w:pPr>
            <w:r>
              <w:rPr>
                <w:rFonts w:ascii="SimSun" w:hAnsi="SimSun" w:eastAsia="SimSun"/>
                <w:b w:val="0"/>
                <w:i w:val="0"/>
                <w:color w:val="000000"/>
                <w:sz w:val="18"/>
              </w:rPr>
              <w:t>较低水平</w:t>
            </w:r>
          </w:p>
        </w:tc>
        <w:tc>
          <w:tcPr>
            <w:tcW w:type="dxa" w:w="1440"/>
            <w:tcBorders/>
            <w:tcMar>
              <w:start w:w="0" w:type="dxa"/>
              <w:end w:w="0" w:type="dxa"/>
            </w:tcMar>
          </w:tcPr>
          <w:p>
            <w:pPr>
              <w:autoSpaceDN w:val="0"/>
              <w:autoSpaceDE w:val="0"/>
              <w:widowControl/>
              <w:spacing w:line="185" w:lineRule="auto" w:before="10" w:after="0"/>
              <w:ind w:left="0" w:right="0" w:firstLine="0"/>
              <w:jc w:val="center"/>
            </w:pPr>
            <w:r>
              <w:rPr>
                <w:rFonts w:ascii="SimSun" w:hAnsi="SimSun" w:eastAsia="SimSun"/>
                <w:b w:val="0"/>
                <w:i w:val="0"/>
                <w:color w:val="000000"/>
                <w:sz w:val="18"/>
              </w:rPr>
              <w:t>中等水平</w:t>
            </w:r>
          </w:p>
        </w:tc>
        <w:tc>
          <w:tcPr>
            <w:tcW w:type="dxa" w:w="1420"/>
            <w:tcBorders/>
            <w:tcMar>
              <w:start w:w="0" w:type="dxa"/>
              <w:end w:w="0" w:type="dxa"/>
            </w:tcMar>
          </w:tcPr>
          <w:p>
            <w:pPr>
              <w:autoSpaceDN w:val="0"/>
              <w:autoSpaceDE w:val="0"/>
              <w:widowControl/>
              <w:spacing w:line="185" w:lineRule="auto" w:before="10" w:after="0"/>
              <w:ind w:left="0" w:right="0" w:firstLine="0"/>
              <w:jc w:val="center"/>
            </w:pPr>
            <w:r>
              <w:rPr>
                <w:rFonts w:ascii="SimSun" w:hAnsi="SimSun" w:eastAsia="SimSun"/>
                <w:b w:val="0"/>
                <w:i w:val="0"/>
                <w:color w:val="000000"/>
                <w:sz w:val="18"/>
              </w:rPr>
              <w:t>较高水平</w:t>
            </w:r>
          </w:p>
        </w:tc>
        <w:tc>
          <w:tcPr>
            <w:tcW w:type="dxa" w:w="1402"/>
            <w:tcBorders/>
            <w:tcMar>
              <w:start w:w="0" w:type="dxa"/>
              <w:end w:w="0" w:type="dxa"/>
            </w:tcMar>
          </w:tcPr>
          <w:p>
            <w:pPr>
              <w:autoSpaceDN w:val="0"/>
              <w:autoSpaceDE w:val="0"/>
              <w:widowControl/>
              <w:spacing w:line="185" w:lineRule="auto" w:before="10" w:after="0"/>
              <w:ind w:left="0" w:right="0" w:firstLine="0"/>
              <w:jc w:val="center"/>
            </w:pPr>
            <w:r>
              <w:rPr>
                <w:rFonts w:ascii="SimSun" w:hAnsi="SimSun" w:eastAsia="SimSun"/>
                <w:b w:val="0"/>
                <w:i w:val="0"/>
                <w:color w:val="000000"/>
                <w:sz w:val="18"/>
              </w:rPr>
              <w:t>高水平</w:t>
            </w:r>
          </w:p>
        </w:tc>
      </w:tr>
      <w:tr>
        <w:trPr>
          <w:trHeight w:hRule="exact" w:val="368"/>
        </w:trPr>
        <w:tc>
          <w:tcPr>
            <w:tcW w:type="dxa" w:w="1674"/>
            <w:vMerge/>
            <w:tcBorders>
              <w:bottom w:sz="4.0" w:val="single" w:color="#000000"/>
            </w:tcBorders>
          </w:tcPr>
          <w:p/>
        </w:tc>
        <w:tc>
          <w:tcPr>
            <w:tcW w:type="dxa" w:w="1460"/>
            <w:tcBorders>
              <w:bottom w:sz="4.0" w:val="single" w:color="#000000"/>
            </w:tcBorders>
            <w:tcMar>
              <w:start w:w="0" w:type="dxa"/>
              <w:end w:w="0" w:type="dxa"/>
            </w:tcMar>
          </w:tcPr>
          <w:p>
            <w:pPr>
              <w:autoSpaceDN w:val="0"/>
              <w:autoSpaceDE w:val="0"/>
              <w:widowControl/>
              <w:spacing w:line="204" w:lineRule="auto" w:before="124" w:after="0"/>
              <w:ind w:left="0" w:right="0" w:firstLine="0"/>
              <w:jc w:val="center"/>
            </w:pPr>
            <w:r>
              <w:rPr>
                <w:rFonts w:ascii="TimesNewRoman" w:hAnsi="TimesNewRoman" w:eastAsia="TimesNewRoman"/>
                <w:b w:val="0"/>
                <w:i w:val="0"/>
                <w:color w:val="000000"/>
                <w:sz w:val="18"/>
              </w:rPr>
              <w:t>[0</w:t>
            </w:r>
            <w:r>
              <w:rPr>
                <w:rFonts w:ascii="SimSun" w:hAnsi="SimSun" w:eastAsia="SimSun"/>
                <w:b w:val="0"/>
                <w:i w:val="0"/>
                <w:color w:val="000000"/>
                <w:sz w:val="18"/>
              </w:rPr>
              <w:t>，</w:t>
            </w:r>
            <w:r>
              <w:rPr>
                <w:rFonts w:ascii="TimesNewRoman" w:hAnsi="TimesNewRoman" w:eastAsia="TimesNewRoman"/>
                <w:b w:val="0"/>
                <w:i w:val="0"/>
                <w:color w:val="000000"/>
                <w:sz w:val="18"/>
              </w:rPr>
              <w:t xml:space="preserve">10) </w:t>
            </w:r>
          </w:p>
        </w:tc>
        <w:tc>
          <w:tcPr>
            <w:tcW w:type="dxa" w:w="1380"/>
            <w:tcBorders>
              <w:bottom w:sz="4.0" w:val="single" w:color="#000000"/>
            </w:tcBorders>
            <w:tcMar>
              <w:start w:w="0" w:type="dxa"/>
              <w:end w:w="0" w:type="dxa"/>
            </w:tcMar>
          </w:tcPr>
          <w:p>
            <w:pPr>
              <w:autoSpaceDN w:val="0"/>
              <w:autoSpaceDE w:val="0"/>
              <w:widowControl/>
              <w:spacing w:line="204" w:lineRule="auto" w:before="124" w:after="0"/>
              <w:ind w:left="0" w:right="0" w:firstLine="0"/>
              <w:jc w:val="center"/>
            </w:pPr>
            <w:r>
              <w:rPr>
                <w:rFonts w:ascii="TimesNewRoman" w:hAnsi="TimesNewRoman" w:eastAsia="TimesNewRoman"/>
                <w:b w:val="0"/>
                <w:i w:val="0"/>
                <w:color w:val="000000"/>
                <w:sz w:val="18"/>
              </w:rPr>
              <w:t>[10</w:t>
            </w:r>
            <w:r>
              <w:rPr>
                <w:rFonts w:ascii="SimSun" w:hAnsi="SimSun" w:eastAsia="SimSun"/>
                <w:b w:val="0"/>
                <w:i w:val="0"/>
                <w:color w:val="000000"/>
                <w:sz w:val="18"/>
              </w:rPr>
              <w:t>，</w:t>
            </w:r>
            <w:r>
              <w:rPr>
                <w:rFonts w:ascii="TimesNewRoman" w:hAnsi="TimesNewRoman" w:eastAsia="TimesNewRoman"/>
                <w:b w:val="0"/>
                <w:i w:val="0"/>
                <w:color w:val="000000"/>
                <w:sz w:val="18"/>
              </w:rPr>
              <w:t xml:space="preserve">20) </w:t>
            </w:r>
          </w:p>
        </w:tc>
        <w:tc>
          <w:tcPr>
            <w:tcW w:type="dxa" w:w="1440"/>
            <w:tcBorders>
              <w:bottom w:sz="4.0" w:val="single" w:color="#000000"/>
            </w:tcBorders>
            <w:tcMar>
              <w:start w:w="0" w:type="dxa"/>
              <w:end w:w="0" w:type="dxa"/>
            </w:tcMar>
          </w:tcPr>
          <w:p>
            <w:pPr>
              <w:autoSpaceDN w:val="0"/>
              <w:autoSpaceDE w:val="0"/>
              <w:widowControl/>
              <w:spacing w:line="204" w:lineRule="auto" w:before="124" w:after="0"/>
              <w:ind w:left="0" w:right="0" w:firstLine="0"/>
              <w:jc w:val="center"/>
            </w:pPr>
            <w:r>
              <w:rPr>
                <w:rFonts w:ascii="TimesNewRoman" w:hAnsi="TimesNewRoman" w:eastAsia="TimesNewRoman"/>
                <w:b w:val="0"/>
                <w:i w:val="0"/>
                <w:color w:val="000000"/>
                <w:sz w:val="18"/>
              </w:rPr>
              <w:t>[20</w:t>
            </w:r>
            <w:r>
              <w:rPr>
                <w:rFonts w:ascii="SimSun" w:hAnsi="SimSun" w:eastAsia="SimSun"/>
                <w:b w:val="0"/>
                <w:i w:val="0"/>
                <w:color w:val="000000"/>
                <w:sz w:val="18"/>
              </w:rPr>
              <w:t>，</w:t>
            </w:r>
            <w:r>
              <w:rPr>
                <w:rFonts w:ascii="TimesNewRoman" w:hAnsi="TimesNewRoman" w:eastAsia="TimesNewRoman"/>
                <w:b w:val="0"/>
                <w:i w:val="0"/>
                <w:color w:val="000000"/>
                <w:sz w:val="18"/>
              </w:rPr>
              <w:t xml:space="preserve">30) </w:t>
            </w:r>
          </w:p>
        </w:tc>
        <w:tc>
          <w:tcPr>
            <w:tcW w:type="dxa" w:w="1420"/>
            <w:tcBorders>
              <w:bottom w:sz="4.0" w:val="single" w:color="#000000"/>
            </w:tcBorders>
            <w:tcMar>
              <w:start w:w="0" w:type="dxa"/>
              <w:end w:w="0" w:type="dxa"/>
            </w:tcMar>
          </w:tcPr>
          <w:p>
            <w:pPr>
              <w:autoSpaceDN w:val="0"/>
              <w:autoSpaceDE w:val="0"/>
              <w:widowControl/>
              <w:spacing w:line="204" w:lineRule="auto" w:before="124" w:after="0"/>
              <w:ind w:left="0" w:right="0" w:firstLine="0"/>
              <w:jc w:val="center"/>
            </w:pPr>
            <w:r>
              <w:rPr>
                <w:rFonts w:ascii="TimesNewRoman" w:hAnsi="TimesNewRoman" w:eastAsia="TimesNewRoman"/>
                <w:b w:val="0"/>
                <w:i w:val="0"/>
                <w:color w:val="000000"/>
                <w:sz w:val="18"/>
              </w:rPr>
              <w:t>[30</w:t>
            </w:r>
            <w:r>
              <w:rPr>
                <w:rFonts w:ascii="SimSun" w:hAnsi="SimSun" w:eastAsia="SimSun"/>
                <w:b w:val="0"/>
                <w:i w:val="0"/>
                <w:color w:val="000000"/>
                <w:sz w:val="18"/>
              </w:rPr>
              <w:t>，</w:t>
            </w:r>
            <w:r>
              <w:rPr>
                <w:rFonts w:ascii="TimesNewRoman" w:hAnsi="TimesNewRoman" w:eastAsia="TimesNewRoman"/>
                <w:b w:val="0"/>
                <w:i w:val="0"/>
                <w:color w:val="000000"/>
                <w:sz w:val="18"/>
              </w:rPr>
              <w:t xml:space="preserve">40) </w:t>
            </w:r>
          </w:p>
        </w:tc>
        <w:tc>
          <w:tcPr>
            <w:tcW w:type="dxa" w:w="1402"/>
            <w:tcBorders>
              <w:bottom w:sz="4.0" w:val="single" w:color="#000000"/>
            </w:tcBorders>
            <w:tcMar>
              <w:start w:w="0" w:type="dxa"/>
              <w:end w:w="0" w:type="dxa"/>
            </w:tcMar>
          </w:tcPr>
          <w:p>
            <w:pPr>
              <w:autoSpaceDN w:val="0"/>
              <w:autoSpaceDE w:val="0"/>
              <w:widowControl/>
              <w:spacing w:line="204" w:lineRule="auto" w:before="124" w:after="0"/>
              <w:ind w:left="0" w:right="0" w:firstLine="0"/>
              <w:jc w:val="center"/>
            </w:pPr>
            <w:r>
              <w:rPr>
                <w:rFonts w:ascii="TimesNewRoman" w:hAnsi="TimesNewRoman" w:eastAsia="TimesNewRoman"/>
                <w:b w:val="0"/>
                <w:i w:val="0"/>
                <w:color w:val="000000"/>
                <w:sz w:val="18"/>
              </w:rPr>
              <w:t>[40</w:t>
            </w:r>
            <w:r>
              <w:rPr>
                <w:rFonts w:ascii="SimSun" w:hAnsi="SimSun" w:eastAsia="SimSun"/>
                <w:b w:val="0"/>
                <w:i w:val="0"/>
                <w:color w:val="000000"/>
                <w:sz w:val="18"/>
              </w:rPr>
              <w:t>，</w:t>
            </w:r>
            <w:r>
              <w:rPr>
                <w:rFonts w:ascii="TimesNewRoman" w:hAnsi="TimesNewRoman" w:eastAsia="TimesNewRoman"/>
                <w:b w:val="0"/>
                <w:i w:val="0"/>
                <w:color w:val="000000"/>
                <w:sz w:val="18"/>
              </w:rPr>
              <w:t xml:space="preserve">50] </w:t>
            </w:r>
          </w:p>
        </w:tc>
      </w:tr>
      <w:tr>
        <w:trPr>
          <w:trHeight w:hRule="exact" w:val="452"/>
        </w:trPr>
        <w:tc>
          <w:tcPr>
            <w:tcW w:type="dxa" w:w="1402"/>
            <w:vMerge w:val="restart"/>
            <w:tcBorders>
              <w:top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966" w:after="0"/>
              <w:ind w:left="0" w:right="0" w:firstLine="0"/>
              <w:jc w:val="center"/>
            </w:pPr>
            <w:r>
              <w:rPr>
                <w:rFonts w:ascii="SimSun" w:hAnsi="SimSun" w:eastAsia="SimSun"/>
                <w:b w:val="0"/>
                <w:i w:val="0"/>
                <w:color w:val="000000"/>
                <w:sz w:val="18"/>
              </w:rPr>
              <w:t>人员安全防范</w:t>
            </w:r>
          </w:p>
        </w:tc>
        <w:tc>
          <w:tcPr>
            <w:tcW w:type="dxa" w:w="1460"/>
            <w:tcBorders>
              <w:top w:sz="4.0" w:val="single" w:color="#000000"/>
            </w:tcBorders>
            <w:tcMar>
              <w:start w:w="0" w:type="dxa"/>
              <w:end w:w="0" w:type="dxa"/>
            </w:tcMar>
          </w:tcPr>
          <w:p>
            <w:pPr>
              <w:autoSpaceDN w:val="0"/>
              <w:autoSpaceDE w:val="0"/>
              <w:widowControl/>
              <w:spacing w:line="185" w:lineRule="auto" w:before="166" w:after="0"/>
              <w:ind w:left="0" w:right="0" w:firstLine="0"/>
              <w:jc w:val="center"/>
            </w:pPr>
            <w:r>
              <w:rPr>
                <w:rFonts w:ascii="SimSun" w:hAnsi="SimSun" w:eastAsia="SimSun"/>
                <w:b w:val="0"/>
                <w:i w:val="0"/>
                <w:color w:val="000000"/>
                <w:sz w:val="18"/>
              </w:rPr>
              <w:t>作业人员对盾</w:t>
            </w:r>
          </w:p>
        </w:tc>
        <w:tc>
          <w:tcPr>
            <w:tcW w:type="dxa" w:w="1380"/>
            <w:tcBorders>
              <w:top w:sz="4.0" w:val="single" w:color="#000000"/>
            </w:tcBorders>
            <w:tcMar>
              <w:start w:w="0" w:type="dxa"/>
              <w:end w:w="0" w:type="dxa"/>
            </w:tcMar>
          </w:tcPr>
          <w:p>
            <w:pPr>
              <w:autoSpaceDN w:val="0"/>
              <w:autoSpaceDE w:val="0"/>
              <w:widowControl/>
              <w:spacing w:line="185" w:lineRule="auto" w:before="166" w:after="0"/>
              <w:ind w:left="0" w:right="0" w:firstLine="0"/>
              <w:jc w:val="center"/>
            </w:pPr>
            <w:r>
              <w:rPr>
                <w:rFonts w:ascii="SimSun" w:hAnsi="SimSun" w:eastAsia="SimSun"/>
                <w:b w:val="0"/>
                <w:i w:val="0"/>
                <w:color w:val="000000"/>
                <w:sz w:val="18"/>
              </w:rPr>
              <w:t>作业人员对盾</w:t>
            </w:r>
          </w:p>
        </w:tc>
        <w:tc>
          <w:tcPr>
            <w:tcW w:type="dxa" w:w="1440"/>
            <w:tcBorders>
              <w:top w:sz="4.0" w:val="single" w:color="#000000"/>
            </w:tcBorders>
            <w:tcMar>
              <w:start w:w="0" w:type="dxa"/>
              <w:end w:w="0" w:type="dxa"/>
            </w:tcMar>
          </w:tcPr>
          <w:p>
            <w:pPr>
              <w:autoSpaceDN w:val="0"/>
              <w:autoSpaceDE w:val="0"/>
              <w:widowControl/>
              <w:spacing w:line="185" w:lineRule="auto" w:before="166" w:after="0"/>
              <w:ind w:left="0" w:right="0" w:firstLine="0"/>
              <w:jc w:val="center"/>
            </w:pPr>
            <w:r>
              <w:rPr>
                <w:rFonts w:ascii="SimSun" w:hAnsi="SimSun" w:eastAsia="SimSun"/>
                <w:b w:val="0"/>
                <w:i w:val="0"/>
                <w:color w:val="000000"/>
                <w:sz w:val="18"/>
              </w:rPr>
              <w:t>作业人员对盾</w:t>
            </w:r>
          </w:p>
        </w:tc>
        <w:tc>
          <w:tcPr>
            <w:tcW w:type="dxa" w:w="1420"/>
            <w:tcBorders>
              <w:top w:sz="4.0" w:val="single" w:color="#000000"/>
            </w:tcBorders>
            <w:tcMar>
              <w:start w:w="0" w:type="dxa"/>
              <w:end w:w="0" w:type="dxa"/>
            </w:tcMar>
          </w:tcPr>
          <w:p>
            <w:pPr>
              <w:autoSpaceDN w:val="0"/>
              <w:autoSpaceDE w:val="0"/>
              <w:widowControl/>
              <w:spacing w:line="185" w:lineRule="auto" w:before="166" w:after="0"/>
              <w:ind w:left="0" w:right="0" w:firstLine="0"/>
              <w:jc w:val="center"/>
            </w:pPr>
            <w:r>
              <w:rPr>
                <w:rFonts w:ascii="SimSun" w:hAnsi="SimSun" w:eastAsia="SimSun"/>
                <w:b w:val="0"/>
                <w:i w:val="0"/>
                <w:color w:val="000000"/>
                <w:sz w:val="18"/>
              </w:rPr>
              <w:t>作业人员对盾</w:t>
            </w:r>
          </w:p>
        </w:tc>
        <w:tc>
          <w:tcPr>
            <w:tcW w:type="dxa" w:w="1402"/>
            <w:tcBorders>
              <w:top w:sz="4.0" w:val="single" w:color="#000000"/>
            </w:tcBorders>
            <w:tcMar>
              <w:start w:w="0" w:type="dxa"/>
              <w:end w:w="0" w:type="dxa"/>
            </w:tcMar>
          </w:tcPr>
          <w:p>
            <w:pPr>
              <w:autoSpaceDN w:val="0"/>
              <w:autoSpaceDE w:val="0"/>
              <w:widowControl/>
              <w:spacing w:line="185" w:lineRule="auto" w:before="166" w:after="0"/>
              <w:ind w:left="0" w:right="0" w:firstLine="0"/>
              <w:jc w:val="center"/>
            </w:pPr>
            <w:r>
              <w:rPr>
                <w:rFonts w:ascii="SimSun" w:hAnsi="SimSun" w:eastAsia="SimSun"/>
                <w:b w:val="0"/>
                <w:i w:val="0"/>
                <w:color w:val="000000"/>
                <w:sz w:val="18"/>
              </w:rPr>
              <w:t>作业人员对盾</w:t>
            </w:r>
          </w:p>
        </w:tc>
      </w:tr>
      <w:tr>
        <w:trPr>
          <w:trHeight w:hRule="exact" w:val="400"/>
        </w:trPr>
        <w:tc>
          <w:tcPr>
            <w:tcW w:type="dxa" w:w="1674"/>
            <w:vMerge/>
            <w:tcBorders>
              <w:top w:sz="4.0" w:val="single" w:color="#000000"/>
            </w:tcBorders>
          </w:tcPr>
          <w:p/>
        </w:tc>
        <w:tc>
          <w:tcPr>
            <w:tcW w:type="dxa" w:w="1460"/>
            <w:tcBorders/>
            <w:tcMar>
              <w:start w:w="0" w:type="dxa"/>
              <w:end w:w="0" w:type="dxa"/>
            </w:tcMar>
          </w:tcPr>
          <w:p>
            <w:pPr>
              <w:autoSpaceDN w:val="0"/>
              <w:autoSpaceDE w:val="0"/>
              <w:widowControl/>
              <w:spacing w:line="185" w:lineRule="auto" w:before="120" w:after="0"/>
              <w:ind w:left="0" w:right="0" w:firstLine="0"/>
              <w:jc w:val="center"/>
            </w:pPr>
            <w:r>
              <w:rPr>
                <w:rFonts w:ascii="SimSun" w:hAnsi="SimSun" w:eastAsia="SimSun"/>
                <w:b w:val="0"/>
                <w:i w:val="0"/>
                <w:color w:val="000000"/>
                <w:sz w:val="18"/>
              </w:rPr>
              <w:t>构施工作业存</w:t>
            </w:r>
          </w:p>
        </w:tc>
        <w:tc>
          <w:tcPr>
            <w:tcW w:type="dxa" w:w="1380"/>
            <w:tcBorders/>
            <w:tcMar>
              <w:start w:w="0" w:type="dxa"/>
              <w:end w:w="0" w:type="dxa"/>
            </w:tcMar>
          </w:tcPr>
          <w:p>
            <w:pPr>
              <w:autoSpaceDN w:val="0"/>
              <w:autoSpaceDE w:val="0"/>
              <w:widowControl/>
              <w:spacing w:line="185" w:lineRule="auto" w:before="120" w:after="0"/>
              <w:ind w:left="0" w:right="0" w:firstLine="0"/>
              <w:jc w:val="center"/>
            </w:pPr>
            <w:r>
              <w:rPr>
                <w:rFonts w:ascii="SimSun" w:hAnsi="SimSun" w:eastAsia="SimSun"/>
                <w:b w:val="0"/>
                <w:i w:val="0"/>
                <w:color w:val="000000"/>
                <w:sz w:val="18"/>
              </w:rPr>
              <w:t>构施工作业存</w:t>
            </w:r>
          </w:p>
        </w:tc>
        <w:tc>
          <w:tcPr>
            <w:tcW w:type="dxa" w:w="1440"/>
            <w:tcBorders/>
            <w:tcMar>
              <w:start w:w="0" w:type="dxa"/>
              <w:end w:w="0" w:type="dxa"/>
            </w:tcMar>
          </w:tcPr>
          <w:p>
            <w:pPr>
              <w:autoSpaceDN w:val="0"/>
              <w:autoSpaceDE w:val="0"/>
              <w:widowControl/>
              <w:spacing w:line="185" w:lineRule="auto" w:before="120" w:after="0"/>
              <w:ind w:left="0" w:right="0" w:firstLine="0"/>
              <w:jc w:val="center"/>
            </w:pPr>
            <w:r>
              <w:rPr>
                <w:rFonts w:ascii="SimSun" w:hAnsi="SimSun" w:eastAsia="SimSun"/>
                <w:b w:val="0"/>
                <w:i w:val="0"/>
                <w:color w:val="000000"/>
                <w:sz w:val="18"/>
              </w:rPr>
              <w:t>构施工作业存</w:t>
            </w:r>
          </w:p>
        </w:tc>
        <w:tc>
          <w:tcPr>
            <w:tcW w:type="dxa" w:w="1420"/>
            <w:tcBorders/>
            <w:tcMar>
              <w:start w:w="0" w:type="dxa"/>
              <w:end w:w="0" w:type="dxa"/>
            </w:tcMar>
          </w:tcPr>
          <w:p>
            <w:pPr>
              <w:autoSpaceDN w:val="0"/>
              <w:autoSpaceDE w:val="0"/>
              <w:widowControl/>
              <w:spacing w:line="185" w:lineRule="auto" w:before="120" w:after="0"/>
              <w:ind w:left="0" w:right="0" w:firstLine="0"/>
              <w:jc w:val="center"/>
            </w:pPr>
            <w:r>
              <w:rPr>
                <w:rFonts w:ascii="SimSun" w:hAnsi="SimSun" w:eastAsia="SimSun"/>
                <w:b w:val="0"/>
                <w:i w:val="0"/>
                <w:color w:val="000000"/>
                <w:sz w:val="18"/>
              </w:rPr>
              <w:t>构施工作业存</w:t>
            </w:r>
          </w:p>
        </w:tc>
        <w:tc>
          <w:tcPr>
            <w:tcW w:type="dxa" w:w="1402"/>
            <w:tcBorders/>
            <w:tcMar>
              <w:start w:w="0" w:type="dxa"/>
              <w:end w:w="0" w:type="dxa"/>
            </w:tcMar>
          </w:tcPr>
          <w:p>
            <w:pPr>
              <w:autoSpaceDN w:val="0"/>
              <w:autoSpaceDE w:val="0"/>
              <w:widowControl/>
              <w:spacing w:line="185" w:lineRule="auto" w:before="120" w:after="0"/>
              <w:ind w:left="0" w:right="0" w:firstLine="0"/>
              <w:jc w:val="center"/>
            </w:pPr>
            <w:r>
              <w:rPr>
                <w:rFonts w:ascii="SimSun" w:hAnsi="SimSun" w:eastAsia="SimSun"/>
                <w:b w:val="0"/>
                <w:i w:val="0"/>
                <w:color w:val="000000"/>
                <w:sz w:val="18"/>
              </w:rPr>
              <w:t>构施工作业存</w:t>
            </w:r>
          </w:p>
        </w:tc>
      </w:tr>
      <w:tr>
        <w:trPr>
          <w:trHeight w:hRule="exact" w:val="400"/>
        </w:trPr>
        <w:tc>
          <w:tcPr>
            <w:tcW w:type="dxa" w:w="1674"/>
            <w:vMerge/>
            <w:tcBorders>
              <w:top w:sz="4.0" w:val="single" w:color="#000000"/>
            </w:tcBorders>
          </w:tcPr>
          <w:p/>
        </w:tc>
        <w:tc>
          <w:tcPr>
            <w:tcW w:type="dxa" w:w="1460"/>
            <w:tcBorders/>
            <w:tcMar>
              <w:start w:w="0" w:type="dxa"/>
              <w:end w:w="0" w:type="dxa"/>
            </w:tcMar>
          </w:tcPr>
          <w:p>
            <w:pPr>
              <w:autoSpaceDN w:val="0"/>
              <w:autoSpaceDE w:val="0"/>
              <w:widowControl/>
              <w:spacing w:line="185" w:lineRule="auto" w:before="120" w:after="0"/>
              <w:ind w:left="0" w:right="0" w:firstLine="0"/>
              <w:jc w:val="center"/>
            </w:pPr>
            <w:r>
              <w:rPr>
                <w:rFonts w:ascii="SimSun" w:hAnsi="SimSun" w:eastAsia="SimSun"/>
                <w:b w:val="0"/>
                <w:i w:val="0"/>
                <w:color w:val="000000"/>
                <w:sz w:val="18"/>
              </w:rPr>
              <w:t>在的安全凤险</w:t>
            </w:r>
          </w:p>
        </w:tc>
        <w:tc>
          <w:tcPr>
            <w:tcW w:type="dxa" w:w="1380"/>
            <w:tcBorders/>
            <w:tcMar>
              <w:start w:w="0" w:type="dxa"/>
              <w:end w:w="0" w:type="dxa"/>
            </w:tcMar>
          </w:tcPr>
          <w:p>
            <w:pPr>
              <w:autoSpaceDN w:val="0"/>
              <w:autoSpaceDE w:val="0"/>
              <w:widowControl/>
              <w:spacing w:line="185" w:lineRule="auto" w:before="120" w:after="0"/>
              <w:ind w:left="0" w:right="0" w:firstLine="0"/>
              <w:jc w:val="center"/>
            </w:pPr>
            <w:r>
              <w:rPr>
                <w:rFonts w:ascii="SimSun" w:hAnsi="SimSun" w:eastAsia="SimSun"/>
                <w:b w:val="0"/>
                <w:i w:val="0"/>
                <w:color w:val="000000"/>
                <w:sz w:val="18"/>
              </w:rPr>
              <w:t>在的安全凤险</w:t>
            </w:r>
          </w:p>
        </w:tc>
        <w:tc>
          <w:tcPr>
            <w:tcW w:type="dxa" w:w="1440"/>
            <w:tcBorders/>
            <w:tcMar>
              <w:start w:w="0" w:type="dxa"/>
              <w:end w:w="0" w:type="dxa"/>
            </w:tcMar>
          </w:tcPr>
          <w:p>
            <w:pPr>
              <w:autoSpaceDN w:val="0"/>
              <w:autoSpaceDE w:val="0"/>
              <w:widowControl/>
              <w:spacing w:line="185" w:lineRule="auto" w:before="120" w:after="0"/>
              <w:ind w:left="0" w:right="0" w:firstLine="0"/>
              <w:jc w:val="center"/>
            </w:pPr>
            <w:r>
              <w:rPr>
                <w:rFonts w:ascii="SimSun" w:hAnsi="SimSun" w:eastAsia="SimSun"/>
                <w:b w:val="0"/>
                <w:i w:val="0"/>
                <w:color w:val="000000"/>
                <w:sz w:val="18"/>
              </w:rPr>
              <w:t>在的安全凤险</w:t>
            </w:r>
          </w:p>
        </w:tc>
        <w:tc>
          <w:tcPr>
            <w:tcW w:type="dxa" w:w="1420"/>
            <w:tcBorders/>
            <w:tcMar>
              <w:start w:w="0" w:type="dxa"/>
              <w:end w:w="0" w:type="dxa"/>
            </w:tcMar>
          </w:tcPr>
          <w:p>
            <w:pPr>
              <w:autoSpaceDN w:val="0"/>
              <w:autoSpaceDE w:val="0"/>
              <w:widowControl/>
              <w:spacing w:line="185" w:lineRule="auto" w:before="120" w:after="0"/>
              <w:ind w:left="0" w:right="0" w:firstLine="0"/>
              <w:jc w:val="center"/>
            </w:pPr>
            <w:r>
              <w:rPr>
                <w:rFonts w:ascii="SimSun" w:hAnsi="SimSun" w:eastAsia="SimSun"/>
                <w:b w:val="0"/>
                <w:i w:val="0"/>
                <w:color w:val="000000"/>
                <w:sz w:val="18"/>
              </w:rPr>
              <w:t>在的安全凤险</w:t>
            </w:r>
          </w:p>
        </w:tc>
        <w:tc>
          <w:tcPr>
            <w:tcW w:type="dxa" w:w="1402"/>
            <w:tcBorders/>
            <w:tcMar>
              <w:start w:w="0" w:type="dxa"/>
              <w:end w:w="0" w:type="dxa"/>
            </w:tcMar>
          </w:tcPr>
          <w:p>
            <w:pPr>
              <w:autoSpaceDN w:val="0"/>
              <w:autoSpaceDE w:val="0"/>
              <w:widowControl/>
              <w:spacing w:line="185" w:lineRule="auto" w:before="120" w:after="0"/>
              <w:ind w:left="0" w:right="0" w:firstLine="0"/>
              <w:jc w:val="center"/>
            </w:pPr>
            <w:r>
              <w:rPr>
                <w:rFonts w:ascii="SimSun" w:hAnsi="SimSun" w:eastAsia="SimSun"/>
                <w:b w:val="0"/>
                <w:i w:val="0"/>
                <w:color w:val="000000"/>
                <w:sz w:val="18"/>
              </w:rPr>
              <w:t>在的安全凤险</w:t>
            </w:r>
          </w:p>
        </w:tc>
      </w:tr>
      <w:tr>
        <w:trPr>
          <w:trHeight w:hRule="exact" w:val="400"/>
        </w:trPr>
        <w:tc>
          <w:tcPr>
            <w:tcW w:type="dxa" w:w="1402"/>
            <w:vMerge w:val="restart"/>
            <w:tcBorders>
              <w:bottom w:sz="3.199999999999818" w:val="single" w:color="#000000"/>
            </w:tcBorders>
            <w:tcMar>
              <w:start w:w="0" w:type="dxa"/>
              <w:end w:w="0" w:type="dxa"/>
            </w:tcMar>
            <w:tcMar>
              <w:start w:w="0" w:type="dxa"/>
              <w:end w:w="0" w:type="dxa"/>
            </w:tcMar>
            <w:tcMar>
              <w:start w:w="0" w:type="dxa"/>
              <w:end w:w="0" w:type="dxa"/>
            </w:tcMar>
          </w:tcPr>
          <w:p>
            <w:pPr>
              <w:autoSpaceDN w:val="0"/>
              <w:autoSpaceDE w:val="0"/>
              <w:widowControl/>
              <w:spacing w:line="221" w:lineRule="auto" w:before="116" w:after="0"/>
              <w:ind w:left="108" w:right="0" w:firstLine="0"/>
              <w:jc w:val="left"/>
            </w:pPr>
            <w:r>
              <w:rPr>
                <w:rFonts w:ascii="SimSun" w:hAnsi="SimSun" w:eastAsia="SimSun"/>
                <w:b w:val="0"/>
                <w:i w:val="0"/>
                <w:color w:val="000000"/>
                <w:sz w:val="18"/>
              </w:rPr>
              <w:t>意识</w:t>
            </w: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w:t>
            </w:r>
          </w:p>
        </w:tc>
        <w:tc>
          <w:tcPr>
            <w:tcW w:type="dxa" w:w="1460"/>
            <w:tcBorders/>
            <w:tcMar>
              <w:start w:w="0" w:type="dxa"/>
              <w:end w:w="0" w:type="dxa"/>
            </w:tcMar>
          </w:tcPr>
          <w:p>
            <w:pPr>
              <w:autoSpaceDN w:val="0"/>
              <w:autoSpaceDE w:val="0"/>
              <w:widowControl/>
              <w:spacing w:line="185" w:lineRule="auto" w:before="120" w:after="0"/>
              <w:ind w:left="0" w:right="0" w:firstLine="0"/>
              <w:jc w:val="center"/>
            </w:pPr>
            <w:r>
              <w:rPr>
                <w:rFonts w:ascii="SimSun" w:hAnsi="SimSun" w:eastAsia="SimSun"/>
                <w:b w:val="0"/>
                <w:i w:val="0"/>
                <w:color w:val="000000"/>
                <w:sz w:val="18"/>
              </w:rPr>
              <w:t>认识很不充分，</w:t>
            </w:r>
          </w:p>
        </w:tc>
        <w:tc>
          <w:tcPr>
            <w:tcW w:type="dxa" w:w="1380"/>
            <w:tcBorders/>
            <w:tcMar>
              <w:start w:w="0" w:type="dxa"/>
              <w:end w:w="0" w:type="dxa"/>
            </w:tcMar>
          </w:tcPr>
          <w:p>
            <w:pPr>
              <w:autoSpaceDN w:val="0"/>
              <w:autoSpaceDE w:val="0"/>
              <w:widowControl/>
              <w:spacing w:line="185" w:lineRule="auto" w:before="120" w:after="0"/>
              <w:ind w:left="0" w:right="0" w:firstLine="0"/>
              <w:jc w:val="center"/>
            </w:pPr>
            <w:r>
              <w:rPr>
                <w:rFonts w:ascii="SimSun" w:hAnsi="SimSun" w:eastAsia="SimSun"/>
                <w:b w:val="0"/>
                <w:i w:val="0"/>
                <w:color w:val="000000"/>
                <w:sz w:val="18"/>
              </w:rPr>
              <w:t>认识不充分，在</w:t>
            </w:r>
          </w:p>
        </w:tc>
        <w:tc>
          <w:tcPr>
            <w:tcW w:type="dxa" w:w="1440"/>
            <w:tcBorders/>
            <w:tcMar>
              <w:start w:w="0" w:type="dxa"/>
              <w:end w:w="0" w:type="dxa"/>
            </w:tcMar>
          </w:tcPr>
          <w:p>
            <w:pPr>
              <w:autoSpaceDN w:val="0"/>
              <w:autoSpaceDE w:val="0"/>
              <w:widowControl/>
              <w:spacing w:line="185" w:lineRule="auto" w:before="120" w:after="0"/>
              <w:ind w:left="0" w:right="0" w:firstLine="0"/>
              <w:jc w:val="center"/>
            </w:pPr>
            <w:r>
              <w:rPr>
                <w:rFonts w:ascii="SimSun" w:hAnsi="SimSun" w:eastAsia="SimSun"/>
                <w:b w:val="0"/>
                <w:i w:val="0"/>
                <w:color w:val="000000"/>
                <w:sz w:val="18"/>
              </w:rPr>
              <w:t>认识充分，在思</w:t>
            </w:r>
          </w:p>
        </w:tc>
        <w:tc>
          <w:tcPr>
            <w:tcW w:type="dxa" w:w="1420"/>
            <w:tcBorders/>
            <w:tcMar>
              <w:start w:w="0" w:type="dxa"/>
              <w:end w:w="0" w:type="dxa"/>
            </w:tcMar>
          </w:tcPr>
          <w:p>
            <w:pPr>
              <w:autoSpaceDN w:val="0"/>
              <w:autoSpaceDE w:val="0"/>
              <w:widowControl/>
              <w:spacing w:line="185" w:lineRule="auto" w:before="120" w:after="0"/>
              <w:ind w:left="0" w:right="0" w:firstLine="0"/>
              <w:jc w:val="center"/>
            </w:pPr>
            <w:r>
              <w:rPr>
                <w:rFonts w:ascii="SimSun" w:hAnsi="SimSun" w:eastAsia="SimSun"/>
                <w:b w:val="0"/>
                <w:i w:val="0"/>
                <w:color w:val="000000"/>
                <w:sz w:val="18"/>
              </w:rPr>
              <w:t>认识较为充分，</w:t>
            </w:r>
          </w:p>
        </w:tc>
        <w:tc>
          <w:tcPr>
            <w:tcW w:type="dxa" w:w="1402"/>
            <w:tcBorders/>
            <w:tcMar>
              <w:start w:w="0" w:type="dxa"/>
              <w:end w:w="0" w:type="dxa"/>
            </w:tcMar>
          </w:tcPr>
          <w:p>
            <w:pPr>
              <w:autoSpaceDN w:val="0"/>
              <w:autoSpaceDE w:val="0"/>
              <w:widowControl/>
              <w:spacing w:line="185" w:lineRule="auto" w:before="120" w:after="0"/>
              <w:ind w:left="0" w:right="0" w:firstLine="0"/>
              <w:jc w:val="center"/>
            </w:pPr>
            <w:r>
              <w:rPr>
                <w:rFonts w:ascii="SimSun" w:hAnsi="SimSun" w:eastAsia="SimSun"/>
                <w:b w:val="0"/>
                <w:i w:val="0"/>
                <w:color w:val="000000"/>
                <w:sz w:val="18"/>
              </w:rPr>
              <w:t>认识很充分，在</w:t>
            </w:r>
          </w:p>
        </w:tc>
      </w:tr>
      <w:tr>
        <w:trPr>
          <w:trHeight w:hRule="exact" w:val="400"/>
        </w:trPr>
        <w:tc>
          <w:tcPr>
            <w:tcW w:type="dxa" w:w="1674"/>
            <w:vMerge/>
            <w:tcBorders>
              <w:bottom w:sz="3.199999999999818" w:val="single" w:color="#000000"/>
            </w:tcBorders>
          </w:tcPr>
          <w:p/>
        </w:tc>
        <w:tc>
          <w:tcPr>
            <w:tcW w:type="dxa" w:w="1460"/>
            <w:tcBorders/>
            <w:tcMar>
              <w:start w:w="0" w:type="dxa"/>
              <w:end w:w="0" w:type="dxa"/>
            </w:tcMar>
          </w:tcPr>
          <w:p>
            <w:pPr>
              <w:autoSpaceDN w:val="0"/>
              <w:autoSpaceDE w:val="0"/>
              <w:widowControl/>
              <w:spacing w:line="185" w:lineRule="auto" w:before="120" w:after="0"/>
              <w:ind w:left="0" w:right="0" w:firstLine="0"/>
              <w:jc w:val="center"/>
            </w:pPr>
            <w:r>
              <w:rPr>
                <w:rFonts w:ascii="SimSun" w:hAnsi="SimSun" w:eastAsia="SimSun"/>
                <w:b w:val="0"/>
                <w:i w:val="0"/>
                <w:color w:val="000000"/>
                <w:sz w:val="18"/>
              </w:rPr>
              <w:t>在思想上没有</w:t>
            </w:r>
          </w:p>
        </w:tc>
        <w:tc>
          <w:tcPr>
            <w:tcW w:type="dxa" w:w="1380"/>
            <w:tcBorders/>
            <w:tcMar>
              <w:start w:w="0" w:type="dxa"/>
              <w:end w:w="0" w:type="dxa"/>
            </w:tcMar>
          </w:tcPr>
          <w:p>
            <w:pPr>
              <w:autoSpaceDN w:val="0"/>
              <w:autoSpaceDE w:val="0"/>
              <w:widowControl/>
              <w:spacing w:line="185" w:lineRule="auto" w:before="120" w:after="0"/>
              <w:ind w:left="0" w:right="0" w:firstLine="0"/>
              <w:jc w:val="center"/>
            </w:pPr>
            <w:r>
              <w:rPr>
                <w:rFonts w:ascii="SimSun" w:hAnsi="SimSun" w:eastAsia="SimSun"/>
                <w:b w:val="0"/>
                <w:i w:val="0"/>
                <w:color w:val="000000"/>
                <w:sz w:val="18"/>
              </w:rPr>
              <w:t>思想上重视程</w:t>
            </w:r>
          </w:p>
        </w:tc>
        <w:tc>
          <w:tcPr>
            <w:tcW w:type="dxa" w:w="1440"/>
            <w:tcBorders/>
            <w:tcMar>
              <w:start w:w="0" w:type="dxa"/>
              <w:end w:w="0" w:type="dxa"/>
            </w:tcMar>
          </w:tcPr>
          <w:p>
            <w:pPr>
              <w:autoSpaceDN w:val="0"/>
              <w:autoSpaceDE w:val="0"/>
              <w:widowControl/>
              <w:spacing w:line="185" w:lineRule="auto" w:before="120" w:after="0"/>
              <w:ind w:left="0" w:right="0" w:firstLine="0"/>
              <w:jc w:val="center"/>
            </w:pPr>
            <w:r>
              <w:rPr>
                <w:rFonts w:ascii="SimSun" w:hAnsi="SimSun" w:eastAsia="SimSun"/>
                <w:b w:val="0"/>
                <w:i w:val="0"/>
                <w:color w:val="000000"/>
                <w:sz w:val="18"/>
              </w:rPr>
              <w:t>想上重视程度</w:t>
            </w:r>
          </w:p>
        </w:tc>
        <w:tc>
          <w:tcPr>
            <w:tcW w:type="dxa" w:w="1420"/>
            <w:tcBorders/>
            <w:tcMar>
              <w:start w:w="0" w:type="dxa"/>
              <w:end w:w="0" w:type="dxa"/>
            </w:tcMar>
          </w:tcPr>
          <w:p>
            <w:pPr>
              <w:autoSpaceDN w:val="0"/>
              <w:autoSpaceDE w:val="0"/>
              <w:widowControl/>
              <w:spacing w:line="185" w:lineRule="auto" w:before="120" w:after="0"/>
              <w:ind w:left="0" w:right="0" w:firstLine="0"/>
              <w:jc w:val="center"/>
            </w:pPr>
            <w:r>
              <w:rPr>
                <w:rFonts w:ascii="SimSun" w:hAnsi="SimSun" w:eastAsia="SimSun"/>
                <w:b w:val="0"/>
                <w:i w:val="0"/>
                <w:color w:val="000000"/>
                <w:sz w:val="18"/>
              </w:rPr>
              <w:t>在思想上比较</w:t>
            </w:r>
          </w:p>
        </w:tc>
        <w:tc>
          <w:tcPr>
            <w:tcW w:type="dxa" w:w="1402"/>
            <w:tcBorders/>
            <w:tcMar>
              <w:start w:w="0" w:type="dxa"/>
              <w:end w:w="0" w:type="dxa"/>
            </w:tcMar>
          </w:tcPr>
          <w:p>
            <w:pPr>
              <w:autoSpaceDN w:val="0"/>
              <w:autoSpaceDE w:val="0"/>
              <w:widowControl/>
              <w:spacing w:line="185" w:lineRule="auto" w:before="120" w:after="0"/>
              <w:ind w:left="0" w:right="0" w:firstLine="0"/>
              <w:jc w:val="center"/>
            </w:pPr>
            <w:r>
              <w:rPr>
                <w:rFonts w:ascii="SimSun" w:hAnsi="SimSun" w:eastAsia="SimSun"/>
                <w:b w:val="0"/>
                <w:i w:val="0"/>
                <w:color w:val="000000"/>
                <w:sz w:val="18"/>
              </w:rPr>
              <w:t>思想上能够非</w:t>
            </w:r>
          </w:p>
        </w:tc>
      </w:tr>
      <w:tr>
        <w:trPr>
          <w:trHeight w:hRule="exact" w:val="360"/>
        </w:trPr>
        <w:tc>
          <w:tcPr>
            <w:tcW w:type="dxa" w:w="1674"/>
            <w:vMerge/>
            <w:tcBorders>
              <w:bottom w:sz="3.199999999999818" w:val="single" w:color="#000000"/>
            </w:tcBorders>
          </w:tcPr>
          <w:p/>
        </w:tc>
        <w:tc>
          <w:tcPr>
            <w:tcW w:type="dxa" w:w="1460"/>
            <w:tcBorders>
              <w:bottom w:sz="3.199999999999818" w:val="single" w:color="#000000"/>
            </w:tcBorders>
            <w:tcMar>
              <w:start w:w="0" w:type="dxa"/>
              <w:end w:w="0" w:type="dxa"/>
            </w:tcMar>
          </w:tcPr>
          <w:p>
            <w:pPr>
              <w:autoSpaceDN w:val="0"/>
              <w:autoSpaceDE w:val="0"/>
              <w:widowControl/>
              <w:spacing w:line="185" w:lineRule="auto" w:before="120" w:after="0"/>
              <w:ind w:left="122" w:right="0" w:firstLine="0"/>
              <w:jc w:val="left"/>
            </w:pPr>
            <w:r>
              <w:rPr>
                <w:rFonts w:ascii="SimSun" w:hAnsi="SimSun" w:eastAsia="SimSun"/>
                <w:b w:val="0"/>
                <w:i w:val="0"/>
                <w:color w:val="000000"/>
                <w:sz w:val="18"/>
              </w:rPr>
              <w:t>引起重视</w:t>
            </w:r>
          </w:p>
        </w:tc>
        <w:tc>
          <w:tcPr>
            <w:tcW w:type="dxa" w:w="1380"/>
            <w:tcBorders>
              <w:bottom w:sz="3.199999999999818" w:val="single" w:color="#000000"/>
            </w:tcBorders>
            <w:tcMar>
              <w:start w:w="0" w:type="dxa"/>
              <w:end w:w="0" w:type="dxa"/>
            </w:tcMar>
          </w:tcPr>
          <w:p>
            <w:pPr>
              <w:autoSpaceDN w:val="0"/>
              <w:autoSpaceDE w:val="0"/>
              <w:widowControl/>
              <w:spacing w:line="185" w:lineRule="auto" w:before="120" w:after="0"/>
              <w:ind w:left="80" w:right="0" w:firstLine="0"/>
              <w:jc w:val="left"/>
            </w:pPr>
            <w:r>
              <w:rPr>
                <w:rFonts w:ascii="SimSun" w:hAnsi="SimSun" w:eastAsia="SimSun"/>
                <w:b w:val="0"/>
                <w:i w:val="0"/>
                <w:color w:val="000000"/>
                <w:sz w:val="18"/>
              </w:rPr>
              <w:t>度较低</w:t>
            </w:r>
          </w:p>
        </w:tc>
        <w:tc>
          <w:tcPr>
            <w:tcW w:type="dxa" w:w="1440"/>
            <w:tcBorders>
              <w:bottom w:sz="3.199999999999818" w:val="single" w:color="#000000"/>
            </w:tcBorders>
            <w:tcMar>
              <w:start w:w="0" w:type="dxa"/>
              <w:end w:w="0" w:type="dxa"/>
            </w:tcMar>
          </w:tcPr>
          <w:p>
            <w:pPr>
              <w:autoSpaceDN w:val="0"/>
              <w:autoSpaceDE w:val="0"/>
              <w:widowControl/>
              <w:spacing w:line="185" w:lineRule="auto" w:before="120" w:after="0"/>
              <w:ind w:left="118" w:right="0" w:firstLine="0"/>
              <w:jc w:val="left"/>
            </w:pPr>
            <w:r>
              <w:rPr>
                <w:rFonts w:ascii="SimSun" w:hAnsi="SimSun" w:eastAsia="SimSun"/>
                <w:b w:val="0"/>
                <w:i w:val="0"/>
                <w:color w:val="000000"/>
                <w:sz w:val="18"/>
              </w:rPr>
              <w:t>一般</w:t>
            </w:r>
          </w:p>
        </w:tc>
        <w:tc>
          <w:tcPr>
            <w:tcW w:type="dxa" w:w="1420"/>
            <w:tcBorders>
              <w:bottom w:sz="3.199999999999818" w:val="single" w:color="#000000"/>
            </w:tcBorders>
            <w:tcMar>
              <w:start w:w="0" w:type="dxa"/>
              <w:end w:w="0" w:type="dxa"/>
            </w:tcMar>
          </w:tcPr>
          <w:p>
            <w:pPr>
              <w:autoSpaceDN w:val="0"/>
              <w:autoSpaceDE w:val="0"/>
              <w:widowControl/>
              <w:spacing w:line="185" w:lineRule="auto" w:before="120" w:after="0"/>
              <w:ind w:left="96" w:right="0" w:firstLine="0"/>
              <w:jc w:val="left"/>
            </w:pPr>
            <w:r>
              <w:rPr>
                <w:rFonts w:ascii="SimSun" w:hAnsi="SimSun" w:eastAsia="SimSun"/>
                <w:b w:val="0"/>
                <w:i w:val="0"/>
                <w:color w:val="000000"/>
                <w:sz w:val="18"/>
              </w:rPr>
              <w:t>重视</w:t>
            </w:r>
          </w:p>
        </w:tc>
        <w:tc>
          <w:tcPr>
            <w:tcW w:type="dxa" w:w="1402"/>
            <w:tcBorders>
              <w:bottom w:sz="3.199999999999818" w:val="single" w:color="#000000"/>
            </w:tcBorders>
            <w:tcMar>
              <w:start w:w="0" w:type="dxa"/>
              <w:end w:w="0" w:type="dxa"/>
            </w:tcMar>
          </w:tcPr>
          <w:p>
            <w:pPr>
              <w:autoSpaceDN w:val="0"/>
              <w:autoSpaceDE w:val="0"/>
              <w:widowControl/>
              <w:spacing w:line="185" w:lineRule="auto" w:before="120" w:after="0"/>
              <w:ind w:left="94" w:right="0" w:firstLine="0"/>
              <w:jc w:val="left"/>
            </w:pPr>
            <w:r>
              <w:rPr>
                <w:rFonts w:ascii="SimSun" w:hAnsi="SimSun" w:eastAsia="SimSun"/>
                <w:b w:val="0"/>
                <w:i w:val="0"/>
                <w:color w:val="000000"/>
                <w:sz w:val="18"/>
              </w:rPr>
              <w:t>常重视</w:t>
            </w:r>
          </w:p>
        </w:tc>
      </w:tr>
      <w:tr>
        <w:trPr>
          <w:trHeight w:hRule="exact" w:val="460"/>
        </w:trPr>
        <w:tc>
          <w:tcPr>
            <w:tcW w:type="dxa" w:w="1402"/>
            <w:vMerge w:val="restart"/>
            <w:tcBorders>
              <w:top w:sz="3.199999999999818"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966" w:after="0"/>
              <w:ind w:left="0" w:right="0" w:firstLine="0"/>
              <w:jc w:val="center"/>
            </w:pPr>
            <w:r>
              <w:rPr>
                <w:rFonts w:ascii="SimSun" w:hAnsi="SimSun" w:eastAsia="SimSun"/>
                <w:b w:val="0"/>
                <w:i w:val="0"/>
                <w:color w:val="000000"/>
                <w:sz w:val="18"/>
              </w:rPr>
              <w:t>人员作业安全</w:t>
            </w:r>
          </w:p>
        </w:tc>
        <w:tc>
          <w:tcPr>
            <w:tcW w:type="dxa" w:w="1460"/>
            <w:tcBorders>
              <w:top w:sz="3.199999999999818" w:val="single" w:color="#000000"/>
            </w:tcBorders>
            <w:tcMar>
              <w:start w:w="0" w:type="dxa"/>
              <w:end w:w="0" w:type="dxa"/>
            </w:tcMar>
          </w:tcPr>
          <w:p>
            <w:pPr>
              <w:autoSpaceDN w:val="0"/>
              <w:autoSpaceDE w:val="0"/>
              <w:widowControl/>
              <w:spacing w:line="185" w:lineRule="auto" w:before="166" w:after="0"/>
              <w:ind w:left="0" w:right="0" w:firstLine="0"/>
              <w:jc w:val="center"/>
            </w:pPr>
            <w:r>
              <w:rPr>
                <w:rFonts w:ascii="SimSun" w:hAnsi="SimSun" w:eastAsia="SimSun"/>
                <w:b w:val="0"/>
                <w:i w:val="0"/>
                <w:color w:val="000000"/>
                <w:sz w:val="18"/>
              </w:rPr>
              <w:t>人员作业安全</w:t>
            </w:r>
          </w:p>
        </w:tc>
        <w:tc>
          <w:tcPr>
            <w:tcW w:type="dxa" w:w="1380"/>
            <w:tcBorders>
              <w:top w:sz="3.199999999999818" w:val="single" w:color="#000000"/>
            </w:tcBorders>
            <w:tcMar>
              <w:start w:w="0" w:type="dxa"/>
              <w:end w:w="0" w:type="dxa"/>
            </w:tcMar>
          </w:tcPr>
          <w:p>
            <w:pPr>
              <w:autoSpaceDN w:val="0"/>
              <w:autoSpaceDE w:val="0"/>
              <w:widowControl/>
              <w:spacing w:line="185" w:lineRule="auto" w:before="166" w:after="0"/>
              <w:ind w:left="0" w:right="0" w:firstLine="0"/>
              <w:jc w:val="center"/>
            </w:pPr>
            <w:r>
              <w:rPr>
                <w:rFonts w:ascii="SimSun" w:hAnsi="SimSun" w:eastAsia="SimSun"/>
                <w:b w:val="0"/>
                <w:i w:val="0"/>
                <w:color w:val="000000"/>
                <w:sz w:val="18"/>
              </w:rPr>
              <w:t>人员作业安全</w:t>
            </w:r>
          </w:p>
        </w:tc>
        <w:tc>
          <w:tcPr>
            <w:tcW w:type="dxa" w:w="1440"/>
            <w:tcBorders>
              <w:top w:sz="3.199999999999818" w:val="single" w:color="#000000"/>
            </w:tcBorders>
            <w:tcMar>
              <w:start w:w="0" w:type="dxa"/>
              <w:end w:w="0" w:type="dxa"/>
            </w:tcMar>
          </w:tcPr>
          <w:p>
            <w:pPr>
              <w:autoSpaceDN w:val="0"/>
              <w:autoSpaceDE w:val="0"/>
              <w:widowControl/>
              <w:spacing w:line="185" w:lineRule="auto" w:before="166" w:after="0"/>
              <w:ind w:left="0" w:right="0" w:firstLine="0"/>
              <w:jc w:val="center"/>
            </w:pPr>
            <w:r>
              <w:rPr>
                <w:rFonts w:ascii="SimSun" w:hAnsi="SimSun" w:eastAsia="SimSun"/>
                <w:b w:val="0"/>
                <w:i w:val="0"/>
                <w:color w:val="000000"/>
                <w:sz w:val="18"/>
              </w:rPr>
              <w:t>人员作业安全</w:t>
            </w:r>
          </w:p>
        </w:tc>
        <w:tc>
          <w:tcPr>
            <w:tcW w:type="dxa" w:w="1420"/>
            <w:tcBorders>
              <w:top w:sz="3.199999999999818" w:val="single" w:color="#000000"/>
            </w:tcBorders>
            <w:tcMar>
              <w:start w:w="0" w:type="dxa"/>
              <w:end w:w="0" w:type="dxa"/>
            </w:tcMar>
          </w:tcPr>
          <w:p>
            <w:pPr>
              <w:autoSpaceDN w:val="0"/>
              <w:autoSpaceDE w:val="0"/>
              <w:widowControl/>
              <w:spacing w:line="185" w:lineRule="auto" w:before="166" w:after="0"/>
              <w:ind w:left="0" w:right="0" w:firstLine="0"/>
              <w:jc w:val="center"/>
            </w:pPr>
            <w:r>
              <w:rPr>
                <w:rFonts w:ascii="SimSun" w:hAnsi="SimSun" w:eastAsia="SimSun"/>
                <w:b w:val="0"/>
                <w:i w:val="0"/>
                <w:color w:val="000000"/>
                <w:sz w:val="18"/>
              </w:rPr>
              <w:t>人员作业安全</w:t>
            </w:r>
          </w:p>
        </w:tc>
        <w:tc>
          <w:tcPr>
            <w:tcW w:type="dxa" w:w="1402"/>
            <w:tcBorders>
              <w:top w:sz="3.199999999999818" w:val="single" w:color="#000000"/>
            </w:tcBorders>
            <w:tcMar>
              <w:start w:w="0" w:type="dxa"/>
              <w:end w:w="0" w:type="dxa"/>
            </w:tcMar>
          </w:tcPr>
          <w:p>
            <w:pPr>
              <w:autoSpaceDN w:val="0"/>
              <w:autoSpaceDE w:val="0"/>
              <w:widowControl/>
              <w:spacing w:line="185" w:lineRule="auto" w:before="166" w:after="0"/>
              <w:ind w:left="0" w:right="0" w:firstLine="0"/>
              <w:jc w:val="center"/>
            </w:pPr>
            <w:r>
              <w:rPr>
                <w:rFonts w:ascii="SimSun" w:hAnsi="SimSun" w:eastAsia="SimSun"/>
                <w:b w:val="0"/>
                <w:i w:val="0"/>
                <w:color w:val="000000"/>
                <w:sz w:val="18"/>
              </w:rPr>
              <w:t>人员作业安全</w:t>
            </w:r>
          </w:p>
        </w:tc>
      </w:tr>
      <w:tr>
        <w:trPr>
          <w:trHeight w:hRule="exact" w:val="400"/>
        </w:trPr>
        <w:tc>
          <w:tcPr>
            <w:tcW w:type="dxa" w:w="1674"/>
            <w:vMerge/>
            <w:tcBorders>
              <w:top w:sz="3.199999999999818" w:val="single" w:color="#000000"/>
            </w:tcBorders>
          </w:tcPr>
          <w:p/>
        </w:tc>
        <w:tc>
          <w:tcPr>
            <w:tcW w:type="dxa" w:w="1460"/>
            <w:tcBorders/>
            <w:tcMar>
              <w:start w:w="0" w:type="dxa"/>
              <w:end w:w="0" w:type="dxa"/>
            </w:tcMar>
          </w:tcPr>
          <w:p>
            <w:pPr>
              <w:autoSpaceDN w:val="0"/>
              <w:autoSpaceDE w:val="0"/>
              <w:widowControl/>
              <w:spacing w:line="185" w:lineRule="auto" w:before="110" w:after="0"/>
              <w:ind w:left="0" w:right="0" w:firstLine="0"/>
              <w:jc w:val="center"/>
            </w:pPr>
            <w:r>
              <w:rPr>
                <w:rFonts w:ascii="SimSun" w:hAnsi="SimSun" w:eastAsia="SimSun"/>
                <w:b w:val="0"/>
                <w:i w:val="0"/>
                <w:color w:val="000000"/>
                <w:sz w:val="18"/>
              </w:rPr>
              <w:t>保护措施不合</w:t>
            </w:r>
          </w:p>
        </w:tc>
        <w:tc>
          <w:tcPr>
            <w:tcW w:type="dxa" w:w="1380"/>
            <w:tcBorders/>
            <w:tcMar>
              <w:start w:w="0" w:type="dxa"/>
              <w:end w:w="0" w:type="dxa"/>
            </w:tcMar>
          </w:tcPr>
          <w:p>
            <w:pPr>
              <w:autoSpaceDN w:val="0"/>
              <w:autoSpaceDE w:val="0"/>
              <w:widowControl/>
              <w:spacing w:line="185" w:lineRule="auto" w:before="110" w:after="0"/>
              <w:ind w:left="0" w:right="0" w:firstLine="0"/>
              <w:jc w:val="center"/>
            </w:pPr>
            <w:r>
              <w:rPr>
                <w:rFonts w:ascii="SimSun" w:hAnsi="SimSun" w:eastAsia="SimSun"/>
                <w:b w:val="0"/>
                <w:i w:val="0"/>
                <w:color w:val="000000"/>
                <w:sz w:val="18"/>
              </w:rPr>
              <w:t>保护措施不全</w:t>
            </w:r>
          </w:p>
        </w:tc>
        <w:tc>
          <w:tcPr>
            <w:tcW w:type="dxa" w:w="1440"/>
            <w:tcBorders/>
            <w:tcMar>
              <w:start w:w="0" w:type="dxa"/>
              <w:end w:w="0" w:type="dxa"/>
            </w:tcMar>
          </w:tcPr>
          <w:p>
            <w:pPr>
              <w:autoSpaceDN w:val="0"/>
              <w:autoSpaceDE w:val="0"/>
              <w:widowControl/>
              <w:spacing w:line="185" w:lineRule="auto" w:before="110" w:after="0"/>
              <w:ind w:left="0" w:right="0" w:firstLine="0"/>
              <w:jc w:val="center"/>
            </w:pPr>
            <w:r>
              <w:rPr>
                <w:rFonts w:ascii="SimSun" w:hAnsi="SimSun" w:eastAsia="SimSun"/>
                <w:b w:val="0"/>
                <w:i w:val="0"/>
                <w:color w:val="000000"/>
                <w:sz w:val="18"/>
              </w:rPr>
              <w:t>保护措施基本</w:t>
            </w:r>
          </w:p>
        </w:tc>
        <w:tc>
          <w:tcPr>
            <w:tcW w:type="dxa" w:w="1420"/>
            <w:tcBorders/>
            <w:tcMar>
              <w:start w:w="0" w:type="dxa"/>
              <w:end w:w="0" w:type="dxa"/>
            </w:tcMar>
          </w:tcPr>
          <w:p>
            <w:pPr>
              <w:autoSpaceDN w:val="0"/>
              <w:autoSpaceDE w:val="0"/>
              <w:widowControl/>
              <w:spacing w:line="185" w:lineRule="auto" w:before="110" w:after="0"/>
              <w:ind w:left="0" w:right="0" w:firstLine="0"/>
              <w:jc w:val="center"/>
            </w:pPr>
            <w:r>
              <w:rPr>
                <w:rFonts w:ascii="SimSun" w:hAnsi="SimSun" w:eastAsia="SimSun"/>
                <w:b w:val="0"/>
                <w:i w:val="0"/>
                <w:color w:val="000000"/>
                <w:sz w:val="18"/>
              </w:rPr>
              <w:t>保护措施较为</w:t>
            </w:r>
          </w:p>
        </w:tc>
        <w:tc>
          <w:tcPr>
            <w:tcW w:type="dxa" w:w="1402"/>
            <w:tcBorders/>
            <w:tcMar>
              <w:start w:w="0" w:type="dxa"/>
              <w:end w:w="0" w:type="dxa"/>
            </w:tcMar>
          </w:tcPr>
          <w:p>
            <w:pPr>
              <w:autoSpaceDN w:val="0"/>
              <w:autoSpaceDE w:val="0"/>
              <w:widowControl/>
              <w:spacing w:line="185" w:lineRule="auto" w:before="110" w:after="0"/>
              <w:ind w:left="0" w:right="0" w:firstLine="0"/>
              <w:jc w:val="center"/>
            </w:pPr>
            <w:r>
              <w:rPr>
                <w:rFonts w:ascii="SimSun" w:hAnsi="SimSun" w:eastAsia="SimSun"/>
                <w:b w:val="0"/>
                <w:i w:val="0"/>
                <w:color w:val="000000"/>
                <w:sz w:val="18"/>
              </w:rPr>
              <w:t>保护措施很全</w:t>
            </w:r>
          </w:p>
        </w:tc>
      </w:tr>
      <w:tr>
        <w:trPr>
          <w:trHeight w:hRule="exact" w:val="380"/>
        </w:trPr>
        <w:tc>
          <w:tcPr>
            <w:tcW w:type="dxa" w:w="1674"/>
            <w:vMerge/>
            <w:tcBorders>
              <w:top w:sz="3.199999999999818" w:val="single" w:color="#000000"/>
            </w:tcBorders>
          </w:tcPr>
          <w:p/>
        </w:tc>
        <w:tc>
          <w:tcPr>
            <w:tcW w:type="dxa" w:w="1460"/>
            <w:tcBorders/>
            <w:tcMar>
              <w:start w:w="0" w:type="dxa"/>
              <w:end w:w="0" w:type="dxa"/>
            </w:tcMar>
          </w:tcPr>
          <w:p>
            <w:pPr>
              <w:autoSpaceDN w:val="0"/>
              <w:autoSpaceDE w:val="0"/>
              <w:widowControl/>
              <w:spacing w:line="185" w:lineRule="auto" w:before="110" w:after="0"/>
              <w:ind w:left="0" w:right="0" w:firstLine="0"/>
              <w:jc w:val="center"/>
            </w:pPr>
            <w:r>
              <w:rPr>
                <w:rFonts w:ascii="SimSun" w:hAnsi="SimSun" w:eastAsia="SimSun"/>
                <w:b w:val="0"/>
                <w:i w:val="0"/>
                <w:color w:val="000000"/>
                <w:sz w:val="18"/>
              </w:rPr>
              <w:t>理，没有佩戴安</w:t>
            </w:r>
          </w:p>
        </w:tc>
        <w:tc>
          <w:tcPr>
            <w:tcW w:type="dxa" w:w="1380"/>
            <w:tcBorders/>
            <w:tcMar>
              <w:start w:w="0" w:type="dxa"/>
              <w:end w:w="0" w:type="dxa"/>
            </w:tcMar>
          </w:tcPr>
          <w:p>
            <w:pPr>
              <w:autoSpaceDN w:val="0"/>
              <w:autoSpaceDE w:val="0"/>
              <w:widowControl/>
              <w:spacing w:line="185" w:lineRule="auto" w:before="110" w:after="0"/>
              <w:ind w:left="0" w:right="0" w:firstLine="0"/>
              <w:jc w:val="center"/>
            </w:pPr>
            <w:r>
              <w:rPr>
                <w:rFonts w:ascii="SimSun" w:hAnsi="SimSun" w:eastAsia="SimSun"/>
                <w:b w:val="0"/>
                <w:i w:val="0"/>
                <w:color w:val="000000"/>
                <w:sz w:val="18"/>
              </w:rPr>
              <w:t>面、不规范，个</w:t>
            </w:r>
          </w:p>
        </w:tc>
        <w:tc>
          <w:tcPr>
            <w:tcW w:type="dxa" w:w="1440"/>
            <w:tcBorders/>
            <w:tcMar>
              <w:start w:w="0" w:type="dxa"/>
              <w:end w:w="0" w:type="dxa"/>
            </w:tcMar>
          </w:tcPr>
          <w:p>
            <w:pPr>
              <w:autoSpaceDN w:val="0"/>
              <w:autoSpaceDE w:val="0"/>
              <w:widowControl/>
              <w:spacing w:line="185" w:lineRule="auto" w:before="110" w:after="0"/>
              <w:ind w:left="0" w:right="0" w:firstLine="0"/>
              <w:jc w:val="center"/>
            </w:pPr>
            <w:r>
              <w:rPr>
                <w:rFonts w:ascii="SimSun" w:hAnsi="SimSun" w:eastAsia="SimSun"/>
                <w:b w:val="0"/>
                <w:i w:val="0"/>
                <w:color w:val="000000"/>
                <w:sz w:val="18"/>
              </w:rPr>
              <w:t>全面，人员能够</w:t>
            </w:r>
          </w:p>
        </w:tc>
        <w:tc>
          <w:tcPr>
            <w:tcW w:type="dxa" w:w="1420"/>
            <w:tcBorders/>
            <w:tcMar>
              <w:start w:w="0" w:type="dxa"/>
              <w:end w:w="0" w:type="dxa"/>
            </w:tcMar>
          </w:tcPr>
          <w:p>
            <w:pPr>
              <w:autoSpaceDN w:val="0"/>
              <w:autoSpaceDE w:val="0"/>
              <w:widowControl/>
              <w:spacing w:line="185" w:lineRule="auto" w:before="110" w:after="0"/>
              <w:ind w:left="0" w:right="0" w:firstLine="0"/>
              <w:jc w:val="center"/>
            </w:pPr>
            <w:r>
              <w:rPr>
                <w:rFonts w:ascii="SimSun" w:hAnsi="SimSun" w:eastAsia="SimSun"/>
                <w:b w:val="0"/>
                <w:i w:val="0"/>
                <w:color w:val="000000"/>
                <w:sz w:val="18"/>
              </w:rPr>
              <w:t>全面、较为规</w:t>
            </w:r>
          </w:p>
        </w:tc>
        <w:tc>
          <w:tcPr>
            <w:tcW w:type="dxa" w:w="1402"/>
            <w:tcBorders/>
            <w:tcMar>
              <w:start w:w="0" w:type="dxa"/>
              <w:end w:w="0" w:type="dxa"/>
            </w:tcMar>
          </w:tcPr>
          <w:p>
            <w:pPr>
              <w:autoSpaceDN w:val="0"/>
              <w:autoSpaceDE w:val="0"/>
              <w:widowControl/>
              <w:spacing w:line="185" w:lineRule="auto" w:before="110" w:after="0"/>
              <w:ind w:left="0" w:right="0" w:firstLine="0"/>
              <w:jc w:val="center"/>
            </w:pPr>
            <w:r>
              <w:rPr>
                <w:rFonts w:ascii="SimSun" w:hAnsi="SimSun" w:eastAsia="SimSun"/>
                <w:b w:val="0"/>
                <w:i w:val="0"/>
                <w:color w:val="000000"/>
                <w:sz w:val="18"/>
              </w:rPr>
              <w:t>面、很规范、很</w:t>
            </w:r>
          </w:p>
        </w:tc>
      </w:tr>
      <w:tr>
        <w:trPr>
          <w:trHeight w:hRule="exact" w:val="420"/>
        </w:trPr>
        <w:tc>
          <w:tcPr>
            <w:tcW w:type="dxa" w:w="1402"/>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23" w:lineRule="auto" w:before="124" w:after="0"/>
              <w:ind w:left="108" w:right="0" w:firstLine="0"/>
              <w:jc w:val="left"/>
            </w:pPr>
            <w:r>
              <w:rPr>
                <w:rFonts w:ascii="SimSun" w:hAnsi="SimSun" w:eastAsia="SimSun"/>
                <w:b w:val="0"/>
                <w:i w:val="0"/>
                <w:color w:val="000000"/>
                <w:sz w:val="18"/>
              </w:rPr>
              <w:t>防护措施</w:t>
            </w: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w:t>
            </w:r>
          </w:p>
        </w:tc>
        <w:tc>
          <w:tcPr>
            <w:tcW w:type="dxa" w:w="1460"/>
            <w:tcBorders/>
            <w:tcMar>
              <w:start w:w="0" w:type="dxa"/>
              <w:end w:w="0" w:type="dxa"/>
            </w:tcMar>
          </w:tcPr>
          <w:p>
            <w:pPr>
              <w:autoSpaceDN w:val="0"/>
              <w:autoSpaceDE w:val="0"/>
              <w:widowControl/>
              <w:spacing w:line="185" w:lineRule="auto" w:before="130" w:after="0"/>
              <w:ind w:left="0" w:right="0" w:firstLine="0"/>
              <w:jc w:val="center"/>
            </w:pPr>
            <w:r>
              <w:rPr>
                <w:rFonts w:ascii="SimSun" w:hAnsi="SimSun" w:eastAsia="SimSun"/>
                <w:b w:val="0"/>
                <w:i w:val="0"/>
                <w:color w:val="000000"/>
                <w:sz w:val="18"/>
              </w:rPr>
              <w:t>全帽之类的个</w:t>
            </w:r>
          </w:p>
        </w:tc>
        <w:tc>
          <w:tcPr>
            <w:tcW w:type="dxa" w:w="1380"/>
            <w:tcBorders/>
            <w:tcMar>
              <w:start w:w="0" w:type="dxa"/>
              <w:end w:w="0" w:type="dxa"/>
            </w:tcMar>
          </w:tcPr>
          <w:p>
            <w:pPr>
              <w:autoSpaceDN w:val="0"/>
              <w:autoSpaceDE w:val="0"/>
              <w:widowControl/>
              <w:spacing w:line="185" w:lineRule="auto" w:before="130" w:after="0"/>
              <w:ind w:left="0" w:right="0" w:firstLine="0"/>
              <w:jc w:val="center"/>
            </w:pPr>
            <w:r>
              <w:rPr>
                <w:rFonts w:ascii="SimSun" w:hAnsi="SimSun" w:eastAsia="SimSun"/>
                <w:b w:val="0"/>
                <w:i w:val="0"/>
                <w:color w:val="000000"/>
                <w:sz w:val="18"/>
              </w:rPr>
              <w:t>人防护用品佩</w:t>
            </w:r>
          </w:p>
        </w:tc>
        <w:tc>
          <w:tcPr>
            <w:tcW w:type="dxa" w:w="1440"/>
            <w:tcBorders/>
            <w:tcMar>
              <w:start w:w="0" w:type="dxa"/>
              <w:end w:w="0" w:type="dxa"/>
            </w:tcMar>
          </w:tcPr>
          <w:p>
            <w:pPr>
              <w:autoSpaceDN w:val="0"/>
              <w:autoSpaceDE w:val="0"/>
              <w:widowControl/>
              <w:spacing w:line="185" w:lineRule="auto" w:before="130" w:after="0"/>
              <w:ind w:left="0" w:right="0" w:firstLine="0"/>
              <w:jc w:val="center"/>
            </w:pPr>
            <w:r>
              <w:rPr>
                <w:rFonts w:ascii="SimSun" w:hAnsi="SimSun" w:eastAsia="SimSun"/>
                <w:b w:val="0"/>
                <w:i w:val="0"/>
                <w:color w:val="000000"/>
                <w:sz w:val="18"/>
              </w:rPr>
              <w:t>佩戴基本的个</w:t>
            </w:r>
          </w:p>
        </w:tc>
        <w:tc>
          <w:tcPr>
            <w:tcW w:type="dxa" w:w="1420"/>
            <w:tcBorders/>
            <w:tcMar>
              <w:start w:w="0" w:type="dxa"/>
              <w:end w:w="0" w:type="dxa"/>
            </w:tcMar>
          </w:tcPr>
          <w:p>
            <w:pPr>
              <w:autoSpaceDN w:val="0"/>
              <w:autoSpaceDE w:val="0"/>
              <w:widowControl/>
              <w:spacing w:line="185" w:lineRule="auto" w:before="130" w:after="0"/>
              <w:ind w:left="0" w:right="0" w:firstLine="0"/>
              <w:jc w:val="center"/>
            </w:pPr>
            <w:r>
              <w:rPr>
                <w:rFonts w:ascii="SimSun" w:hAnsi="SimSun" w:eastAsia="SimSun"/>
                <w:b w:val="0"/>
                <w:i w:val="0"/>
                <w:color w:val="000000"/>
                <w:sz w:val="18"/>
              </w:rPr>
              <w:t>范，个人安全防</w:t>
            </w:r>
          </w:p>
        </w:tc>
        <w:tc>
          <w:tcPr>
            <w:tcW w:type="dxa" w:w="1402"/>
            <w:tcBorders/>
            <w:tcMar>
              <w:start w:w="0" w:type="dxa"/>
              <w:end w:w="0" w:type="dxa"/>
            </w:tcMar>
          </w:tcPr>
          <w:p>
            <w:pPr>
              <w:autoSpaceDN w:val="0"/>
              <w:autoSpaceDE w:val="0"/>
              <w:widowControl/>
              <w:spacing w:line="185" w:lineRule="auto" w:before="130" w:after="0"/>
              <w:ind w:left="0" w:right="0" w:firstLine="0"/>
              <w:jc w:val="center"/>
            </w:pPr>
            <w:r>
              <w:rPr>
                <w:rFonts w:ascii="SimSun" w:hAnsi="SimSun" w:eastAsia="SimSun"/>
                <w:b w:val="0"/>
                <w:i w:val="0"/>
                <w:color w:val="000000"/>
                <w:sz w:val="18"/>
              </w:rPr>
              <w:t>得当，个人安全</w:t>
            </w:r>
          </w:p>
        </w:tc>
      </w:tr>
      <w:tr>
        <w:trPr>
          <w:trHeight w:hRule="exact" w:val="400"/>
        </w:trPr>
        <w:tc>
          <w:tcPr>
            <w:tcW w:type="dxa" w:w="1674"/>
            <w:vMerge/>
            <w:tcBorders>
              <w:bottom w:sz="4.0" w:val="single" w:color="#000000"/>
            </w:tcBorders>
          </w:tcPr>
          <w:p/>
        </w:tc>
        <w:tc>
          <w:tcPr>
            <w:tcW w:type="dxa" w:w="1460"/>
            <w:vMerge w:val="restart"/>
            <w:tcBorders>
              <w:bottom w:sz="4.0" w:val="single" w:color="#000000"/>
            </w:tcBorders>
            <w:tcMar>
              <w:start w:w="0" w:type="dxa"/>
              <w:end w:w="0" w:type="dxa"/>
            </w:tcMar>
            <w:tcMar>
              <w:start w:w="0" w:type="dxa"/>
              <w:end w:w="0" w:type="dxa"/>
            </w:tcMar>
          </w:tcPr>
          <w:p>
            <w:pPr>
              <w:autoSpaceDN w:val="0"/>
              <w:autoSpaceDE w:val="0"/>
              <w:widowControl/>
              <w:spacing w:line="185" w:lineRule="auto" w:before="110" w:after="0"/>
              <w:ind w:left="122" w:right="0" w:firstLine="0"/>
              <w:jc w:val="left"/>
            </w:pPr>
            <w:r>
              <w:rPr>
                <w:rFonts w:ascii="SimSun" w:hAnsi="SimSun" w:eastAsia="SimSun"/>
                <w:b w:val="0"/>
                <w:i w:val="0"/>
                <w:color w:val="000000"/>
                <w:sz w:val="18"/>
              </w:rPr>
              <w:t>人防护用品</w:t>
            </w:r>
          </w:p>
        </w:tc>
        <w:tc>
          <w:tcPr>
            <w:tcW w:type="dxa" w:w="1380"/>
            <w:vMerge w:val="restart"/>
            <w:tcBorders>
              <w:bottom w:sz="4.0" w:val="single" w:color="#000000"/>
            </w:tcBorders>
            <w:tcMar>
              <w:start w:w="0" w:type="dxa"/>
              <w:end w:w="0" w:type="dxa"/>
            </w:tcMar>
            <w:tcMar>
              <w:start w:w="0" w:type="dxa"/>
              <w:end w:w="0" w:type="dxa"/>
            </w:tcMar>
          </w:tcPr>
          <w:p>
            <w:pPr>
              <w:autoSpaceDN w:val="0"/>
              <w:autoSpaceDE w:val="0"/>
              <w:widowControl/>
              <w:spacing w:line="185" w:lineRule="auto" w:before="110" w:after="0"/>
              <w:ind w:left="80" w:right="0" w:firstLine="0"/>
              <w:jc w:val="left"/>
            </w:pPr>
            <w:r>
              <w:rPr>
                <w:rFonts w:ascii="SimSun" w:hAnsi="SimSun" w:eastAsia="SimSun"/>
                <w:b w:val="0"/>
                <w:i w:val="0"/>
                <w:color w:val="000000"/>
                <w:sz w:val="18"/>
              </w:rPr>
              <w:t>戴不齐全</w:t>
            </w:r>
          </w:p>
        </w:tc>
        <w:tc>
          <w:tcPr>
            <w:tcW w:type="dxa" w:w="1440"/>
            <w:tcBorders/>
            <w:tcMar>
              <w:start w:w="0" w:type="dxa"/>
              <w:end w:w="0" w:type="dxa"/>
            </w:tcMar>
          </w:tcPr>
          <w:p>
            <w:pPr>
              <w:autoSpaceDN w:val="0"/>
              <w:autoSpaceDE w:val="0"/>
              <w:widowControl/>
              <w:spacing w:line="185" w:lineRule="auto" w:before="110" w:after="0"/>
              <w:ind w:left="0" w:right="0" w:firstLine="0"/>
              <w:jc w:val="center"/>
            </w:pPr>
            <w:r>
              <w:rPr>
                <w:rFonts w:ascii="SimSun" w:hAnsi="SimSun" w:eastAsia="SimSun"/>
                <w:b w:val="0"/>
                <w:i w:val="0"/>
                <w:color w:val="000000"/>
                <w:sz w:val="18"/>
              </w:rPr>
              <w:t>人安全防护用</w:t>
            </w:r>
          </w:p>
        </w:tc>
        <w:tc>
          <w:tcPr>
            <w:tcW w:type="dxa" w:w="1420"/>
            <w:tcBorders/>
            <w:tcMar>
              <w:start w:w="0" w:type="dxa"/>
              <w:end w:w="0" w:type="dxa"/>
            </w:tcMar>
          </w:tcPr>
          <w:p>
            <w:pPr>
              <w:autoSpaceDN w:val="0"/>
              <w:autoSpaceDE w:val="0"/>
              <w:widowControl/>
              <w:spacing w:line="185" w:lineRule="auto" w:before="110" w:after="0"/>
              <w:ind w:left="0" w:right="0" w:firstLine="0"/>
              <w:jc w:val="center"/>
            </w:pPr>
            <w:r>
              <w:rPr>
                <w:rFonts w:ascii="SimSun" w:hAnsi="SimSun" w:eastAsia="SimSun"/>
                <w:b w:val="0"/>
                <w:i w:val="0"/>
                <w:color w:val="000000"/>
                <w:sz w:val="18"/>
              </w:rPr>
              <w:t>护用品佩戴较</w:t>
            </w:r>
          </w:p>
        </w:tc>
        <w:tc>
          <w:tcPr>
            <w:tcW w:type="dxa" w:w="1402"/>
            <w:tcBorders/>
            <w:tcMar>
              <w:start w:w="0" w:type="dxa"/>
              <w:end w:w="0" w:type="dxa"/>
            </w:tcMar>
          </w:tcPr>
          <w:p>
            <w:pPr>
              <w:autoSpaceDN w:val="0"/>
              <w:autoSpaceDE w:val="0"/>
              <w:widowControl/>
              <w:spacing w:line="185" w:lineRule="auto" w:before="110" w:after="0"/>
              <w:ind w:left="0" w:right="0" w:firstLine="0"/>
              <w:jc w:val="center"/>
            </w:pPr>
            <w:r>
              <w:rPr>
                <w:rFonts w:ascii="SimSun" w:hAnsi="SimSun" w:eastAsia="SimSun"/>
                <w:b w:val="0"/>
                <w:i w:val="0"/>
                <w:color w:val="000000"/>
                <w:sz w:val="18"/>
              </w:rPr>
              <w:t>防护用品佩戴</w:t>
            </w:r>
          </w:p>
        </w:tc>
      </w:tr>
      <w:tr>
        <w:trPr>
          <w:trHeight w:hRule="exact" w:val="348"/>
        </w:trPr>
        <w:tc>
          <w:tcPr>
            <w:tcW w:type="dxa" w:w="1674"/>
            <w:vMerge/>
            <w:tcBorders>
              <w:bottom w:sz="4.0" w:val="single" w:color="#000000"/>
            </w:tcBorders>
          </w:tcPr>
          <w:p/>
        </w:tc>
        <w:tc>
          <w:tcPr>
            <w:tcW w:type="dxa" w:w="1674"/>
            <w:vMerge/>
            <w:tcBorders>
              <w:bottom w:sz="4.0" w:val="single" w:color="#000000"/>
            </w:tcBorders>
          </w:tcPr>
          <w:p/>
        </w:tc>
        <w:tc>
          <w:tcPr>
            <w:tcW w:type="dxa" w:w="1674"/>
            <w:vMerge/>
            <w:tcBorders>
              <w:bottom w:sz="4.0" w:val="single" w:color="#000000"/>
            </w:tcBorders>
          </w:tcPr>
          <w:p/>
        </w:tc>
        <w:tc>
          <w:tcPr>
            <w:tcW w:type="dxa" w:w="1440"/>
            <w:tcBorders>
              <w:bottom w:sz="4.0" w:val="single" w:color="#000000"/>
            </w:tcBorders>
            <w:tcMar>
              <w:start w:w="0" w:type="dxa"/>
              <w:end w:w="0" w:type="dxa"/>
            </w:tcMar>
          </w:tcPr>
          <w:p>
            <w:pPr>
              <w:autoSpaceDN w:val="0"/>
              <w:autoSpaceDE w:val="0"/>
              <w:widowControl/>
              <w:spacing w:line="185" w:lineRule="auto" w:before="110" w:after="0"/>
              <w:ind w:left="118" w:right="0" w:firstLine="0"/>
              <w:jc w:val="left"/>
            </w:pPr>
            <w:r>
              <w:rPr>
                <w:rFonts w:ascii="SimSun" w:hAnsi="SimSun" w:eastAsia="SimSun"/>
                <w:b w:val="0"/>
                <w:i w:val="0"/>
                <w:color w:val="000000"/>
                <w:sz w:val="18"/>
              </w:rPr>
              <w:t>品</w:t>
            </w:r>
          </w:p>
        </w:tc>
        <w:tc>
          <w:tcPr>
            <w:tcW w:type="dxa" w:w="1420"/>
            <w:tcBorders>
              <w:bottom w:sz="4.0" w:val="single" w:color="#000000"/>
            </w:tcBorders>
            <w:tcMar>
              <w:start w:w="0" w:type="dxa"/>
              <w:end w:w="0" w:type="dxa"/>
            </w:tcMar>
          </w:tcPr>
          <w:p>
            <w:pPr>
              <w:autoSpaceDN w:val="0"/>
              <w:autoSpaceDE w:val="0"/>
              <w:widowControl/>
              <w:spacing w:line="185" w:lineRule="auto" w:before="110" w:after="0"/>
              <w:ind w:left="96" w:right="0" w:firstLine="0"/>
              <w:jc w:val="left"/>
            </w:pPr>
            <w:r>
              <w:rPr>
                <w:rFonts w:ascii="SimSun" w:hAnsi="SimSun" w:eastAsia="SimSun"/>
                <w:b w:val="0"/>
                <w:i w:val="0"/>
                <w:color w:val="000000"/>
                <w:sz w:val="18"/>
              </w:rPr>
              <w:t>为齐全</w:t>
            </w:r>
          </w:p>
        </w:tc>
        <w:tc>
          <w:tcPr>
            <w:tcW w:type="dxa" w:w="1402"/>
            <w:tcBorders>
              <w:bottom w:sz="4.0" w:val="single" w:color="#000000"/>
            </w:tcBorders>
            <w:tcMar>
              <w:start w:w="0" w:type="dxa"/>
              <w:end w:w="0" w:type="dxa"/>
            </w:tcMar>
          </w:tcPr>
          <w:p>
            <w:pPr>
              <w:autoSpaceDN w:val="0"/>
              <w:autoSpaceDE w:val="0"/>
              <w:widowControl/>
              <w:spacing w:line="185" w:lineRule="auto" w:before="110" w:after="0"/>
              <w:ind w:left="94" w:right="0" w:firstLine="0"/>
              <w:jc w:val="left"/>
            </w:pPr>
            <w:r>
              <w:rPr>
                <w:rFonts w:ascii="SimSun" w:hAnsi="SimSun" w:eastAsia="SimSun"/>
                <w:b w:val="0"/>
                <w:i w:val="0"/>
                <w:color w:val="000000"/>
                <w:sz w:val="18"/>
              </w:rPr>
              <w:t>很齐全</w:t>
            </w:r>
          </w:p>
        </w:tc>
      </w:tr>
      <w:tr>
        <w:trPr>
          <w:trHeight w:hRule="exact" w:val="452"/>
        </w:trPr>
        <w:tc>
          <w:tcPr>
            <w:tcW w:type="dxa" w:w="1402"/>
            <w:vMerge w:val="restart"/>
            <w:tcBorders>
              <w:top w:sz="4.0" w:val="single" w:color="#000000"/>
            </w:tcBorders>
            <w:tcMar>
              <w:start w:w="0" w:type="dxa"/>
              <w:end w:w="0" w:type="dxa"/>
            </w:tcMar>
            <w:tcMar>
              <w:start w:w="0" w:type="dxa"/>
              <w:end w:w="0" w:type="dxa"/>
            </w:tcMar>
            <w:tcMar>
              <w:start w:w="0" w:type="dxa"/>
              <w:end w:w="0" w:type="dxa"/>
            </w:tcMar>
          </w:tcPr>
          <w:p/>
        </w:tc>
        <w:tc>
          <w:tcPr>
            <w:tcW w:type="dxa" w:w="1460"/>
            <w:tcBorders>
              <w:top w:sz="4.0" w:val="single" w:color="#000000"/>
            </w:tcBorders>
            <w:tcMar>
              <w:start w:w="0" w:type="dxa"/>
              <w:end w:w="0" w:type="dxa"/>
            </w:tcMar>
          </w:tcPr>
          <w:p>
            <w:pPr>
              <w:autoSpaceDN w:val="0"/>
              <w:autoSpaceDE w:val="0"/>
              <w:widowControl/>
              <w:spacing w:line="185" w:lineRule="auto" w:before="168" w:after="0"/>
              <w:ind w:left="0" w:right="0" w:firstLine="0"/>
              <w:jc w:val="center"/>
            </w:pPr>
            <w:r>
              <w:rPr>
                <w:rFonts w:ascii="SimSun" w:hAnsi="SimSun" w:eastAsia="SimSun"/>
                <w:b w:val="0"/>
                <w:i w:val="0"/>
                <w:color w:val="000000"/>
                <w:sz w:val="18"/>
              </w:rPr>
              <w:t>存在人员无证</w:t>
            </w:r>
          </w:p>
        </w:tc>
        <w:tc>
          <w:tcPr>
            <w:tcW w:type="dxa" w:w="1380"/>
            <w:tcBorders>
              <w:top w:sz="4.0" w:val="single" w:color="#000000"/>
            </w:tcBorders>
            <w:tcMar>
              <w:start w:w="0" w:type="dxa"/>
              <w:end w:w="0" w:type="dxa"/>
            </w:tcMar>
          </w:tcPr>
          <w:p>
            <w:pPr>
              <w:autoSpaceDN w:val="0"/>
              <w:autoSpaceDE w:val="0"/>
              <w:widowControl/>
              <w:spacing w:line="185" w:lineRule="auto" w:before="168" w:after="0"/>
              <w:ind w:left="0" w:right="0" w:firstLine="0"/>
              <w:jc w:val="center"/>
            </w:pPr>
            <w:r>
              <w:rPr>
                <w:rFonts w:ascii="SimSun" w:hAnsi="SimSun" w:eastAsia="SimSun"/>
                <w:b w:val="0"/>
                <w:i w:val="0"/>
                <w:color w:val="000000"/>
                <w:sz w:val="18"/>
              </w:rPr>
              <w:t>人员能够持证</w:t>
            </w:r>
          </w:p>
        </w:tc>
        <w:tc>
          <w:tcPr>
            <w:tcW w:type="dxa" w:w="1440"/>
            <w:tcBorders>
              <w:top w:sz="4.0" w:val="single" w:color="#000000"/>
            </w:tcBorders>
            <w:tcMar>
              <w:start w:w="0" w:type="dxa"/>
              <w:end w:w="0" w:type="dxa"/>
            </w:tcMar>
          </w:tcPr>
          <w:p>
            <w:pPr>
              <w:autoSpaceDN w:val="0"/>
              <w:autoSpaceDE w:val="0"/>
              <w:widowControl/>
              <w:spacing w:line="185" w:lineRule="auto" w:before="168" w:after="0"/>
              <w:ind w:left="0" w:right="0" w:firstLine="0"/>
              <w:jc w:val="center"/>
            </w:pPr>
            <w:r>
              <w:rPr>
                <w:rFonts w:ascii="SimSun" w:hAnsi="SimSun" w:eastAsia="SimSun"/>
                <w:b w:val="0"/>
                <w:i w:val="0"/>
                <w:color w:val="000000"/>
                <w:sz w:val="18"/>
              </w:rPr>
              <w:t>人员能够持证</w:t>
            </w:r>
          </w:p>
        </w:tc>
        <w:tc>
          <w:tcPr>
            <w:tcW w:type="dxa" w:w="1420"/>
            <w:tcBorders>
              <w:top w:sz="4.0" w:val="single" w:color="#000000"/>
            </w:tcBorders>
            <w:tcMar>
              <w:start w:w="0" w:type="dxa"/>
              <w:end w:w="0" w:type="dxa"/>
            </w:tcMar>
          </w:tcPr>
          <w:p>
            <w:pPr>
              <w:autoSpaceDN w:val="0"/>
              <w:autoSpaceDE w:val="0"/>
              <w:widowControl/>
              <w:spacing w:line="185" w:lineRule="auto" w:before="168" w:after="0"/>
              <w:ind w:left="0" w:right="0" w:firstLine="0"/>
              <w:jc w:val="center"/>
            </w:pPr>
            <w:r>
              <w:rPr>
                <w:rFonts w:ascii="SimSun" w:hAnsi="SimSun" w:eastAsia="SimSun"/>
                <w:b w:val="0"/>
                <w:i w:val="0"/>
                <w:color w:val="000000"/>
                <w:sz w:val="18"/>
              </w:rPr>
              <w:t>人员能够持证</w:t>
            </w:r>
          </w:p>
        </w:tc>
        <w:tc>
          <w:tcPr>
            <w:tcW w:type="dxa" w:w="1402"/>
            <w:tcBorders>
              <w:top w:sz="4.0" w:val="single" w:color="#000000"/>
            </w:tcBorders>
            <w:tcMar>
              <w:start w:w="0" w:type="dxa"/>
              <w:end w:w="0" w:type="dxa"/>
            </w:tcMar>
          </w:tcPr>
          <w:p>
            <w:pPr>
              <w:autoSpaceDN w:val="0"/>
              <w:autoSpaceDE w:val="0"/>
              <w:widowControl/>
              <w:spacing w:line="185" w:lineRule="auto" w:before="168" w:after="0"/>
              <w:ind w:left="0" w:right="0" w:firstLine="0"/>
              <w:jc w:val="center"/>
            </w:pPr>
            <w:r>
              <w:rPr>
                <w:rFonts w:ascii="SimSun" w:hAnsi="SimSun" w:eastAsia="SimSun"/>
                <w:b w:val="0"/>
                <w:i w:val="0"/>
                <w:color w:val="000000"/>
                <w:sz w:val="18"/>
              </w:rPr>
              <w:t>人员能够持证</w:t>
            </w:r>
          </w:p>
        </w:tc>
      </w:tr>
      <w:tr>
        <w:trPr>
          <w:trHeight w:hRule="exact" w:val="400"/>
        </w:trPr>
        <w:tc>
          <w:tcPr>
            <w:tcW w:type="dxa" w:w="1674"/>
            <w:vMerge/>
            <w:tcBorders>
              <w:top w:sz="4.0" w:val="single" w:color="#000000"/>
            </w:tcBorders>
          </w:tcPr>
          <w:p/>
        </w:tc>
        <w:tc>
          <w:tcPr>
            <w:tcW w:type="dxa" w:w="1460"/>
            <w:tcBorders/>
            <w:tcMar>
              <w:start w:w="0" w:type="dxa"/>
              <w:end w:w="0" w:type="dxa"/>
            </w:tcMar>
          </w:tcPr>
          <w:p>
            <w:pPr>
              <w:autoSpaceDN w:val="0"/>
              <w:autoSpaceDE w:val="0"/>
              <w:widowControl/>
              <w:spacing w:line="185" w:lineRule="auto" w:before="120" w:after="0"/>
              <w:ind w:left="0" w:right="0" w:firstLine="0"/>
              <w:jc w:val="center"/>
            </w:pPr>
            <w:r>
              <w:rPr>
                <w:rFonts w:ascii="SimSun" w:hAnsi="SimSun" w:eastAsia="SimSun"/>
                <w:b w:val="0"/>
                <w:i w:val="0"/>
                <w:color w:val="000000"/>
                <w:sz w:val="18"/>
              </w:rPr>
              <w:t>上岗作业的情</w:t>
            </w:r>
          </w:p>
        </w:tc>
        <w:tc>
          <w:tcPr>
            <w:tcW w:type="dxa" w:w="1380"/>
            <w:tcBorders/>
            <w:tcMar>
              <w:start w:w="0" w:type="dxa"/>
              <w:end w:w="0" w:type="dxa"/>
            </w:tcMar>
          </w:tcPr>
          <w:p>
            <w:pPr>
              <w:autoSpaceDN w:val="0"/>
              <w:autoSpaceDE w:val="0"/>
              <w:widowControl/>
              <w:spacing w:line="185" w:lineRule="auto" w:before="120" w:after="0"/>
              <w:ind w:left="0" w:right="0" w:firstLine="0"/>
              <w:jc w:val="center"/>
            </w:pPr>
            <w:r>
              <w:rPr>
                <w:rFonts w:ascii="SimSun" w:hAnsi="SimSun" w:eastAsia="SimSun"/>
                <w:b w:val="0"/>
                <w:i w:val="0"/>
                <w:color w:val="000000"/>
                <w:sz w:val="18"/>
              </w:rPr>
              <w:t>上岗、人员施工</w:t>
            </w:r>
          </w:p>
        </w:tc>
        <w:tc>
          <w:tcPr>
            <w:tcW w:type="dxa" w:w="1440"/>
            <w:tcBorders/>
            <w:tcMar>
              <w:start w:w="0" w:type="dxa"/>
              <w:end w:w="0" w:type="dxa"/>
            </w:tcMar>
          </w:tcPr>
          <w:p>
            <w:pPr>
              <w:autoSpaceDN w:val="0"/>
              <w:autoSpaceDE w:val="0"/>
              <w:widowControl/>
              <w:spacing w:line="185" w:lineRule="auto" w:before="120" w:after="0"/>
              <w:ind w:left="0" w:right="0" w:firstLine="0"/>
              <w:jc w:val="center"/>
            </w:pPr>
            <w:r>
              <w:rPr>
                <w:rFonts w:ascii="SimSun" w:hAnsi="SimSun" w:eastAsia="SimSun"/>
                <w:b w:val="0"/>
                <w:i w:val="0"/>
                <w:color w:val="000000"/>
                <w:sz w:val="18"/>
              </w:rPr>
              <w:t>上岗、人员施工</w:t>
            </w:r>
          </w:p>
        </w:tc>
        <w:tc>
          <w:tcPr>
            <w:tcW w:type="dxa" w:w="1420"/>
            <w:tcBorders/>
            <w:tcMar>
              <w:start w:w="0" w:type="dxa"/>
              <w:end w:w="0" w:type="dxa"/>
            </w:tcMar>
          </w:tcPr>
          <w:p>
            <w:pPr>
              <w:autoSpaceDN w:val="0"/>
              <w:autoSpaceDE w:val="0"/>
              <w:widowControl/>
              <w:spacing w:line="185" w:lineRule="auto" w:before="120" w:after="0"/>
              <w:ind w:left="0" w:right="0" w:firstLine="0"/>
              <w:jc w:val="center"/>
            </w:pPr>
            <w:r>
              <w:rPr>
                <w:rFonts w:ascii="SimSun" w:hAnsi="SimSun" w:eastAsia="SimSun"/>
                <w:b w:val="0"/>
                <w:i w:val="0"/>
                <w:color w:val="000000"/>
                <w:sz w:val="18"/>
              </w:rPr>
              <w:t>上岗、人员施工</w:t>
            </w:r>
          </w:p>
        </w:tc>
        <w:tc>
          <w:tcPr>
            <w:tcW w:type="dxa" w:w="1402"/>
            <w:tcBorders/>
            <w:tcMar>
              <w:start w:w="0" w:type="dxa"/>
              <w:end w:w="0" w:type="dxa"/>
            </w:tcMar>
          </w:tcPr>
          <w:p>
            <w:pPr>
              <w:autoSpaceDN w:val="0"/>
              <w:autoSpaceDE w:val="0"/>
              <w:widowControl/>
              <w:spacing w:line="185" w:lineRule="auto" w:before="120" w:after="0"/>
              <w:ind w:left="0" w:right="0" w:firstLine="0"/>
              <w:jc w:val="center"/>
            </w:pPr>
            <w:r>
              <w:rPr>
                <w:rFonts w:ascii="SimSun" w:hAnsi="SimSun" w:eastAsia="SimSun"/>
                <w:b w:val="0"/>
                <w:i w:val="0"/>
                <w:color w:val="000000"/>
                <w:sz w:val="18"/>
              </w:rPr>
              <w:t>上岗、人员施工</w:t>
            </w:r>
          </w:p>
        </w:tc>
      </w:tr>
      <w:tr>
        <w:trPr>
          <w:trHeight w:hRule="exact" w:val="310"/>
        </w:trPr>
        <w:tc>
          <w:tcPr>
            <w:tcW w:type="dxa" w:w="1674"/>
            <w:vMerge/>
            <w:tcBorders>
              <w:top w:sz="4.0" w:val="single" w:color="#000000"/>
            </w:tcBorders>
          </w:tcPr>
          <w:p/>
        </w:tc>
        <w:tc>
          <w:tcPr>
            <w:tcW w:type="dxa" w:w="1460"/>
            <w:tcBorders/>
            <w:tcMar>
              <w:start w:w="0" w:type="dxa"/>
              <w:end w:w="0" w:type="dxa"/>
            </w:tcMar>
          </w:tcPr>
          <w:p>
            <w:pPr>
              <w:autoSpaceDN w:val="0"/>
              <w:autoSpaceDE w:val="0"/>
              <w:widowControl/>
              <w:spacing w:line="185" w:lineRule="auto" w:before="120" w:after="0"/>
              <w:ind w:left="0" w:right="0" w:firstLine="0"/>
              <w:jc w:val="center"/>
            </w:pPr>
            <w:r>
              <w:rPr>
                <w:rFonts w:ascii="SimSun" w:hAnsi="SimSun" w:eastAsia="SimSun"/>
                <w:b w:val="0"/>
                <w:i w:val="0"/>
                <w:color w:val="000000"/>
                <w:sz w:val="18"/>
              </w:rPr>
              <w:t>况，人员施工操</w:t>
            </w:r>
          </w:p>
        </w:tc>
        <w:tc>
          <w:tcPr>
            <w:tcW w:type="dxa" w:w="1380"/>
            <w:tcBorders/>
            <w:tcMar>
              <w:start w:w="0" w:type="dxa"/>
              <w:end w:w="0" w:type="dxa"/>
            </w:tcMar>
          </w:tcPr>
          <w:p>
            <w:pPr>
              <w:autoSpaceDN w:val="0"/>
              <w:autoSpaceDE w:val="0"/>
              <w:widowControl/>
              <w:spacing w:line="185" w:lineRule="auto" w:before="120" w:after="0"/>
              <w:ind w:left="0" w:right="0" w:firstLine="0"/>
              <w:jc w:val="center"/>
            </w:pPr>
            <w:r>
              <w:rPr>
                <w:rFonts w:ascii="SimSun" w:hAnsi="SimSun" w:eastAsia="SimSun"/>
                <w:b w:val="0"/>
                <w:i w:val="0"/>
                <w:color w:val="000000"/>
                <w:sz w:val="18"/>
              </w:rPr>
              <w:t>操作技能不熟</w:t>
            </w:r>
          </w:p>
        </w:tc>
        <w:tc>
          <w:tcPr>
            <w:tcW w:type="dxa" w:w="1440"/>
            <w:tcBorders/>
            <w:tcMar>
              <w:start w:w="0" w:type="dxa"/>
              <w:end w:w="0" w:type="dxa"/>
            </w:tcMar>
          </w:tcPr>
          <w:p>
            <w:pPr>
              <w:autoSpaceDN w:val="0"/>
              <w:autoSpaceDE w:val="0"/>
              <w:widowControl/>
              <w:spacing w:line="185" w:lineRule="auto" w:before="120" w:after="0"/>
              <w:ind w:left="0" w:right="0" w:firstLine="0"/>
              <w:jc w:val="center"/>
            </w:pPr>
            <w:r>
              <w:rPr>
                <w:rFonts w:ascii="SimSun" w:hAnsi="SimSun" w:eastAsia="SimSun"/>
                <w:b w:val="0"/>
                <w:i w:val="0"/>
                <w:color w:val="000000"/>
                <w:sz w:val="18"/>
              </w:rPr>
              <w:t>操作技能熟练、</w:t>
            </w:r>
          </w:p>
        </w:tc>
        <w:tc>
          <w:tcPr>
            <w:tcW w:type="dxa" w:w="1420"/>
            <w:tcBorders/>
            <w:tcMar>
              <w:start w:w="0" w:type="dxa"/>
              <w:end w:w="0" w:type="dxa"/>
            </w:tcMar>
          </w:tcPr>
          <w:p>
            <w:pPr>
              <w:autoSpaceDN w:val="0"/>
              <w:autoSpaceDE w:val="0"/>
              <w:widowControl/>
              <w:spacing w:line="185" w:lineRule="auto" w:before="120" w:after="0"/>
              <w:ind w:left="0" w:right="0" w:firstLine="0"/>
              <w:jc w:val="center"/>
            </w:pPr>
            <w:r>
              <w:rPr>
                <w:rFonts w:ascii="SimSun" w:hAnsi="SimSun" w:eastAsia="SimSun"/>
                <w:b w:val="0"/>
                <w:i w:val="0"/>
                <w:color w:val="000000"/>
                <w:sz w:val="18"/>
              </w:rPr>
              <w:t>作业操作技能</w:t>
            </w:r>
          </w:p>
        </w:tc>
        <w:tc>
          <w:tcPr>
            <w:tcW w:type="dxa" w:w="1402"/>
            <w:tcBorders/>
            <w:tcMar>
              <w:start w:w="0" w:type="dxa"/>
              <w:end w:w="0" w:type="dxa"/>
            </w:tcMar>
          </w:tcPr>
          <w:p>
            <w:pPr>
              <w:autoSpaceDN w:val="0"/>
              <w:autoSpaceDE w:val="0"/>
              <w:widowControl/>
              <w:spacing w:line="185" w:lineRule="auto" w:before="120" w:after="0"/>
              <w:ind w:left="0" w:right="0" w:firstLine="0"/>
              <w:jc w:val="center"/>
            </w:pPr>
            <w:r>
              <w:rPr>
                <w:rFonts w:ascii="SimSun" w:hAnsi="SimSun" w:eastAsia="SimSun"/>
                <w:b w:val="0"/>
                <w:i w:val="0"/>
                <w:color w:val="000000"/>
                <w:sz w:val="18"/>
              </w:rPr>
              <w:t>操作技能很熟</w:t>
            </w:r>
          </w:p>
        </w:tc>
      </w:tr>
    </w:tbl>
    <w:p>
      <w:pPr>
        <w:autoSpaceDN w:val="0"/>
        <w:autoSpaceDE w:val="0"/>
        <w:widowControl/>
        <w:spacing w:line="185" w:lineRule="auto" w:before="10" w:after="10"/>
        <w:ind w:left="1106" w:right="0" w:firstLine="0"/>
        <w:jc w:val="left"/>
      </w:pPr>
      <w:r>
        <w:rPr>
          <w:rFonts w:ascii="SimSun" w:hAnsi="SimSun" w:eastAsia="SimSun"/>
          <w:b w:val="0"/>
          <w:i w:val="0"/>
          <w:color w:val="000000"/>
          <w:sz w:val="18"/>
        </w:rPr>
        <w:t>人员盾构施工</w:t>
      </w:r>
    </w:p>
    <w:tbl>
      <w:tblPr>
        <w:tblW w:type="auto" w:w="0"/>
        <w:tblLayout w:type="fixed"/>
        <w:tblLook w:firstColumn="1" w:firstRow="1" w:lastColumn="0" w:lastRow="0" w:noHBand="0" w:noVBand="1" w:val="04A0"/>
        <w:tblInd w:w="540.0" w:type="dxa"/>
      </w:tblPr>
      <w:tblGrid>
        <w:gridCol w:w="1674"/>
        <w:gridCol w:w="1674"/>
        <w:gridCol w:w="1674"/>
        <w:gridCol w:w="1674"/>
        <w:gridCol w:w="1674"/>
        <w:gridCol w:w="1674"/>
      </w:tblGrid>
      <w:tr>
        <w:trPr>
          <w:trHeight w:hRule="exact" w:val="290"/>
        </w:trPr>
        <w:tc>
          <w:tcPr>
            <w:tcW w:type="dxa" w:w="1740"/>
            <w:vMerge w:val="restart"/>
            <w:tcBorders/>
            <w:tcMar>
              <w:start w:w="0" w:type="dxa"/>
              <w:end w:w="0" w:type="dxa"/>
            </w:tcMar>
            <w:tcMar>
              <w:start w:w="0" w:type="dxa"/>
              <w:end w:w="0" w:type="dxa"/>
            </w:tcMar>
            <w:tcMar>
              <w:start w:w="0" w:type="dxa"/>
              <w:end w:w="0" w:type="dxa"/>
            </w:tcMar>
          </w:tcPr>
          <w:p>
            <w:pPr>
              <w:autoSpaceDN w:val="0"/>
              <w:autoSpaceDE w:val="0"/>
              <w:widowControl/>
              <w:spacing w:line="223" w:lineRule="auto" w:before="204" w:after="0"/>
              <w:ind w:left="0" w:right="230" w:firstLine="0"/>
              <w:jc w:val="right"/>
            </w:pPr>
            <w:r>
              <w:rPr>
                <w:rFonts w:ascii="SimSun" w:hAnsi="SimSun" w:eastAsia="SimSun"/>
                <w:b w:val="0"/>
                <w:i w:val="0"/>
                <w:color w:val="000000"/>
                <w:sz w:val="18"/>
              </w:rPr>
              <w:t>作业水平</w:t>
            </w: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3</w:t>
            </w:r>
          </w:p>
        </w:tc>
        <w:tc>
          <w:tcPr>
            <w:tcW w:type="dxa" w:w="1580"/>
            <w:tcBorders/>
            <w:tcMar>
              <w:start w:w="0" w:type="dxa"/>
              <w:end w:w="0" w:type="dxa"/>
            </w:tcMar>
          </w:tcPr>
          <w:p>
            <w:pPr>
              <w:autoSpaceDN w:val="0"/>
              <w:autoSpaceDE w:val="0"/>
              <w:widowControl/>
              <w:spacing w:line="185" w:lineRule="auto" w:before="10" w:after="0"/>
              <w:ind w:left="242" w:right="0" w:firstLine="0"/>
              <w:jc w:val="left"/>
            </w:pPr>
            <w:r>
              <w:rPr>
                <w:rFonts w:ascii="SimSun" w:hAnsi="SimSun" w:eastAsia="SimSun"/>
                <w:b w:val="0"/>
                <w:i w:val="0"/>
                <w:color w:val="000000"/>
                <w:sz w:val="18"/>
              </w:rPr>
              <w:t>作技能比较差，</w:t>
            </w:r>
          </w:p>
        </w:tc>
        <w:tc>
          <w:tcPr>
            <w:tcW w:type="dxa" w:w="1380"/>
            <w:tcBorders/>
            <w:tcMar>
              <w:start w:w="0" w:type="dxa"/>
              <w:end w:w="0" w:type="dxa"/>
            </w:tcMar>
          </w:tcPr>
          <w:p>
            <w:pPr>
              <w:autoSpaceDN w:val="0"/>
              <w:autoSpaceDE w:val="0"/>
              <w:widowControl/>
              <w:spacing w:line="185" w:lineRule="auto" w:before="10" w:after="0"/>
              <w:ind w:left="0" w:right="0" w:firstLine="0"/>
              <w:jc w:val="center"/>
            </w:pPr>
            <w:r>
              <w:rPr>
                <w:rFonts w:ascii="SimSun" w:hAnsi="SimSun" w:eastAsia="SimSun"/>
                <w:b w:val="0"/>
                <w:i w:val="0"/>
                <w:color w:val="000000"/>
                <w:sz w:val="18"/>
              </w:rPr>
              <w:t>练，没有按照规</w:t>
            </w:r>
          </w:p>
        </w:tc>
        <w:tc>
          <w:tcPr>
            <w:tcW w:type="dxa" w:w="1420"/>
            <w:tcBorders/>
            <w:tcMar>
              <w:start w:w="0" w:type="dxa"/>
              <w:end w:w="0" w:type="dxa"/>
            </w:tcMar>
          </w:tcPr>
          <w:p>
            <w:pPr>
              <w:autoSpaceDN w:val="0"/>
              <w:autoSpaceDE w:val="0"/>
              <w:widowControl/>
              <w:spacing w:line="185" w:lineRule="auto" w:before="10" w:after="0"/>
              <w:ind w:left="0" w:right="0" w:firstLine="0"/>
              <w:jc w:val="center"/>
            </w:pPr>
            <w:r>
              <w:rPr>
                <w:rFonts w:ascii="SimSun" w:hAnsi="SimSun" w:eastAsia="SimSun"/>
                <w:b w:val="0"/>
                <w:i w:val="0"/>
                <w:color w:val="000000"/>
                <w:sz w:val="18"/>
              </w:rPr>
              <w:t>规范，具有一定</w:t>
            </w:r>
          </w:p>
        </w:tc>
        <w:tc>
          <w:tcPr>
            <w:tcW w:type="dxa" w:w="1440"/>
            <w:tcBorders/>
            <w:tcMar>
              <w:start w:w="0" w:type="dxa"/>
              <w:end w:w="0" w:type="dxa"/>
            </w:tcMar>
          </w:tcPr>
          <w:p>
            <w:pPr>
              <w:autoSpaceDN w:val="0"/>
              <w:autoSpaceDE w:val="0"/>
              <w:widowControl/>
              <w:spacing w:line="185" w:lineRule="auto" w:before="10" w:after="0"/>
              <w:ind w:left="0" w:right="0" w:firstLine="0"/>
              <w:jc w:val="center"/>
            </w:pPr>
            <w:r>
              <w:rPr>
                <w:rFonts w:ascii="SimSun" w:hAnsi="SimSun" w:eastAsia="SimSun"/>
                <w:b w:val="0"/>
                <w:i w:val="0"/>
                <w:color w:val="000000"/>
                <w:sz w:val="18"/>
              </w:rPr>
              <w:t>熟练并且规范，</w:t>
            </w:r>
          </w:p>
        </w:tc>
        <w:tc>
          <w:tcPr>
            <w:tcW w:type="dxa" w:w="1600"/>
            <w:tcBorders/>
            <w:tcMar>
              <w:start w:w="0" w:type="dxa"/>
              <w:end w:w="0" w:type="dxa"/>
            </w:tcMar>
          </w:tcPr>
          <w:p>
            <w:pPr>
              <w:autoSpaceDN w:val="0"/>
              <w:autoSpaceDE w:val="0"/>
              <w:widowControl/>
              <w:spacing w:line="185" w:lineRule="auto" w:before="10" w:after="0"/>
              <w:ind w:left="94" w:right="0" w:firstLine="0"/>
              <w:jc w:val="left"/>
            </w:pPr>
            <w:r>
              <w:rPr>
                <w:rFonts w:ascii="SimSun" w:hAnsi="SimSun" w:eastAsia="SimSun"/>
                <w:b w:val="0"/>
                <w:i w:val="0"/>
                <w:color w:val="000000"/>
                <w:sz w:val="18"/>
              </w:rPr>
              <w:t>练并且也很规</w:t>
            </w:r>
          </w:p>
        </w:tc>
      </w:tr>
      <w:tr>
        <w:trPr>
          <w:trHeight w:hRule="exact" w:val="400"/>
        </w:trPr>
        <w:tc>
          <w:tcPr>
            <w:tcW w:type="dxa" w:w="1674"/>
            <w:vMerge/>
            <w:tcBorders/>
          </w:tcPr>
          <w:p/>
        </w:tc>
        <w:tc>
          <w:tcPr>
            <w:tcW w:type="dxa" w:w="1580"/>
            <w:tcBorders/>
            <w:tcMar>
              <w:start w:w="0" w:type="dxa"/>
              <w:end w:w="0" w:type="dxa"/>
            </w:tcMar>
          </w:tcPr>
          <w:p>
            <w:pPr>
              <w:autoSpaceDN w:val="0"/>
              <w:autoSpaceDE w:val="0"/>
              <w:widowControl/>
              <w:spacing w:line="185" w:lineRule="auto" w:before="120" w:after="0"/>
              <w:ind w:left="242" w:right="0" w:firstLine="0"/>
              <w:jc w:val="left"/>
            </w:pPr>
            <w:r>
              <w:rPr>
                <w:rFonts w:ascii="SimSun" w:hAnsi="SimSun" w:eastAsia="SimSun"/>
                <w:b w:val="0"/>
                <w:i w:val="0"/>
                <w:color w:val="000000"/>
                <w:sz w:val="18"/>
              </w:rPr>
              <w:t>盾构施工经验</w:t>
            </w:r>
          </w:p>
        </w:tc>
        <w:tc>
          <w:tcPr>
            <w:tcW w:type="dxa" w:w="1380"/>
            <w:tcBorders/>
            <w:tcMar>
              <w:start w:w="0" w:type="dxa"/>
              <w:end w:w="0" w:type="dxa"/>
            </w:tcMar>
          </w:tcPr>
          <w:p>
            <w:pPr>
              <w:autoSpaceDN w:val="0"/>
              <w:autoSpaceDE w:val="0"/>
              <w:widowControl/>
              <w:spacing w:line="185" w:lineRule="auto" w:before="120" w:after="0"/>
              <w:ind w:left="0" w:right="0" w:firstLine="0"/>
              <w:jc w:val="center"/>
            </w:pPr>
            <w:r>
              <w:rPr>
                <w:rFonts w:ascii="SimSun" w:hAnsi="SimSun" w:eastAsia="SimSun"/>
                <w:b w:val="0"/>
                <w:i w:val="0"/>
                <w:color w:val="000000"/>
                <w:sz w:val="18"/>
              </w:rPr>
              <w:t>定施工，比较缺</w:t>
            </w:r>
          </w:p>
        </w:tc>
        <w:tc>
          <w:tcPr>
            <w:tcW w:type="dxa" w:w="1420"/>
            <w:tcBorders/>
            <w:tcMar>
              <w:start w:w="0" w:type="dxa"/>
              <w:end w:w="0" w:type="dxa"/>
            </w:tcMar>
          </w:tcPr>
          <w:p>
            <w:pPr>
              <w:autoSpaceDN w:val="0"/>
              <w:autoSpaceDE w:val="0"/>
              <w:widowControl/>
              <w:spacing w:line="185" w:lineRule="auto" w:before="120" w:after="0"/>
              <w:ind w:left="0" w:right="0" w:firstLine="0"/>
              <w:jc w:val="center"/>
            </w:pPr>
            <w:r>
              <w:rPr>
                <w:rFonts w:ascii="SimSun" w:hAnsi="SimSun" w:eastAsia="SimSun"/>
                <w:b w:val="0"/>
                <w:i w:val="0"/>
                <w:color w:val="000000"/>
                <w:sz w:val="18"/>
              </w:rPr>
              <w:t>的盾构施工经</w:t>
            </w:r>
          </w:p>
        </w:tc>
        <w:tc>
          <w:tcPr>
            <w:tcW w:type="dxa" w:w="1440"/>
            <w:tcBorders/>
            <w:tcMar>
              <w:start w:w="0" w:type="dxa"/>
              <w:end w:w="0" w:type="dxa"/>
            </w:tcMar>
          </w:tcPr>
          <w:p>
            <w:pPr>
              <w:autoSpaceDN w:val="0"/>
              <w:autoSpaceDE w:val="0"/>
              <w:widowControl/>
              <w:spacing w:line="185" w:lineRule="auto" w:before="120" w:after="0"/>
              <w:ind w:left="0" w:right="0" w:firstLine="0"/>
              <w:jc w:val="center"/>
            </w:pPr>
            <w:r>
              <w:rPr>
                <w:rFonts w:ascii="SimSun" w:hAnsi="SimSun" w:eastAsia="SimSun"/>
                <w:b w:val="0"/>
                <w:i w:val="0"/>
                <w:color w:val="000000"/>
                <w:sz w:val="18"/>
              </w:rPr>
              <w:t>且盾构施工经</w:t>
            </w:r>
          </w:p>
        </w:tc>
        <w:tc>
          <w:tcPr>
            <w:tcW w:type="dxa" w:w="1600"/>
            <w:tcBorders/>
            <w:tcMar>
              <w:start w:w="0" w:type="dxa"/>
              <w:end w:w="0" w:type="dxa"/>
            </w:tcMar>
          </w:tcPr>
          <w:p>
            <w:pPr>
              <w:autoSpaceDN w:val="0"/>
              <w:autoSpaceDE w:val="0"/>
              <w:widowControl/>
              <w:spacing w:line="185" w:lineRule="auto" w:before="120" w:after="0"/>
              <w:ind w:left="94" w:right="0" w:firstLine="0"/>
              <w:jc w:val="left"/>
            </w:pPr>
            <w:r>
              <w:rPr>
                <w:rFonts w:ascii="SimSun" w:hAnsi="SimSun" w:eastAsia="SimSun"/>
                <w:b w:val="0"/>
                <w:i w:val="0"/>
                <w:color w:val="000000"/>
                <w:sz w:val="18"/>
              </w:rPr>
              <w:t>范，且盾构施工</w:t>
            </w:r>
          </w:p>
        </w:tc>
      </w:tr>
      <w:tr>
        <w:trPr>
          <w:trHeight w:hRule="exact" w:val="360"/>
        </w:trPr>
        <w:tc>
          <w:tcPr>
            <w:tcW w:type="dxa" w:w="1674"/>
            <w:vMerge/>
            <w:tcBorders/>
          </w:tcPr>
          <w:p/>
        </w:tc>
        <w:tc>
          <w:tcPr>
            <w:tcW w:type="dxa" w:w="1580"/>
            <w:tcBorders/>
            <w:tcMar>
              <w:start w:w="0" w:type="dxa"/>
              <w:end w:w="0" w:type="dxa"/>
            </w:tcMar>
          </w:tcPr>
          <w:p>
            <w:pPr>
              <w:autoSpaceDN w:val="0"/>
              <w:autoSpaceDE w:val="0"/>
              <w:widowControl/>
              <w:spacing w:line="185" w:lineRule="auto" w:before="120" w:after="0"/>
              <w:ind w:left="242" w:right="0" w:firstLine="0"/>
              <w:jc w:val="left"/>
            </w:pPr>
            <w:r>
              <w:rPr>
                <w:rFonts w:ascii="SimSun" w:hAnsi="SimSun" w:eastAsia="SimSun"/>
                <w:b w:val="0"/>
                <w:i w:val="0"/>
                <w:color w:val="000000"/>
                <w:sz w:val="18"/>
              </w:rPr>
              <w:t>很缺乏</w:t>
            </w:r>
          </w:p>
        </w:tc>
        <w:tc>
          <w:tcPr>
            <w:tcW w:type="dxa" w:w="1380"/>
            <w:tcBorders/>
            <w:tcMar>
              <w:start w:w="0" w:type="dxa"/>
              <w:end w:w="0" w:type="dxa"/>
            </w:tcMar>
          </w:tcPr>
          <w:p>
            <w:pPr>
              <w:autoSpaceDN w:val="0"/>
              <w:autoSpaceDE w:val="0"/>
              <w:widowControl/>
              <w:spacing w:line="185" w:lineRule="auto" w:before="120" w:after="0"/>
              <w:ind w:left="0" w:right="0" w:firstLine="0"/>
              <w:jc w:val="center"/>
            </w:pPr>
            <w:r>
              <w:rPr>
                <w:rFonts w:ascii="SimSun" w:hAnsi="SimSun" w:eastAsia="SimSun"/>
                <w:b w:val="0"/>
                <w:i w:val="0"/>
                <w:color w:val="000000"/>
                <w:sz w:val="18"/>
              </w:rPr>
              <w:t>乏盾构施工经</w:t>
            </w:r>
          </w:p>
        </w:tc>
        <w:tc>
          <w:tcPr>
            <w:tcW w:type="dxa" w:w="1420"/>
            <w:tcBorders/>
            <w:tcMar>
              <w:start w:w="0" w:type="dxa"/>
              <w:end w:w="0" w:type="dxa"/>
            </w:tcMar>
          </w:tcPr>
          <w:p>
            <w:pPr>
              <w:autoSpaceDN w:val="0"/>
              <w:autoSpaceDE w:val="0"/>
              <w:widowControl/>
              <w:spacing w:line="185" w:lineRule="auto" w:before="120" w:after="0"/>
              <w:ind w:left="118" w:right="0" w:firstLine="0"/>
              <w:jc w:val="left"/>
            </w:pPr>
            <w:r>
              <w:rPr>
                <w:rFonts w:ascii="SimSun" w:hAnsi="SimSun" w:eastAsia="SimSun"/>
                <w:b w:val="0"/>
                <w:i w:val="0"/>
                <w:color w:val="000000"/>
                <w:sz w:val="18"/>
              </w:rPr>
              <w:t>验</w:t>
            </w:r>
          </w:p>
        </w:tc>
        <w:tc>
          <w:tcPr>
            <w:tcW w:type="dxa" w:w="1440"/>
            <w:tcBorders/>
            <w:tcMar>
              <w:start w:w="0" w:type="dxa"/>
              <w:end w:w="0" w:type="dxa"/>
            </w:tcMar>
          </w:tcPr>
          <w:p>
            <w:pPr>
              <w:autoSpaceDN w:val="0"/>
              <w:autoSpaceDE w:val="0"/>
              <w:widowControl/>
              <w:spacing w:line="185" w:lineRule="auto" w:before="120" w:after="0"/>
              <w:ind w:left="116" w:right="0" w:firstLine="0"/>
              <w:jc w:val="left"/>
            </w:pPr>
            <w:r>
              <w:rPr>
                <w:rFonts w:ascii="SimSun" w:hAnsi="SimSun" w:eastAsia="SimSun"/>
                <w:b w:val="0"/>
                <w:i w:val="0"/>
                <w:color w:val="000000"/>
                <w:sz w:val="18"/>
              </w:rPr>
              <w:t>验较为丰富</w:t>
            </w:r>
          </w:p>
        </w:tc>
        <w:tc>
          <w:tcPr>
            <w:tcW w:type="dxa" w:w="1600"/>
            <w:tcBorders/>
            <w:tcMar>
              <w:start w:w="0" w:type="dxa"/>
              <w:end w:w="0" w:type="dxa"/>
            </w:tcMar>
          </w:tcPr>
          <w:p>
            <w:pPr>
              <w:autoSpaceDN w:val="0"/>
              <w:autoSpaceDE w:val="0"/>
              <w:widowControl/>
              <w:spacing w:line="185" w:lineRule="auto" w:before="120" w:after="0"/>
              <w:ind w:left="94" w:right="0" w:firstLine="0"/>
              <w:jc w:val="left"/>
            </w:pPr>
            <w:r>
              <w:rPr>
                <w:rFonts w:ascii="SimSun" w:hAnsi="SimSun" w:eastAsia="SimSun"/>
                <w:b w:val="0"/>
                <w:i w:val="0"/>
                <w:color w:val="000000"/>
                <w:sz w:val="18"/>
              </w:rPr>
              <w:t>经验很丰富</w:t>
            </w:r>
          </w:p>
        </w:tc>
      </w:tr>
    </w:tbl>
    <w:p>
      <w:pPr>
        <w:autoSpaceDN w:val="0"/>
        <w:autoSpaceDE w:val="0"/>
        <w:widowControl/>
        <w:spacing w:line="185" w:lineRule="auto" w:before="160" w:after="56"/>
        <w:ind w:left="0" w:right="5924" w:firstLine="0"/>
        <w:jc w:val="right"/>
      </w:pPr>
      <w:r>
        <w:rPr>
          <w:rFonts w:ascii="SimSun" w:hAnsi="SimSun" w:eastAsia="SimSun"/>
          <w:b w:val="0"/>
          <w:i w:val="0"/>
          <w:color w:val="000000"/>
          <w:sz w:val="18"/>
        </w:rPr>
        <w:t>验</w:t>
      </w:r>
    </w:p>
    <w:tbl>
      <w:tblPr>
        <w:tblW w:type="auto" w:w="0"/>
        <w:tblLayout w:type="fixed"/>
        <w:tblLook w:firstColumn="1" w:firstRow="1" w:lastColumn="0" w:lastRow="0" w:noHBand="0" w:noVBand="1" w:val="04A0"/>
        <w:tblInd w:w="998.0000000000001" w:type="dxa"/>
      </w:tblPr>
      <w:tblGrid>
        <w:gridCol w:w="1674"/>
        <w:gridCol w:w="1674"/>
        <w:gridCol w:w="1674"/>
        <w:gridCol w:w="1674"/>
        <w:gridCol w:w="1674"/>
        <w:gridCol w:w="1674"/>
      </w:tblGrid>
      <w:tr>
        <w:trPr>
          <w:trHeight w:hRule="exact" w:val="460"/>
        </w:trPr>
        <w:tc>
          <w:tcPr>
            <w:tcW w:type="dxa" w:w="1402"/>
            <w:vMerge w:val="restart"/>
            <w:tcBorders>
              <w:top w:sz="3.2000000000007276"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966" w:after="0"/>
              <w:ind w:left="0" w:right="0" w:firstLine="0"/>
              <w:jc w:val="center"/>
            </w:pPr>
            <w:r>
              <w:rPr>
                <w:rFonts w:ascii="SimSun" w:hAnsi="SimSun" w:eastAsia="SimSun"/>
                <w:b w:val="0"/>
                <w:i w:val="0"/>
                <w:color w:val="000000"/>
                <w:sz w:val="18"/>
              </w:rPr>
              <w:t>人员险情应急</w:t>
            </w:r>
          </w:p>
        </w:tc>
        <w:tc>
          <w:tcPr>
            <w:tcW w:type="dxa" w:w="1420"/>
            <w:tcBorders>
              <w:top w:sz="3.2000000000007276" w:val="single" w:color="#000000"/>
            </w:tcBorders>
            <w:tcMar>
              <w:start w:w="0" w:type="dxa"/>
              <w:end w:w="0" w:type="dxa"/>
            </w:tcMar>
          </w:tcPr>
          <w:p>
            <w:pPr>
              <w:autoSpaceDN w:val="0"/>
              <w:autoSpaceDE w:val="0"/>
              <w:widowControl/>
              <w:spacing w:line="185" w:lineRule="auto" w:before="166" w:after="0"/>
              <w:ind w:left="0" w:right="0" w:firstLine="0"/>
              <w:jc w:val="center"/>
            </w:pPr>
            <w:r>
              <w:rPr>
                <w:rFonts w:ascii="SimSun" w:hAnsi="SimSun" w:eastAsia="SimSun"/>
                <w:b w:val="0"/>
                <w:i w:val="0"/>
                <w:color w:val="000000"/>
                <w:sz w:val="18"/>
              </w:rPr>
              <w:t>盾构作业人员</w:t>
            </w:r>
          </w:p>
        </w:tc>
        <w:tc>
          <w:tcPr>
            <w:tcW w:type="dxa" w:w="1440"/>
            <w:tcBorders>
              <w:top w:sz="3.2000000000007276" w:val="single" w:color="#000000"/>
            </w:tcBorders>
            <w:tcMar>
              <w:start w:w="0" w:type="dxa"/>
              <w:end w:w="0" w:type="dxa"/>
            </w:tcMar>
          </w:tcPr>
          <w:p>
            <w:pPr>
              <w:autoSpaceDN w:val="0"/>
              <w:autoSpaceDE w:val="0"/>
              <w:widowControl/>
              <w:spacing w:line="185" w:lineRule="auto" w:before="166" w:after="0"/>
              <w:ind w:left="0" w:right="0" w:firstLine="0"/>
              <w:jc w:val="center"/>
            </w:pPr>
            <w:r>
              <w:rPr>
                <w:rFonts w:ascii="SimSun" w:hAnsi="SimSun" w:eastAsia="SimSun"/>
                <w:b w:val="0"/>
                <w:i w:val="0"/>
                <w:color w:val="000000"/>
                <w:sz w:val="18"/>
              </w:rPr>
              <w:t>盾构作业人员</w:t>
            </w:r>
          </w:p>
        </w:tc>
        <w:tc>
          <w:tcPr>
            <w:tcW w:type="dxa" w:w="1420"/>
            <w:tcBorders>
              <w:top w:sz="3.2000000000007276" w:val="single" w:color="#000000"/>
            </w:tcBorders>
            <w:tcMar>
              <w:start w:w="0" w:type="dxa"/>
              <w:end w:w="0" w:type="dxa"/>
            </w:tcMar>
          </w:tcPr>
          <w:p>
            <w:pPr>
              <w:autoSpaceDN w:val="0"/>
              <w:autoSpaceDE w:val="0"/>
              <w:widowControl/>
              <w:spacing w:line="185" w:lineRule="auto" w:before="166" w:after="0"/>
              <w:ind w:left="0" w:right="0" w:firstLine="0"/>
              <w:jc w:val="center"/>
            </w:pPr>
            <w:r>
              <w:rPr>
                <w:rFonts w:ascii="SimSun" w:hAnsi="SimSun" w:eastAsia="SimSun"/>
                <w:b w:val="0"/>
                <w:i w:val="0"/>
                <w:color w:val="000000"/>
                <w:sz w:val="18"/>
              </w:rPr>
              <w:t>盾构作业人员</w:t>
            </w:r>
          </w:p>
        </w:tc>
        <w:tc>
          <w:tcPr>
            <w:tcW w:type="dxa" w:w="1400"/>
            <w:tcBorders>
              <w:top w:sz="3.2000000000007276" w:val="single" w:color="#000000"/>
            </w:tcBorders>
            <w:tcMar>
              <w:start w:w="0" w:type="dxa"/>
              <w:end w:w="0" w:type="dxa"/>
            </w:tcMar>
          </w:tcPr>
          <w:p>
            <w:pPr>
              <w:autoSpaceDN w:val="0"/>
              <w:autoSpaceDE w:val="0"/>
              <w:widowControl/>
              <w:spacing w:line="185" w:lineRule="auto" w:before="166" w:after="0"/>
              <w:ind w:left="0" w:right="0" w:firstLine="0"/>
              <w:jc w:val="center"/>
            </w:pPr>
            <w:r>
              <w:rPr>
                <w:rFonts w:ascii="SimSun" w:hAnsi="SimSun" w:eastAsia="SimSun"/>
                <w:b w:val="0"/>
                <w:i w:val="0"/>
                <w:color w:val="000000"/>
                <w:sz w:val="18"/>
              </w:rPr>
              <w:t>盾构作业人员</w:t>
            </w:r>
          </w:p>
        </w:tc>
        <w:tc>
          <w:tcPr>
            <w:tcW w:type="dxa" w:w="1422"/>
            <w:tcBorders>
              <w:top w:sz="3.2000000000007276" w:val="single" w:color="#000000"/>
            </w:tcBorders>
            <w:tcMar>
              <w:start w:w="0" w:type="dxa"/>
              <w:end w:w="0" w:type="dxa"/>
            </w:tcMar>
          </w:tcPr>
          <w:p>
            <w:pPr>
              <w:autoSpaceDN w:val="0"/>
              <w:autoSpaceDE w:val="0"/>
              <w:widowControl/>
              <w:spacing w:line="185" w:lineRule="auto" w:before="166" w:after="0"/>
              <w:ind w:left="0" w:right="0" w:firstLine="0"/>
              <w:jc w:val="center"/>
            </w:pPr>
            <w:r>
              <w:rPr>
                <w:rFonts w:ascii="SimSun" w:hAnsi="SimSun" w:eastAsia="SimSun"/>
                <w:b w:val="0"/>
                <w:i w:val="0"/>
                <w:color w:val="000000"/>
                <w:sz w:val="18"/>
              </w:rPr>
              <w:t>盾构作业人员</w:t>
            </w:r>
          </w:p>
        </w:tc>
      </w:tr>
      <w:tr>
        <w:trPr>
          <w:trHeight w:hRule="exact" w:val="400"/>
        </w:trPr>
        <w:tc>
          <w:tcPr>
            <w:tcW w:type="dxa" w:w="1674"/>
            <w:vMerge/>
            <w:tcBorders>
              <w:top w:sz="3.2000000000007276" w:val="single" w:color="#000000"/>
            </w:tcBorders>
          </w:tcPr>
          <w:p/>
        </w:tc>
        <w:tc>
          <w:tcPr>
            <w:tcW w:type="dxa" w:w="1420"/>
            <w:tcBorders/>
            <w:tcMar>
              <w:start w:w="0" w:type="dxa"/>
              <w:end w:w="0" w:type="dxa"/>
            </w:tcMar>
          </w:tcPr>
          <w:p>
            <w:pPr>
              <w:autoSpaceDN w:val="0"/>
              <w:autoSpaceDE w:val="0"/>
              <w:widowControl/>
              <w:spacing w:line="185" w:lineRule="auto" w:before="110" w:after="0"/>
              <w:ind w:left="0" w:right="0" w:firstLine="0"/>
              <w:jc w:val="center"/>
            </w:pPr>
            <w:r>
              <w:rPr>
                <w:rFonts w:ascii="SimSun" w:hAnsi="SimSun" w:eastAsia="SimSun"/>
                <w:b w:val="0"/>
                <w:i w:val="0"/>
                <w:color w:val="000000"/>
                <w:sz w:val="18"/>
              </w:rPr>
              <w:t>对施工险情发</w:t>
            </w:r>
          </w:p>
        </w:tc>
        <w:tc>
          <w:tcPr>
            <w:tcW w:type="dxa" w:w="1440"/>
            <w:tcBorders/>
            <w:tcMar>
              <w:start w:w="0" w:type="dxa"/>
              <w:end w:w="0" w:type="dxa"/>
            </w:tcMar>
          </w:tcPr>
          <w:p>
            <w:pPr>
              <w:autoSpaceDN w:val="0"/>
              <w:autoSpaceDE w:val="0"/>
              <w:widowControl/>
              <w:spacing w:line="185" w:lineRule="auto" w:before="110" w:after="0"/>
              <w:ind w:left="0" w:right="0" w:firstLine="0"/>
              <w:jc w:val="center"/>
            </w:pPr>
            <w:r>
              <w:rPr>
                <w:rFonts w:ascii="SimSun" w:hAnsi="SimSun" w:eastAsia="SimSun"/>
                <w:b w:val="0"/>
                <w:i w:val="0"/>
                <w:color w:val="000000"/>
                <w:sz w:val="18"/>
              </w:rPr>
              <w:t>对施工险情发</w:t>
            </w:r>
          </w:p>
        </w:tc>
        <w:tc>
          <w:tcPr>
            <w:tcW w:type="dxa" w:w="1420"/>
            <w:tcBorders/>
            <w:tcMar>
              <w:start w:w="0" w:type="dxa"/>
              <w:end w:w="0" w:type="dxa"/>
            </w:tcMar>
          </w:tcPr>
          <w:p>
            <w:pPr>
              <w:autoSpaceDN w:val="0"/>
              <w:autoSpaceDE w:val="0"/>
              <w:widowControl/>
              <w:spacing w:line="185" w:lineRule="auto" w:before="110" w:after="0"/>
              <w:ind w:left="0" w:right="0" w:firstLine="0"/>
              <w:jc w:val="center"/>
            </w:pPr>
            <w:r>
              <w:rPr>
                <w:rFonts w:ascii="SimSun" w:hAnsi="SimSun" w:eastAsia="SimSun"/>
                <w:b w:val="0"/>
                <w:i w:val="0"/>
                <w:color w:val="000000"/>
                <w:sz w:val="18"/>
              </w:rPr>
              <w:t>对施工险情发</w:t>
            </w:r>
          </w:p>
        </w:tc>
        <w:tc>
          <w:tcPr>
            <w:tcW w:type="dxa" w:w="1400"/>
            <w:tcBorders/>
            <w:tcMar>
              <w:start w:w="0" w:type="dxa"/>
              <w:end w:w="0" w:type="dxa"/>
            </w:tcMar>
          </w:tcPr>
          <w:p>
            <w:pPr>
              <w:autoSpaceDN w:val="0"/>
              <w:autoSpaceDE w:val="0"/>
              <w:widowControl/>
              <w:spacing w:line="185" w:lineRule="auto" w:before="110" w:after="0"/>
              <w:ind w:left="0" w:right="0" w:firstLine="0"/>
              <w:jc w:val="center"/>
            </w:pPr>
            <w:r>
              <w:rPr>
                <w:rFonts w:ascii="SimSun" w:hAnsi="SimSun" w:eastAsia="SimSun"/>
                <w:b w:val="0"/>
                <w:i w:val="0"/>
                <w:color w:val="000000"/>
                <w:sz w:val="18"/>
              </w:rPr>
              <w:t>对险情发生的</w:t>
            </w:r>
          </w:p>
        </w:tc>
        <w:tc>
          <w:tcPr>
            <w:tcW w:type="dxa" w:w="1422"/>
            <w:tcBorders/>
            <w:tcMar>
              <w:start w:w="0" w:type="dxa"/>
              <w:end w:w="0" w:type="dxa"/>
            </w:tcMar>
          </w:tcPr>
          <w:p>
            <w:pPr>
              <w:autoSpaceDN w:val="0"/>
              <w:autoSpaceDE w:val="0"/>
              <w:widowControl/>
              <w:spacing w:line="185" w:lineRule="auto" w:before="110" w:after="0"/>
              <w:ind w:left="0" w:right="0" w:firstLine="0"/>
              <w:jc w:val="center"/>
            </w:pPr>
            <w:r>
              <w:rPr>
                <w:rFonts w:ascii="SimSun" w:hAnsi="SimSun" w:eastAsia="SimSun"/>
                <w:b w:val="0"/>
                <w:i w:val="0"/>
                <w:color w:val="000000"/>
                <w:sz w:val="18"/>
              </w:rPr>
              <w:t>对险情发生的</w:t>
            </w:r>
          </w:p>
        </w:tc>
      </w:tr>
      <w:tr>
        <w:trPr>
          <w:trHeight w:hRule="exact" w:val="380"/>
        </w:trPr>
        <w:tc>
          <w:tcPr>
            <w:tcW w:type="dxa" w:w="1674"/>
            <w:vMerge/>
            <w:tcBorders>
              <w:top w:sz="3.2000000000007276" w:val="single" w:color="#000000"/>
            </w:tcBorders>
          </w:tcPr>
          <w:p/>
        </w:tc>
        <w:tc>
          <w:tcPr>
            <w:tcW w:type="dxa" w:w="1420"/>
            <w:tcBorders/>
            <w:tcMar>
              <w:start w:w="0" w:type="dxa"/>
              <w:end w:w="0" w:type="dxa"/>
            </w:tcMar>
          </w:tcPr>
          <w:p>
            <w:pPr>
              <w:autoSpaceDN w:val="0"/>
              <w:autoSpaceDE w:val="0"/>
              <w:widowControl/>
              <w:spacing w:line="185" w:lineRule="auto" w:before="110" w:after="0"/>
              <w:ind w:left="0" w:right="0" w:firstLine="0"/>
              <w:jc w:val="center"/>
            </w:pPr>
            <w:r>
              <w:rPr>
                <w:rFonts w:ascii="SimSun" w:hAnsi="SimSun" w:eastAsia="SimSun"/>
                <w:b w:val="0"/>
                <w:i w:val="0"/>
                <w:color w:val="000000"/>
                <w:sz w:val="18"/>
              </w:rPr>
              <w:t>生的应对措施</w:t>
            </w:r>
          </w:p>
        </w:tc>
        <w:tc>
          <w:tcPr>
            <w:tcW w:type="dxa" w:w="1440"/>
            <w:tcBorders/>
            <w:tcMar>
              <w:start w:w="0" w:type="dxa"/>
              <w:end w:w="0" w:type="dxa"/>
            </w:tcMar>
          </w:tcPr>
          <w:p>
            <w:pPr>
              <w:autoSpaceDN w:val="0"/>
              <w:autoSpaceDE w:val="0"/>
              <w:widowControl/>
              <w:spacing w:line="185" w:lineRule="auto" w:before="110" w:after="0"/>
              <w:ind w:left="0" w:right="0" w:firstLine="0"/>
              <w:jc w:val="center"/>
            </w:pPr>
            <w:r>
              <w:rPr>
                <w:rFonts w:ascii="SimSun" w:hAnsi="SimSun" w:eastAsia="SimSun"/>
                <w:b w:val="0"/>
                <w:i w:val="0"/>
                <w:color w:val="000000"/>
                <w:sz w:val="18"/>
              </w:rPr>
              <w:t>生的应对措施</w:t>
            </w:r>
          </w:p>
        </w:tc>
        <w:tc>
          <w:tcPr>
            <w:tcW w:type="dxa" w:w="1420"/>
            <w:tcBorders/>
            <w:tcMar>
              <w:start w:w="0" w:type="dxa"/>
              <w:end w:w="0" w:type="dxa"/>
            </w:tcMar>
          </w:tcPr>
          <w:p>
            <w:pPr>
              <w:autoSpaceDN w:val="0"/>
              <w:autoSpaceDE w:val="0"/>
              <w:widowControl/>
              <w:spacing w:line="185" w:lineRule="auto" w:before="110" w:after="0"/>
              <w:ind w:left="0" w:right="0" w:firstLine="0"/>
              <w:jc w:val="center"/>
            </w:pPr>
            <w:r>
              <w:rPr>
                <w:rFonts w:ascii="SimSun" w:hAnsi="SimSun" w:eastAsia="SimSun"/>
                <w:b w:val="0"/>
                <w:i w:val="0"/>
                <w:color w:val="000000"/>
                <w:sz w:val="18"/>
              </w:rPr>
              <w:t>生的应对措施</w:t>
            </w:r>
          </w:p>
        </w:tc>
        <w:tc>
          <w:tcPr>
            <w:tcW w:type="dxa" w:w="1400"/>
            <w:tcBorders/>
            <w:tcMar>
              <w:start w:w="0" w:type="dxa"/>
              <w:end w:w="0" w:type="dxa"/>
            </w:tcMar>
          </w:tcPr>
          <w:p>
            <w:pPr>
              <w:autoSpaceDN w:val="0"/>
              <w:autoSpaceDE w:val="0"/>
              <w:widowControl/>
              <w:spacing w:line="185" w:lineRule="auto" w:before="110" w:after="0"/>
              <w:ind w:left="0" w:right="0" w:firstLine="0"/>
              <w:jc w:val="center"/>
            </w:pPr>
            <w:r>
              <w:rPr>
                <w:rFonts w:ascii="SimSun" w:hAnsi="SimSun" w:eastAsia="SimSun"/>
                <w:b w:val="0"/>
                <w:i w:val="0"/>
                <w:color w:val="000000"/>
                <w:sz w:val="18"/>
              </w:rPr>
              <w:t>应对措施掌握</w:t>
            </w:r>
          </w:p>
        </w:tc>
        <w:tc>
          <w:tcPr>
            <w:tcW w:type="dxa" w:w="1422"/>
            <w:tcBorders/>
            <w:tcMar>
              <w:start w:w="0" w:type="dxa"/>
              <w:end w:w="0" w:type="dxa"/>
            </w:tcMar>
          </w:tcPr>
          <w:p>
            <w:pPr>
              <w:autoSpaceDN w:val="0"/>
              <w:autoSpaceDE w:val="0"/>
              <w:widowControl/>
              <w:spacing w:line="185" w:lineRule="auto" w:before="110" w:after="0"/>
              <w:ind w:left="0" w:right="0" w:firstLine="0"/>
              <w:jc w:val="center"/>
            </w:pPr>
            <w:r>
              <w:rPr>
                <w:rFonts w:ascii="SimSun" w:hAnsi="SimSun" w:eastAsia="SimSun"/>
                <w:b w:val="0"/>
                <w:i w:val="0"/>
                <w:color w:val="000000"/>
                <w:sz w:val="18"/>
              </w:rPr>
              <w:t>应对措施掌握</w:t>
            </w:r>
          </w:p>
        </w:tc>
      </w:tr>
      <w:tr>
        <w:trPr>
          <w:trHeight w:hRule="exact" w:val="420"/>
        </w:trPr>
        <w:tc>
          <w:tcPr>
            <w:tcW w:type="dxa" w:w="1402"/>
            <w:vMerge w:val="restart"/>
            <w:tcBorders>
              <w:bottom w:sz="12.0" w:val="single" w:color="#000000"/>
            </w:tcBorders>
            <w:tcMar>
              <w:start w:w="0" w:type="dxa"/>
              <w:end w:w="0" w:type="dxa"/>
            </w:tcMar>
            <w:tcMar>
              <w:start w:w="0" w:type="dxa"/>
              <w:end w:w="0" w:type="dxa"/>
            </w:tcMar>
            <w:tcMar>
              <w:start w:w="0" w:type="dxa"/>
              <w:end w:w="0" w:type="dxa"/>
            </w:tcMar>
          </w:tcPr>
          <w:p>
            <w:pPr>
              <w:autoSpaceDN w:val="0"/>
              <w:autoSpaceDE w:val="0"/>
              <w:widowControl/>
              <w:spacing w:line="223" w:lineRule="auto" w:before="124" w:after="0"/>
              <w:ind w:left="108" w:right="0" w:firstLine="0"/>
              <w:jc w:val="left"/>
            </w:pPr>
            <w:r>
              <w:rPr>
                <w:rFonts w:ascii="SimSun" w:hAnsi="SimSun" w:eastAsia="SimSun"/>
                <w:b w:val="0"/>
                <w:i w:val="0"/>
                <w:color w:val="000000"/>
                <w:sz w:val="18"/>
              </w:rPr>
              <w:t>处置能力</w:t>
            </w: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4</w:t>
            </w:r>
          </w:p>
        </w:tc>
        <w:tc>
          <w:tcPr>
            <w:tcW w:type="dxa" w:w="1420"/>
            <w:tcBorders/>
            <w:tcMar>
              <w:start w:w="0" w:type="dxa"/>
              <w:end w:w="0" w:type="dxa"/>
            </w:tcMar>
          </w:tcPr>
          <w:p>
            <w:pPr>
              <w:autoSpaceDN w:val="0"/>
              <w:autoSpaceDE w:val="0"/>
              <w:widowControl/>
              <w:spacing w:line="185" w:lineRule="auto" w:before="130" w:after="0"/>
              <w:ind w:left="0" w:right="0" w:firstLine="0"/>
              <w:jc w:val="center"/>
            </w:pPr>
            <w:r>
              <w:rPr>
                <w:rFonts w:ascii="SimSun" w:hAnsi="SimSun" w:eastAsia="SimSun"/>
                <w:b w:val="0"/>
                <w:i w:val="0"/>
                <w:color w:val="000000"/>
                <w:sz w:val="18"/>
              </w:rPr>
              <w:t>没有掌握，无法</w:t>
            </w:r>
          </w:p>
        </w:tc>
        <w:tc>
          <w:tcPr>
            <w:tcW w:type="dxa" w:w="1440"/>
            <w:tcBorders/>
            <w:tcMar>
              <w:start w:w="0" w:type="dxa"/>
              <w:end w:w="0" w:type="dxa"/>
            </w:tcMar>
          </w:tcPr>
          <w:p>
            <w:pPr>
              <w:autoSpaceDN w:val="0"/>
              <w:autoSpaceDE w:val="0"/>
              <w:widowControl/>
              <w:spacing w:line="185" w:lineRule="auto" w:before="130" w:after="0"/>
              <w:ind w:left="0" w:right="0" w:firstLine="0"/>
              <w:jc w:val="center"/>
            </w:pPr>
            <w:r>
              <w:rPr>
                <w:rFonts w:ascii="SimSun" w:hAnsi="SimSun" w:eastAsia="SimSun"/>
                <w:b w:val="0"/>
                <w:i w:val="0"/>
                <w:color w:val="000000"/>
                <w:sz w:val="18"/>
              </w:rPr>
              <w:t>掌握不够全面，</w:t>
            </w:r>
          </w:p>
        </w:tc>
        <w:tc>
          <w:tcPr>
            <w:tcW w:type="dxa" w:w="1420"/>
            <w:tcBorders/>
            <w:tcMar>
              <w:start w:w="0" w:type="dxa"/>
              <w:end w:w="0" w:type="dxa"/>
            </w:tcMar>
          </w:tcPr>
          <w:p>
            <w:pPr>
              <w:autoSpaceDN w:val="0"/>
              <w:autoSpaceDE w:val="0"/>
              <w:widowControl/>
              <w:spacing w:line="185" w:lineRule="auto" w:before="130" w:after="0"/>
              <w:ind w:left="0" w:right="0" w:firstLine="0"/>
              <w:jc w:val="center"/>
            </w:pPr>
            <w:r>
              <w:rPr>
                <w:rFonts w:ascii="SimSun" w:hAnsi="SimSun" w:eastAsia="SimSun"/>
                <w:b w:val="0"/>
                <w:i w:val="0"/>
                <w:color w:val="000000"/>
                <w:sz w:val="18"/>
              </w:rPr>
              <w:t>掌握基本全面，</w:t>
            </w:r>
          </w:p>
        </w:tc>
        <w:tc>
          <w:tcPr>
            <w:tcW w:type="dxa" w:w="1400"/>
            <w:tcBorders/>
            <w:tcMar>
              <w:start w:w="0" w:type="dxa"/>
              <w:end w:w="0" w:type="dxa"/>
            </w:tcMar>
          </w:tcPr>
          <w:p>
            <w:pPr>
              <w:autoSpaceDN w:val="0"/>
              <w:autoSpaceDE w:val="0"/>
              <w:widowControl/>
              <w:spacing w:line="185" w:lineRule="auto" w:before="130" w:after="0"/>
              <w:ind w:left="0" w:right="0" w:firstLine="0"/>
              <w:jc w:val="center"/>
            </w:pPr>
            <w:r>
              <w:rPr>
                <w:rFonts w:ascii="SimSun" w:hAnsi="SimSun" w:eastAsia="SimSun"/>
                <w:b w:val="0"/>
                <w:i w:val="0"/>
                <w:color w:val="000000"/>
                <w:sz w:val="18"/>
              </w:rPr>
              <w:t>较为全面、详</w:t>
            </w:r>
          </w:p>
        </w:tc>
        <w:tc>
          <w:tcPr>
            <w:tcW w:type="dxa" w:w="1422"/>
            <w:tcBorders/>
            <w:tcMar>
              <w:start w:w="0" w:type="dxa"/>
              <w:end w:w="0" w:type="dxa"/>
            </w:tcMar>
          </w:tcPr>
          <w:p>
            <w:pPr>
              <w:autoSpaceDN w:val="0"/>
              <w:autoSpaceDE w:val="0"/>
              <w:widowControl/>
              <w:spacing w:line="185" w:lineRule="auto" w:before="130" w:after="0"/>
              <w:ind w:left="0" w:right="0" w:firstLine="0"/>
              <w:jc w:val="center"/>
            </w:pPr>
            <w:r>
              <w:rPr>
                <w:rFonts w:ascii="SimSun" w:hAnsi="SimSun" w:eastAsia="SimSun"/>
                <w:b w:val="0"/>
                <w:i w:val="0"/>
                <w:color w:val="000000"/>
                <w:sz w:val="18"/>
              </w:rPr>
              <w:t>很全面、很详</w:t>
            </w:r>
          </w:p>
        </w:tc>
      </w:tr>
      <w:tr>
        <w:trPr>
          <w:trHeight w:hRule="exact" w:val="400"/>
        </w:trPr>
        <w:tc>
          <w:tcPr>
            <w:tcW w:type="dxa" w:w="1674"/>
            <w:vMerge/>
            <w:tcBorders>
              <w:bottom w:sz="12.0" w:val="single" w:color="#000000"/>
            </w:tcBorders>
          </w:tcPr>
          <w:p/>
        </w:tc>
        <w:tc>
          <w:tcPr>
            <w:tcW w:type="dxa" w:w="1420"/>
            <w:vMerge w:val="restart"/>
            <w:tcBorders>
              <w:bottom w:sz="12.0" w:val="single" w:color="#000000"/>
            </w:tcBorders>
            <w:tcMar>
              <w:start w:w="0" w:type="dxa"/>
              <w:end w:w="0" w:type="dxa"/>
            </w:tcMar>
            <w:tcMar>
              <w:start w:w="0" w:type="dxa"/>
              <w:end w:w="0" w:type="dxa"/>
            </w:tcMar>
          </w:tcPr>
          <w:p>
            <w:pPr>
              <w:autoSpaceDN w:val="0"/>
              <w:autoSpaceDE w:val="0"/>
              <w:widowControl/>
              <w:spacing w:line="185" w:lineRule="auto" w:before="110" w:after="0"/>
              <w:ind w:left="122" w:right="0" w:firstLine="0"/>
              <w:jc w:val="left"/>
            </w:pPr>
            <w:r>
              <w:rPr>
                <w:rFonts w:ascii="SimSun" w:hAnsi="SimSun" w:eastAsia="SimSun"/>
                <w:b w:val="0"/>
                <w:i w:val="0"/>
                <w:color w:val="000000"/>
                <w:sz w:val="18"/>
              </w:rPr>
              <w:t>应对险情</w:t>
            </w:r>
          </w:p>
        </w:tc>
        <w:tc>
          <w:tcPr>
            <w:tcW w:type="dxa" w:w="1440"/>
            <w:tcBorders/>
            <w:tcMar>
              <w:start w:w="0" w:type="dxa"/>
              <w:end w:w="0" w:type="dxa"/>
            </w:tcMar>
          </w:tcPr>
          <w:p>
            <w:pPr>
              <w:autoSpaceDN w:val="0"/>
              <w:autoSpaceDE w:val="0"/>
              <w:widowControl/>
              <w:spacing w:line="185" w:lineRule="auto" w:before="110" w:after="0"/>
              <w:ind w:left="0" w:right="0" w:firstLine="0"/>
              <w:jc w:val="center"/>
            </w:pPr>
            <w:r>
              <w:rPr>
                <w:rFonts w:ascii="SimSun" w:hAnsi="SimSun" w:eastAsia="SimSun"/>
                <w:b w:val="0"/>
                <w:i w:val="0"/>
                <w:color w:val="000000"/>
                <w:sz w:val="18"/>
              </w:rPr>
              <w:t>无法有效应对</w:t>
            </w:r>
          </w:p>
        </w:tc>
        <w:tc>
          <w:tcPr>
            <w:tcW w:type="dxa" w:w="1420"/>
            <w:vMerge w:val="restart"/>
            <w:tcBorders>
              <w:bottom w:sz="12.0" w:val="single" w:color="#000000"/>
            </w:tcBorders>
            <w:tcMar>
              <w:start w:w="0" w:type="dxa"/>
              <w:end w:w="0" w:type="dxa"/>
            </w:tcMar>
            <w:tcMar>
              <w:start w:w="0" w:type="dxa"/>
              <w:end w:w="0" w:type="dxa"/>
            </w:tcMar>
          </w:tcPr>
          <w:p>
            <w:pPr>
              <w:autoSpaceDN w:val="0"/>
              <w:autoSpaceDE w:val="0"/>
              <w:widowControl/>
              <w:spacing w:line="185" w:lineRule="auto" w:before="110" w:after="0"/>
              <w:ind w:left="98" w:right="0" w:firstLine="0"/>
              <w:jc w:val="left"/>
            </w:pPr>
            <w:r>
              <w:rPr>
                <w:rFonts w:ascii="SimSun" w:hAnsi="SimSun" w:eastAsia="SimSun"/>
                <w:b w:val="0"/>
                <w:i w:val="0"/>
                <w:color w:val="000000"/>
                <w:sz w:val="18"/>
              </w:rPr>
              <w:t>能够应对险情</w:t>
            </w:r>
          </w:p>
        </w:tc>
        <w:tc>
          <w:tcPr>
            <w:tcW w:type="dxa" w:w="1400"/>
            <w:tcBorders/>
            <w:tcMar>
              <w:start w:w="0" w:type="dxa"/>
              <w:end w:w="0" w:type="dxa"/>
            </w:tcMar>
          </w:tcPr>
          <w:p>
            <w:pPr>
              <w:autoSpaceDN w:val="0"/>
              <w:autoSpaceDE w:val="0"/>
              <w:widowControl/>
              <w:spacing w:line="185" w:lineRule="auto" w:before="110" w:after="0"/>
              <w:ind w:left="0" w:right="0" w:firstLine="0"/>
              <w:jc w:val="center"/>
            </w:pPr>
            <w:r>
              <w:rPr>
                <w:rFonts w:ascii="SimSun" w:hAnsi="SimSun" w:eastAsia="SimSun"/>
                <w:b w:val="0"/>
                <w:i w:val="0"/>
                <w:color w:val="000000"/>
                <w:sz w:val="18"/>
              </w:rPr>
              <w:t>细，能够较好应</w:t>
            </w:r>
          </w:p>
        </w:tc>
        <w:tc>
          <w:tcPr>
            <w:tcW w:type="dxa" w:w="1422"/>
            <w:tcBorders/>
            <w:tcMar>
              <w:start w:w="0" w:type="dxa"/>
              <w:end w:w="0" w:type="dxa"/>
            </w:tcMar>
          </w:tcPr>
          <w:p>
            <w:pPr>
              <w:autoSpaceDN w:val="0"/>
              <w:autoSpaceDE w:val="0"/>
              <w:widowControl/>
              <w:spacing w:line="185" w:lineRule="auto" w:before="110" w:after="0"/>
              <w:ind w:left="0" w:right="0" w:firstLine="0"/>
              <w:jc w:val="center"/>
            </w:pPr>
            <w:r>
              <w:rPr>
                <w:rFonts w:ascii="SimSun" w:hAnsi="SimSun" w:eastAsia="SimSun"/>
                <w:b w:val="0"/>
                <w:i w:val="0"/>
                <w:color w:val="000000"/>
                <w:sz w:val="18"/>
              </w:rPr>
              <w:t>细，能够很好应</w:t>
            </w:r>
          </w:p>
        </w:tc>
      </w:tr>
      <w:tr>
        <w:trPr>
          <w:trHeight w:hRule="exact" w:val="360"/>
        </w:trPr>
        <w:tc>
          <w:tcPr>
            <w:tcW w:type="dxa" w:w="1674"/>
            <w:vMerge/>
            <w:tcBorders>
              <w:bottom w:sz="12.0" w:val="single" w:color="#000000"/>
            </w:tcBorders>
          </w:tcPr>
          <w:p/>
        </w:tc>
        <w:tc>
          <w:tcPr>
            <w:tcW w:type="dxa" w:w="1674"/>
            <w:vMerge/>
            <w:tcBorders>
              <w:bottom w:sz="12.0" w:val="single" w:color="#000000"/>
            </w:tcBorders>
          </w:tcPr>
          <w:p/>
        </w:tc>
        <w:tc>
          <w:tcPr>
            <w:tcW w:type="dxa" w:w="1440"/>
            <w:tcBorders>
              <w:bottom w:sz="12.0" w:val="single" w:color="#000000"/>
            </w:tcBorders>
            <w:tcMar>
              <w:start w:w="0" w:type="dxa"/>
              <w:end w:w="0" w:type="dxa"/>
            </w:tcMar>
          </w:tcPr>
          <w:p>
            <w:pPr>
              <w:autoSpaceDN w:val="0"/>
              <w:autoSpaceDE w:val="0"/>
              <w:widowControl/>
              <w:spacing w:line="185" w:lineRule="auto" w:before="110" w:after="0"/>
              <w:ind w:left="120" w:right="0" w:firstLine="0"/>
              <w:jc w:val="left"/>
            </w:pPr>
            <w:r>
              <w:rPr>
                <w:rFonts w:ascii="SimSun" w:hAnsi="SimSun" w:eastAsia="SimSun"/>
                <w:b w:val="0"/>
                <w:i w:val="0"/>
                <w:color w:val="000000"/>
                <w:sz w:val="18"/>
              </w:rPr>
              <w:t>险情</w:t>
            </w:r>
          </w:p>
        </w:tc>
        <w:tc>
          <w:tcPr>
            <w:tcW w:type="dxa" w:w="1674"/>
            <w:vMerge/>
            <w:tcBorders>
              <w:bottom w:sz="12.0" w:val="single" w:color="#000000"/>
            </w:tcBorders>
          </w:tcPr>
          <w:p/>
        </w:tc>
        <w:tc>
          <w:tcPr>
            <w:tcW w:type="dxa" w:w="1400"/>
            <w:tcBorders>
              <w:bottom w:sz="12.0" w:val="single" w:color="#000000"/>
            </w:tcBorders>
            <w:tcMar>
              <w:start w:w="0" w:type="dxa"/>
              <w:end w:w="0" w:type="dxa"/>
            </w:tcMar>
          </w:tcPr>
          <w:p>
            <w:pPr>
              <w:autoSpaceDN w:val="0"/>
              <w:autoSpaceDE w:val="0"/>
              <w:widowControl/>
              <w:spacing w:line="185" w:lineRule="auto" w:before="110" w:after="0"/>
              <w:ind w:left="96" w:right="0" w:firstLine="0"/>
              <w:jc w:val="left"/>
            </w:pPr>
            <w:r>
              <w:rPr>
                <w:rFonts w:ascii="SimSun" w:hAnsi="SimSun" w:eastAsia="SimSun"/>
                <w:b w:val="0"/>
                <w:i w:val="0"/>
                <w:color w:val="000000"/>
                <w:sz w:val="18"/>
              </w:rPr>
              <w:t>对险情</w:t>
            </w:r>
          </w:p>
        </w:tc>
        <w:tc>
          <w:tcPr>
            <w:tcW w:type="dxa" w:w="1422"/>
            <w:tcBorders>
              <w:bottom w:sz="12.0" w:val="single" w:color="#000000"/>
            </w:tcBorders>
            <w:tcMar>
              <w:start w:w="0" w:type="dxa"/>
              <w:end w:w="0" w:type="dxa"/>
            </w:tcMar>
          </w:tcPr>
          <w:p>
            <w:pPr>
              <w:autoSpaceDN w:val="0"/>
              <w:autoSpaceDE w:val="0"/>
              <w:widowControl/>
              <w:spacing w:line="185" w:lineRule="auto" w:before="110" w:after="0"/>
              <w:ind w:left="114" w:right="0" w:firstLine="0"/>
              <w:jc w:val="left"/>
            </w:pPr>
            <w:r>
              <w:rPr>
                <w:rFonts w:ascii="SimSun" w:hAnsi="SimSun" w:eastAsia="SimSun"/>
                <w:b w:val="0"/>
                <w:i w:val="0"/>
                <w:color w:val="000000"/>
                <w:sz w:val="18"/>
              </w:rPr>
              <w:t>对险情</w:t>
            </w:r>
          </w:p>
        </w:tc>
      </w:tr>
    </w:tbl>
    <w:p>
      <w:pPr>
        <w:autoSpaceDN w:val="0"/>
        <w:autoSpaceDE w:val="0"/>
        <w:widowControl/>
        <w:spacing w:line="233" w:lineRule="auto" w:before="618" w:after="0"/>
        <w:ind w:left="0" w:right="4660" w:firstLine="0"/>
        <w:jc w:val="right"/>
      </w:pPr>
      <w:r>
        <w:rPr>
          <w:rFonts w:ascii="TimesNewRoman" w:hAnsi="TimesNewRoman" w:eastAsia="TimesNewRoman"/>
          <w:b w:val="0"/>
          <w:i w:val="0"/>
          <w:color w:val="000000"/>
          <w:sz w:val="18"/>
        </w:rPr>
        <w:t xml:space="preserve">44 </w:t>
      </w:r>
    </w:p>
    <w:p>
      <w:pPr>
        <w:autoSpaceDN w:val="0"/>
        <w:tabs>
          <w:tab w:pos="1240" w:val="left"/>
        </w:tabs>
        <w:autoSpaceDE w:val="0"/>
        <w:widowControl/>
        <w:spacing w:line="240" w:lineRule="auto" w:before="378" w:after="0"/>
        <w:ind w:left="0" w:right="0" w:firstLine="0"/>
        <w:jc w:val="left"/>
      </w:pPr>
      <w:r>
        <w:drawing>
          <wp:inline xmlns:a="http://schemas.openxmlformats.org/drawingml/2006/main" xmlns:pic="http://schemas.openxmlformats.org/drawingml/2006/picture">
            <wp:extent cx="584200" cy="165100"/>
            <wp:docPr id="115" name="Picture 11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6" name="Picture 11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2" w:right="1440" w:bottom="170" w:left="420" w:header="720" w:footer="720" w:gutter="0"/>
          <w:cols/>
          <w:docGrid w:linePitch="360"/>
        </w:sectPr>
      </w:pPr>
    </w:p>
    <w:p>
      <w:pPr>
        <w:autoSpaceDN w:val="0"/>
        <w:autoSpaceDE w:val="0"/>
        <w:widowControl/>
        <w:spacing w:line="220" w:lineRule="exact" w:before="0" w:after="360"/>
        <w:ind w:left="0" w:right="0"/>
      </w:pPr>
    </w:p>
    <w:p>
      <w:pPr>
        <w:autoSpaceDN w:val="0"/>
        <w:autoSpaceDE w:val="0"/>
        <w:widowControl/>
        <w:spacing w:line="204" w:lineRule="auto" w:before="0" w:after="0"/>
        <w:ind w:left="0" w:right="3698" w:firstLine="0"/>
        <w:jc w:val="right"/>
      </w:pPr>
      <w:r>
        <w:rPr>
          <w:rFonts w:ascii="TimesNewRoman" w:hAnsi="TimesNewRoman" w:eastAsia="TimesNewRoman"/>
          <w:b w:val="0"/>
          <w:i w:val="0"/>
          <w:color w:val="000000"/>
          <w:sz w:val="21"/>
        </w:rPr>
        <w:t>6</w:t>
      </w:r>
      <w:r>
        <w:rPr>
          <w:rFonts w:ascii="SimSun" w:hAnsi="SimSun" w:eastAsia="SimSun"/>
          <w:b w:val="0"/>
          <w:i w:val="0"/>
          <w:color w:val="000000"/>
          <w:sz w:val="21"/>
        </w:rPr>
        <w:t xml:space="preserve"> 结论与展望</w:t>
      </w:r>
    </w:p>
    <w:p>
      <w:pPr>
        <w:autoSpaceDN w:val="0"/>
        <w:autoSpaceDE w:val="0"/>
        <w:widowControl/>
        <w:spacing w:line="206" w:lineRule="auto" w:before="332" w:after="0"/>
        <w:ind w:left="0" w:right="3714" w:firstLine="0"/>
        <w:jc w:val="right"/>
      </w:pPr>
      <w:r>
        <w:rPr>
          <w:rFonts w:ascii="SimSun" w:hAnsi="SimSun" w:eastAsia="SimSun"/>
          <w:b w:val="0"/>
          <w:i w:val="0"/>
          <w:color w:val="000000"/>
          <w:sz w:val="21"/>
        </w:rPr>
        <w:t>表</w:t>
      </w:r>
      <w:r>
        <w:rPr>
          <w:rFonts w:ascii="TimesNewRoman,Bold" w:hAnsi="TimesNewRoman,Bold" w:eastAsia="TimesNewRoman,Bold"/>
          <w:b/>
          <w:i w:val="0"/>
          <w:color w:val="000000"/>
          <w:sz w:val="21"/>
        </w:rPr>
        <w:t>3-8</w:t>
      </w:r>
      <w:r>
        <w:rPr>
          <w:rFonts w:ascii="SimSun" w:hAnsi="SimSun" w:eastAsia="SimSun"/>
          <w:b w:val="0"/>
          <w:i w:val="0"/>
          <w:color w:val="000000"/>
          <w:sz w:val="21"/>
        </w:rPr>
        <w:t>（续）</w:t>
      </w:r>
    </w:p>
    <w:p>
      <w:pPr>
        <w:autoSpaceDN w:val="0"/>
        <w:autoSpaceDE w:val="0"/>
        <w:widowControl/>
        <w:spacing w:line="185" w:lineRule="auto" w:before="226" w:after="180"/>
        <w:ind w:left="0" w:right="1524" w:firstLine="0"/>
        <w:jc w:val="right"/>
      </w:pPr>
      <w:r>
        <w:rPr>
          <w:rFonts w:ascii="SimSun" w:hAnsi="SimSun" w:eastAsia="SimSun"/>
          <w:b w:val="0"/>
          <w:i w:val="0"/>
          <w:color w:val="000000"/>
          <w:sz w:val="18"/>
        </w:rPr>
        <w:t>评价级别、评价等级、评价区间量化分值及评价准则</w:t>
      </w:r>
    </w:p>
    <w:tbl>
      <w:tblPr>
        <w:tblW w:type="auto" w:w="0"/>
        <w:tblLayout w:type="fixed"/>
        <w:tblLook w:firstColumn="1" w:firstRow="1" w:lastColumn="0" w:lastRow="0" w:noHBand="0" w:noVBand="1" w:val="04A0"/>
        <w:tblInd w:w="1740.0" w:type="dxa"/>
      </w:tblPr>
      <w:tblGrid>
        <w:gridCol w:w="2024"/>
        <w:gridCol w:w="2024"/>
        <w:gridCol w:w="2024"/>
        <w:gridCol w:w="2024"/>
        <w:gridCol w:w="2024"/>
      </w:tblGrid>
      <w:tr>
        <w:trPr>
          <w:trHeight w:hRule="exact" w:val="254"/>
        </w:trPr>
        <w:tc>
          <w:tcPr>
            <w:tcW w:type="dxa" w:w="2640"/>
            <w:tcBorders/>
            <w:tcMar>
              <w:start w:w="0" w:type="dxa"/>
              <w:end w:w="0" w:type="dxa"/>
            </w:tcMar>
          </w:tcPr>
          <w:p>
            <w:pPr>
              <w:autoSpaceDN w:val="0"/>
              <w:autoSpaceDE w:val="0"/>
              <w:widowControl/>
              <w:spacing w:line="185" w:lineRule="auto" w:before="60" w:after="0"/>
              <w:ind w:left="0" w:right="510" w:firstLine="0"/>
              <w:jc w:val="right"/>
            </w:pPr>
            <w:r>
              <w:rPr>
                <w:rFonts w:ascii="SimSun" w:hAnsi="SimSun" w:eastAsia="SimSun"/>
                <w:b w:val="0"/>
                <w:i w:val="0"/>
                <w:color w:val="000000"/>
                <w:sz w:val="18"/>
              </w:rPr>
              <w:t>Ⅰ级</w:t>
            </w:r>
          </w:p>
        </w:tc>
        <w:tc>
          <w:tcPr>
            <w:tcW w:type="dxa" w:w="142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18"/>
              </w:rPr>
              <w:t>Ⅱ级</w:t>
            </w:r>
          </w:p>
        </w:tc>
        <w:tc>
          <w:tcPr>
            <w:tcW w:type="dxa" w:w="142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18"/>
              </w:rPr>
              <w:t>Ⅲ级</w:t>
            </w:r>
          </w:p>
        </w:tc>
        <w:tc>
          <w:tcPr>
            <w:tcW w:type="dxa" w:w="142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18"/>
              </w:rPr>
              <w:t>Ⅳ级</w:t>
            </w:r>
          </w:p>
        </w:tc>
        <w:tc>
          <w:tcPr>
            <w:tcW w:type="dxa" w:w="1180"/>
            <w:tcBorders/>
            <w:tcMar>
              <w:start w:w="0" w:type="dxa"/>
              <w:end w:w="0" w:type="dxa"/>
            </w:tcMar>
          </w:tcPr>
          <w:p>
            <w:pPr>
              <w:autoSpaceDN w:val="0"/>
              <w:autoSpaceDE w:val="0"/>
              <w:widowControl/>
              <w:spacing w:line="185" w:lineRule="auto" w:before="60" w:after="0"/>
              <w:ind w:left="0" w:right="280" w:firstLine="0"/>
              <w:jc w:val="right"/>
            </w:pPr>
            <w:r>
              <w:rPr>
                <w:rFonts w:ascii="SimSun" w:hAnsi="SimSun" w:eastAsia="SimSun"/>
                <w:b w:val="0"/>
                <w:i w:val="0"/>
                <w:color w:val="000000"/>
                <w:sz w:val="18"/>
              </w:rPr>
              <w:t>Ⅴ级</w:t>
            </w:r>
          </w:p>
        </w:tc>
      </w:tr>
    </w:tbl>
    <w:p>
      <w:pPr>
        <w:autoSpaceDN w:val="0"/>
        <w:autoSpaceDE w:val="0"/>
        <w:widowControl/>
        <w:spacing w:line="185" w:lineRule="auto" w:before="16" w:after="14"/>
        <w:ind w:left="1912" w:right="0" w:firstLine="0"/>
        <w:jc w:val="left"/>
      </w:pPr>
      <w:r>
        <w:rPr>
          <w:rFonts w:ascii="SimSun" w:hAnsi="SimSun" w:eastAsia="SimSun"/>
          <w:b w:val="0"/>
          <w:i w:val="0"/>
          <w:color w:val="000000"/>
          <w:sz w:val="18"/>
        </w:rPr>
        <w:t>评价指标</w:t>
      </w:r>
    </w:p>
    <w:tbl>
      <w:tblPr>
        <w:tblW w:type="auto" w:w="0"/>
        <w:tblLayout w:type="fixed"/>
        <w:tblLook w:firstColumn="1" w:firstRow="1" w:lastColumn="0" w:lastRow="0" w:noHBand="0" w:noVBand="1" w:val="04A0"/>
        <w:tblInd w:w="1564.0" w:type="dxa"/>
      </w:tblPr>
      <w:tblGrid>
        <w:gridCol w:w="1686"/>
        <w:gridCol w:w="1686"/>
        <w:gridCol w:w="1686"/>
        <w:gridCol w:w="1686"/>
        <w:gridCol w:w="1686"/>
        <w:gridCol w:w="1686"/>
      </w:tblGrid>
      <w:tr>
        <w:trPr>
          <w:trHeight w:hRule="exact" w:val="312"/>
        </w:trPr>
        <w:tc>
          <w:tcPr>
            <w:tcW w:type="dxa" w:w="1416"/>
            <w:vMerge w:val="restart"/>
            <w:tcBorders>
              <w:bottom w:sz="4.0" w:val="single" w:color="#000000"/>
            </w:tcBorders>
            <w:tcMar>
              <w:start w:w="0" w:type="dxa"/>
              <w:end w:w="0" w:type="dxa"/>
            </w:tcMar>
            <w:tcMar>
              <w:start w:w="0" w:type="dxa"/>
              <w:end w:w="0" w:type="dxa"/>
            </w:tcMar>
          </w:tcPr>
          <w:p/>
        </w:tc>
        <w:tc>
          <w:tcPr>
            <w:tcW w:type="dxa" w:w="1420"/>
            <w:tcBorders/>
            <w:tcMar>
              <w:start w:w="0" w:type="dxa"/>
              <w:end w:w="0" w:type="dxa"/>
            </w:tcMar>
          </w:tcPr>
          <w:p>
            <w:pPr>
              <w:autoSpaceDN w:val="0"/>
              <w:autoSpaceDE w:val="0"/>
              <w:widowControl/>
              <w:spacing w:line="185" w:lineRule="auto" w:before="16" w:after="0"/>
              <w:ind w:left="0" w:right="0" w:firstLine="0"/>
              <w:jc w:val="center"/>
            </w:pPr>
            <w:r>
              <w:rPr>
                <w:rFonts w:ascii="SimSun" w:hAnsi="SimSun" w:eastAsia="SimSun"/>
                <w:b w:val="0"/>
                <w:i w:val="0"/>
                <w:color w:val="000000"/>
                <w:sz w:val="18"/>
              </w:rPr>
              <w:t>低水平</w:t>
            </w:r>
          </w:p>
        </w:tc>
        <w:tc>
          <w:tcPr>
            <w:tcW w:type="dxa" w:w="1400"/>
            <w:tcBorders/>
            <w:tcMar>
              <w:start w:w="0" w:type="dxa"/>
              <w:end w:w="0" w:type="dxa"/>
            </w:tcMar>
          </w:tcPr>
          <w:p>
            <w:pPr>
              <w:autoSpaceDN w:val="0"/>
              <w:autoSpaceDE w:val="0"/>
              <w:widowControl/>
              <w:spacing w:line="185" w:lineRule="auto" w:before="16" w:after="0"/>
              <w:ind w:left="0" w:right="0" w:firstLine="0"/>
              <w:jc w:val="center"/>
            </w:pPr>
            <w:r>
              <w:rPr>
                <w:rFonts w:ascii="SimSun" w:hAnsi="SimSun" w:eastAsia="SimSun"/>
                <w:b w:val="0"/>
                <w:i w:val="0"/>
                <w:color w:val="000000"/>
                <w:sz w:val="18"/>
              </w:rPr>
              <w:t>较低水平</w:t>
            </w:r>
          </w:p>
        </w:tc>
        <w:tc>
          <w:tcPr>
            <w:tcW w:type="dxa" w:w="1420"/>
            <w:tcBorders/>
            <w:tcMar>
              <w:start w:w="0" w:type="dxa"/>
              <w:end w:w="0" w:type="dxa"/>
            </w:tcMar>
          </w:tcPr>
          <w:p>
            <w:pPr>
              <w:autoSpaceDN w:val="0"/>
              <w:autoSpaceDE w:val="0"/>
              <w:widowControl/>
              <w:spacing w:line="185" w:lineRule="auto" w:before="16" w:after="0"/>
              <w:ind w:left="0" w:right="0" w:firstLine="0"/>
              <w:jc w:val="center"/>
            </w:pPr>
            <w:r>
              <w:rPr>
                <w:rFonts w:ascii="SimSun" w:hAnsi="SimSun" w:eastAsia="SimSun"/>
                <w:b w:val="0"/>
                <w:i w:val="0"/>
                <w:color w:val="000000"/>
                <w:sz w:val="18"/>
              </w:rPr>
              <w:t>中等水平</w:t>
            </w:r>
          </w:p>
        </w:tc>
        <w:tc>
          <w:tcPr>
            <w:tcW w:type="dxa" w:w="1420"/>
            <w:tcBorders/>
            <w:tcMar>
              <w:start w:w="0" w:type="dxa"/>
              <w:end w:w="0" w:type="dxa"/>
            </w:tcMar>
          </w:tcPr>
          <w:p>
            <w:pPr>
              <w:autoSpaceDN w:val="0"/>
              <w:autoSpaceDE w:val="0"/>
              <w:widowControl/>
              <w:spacing w:line="185" w:lineRule="auto" w:before="16" w:after="0"/>
              <w:ind w:left="0" w:right="0" w:firstLine="0"/>
              <w:jc w:val="center"/>
            </w:pPr>
            <w:r>
              <w:rPr>
                <w:rFonts w:ascii="SimSun" w:hAnsi="SimSun" w:eastAsia="SimSun"/>
                <w:b w:val="0"/>
                <w:i w:val="0"/>
                <w:color w:val="000000"/>
                <w:sz w:val="18"/>
              </w:rPr>
              <w:t>较高水平</w:t>
            </w:r>
          </w:p>
        </w:tc>
        <w:tc>
          <w:tcPr>
            <w:tcW w:type="dxa" w:w="1428"/>
            <w:tcBorders/>
            <w:tcMar>
              <w:start w:w="0" w:type="dxa"/>
              <w:end w:w="0" w:type="dxa"/>
            </w:tcMar>
          </w:tcPr>
          <w:p>
            <w:pPr>
              <w:autoSpaceDN w:val="0"/>
              <w:autoSpaceDE w:val="0"/>
              <w:widowControl/>
              <w:spacing w:line="185" w:lineRule="auto" w:before="16" w:after="0"/>
              <w:ind w:left="0" w:right="0" w:firstLine="0"/>
              <w:jc w:val="center"/>
            </w:pPr>
            <w:r>
              <w:rPr>
                <w:rFonts w:ascii="SimSun" w:hAnsi="SimSun" w:eastAsia="SimSun"/>
                <w:b w:val="0"/>
                <w:i w:val="0"/>
                <w:color w:val="000000"/>
                <w:sz w:val="18"/>
              </w:rPr>
              <w:t>高水平</w:t>
            </w:r>
          </w:p>
        </w:tc>
      </w:tr>
      <w:tr>
        <w:trPr>
          <w:trHeight w:hRule="exact" w:val="366"/>
        </w:trPr>
        <w:tc>
          <w:tcPr>
            <w:tcW w:type="dxa" w:w="1686"/>
            <w:vMerge/>
            <w:tcBorders>
              <w:bottom w:sz="4.0" w:val="single" w:color="#000000"/>
            </w:tcBorders>
          </w:tcPr>
          <w:p/>
        </w:tc>
        <w:tc>
          <w:tcPr>
            <w:tcW w:type="dxa" w:w="1420"/>
            <w:tcBorders>
              <w:bottom w:sz="4.0" w:val="single" w:color="#000000"/>
            </w:tcBorders>
            <w:tcMar>
              <w:start w:w="0" w:type="dxa"/>
              <w:end w:w="0" w:type="dxa"/>
            </w:tcMar>
          </w:tcPr>
          <w:p>
            <w:pPr>
              <w:autoSpaceDN w:val="0"/>
              <w:autoSpaceDE w:val="0"/>
              <w:widowControl/>
              <w:spacing w:line="204" w:lineRule="auto" w:before="118" w:after="0"/>
              <w:ind w:left="0" w:right="0" w:firstLine="0"/>
              <w:jc w:val="center"/>
            </w:pPr>
            <w:r>
              <w:rPr>
                <w:rFonts w:ascii="TimesNewRoman" w:hAnsi="TimesNewRoman" w:eastAsia="TimesNewRoman"/>
                <w:b w:val="0"/>
                <w:i w:val="0"/>
                <w:color w:val="000000"/>
                <w:sz w:val="18"/>
              </w:rPr>
              <w:t>[0</w:t>
            </w:r>
            <w:r>
              <w:rPr>
                <w:rFonts w:ascii="SimSun" w:hAnsi="SimSun" w:eastAsia="SimSun"/>
                <w:b w:val="0"/>
                <w:i w:val="0"/>
                <w:color w:val="000000"/>
                <w:sz w:val="18"/>
              </w:rPr>
              <w:t>，</w:t>
            </w:r>
            <w:r>
              <w:rPr>
                <w:rFonts w:ascii="TimesNewRoman" w:hAnsi="TimesNewRoman" w:eastAsia="TimesNewRoman"/>
                <w:b w:val="0"/>
                <w:i w:val="0"/>
                <w:color w:val="000000"/>
                <w:sz w:val="18"/>
              </w:rPr>
              <w:t xml:space="preserve">10) </w:t>
            </w:r>
          </w:p>
        </w:tc>
        <w:tc>
          <w:tcPr>
            <w:tcW w:type="dxa" w:w="1400"/>
            <w:tcBorders>
              <w:bottom w:sz="4.0" w:val="single" w:color="#000000"/>
            </w:tcBorders>
            <w:tcMar>
              <w:start w:w="0" w:type="dxa"/>
              <w:end w:w="0" w:type="dxa"/>
            </w:tcMar>
          </w:tcPr>
          <w:p>
            <w:pPr>
              <w:autoSpaceDN w:val="0"/>
              <w:autoSpaceDE w:val="0"/>
              <w:widowControl/>
              <w:spacing w:line="204" w:lineRule="auto" w:before="118" w:after="0"/>
              <w:ind w:left="0" w:right="0" w:firstLine="0"/>
              <w:jc w:val="center"/>
            </w:pPr>
            <w:r>
              <w:rPr>
                <w:rFonts w:ascii="TimesNewRoman" w:hAnsi="TimesNewRoman" w:eastAsia="TimesNewRoman"/>
                <w:b w:val="0"/>
                <w:i w:val="0"/>
                <w:color w:val="000000"/>
                <w:sz w:val="18"/>
              </w:rPr>
              <w:t>[10</w:t>
            </w:r>
            <w:r>
              <w:rPr>
                <w:rFonts w:ascii="SimSun" w:hAnsi="SimSun" w:eastAsia="SimSun"/>
                <w:b w:val="0"/>
                <w:i w:val="0"/>
                <w:color w:val="000000"/>
                <w:sz w:val="18"/>
              </w:rPr>
              <w:t>，</w:t>
            </w:r>
            <w:r>
              <w:rPr>
                <w:rFonts w:ascii="TimesNewRoman" w:hAnsi="TimesNewRoman" w:eastAsia="TimesNewRoman"/>
                <w:b w:val="0"/>
                <w:i w:val="0"/>
                <w:color w:val="000000"/>
                <w:sz w:val="18"/>
              </w:rPr>
              <w:t xml:space="preserve">20) </w:t>
            </w:r>
          </w:p>
        </w:tc>
        <w:tc>
          <w:tcPr>
            <w:tcW w:type="dxa" w:w="1420"/>
            <w:tcBorders>
              <w:bottom w:sz="4.0" w:val="single" w:color="#000000"/>
            </w:tcBorders>
            <w:tcMar>
              <w:start w:w="0" w:type="dxa"/>
              <w:end w:w="0" w:type="dxa"/>
            </w:tcMar>
          </w:tcPr>
          <w:p>
            <w:pPr>
              <w:autoSpaceDN w:val="0"/>
              <w:autoSpaceDE w:val="0"/>
              <w:widowControl/>
              <w:spacing w:line="204" w:lineRule="auto" w:before="118" w:after="0"/>
              <w:ind w:left="0" w:right="318" w:firstLine="0"/>
              <w:jc w:val="right"/>
            </w:pPr>
            <w:r>
              <w:rPr>
                <w:rFonts w:ascii="TimesNewRoman" w:hAnsi="TimesNewRoman" w:eastAsia="TimesNewRoman"/>
                <w:b w:val="0"/>
                <w:i w:val="0"/>
                <w:color w:val="000000"/>
                <w:sz w:val="18"/>
              </w:rPr>
              <w:t>[20</w:t>
            </w:r>
            <w:r>
              <w:rPr>
                <w:rFonts w:ascii="SimSun" w:hAnsi="SimSun" w:eastAsia="SimSun"/>
                <w:b w:val="0"/>
                <w:i w:val="0"/>
                <w:color w:val="000000"/>
                <w:sz w:val="18"/>
              </w:rPr>
              <w:t>，</w:t>
            </w:r>
            <w:r>
              <w:rPr>
                <w:rFonts w:ascii="TimesNewRoman" w:hAnsi="TimesNewRoman" w:eastAsia="TimesNewRoman"/>
                <w:b w:val="0"/>
                <w:i w:val="0"/>
                <w:color w:val="000000"/>
                <w:sz w:val="18"/>
              </w:rPr>
              <w:t xml:space="preserve">30) </w:t>
            </w:r>
          </w:p>
        </w:tc>
        <w:tc>
          <w:tcPr>
            <w:tcW w:type="dxa" w:w="1420"/>
            <w:tcBorders>
              <w:bottom w:sz="4.0" w:val="single" w:color="#000000"/>
            </w:tcBorders>
            <w:tcMar>
              <w:start w:w="0" w:type="dxa"/>
              <w:end w:w="0" w:type="dxa"/>
            </w:tcMar>
          </w:tcPr>
          <w:p>
            <w:pPr>
              <w:autoSpaceDN w:val="0"/>
              <w:autoSpaceDE w:val="0"/>
              <w:widowControl/>
              <w:spacing w:line="204" w:lineRule="auto" w:before="118" w:after="0"/>
              <w:ind w:left="0" w:right="0" w:firstLine="0"/>
              <w:jc w:val="center"/>
            </w:pPr>
            <w:r>
              <w:rPr>
                <w:rFonts w:ascii="TimesNewRoman" w:hAnsi="TimesNewRoman" w:eastAsia="TimesNewRoman"/>
                <w:b w:val="0"/>
                <w:i w:val="0"/>
                <w:color w:val="000000"/>
                <w:sz w:val="18"/>
              </w:rPr>
              <w:t>[30</w:t>
            </w:r>
            <w:r>
              <w:rPr>
                <w:rFonts w:ascii="SimSun" w:hAnsi="SimSun" w:eastAsia="SimSun"/>
                <w:b w:val="0"/>
                <w:i w:val="0"/>
                <w:color w:val="000000"/>
                <w:sz w:val="18"/>
              </w:rPr>
              <w:t>，</w:t>
            </w:r>
            <w:r>
              <w:rPr>
                <w:rFonts w:ascii="TimesNewRoman" w:hAnsi="TimesNewRoman" w:eastAsia="TimesNewRoman"/>
                <w:b w:val="0"/>
                <w:i w:val="0"/>
                <w:color w:val="000000"/>
                <w:sz w:val="18"/>
              </w:rPr>
              <w:t xml:space="preserve">40) </w:t>
            </w:r>
          </w:p>
        </w:tc>
        <w:tc>
          <w:tcPr>
            <w:tcW w:type="dxa" w:w="1428"/>
            <w:tcBorders>
              <w:bottom w:sz="4.0" w:val="single" w:color="#000000"/>
            </w:tcBorders>
            <w:tcMar>
              <w:start w:w="0" w:type="dxa"/>
              <w:end w:w="0" w:type="dxa"/>
            </w:tcMar>
          </w:tcPr>
          <w:p>
            <w:pPr>
              <w:autoSpaceDN w:val="0"/>
              <w:autoSpaceDE w:val="0"/>
              <w:widowControl/>
              <w:spacing w:line="204" w:lineRule="auto" w:before="118" w:after="0"/>
              <w:ind w:left="0" w:right="0" w:firstLine="0"/>
              <w:jc w:val="center"/>
            </w:pPr>
            <w:r>
              <w:rPr>
                <w:rFonts w:ascii="TimesNewRoman" w:hAnsi="TimesNewRoman" w:eastAsia="TimesNewRoman"/>
                <w:b w:val="0"/>
                <w:i w:val="0"/>
                <w:color w:val="000000"/>
                <w:sz w:val="18"/>
              </w:rPr>
              <w:t>[40</w:t>
            </w:r>
            <w:r>
              <w:rPr>
                <w:rFonts w:ascii="SimSun" w:hAnsi="SimSun" w:eastAsia="SimSun"/>
                <w:b w:val="0"/>
                <w:i w:val="0"/>
                <w:color w:val="000000"/>
                <w:sz w:val="18"/>
              </w:rPr>
              <w:t>，</w:t>
            </w:r>
            <w:r>
              <w:rPr>
                <w:rFonts w:ascii="TimesNewRoman" w:hAnsi="TimesNewRoman" w:eastAsia="TimesNewRoman"/>
                <w:b w:val="0"/>
                <w:i w:val="0"/>
                <w:color w:val="000000"/>
                <w:sz w:val="18"/>
              </w:rPr>
              <w:t xml:space="preserve">50] </w:t>
            </w:r>
          </w:p>
        </w:tc>
      </w:tr>
      <w:tr>
        <w:trPr>
          <w:trHeight w:hRule="exact" w:val="474"/>
        </w:trPr>
        <w:tc>
          <w:tcPr>
            <w:tcW w:type="dxa" w:w="1416"/>
            <w:vMerge w:val="restart"/>
            <w:tcBorders>
              <w:top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1022" w:after="0"/>
              <w:ind w:left="0" w:right="0" w:firstLine="0"/>
              <w:jc w:val="center"/>
            </w:pPr>
            <w:r>
              <w:rPr>
                <w:rFonts w:ascii="SimSun" w:hAnsi="SimSun" w:eastAsia="SimSun"/>
                <w:b w:val="0"/>
                <w:i w:val="0"/>
                <w:color w:val="000000"/>
                <w:sz w:val="18"/>
              </w:rPr>
              <w:t>盾构机选型合</w:t>
            </w:r>
          </w:p>
        </w:tc>
        <w:tc>
          <w:tcPr>
            <w:tcW w:type="dxa" w:w="1420"/>
            <w:tcBorders>
              <w:top w:sz="4.0" w:val="single" w:color="#000000"/>
            </w:tcBorders>
            <w:tcMar>
              <w:start w:w="0" w:type="dxa"/>
              <w:end w:w="0" w:type="dxa"/>
            </w:tcMar>
          </w:tcPr>
          <w:p>
            <w:pPr>
              <w:autoSpaceDN w:val="0"/>
              <w:autoSpaceDE w:val="0"/>
              <w:widowControl/>
              <w:spacing w:line="185" w:lineRule="auto" w:before="182" w:after="0"/>
              <w:ind w:left="0" w:right="0" w:firstLine="0"/>
              <w:jc w:val="center"/>
            </w:pPr>
            <w:r>
              <w:rPr>
                <w:rFonts w:ascii="SimSun" w:hAnsi="SimSun" w:eastAsia="SimSun"/>
                <w:b w:val="0"/>
                <w:i w:val="0"/>
                <w:color w:val="000000"/>
                <w:sz w:val="18"/>
              </w:rPr>
              <w:t>盾构机选型合</w:t>
            </w:r>
          </w:p>
        </w:tc>
        <w:tc>
          <w:tcPr>
            <w:tcW w:type="dxa" w:w="1400"/>
            <w:tcBorders>
              <w:top w:sz="4.0" w:val="single" w:color="#000000"/>
            </w:tcBorders>
            <w:tcMar>
              <w:start w:w="0" w:type="dxa"/>
              <w:end w:w="0" w:type="dxa"/>
            </w:tcMar>
          </w:tcPr>
          <w:p>
            <w:pPr>
              <w:autoSpaceDN w:val="0"/>
              <w:autoSpaceDE w:val="0"/>
              <w:widowControl/>
              <w:spacing w:line="185" w:lineRule="auto" w:before="182" w:after="0"/>
              <w:ind w:left="0" w:right="0" w:firstLine="0"/>
              <w:jc w:val="center"/>
            </w:pPr>
            <w:r>
              <w:rPr>
                <w:rFonts w:ascii="SimSun" w:hAnsi="SimSun" w:eastAsia="SimSun"/>
                <w:b w:val="0"/>
                <w:i w:val="0"/>
                <w:color w:val="000000"/>
                <w:sz w:val="18"/>
              </w:rPr>
              <w:t>盾构机选型选</w:t>
            </w:r>
          </w:p>
        </w:tc>
        <w:tc>
          <w:tcPr>
            <w:tcW w:type="dxa" w:w="1420"/>
            <w:tcBorders>
              <w:top w:sz="4.0" w:val="single" w:color="#000000"/>
            </w:tcBorders>
            <w:tcMar>
              <w:start w:w="0" w:type="dxa"/>
              <w:end w:w="0" w:type="dxa"/>
            </w:tcMar>
          </w:tcPr>
          <w:p>
            <w:pPr>
              <w:autoSpaceDN w:val="0"/>
              <w:autoSpaceDE w:val="0"/>
              <w:widowControl/>
              <w:spacing w:line="185" w:lineRule="auto" w:before="182" w:after="0"/>
              <w:ind w:left="0" w:right="0" w:firstLine="0"/>
              <w:jc w:val="center"/>
            </w:pPr>
            <w:r>
              <w:rPr>
                <w:rFonts w:ascii="SimSun" w:hAnsi="SimSun" w:eastAsia="SimSun"/>
                <w:b w:val="0"/>
                <w:i w:val="0"/>
                <w:color w:val="000000"/>
                <w:sz w:val="18"/>
              </w:rPr>
              <w:t>盾构机选型合</w:t>
            </w:r>
          </w:p>
        </w:tc>
        <w:tc>
          <w:tcPr>
            <w:tcW w:type="dxa" w:w="1420"/>
            <w:tcBorders>
              <w:top w:sz="4.0" w:val="single" w:color="#000000"/>
            </w:tcBorders>
            <w:tcMar>
              <w:start w:w="0" w:type="dxa"/>
              <w:end w:w="0" w:type="dxa"/>
            </w:tcMar>
          </w:tcPr>
          <w:p>
            <w:pPr>
              <w:autoSpaceDN w:val="0"/>
              <w:autoSpaceDE w:val="0"/>
              <w:widowControl/>
              <w:spacing w:line="185" w:lineRule="auto" w:before="182" w:after="0"/>
              <w:ind w:left="0" w:right="0" w:firstLine="0"/>
              <w:jc w:val="center"/>
            </w:pPr>
            <w:r>
              <w:rPr>
                <w:rFonts w:ascii="SimSun" w:hAnsi="SimSun" w:eastAsia="SimSun"/>
                <w:b w:val="0"/>
                <w:i w:val="0"/>
                <w:color w:val="000000"/>
                <w:sz w:val="18"/>
              </w:rPr>
              <w:t>盾构机选型合</w:t>
            </w:r>
          </w:p>
        </w:tc>
        <w:tc>
          <w:tcPr>
            <w:tcW w:type="dxa" w:w="1428"/>
            <w:tcBorders>
              <w:top w:sz="4.0" w:val="single" w:color="#000000"/>
            </w:tcBorders>
            <w:tcMar>
              <w:start w:w="0" w:type="dxa"/>
              <w:end w:w="0" w:type="dxa"/>
            </w:tcMar>
          </w:tcPr>
          <w:p>
            <w:pPr>
              <w:autoSpaceDN w:val="0"/>
              <w:autoSpaceDE w:val="0"/>
              <w:widowControl/>
              <w:spacing w:line="185" w:lineRule="auto" w:before="182" w:after="0"/>
              <w:ind w:left="0" w:right="0" w:firstLine="0"/>
              <w:jc w:val="center"/>
            </w:pPr>
            <w:r>
              <w:rPr>
                <w:rFonts w:ascii="SimSun" w:hAnsi="SimSun" w:eastAsia="SimSun"/>
                <w:b w:val="0"/>
                <w:i w:val="0"/>
                <w:color w:val="000000"/>
                <w:sz w:val="18"/>
              </w:rPr>
              <w:t>盾构机选型合</w:t>
            </w:r>
          </w:p>
        </w:tc>
      </w:tr>
      <w:tr>
        <w:trPr>
          <w:trHeight w:hRule="exact" w:val="320"/>
        </w:trPr>
        <w:tc>
          <w:tcPr>
            <w:tcW w:type="dxa" w:w="1686"/>
            <w:vMerge/>
            <w:tcBorders>
              <w:top w:sz="4.0" w:val="single" w:color="#000000"/>
            </w:tcBorders>
          </w:tcPr>
          <w:p/>
        </w:tc>
        <w:tc>
          <w:tcPr>
            <w:tcW w:type="dxa" w:w="1420"/>
            <w:tcBorders/>
            <w:tcMar>
              <w:start w:w="0" w:type="dxa"/>
              <w:end w:w="0" w:type="dxa"/>
            </w:tcMar>
          </w:tcPr>
          <w:p>
            <w:pPr>
              <w:autoSpaceDN w:val="0"/>
              <w:autoSpaceDE w:val="0"/>
              <w:widowControl/>
              <w:spacing w:line="185" w:lineRule="auto" w:before="134" w:after="0"/>
              <w:ind w:left="0" w:right="0" w:firstLine="0"/>
              <w:jc w:val="center"/>
            </w:pPr>
            <w:r>
              <w:rPr>
                <w:rFonts w:ascii="SimSun" w:hAnsi="SimSun" w:eastAsia="SimSun"/>
                <w:b w:val="0"/>
                <w:i w:val="0"/>
                <w:color w:val="000000"/>
                <w:sz w:val="18"/>
              </w:rPr>
              <w:t>适程度低于</w:t>
            </w:r>
          </w:p>
        </w:tc>
        <w:tc>
          <w:tcPr>
            <w:tcW w:type="dxa" w:w="1400"/>
            <w:tcBorders/>
            <w:tcMar>
              <w:start w:w="0" w:type="dxa"/>
              <w:end w:w="0" w:type="dxa"/>
            </w:tcMar>
          </w:tcPr>
          <w:p>
            <w:pPr>
              <w:autoSpaceDN w:val="0"/>
              <w:autoSpaceDE w:val="0"/>
              <w:widowControl/>
              <w:spacing w:line="185" w:lineRule="auto" w:before="134" w:after="0"/>
              <w:ind w:left="0" w:right="0" w:firstLine="0"/>
              <w:jc w:val="center"/>
            </w:pPr>
            <w:r>
              <w:rPr>
                <w:rFonts w:ascii="SimSun" w:hAnsi="SimSun" w:eastAsia="SimSun"/>
                <w:b w:val="0"/>
                <w:i w:val="0"/>
                <w:color w:val="000000"/>
                <w:sz w:val="18"/>
              </w:rPr>
              <w:t>型合适程度为</w:t>
            </w:r>
          </w:p>
        </w:tc>
        <w:tc>
          <w:tcPr>
            <w:tcW w:type="dxa" w:w="1420"/>
            <w:tcBorders/>
            <w:tcMar>
              <w:start w:w="0" w:type="dxa"/>
              <w:end w:w="0" w:type="dxa"/>
            </w:tcMar>
          </w:tcPr>
          <w:p>
            <w:pPr>
              <w:autoSpaceDN w:val="0"/>
              <w:autoSpaceDE w:val="0"/>
              <w:widowControl/>
              <w:spacing w:line="204" w:lineRule="auto" w:before="122" w:after="0"/>
              <w:ind w:left="0" w:right="0" w:firstLine="0"/>
              <w:jc w:val="center"/>
            </w:pPr>
            <w:r>
              <w:rPr>
                <w:rFonts w:ascii="SimSun" w:hAnsi="SimSun" w:eastAsia="SimSun"/>
                <w:b w:val="0"/>
                <w:i w:val="0"/>
                <w:color w:val="000000"/>
                <w:sz w:val="18"/>
              </w:rPr>
              <w:t>适程度为</w:t>
            </w:r>
            <w:r>
              <w:rPr>
                <w:rFonts w:ascii="TimesNewRoman" w:hAnsi="TimesNewRoman" w:eastAsia="TimesNewRoman"/>
                <w:b w:val="0"/>
                <w:i w:val="0"/>
                <w:color w:val="000000"/>
                <w:sz w:val="18"/>
              </w:rPr>
              <w:t>70%-</w:t>
            </w:r>
          </w:p>
        </w:tc>
        <w:tc>
          <w:tcPr>
            <w:tcW w:type="dxa" w:w="1420"/>
            <w:tcBorders/>
            <w:tcMar>
              <w:start w:w="0" w:type="dxa"/>
              <w:end w:w="0" w:type="dxa"/>
            </w:tcMar>
          </w:tcPr>
          <w:p>
            <w:pPr>
              <w:autoSpaceDN w:val="0"/>
              <w:autoSpaceDE w:val="0"/>
              <w:widowControl/>
              <w:spacing w:line="204" w:lineRule="auto" w:before="122" w:after="0"/>
              <w:ind w:left="0" w:right="0" w:firstLine="0"/>
              <w:jc w:val="center"/>
            </w:pPr>
            <w:r>
              <w:rPr>
                <w:rFonts w:ascii="SimSun" w:hAnsi="SimSun" w:eastAsia="SimSun"/>
                <w:b w:val="0"/>
                <w:i w:val="0"/>
                <w:color w:val="000000"/>
                <w:sz w:val="18"/>
              </w:rPr>
              <w:t>适程度为</w:t>
            </w:r>
            <w:r>
              <w:rPr>
                <w:rFonts w:ascii="TimesNewRoman" w:hAnsi="TimesNewRoman" w:eastAsia="TimesNewRoman"/>
                <w:b w:val="0"/>
                <w:i w:val="0"/>
                <w:color w:val="000000"/>
                <w:sz w:val="18"/>
              </w:rPr>
              <w:t>80%-</w:t>
            </w:r>
          </w:p>
        </w:tc>
        <w:tc>
          <w:tcPr>
            <w:tcW w:type="dxa" w:w="1428"/>
            <w:tcBorders/>
            <w:tcMar>
              <w:start w:w="0" w:type="dxa"/>
              <w:end w:w="0" w:type="dxa"/>
            </w:tcMar>
          </w:tcPr>
          <w:p>
            <w:pPr>
              <w:autoSpaceDN w:val="0"/>
              <w:autoSpaceDE w:val="0"/>
              <w:widowControl/>
              <w:spacing w:line="204" w:lineRule="auto" w:before="122" w:after="0"/>
              <w:ind w:left="0" w:right="0" w:firstLine="0"/>
              <w:jc w:val="center"/>
            </w:pPr>
            <w:r>
              <w:rPr>
                <w:rFonts w:ascii="SimSun" w:hAnsi="SimSun" w:eastAsia="SimSun"/>
                <w:b w:val="0"/>
                <w:i w:val="0"/>
                <w:color w:val="000000"/>
                <w:sz w:val="18"/>
              </w:rPr>
              <w:t>适程度为</w:t>
            </w:r>
            <w:r>
              <w:rPr>
                <w:rFonts w:ascii="TimesNewRoman" w:hAnsi="TimesNewRoman" w:eastAsia="TimesNewRoman"/>
                <w:b w:val="0"/>
                <w:i w:val="0"/>
                <w:color w:val="000000"/>
                <w:sz w:val="18"/>
              </w:rPr>
              <w:t>90%-</w:t>
            </w:r>
          </w:p>
        </w:tc>
      </w:tr>
      <w:tr>
        <w:trPr>
          <w:trHeight w:hRule="exact" w:val="420"/>
        </w:trPr>
        <w:tc>
          <w:tcPr>
            <w:tcW w:type="dxa" w:w="1686"/>
            <w:vMerge/>
            <w:tcBorders>
              <w:top w:sz="4.0" w:val="single" w:color="#000000"/>
            </w:tcBorders>
          </w:tcPr>
          <w:p/>
        </w:tc>
        <w:tc>
          <w:tcPr>
            <w:tcW w:type="dxa" w:w="1420"/>
            <w:tcBorders/>
            <w:tcMar>
              <w:start w:w="0" w:type="dxa"/>
              <w:end w:w="0" w:type="dxa"/>
            </w:tcMar>
          </w:tcPr>
          <w:p>
            <w:pPr>
              <w:autoSpaceDN w:val="0"/>
              <w:autoSpaceDE w:val="0"/>
              <w:widowControl/>
              <w:spacing w:line="204" w:lineRule="auto" w:before="222" w:after="0"/>
              <w:ind w:left="0" w:right="0" w:firstLine="0"/>
              <w:jc w:val="center"/>
            </w:pPr>
            <w:r>
              <w:rPr>
                <w:rFonts w:ascii="TimesNewRoman" w:hAnsi="TimesNewRoman" w:eastAsia="TimesNewRoman"/>
                <w:b w:val="0"/>
                <w:i w:val="0"/>
                <w:color w:val="000000"/>
                <w:sz w:val="18"/>
              </w:rPr>
              <w:t>60%</w:t>
            </w:r>
            <w:r>
              <w:rPr>
                <w:rFonts w:ascii="SimSun" w:hAnsi="SimSun" w:eastAsia="SimSun"/>
                <w:b w:val="0"/>
                <w:i w:val="0"/>
                <w:color w:val="000000"/>
                <w:sz w:val="18"/>
              </w:rPr>
              <w:t>，给盾构掘</w:t>
            </w:r>
          </w:p>
        </w:tc>
        <w:tc>
          <w:tcPr>
            <w:tcW w:type="dxa" w:w="1400"/>
            <w:tcBorders/>
            <w:tcMar>
              <w:start w:w="0" w:type="dxa"/>
              <w:end w:w="0" w:type="dxa"/>
            </w:tcMar>
          </w:tcPr>
          <w:p>
            <w:pPr>
              <w:autoSpaceDN w:val="0"/>
              <w:autoSpaceDE w:val="0"/>
              <w:widowControl/>
              <w:spacing w:line="204" w:lineRule="auto" w:before="222" w:after="0"/>
              <w:ind w:left="0" w:right="0" w:firstLine="0"/>
              <w:jc w:val="center"/>
            </w:pPr>
            <w:r>
              <w:rPr>
                <w:rFonts w:ascii="TimesNewRoman" w:hAnsi="TimesNewRoman" w:eastAsia="TimesNewRoman"/>
                <w:b w:val="0"/>
                <w:i w:val="0"/>
                <w:color w:val="000000"/>
                <w:sz w:val="18"/>
              </w:rPr>
              <w:t>60%-70%</w:t>
            </w:r>
            <w:r>
              <w:rPr>
                <w:rFonts w:ascii="SimSun" w:hAnsi="SimSun" w:eastAsia="SimSun"/>
                <w:b w:val="0"/>
                <w:i w:val="0"/>
                <w:color w:val="000000"/>
                <w:sz w:val="18"/>
              </w:rPr>
              <w:t>，给盾</w:t>
            </w:r>
          </w:p>
        </w:tc>
        <w:tc>
          <w:tcPr>
            <w:tcW w:type="dxa" w:w="1420"/>
            <w:tcBorders/>
            <w:tcMar>
              <w:start w:w="0" w:type="dxa"/>
              <w:end w:w="0" w:type="dxa"/>
            </w:tcMar>
          </w:tcPr>
          <w:p>
            <w:pPr>
              <w:autoSpaceDN w:val="0"/>
              <w:autoSpaceDE w:val="0"/>
              <w:widowControl/>
              <w:spacing w:line="204" w:lineRule="auto" w:before="222" w:after="0"/>
              <w:ind w:left="0" w:right="0" w:firstLine="0"/>
              <w:jc w:val="center"/>
            </w:pPr>
            <w:r>
              <w:rPr>
                <w:rFonts w:ascii="TimesNewRoman" w:hAnsi="TimesNewRoman" w:eastAsia="TimesNewRoman"/>
                <w:b w:val="0"/>
                <w:i w:val="0"/>
                <w:color w:val="000000"/>
                <w:sz w:val="18"/>
              </w:rPr>
              <w:t>80%</w:t>
            </w:r>
            <w:r>
              <w:rPr>
                <w:rFonts w:ascii="SimSun" w:hAnsi="SimSun" w:eastAsia="SimSun"/>
                <w:b w:val="0"/>
                <w:i w:val="0"/>
                <w:color w:val="000000"/>
                <w:sz w:val="18"/>
              </w:rPr>
              <w:t>，给盾构掘</w:t>
            </w:r>
          </w:p>
        </w:tc>
        <w:tc>
          <w:tcPr>
            <w:tcW w:type="dxa" w:w="1420"/>
            <w:tcBorders/>
            <w:tcMar>
              <w:start w:w="0" w:type="dxa"/>
              <w:end w:w="0" w:type="dxa"/>
            </w:tcMar>
          </w:tcPr>
          <w:p>
            <w:pPr>
              <w:autoSpaceDN w:val="0"/>
              <w:autoSpaceDE w:val="0"/>
              <w:widowControl/>
              <w:spacing w:line="204" w:lineRule="auto" w:before="222" w:after="0"/>
              <w:ind w:left="0" w:right="0" w:firstLine="0"/>
              <w:jc w:val="center"/>
            </w:pPr>
            <w:r>
              <w:rPr>
                <w:rFonts w:ascii="TimesNewRoman" w:hAnsi="TimesNewRoman" w:eastAsia="TimesNewRoman"/>
                <w:b w:val="0"/>
                <w:i w:val="0"/>
                <w:color w:val="000000"/>
                <w:sz w:val="18"/>
              </w:rPr>
              <w:t>90%</w:t>
            </w:r>
            <w:r>
              <w:rPr>
                <w:rFonts w:ascii="SimSun" w:hAnsi="SimSun" w:eastAsia="SimSun"/>
                <w:b w:val="0"/>
                <w:i w:val="0"/>
                <w:color w:val="000000"/>
                <w:sz w:val="18"/>
              </w:rPr>
              <w:t>，给盾构掘</w:t>
            </w:r>
          </w:p>
        </w:tc>
        <w:tc>
          <w:tcPr>
            <w:tcW w:type="dxa" w:w="1428"/>
            <w:tcBorders/>
            <w:tcMar>
              <w:start w:w="0" w:type="dxa"/>
              <w:end w:w="0" w:type="dxa"/>
            </w:tcMar>
          </w:tcPr>
          <w:p>
            <w:pPr>
              <w:autoSpaceDN w:val="0"/>
              <w:autoSpaceDE w:val="0"/>
              <w:widowControl/>
              <w:spacing w:line="204" w:lineRule="auto" w:before="222" w:after="0"/>
              <w:ind w:left="0" w:right="0" w:firstLine="0"/>
              <w:jc w:val="center"/>
            </w:pPr>
            <w:r>
              <w:rPr>
                <w:rFonts w:ascii="TimesNewRoman" w:hAnsi="TimesNewRoman" w:eastAsia="TimesNewRoman"/>
                <w:b w:val="0"/>
                <w:i w:val="0"/>
                <w:color w:val="000000"/>
                <w:sz w:val="18"/>
              </w:rPr>
              <w:t>100%</w:t>
            </w:r>
            <w:r>
              <w:rPr>
                <w:rFonts w:ascii="SimSun" w:hAnsi="SimSun" w:eastAsia="SimSun"/>
                <w:b w:val="0"/>
                <w:i w:val="0"/>
                <w:color w:val="000000"/>
                <w:sz w:val="18"/>
              </w:rPr>
              <w:t>，给盾构</w:t>
            </w:r>
          </w:p>
        </w:tc>
      </w:tr>
      <w:tr>
        <w:trPr>
          <w:trHeight w:hRule="exact" w:val="520"/>
        </w:trPr>
        <w:tc>
          <w:tcPr>
            <w:tcW w:type="dxa" w:w="1416"/>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21" w:lineRule="auto" w:before="230" w:after="0"/>
              <w:ind w:left="108" w:right="0" w:firstLine="0"/>
              <w:jc w:val="left"/>
            </w:pPr>
            <w:r>
              <w:rPr>
                <w:rFonts w:ascii="SimSun" w:hAnsi="SimSun" w:eastAsia="SimSun"/>
                <w:b w:val="0"/>
                <w:i w:val="0"/>
                <w:color w:val="000000"/>
                <w:sz w:val="18"/>
              </w:rPr>
              <w:t>适程度</w:t>
            </w: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5</w:t>
            </w:r>
          </w:p>
        </w:tc>
        <w:tc>
          <w:tcPr>
            <w:tcW w:type="dxa" w:w="1420"/>
            <w:tcBorders/>
            <w:tcMar>
              <w:start w:w="0" w:type="dxa"/>
              <w:end w:w="0" w:type="dxa"/>
            </w:tcMar>
          </w:tcPr>
          <w:p>
            <w:pPr>
              <w:autoSpaceDN w:val="0"/>
              <w:autoSpaceDE w:val="0"/>
              <w:widowControl/>
              <w:spacing w:line="185" w:lineRule="auto" w:before="234" w:after="0"/>
              <w:ind w:left="0" w:right="0" w:firstLine="0"/>
              <w:jc w:val="center"/>
            </w:pPr>
            <w:r>
              <w:rPr>
                <w:rFonts w:ascii="SimSun" w:hAnsi="SimSun" w:eastAsia="SimSun"/>
                <w:b w:val="0"/>
                <w:i w:val="0"/>
                <w:color w:val="000000"/>
                <w:sz w:val="18"/>
              </w:rPr>
              <w:t>进施工带来的</w:t>
            </w:r>
          </w:p>
        </w:tc>
        <w:tc>
          <w:tcPr>
            <w:tcW w:type="dxa" w:w="1400"/>
            <w:tcBorders/>
            <w:tcMar>
              <w:start w:w="0" w:type="dxa"/>
              <w:end w:w="0" w:type="dxa"/>
            </w:tcMar>
          </w:tcPr>
          <w:p>
            <w:pPr>
              <w:autoSpaceDN w:val="0"/>
              <w:autoSpaceDE w:val="0"/>
              <w:widowControl/>
              <w:spacing w:line="185" w:lineRule="auto" w:before="234" w:after="0"/>
              <w:ind w:left="0" w:right="0" w:firstLine="0"/>
              <w:jc w:val="center"/>
            </w:pPr>
            <w:r>
              <w:rPr>
                <w:rFonts w:ascii="SimSun" w:hAnsi="SimSun" w:eastAsia="SimSun"/>
                <w:b w:val="0"/>
                <w:i w:val="0"/>
                <w:color w:val="000000"/>
                <w:sz w:val="18"/>
              </w:rPr>
              <w:t>构掘进施工带</w:t>
            </w:r>
          </w:p>
        </w:tc>
        <w:tc>
          <w:tcPr>
            <w:tcW w:type="dxa" w:w="1420"/>
            <w:tcBorders/>
            <w:tcMar>
              <w:start w:w="0" w:type="dxa"/>
              <w:end w:w="0" w:type="dxa"/>
            </w:tcMar>
          </w:tcPr>
          <w:p>
            <w:pPr>
              <w:autoSpaceDN w:val="0"/>
              <w:autoSpaceDE w:val="0"/>
              <w:widowControl/>
              <w:spacing w:line="185" w:lineRule="auto" w:before="234" w:after="0"/>
              <w:ind w:left="0" w:right="0" w:firstLine="0"/>
              <w:jc w:val="center"/>
            </w:pPr>
            <w:r>
              <w:rPr>
                <w:rFonts w:ascii="SimSun" w:hAnsi="SimSun" w:eastAsia="SimSun"/>
                <w:b w:val="0"/>
                <w:i w:val="0"/>
                <w:color w:val="000000"/>
                <w:sz w:val="18"/>
              </w:rPr>
              <w:t>进施工带来的</w:t>
            </w:r>
          </w:p>
        </w:tc>
        <w:tc>
          <w:tcPr>
            <w:tcW w:type="dxa" w:w="1420"/>
            <w:tcBorders/>
            <w:tcMar>
              <w:start w:w="0" w:type="dxa"/>
              <w:end w:w="0" w:type="dxa"/>
            </w:tcMar>
          </w:tcPr>
          <w:p>
            <w:pPr>
              <w:autoSpaceDN w:val="0"/>
              <w:autoSpaceDE w:val="0"/>
              <w:widowControl/>
              <w:spacing w:line="185" w:lineRule="auto" w:before="234" w:after="0"/>
              <w:ind w:left="0" w:right="0" w:firstLine="0"/>
              <w:jc w:val="center"/>
            </w:pPr>
            <w:r>
              <w:rPr>
                <w:rFonts w:ascii="SimSun" w:hAnsi="SimSun" w:eastAsia="SimSun"/>
                <w:b w:val="0"/>
                <w:i w:val="0"/>
                <w:color w:val="000000"/>
                <w:sz w:val="18"/>
              </w:rPr>
              <w:t>进施工带来的</w:t>
            </w:r>
          </w:p>
        </w:tc>
        <w:tc>
          <w:tcPr>
            <w:tcW w:type="dxa" w:w="1428"/>
            <w:tcBorders/>
            <w:tcMar>
              <w:start w:w="0" w:type="dxa"/>
              <w:end w:w="0" w:type="dxa"/>
            </w:tcMar>
          </w:tcPr>
          <w:p>
            <w:pPr>
              <w:autoSpaceDN w:val="0"/>
              <w:autoSpaceDE w:val="0"/>
              <w:widowControl/>
              <w:spacing w:line="185" w:lineRule="auto" w:before="234" w:after="0"/>
              <w:ind w:left="0" w:right="0" w:firstLine="0"/>
              <w:jc w:val="center"/>
            </w:pPr>
            <w:r>
              <w:rPr>
                <w:rFonts w:ascii="SimSun" w:hAnsi="SimSun" w:eastAsia="SimSun"/>
                <w:b w:val="0"/>
                <w:i w:val="0"/>
                <w:color w:val="000000"/>
                <w:sz w:val="18"/>
              </w:rPr>
              <w:t>掘进施工带来</w:t>
            </w:r>
          </w:p>
        </w:tc>
      </w:tr>
      <w:tr>
        <w:trPr>
          <w:trHeight w:hRule="exact" w:val="420"/>
        </w:trPr>
        <w:tc>
          <w:tcPr>
            <w:tcW w:type="dxa" w:w="1686"/>
            <w:vMerge/>
            <w:tcBorders>
              <w:bottom w:sz="4.0" w:val="single" w:color="#000000"/>
            </w:tcBorders>
          </w:tcPr>
          <w:p/>
        </w:tc>
        <w:tc>
          <w:tcPr>
            <w:tcW w:type="dxa" w:w="1420"/>
            <w:vMerge w:val="restart"/>
            <w:tcBorders>
              <w:bottom w:sz="4.0" w:val="single" w:color="#000000"/>
            </w:tcBorders>
            <w:tcMar>
              <w:start w:w="0" w:type="dxa"/>
              <w:end w:w="0" w:type="dxa"/>
            </w:tcMar>
            <w:tcMar>
              <w:start w:w="0" w:type="dxa"/>
              <w:end w:w="0" w:type="dxa"/>
            </w:tcMar>
          </w:tcPr>
          <w:p>
            <w:pPr>
              <w:autoSpaceDN w:val="0"/>
              <w:autoSpaceDE w:val="0"/>
              <w:widowControl/>
              <w:spacing w:line="185" w:lineRule="auto" w:before="134" w:after="0"/>
              <w:ind w:left="110" w:right="0" w:firstLine="0"/>
              <w:jc w:val="left"/>
            </w:pPr>
            <w:r>
              <w:rPr>
                <w:rFonts w:ascii="SimSun" w:hAnsi="SimSun" w:eastAsia="SimSun"/>
                <w:b w:val="0"/>
                <w:i w:val="0"/>
                <w:color w:val="000000"/>
                <w:sz w:val="18"/>
              </w:rPr>
              <w:t>安全风险很高</w:t>
            </w:r>
          </w:p>
        </w:tc>
        <w:tc>
          <w:tcPr>
            <w:tcW w:type="dxa" w:w="1400"/>
            <w:tcBorders/>
            <w:tcMar>
              <w:start w:w="0" w:type="dxa"/>
              <w:end w:w="0" w:type="dxa"/>
            </w:tcMar>
          </w:tcPr>
          <w:p>
            <w:pPr>
              <w:autoSpaceDN w:val="0"/>
              <w:autoSpaceDE w:val="0"/>
              <w:widowControl/>
              <w:spacing w:line="185" w:lineRule="auto" w:before="134" w:after="0"/>
              <w:ind w:left="0" w:right="0" w:firstLine="0"/>
              <w:jc w:val="center"/>
            </w:pPr>
            <w:r>
              <w:rPr>
                <w:rFonts w:ascii="SimSun" w:hAnsi="SimSun" w:eastAsia="SimSun"/>
                <w:b w:val="0"/>
                <w:i w:val="0"/>
                <w:color w:val="000000"/>
                <w:sz w:val="18"/>
              </w:rPr>
              <w:t>来的安全风险</w:t>
            </w:r>
          </w:p>
        </w:tc>
        <w:tc>
          <w:tcPr>
            <w:tcW w:type="dxa" w:w="1420"/>
            <w:vMerge w:val="restart"/>
            <w:tcBorders>
              <w:bottom w:sz="4.0" w:val="single" w:color="#000000"/>
            </w:tcBorders>
            <w:tcMar>
              <w:start w:w="0" w:type="dxa"/>
              <w:end w:w="0" w:type="dxa"/>
            </w:tcMar>
            <w:tcMar>
              <w:start w:w="0" w:type="dxa"/>
              <w:end w:w="0" w:type="dxa"/>
            </w:tcMar>
          </w:tcPr>
          <w:p>
            <w:pPr>
              <w:autoSpaceDN w:val="0"/>
              <w:autoSpaceDE w:val="0"/>
              <w:widowControl/>
              <w:spacing w:line="185" w:lineRule="auto" w:before="134" w:after="0"/>
              <w:ind w:left="126" w:right="0" w:firstLine="0"/>
              <w:jc w:val="left"/>
            </w:pPr>
            <w:r>
              <w:rPr>
                <w:rFonts w:ascii="SimSun" w:hAnsi="SimSun" w:eastAsia="SimSun"/>
                <w:b w:val="0"/>
                <w:i w:val="0"/>
                <w:color w:val="000000"/>
                <w:sz w:val="18"/>
              </w:rPr>
              <w:t>安全风险一般</w:t>
            </w:r>
          </w:p>
        </w:tc>
        <w:tc>
          <w:tcPr>
            <w:tcW w:type="dxa" w:w="1420"/>
            <w:vMerge w:val="restart"/>
            <w:tcBorders>
              <w:bottom w:sz="4.0" w:val="single" w:color="#000000"/>
            </w:tcBorders>
            <w:tcMar>
              <w:start w:w="0" w:type="dxa"/>
              <w:end w:w="0" w:type="dxa"/>
            </w:tcMar>
            <w:tcMar>
              <w:start w:w="0" w:type="dxa"/>
              <w:end w:w="0" w:type="dxa"/>
            </w:tcMar>
          </w:tcPr>
          <w:p>
            <w:pPr>
              <w:autoSpaceDN w:val="0"/>
              <w:autoSpaceDE w:val="0"/>
              <w:widowControl/>
              <w:spacing w:line="185" w:lineRule="auto" w:before="134" w:after="0"/>
              <w:ind w:left="122" w:right="0" w:firstLine="0"/>
              <w:jc w:val="left"/>
            </w:pPr>
            <w:r>
              <w:rPr>
                <w:rFonts w:ascii="SimSun" w:hAnsi="SimSun" w:eastAsia="SimSun"/>
                <w:b w:val="0"/>
                <w:i w:val="0"/>
                <w:color w:val="000000"/>
                <w:sz w:val="18"/>
              </w:rPr>
              <w:t>安全风险较低</w:t>
            </w:r>
          </w:p>
        </w:tc>
        <w:tc>
          <w:tcPr>
            <w:tcW w:type="dxa" w:w="1428"/>
            <w:tcBorders/>
            <w:tcMar>
              <w:start w:w="0" w:type="dxa"/>
              <w:end w:w="0" w:type="dxa"/>
            </w:tcMar>
          </w:tcPr>
          <w:p>
            <w:pPr>
              <w:autoSpaceDN w:val="0"/>
              <w:autoSpaceDE w:val="0"/>
              <w:widowControl/>
              <w:spacing w:line="185" w:lineRule="auto" w:before="134" w:after="0"/>
              <w:ind w:left="0" w:right="0" w:firstLine="0"/>
              <w:jc w:val="center"/>
            </w:pPr>
            <w:r>
              <w:rPr>
                <w:rFonts w:ascii="SimSun" w:hAnsi="SimSun" w:eastAsia="SimSun"/>
                <w:b w:val="0"/>
                <w:i w:val="0"/>
                <w:color w:val="000000"/>
                <w:sz w:val="18"/>
              </w:rPr>
              <w:t>的安全风险很</w:t>
            </w:r>
          </w:p>
        </w:tc>
      </w:tr>
      <w:tr>
        <w:trPr>
          <w:trHeight w:hRule="exact" w:val="378"/>
        </w:trPr>
        <w:tc>
          <w:tcPr>
            <w:tcW w:type="dxa" w:w="1686"/>
            <w:vMerge/>
            <w:tcBorders>
              <w:bottom w:sz="4.0" w:val="single" w:color="#000000"/>
            </w:tcBorders>
          </w:tcPr>
          <w:p/>
        </w:tc>
        <w:tc>
          <w:tcPr>
            <w:tcW w:type="dxa" w:w="1686"/>
            <w:vMerge/>
            <w:tcBorders>
              <w:bottom w:sz="4.0" w:val="single" w:color="#000000"/>
            </w:tcBorders>
          </w:tcPr>
          <w:p/>
        </w:tc>
        <w:tc>
          <w:tcPr>
            <w:tcW w:type="dxa" w:w="1400"/>
            <w:tcBorders>
              <w:bottom w:sz="4.0" w:val="single" w:color="#000000"/>
            </w:tcBorders>
            <w:tcMar>
              <w:start w:w="0" w:type="dxa"/>
              <w:end w:w="0" w:type="dxa"/>
            </w:tcMar>
          </w:tcPr>
          <w:p>
            <w:pPr>
              <w:autoSpaceDN w:val="0"/>
              <w:autoSpaceDE w:val="0"/>
              <w:widowControl/>
              <w:spacing w:line="185" w:lineRule="auto" w:before="134" w:after="0"/>
              <w:ind w:left="108" w:right="0" w:firstLine="0"/>
              <w:jc w:val="left"/>
            </w:pPr>
            <w:r>
              <w:rPr>
                <w:rFonts w:ascii="SimSun" w:hAnsi="SimSun" w:eastAsia="SimSun"/>
                <w:b w:val="0"/>
                <w:i w:val="0"/>
                <w:color w:val="000000"/>
                <w:sz w:val="18"/>
              </w:rPr>
              <w:t>较高</w:t>
            </w:r>
          </w:p>
        </w:tc>
        <w:tc>
          <w:tcPr>
            <w:tcW w:type="dxa" w:w="1686"/>
            <w:vMerge/>
            <w:tcBorders>
              <w:bottom w:sz="4.0" w:val="single" w:color="#000000"/>
            </w:tcBorders>
          </w:tcPr>
          <w:p/>
        </w:tc>
        <w:tc>
          <w:tcPr>
            <w:tcW w:type="dxa" w:w="1686"/>
            <w:vMerge/>
            <w:tcBorders>
              <w:bottom w:sz="4.0" w:val="single" w:color="#000000"/>
            </w:tcBorders>
          </w:tcPr>
          <w:p/>
        </w:tc>
        <w:tc>
          <w:tcPr>
            <w:tcW w:type="dxa" w:w="1428"/>
            <w:tcBorders>
              <w:bottom w:sz="4.0" w:val="single" w:color="#000000"/>
            </w:tcBorders>
            <w:tcMar>
              <w:start w:w="0" w:type="dxa"/>
              <w:end w:w="0" w:type="dxa"/>
            </w:tcMar>
          </w:tcPr>
          <w:p>
            <w:pPr>
              <w:autoSpaceDN w:val="0"/>
              <w:autoSpaceDE w:val="0"/>
              <w:widowControl/>
              <w:spacing w:line="185" w:lineRule="auto" w:before="134" w:after="0"/>
              <w:ind w:left="122" w:right="0" w:firstLine="0"/>
              <w:jc w:val="left"/>
            </w:pPr>
            <w:r>
              <w:rPr>
                <w:rFonts w:ascii="SimSun" w:hAnsi="SimSun" w:eastAsia="SimSun"/>
                <w:b w:val="0"/>
                <w:i w:val="0"/>
                <w:color w:val="000000"/>
                <w:sz w:val="18"/>
              </w:rPr>
              <w:t>低</w:t>
            </w:r>
          </w:p>
        </w:tc>
      </w:tr>
      <w:tr>
        <w:trPr>
          <w:trHeight w:hRule="exact" w:val="482"/>
        </w:trPr>
        <w:tc>
          <w:tcPr>
            <w:tcW w:type="dxa" w:w="1416"/>
            <w:tcBorders>
              <w:top w:sz="4.0" w:val="single" w:color="#000000"/>
            </w:tcBorders>
            <w:tcMar>
              <w:start w:w="0" w:type="dxa"/>
              <w:end w:w="0" w:type="dxa"/>
            </w:tcMar>
          </w:tcPr>
          <w:p>
            <w:pPr>
              <w:autoSpaceDN w:val="0"/>
              <w:autoSpaceDE w:val="0"/>
              <w:widowControl/>
              <w:spacing w:line="185" w:lineRule="auto" w:before="182" w:after="0"/>
              <w:ind w:left="0" w:right="0" w:firstLine="0"/>
              <w:jc w:val="center"/>
            </w:pPr>
            <w:r>
              <w:rPr>
                <w:rFonts w:ascii="SimSun" w:hAnsi="SimSun" w:eastAsia="SimSun"/>
                <w:b w:val="0"/>
                <w:i w:val="0"/>
                <w:color w:val="000000"/>
                <w:sz w:val="18"/>
              </w:rPr>
              <w:t>盾构设备检查</w:t>
            </w:r>
          </w:p>
        </w:tc>
        <w:tc>
          <w:tcPr>
            <w:tcW w:type="dxa" w:w="1420"/>
            <w:tcBorders>
              <w:top w:sz="4.0" w:val="single" w:color="#000000"/>
            </w:tcBorders>
            <w:tcMar>
              <w:start w:w="0" w:type="dxa"/>
              <w:end w:w="0" w:type="dxa"/>
            </w:tcMar>
          </w:tcPr>
          <w:p>
            <w:pPr>
              <w:autoSpaceDN w:val="0"/>
              <w:autoSpaceDE w:val="0"/>
              <w:widowControl/>
              <w:spacing w:line="185" w:lineRule="auto" w:before="182" w:after="0"/>
              <w:ind w:left="0" w:right="0" w:firstLine="0"/>
              <w:jc w:val="center"/>
            </w:pPr>
            <w:r>
              <w:rPr>
                <w:rFonts w:ascii="SimSun" w:hAnsi="SimSun" w:eastAsia="SimSun"/>
                <w:b w:val="0"/>
                <w:i w:val="0"/>
                <w:color w:val="000000"/>
                <w:sz w:val="18"/>
              </w:rPr>
              <w:t>盾构设备检查</w:t>
            </w:r>
          </w:p>
        </w:tc>
        <w:tc>
          <w:tcPr>
            <w:tcW w:type="dxa" w:w="1400"/>
            <w:tcBorders>
              <w:top w:sz="4.0" w:val="single" w:color="#000000"/>
            </w:tcBorders>
            <w:tcMar>
              <w:start w:w="0" w:type="dxa"/>
              <w:end w:w="0" w:type="dxa"/>
            </w:tcMar>
          </w:tcPr>
          <w:p>
            <w:pPr>
              <w:autoSpaceDN w:val="0"/>
              <w:autoSpaceDE w:val="0"/>
              <w:widowControl/>
              <w:spacing w:line="185" w:lineRule="auto" w:before="182" w:after="0"/>
              <w:ind w:left="0" w:right="0" w:firstLine="0"/>
              <w:jc w:val="center"/>
            </w:pPr>
            <w:r>
              <w:rPr>
                <w:rFonts w:ascii="SimSun" w:hAnsi="SimSun" w:eastAsia="SimSun"/>
                <w:b w:val="0"/>
                <w:i w:val="0"/>
                <w:color w:val="000000"/>
                <w:sz w:val="18"/>
              </w:rPr>
              <w:t>盾构设备检查</w:t>
            </w:r>
          </w:p>
        </w:tc>
        <w:tc>
          <w:tcPr>
            <w:tcW w:type="dxa" w:w="1420"/>
            <w:tcBorders>
              <w:top w:sz="4.0" w:val="single" w:color="#000000"/>
            </w:tcBorders>
            <w:tcMar>
              <w:start w:w="0" w:type="dxa"/>
              <w:end w:w="0" w:type="dxa"/>
            </w:tcMar>
          </w:tcPr>
          <w:p>
            <w:pPr>
              <w:autoSpaceDN w:val="0"/>
              <w:autoSpaceDE w:val="0"/>
              <w:widowControl/>
              <w:spacing w:line="185" w:lineRule="auto" w:before="182" w:after="0"/>
              <w:ind w:left="0" w:right="0" w:firstLine="0"/>
              <w:jc w:val="center"/>
            </w:pPr>
            <w:r>
              <w:rPr>
                <w:rFonts w:ascii="SimSun" w:hAnsi="SimSun" w:eastAsia="SimSun"/>
                <w:b w:val="0"/>
                <w:i w:val="0"/>
                <w:color w:val="000000"/>
                <w:sz w:val="18"/>
              </w:rPr>
              <w:t>盾构设备检查</w:t>
            </w:r>
          </w:p>
        </w:tc>
        <w:tc>
          <w:tcPr>
            <w:tcW w:type="dxa" w:w="1420"/>
            <w:tcBorders>
              <w:top w:sz="4.0" w:val="single" w:color="#000000"/>
            </w:tcBorders>
            <w:tcMar>
              <w:start w:w="0" w:type="dxa"/>
              <w:end w:w="0" w:type="dxa"/>
            </w:tcMar>
          </w:tcPr>
          <w:p>
            <w:pPr>
              <w:autoSpaceDN w:val="0"/>
              <w:autoSpaceDE w:val="0"/>
              <w:widowControl/>
              <w:spacing w:line="185" w:lineRule="auto" w:before="182" w:after="0"/>
              <w:ind w:left="0" w:right="0" w:firstLine="0"/>
              <w:jc w:val="center"/>
            </w:pPr>
            <w:r>
              <w:rPr>
                <w:rFonts w:ascii="SimSun" w:hAnsi="SimSun" w:eastAsia="SimSun"/>
                <w:b w:val="0"/>
                <w:i w:val="0"/>
                <w:color w:val="000000"/>
                <w:sz w:val="18"/>
              </w:rPr>
              <w:t>盾构设备检查</w:t>
            </w:r>
          </w:p>
        </w:tc>
        <w:tc>
          <w:tcPr>
            <w:tcW w:type="dxa" w:w="1428"/>
            <w:tcBorders>
              <w:top w:sz="4.0" w:val="single" w:color="#000000"/>
            </w:tcBorders>
            <w:tcMar>
              <w:start w:w="0" w:type="dxa"/>
              <w:end w:w="0" w:type="dxa"/>
            </w:tcMar>
          </w:tcPr>
          <w:p>
            <w:pPr>
              <w:autoSpaceDN w:val="0"/>
              <w:autoSpaceDE w:val="0"/>
              <w:widowControl/>
              <w:spacing w:line="185" w:lineRule="auto" w:before="182" w:after="0"/>
              <w:ind w:left="0" w:right="0" w:firstLine="0"/>
              <w:jc w:val="center"/>
            </w:pPr>
            <w:r>
              <w:rPr>
                <w:rFonts w:ascii="SimSun" w:hAnsi="SimSun" w:eastAsia="SimSun"/>
                <w:b w:val="0"/>
                <w:i w:val="0"/>
                <w:color w:val="000000"/>
                <w:sz w:val="18"/>
              </w:rPr>
              <w:t>盾构设备检查</w:t>
            </w:r>
          </w:p>
        </w:tc>
      </w:tr>
      <w:tr>
        <w:trPr>
          <w:trHeight w:hRule="exact" w:val="420"/>
        </w:trPr>
        <w:tc>
          <w:tcPr>
            <w:tcW w:type="dxa" w:w="1416"/>
            <w:tcBorders/>
            <w:tcMar>
              <w:start w:w="0" w:type="dxa"/>
              <w:end w:w="0" w:type="dxa"/>
            </w:tcMar>
          </w:tcPr>
          <w:p>
            <w:pPr>
              <w:autoSpaceDN w:val="0"/>
              <w:autoSpaceDE w:val="0"/>
              <w:widowControl/>
              <w:spacing w:line="185" w:lineRule="auto" w:before="124" w:after="0"/>
              <w:ind w:left="0" w:right="0" w:firstLine="0"/>
              <w:jc w:val="center"/>
            </w:pPr>
            <w:r>
              <w:rPr>
                <w:rFonts w:ascii="SimSun" w:hAnsi="SimSun" w:eastAsia="SimSun"/>
                <w:b w:val="0"/>
                <w:i w:val="0"/>
                <w:color w:val="000000"/>
                <w:sz w:val="18"/>
              </w:rPr>
              <w:t>维修保养水平</w:t>
            </w:r>
          </w:p>
        </w:tc>
        <w:tc>
          <w:tcPr>
            <w:tcW w:type="dxa" w:w="1420"/>
            <w:tcBorders/>
            <w:tcMar>
              <w:start w:w="0" w:type="dxa"/>
              <w:end w:w="0" w:type="dxa"/>
            </w:tcMar>
          </w:tcPr>
          <w:p>
            <w:pPr>
              <w:autoSpaceDN w:val="0"/>
              <w:autoSpaceDE w:val="0"/>
              <w:widowControl/>
              <w:spacing w:line="185" w:lineRule="auto" w:before="124" w:after="0"/>
              <w:ind w:left="0" w:right="0" w:firstLine="0"/>
              <w:jc w:val="center"/>
            </w:pPr>
            <w:r>
              <w:rPr>
                <w:rFonts w:ascii="SimSun" w:hAnsi="SimSun" w:eastAsia="SimSun"/>
                <w:b w:val="0"/>
                <w:i w:val="0"/>
                <w:color w:val="000000"/>
                <w:sz w:val="18"/>
              </w:rPr>
              <w:t>维护保养时长</w:t>
            </w:r>
          </w:p>
        </w:tc>
        <w:tc>
          <w:tcPr>
            <w:tcW w:type="dxa" w:w="1400"/>
            <w:tcBorders/>
            <w:tcMar>
              <w:start w:w="0" w:type="dxa"/>
              <w:end w:w="0" w:type="dxa"/>
            </w:tcMar>
          </w:tcPr>
          <w:p>
            <w:pPr>
              <w:autoSpaceDN w:val="0"/>
              <w:autoSpaceDE w:val="0"/>
              <w:widowControl/>
              <w:spacing w:line="185" w:lineRule="auto" w:before="124" w:after="0"/>
              <w:ind w:left="0" w:right="0" w:firstLine="0"/>
              <w:jc w:val="center"/>
            </w:pPr>
            <w:r>
              <w:rPr>
                <w:rFonts w:ascii="SimSun" w:hAnsi="SimSun" w:eastAsia="SimSun"/>
                <w:b w:val="0"/>
                <w:i w:val="0"/>
                <w:color w:val="000000"/>
                <w:sz w:val="18"/>
              </w:rPr>
              <w:t>维护保养时长</w:t>
            </w:r>
          </w:p>
        </w:tc>
        <w:tc>
          <w:tcPr>
            <w:tcW w:type="dxa" w:w="1420"/>
            <w:tcBorders/>
            <w:tcMar>
              <w:start w:w="0" w:type="dxa"/>
              <w:end w:w="0" w:type="dxa"/>
            </w:tcMar>
          </w:tcPr>
          <w:p>
            <w:pPr>
              <w:autoSpaceDN w:val="0"/>
              <w:autoSpaceDE w:val="0"/>
              <w:widowControl/>
              <w:spacing w:line="185" w:lineRule="auto" w:before="124" w:after="0"/>
              <w:ind w:left="0" w:right="0" w:firstLine="0"/>
              <w:jc w:val="center"/>
            </w:pPr>
            <w:r>
              <w:rPr>
                <w:rFonts w:ascii="SimSun" w:hAnsi="SimSun" w:eastAsia="SimSun"/>
                <w:b w:val="0"/>
                <w:i w:val="0"/>
                <w:color w:val="000000"/>
                <w:sz w:val="18"/>
              </w:rPr>
              <w:t>维护保养时长</w:t>
            </w:r>
          </w:p>
        </w:tc>
        <w:tc>
          <w:tcPr>
            <w:tcW w:type="dxa" w:w="1420"/>
            <w:tcBorders/>
            <w:tcMar>
              <w:start w:w="0" w:type="dxa"/>
              <w:end w:w="0" w:type="dxa"/>
            </w:tcMar>
          </w:tcPr>
          <w:p>
            <w:pPr>
              <w:autoSpaceDN w:val="0"/>
              <w:autoSpaceDE w:val="0"/>
              <w:widowControl/>
              <w:spacing w:line="185" w:lineRule="auto" w:before="124" w:after="0"/>
              <w:ind w:left="0" w:right="0" w:firstLine="0"/>
              <w:jc w:val="center"/>
            </w:pPr>
            <w:r>
              <w:rPr>
                <w:rFonts w:ascii="SimSun" w:hAnsi="SimSun" w:eastAsia="SimSun"/>
                <w:b w:val="0"/>
                <w:i w:val="0"/>
                <w:color w:val="000000"/>
                <w:sz w:val="18"/>
              </w:rPr>
              <w:t>维护保养时长</w:t>
            </w:r>
          </w:p>
        </w:tc>
        <w:tc>
          <w:tcPr>
            <w:tcW w:type="dxa" w:w="1428"/>
            <w:tcBorders/>
            <w:tcMar>
              <w:start w:w="0" w:type="dxa"/>
              <w:end w:w="0" w:type="dxa"/>
            </w:tcMar>
          </w:tcPr>
          <w:p>
            <w:pPr>
              <w:autoSpaceDN w:val="0"/>
              <w:autoSpaceDE w:val="0"/>
              <w:widowControl/>
              <w:spacing w:line="185" w:lineRule="auto" w:before="124" w:after="0"/>
              <w:ind w:left="0" w:right="0" w:firstLine="0"/>
              <w:jc w:val="center"/>
            </w:pPr>
            <w:r>
              <w:rPr>
                <w:rFonts w:ascii="SimSun" w:hAnsi="SimSun" w:eastAsia="SimSun"/>
                <w:b w:val="0"/>
                <w:i w:val="0"/>
                <w:color w:val="000000"/>
                <w:sz w:val="18"/>
              </w:rPr>
              <w:t>维护保养时长</w:t>
            </w:r>
          </w:p>
        </w:tc>
      </w:tr>
      <w:tr>
        <w:trPr>
          <w:trHeight w:hRule="exact" w:val="368"/>
        </w:trPr>
        <w:tc>
          <w:tcPr>
            <w:tcW w:type="dxa" w:w="1416"/>
            <w:tcBorders>
              <w:bottom w:sz="3.200000000000273" w:val="single" w:color="#000000"/>
            </w:tcBorders>
            <w:tcMar>
              <w:start w:w="0" w:type="dxa"/>
              <w:end w:w="0" w:type="dxa"/>
            </w:tcMar>
          </w:tcPr>
          <w:p>
            <w:pPr>
              <w:autoSpaceDN w:val="0"/>
              <w:autoSpaceDE w:val="0"/>
              <w:widowControl/>
              <w:spacing w:line="252" w:lineRule="auto" w:before="118" w:after="0"/>
              <w:ind w:left="108" w:right="0" w:firstLine="0"/>
              <w:jc w:val="lef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6</w:t>
            </w:r>
          </w:p>
        </w:tc>
        <w:tc>
          <w:tcPr>
            <w:tcW w:type="dxa" w:w="1420"/>
            <w:tcBorders>
              <w:bottom w:sz="3.200000000000273" w:val="single" w:color="#000000"/>
            </w:tcBorders>
            <w:tcMar>
              <w:start w:w="0" w:type="dxa"/>
              <w:end w:w="0" w:type="dxa"/>
            </w:tcMar>
          </w:tcPr>
          <w:p>
            <w:pPr>
              <w:autoSpaceDN w:val="0"/>
              <w:autoSpaceDE w:val="0"/>
              <w:widowControl/>
              <w:spacing w:line="204" w:lineRule="auto" w:before="118" w:after="0"/>
              <w:ind w:left="110" w:right="0" w:firstLine="0"/>
              <w:jc w:val="left"/>
            </w:pPr>
            <w:r>
              <w:rPr>
                <w:rFonts w:ascii="SimSun" w:hAnsi="SimSun" w:eastAsia="SimSun"/>
                <w:b w:val="0"/>
                <w:i w:val="0"/>
                <w:color w:val="000000"/>
                <w:sz w:val="18"/>
              </w:rPr>
              <w:t>低于</w:t>
            </w:r>
            <w:r>
              <w:rPr>
                <w:rFonts w:ascii="TimesNewRoman" w:hAnsi="TimesNewRoman" w:eastAsia="TimesNewRoman"/>
                <w:b w:val="0"/>
                <w:i w:val="0"/>
                <w:color w:val="000000"/>
                <w:sz w:val="18"/>
              </w:rPr>
              <w:t>3h/</w:t>
            </w:r>
            <w:r>
              <w:rPr>
                <w:rFonts w:ascii="SimSun" w:hAnsi="SimSun" w:eastAsia="SimSun"/>
                <w:b w:val="0"/>
                <w:i w:val="0"/>
                <w:color w:val="000000"/>
                <w:sz w:val="18"/>
              </w:rPr>
              <w:t>天</w:t>
            </w:r>
          </w:p>
        </w:tc>
        <w:tc>
          <w:tcPr>
            <w:tcW w:type="dxa" w:w="1400"/>
            <w:tcBorders>
              <w:bottom w:sz="3.200000000000273" w:val="single" w:color="#000000"/>
            </w:tcBorders>
            <w:tcMar>
              <w:start w:w="0" w:type="dxa"/>
              <w:end w:w="0" w:type="dxa"/>
            </w:tcMar>
          </w:tcPr>
          <w:p>
            <w:pPr>
              <w:autoSpaceDN w:val="0"/>
              <w:autoSpaceDE w:val="0"/>
              <w:widowControl/>
              <w:spacing w:line="204" w:lineRule="auto" w:before="118" w:after="0"/>
              <w:ind w:left="108" w:right="0" w:firstLine="0"/>
              <w:jc w:val="left"/>
            </w:pPr>
            <w:r>
              <w:rPr>
                <w:rFonts w:ascii="SimSun" w:hAnsi="SimSun" w:eastAsia="SimSun"/>
                <w:b w:val="0"/>
                <w:i w:val="0"/>
                <w:color w:val="000000"/>
                <w:sz w:val="18"/>
              </w:rPr>
              <w:t>为</w:t>
            </w:r>
            <w:r>
              <w:rPr>
                <w:rFonts w:ascii="TimesNewRoman" w:hAnsi="TimesNewRoman" w:eastAsia="TimesNewRoman"/>
                <w:b w:val="0"/>
                <w:i w:val="0"/>
                <w:color w:val="000000"/>
                <w:sz w:val="18"/>
              </w:rPr>
              <w:t>3~3.5h/</w:t>
            </w:r>
            <w:r>
              <w:rPr>
                <w:rFonts w:ascii="SimSun" w:hAnsi="SimSun" w:eastAsia="SimSun"/>
                <w:b w:val="0"/>
                <w:i w:val="0"/>
                <w:color w:val="000000"/>
                <w:sz w:val="18"/>
              </w:rPr>
              <w:t>天</w:t>
            </w:r>
          </w:p>
        </w:tc>
        <w:tc>
          <w:tcPr>
            <w:tcW w:type="dxa" w:w="1420"/>
            <w:tcBorders>
              <w:bottom w:sz="3.200000000000273" w:val="single" w:color="#000000"/>
            </w:tcBorders>
            <w:tcMar>
              <w:start w:w="0" w:type="dxa"/>
              <w:end w:w="0" w:type="dxa"/>
            </w:tcMar>
          </w:tcPr>
          <w:p>
            <w:pPr>
              <w:autoSpaceDN w:val="0"/>
              <w:autoSpaceDE w:val="0"/>
              <w:widowControl/>
              <w:spacing w:line="204" w:lineRule="auto" w:before="118" w:after="0"/>
              <w:ind w:left="126" w:right="0" w:firstLine="0"/>
              <w:jc w:val="left"/>
            </w:pPr>
            <w:r>
              <w:rPr>
                <w:rFonts w:ascii="SimSun" w:hAnsi="SimSun" w:eastAsia="SimSun"/>
                <w:b w:val="0"/>
                <w:i w:val="0"/>
                <w:color w:val="000000"/>
                <w:sz w:val="18"/>
              </w:rPr>
              <w:t>为</w:t>
            </w:r>
            <w:r>
              <w:rPr>
                <w:rFonts w:ascii="TimesNewRoman" w:hAnsi="TimesNewRoman" w:eastAsia="TimesNewRoman"/>
                <w:b w:val="0"/>
                <w:i w:val="0"/>
                <w:color w:val="000000"/>
                <w:sz w:val="18"/>
              </w:rPr>
              <w:t>3.5~4h/</w:t>
            </w:r>
            <w:r>
              <w:rPr>
                <w:rFonts w:ascii="SimSun" w:hAnsi="SimSun" w:eastAsia="SimSun"/>
                <w:b w:val="0"/>
                <w:i w:val="0"/>
                <w:color w:val="000000"/>
                <w:sz w:val="18"/>
              </w:rPr>
              <w:t>天</w:t>
            </w:r>
          </w:p>
        </w:tc>
        <w:tc>
          <w:tcPr>
            <w:tcW w:type="dxa" w:w="1420"/>
            <w:tcBorders>
              <w:bottom w:sz="3.200000000000273" w:val="single" w:color="#000000"/>
            </w:tcBorders>
            <w:tcMar>
              <w:start w:w="0" w:type="dxa"/>
              <w:end w:w="0" w:type="dxa"/>
            </w:tcMar>
          </w:tcPr>
          <w:p>
            <w:pPr>
              <w:autoSpaceDN w:val="0"/>
              <w:autoSpaceDE w:val="0"/>
              <w:widowControl/>
              <w:spacing w:line="204" w:lineRule="auto" w:before="118" w:after="0"/>
              <w:ind w:left="122" w:right="0" w:firstLine="0"/>
              <w:jc w:val="left"/>
            </w:pPr>
            <w:r>
              <w:rPr>
                <w:rFonts w:ascii="SimSun" w:hAnsi="SimSun" w:eastAsia="SimSun"/>
                <w:b w:val="0"/>
                <w:i w:val="0"/>
                <w:color w:val="000000"/>
                <w:sz w:val="18"/>
              </w:rPr>
              <w:t>为</w:t>
            </w:r>
            <w:r>
              <w:rPr>
                <w:rFonts w:ascii="TimesNewRoman" w:hAnsi="TimesNewRoman" w:eastAsia="TimesNewRoman"/>
                <w:b w:val="0"/>
                <w:i w:val="0"/>
                <w:color w:val="000000"/>
                <w:sz w:val="18"/>
              </w:rPr>
              <w:t>4~4.5h/</w:t>
            </w:r>
            <w:r>
              <w:rPr>
                <w:rFonts w:ascii="SimSun" w:hAnsi="SimSun" w:eastAsia="SimSun"/>
                <w:b w:val="0"/>
                <w:i w:val="0"/>
                <w:color w:val="000000"/>
                <w:sz w:val="18"/>
              </w:rPr>
              <w:t>天</w:t>
            </w:r>
          </w:p>
        </w:tc>
        <w:tc>
          <w:tcPr>
            <w:tcW w:type="dxa" w:w="1428"/>
            <w:tcBorders>
              <w:bottom w:sz="3.200000000000273" w:val="single" w:color="#000000"/>
            </w:tcBorders>
            <w:tcMar>
              <w:start w:w="0" w:type="dxa"/>
              <w:end w:w="0" w:type="dxa"/>
            </w:tcMar>
          </w:tcPr>
          <w:p>
            <w:pPr>
              <w:autoSpaceDN w:val="0"/>
              <w:autoSpaceDE w:val="0"/>
              <w:widowControl/>
              <w:spacing w:line="204" w:lineRule="auto" w:before="118" w:after="0"/>
              <w:ind w:left="122" w:right="0" w:firstLine="0"/>
              <w:jc w:val="left"/>
            </w:pPr>
            <w:r>
              <w:rPr>
                <w:rFonts w:ascii="SimSun" w:hAnsi="SimSun" w:eastAsia="SimSun"/>
                <w:b w:val="0"/>
                <w:i w:val="0"/>
                <w:color w:val="000000"/>
                <w:sz w:val="18"/>
              </w:rPr>
              <w:t>高于</w:t>
            </w:r>
            <w:r>
              <w:rPr>
                <w:rFonts w:ascii="TimesNewRoman" w:hAnsi="TimesNewRoman" w:eastAsia="TimesNewRoman"/>
                <w:b w:val="0"/>
                <w:i w:val="0"/>
                <w:color w:val="000000"/>
                <w:sz w:val="18"/>
              </w:rPr>
              <w:t>4.5h/</w:t>
            </w:r>
            <w:r>
              <w:rPr>
                <w:rFonts w:ascii="SimSun" w:hAnsi="SimSun" w:eastAsia="SimSun"/>
                <w:b w:val="0"/>
                <w:i w:val="0"/>
                <w:color w:val="000000"/>
                <w:sz w:val="18"/>
              </w:rPr>
              <w:t>天</w:t>
            </w:r>
          </w:p>
        </w:tc>
      </w:tr>
      <w:tr>
        <w:trPr>
          <w:trHeight w:hRule="exact" w:val="472"/>
        </w:trPr>
        <w:tc>
          <w:tcPr>
            <w:tcW w:type="dxa" w:w="1416"/>
            <w:vMerge w:val="restart"/>
            <w:tcBorders>
              <w:top w:sz="3.200000000000273" w:val="single" w:color="#000000"/>
            </w:tcBorders>
            <w:tcMar>
              <w:start w:w="0" w:type="dxa"/>
              <w:end w:w="0" w:type="dxa"/>
            </w:tcMar>
            <w:tcMar>
              <w:start w:w="0" w:type="dxa"/>
              <w:end w:w="0" w:type="dxa"/>
            </w:tcMar>
          </w:tcPr>
          <w:p>
            <w:pPr>
              <w:autoSpaceDN w:val="0"/>
              <w:autoSpaceDE w:val="0"/>
              <w:widowControl/>
              <w:spacing w:line="185" w:lineRule="auto" w:before="602" w:after="0"/>
              <w:ind w:left="0" w:right="0" w:firstLine="0"/>
              <w:jc w:val="center"/>
            </w:pPr>
            <w:r>
              <w:rPr>
                <w:rFonts w:ascii="SimSun" w:hAnsi="SimSun" w:eastAsia="SimSun"/>
                <w:b w:val="0"/>
                <w:i w:val="0"/>
                <w:color w:val="000000"/>
                <w:sz w:val="18"/>
              </w:rPr>
              <w:t>盾构施工材料</w:t>
            </w:r>
          </w:p>
        </w:tc>
        <w:tc>
          <w:tcPr>
            <w:tcW w:type="dxa" w:w="1420"/>
            <w:tcBorders>
              <w:top w:sz="3.200000000000273" w:val="single" w:color="#000000"/>
            </w:tcBorders>
            <w:tcMar>
              <w:start w:w="0" w:type="dxa"/>
              <w:end w:w="0" w:type="dxa"/>
            </w:tcMar>
          </w:tcPr>
          <w:p>
            <w:pPr>
              <w:autoSpaceDN w:val="0"/>
              <w:autoSpaceDE w:val="0"/>
              <w:widowControl/>
              <w:spacing w:line="185" w:lineRule="auto" w:before="182" w:after="0"/>
              <w:ind w:left="0" w:right="0" w:firstLine="0"/>
              <w:jc w:val="center"/>
            </w:pPr>
            <w:r>
              <w:rPr>
                <w:rFonts w:ascii="SimSun" w:hAnsi="SimSun" w:eastAsia="SimSun"/>
                <w:b w:val="0"/>
                <w:i w:val="0"/>
                <w:color w:val="000000"/>
                <w:sz w:val="18"/>
              </w:rPr>
              <w:t>施工材料没有</w:t>
            </w:r>
          </w:p>
        </w:tc>
        <w:tc>
          <w:tcPr>
            <w:tcW w:type="dxa" w:w="1400"/>
            <w:tcBorders>
              <w:top w:sz="3.200000000000273" w:val="single" w:color="#000000"/>
            </w:tcBorders>
            <w:tcMar>
              <w:start w:w="0" w:type="dxa"/>
              <w:end w:w="0" w:type="dxa"/>
            </w:tcMar>
          </w:tcPr>
          <w:p>
            <w:pPr>
              <w:autoSpaceDN w:val="0"/>
              <w:autoSpaceDE w:val="0"/>
              <w:widowControl/>
              <w:spacing w:line="185" w:lineRule="auto" w:before="182" w:after="0"/>
              <w:ind w:left="0" w:right="0" w:firstLine="0"/>
              <w:jc w:val="center"/>
            </w:pPr>
            <w:r>
              <w:rPr>
                <w:rFonts w:ascii="SimSun" w:hAnsi="SimSun" w:eastAsia="SimSun"/>
                <w:b w:val="0"/>
                <w:i w:val="0"/>
                <w:color w:val="000000"/>
                <w:sz w:val="18"/>
              </w:rPr>
              <w:t>施工材料的进</w:t>
            </w:r>
          </w:p>
        </w:tc>
        <w:tc>
          <w:tcPr>
            <w:tcW w:type="dxa" w:w="1420"/>
            <w:tcBorders>
              <w:top w:sz="3.200000000000273" w:val="single" w:color="#000000"/>
            </w:tcBorders>
            <w:tcMar>
              <w:start w:w="0" w:type="dxa"/>
              <w:end w:w="0" w:type="dxa"/>
            </w:tcMar>
          </w:tcPr>
          <w:p>
            <w:pPr>
              <w:autoSpaceDN w:val="0"/>
              <w:autoSpaceDE w:val="0"/>
              <w:widowControl/>
              <w:spacing w:line="185" w:lineRule="auto" w:before="182" w:after="0"/>
              <w:ind w:left="0" w:right="0" w:firstLine="0"/>
              <w:jc w:val="center"/>
            </w:pPr>
            <w:r>
              <w:rPr>
                <w:rFonts w:ascii="SimSun" w:hAnsi="SimSun" w:eastAsia="SimSun"/>
                <w:b w:val="0"/>
                <w:i w:val="0"/>
                <w:color w:val="000000"/>
                <w:sz w:val="18"/>
              </w:rPr>
              <w:t>施工材料的进</w:t>
            </w:r>
          </w:p>
        </w:tc>
        <w:tc>
          <w:tcPr>
            <w:tcW w:type="dxa" w:w="1420"/>
            <w:tcBorders>
              <w:top w:sz="3.200000000000273" w:val="single" w:color="#000000"/>
            </w:tcBorders>
            <w:tcMar>
              <w:start w:w="0" w:type="dxa"/>
              <w:end w:w="0" w:type="dxa"/>
            </w:tcMar>
          </w:tcPr>
          <w:p>
            <w:pPr>
              <w:autoSpaceDN w:val="0"/>
              <w:autoSpaceDE w:val="0"/>
              <w:widowControl/>
              <w:spacing w:line="185" w:lineRule="auto" w:before="182" w:after="0"/>
              <w:ind w:left="0" w:right="0" w:firstLine="0"/>
              <w:jc w:val="center"/>
            </w:pPr>
            <w:r>
              <w:rPr>
                <w:rFonts w:ascii="SimSun" w:hAnsi="SimSun" w:eastAsia="SimSun"/>
                <w:b w:val="0"/>
                <w:i w:val="0"/>
                <w:color w:val="000000"/>
                <w:sz w:val="18"/>
              </w:rPr>
              <w:t>施工材料的进</w:t>
            </w:r>
          </w:p>
        </w:tc>
        <w:tc>
          <w:tcPr>
            <w:tcW w:type="dxa" w:w="1428"/>
            <w:tcBorders>
              <w:top w:sz="3.200000000000273" w:val="single" w:color="#000000"/>
            </w:tcBorders>
            <w:tcMar>
              <w:start w:w="0" w:type="dxa"/>
              <w:end w:w="0" w:type="dxa"/>
            </w:tcMar>
          </w:tcPr>
          <w:p>
            <w:pPr>
              <w:autoSpaceDN w:val="0"/>
              <w:autoSpaceDE w:val="0"/>
              <w:widowControl/>
              <w:spacing w:line="185" w:lineRule="auto" w:before="182" w:after="0"/>
              <w:ind w:left="0" w:right="0" w:firstLine="0"/>
              <w:jc w:val="center"/>
            </w:pPr>
            <w:r>
              <w:rPr>
                <w:rFonts w:ascii="SimSun" w:hAnsi="SimSun" w:eastAsia="SimSun"/>
                <w:b w:val="0"/>
                <w:i w:val="0"/>
                <w:color w:val="000000"/>
                <w:sz w:val="18"/>
              </w:rPr>
              <w:t>施工材料的进</w:t>
            </w:r>
          </w:p>
        </w:tc>
      </w:tr>
      <w:tr>
        <w:trPr>
          <w:trHeight w:hRule="exact" w:val="420"/>
        </w:trPr>
        <w:tc>
          <w:tcPr>
            <w:tcW w:type="dxa" w:w="1686"/>
            <w:vMerge/>
            <w:tcBorders>
              <w:top w:sz="3.200000000000273" w:val="single" w:color="#000000"/>
            </w:tcBorders>
          </w:tcPr>
          <w:p/>
        </w:tc>
        <w:tc>
          <w:tcPr>
            <w:tcW w:type="dxa" w:w="1420"/>
            <w:tcBorders/>
            <w:tcMar>
              <w:start w:w="0" w:type="dxa"/>
              <w:end w:w="0" w:type="dxa"/>
            </w:tcMar>
          </w:tcPr>
          <w:p>
            <w:pPr>
              <w:autoSpaceDN w:val="0"/>
              <w:autoSpaceDE w:val="0"/>
              <w:widowControl/>
              <w:spacing w:line="185" w:lineRule="auto" w:before="134" w:after="0"/>
              <w:ind w:left="0" w:right="0" w:firstLine="0"/>
              <w:jc w:val="center"/>
            </w:pPr>
            <w:r>
              <w:rPr>
                <w:rFonts w:ascii="SimSun" w:hAnsi="SimSun" w:eastAsia="SimSun"/>
                <w:b w:val="0"/>
                <w:i w:val="0"/>
                <w:color w:val="000000"/>
                <w:sz w:val="18"/>
              </w:rPr>
              <w:t>进场验收合格</w:t>
            </w:r>
          </w:p>
        </w:tc>
        <w:tc>
          <w:tcPr>
            <w:tcW w:type="dxa" w:w="1400"/>
            <w:tcBorders/>
            <w:tcMar>
              <w:start w:w="0" w:type="dxa"/>
              <w:end w:w="0" w:type="dxa"/>
            </w:tcMar>
          </w:tcPr>
          <w:p>
            <w:pPr>
              <w:autoSpaceDN w:val="0"/>
              <w:autoSpaceDE w:val="0"/>
              <w:widowControl/>
              <w:spacing w:line="185" w:lineRule="auto" w:before="134" w:after="0"/>
              <w:ind w:left="0" w:right="0" w:firstLine="0"/>
              <w:jc w:val="center"/>
            </w:pPr>
            <w:r>
              <w:rPr>
                <w:rFonts w:ascii="SimSun" w:hAnsi="SimSun" w:eastAsia="SimSun"/>
                <w:b w:val="0"/>
                <w:i w:val="0"/>
                <w:color w:val="000000"/>
                <w:sz w:val="18"/>
              </w:rPr>
              <w:t>场验收合格记</w:t>
            </w:r>
          </w:p>
        </w:tc>
        <w:tc>
          <w:tcPr>
            <w:tcW w:type="dxa" w:w="1420"/>
            <w:tcBorders/>
            <w:tcMar>
              <w:start w:w="0" w:type="dxa"/>
              <w:end w:w="0" w:type="dxa"/>
            </w:tcMar>
          </w:tcPr>
          <w:p>
            <w:pPr>
              <w:autoSpaceDN w:val="0"/>
              <w:autoSpaceDE w:val="0"/>
              <w:widowControl/>
              <w:spacing w:line="185" w:lineRule="auto" w:before="134" w:after="0"/>
              <w:ind w:left="0" w:right="0" w:firstLine="0"/>
              <w:jc w:val="center"/>
            </w:pPr>
            <w:r>
              <w:rPr>
                <w:rFonts w:ascii="SimSun" w:hAnsi="SimSun" w:eastAsia="SimSun"/>
                <w:b w:val="0"/>
                <w:i w:val="0"/>
                <w:color w:val="000000"/>
                <w:sz w:val="18"/>
              </w:rPr>
              <w:t>场验收合格记</w:t>
            </w:r>
          </w:p>
        </w:tc>
        <w:tc>
          <w:tcPr>
            <w:tcW w:type="dxa" w:w="1420"/>
            <w:tcBorders/>
            <w:tcMar>
              <w:start w:w="0" w:type="dxa"/>
              <w:end w:w="0" w:type="dxa"/>
            </w:tcMar>
          </w:tcPr>
          <w:p>
            <w:pPr>
              <w:autoSpaceDN w:val="0"/>
              <w:autoSpaceDE w:val="0"/>
              <w:widowControl/>
              <w:spacing w:line="185" w:lineRule="auto" w:before="134" w:after="0"/>
              <w:ind w:left="0" w:right="0" w:firstLine="0"/>
              <w:jc w:val="center"/>
            </w:pPr>
            <w:r>
              <w:rPr>
                <w:rFonts w:ascii="SimSun" w:hAnsi="SimSun" w:eastAsia="SimSun"/>
                <w:b w:val="0"/>
                <w:i w:val="0"/>
                <w:color w:val="000000"/>
                <w:sz w:val="18"/>
              </w:rPr>
              <w:t>场验收合格记</w:t>
            </w:r>
          </w:p>
        </w:tc>
        <w:tc>
          <w:tcPr>
            <w:tcW w:type="dxa" w:w="1428"/>
            <w:tcBorders/>
            <w:tcMar>
              <w:start w:w="0" w:type="dxa"/>
              <w:end w:w="0" w:type="dxa"/>
            </w:tcMar>
          </w:tcPr>
          <w:p>
            <w:pPr>
              <w:autoSpaceDN w:val="0"/>
              <w:autoSpaceDE w:val="0"/>
              <w:widowControl/>
              <w:spacing w:line="185" w:lineRule="auto" w:before="134" w:after="0"/>
              <w:ind w:left="0" w:right="0" w:firstLine="0"/>
              <w:jc w:val="center"/>
            </w:pPr>
            <w:r>
              <w:rPr>
                <w:rFonts w:ascii="SimSun" w:hAnsi="SimSun" w:eastAsia="SimSun"/>
                <w:b w:val="0"/>
                <w:i w:val="0"/>
                <w:color w:val="000000"/>
                <w:sz w:val="18"/>
              </w:rPr>
              <w:t>场验收合格记</w:t>
            </w:r>
          </w:p>
        </w:tc>
      </w:tr>
      <w:tr>
        <w:trPr>
          <w:trHeight w:hRule="exact" w:val="420"/>
        </w:trPr>
        <w:tc>
          <w:tcPr>
            <w:tcW w:type="dxa" w:w="1416"/>
            <w:tcBorders/>
            <w:tcMar>
              <w:start w:w="0" w:type="dxa"/>
              <w:end w:w="0" w:type="dxa"/>
            </w:tcMar>
          </w:tcPr>
          <w:p>
            <w:pPr>
              <w:autoSpaceDN w:val="0"/>
              <w:autoSpaceDE w:val="0"/>
              <w:widowControl/>
              <w:spacing w:line="185" w:lineRule="auto" w:before="134" w:after="0"/>
              <w:ind w:left="0" w:right="0" w:firstLine="0"/>
              <w:jc w:val="center"/>
            </w:pPr>
            <w:r>
              <w:rPr>
                <w:rFonts w:ascii="SimSun" w:hAnsi="SimSun" w:eastAsia="SimSun"/>
                <w:b w:val="0"/>
                <w:i w:val="0"/>
                <w:color w:val="000000"/>
                <w:sz w:val="18"/>
              </w:rPr>
              <w:t>质量安全可靠</w:t>
            </w:r>
          </w:p>
        </w:tc>
        <w:tc>
          <w:tcPr>
            <w:tcW w:type="dxa" w:w="1420"/>
            <w:tcBorders/>
            <w:tcMar>
              <w:start w:w="0" w:type="dxa"/>
              <w:end w:w="0" w:type="dxa"/>
            </w:tcMar>
          </w:tcPr>
          <w:p>
            <w:pPr>
              <w:autoSpaceDN w:val="0"/>
              <w:autoSpaceDE w:val="0"/>
              <w:widowControl/>
              <w:spacing w:line="185" w:lineRule="auto" w:before="134" w:after="0"/>
              <w:ind w:left="0" w:right="0" w:firstLine="0"/>
              <w:jc w:val="center"/>
            </w:pPr>
            <w:r>
              <w:rPr>
                <w:rFonts w:ascii="SimSun" w:hAnsi="SimSun" w:eastAsia="SimSun"/>
                <w:b w:val="0"/>
                <w:i w:val="0"/>
                <w:color w:val="000000"/>
                <w:sz w:val="18"/>
              </w:rPr>
              <w:t>记录，其存放及</w:t>
            </w:r>
          </w:p>
        </w:tc>
        <w:tc>
          <w:tcPr>
            <w:tcW w:type="dxa" w:w="1400"/>
            <w:tcBorders/>
            <w:tcMar>
              <w:start w:w="0" w:type="dxa"/>
              <w:end w:w="0" w:type="dxa"/>
            </w:tcMar>
          </w:tcPr>
          <w:p>
            <w:pPr>
              <w:autoSpaceDN w:val="0"/>
              <w:autoSpaceDE w:val="0"/>
              <w:widowControl/>
              <w:spacing w:line="185" w:lineRule="auto" w:before="134" w:after="0"/>
              <w:ind w:left="0" w:right="0" w:firstLine="0"/>
              <w:jc w:val="center"/>
            </w:pPr>
            <w:r>
              <w:rPr>
                <w:rFonts w:ascii="SimSun" w:hAnsi="SimSun" w:eastAsia="SimSun"/>
                <w:b w:val="0"/>
                <w:i w:val="0"/>
                <w:color w:val="000000"/>
                <w:sz w:val="18"/>
              </w:rPr>
              <w:t>录不齐全，其存</w:t>
            </w:r>
          </w:p>
        </w:tc>
        <w:tc>
          <w:tcPr>
            <w:tcW w:type="dxa" w:w="1420"/>
            <w:tcBorders/>
            <w:tcMar>
              <w:start w:w="0" w:type="dxa"/>
              <w:end w:w="0" w:type="dxa"/>
            </w:tcMar>
          </w:tcPr>
          <w:p>
            <w:pPr>
              <w:autoSpaceDN w:val="0"/>
              <w:autoSpaceDE w:val="0"/>
              <w:widowControl/>
              <w:spacing w:line="185" w:lineRule="auto" w:before="134" w:after="0"/>
              <w:ind w:left="0" w:right="0" w:firstLine="0"/>
              <w:jc w:val="center"/>
            </w:pPr>
            <w:r>
              <w:rPr>
                <w:rFonts w:ascii="SimSun" w:hAnsi="SimSun" w:eastAsia="SimSun"/>
                <w:b w:val="0"/>
                <w:i w:val="0"/>
                <w:color w:val="000000"/>
                <w:sz w:val="18"/>
              </w:rPr>
              <w:t>录齐全，其存放</w:t>
            </w:r>
          </w:p>
        </w:tc>
        <w:tc>
          <w:tcPr>
            <w:tcW w:type="dxa" w:w="1420"/>
            <w:tcBorders/>
            <w:tcMar>
              <w:start w:w="0" w:type="dxa"/>
              <w:end w:w="0" w:type="dxa"/>
            </w:tcMar>
          </w:tcPr>
          <w:p>
            <w:pPr>
              <w:autoSpaceDN w:val="0"/>
              <w:autoSpaceDE w:val="0"/>
              <w:widowControl/>
              <w:spacing w:line="185" w:lineRule="auto" w:before="134" w:after="0"/>
              <w:ind w:left="0" w:right="0" w:firstLine="0"/>
              <w:jc w:val="center"/>
            </w:pPr>
            <w:r>
              <w:rPr>
                <w:rFonts w:ascii="SimSun" w:hAnsi="SimSun" w:eastAsia="SimSun"/>
                <w:b w:val="0"/>
                <w:i w:val="0"/>
                <w:color w:val="000000"/>
                <w:sz w:val="18"/>
              </w:rPr>
              <w:t>录较为齐全，其</w:t>
            </w:r>
          </w:p>
        </w:tc>
        <w:tc>
          <w:tcPr>
            <w:tcW w:type="dxa" w:w="1428"/>
            <w:tcBorders/>
            <w:tcMar>
              <w:start w:w="0" w:type="dxa"/>
              <w:end w:w="0" w:type="dxa"/>
            </w:tcMar>
          </w:tcPr>
          <w:p>
            <w:pPr>
              <w:autoSpaceDN w:val="0"/>
              <w:autoSpaceDE w:val="0"/>
              <w:widowControl/>
              <w:spacing w:line="185" w:lineRule="auto" w:before="134" w:after="0"/>
              <w:ind w:left="0" w:right="0" w:firstLine="0"/>
              <w:jc w:val="center"/>
            </w:pPr>
            <w:r>
              <w:rPr>
                <w:rFonts w:ascii="SimSun" w:hAnsi="SimSun" w:eastAsia="SimSun"/>
                <w:b w:val="0"/>
                <w:i w:val="0"/>
                <w:color w:val="000000"/>
                <w:sz w:val="18"/>
              </w:rPr>
              <w:t>录很齐全，其存</w:t>
            </w:r>
          </w:p>
        </w:tc>
      </w:tr>
      <w:tr>
        <w:trPr>
          <w:trHeight w:hRule="exact" w:val="420"/>
        </w:trPr>
        <w:tc>
          <w:tcPr>
            <w:tcW w:type="dxa" w:w="1416"/>
            <w:vMerge w:val="restart"/>
            <w:tcBorders>
              <w:bottom w:sz="4.0" w:val="single" w:color="#000000"/>
            </w:tcBorders>
            <w:tcMar>
              <w:start w:w="0" w:type="dxa"/>
              <w:end w:w="0" w:type="dxa"/>
            </w:tcMar>
            <w:tcMar>
              <w:start w:w="0" w:type="dxa"/>
              <w:end w:w="0" w:type="dxa"/>
            </w:tcMar>
          </w:tcPr>
          <w:p>
            <w:pPr>
              <w:autoSpaceDN w:val="0"/>
              <w:autoSpaceDE w:val="0"/>
              <w:widowControl/>
              <w:spacing w:line="221" w:lineRule="auto" w:before="128" w:after="0"/>
              <w:ind w:left="108" w:right="0" w:firstLine="0"/>
              <w:jc w:val="left"/>
            </w:pPr>
            <w:r>
              <w:rPr>
                <w:rFonts w:ascii="SimSun" w:hAnsi="SimSun" w:eastAsia="SimSun"/>
                <w:b w:val="0"/>
                <w:i w:val="0"/>
                <w:color w:val="000000"/>
                <w:sz w:val="18"/>
              </w:rPr>
              <w:t>性</w:t>
            </w: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7</w:t>
            </w:r>
          </w:p>
        </w:tc>
        <w:tc>
          <w:tcPr>
            <w:tcW w:type="dxa" w:w="1420"/>
            <w:tcBorders/>
            <w:tcMar>
              <w:start w:w="0" w:type="dxa"/>
              <w:end w:w="0" w:type="dxa"/>
            </w:tcMar>
          </w:tcPr>
          <w:p>
            <w:pPr>
              <w:autoSpaceDN w:val="0"/>
              <w:autoSpaceDE w:val="0"/>
              <w:widowControl/>
              <w:spacing w:line="185" w:lineRule="auto" w:before="134" w:after="0"/>
              <w:ind w:left="0" w:right="0" w:firstLine="0"/>
              <w:jc w:val="center"/>
            </w:pPr>
            <w:r>
              <w:rPr>
                <w:rFonts w:ascii="SimSun" w:hAnsi="SimSun" w:eastAsia="SimSun"/>
                <w:b w:val="0"/>
                <w:i w:val="0"/>
                <w:color w:val="000000"/>
                <w:sz w:val="18"/>
              </w:rPr>
              <w:t>运输的安全隐</w:t>
            </w:r>
          </w:p>
        </w:tc>
        <w:tc>
          <w:tcPr>
            <w:tcW w:type="dxa" w:w="1400"/>
            <w:tcBorders/>
            <w:tcMar>
              <w:start w:w="0" w:type="dxa"/>
              <w:end w:w="0" w:type="dxa"/>
            </w:tcMar>
          </w:tcPr>
          <w:p>
            <w:pPr>
              <w:autoSpaceDN w:val="0"/>
              <w:autoSpaceDE w:val="0"/>
              <w:widowControl/>
              <w:spacing w:line="185" w:lineRule="auto" w:before="134" w:after="0"/>
              <w:ind w:left="0" w:right="0" w:firstLine="0"/>
              <w:jc w:val="center"/>
            </w:pPr>
            <w:r>
              <w:rPr>
                <w:rFonts w:ascii="SimSun" w:hAnsi="SimSun" w:eastAsia="SimSun"/>
                <w:b w:val="0"/>
                <w:i w:val="0"/>
                <w:color w:val="000000"/>
                <w:sz w:val="18"/>
              </w:rPr>
              <w:t>放及运输的安</w:t>
            </w:r>
          </w:p>
        </w:tc>
        <w:tc>
          <w:tcPr>
            <w:tcW w:type="dxa" w:w="1420"/>
            <w:tcBorders/>
            <w:tcMar>
              <w:start w:w="0" w:type="dxa"/>
              <w:end w:w="0" w:type="dxa"/>
            </w:tcMar>
          </w:tcPr>
          <w:p>
            <w:pPr>
              <w:autoSpaceDN w:val="0"/>
              <w:autoSpaceDE w:val="0"/>
              <w:widowControl/>
              <w:spacing w:line="185" w:lineRule="auto" w:before="134" w:after="0"/>
              <w:ind w:left="0" w:right="0" w:firstLine="0"/>
              <w:jc w:val="center"/>
            </w:pPr>
            <w:r>
              <w:rPr>
                <w:rFonts w:ascii="SimSun" w:hAnsi="SimSun" w:eastAsia="SimSun"/>
                <w:b w:val="0"/>
                <w:i w:val="0"/>
                <w:color w:val="000000"/>
                <w:sz w:val="18"/>
              </w:rPr>
              <w:t>及运输的安全</w:t>
            </w:r>
          </w:p>
        </w:tc>
        <w:tc>
          <w:tcPr>
            <w:tcW w:type="dxa" w:w="1420"/>
            <w:tcBorders/>
            <w:tcMar>
              <w:start w:w="0" w:type="dxa"/>
              <w:end w:w="0" w:type="dxa"/>
            </w:tcMar>
          </w:tcPr>
          <w:p>
            <w:pPr>
              <w:autoSpaceDN w:val="0"/>
              <w:autoSpaceDE w:val="0"/>
              <w:widowControl/>
              <w:spacing w:line="185" w:lineRule="auto" w:before="134" w:after="0"/>
              <w:ind w:left="0" w:right="0" w:firstLine="0"/>
              <w:jc w:val="center"/>
            </w:pPr>
            <w:r>
              <w:rPr>
                <w:rFonts w:ascii="SimSun" w:hAnsi="SimSun" w:eastAsia="SimSun"/>
                <w:b w:val="0"/>
                <w:i w:val="0"/>
                <w:color w:val="000000"/>
                <w:sz w:val="18"/>
              </w:rPr>
              <w:t>存放及运输比</w:t>
            </w:r>
          </w:p>
        </w:tc>
        <w:tc>
          <w:tcPr>
            <w:tcW w:type="dxa" w:w="1428"/>
            <w:tcBorders/>
            <w:tcMar>
              <w:start w:w="0" w:type="dxa"/>
              <w:end w:w="0" w:type="dxa"/>
            </w:tcMar>
          </w:tcPr>
          <w:p>
            <w:pPr>
              <w:autoSpaceDN w:val="0"/>
              <w:autoSpaceDE w:val="0"/>
              <w:widowControl/>
              <w:spacing w:line="185" w:lineRule="auto" w:before="134" w:after="0"/>
              <w:ind w:left="0" w:right="0" w:firstLine="0"/>
              <w:jc w:val="center"/>
            </w:pPr>
            <w:r>
              <w:rPr>
                <w:rFonts w:ascii="SimSun" w:hAnsi="SimSun" w:eastAsia="SimSun"/>
                <w:b w:val="0"/>
                <w:i w:val="0"/>
                <w:color w:val="000000"/>
                <w:sz w:val="18"/>
              </w:rPr>
              <w:t>放及运输很安</w:t>
            </w:r>
          </w:p>
        </w:tc>
      </w:tr>
      <w:tr>
        <w:trPr>
          <w:trHeight w:hRule="exact" w:val="378"/>
        </w:trPr>
        <w:tc>
          <w:tcPr>
            <w:tcW w:type="dxa" w:w="1686"/>
            <w:vMerge/>
            <w:tcBorders>
              <w:bottom w:sz="4.0" w:val="single" w:color="#000000"/>
            </w:tcBorders>
          </w:tcPr>
          <w:p/>
        </w:tc>
        <w:tc>
          <w:tcPr>
            <w:tcW w:type="dxa" w:w="1420"/>
            <w:tcBorders>
              <w:bottom w:sz="4.0" w:val="single" w:color="#000000"/>
            </w:tcBorders>
            <w:tcMar>
              <w:start w:w="0" w:type="dxa"/>
              <w:end w:w="0" w:type="dxa"/>
            </w:tcMar>
          </w:tcPr>
          <w:p>
            <w:pPr>
              <w:autoSpaceDN w:val="0"/>
              <w:autoSpaceDE w:val="0"/>
              <w:widowControl/>
              <w:spacing w:line="185" w:lineRule="auto" w:before="134" w:after="0"/>
              <w:ind w:left="110" w:right="0" w:firstLine="0"/>
              <w:jc w:val="left"/>
            </w:pPr>
            <w:r>
              <w:rPr>
                <w:rFonts w:ascii="SimSun" w:hAnsi="SimSun" w:eastAsia="SimSun"/>
                <w:b w:val="0"/>
                <w:i w:val="0"/>
                <w:color w:val="000000"/>
                <w:sz w:val="18"/>
              </w:rPr>
              <w:t>患很大</w:t>
            </w:r>
          </w:p>
        </w:tc>
        <w:tc>
          <w:tcPr>
            <w:tcW w:type="dxa" w:w="1400"/>
            <w:tcBorders>
              <w:bottom w:sz="4.0" w:val="single" w:color="#000000"/>
            </w:tcBorders>
            <w:tcMar>
              <w:start w:w="0" w:type="dxa"/>
              <w:end w:w="0" w:type="dxa"/>
            </w:tcMar>
          </w:tcPr>
          <w:p>
            <w:pPr>
              <w:autoSpaceDN w:val="0"/>
              <w:autoSpaceDE w:val="0"/>
              <w:widowControl/>
              <w:spacing w:line="185" w:lineRule="auto" w:before="134" w:after="0"/>
              <w:ind w:left="108" w:right="0" w:firstLine="0"/>
              <w:jc w:val="left"/>
            </w:pPr>
            <w:r>
              <w:rPr>
                <w:rFonts w:ascii="SimSun" w:hAnsi="SimSun" w:eastAsia="SimSun"/>
                <w:b w:val="0"/>
                <w:i w:val="0"/>
                <w:color w:val="000000"/>
                <w:sz w:val="18"/>
              </w:rPr>
              <w:t>全隐患较大</w:t>
            </w:r>
          </w:p>
        </w:tc>
        <w:tc>
          <w:tcPr>
            <w:tcW w:type="dxa" w:w="1420"/>
            <w:tcBorders>
              <w:bottom w:sz="4.0" w:val="single" w:color="#000000"/>
            </w:tcBorders>
            <w:tcMar>
              <w:start w:w="0" w:type="dxa"/>
              <w:end w:w="0" w:type="dxa"/>
            </w:tcMar>
          </w:tcPr>
          <w:p>
            <w:pPr>
              <w:autoSpaceDN w:val="0"/>
              <w:autoSpaceDE w:val="0"/>
              <w:widowControl/>
              <w:spacing w:line="185" w:lineRule="auto" w:before="134" w:after="0"/>
              <w:ind w:left="126" w:right="0" w:firstLine="0"/>
              <w:jc w:val="left"/>
            </w:pPr>
            <w:r>
              <w:rPr>
                <w:rFonts w:ascii="SimSun" w:hAnsi="SimSun" w:eastAsia="SimSun"/>
                <w:b w:val="0"/>
                <w:i w:val="0"/>
                <w:color w:val="000000"/>
                <w:sz w:val="18"/>
              </w:rPr>
              <w:t>隐患一般</w:t>
            </w:r>
          </w:p>
        </w:tc>
        <w:tc>
          <w:tcPr>
            <w:tcW w:type="dxa" w:w="1420"/>
            <w:tcBorders>
              <w:bottom w:sz="4.0" w:val="single" w:color="#000000"/>
            </w:tcBorders>
            <w:tcMar>
              <w:start w:w="0" w:type="dxa"/>
              <w:end w:w="0" w:type="dxa"/>
            </w:tcMar>
          </w:tcPr>
          <w:p>
            <w:pPr>
              <w:autoSpaceDN w:val="0"/>
              <w:autoSpaceDE w:val="0"/>
              <w:widowControl/>
              <w:spacing w:line="185" w:lineRule="auto" w:before="134" w:after="0"/>
              <w:ind w:left="122" w:right="0" w:firstLine="0"/>
              <w:jc w:val="left"/>
            </w:pPr>
            <w:r>
              <w:rPr>
                <w:rFonts w:ascii="SimSun" w:hAnsi="SimSun" w:eastAsia="SimSun"/>
                <w:b w:val="0"/>
                <w:i w:val="0"/>
                <w:color w:val="000000"/>
                <w:sz w:val="18"/>
              </w:rPr>
              <w:t>较安全</w:t>
            </w:r>
          </w:p>
        </w:tc>
        <w:tc>
          <w:tcPr>
            <w:tcW w:type="dxa" w:w="1428"/>
            <w:tcBorders>
              <w:bottom w:sz="4.0" w:val="single" w:color="#000000"/>
            </w:tcBorders>
            <w:tcMar>
              <w:start w:w="0" w:type="dxa"/>
              <w:end w:w="0" w:type="dxa"/>
            </w:tcMar>
          </w:tcPr>
          <w:p>
            <w:pPr>
              <w:autoSpaceDN w:val="0"/>
              <w:autoSpaceDE w:val="0"/>
              <w:widowControl/>
              <w:spacing w:line="185" w:lineRule="auto" w:before="134" w:after="0"/>
              <w:ind w:left="122" w:right="0" w:firstLine="0"/>
              <w:jc w:val="left"/>
            </w:pPr>
            <w:r>
              <w:rPr>
                <w:rFonts w:ascii="SimSun" w:hAnsi="SimSun" w:eastAsia="SimSun"/>
                <w:b w:val="0"/>
                <w:i w:val="0"/>
                <w:color w:val="000000"/>
                <w:sz w:val="18"/>
              </w:rPr>
              <w:t>全</w:t>
            </w:r>
          </w:p>
        </w:tc>
      </w:tr>
      <w:tr>
        <w:trPr>
          <w:trHeight w:hRule="exact" w:val="380"/>
        </w:trPr>
        <w:tc>
          <w:tcPr>
            <w:tcW w:type="dxa" w:w="1416"/>
            <w:tcBorders>
              <w:top w:sz="4.0" w:val="single" w:color="#000000"/>
            </w:tcBorders>
            <w:tcMar>
              <w:start w:w="0" w:type="dxa"/>
              <w:end w:w="0" w:type="dxa"/>
            </w:tcMar>
          </w:tcPr>
          <w:p/>
        </w:tc>
        <w:tc>
          <w:tcPr>
            <w:tcW w:type="dxa" w:w="1420"/>
            <w:tcBorders>
              <w:top w:sz="4.0" w:val="single" w:color="#000000"/>
            </w:tcBorders>
            <w:tcMar>
              <w:start w:w="0" w:type="dxa"/>
              <w:end w:w="0" w:type="dxa"/>
            </w:tcMar>
          </w:tcPr>
          <w:p>
            <w:pPr>
              <w:autoSpaceDN w:val="0"/>
              <w:autoSpaceDE w:val="0"/>
              <w:widowControl/>
              <w:spacing w:line="185" w:lineRule="auto" w:before="182" w:after="0"/>
              <w:ind w:left="0" w:right="0" w:firstLine="0"/>
              <w:jc w:val="center"/>
            </w:pPr>
            <w:r>
              <w:rPr>
                <w:rFonts w:ascii="SimSun" w:hAnsi="SimSun" w:eastAsia="SimSun"/>
                <w:b w:val="0"/>
                <w:i w:val="0"/>
                <w:color w:val="000000"/>
                <w:sz w:val="18"/>
              </w:rPr>
              <w:t>安全警示标志</w:t>
            </w:r>
          </w:p>
        </w:tc>
        <w:tc>
          <w:tcPr>
            <w:tcW w:type="dxa" w:w="1400"/>
            <w:tcBorders>
              <w:top w:sz="4.0" w:val="single" w:color="#000000"/>
            </w:tcBorders>
            <w:tcMar>
              <w:start w:w="0" w:type="dxa"/>
              <w:end w:w="0" w:type="dxa"/>
            </w:tcMar>
          </w:tcPr>
          <w:p>
            <w:pPr>
              <w:autoSpaceDN w:val="0"/>
              <w:autoSpaceDE w:val="0"/>
              <w:widowControl/>
              <w:spacing w:line="185" w:lineRule="auto" w:before="182" w:after="0"/>
              <w:ind w:left="0" w:right="0" w:firstLine="0"/>
              <w:jc w:val="center"/>
            </w:pPr>
            <w:r>
              <w:rPr>
                <w:rFonts w:ascii="SimSun" w:hAnsi="SimSun" w:eastAsia="SimSun"/>
                <w:b w:val="0"/>
                <w:i w:val="0"/>
                <w:color w:val="000000"/>
                <w:sz w:val="18"/>
              </w:rPr>
              <w:t>安全警示标志</w:t>
            </w:r>
          </w:p>
        </w:tc>
        <w:tc>
          <w:tcPr>
            <w:tcW w:type="dxa" w:w="1420"/>
            <w:tcBorders>
              <w:top w:sz="4.0" w:val="single" w:color="#000000"/>
            </w:tcBorders>
            <w:tcMar>
              <w:start w:w="0" w:type="dxa"/>
              <w:end w:w="0" w:type="dxa"/>
            </w:tcMar>
          </w:tcPr>
          <w:p>
            <w:pPr>
              <w:autoSpaceDN w:val="0"/>
              <w:autoSpaceDE w:val="0"/>
              <w:widowControl/>
              <w:spacing w:line="185" w:lineRule="auto" w:before="182" w:after="0"/>
              <w:ind w:left="0" w:right="0" w:firstLine="0"/>
              <w:jc w:val="center"/>
            </w:pPr>
            <w:r>
              <w:rPr>
                <w:rFonts w:ascii="SimSun" w:hAnsi="SimSun" w:eastAsia="SimSun"/>
                <w:b w:val="0"/>
                <w:i w:val="0"/>
                <w:color w:val="000000"/>
                <w:sz w:val="18"/>
              </w:rPr>
              <w:t>安全警示标志</w:t>
            </w:r>
          </w:p>
        </w:tc>
        <w:tc>
          <w:tcPr>
            <w:tcW w:type="dxa" w:w="1420"/>
            <w:tcBorders>
              <w:top w:sz="4.0" w:val="single" w:color="#000000"/>
            </w:tcBorders>
            <w:tcMar>
              <w:start w:w="0" w:type="dxa"/>
              <w:end w:w="0" w:type="dxa"/>
            </w:tcMar>
          </w:tcPr>
          <w:p>
            <w:pPr>
              <w:autoSpaceDN w:val="0"/>
              <w:autoSpaceDE w:val="0"/>
              <w:widowControl/>
              <w:spacing w:line="185" w:lineRule="auto" w:before="182" w:after="0"/>
              <w:ind w:left="0" w:right="0" w:firstLine="0"/>
              <w:jc w:val="center"/>
            </w:pPr>
            <w:r>
              <w:rPr>
                <w:rFonts w:ascii="SimSun" w:hAnsi="SimSun" w:eastAsia="SimSun"/>
                <w:b w:val="0"/>
                <w:i w:val="0"/>
                <w:color w:val="000000"/>
                <w:sz w:val="18"/>
              </w:rPr>
              <w:t>安全警示标志</w:t>
            </w:r>
          </w:p>
        </w:tc>
        <w:tc>
          <w:tcPr>
            <w:tcW w:type="dxa" w:w="1428"/>
            <w:tcBorders>
              <w:top w:sz="4.0" w:val="single" w:color="#000000"/>
            </w:tcBorders>
            <w:tcMar>
              <w:start w:w="0" w:type="dxa"/>
              <w:end w:w="0" w:type="dxa"/>
            </w:tcMar>
          </w:tcPr>
          <w:p>
            <w:pPr>
              <w:autoSpaceDN w:val="0"/>
              <w:autoSpaceDE w:val="0"/>
              <w:widowControl/>
              <w:spacing w:line="185" w:lineRule="auto" w:before="182" w:after="0"/>
              <w:ind w:left="0" w:right="0" w:firstLine="0"/>
              <w:jc w:val="center"/>
            </w:pPr>
            <w:r>
              <w:rPr>
                <w:rFonts w:ascii="SimSun" w:hAnsi="SimSun" w:eastAsia="SimSun"/>
                <w:b w:val="0"/>
                <w:i w:val="0"/>
                <w:color w:val="000000"/>
                <w:sz w:val="18"/>
              </w:rPr>
              <w:t>安全警示标志</w:t>
            </w:r>
          </w:p>
        </w:tc>
      </w:tr>
    </w:tbl>
    <w:p>
      <w:pPr>
        <w:autoSpaceDN w:val="0"/>
        <w:autoSpaceDE w:val="0"/>
        <w:widowControl/>
        <w:spacing w:line="185" w:lineRule="auto" w:before="16" w:after="14"/>
        <w:ind w:left="1672" w:right="0" w:firstLine="0"/>
        <w:jc w:val="left"/>
      </w:pPr>
      <w:r>
        <w:rPr>
          <w:rFonts w:ascii="SimSun" w:hAnsi="SimSun" w:eastAsia="SimSun"/>
          <w:b w:val="0"/>
          <w:i w:val="0"/>
          <w:color w:val="000000"/>
          <w:sz w:val="18"/>
        </w:rPr>
        <w:t>安全警示标志</w:t>
      </w:r>
    </w:p>
    <w:tbl>
      <w:tblPr>
        <w:tblW w:type="auto" w:w="0"/>
        <w:tblLayout w:type="fixed"/>
        <w:tblLook w:firstColumn="1" w:firstRow="1" w:lastColumn="0" w:lastRow="0" w:noHBand="0" w:noVBand="1" w:val="04A0"/>
        <w:tblInd w:w="1540.0" w:type="dxa"/>
      </w:tblPr>
      <w:tblGrid>
        <w:gridCol w:w="2024"/>
        <w:gridCol w:w="2024"/>
        <w:gridCol w:w="2024"/>
        <w:gridCol w:w="2024"/>
        <w:gridCol w:w="2024"/>
      </w:tblGrid>
      <w:tr>
        <w:trPr>
          <w:trHeight w:hRule="exact" w:val="212"/>
        </w:trPr>
        <w:tc>
          <w:tcPr>
            <w:tcW w:type="dxa" w:w="2840"/>
            <w:tcBorders/>
            <w:tcMar>
              <w:start w:w="0" w:type="dxa"/>
              <w:end w:w="0" w:type="dxa"/>
            </w:tcMar>
          </w:tcPr>
          <w:p>
            <w:pPr>
              <w:autoSpaceDN w:val="0"/>
              <w:autoSpaceDE w:val="0"/>
              <w:widowControl/>
              <w:spacing w:line="185" w:lineRule="auto" w:before="16" w:after="0"/>
              <w:ind w:left="0" w:right="90" w:firstLine="0"/>
              <w:jc w:val="right"/>
            </w:pPr>
            <w:r>
              <w:rPr>
                <w:rFonts w:ascii="SimSun" w:hAnsi="SimSun" w:eastAsia="SimSun"/>
                <w:b w:val="0"/>
                <w:i w:val="0"/>
                <w:color w:val="000000"/>
                <w:sz w:val="18"/>
              </w:rPr>
              <w:t>与安全防护设</w:t>
            </w:r>
          </w:p>
        </w:tc>
        <w:tc>
          <w:tcPr>
            <w:tcW w:type="dxa" w:w="1420"/>
            <w:tcBorders/>
            <w:tcMar>
              <w:start w:w="0" w:type="dxa"/>
              <w:end w:w="0" w:type="dxa"/>
            </w:tcMar>
          </w:tcPr>
          <w:p>
            <w:pPr>
              <w:autoSpaceDN w:val="0"/>
              <w:autoSpaceDE w:val="0"/>
              <w:widowControl/>
              <w:spacing w:line="185" w:lineRule="auto" w:before="16" w:after="0"/>
              <w:ind w:left="0" w:right="0" w:firstLine="0"/>
              <w:jc w:val="center"/>
            </w:pPr>
            <w:r>
              <w:rPr>
                <w:rFonts w:ascii="SimSun" w:hAnsi="SimSun" w:eastAsia="SimSun"/>
                <w:b w:val="0"/>
                <w:i w:val="0"/>
                <w:color w:val="000000"/>
                <w:sz w:val="18"/>
              </w:rPr>
              <w:t>与安全防护设</w:t>
            </w:r>
          </w:p>
        </w:tc>
        <w:tc>
          <w:tcPr>
            <w:tcW w:type="dxa" w:w="1420"/>
            <w:tcBorders/>
            <w:tcMar>
              <w:start w:w="0" w:type="dxa"/>
              <w:end w:w="0" w:type="dxa"/>
            </w:tcMar>
          </w:tcPr>
          <w:p>
            <w:pPr>
              <w:autoSpaceDN w:val="0"/>
              <w:autoSpaceDE w:val="0"/>
              <w:widowControl/>
              <w:spacing w:line="185" w:lineRule="auto" w:before="16" w:after="0"/>
              <w:ind w:left="0" w:right="0" w:firstLine="0"/>
              <w:jc w:val="center"/>
            </w:pPr>
            <w:r>
              <w:rPr>
                <w:rFonts w:ascii="SimSun" w:hAnsi="SimSun" w:eastAsia="SimSun"/>
                <w:b w:val="0"/>
                <w:i w:val="0"/>
                <w:color w:val="000000"/>
                <w:sz w:val="18"/>
              </w:rPr>
              <w:t>与安全防护设</w:t>
            </w:r>
          </w:p>
        </w:tc>
        <w:tc>
          <w:tcPr>
            <w:tcW w:type="dxa" w:w="1420"/>
            <w:tcBorders/>
            <w:tcMar>
              <w:start w:w="0" w:type="dxa"/>
              <w:end w:w="0" w:type="dxa"/>
            </w:tcMar>
          </w:tcPr>
          <w:p>
            <w:pPr>
              <w:autoSpaceDN w:val="0"/>
              <w:autoSpaceDE w:val="0"/>
              <w:widowControl/>
              <w:spacing w:line="185" w:lineRule="auto" w:before="16" w:after="0"/>
              <w:ind w:left="0" w:right="0" w:firstLine="0"/>
              <w:jc w:val="center"/>
            </w:pPr>
            <w:r>
              <w:rPr>
                <w:rFonts w:ascii="SimSun" w:hAnsi="SimSun" w:eastAsia="SimSun"/>
                <w:b w:val="0"/>
                <w:i w:val="0"/>
                <w:color w:val="000000"/>
                <w:sz w:val="18"/>
              </w:rPr>
              <w:t>与安全防护设</w:t>
            </w:r>
          </w:p>
        </w:tc>
        <w:tc>
          <w:tcPr>
            <w:tcW w:type="dxa" w:w="1400"/>
            <w:tcBorders/>
            <w:tcMar>
              <w:start w:w="0" w:type="dxa"/>
              <w:end w:w="0" w:type="dxa"/>
            </w:tcMar>
          </w:tcPr>
          <w:p>
            <w:pPr>
              <w:autoSpaceDN w:val="0"/>
              <w:autoSpaceDE w:val="0"/>
              <w:widowControl/>
              <w:spacing w:line="185" w:lineRule="auto" w:before="16" w:after="0"/>
              <w:ind w:left="0" w:right="0" w:firstLine="0"/>
              <w:jc w:val="center"/>
            </w:pPr>
            <w:r>
              <w:rPr>
                <w:rFonts w:ascii="SimSun" w:hAnsi="SimSun" w:eastAsia="SimSun"/>
                <w:b w:val="0"/>
                <w:i w:val="0"/>
                <w:color w:val="000000"/>
                <w:sz w:val="18"/>
              </w:rPr>
              <w:t>与安全防护设</w:t>
            </w:r>
          </w:p>
        </w:tc>
      </w:tr>
    </w:tbl>
    <w:p>
      <w:pPr>
        <w:autoSpaceDN w:val="0"/>
        <w:autoSpaceDE w:val="0"/>
        <w:widowControl/>
        <w:spacing w:line="185" w:lineRule="auto" w:before="14" w:after="16"/>
        <w:ind w:left="1672" w:right="0" w:firstLine="0"/>
        <w:jc w:val="left"/>
      </w:pPr>
      <w:r>
        <w:rPr>
          <w:rFonts w:ascii="SimSun" w:hAnsi="SimSun" w:eastAsia="SimSun"/>
          <w:b w:val="0"/>
          <w:i w:val="0"/>
          <w:color w:val="000000"/>
          <w:sz w:val="18"/>
        </w:rPr>
        <w:t>与防护设施设</w:t>
      </w:r>
    </w:p>
    <w:tbl>
      <w:tblPr>
        <w:tblW w:type="auto" w:w="0"/>
        <w:tblLayout w:type="fixed"/>
        <w:tblLook w:firstColumn="1" w:firstRow="1" w:lastColumn="0" w:lastRow="0" w:noHBand="0" w:noVBand="1" w:val="04A0"/>
        <w:tblInd w:w="1564.0" w:type="dxa"/>
      </w:tblPr>
      <w:tblGrid>
        <w:gridCol w:w="1686"/>
        <w:gridCol w:w="1686"/>
        <w:gridCol w:w="1686"/>
        <w:gridCol w:w="1686"/>
        <w:gridCol w:w="1686"/>
        <w:gridCol w:w="1686"/>
      </w:tblGrid>
      <w:tr>
        <w:trPr>
          <w:trHeight w:hRule="exact" w:val="310"/>
        </w:trPr>
        <w:tc>
          <w:tcPr>
            <w:tcW w:type="dxa" w:w="1416"/>
            <w:vMerge w:val="restart"/>
            <w:tcBorders>
              <w:bottom w:sz="4.0" w:val="single" w:color="#000000"/>
            </w:tcBorders>
            <w:tcMar>
              <w:start w:w="0" w:type="dxa"/>
              <w:end w:w="0" w:type="dxa"/>
            </w:tcMar>
            <w:tcMar>
              <w:start w:w="0" w:type="dxa"/>
              <w:end w:w="0" w:type="dxa"/>
            </w:tcMar>
          </w:tcPr>
          <w:p>
            <w:pPr>
              <w:autoSpaceDN w:val="0"/>
              <w:autoSpaceDE w:val="0"/>
              <w:widowControl/>
              <w:spacing w:line="221" w:lineRule="auto" w:before="220" w:after="0"/>
              <w:ind w:left="108" w:right="0" w:firstLine="0"/>
              <w:jc w:val="left"/>
            </w:pPr>
            <w:r>
              <w:rPr>
                <w:rFonts w:ascii="SimSun" w:hAnsi="SimSun" w:eastAsia="SimSun"/>
                <w:b w:val="0"/>
                <w:i w:val="0"/>
                <w:color w:val="000000"/>
                <w:sz w:val="18"/>
              </w:rPr>
              <w:t>置水平</w:t>
            </w: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8</w:t>
            </w:r>
          </w:p>
        </w:tc>
        <w:tc>
          <w:tcPr>
            <w:tcW w:type="dxa" w:w="1420"/>
            <w:tcBorders/>
            <w:tcMar>
              <w:start w:w="0" w:type="dxa"/>
              <w:end w:w="0" w:type="dxa"/>
            </w:tcMar>
          </w:tcPr>
          <w:p>
            <w:pPr>
              <w:autoSpaceDN w:val="0"/>
              <w:autoSpaceDE w:val="0"/>
              <w:widowControl/>
              <w:spacing w:line="185" w:lineRule="auto" w:before="14" w:after="0"/>
              <w:ind w:left="0" w:right="0" w:firstLine="0"/>
              <w:jc w:val="center"/>
            </w:pPr>
            <w:r>
              <w:rPr>
                <w:rFonts w:ascii="SimSun" w:hAnsi="SimSun" w:eastAsia="SimSun"/>
                <w:b w:val="0"/>
                <w:i w:val="0"/>
                <w:color w:val="000000"/>
                <w:sz w:val="18"/>
              </w:rPr>
              <w:t>施的设置很不</w:t>
            </w:r>
          </w:p>
        </w:tc>
        <w:tc>
          <w:tcPr>
            <w:tcW w:type="dxa" w:w="1400"/>
            <w:tcBorders/>
            <w:tcMar>
              <w:start w:w="0" w:type="dxa"/>
              <w:end w:w="0" w:type="dxa"/>
            </w:tcMar>
          </w:tcPr>
          <w:p>
            <w:pPr>
              <w:autoSpaceDN w:val="0"/>
              <w:autoSpaceDE w:val="0"/>
              <w:widowControl/>
              <w:spacing w:line="185" w:lineRule="auto" w:before="14" w:after="0"/>
              <w:ind w:left="0" w:right="0" w:firstLine="0"/>
              <w:jc w:val="center"/>
            </w:pPr>
            <w:r>
              <w:rPr>
                <w:rFonts w:ascii="SimSun" w:hAnsi="SimSun" w:eastAsia="SimSun"/>
                <w:b w:val="0"/>
                <w:i w:val="0"/>
                <w:color w:val="000000"/>
                <w:sz w:val="18"/>
              </w:rPr>
              <w:t>施的设置不齐</w:t>
            </w:r>
          </w:p>
        </w:tc>
        <w:tc>
          <w:tcPr>
            <w:tcW w:type="dxa" w:w="1420"/>
            <w:tcBorders/>
            <w:tcMar>
              <w:start w:w="0" w:type="dxa"/>
              <w:end w:w="0" w:type="dxa"/>
            </w:tcMar>
          </w:tcPr>
          <w:p>
            <w:pPr>
              <w:autoSpaceDN w:val="0"/>
              <w:autoSpaceDE w:val="0"/>
              <w:widowControl/>
              <w:spacing w:line="185" w:lineRule="auto" w:before="14" w:after="0"/>
              <w:ind w:left="0" w:right="0" w:firstLine="0"/>
              <w:jc w:val="center"/>
            </w:pPr>
            <w:r>
              <w:rPr>
                <w:rFonts w:ascii="SimSun" w:hAnsi="SimSun" w:eastAsia="SimSun"/>
                <w:b w:val="0"/>
                <w:i w:val="0"/>
                <w:color w:val="000000"/>
                <w:sz w:val="18"/>
              </w:rPr>
              <w:t>施的设置基本</w:t>
            </w:r>
          </w:p>
        </w:tc>
        <w:tc>
          <w:tcPr>
            <w:tcW w:type="dxa" w:w="1420"/>
            <w:tcBorders/>
            <w:tcMar>
              <w:start w:w="0" w:type="dxa"/>
              <w:end w:w="0" w:type="dxa"/>
            </w:tcMar>
          </w:tcPr>
          <w:p>
            <w:pPr>
              <w:autoSpaceDN w:val="0"/>
              <w:autoSpaceDE w:val="0"/>
              <w:widowControl/>
              <w:spacing w:line="185" w:lineRule="auto" w:before="14" w:after="0"/>
              <w:ind w:left="0" w:right="0" w:firstLine="0"/>
              <w:jc w:val="center"/>
            </w:pPr>
            <w:r>
              <w:rPr>
                <w:rFonts w:ascii="SimSun" w:hAnsi="SimSun" w:eastAsia="SimSun"/>
                <w:b w:val="0"/>
                <w:i w:val="0"/>
                <w:color w:val="000000"/>
                <w:sz w:val="18"/>
              </w:rPr>
              <w:t>施的设置较为</w:t>
            </w:r>
          </w:p>
        </w:tc>
        <w:tc>
          <w:tcPr>
            <w:tcW w:type="dxa" w:w="1428"/>
            <w:tcBorders/>
            <w:tcMar>
              <w:start w:w="0" w:type="dxa"/>
              <w:end w:w="0" w:type="dxa"/>
            </w:tcMar>
          </w:tcPr>
          <w:p>
            <w:pPr>
              <w:autoSpaceDN w:val="0"/>
              <w:autoSpaceDE w:val="0"/>
              <w:widowControl/>
              <w:spacing w:line="185" w:lineRule="auto" w:before="14" w:after="0"/>
              <w:ind w:left="0" w:right="0" w:firstLine="0"/>
              <w:jc w:val="center"/>
            </w:pPr>
            <w:r>
              <w:rPr>
                <w:rFonts w:ascii="SimSun" w:hAnsi="SimSun" w:eastAsia="SimSun"/>
                <w:b w:val="0"/>
                <w:i w:val="0"/>
                <w:color w:val="000000"/>
                <w:sz w:val="18"/>
              </w:rPr>
              <w:t>施的设置很齐</w:t>
            </w:r>
          </w:p>
        </w:tc>
      </w:tr>
      <w:tr>
        <w:trPr>
          <w:trHeight w:hRule="exact" w:val="370"/>
        </w:trPr>
        <w:tc>
          <w:tcPr>
            <w:tcW w:type="dxa" w:w="1686"/>
            <w:vMerge/>
            <w:tcBorders>
              <w:bottom w:sz="4.0" w:val="single" w:color="#000000"/>
            </w:tcBorders>
          </w:tcPr>
          <w:p/>
        </w:tc>
        <w:tc>
          <w:tcPr>
            <w:tcW w:type="dxa" w:w="1420"/>
            <w:tcBorders>
              <w:bottom w:sz="4.0" w:val="single" w:color="#000000"/>
            </w:tcBorders>
            <w:tcMar>
              <w:start w:w="0" w:type="dxa"/>
              <w:end w:w="0" w:type="dxa"/>
            </w:tcMar>
          </w:tcPr>
          <w:p>
            <w:pPr>
              <w:autoSpaceDN w:val="0"/>
              <w:autoSpaceDE w:val="0"/>
              <w:widowControl/>
              <w:spacing w:line="185" w:lineRule="auto" w:before="124" w:after="0"/>
              <w:ind w:left="110" w:right="0" w:firstLine="0"/>
              <w:jc w:val="left"/>
            </w:pPr>
            <w:r>
              <w:rPr>
                <w:rFonts w:ascii="SimSun" w:hAnsi="SimSun" w:eastAsia="SimSun"/>
                <w:b w:val="0"/>
                <w:i w:val="0"/>
                <w:color w:val="000000"/>
                <w:sz w:val="18"/>
              </w:rPr>
              <w:t>齐全</w:t>
            </w:r>
          </w:p>
        </w:tc>
        <w:tc>
          <w:tcPr>
            <w:tcW w:type="dxa" w:w="1400"/>
            <w:tcBorders>
              <w:bottom w:sz="4.0" w:val="single" w:color="#000000"/>
            </w:tcBorders>
            <w:tcMar>
              <w:start w:w="0" w:type="dxa"/>
              <w:end w:w="0" w:type="dxa"/>
            </w:tcMar>
          </w:tcPr>
          <w:p>
            <w:pPr>
              <w:autoSpaceDN w:val="0"/>
              <w:autoSpaceDE w:val="0"/>
              <w:widowControl/>
              <w:spacing w:line="185" w:lineRule="auto" w:before="124" w:after="0"/>
              <w:ind w:left="108" w:right="0" w:firstLine="0"/>
              <w:jc w:val="left"/>
            </w:pPr>
            <w:r>
              <w:rPr>
                <w:rFonts w:ascii="SimSun" w:hAnsi="SimSun" w:eastAsia="SimSun"/>
                <w:b w:val="0"/>
                <w:i w:val="0"/>
                <w:color w:val="000000"/>
                <w:sz w:val="18"/>
              </w:rPr>
              <w:t>全</w:t>
            </w:r>
          </w:p>
        </w:tc>
        <w:tc>
          <w:tcPr>
            <w:tcW w:type="dxa" w:w="1420"/>
            <w:tcBorders>
              <w:bottom w:sz="4.0" w:val="single" w:color="#000000"/>
            </w:tcBorders>
            <w:tcMar>
              <w:start w:w="0" w:type="dxa"/>
              <w:end w:w="0" w:type="dxa"/>
            </w:tcMar>
          </w:tcPr>
          <w:p>
            <w:pPr>
              <w:autoSpaceDN w:val="0"/>
              <w:autoSpaceDE w:val="0"/>
              <w:widowControl/>
              <w:spacing w:line="185" w:lineRule="auto" w:before="124" w:after="0"/>
              <w:ind w:left="126" w:right="0" w:firstLine="0"/>
              <w:jc w:val="left"/>
            </w:pPr>
            <w:r>
              <w:rPr>
                <w:rFonts w:ascii="SimSun" w:hAnsi="SimSun" w:eastAsia="SimSun"/>
                <w:b w:val="0"/>
                <w:i w:val="0"/>
                <w:color w:val="000000"/>
                <w:sz w:val="18"/>
              </w:rPr>
              <w:t>上齐全</w:t>
            </w:r>
          </w:p>
        </w:tc>
        <w:tc>
          <w:tcPr>
            <w:tcW w:type="dxa" w:w="1420"/>
            <w:tcBorders>
              <w:bottom w:sz="4.0" w:val="single" w:color="#000000"/>
            </w:tcBorders>
            <w:tcMar>
              <w:start w:w="0" w:type="dxa"/>
              <w:end w:w="0" w:type="dxa"/>
            </w:tcMar>
          </w:tcPr>
          <w:p>
            <w:pPr>
              <w:autoSpaceDN w:val="0"/>
              <w:autoSpaceDE w:val="0"/>
              <w:widowControl/>
              <w:spacing w:line="185" w:lineRule="auto" w:before="124" w:after="0"/>
              <w:ind w:left="122" w:right="0" w:firstLine="0"/>
              <w:jc w:val="left"/>
            </w:pPr>
            <w:r>
              <w:rPr>
                <w:rFonts w:ascii="SimSun" w:hAnsi="SimSun" w:eastAsia="SimSun"/>
                <w:b w:val="0"/>
                <w:i w:val="0"/>
                <w:color w:val="000000"/>
                <w:sz w:val="18"/>
              </w:rPr>
              <w:t>齐全</w:t>
            </w:r>
          </w:p>
        </w:tc>
        <w:tc>
          <w:tcPr>
            <w:tcW w:type="dxa" w:w="1428"/>
            <w:tcBorders>
              <w:bottom w:sz="4.0" w:val="single" w:color="#000000"/>
            </w:tcBorders>
            <w:tcMar>
              <w:start w:w="0" w:type="dxa"/>
              <w:end w:w="0" w:type="dxa"/>
            </w:tcMar>
          </w:tcPr>
          <w:p>
            <w:pPr>
              <w:autoSpaceDN w:val="0"/>
              <w:autoSpaceDE w:val="0"/>
              <w:widowControl/>
              <w:spacing w:line="185" w:lineRule="auto" w:before="124" w:after="0"/>
              <w:ind w:left="122" w:right="0" w:firstLine="0"/>
              <w:jc w:val="left"/>
            </w:pPr>
            <w:r>
              <w:rPr>
                <w:rFonts w:ascii="SimSun" w:hAnsi="SimSun" w:eastAsia="SimSun"/>
                <w:b w:val="0"/>
                <w:i w:val="0"/>
                <w:color w:val="000000"/>
                <w:sz w:val="18"/>
              </w:rPr>
              <w:t>全</w:t>
            </w:r>
          </w:p>
        </w:tc>
      </w:tr>
      <w:tr>
        <w:trPr>
          <w:trHeight w:hRule="exact" w:val="470"/>
        </w:trPr>
        <w:tc>
          <w:tcPr>
            <w:tcW w:type="dxa" w:w="1416"/>
            <w:vMerge w:val="restart"/>
            <w:tcBorders>
              <w:top w:sz="4.0" w:val="single" w:color="#000000"/>
            </w:tcBorders>
            <w:tcMar>
              <w:start w:w="0" w:type="dxa"/>
              <w:end w:w="0" w:type="dxa"/>
            </w:tcMar>
            <w:tcMar>
              <w:start w:w="0" w:type="dxa"/>
              <w:end w:w="0" w:type="dxa"/>
            </w:tcMar>
          </w:tcPr>
          <w:p>
            <w:pPr>
              <w:autoSpaceDN w:val="0"/>
              <w:autoSpaceDE w:val="0"/>
              <w:widowControl/>
              <w:spacing w:line="185" w:lineRule="auto" w:before="598" w:after="0"/>
              <w:ind w:left="0" w:right="0" w:firstLine="0"/>
              <w:jc w:val="center"/>
            </w:pPr>
            <w:r>
              <w:rPr>
                <w:rFonts w:ascii="SimSun" w:hAnsi="SimSun" w:eastAsia="SimSun"/>
                <w:b w:val="0"/>
                <w:i w:val="0"/>
                <w:color w:val="000000"/>
                <w:sz w:val="18"/>
              </w:rPr>
              <w:t>应急物资储备</w:t>
            </w:r>
          </w:p>
        </w:tc>
        <w:tc>
          <w:tcPr>
            <w:tcW w:type="dxa" w:w="1420"/>
            <w:tcBorders>
              <w:top w:sz="4.0" w:val="single" w:color="#000000"/>
            </w:tcBorders>
            <w:tcMar>
              <w:start w:w="0" w:type="dxa"/>
              <w:end w:w="0" w:type="dxa"/>
            </w:tcMar>
          </w:tcPr>
          <w:p>
            <w:pPr>
              <w:autoSpaceDN w:val="0"/>
              <w:autoSpaceDE w:val="0"/>
              <w:widowControl/>
              <w:spacing w:line="185" w:lineRule="auto" w:before="178" w:after="0"/>
              <w:ind w:left="0" w:right="0" w:firstLine="0"/>
              <w:jc w:val="center"/>
            </w:pPr>
            <w:r>
              <w:rPr>
                <w:rFonts w:ascii="SimSun" w:hAnsi="SimSun" w:eastAsia="SimSun"/>
                <w:b w:val="0"/>
                <w:i w:val="0"/>
                <w:color w:val="000000"/>
                <w:sz w:val="18"/>
              </w:rPr>
              <w:t>盾构施工现场</w:t>
            </w:r>
          </w:p>
        </w:tc>
        <w:tc>
          <w:tcPr>
            <w:tcW w:type="dxa" w:w="1400"/>
            <w:tcBorders>
              <w:top w:sz="4.0" w:val="single" w:color="#000000"/>
            </w:tcBorders>
            <w:tcMar>
              <w:start w:w="0" w:type="dxa"/>
              <w:end w:w="0" w:type="dxa"/>
            </w:tcMar>
          </w:tcPr>
          <w:p>
            <w:pPr>
              <w:autoSpaceDN w:val="0"/>
              <w:autoSpaceDE w:val="0"/>
              <w:widowControl/>
              <w:spacing w:line="185" w:lineRule="auto" w:before="178" w:after="0"/>
              <w:ind w:left="0" w:right="0" w:firstLine="0"/>
              <w:jc w:val="center"/>
            </w:pPr>
            <w:r>
              <w:rPr>
                <w:rFonts w:ascii="SimSun" w:hAnsi="SimSun" w:eastAsia="SimSun"/>
                <w:b w:val="0"/>
                <w:i w:val="0"/>
                <w:color w:val="000000"/>
                <w:sz w:val="18"/>
              </w:rPr>
              <w:t>盾构施工现场</w:t>
            </w:r>
          </w:p>
        </w:tc>
        <w:tc>
          <w:tcPr>
            <w:tcW w:type="dxa" w:w="1420"/>
            <w:tcBorders>
              <w:top w:sz="4.0" w:val="single" w:color="#000000"/>
            </w:tcBorders>
            <w:tcMar>
              <w:start w:w="0" w:type="dxa"/>
              <w:end w:w="0" w:type="dxa"/>
            </w:tcMar>
          </w:tcPr>
          <w:p>
            <w:pPr>
              <w:autoSpaceDN w:val="0"/>
              <w:autoSpaceDE w:val="0"/>
              <w:widowControl/>
              <w:spacing w:line="185" w:lineRule="auto" w:before="178" w:after="0"/>
              <w:ind w:left="0" w:right="0" w:firstLine="0"/>
              <w:jc w:val="center"/>
            </w:pPr>
            <w:r>
              <w:rPr>
                <w:rFonts w:ascii="SimSun" w:hAnsi="SimSun" w:eastAsia="SimSun"/>
                <w:b w:val="0"/>
                <w:i w:val="0"/>
                <w:color w:val="000000"/>
                <w:sz w:val="18"/>
              </w:rPr>
              <w:t>盾构施工现场</w:t>
            </w:r>
          </w:p>
        </w:tc>
        <w:tc>
          <w:tcPr>
            <w:tcW w:type="dxa" w:w="1420"/>
            <w:tcBorders>
              <w:top w:sz="4.0" w:val="single" w:color="#000000"/>
            </w:tcBorders>
            <w:tcMar>
              <w:start w:w="0" w:type="dxa"/>
              <w:end w:w="0" w:type="dxa"/>
            </w:tcMar>
          </w:tcPr>
          <w:p>
            <w:pPr>
              <w:autoSpaceDN w:val="0"/>
              <w:autoSpaceDE w:val="0"/>
              <w:widowControl/>
              <w:spacing w:line="185" w:lineRule="auto" w:before="178" w:after="0"/>
              <w:ind w:left="0" w:right="0" w:firstLine="0"/>
              <w:jc w:val="center"/>
            </w:pPr>
            <w:r>
              <w:rPr>
                <w:rFonts w:ascii="SimSun" w:hAnsi="SimSun" w:eastAsia="SimSun"/>
                <w:b w:val="0"/>
                <w:i w:val="0"/>
                <w:color w:val="000000"/>
                <w:sz w:val="18"/>
              </w:rPr>
              <w:t>盾构施工现场</w:t>
            </w:r>
          </w:p>
        </w:tc>
        <w:tc>
          <w:tcPr>
            <w:tcW w:type="dxa" w:w="1428"/>
            <w:tcBorders>
              <w:top w:sz="4.0" w:val="single" w:color="#000000"/>
            </w:tcBorders>
            <w:tcMar>
              <w:start w:w="0" w:type="dxa"/>
              <w:end w:w="0" w:type="dxa"/>
            </w:tcMar>
          </w:tcPr>
          <w:p>
            <w:pPr>
              <w:autoSpaceDN w:val="0"/>
              <w:autoSpaceDE w:val="0"/>
              <w:widowControl/>
              <w:spacing w:line="185" w:lineRule="auto" w:before="178" w:after="0"/>
              <w:ind w:left="0" w:right="0" w:firstLine="0"/>
              <w:jc w:val="center"/>
            </w:pPr>
            <w:r>
              <w:rPr>
                <w:rFonts w:ascii="SimSun" w:hAnsi="SimSun" w:eastAsia="SimSun"/>
                <w:b w:val="0"/>
                <w:i w:val="0"/>
                <w:color w:val="000000"/>
                <w:sz w:val="18"/>
              </w:rPr>
              <w:t>盾构施工现场</w:t>
            </w:r>
          </w:p>
        </w:tc>
      </w:tr>
      <w:tr>
        <w:trPr>
          <w:trHeight w:hRule="exact" w:val="420"/>
        </w:trPr>
        <w:tc>
          <w:tcPr>
            <w:tcW w:type="dxa" w:w="1686"/>
            <w:vMerge/>
            <w:tcBorders>
              <w:top w:sz="4.0" w:val="single" w:color="#000000"/>
            </w:tcBorders>
          </w:tcPr>
          <w:p/>
        </w:tc>
        <w:tc>
          <w:tcPr>
            <w:tcW w:type="dxa" w:w="1420"/>
            <w:tcBorders/>
            <w:tcMar>
              <w:start w:w="0" w:type="dxa"/>
              <w:end w:w="0" w:type="dxa"/>
            </w:tcMar>
          </w:tcPr>
          <w:p>
            <w:pPr>
              <w:autoSpaceDN w:val="0"/>
              <w:autoSpaceDE w:val="0"/>
              <w:widowControl/>
              <w:spacing w:line="185" w:lineRule="auto" w:before="134" w:after="0"/>
              <w:ind w:left="0" w:right="0" w:firstLine="0"/>
              <w:jc w:val="center"/>
            </w:pPr>
            <w:r>
              <w:rPr>
                <w:rFonts w:ascii="SimSun" w:hAnsi="SimSun" w:eastAsia="SimSun"/>
                <w:b w:val="0"/>
                <w:i w:val="0"/>
                <w:color w:val="000000"/>
                <w:sz w:val="18"/>
              </w:rPr>
              <w:t>应急设备、消防</w:t>
            </w:r>
          </w:p>
        </w:tc>
        <w:tc>
          <w:tcPr>
            <w:tcW w:type="dxa" w:w="1400"/>
            <w:tcBorders/>
            <w:tcMar>
              <w:start w:w="0" w:type="dxa"/>
              <w:end w:w="0" w:type="dxa"/>
            </w:tcMar>
          </w:tcPr>
          <w:p>
            <w:pPr>
              <w:autoSpaceDN w:val="0"/>
              <w:autoSpaceDE w:val="0"/>
              <w:widowControl/>
              <w:spacing w:line="185" w:lineRule="auto" w:before="134" w:after="0"/>
              <w:ind w:left="0" w:right="0" w:firstLine="0"/>
              <w:jc w:val="center"/>
            </w:pPr>
            <w:r>
              <w:rPr>
                <w:rFonts w:ascii="SimSun" w:hAnsi="SimSun" w:eastAsia="SimSun"/>
                <w:b w:val="0"/>
                <w:i w:val="0"/>
                <w:color w:val="000000"/>
                <w:sz w:val="18"/>
              </w:rPr>
              <w:t>应急设备、消防</w:t>
            </w:r>
          </w:p>
        </w:tc>
        <w:tc>
          <w:tcPr>
            <w:tcW w:type="dxa" w:w="1420"/>
            <w:tcBorders/>
            <w:tcMar>
              <w:start w:w="0" w:type="dxa"/>
              <w:end w:w="0" w:type="dxa"/>
            </w:tcMar>
          </w:tcPr>
          <w:p>
            <w:pPr>
              <w:autoSpaceDN w:val="0"/>
              <w:autoSpaceDE w:val="0"/>
              <w:widowControl/>
              <w:spacing w:line="185" w:lineRule="auto" w:before="134" w:after="0"/>
              <w:ind w:left="0" w:right="0" w:firstLine="0"/>
              <w:jc w:val="center"/>
            </w:pPr>
            <w:r>
              <w:rPr>
                <w:rFonts w:ascii="SimSun" w:hAnsi="SimSun" w:eastAsia="SimSun"/>
                <w:b w:val="0"/>
                <w:i w:val="0"/>
                <w:color w:val="000000"/>
                <w:sz w:val="18"/>
              </w:rPr>
              <w:t>应急设备、消防</w:t>
            </w:r>
          </w:p>
        </w:tc>
        <w:tc>
          <w:tcPr>
            <w:tcW w:type="dxa" w:w="1420"/>
            <w:tcBorders/>
            <w:tcMar>
              <w:start w:w="0" w:type="dxa"/>
              <w:end w:w="0" w:type="dxa"/>
            </w:tcMar>
          </w:tcPr>
          <w:p>
            <w:pPr>
              <w:autoSpaceDN w:val="0"/>
              <w:autoSpaceDE w:val="0"/>
              <w:widowControl/>
              <w:spacing w:line="185" w:lineRule="auto" w:before="134" w:after="0"/>
              <w:ind w:left="0" w:right="0" w:firstLine="0"/>
              <w:jc w:val="center"/>
            </w:pPr>
            <w:r>
              <w:rPr>
                <w:rFonts w:ascii="SimSun" w:hAnsi="SimSun" w:eastAsia="SimSun"/>
                <w:b w:val="0"/>
                <w:i w:val="0"/>
                <w:color w:val="000000"/>
                <w:sz w:val="18"/>
              </w:rPr>
              <w:t>应急设备、消防</w:t>
            </w:r>
          </w:p>
        </w:tc>
        <w:tc>
          <w:tcPr>
            <w:tcW w:type="dxa" w:w="1428"/>
            <w:tcBorders/>
            <w:tcMar>
              <w:start w:w="0" w:type="dxa"/>
              <w:end w:w="0" w:type="dxa"/>
            </w:tcMar>
          </w:tcPr>
          <w:p>
            <w:pPr>
              <w:autoSpaceDN w:val="0"/>
              <w:autoSpaceDE w:val="0"/>
              <w:widowControl/>
              <w:spacing w:line="185" w:lineRule="auto" w:before="134" w:after="0"/>
              <w:ind w:left="0" w:right="0" w:firstLine="0"/>
              <w:jc w:val="center"/>
            </w:pPr>
            <w:r>
              <w:rPr>
                <w:rFonts w:ascii="SimSun" w:hAnsi="SimSun" w:eastAsia="SimSun"/>
                <w:b w:val="0"/>
                <w:i w:val="0"/>
                <w:color w:val="000000"/>
                <w:sz w:val="18"/>
              </w:rPr>
              <w:t>应急设备、消防</w:t>
            </w:r>
          </w:p>
        </w:tc>
      </w:tr>
      <w:tr>
        <w:trPr>
          <w:trHeight w:hRule="exact" w:val="420"/>
        </w:trPr>
        <w:tc>
          <w:tcPr>
            <w:tcW w:type="dxa" w:w="1416"/>
            <w:vMerge w:val="restart"/>
            <w:tcBorders>
              <w:bottom w:sz="3.199999999999818" w:val="single" w:color="#000000"/>
            </w:tcBorders>
            <w:tcMar>
              <w:start w:w="0" w:type="dxa"/>
              <w:end w:w="0" w:type="dxa"/>
            </w:tcMar>
            <w:tcMar>
              <w:start w:w="0" w:type="dxa"/>
              <w:end w:w="0" w:type="dxa"/>
            </w:tcMar>
          </w:tcPr>
          <w:p>
            <w:pPr>
              <w:autoSpaceDN w:val="0"/>
              <w:autoSpaceDE w:val="0"/>
              <w:widowControl/>
              <w:spacing w:line="223" w:lineRule="auto" w:before="128" w:after="0"/>
              <w:ind w:left="108" w:right="0" w:firstLine="0"/>
              <w:jc w:val="left"/>
            </w:pPr>
            <w:r>
              <w:rPr>
                <w:rFonts w:ascii="SimSun" w:hAnsi="SimSun" w:eastAsia="SimSun"/>
                <w:b w:val="0"/>
                <w:i w:val="0"/>
                <w:color w:val="000000"/>
                <w:sz w:val="18"/>
              </w:rPr>
              <w:t>水平</w:t>
            </w: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9</w:t>
            </w:r>
          </w:p>
        </w:tc>
        <w:tc>
          <w:tcPr>
            <w:tcW w:type="dxa" w:w="1420"/>
            <w:tcBorders/>
            <w:tcMar>
              <w:start w:w="0" w:type="dxa"/>
              <w:end w:w="0" w:type="dxa"/>
            </w:tcMar>
          </w:tcPr>
          <w:p>
            <w:pPr>
              <w:autoSpaceDN w:val="0"/>
              <w:autoSpaceDE w:val="0"/>
              <w:widowControl/>
              <w:spacing w:line="185" w:lineRule="auto" w:before="134" w:after="0"/>
              <w:ind w:left="0" w:right="0" w:firstLine="0"/>
              <w:jc w:val="center"/>
            </w:pPr>
            <w:r>
              <w:rPr>
                <w:rFonts w:ascii="SimSun" w:hAnsi="SimSun" w:eastAsia="SimSun"/>
                <w:b w:val="0"/>
                <w:i w:val="0"/>
                <w:color w:val="000000"/>
                <w:sz w:val="18"/>
              </w:rPr>
              <w:t>救援设备等储</w:t>
            </w:r>
          </w:p>
        </w:tc>
        <w:tc>
          <w:tcPr>
            <w:tcW w:type="dxa" w:w="1400"/>
            <w:tcBorders/>
            <w:tcMar>
              <w:start w:w="0" w:type="dxa"/>
              <w:end w:w="0" w:type="dxa"/>
            </w:tcMar>
          </w:tcPr>
          <w:p>
            <w:pPr>
              <w:autoSpaceDN w:val="0"/>
              <w:autoSpaceDE w:val="0"/>
              <w:widowControl/>
              <w:spacing w:line="185" w:lineRule="auto" w:before="134" w:after="0"/>
              <w:ind w:left="0" w:right="0" w:firstLine="0"/>
              <w:jc w:val="center"/>
            </w:pPr>
            <w:r>
              <w:rPr>
                <w:rFonts w:ascii="SimSun" w:hAnsi="SimSun" w:eastAsia="SimSun"/>
                <w:b w:val="0"/>
                <w:i w:val="0"/>
                <w:color w:val="000000"/>
                <w:sz w:val="18"/>
              </w:rPr>
              <w:t>救援设备等储</w:t>
            </w:r>
          </w:p>
        </w:tc>
        <w:tc>
          <w:tcPr>
            <w:tcW w:type="dxa" w:w="1420"/>
            <w:tcBorders/>
            <w:tcMar>
              <w:start w:w="0" w:type="dxa"/>
              <w:end w:w="0" w:type="dxa"/>
            </w:tcMar>
          </w:tcPr>
          <w:p>
            <w:pPr>
              <w:autoSpaceDN w:val="0"/>
              <w:autoSpaceDE w:val="0"/>
              <w:widowControl/>
              <w:spacing w:line="185" w:lineRule="auto" w:before="134" w:after="0"/>
              <w:ind w:left="0" w:right="0" w:firstLine="0"/>
              <w:jc w:val="center"/>
            </w:pPr>
            <w:r>
              <w:rPr>
                <w:rFonts w:ascii="SimSun" w:hAnsi="SimSun" w:eastAsia="SimSun"/>
                <w:b w:val="0"/>
                <w:i w:val="0"/>
                <w:color w:val="000000"/>
                <w:sz w:val="18"/>
              </w:rPr>
              <w:t>救援设备等储</w:t>
            </w:r>
          </w:p>
        </w:tc>
        <w:tc>
          <w:tcPr>
            <w:tcW w:type="dxa" w:w="1420"/>
            <w:tcBorders/>
            <w:tcMar>
              <w:start w:w="0" w:type="dxa"/>
              <w:end w:w="0" w:type="dxa"/>
            </w:tcMar>
          </w:tcPr>
          <w:p>
            <w:pPr>
              <w:autoSpaceDN w:val="0"/>
              <w:autoSpaceDE w:val="0"/>
              <w:widowControl/>
              <w:spacing w:line="185" w:lineRule="auto" w:before="134" w:after="0"/>
              <w:ind w:left="0" w:right="0" w:firstLine="0"/>
              <w:jc w:val="center"/>
            </w:pPr>
            <w:r>
              <w:rPr>
                <w:rFonts w:ascii="SimSun" w:hAnsi="SimSun" w:eastAsia="SimSun"/>
                <w:b w:val="0"/>
                <w:i w:val="0"/>
                <w:color w:val="000000"/>
                <w:sz w:val="18"/>
              </w:rPr>
              <w:t>救援设备等储</w:t>
            </w:r>
          </w:p>
        </w:tc>
        <w:tc>
          <w:tcPr>
            <w:tcW w:type="dxa" w:w="1428"/>
            <w:tcBorders/>
            <w:tcMar>
              <w:start w:w="0" w:type="dxa"/>
              <w:end w:w="0" w:type="dxa"/>
            </w:tcMar>
          </w:tcPr>
          <w:p>
            <w:pPr>
              <w:autoSpaceDN w:val="0"/>
              <w:autoSpaceDE w:val="0"/>
              <w:widowControl/>
              <w:spacing w:line="185" w:lineRule="auto" w:before="134" w:after="0"/>
              <w:ind w:left="0" w:right="0" w:firstLine="0"/>
              <w:jc w:val="center"/>
            </w:pPr>
            <w:r>
              <w:rPr>
                <w:rFonts w:ascii="SimSun" w:hAnsi="SimSun" w:eastAsia="SimSun"/>
                <w:b w:val="0"/>
                <w:i w:val="0"/>
                <w:color w:val="000000"/>
                <w:sz w:val="18"/>
              </w:rPr>
              <w:t>救援设备等配</w:t>
            </w:r>
          </w:p>
        </w:tc>
      </w:tr>
      <w:tr>
        <w:trPr>
          <w:trHeight w:hRule="exact" w:val="378"/>
        </w:trPr>
        <w:tc>
          <w:tcPr>
            <w:tcW w:type="dxa" w:w="1686"/>
            <w:vMerge/>
            <w:tcBorders>
              <w:bottom w:sz="3.199999999999818" w:val="single" w:color="#000000"/>
            </w:tcBorders>
          </w:tcPr>
          <w:p/>
        </w:tc>
        <w:tc>
          <w:tcPr>
            <w:tcW w:type="dxa" w:w="1420"/>
            <w:tcBorders>
              <w:bottom w:sz="3.199999999999818" w:val="single" w:color="#000000"/>
            </w:tcBorders>
            <w:tcMar>
              <w:start w:w="0" w:type="dxa"/>
              <w:end w:w="0" w:type="dxa"/>
            </w:tcMar>
          </w:tcPr>
          <w:p>
            <w:pPr>
              <w:autoSpaceDN w:val="0"/>
              <w:autoSpaceDE w:val="0"/>
              <w:widowControl/>
              <w:spacing w:line="185" w:lineRule="auto" w:before="134" w:after="0"/>
              <w:ind w:left="110" w:right="0" w:firstLine="0"/>
              <w:jc w:val="left"/>
            </w:pPr>
            <w:r>
              <w:rPr>
                <w:rFonts w:ascii="SimSun" w:hAnsi="SimSun" w:eastAsia="SimSun"/>
                <w:b w:val="0"/>
                <w:i w:val="0"/>
                <w:color w:val="000000"/>
                <w:sz w:val="18"/>
              </w:rPr>
              <w:t>备很不齐全</w:t>
            </w:r>
          </w:p>
        </w:tc>
        <w:tc>
          <w:tcPr>
            <w:tcW w:type="dxa" w:w="1400"/>
            <w:tcBorders>
              <w:bottom w:sz="3.199999999999818" w:val="single" w:color="#000000"/>
            </w:tcBorders>
            <w:tcMar>
              <w:start w:w="0" w:type="dxa"/>
              <w:end w:w="0" w:type="dxa"/>
            </w:tcMar>
          </w:tcPr>
          <w:p>
            <w:pPr>
              <w:autoSpaceDN w:val="0"/>
              <w:autoSpaceDE w:val="0"/>
              <w:widowControl/>
              <w:spacing w:line="185" w:lineRule="auto" w:before="134" w:after="0"/>
              <w:ind w:left="108" w:right="0" w:firstLine="0"/>
              <w:jc w:val="left"/>
            </w:pPr>
            <w:r>
              <w:rPr>
                <w:rFonts w:ascii="SimSun" w:hAnsi="SimSun" w:eastAsia="SimSun"/>
                <w:b w:val="0"/>
                <w:i w:val="0"/>
                <w:color w:val="000000"/>
                <w:sz w:val="18"/>
              </w:rPr>
              <w:t>备不齐全</w:t>
            </w:r>
          </w:p>
        </w:tc>
        <w:tc>
          <w:tcPr>
            <w:tcW w:type="dxa" w:w="1420"/>
            <w:tcBorders>
              <w:bottom w:sz="3.199999999999818" w:val="single" w:color="#000000"/>
            </w:tcBorders>
            <w:tcMar>
              <w:start w:w="0" w:type="dxa"/>
              <w:end w:w="0" w:type="dxa"/>
            </w:tcMar>
          </w:tcPr>
          <w:p>
            <w:pPr>
              <w:autoSpaceDN w:val="0"/>
              <w:autoSpaceDE w:val="0"/>
              <w:widowControl/>
              <w:spacing w:line="185" w:lineRule="auto" w:before="134" w:after="0"/>
              <w:ind w:left="126" w:right="0" w:firstLine="0"/>
              <w:jc w:val="left"/>
            </w:pPr>
            <w:r>
              <w:rPr>
                <w:rFonts w:ascii="SimSun" w:hAnsi="SimSun" w:eastAsia="SimSun"/>
                <w:b w:val="0"/>
                <w:i w:val="0"/>
                <w:color w:val="000000"/>
                <w:sz w:val="18"/>
              </w:rPr>
              <w:t>备齐全</w:t>
            </w:r>
          </w:p>
        </w:tc>
        <w:tc>
          <w:tcPr>
            <w:tcW w:type="dxa" w:w="1420"/>
            <w:tcBorders>
              <w:bottom w:sz="3.199999999999818" w:val="single" w:color="#000000"/>
            </w:tcBorders>
            <w:tcMar>
              <w:start w:w="0" w:type="dxa"/>
              <w:end w:w="0" w:type="dxa"/>
            </w:tcMar>
          </w:tcPr>
          <w:p>
            <w:pPr>
              <w:autoSpaceDN w:val="0"/>
              <w:autoSpaceDE w:val="0"/>
              <w:widowControl/>
              <w:spacing w:line="185" w:lineRule="auto" w:before="134" w:after="0"/>
              <w:ind w:left="122" w:right="0" w:firstLine="0"/>
              <w:jc w:val="left"/>
            </w:pPr>
            <w:r>
              <w:rPr>
                <w:rFonts w:ascii="SimSun" w:hAnsi="SimSun" w:eastAsia="SimSun"/>
                <w:b w:val="0"/>
                <w:i w:val="0"/>
                <w:color w:val="000000"/>
                <w:sz w:val="18"/>
              </w:rPr>
              <w:t>备较为齐全</w:t>
            </w:r>
          </w:p>
        </w:tc>
        <w:tc>
          <w:tcPr>
            <w:tcW w:type="dxa" w:w="1428"/>
            <w:tcBorders>
              <w:bottom w:sz="3.199999999999818" w:val="single" w:color="#000000"/>
            </w:tcBorders>
            <w:tcMar>
              <w:start w:w="0" w:type="dxa"/>
              <w:end w:w="0" w:type="dxa"/>
            </w:tcMar>
          </w:tcPr>
          <w:p>
            <w:pPr>
              <w:autoSpaceDN w:val="0"/>
              <w:autoSpaceDE w:val="0"/>
              <w:widowControl/>
              <w:spacing w:line="185" w:lineRule="auto" w:before="134" w:after="0"/>
              <w:ind w:left="122" w:right="0" w:firstLine="0"/>
              <w:jc w:val="left"/>
            </w:pPr>
            <w:r>
              <w:rPr>
                <w:rFonts w:ascii="SimSun" w:hAnsi="SimSun" w:eastAsia="SimSun"/>
                <w:b w:val="0"/>
                <w:i w:val="0"/>
                <w:color w:val="000000"/>
                <w:sz w:val="18"/>
              </w:rPr>
              <w:t>备很齐全</w:t>
            </w:r>
          </w:p>
        </w:tc>
      </w:tr>
      <w:tr>
        <w:trPr>
          <w:trHeight w:hRule="exact" w:val="382"/>
        </w:trPr>
        <w:tc>
          <w:tcPr>
            <w:tcW w:type="dxa" w:w="1416"/>
            <w:tcBorders>
              <w:top w:sz="3.199999999999818" w:val="single" w:color="#000000"/>
            </w:tcBorders>
            <w:tcMar>
              <w:start w:w="0" w:type="dxa"/>
              <w:end w:w="0" w:type="dxa"/>
            </w:tcMar>
          </w:tcPr>
          <w:p/>
        </w:tc>
        <w:tc>
          <w:tcPr>
            <w:tcW w:type="dxa" w:w="1420"/>
            <w:tcBorders>
              <w:top w:sz="3.199999999999818" w:val="single" w:color="#000000"/>
            </w:tcBorders>
            <w:tcMar>
              <w:start w:w="0" w:type="dxa"/>
              <w:end w:w="0" w:type="dxa"/>
            </w:tcMar>
          </w:tcPr>
          <w:p>
            <w:pPr>
              <w:autoSpaceDN w:val="0"/>
              <w:autoSpaceDE w:val="0"/>
              <w:widowControl/>
              <w:spacing w:line="185" w:lineRule="auto" w:before="182" w:after="0"/>
              <w:ind w:left="0" w:right="0" w:firstLine="0"/>
              <w:jc w:val="center"/>
            </w:pPr>
            <w:r>
              <w:rPr>
                <w:rFonts w:ascii="SimSun" w:hAnsi="SimSun" w:eastAsia="SimSun"/>
                <w:b w:val="0"/>
                <w:i w:val="0"/>
                <w:color w:val="000000"/>
                <w:sz w:val="18"/>
              </w:rPr>
              <w:t>水文地质勘察</w:t>
            </w:r>
          </w:p>
        </w:tc>
        <w:tc>
          <w:tcPr>
            <w:tcW w:type="dxa" w:w="1400"/>
            <w:tcBorders>
              <w:top w:sz="3.199999999999818" w:val="single" w:color="#000000"/>
            </w:tcBorders>
            <w:tcMar>
              <w:start w:w="0" w:type="dxa"/>
              <w:end w:w="0" w:type="dxa"/>
            </w:tcMar>
          </w:tcPr>
          <w:p>
            <w:pPr>
              <w:autoSpaceDN w:val="0"/>
              <w:autoSpaceDE w:val="0"/>
              <w:widowControl/>
              <w:spacing w:line="185" w:lineRule="auto" w:before="182" w:after="0"/>
              <w:ind w:left="0" w:right="0" w:firstLine="0"/>
              <w:jc w:val="center"/>
            </w:pPr>
            <w:r>
              <w:rPr>
                <w:rFonts w:ascii="SimSun" w:hAnsi="SimSun" w:eastAsia="SimSun"/>
                <w:b w:val="0"/>
                <w:i w:val="0"/>
                <w:color w:val="000000"/>
                <w:sz w:val="18"/>
              </w:rPr>
              <w:t>水文地质勘察</w:t>
            </w:r>
          </w:p>
        </w:tc>
        <w:tc>
          <w:tcPr>
            <w:tcW w:type="dxa" w:w="1420"/>
            <w:tcBorders>
              <w:top w:sz="3.199999999999818" w:val="single" w:color="#000000"/>
            </w:tcBorders>
            <w:tcMar>
              <w:start w:w="0" w:type="dxa"/>
              <w:end w:w="0" w:type="dxa"/>
            </w:tcMar>
          </w:tcPr>
          <w:p>
            <w:pPr>
              <w:autoSpaceDN w:val="0"/>
              <w:autoSpaceDE w:val="0"/>
              <w:widowControl/>
              <w:spacing w:line="185" w:lineRule="auto" w:before="182" w:after="0"/>
              <w:ind w:left="0" w:right="0" w:firstLine="0"/>
              <w:jc w:val="center"/>
            </w:pPr>
            <w:r>
              <w:rPr>
                <w:rFonts w:ascii="SimSun" w:hAnsi="SimSun" w:eastAsia="SimSun"/>
                <w:b w:val="0"/>
                <w:i w:val="0"/>
                <w:color w:val="000000"/>
                <w:sz w:val="18"/>
              </w:rPr>
              <w:t>水文地质勘察</w:t>
            </w:r>
          </w:p>
        </w:tc>
        <w:tc>
          <w:tcPr>
            <w:tcW w:type="dxa" w:w="1420"/>
            <w:tcBorders>
              <w:top w:sz="3.199999999999818" w:val="single" w:color="#000000"/>
            </w:tcBorders>
            <w:tcMar>
              <w:start w:w="0" w:type="dxa"/>
              <w:end w:w="0" w:type="dxa"/>
            </w:tcMar>
          </w:tcPr>
          <w:p>
            <w:pPr>
              <w:autoSpaceDN w:val="0"/>
              <w:autoSpaceDE w:val="0"/>
              <w:widowControl/>
              <w:spacing w:line="185" w:lineRule="auto" w:before="182" w:after="0"/>
              <w:ind w:left="0" w:right="0" w:firstLine="0"/>
              <w:jc w:val="center"/>
            </w:pPr>
            <w:r>
              <w:rPr>
                <w:rFonts w:ascii="SimSun" w:hAnsi="SimSun" w:eastAsia="SimSun"/>
                <w:b w:val="0"/>
                <w:i w:val="0"/>
                <w:color w:val="000000"/>
                <w:sz w:val="18"/>
              </w:rPr>
              <w:t>水文地质勘察</w:t>
            </w:r>
          </w:p>
        </w:tc>
        <w:tc>
          <w:tcPr>
            <w:tcW w:type="dxa" w:w="1428"/>
            <w:tcBorders>
              <w:top w:sz="3.199999999999818" w:val="single" w:color="#000000"/>
            </w:tcBorders>
            <w:tcMar>
              <w:start w:w="0" w:type="dxa"/>
              <w:end w:w="0" w:type="dxa"/>
            </w:tcMar>
          </w:tcPr>
          <w:p>
            <w:pPr>
              <w:autoSpaceDN w:val="0"/>
              <w:autoSpaceDE w:val="0"/>
              <w:widowControl/>
              <w:spacing w:line="185" w:lineRule="auto" w:before="182" w:after="0"/>
              <w:ind w:left="0" w:right="0" w:firstLine="0"/>
              <w:jc w:val="center"/>
            </w:pPr>
            <w:r>
              <w:rPr>
                <w:rFonts w:ascii="SimSun" w:hAnsi="SimSun" w:eastAsia="SimSun"/>
                <w:b w:val="0"/>
                <w:i w:val="0"/>
                <w:color w:val="000000"/>
                <w:sz w:val="18"/>
              </w:rPr>
              <w:t>水文地质环境</w:t>
            </w:r>
          </w:p>
        </w:tc>
      </w:tr>
    </w:tbl>
    <w:p>
      <w:pPr>
        <w:autoSpaceDN w:val="0"/>
        <w:autoSpaceDE w:val="0"/>
        <w:widowControl/>
        <w:spacing w:line="185" w:lineRule="auto" w:before="14" w:after="16"/>
        <w:ind w:left="1672" w:right="0" w:firstLine="0"/>
        <w:jc w:val="left"/>
      </w:pPr>
      <w:r>
        <w:rPr>
          <w:rFonts w:ascii="SimSun" w:hAnsi="SimSun" w:eastAsia="SimSun"/>
          <w:b w:val="0"/>
          <w:i w:val="0"/>
          <w:color w:val="000000"/>
          <w:sz w:val="18"/>
        </w:rPr>
        <w:t>水文地质环境</w:t>
      </w:r>
    </w:p>
    <w:tbl>
      <w:tblPr>
        <w:tblW w:type="auto" w:w="0"/>
        <w:tblLayout w:type="fixed"/>
        <w:tblLook w:firstColumn="1" w:firstRow="1" w:lastColumn="0" w:lastRow="0" w:noHBand="0" w:noVBand="1" w:val="04A0"/>
        <w:tblInd w:w="1540.0" w:type="dxa"/>
      </w:tblPr>
      <w:tblGrid>
        <w:gridCol w:w="2024"/>
        <w:gridCol w:w="2024"/>
        <w:gridCol w:w="2024"/>
        <w:gridCol w:w="2024"/>
        <w:gridCol w:w="2024"/>
      </w:tblGrid>
      <w:tr>
        <w:trPr>
          <w:trHeight w:hRule="exact" w:val="210"/>
        </w:trPr>
        <w:tc>
          <w:tcPr>
            <w:tcW w:type="dxa" w:w="2880"/>
            <w:tcBorders/>
            <w:tcMar>
              <w:start w:w="0" w:type="dxa"/>
              <w:end w:w="0" w:type="dxa"/>
            </w:tcMar>
          </w:tcPr>
          <w:p>
            <w:pPr>
              <w:autoSpaceDN w:val="0"/>
              <w:autoSpaceDE w:val="0"/>
              <w:widowControl/>
              <w:spacing w:line="185" w:lineRule="auto" w:before="14" w:after="0"/>
              <w:ind w:left="0" w:right="70" w:firstLine="0"/>
              <w:jc w:val="right"/>
            </w:pPr>
            <w:r>
              <w:rPr>
                <w:rFonts w:ascii="SimSun" w:hAnsi="SimSun" w:eastAsia="SimSun"/>
                <w:b w:val="0"/>
                <w:i w:val="0"/>
                <w:color w:val="000000"/>
                <w:sz w:val="18"/>
              </w:rPr>
              <w:t>资料很不详细、</w:t>
            </w:r>
          </w:p>
        </w:tc>
        <w:tc>
          <w:tcPr>
            <w:tcW w:type="dxa" w:w="1380"/>
            <w:tcBorders/>
            <w:tcMar>
              <w:start w:w="0" w:type="dxa"/>
              <w:end w:w="0" w:type="dxa"/>
            </w:tcMar>
          </w:tcPr>
          <w:p>
            <w:pPr>
              <w:autoSpaceDN w:val="0"/>
              <w:autoSpaceDE w:val="0"/>
              <w:widowControl/>
              <w:spacing w:line="185" w:lineRule="auto" w:before="14" w:after="0"/>
              <w:ind w:left="0" w:right="0" w:firstLine="0"/>
              <w:jc w:val="center"/>
            </w:pPr>
            <w:r>
              <w:rPr>
                <w:rFonts w:ascii="SimSun" w:hAnsi="SimSun" w:eastAsia="SimSun"/>
                <w:b w:val="0"/>
                <w:i w:val="0"/>
                <w:color w:val="000000"/>
                <w:sz w:val="18"/>
              </w:rPr>
              <w:t>资料不详细、不</w:t>
            </w:r>
          </w:p>
        </w:tc>
        <w:tc>
          <w:tcPr>
            <w:tcW w:type="dxa" w:w="1420"/>
            <w:tcBorders/>
            <w:tcMar>
              <w:start w:w="0" w:type="dxa"/>
              <w:end w:w="0" w:type="dxa"/>
            </w:tcMar>
          </w:tcPr>
          <w:p>
            <w:pPr>
              <w:autoSpaceDN w:val="0"/>
              <w:autoSpaceDE w:val="0"/>
              <w:widowControl/>
              <w:spacing w:line="185" w:lineRule="auto" w:before="14" w:after="0"/>
              <w:ind w:left="0" w:right="0" w:firstLine="0"/>
              <w:jc w:val="center"/>
            </w:pPr>
            <w:r>
              <w:rPr>
                <w:rFonts w:ascii="SimSun" w:hAnsi="SimSun" w:eastAsia="SimSun"/>
                <w:b w:val="0"/>
                <w:i w:val="0"/>
                <w:color w:val="000000"/>
                <w:sz w:val="18"/>
              </w:rPr>
              <w:t>资料齐全，基本</w:t>
            </w:r>
          </w:p>
        </w:tc>
        <w:tc>
          <w:tcPr>
            <w:tcW w:type="dxa" w:w="1420"/>
            <w:tcBorders/>
            <w:tcMar>
              <w:start w:w="0" w:type="dxa"/>
              <w:end w:w="0" w:type="dxa"/>
            </w:tcMar>
          </w:tcPr>
          <w:p>
            <w:pPr>
              <w:autoSpaceDN w:val="0"/>
              <w:autoSpaceDE w:val="0"/>
              <w:widowControl/>
              <w:spacing w:line="185" w:lineRule="auto" w:before="14" w:after="0"/>
              <w:ind w:left="0" w:right="0" w:firstLine="0"/>
              <w:jc w:val="center"/>
            </w:pPr>
            <w:r>
              <w:rPr>
                <w:rFonts w:ascii="SimSun" w:hAnsi="SimSun" w:eastAsia="SimSun"/>
                <w:b w:val="0"/>
                <w:i w:val="0"/>
                <w:color w:val="000000"/>
                <w:sz w:val="18"/>
              </w:rPr>
              <w:t>资料比较详细</w:t>
            </w:r>
          </w:p>
        </w:tc>
        <w:tc>
          <w:tcPr>
            <w:tcW w:type="dxa" w:w="1400"/>
            <w:tcBorders/>
            <w:tcMar>
              <w:start w:w="0" w:type="dxa"/>
              <w:end w:w="0" w:type="dxa"/>
            </w:tcMar>
          </w:tcPr>
          <w:p>
            <w:pPr>
              <w:autoSpaceDN w:val="0"/>
              <w:autoSpaceDE w:val="0"/>
              <w:widowControl/>
              <w:spacing w:line="185" w:lineRule="auto" w:before="14" w:after="0"/>
              <w:ind w:left="0" w:right="0" w:firstLine="0"/>
              <w:jc w:val="center"/>
            </w:pPr>
            <w:r>
              <w:rPr>
                <w:rFonts w:ascii="SimSun" w:hAnsi="SimSun" w:eastAsia="SimSun"/>
                <w:b w:val="0"/>
                <w:i w:val="0"/>
                <w:color w:val="000000"/>
                <w:sz w:val="18"/>
              </w:rPr>
              <w:t>勘察资料很全</w:t>
            </w:r>
          </w:p>
        </w:tc>
      </w:tr>
    </w:tbl>
    <w:p>
      <w:pPr>
        <w:autoSpaceDN w:val="0"/>
        <w:autoSpaceDE w:val="0"/>
        <w:widowControl/>
        <w:spacing w:line="185" w:lineRule="auto" w:before="14" w:after="16"/>
        <w:ind w:left="1672" w:right="0" w:firstLine="0"/>
        <w:jc w:val="left"/>
      </w:pPr>
      <w:r>
        <w:rPr>
          <w:rFonts w:ascii="SimSun" w:hAnsi="SimSun" w:eastAsia="SimSun"/>
          <w:b w:val="0"/>
          <w:i w:val="0"/>
          <w:color w:val="000000"/>
          <w:sz w:val="18"/>
        </w:rPr>
        <w:t>勘察详尽程度</w:t>
      </w:r>
    </w:p>
    <w:tbl>
      <w:tblPr>
        <w:tblW w:type="auto" w:w="0"/>
        <w:tblLayout w:type="fixed"/>
        <w:tblLook w:firstColumn="1" w:firstRow="1" w:lastColumn="0" w:lastRow="0" w:noHBand="0" w:noVBand="1" w:val="04A0"/>
        <w:tblInd w:w="1550.0" w:type="dxa"/>
      </w:tblPr>
      <w:tblGrid>
        <w:gridCol w:w="1686"/>
        <w:gridCol w:w="1686"/>
        <w:gridCol w:w="1686"/>
        <w:gridCol w:w="1686"/>
        <w:gridCol w:w="1686"/>
        <w:gridCol w:w="1686"/>
      </w:tblGrid>
      <w:tr>
        <w:trPr>
          <w:trHeight w:hRule="exact" w:val="310"/>
        </w:trPr>
        <w:tc>
          <w:tcPr>
            <w:tcW w:type="dxa" w:w="950"/>
            <w:vMerge w:val="restart"/>
            <w:tcBorders>
              <w:bottom w:sz="12.0" w:val="single" w:color="#000000"/>
            </w:tcBorders>
            <w:tcMar>
              <w:start w:w="0" w:type="dxa"/>
              <w:end w:w="0" w:type="dxa"/>
            </w:tcMar>
            <w:tcMar>
              <w:start w:w="0" w:type="dxa"/>
              <w:end w:w="0" w:type="dxa"/>
            </w:tcMar>
          </w:tcPr>
          <w:p>
            <w:pPr>
              <w:autoSpaceDN w:val="0"/>
              <w:autoSpaceDE w:val="0"/>
              <w:widowControl/>
              <w:spacing w:line="250" w:lineRule="auto" w:before="218" w:after="0"/>
              <w:ind w:left="122" w:right="0" w:firstLine="0"/>
              <w:jc w:val="lef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10</w:t>
            </w:r>
          </w:p>
        </w:tc>
        <w:tc>
          <w:tcPr>
            <w:tcW w:type="dxa" w:w="1640"/>
            <w:vMerge w:val="restart"/>
            <w:tcBorders>
              <w:bottom w:sz="12.0" w:val="single" w:color="#000000"/>
            </w:tcBorders>
            <w:tcMar>
              <w:start w:w="0" w:type="dxa"/>
              <w:end w:w="0" w:type="dxa"/>
            </w:tcMar>
            <w:tcMar>
              <w:start w:w="0" w:type="dxa"/>
              <w:end w:w="0" w:type="dxa"/>
            </w:tcMar>
          </w:tcPr>
          <w:p>
            <w:pPr>
              <w:autoSpaceDN w:val="0"/>
              <w:autoSpaceDE w:val="0"/>
              <w:widowControl/>
              <w:spacing w:line="185" w:lineRule="auto" w:before="14" w:after="0"/>
              <w:ind w:left="0" w:right="330" w:firstLine="0"/>
              <w:jc w:val="right"/>
            </w:pPr>
            <w:r>
              <w:rPr>
                <w:rFonts w:ascii="SimSun" w:hAnsi="SimSun" w:eastAsia="SimSun"/>
                <w:b w:val="0"/>
                <w:i w:val="0"/>
                <w:color w:val="000000"/>
                <w:sz w:val="18"/>
              </w:rPr>
              <w:t>很不全面</w:t>
            </w:r>
          </w:p>
        </w:tc>
        <w:tc>
          <w:tcPr>
            <w:tcW w:type="dxa" w:w="1660"/>
            <w:tcBorders/>
            <w:tcMar>
              <w:start w:w="0" w:type="dxa"/>
              <w:end w:w="0" w:type="dxa"/>
            </w:tcMar>
          </w:tcPr>
          <w:p>
            <w:pPr>
              <w:autoSpaceDN w:val="0"/>
              <w:autoSpaceDE w:val="0"/>
              <w:widowControl/>
              <w:spacing w:line="185" w:lineRule="auto" w:before="14" w:after="0"/>
              <w:ind w:left="368" w:right="0" w:firstLine="0"/>
              <w:jc w:val="left"/>
            </w:pPr>
            <w:r>
              <w:rPr>
                <w:rFonts w:ascii="SimSun" w:hAnsi="SimSun" w:eastAsia="SimSun"/>
                <w:b w:val="0"/>
                <w:i w:val="0"/>
                <w:color w:val="000000"/>
                <w:sz w:val="18"/>
              </w:rPr>
              <w:t>全面，且没有补</w:t>
            </w:r>
          </w:p>
        </w:tc>
        <w:tc>
          <w:tcPr>
            <w:tcW w:type="dxa" w:w="1420"/>
            <w:tcBorders/>
            <w:tcMar>
              <w:start w:w="0" w:type="dxa"/>
              <w:end w:w="0" w:type="dxa"/>
            </w:tcMar>
          </w:tcPr>
          <w:p>
            <w:pPr>
              <w:autoSpaceDN w:val="0"/>
              <w:autoSpaceDE w:val="0"/>
              <w:widowControl/>
              <w:spacing w:line="185" w:lineRule="auto" w:before="14" w:after="0"/>
              <w:ind w:left="0" w:right="0" w:firstLine="0"/>
              <w:jc w:val="center"/>
            </w:pPr>
            <w:r>
              <w:rPr>
                <w:rFonts w:ascii="SimSun" w:hAnsi="SimSun" w:eastAsia="SimSun"/>
                <w:b w:val="0"/>
                <w:i w:val="0"/>
                <w:color w:val="000000"/>
                <w:sz w:val="18"/>
              </w:rPr>
              <w:t>上满足安全施</w:t>
            </w:r>
          </w:p>
        </w:tc>
        <w:tc>
          <w:tcPr>
            <w:tcW w:type="dxa" w:w="1420"/>
            <w:tcBorders/>
            <w:tcMar>
              <w:start w:w="0" w:type="dxa"/>
              <w:end w:w="0" w:type="dxa"/>
            </w:tcMar>
          </w:tcPr>
          <w:p>
            <w:pPr>
              <w:autoSpaceDN w:val="0"/>
              <w:autoSpaceDE w:val="0"/>
              <w:widowControl/>
              <w:spacing w:line="185" w:lineRule="auto" w:before="14" w:after="0"/>
              <w:ind w:left="0" w:right="0" w:firstLine="0"/>
              <w:jc w:val="center"/>
            </w:pPr>
            <w:r>
              <w:rPr>
                <w:rFonts w:ascii="SimSun" w:hAnsi="SimSun" w:eastAsia="SimSun"/>
                <w:b w:val="0"/>
                <w:i w:val="0"/>
                <w:color w:val="000000"/>
                <w:sz w:val="18"/>
              </w:rPr>
              <w:t>全面，且有必要</w:t>
            </w:r>
          </w:p>
        </w:tc>
        <w:tc>
          <w:tcPr>
            <w:tcW w:type="dxa" w:w="1428"/>
            <w:vMerge w:val="restart"/>
            <w:tcBorders>
              <w:bottom w:sz="12.0" w:val="single" w:color="#000000"/>
            </w:tcBorders>
            <w:tcMar>
              <w:start w:w="0" w:type="dxa"/>
              <w:end w:w="0" w:type="dxa"/>
            </w:tcMar>
            <w:tcMar>
              <w:start w:w="0" w:type="dxa"/>
              <w:end w:w="0" w:type="dxa"/>
            </w:tcMar>
          </w:tcPr>
          <w:p>
            <w:pPr>
              <w:autoSpaceDN w:val="0"/>
              <w:autoSpaceDE w:val="0"/>
              <w:widowControl/>
              <w:spacing w:line="185" w:lineRule="auto" w:before="14" w:after="0"/>
              <w:ind w:left="122" w:right="0" w:firstLine="0"/>
              <w:jc w:val="left"/>
            </w:pPr>
            <w:r>
              <w:rPr>
                <w:rFonts w:ascii="SimSun" w:hAnsi="SimSun" w:eastAsia="SimSun"/>
                <w:b w:val="0"/>
                <w:i w:val="0"/>
                <w:color w:val="000000"/>
                <w:sz w:val="18"/>
              </w:rPr>
              <w:t>面、很详细</w:t>
            </w:r>
          </w:p>
        </w:tc>
      </w:tr>
      <w:tr>
        <w:trPr>
          <w:trHeight w:hRule="exact" w:val="378"/>
        </w:trPr>
        <w:tc>
          <w:tcPr>
            <w:tcW w:type="dxa" w:w="1686"/>
            <w:vMerge/>
            <w:tcBorders>
              <w:bottom w:sz="12.0" w:val="single" w:color="#000000"/>
            </w:tcBorders>
          </w:tcPr>
          <w:p/>
        </w:tc>
        <w:tc>
          <w:tcPr>
            <w:tcW w:type="dxa" w:w="1686"/>
            <w:vMerge/>
            <w:tcBorders>
              <w:bottom w:sz="12.0" w:val="single" w:color="#000000"/>
            </w:tcBorders>
          </w:tcPr>
          <w:p/>
        </w:tc>
        <w:tc>
          <w:tcPr>
            <w:tcW w:type="dxa" w:w="1660"/>
            <w:tcBorders>
              <w:bottom w:sz="12.0" w:val="single" w:color="#000000"/>
            </w:tcBorders>
            <w:tcMar>
              <w:start w:w="0" w:type="dxa"/>
              <w:end w:w="0" w:type="dxa"/>
            </w:tcMar>
          </w:tcPr>
          <w:p>
            <w:pPr>
              <w:autoSpaceDN w:val="0"/>
              <w:autoSpaceDE w:val="0"/>
              <w:widowControl/>
              <w:spacing w:line="185" w:lineRule="auto" w:before="124" w:after="0"/>
              <w:ind w:left="368" w:right="0" w:firstLine="0"/>
              <w:jc w:val="left"/>
            </w:pPr>
            <w:r>
              <w:rPr>
                <w:rFonts w:ascii="SimSun" w:hAnsi="SimSun" w:eastAsia="SimSun"/>
                <w:b w:val="0"/>
                <w:i w:val="0"/>
                <w:color w:val="000000"/>
                <w:sz w:val="18"/>
              </w:rPr>
              <w:t>勘资料</w:t>
            </w:r>
          </w:p>
        </w:tc>
        <w:tc>
          <w:tcPr>
            <w:tcW w:type="dxa" w:w="1420"/>
            <w:tcBorders>
              <w:bottom w:sz="12.0" w:val="single" w:color="#000000"/>
            </w:tcBorders>
            <w:tcMar>
              <w:start w:w="0" w:type="dxa"/>
              <w:end w:w="0" w:type="dxa"/>
            </w:tcMar>
          </w:tcPr>
          <w:p>
            <w:pPr>
              <w:autoSpaceDN w:val="0"/>
              <w:autoSpaceDE w:val="0"/>
              <w:widowControl/>
              <w:spacing w:line="185" w:lineRule="auto" w:before="124" w:after="0"/>
              <w:ind w:left="126" w:right="0" w:firstLine="0"/>
              <w:jc w:val="left"/>
            </w:pPr>
            <w:r>
              <w:rPr>
                <w:rFonts w:ascii="SimSun" w:hAnsi="SimSun" w:eastAsia="SimSun"/>
                <w:b w:val="0"/>
                <w:i w:val="0"/>
                <w:color w:val="000000"/>
                <w:sz w:val="18"/>
              </w:rPr>
              <w:t>工需要</w:t>
            </w:r>
          </w:p>
        </w:tc>
        <w:tc>
          <w:tcPr>
            <w:tcW w:type="dxa" w:w="1420"/>
            <w:tcBorders>
              <w:bottom w:sz="12.0" w:val="single" w:color="#000000"/>
            </w:tcBorders>
            <w:tcMar>
              <w:start w:w="0" w:type="dxa"/>
              <w:end w:w="0" w:type="dxa"/>
            </w:tcMar>
          </w:tcPr>
          <w:p>
            <w:pPr>
              <w:autoSpaceDN w:val="0"/>
              <w:autoSpaceDE w:val="0"/>
              <w:widowControl/>
              <w:spacing w:line="185" w:lineRule="auto" w:before="124" w:after="0"/>
              <w:ind w:left="122" w:right="0" w:firstLine="0"/>
              <w:jc w:val="left"/>
            </w:pPr>
            <w:r>
              <w:rPr>
                <w:rFonts w:ascii="SimSun" w:hAnsi="SimSun" w:eastAsia="SimSun"/>
                <w:b w:val="0"/>
                <w:i w:val="0"/>
                <w:color w:val="000000"/>
                <w:sz w:val="18"/>
              </w:rPr>
              <w:t>的补勘资料</w:t>
            </w:r>
          </w:p>
        </w:tc>
        <w:tc>
          <w:tcPr>
            <w:tcW w:type="dxa" w:w="1686"/>
            <w:vMerge/>
            <w:tcBorders>
              <w:bottom w:sz="12.0" w:val="single" w:color="#000000"/>
            </w:tcBorders>
          </w:tcPr>
          <w:p/>
        </w:tc>
      </w:tr>
    </w:tbl>
    <w:p>
      <w:pPr>
        <w:autoSpaceDN w:val="0"/>
        <w:autoSpaceDE w:val="0"/>
        <w:widowControl/>
        <w:spacing w:line="233" w:lineRule="auto" w:before="918" w:after="0"/>
        <w:ind w:left="0" w:right="4212" w:firstLine="0"/>
        <w:jc w:val="right"/>
      </w:pPr>
      <w:r>
        <w:rPr>
          <w:rFonts w:ascii="TimesNewRoman" w:hAnsi="TimesNewRoman" w:eastAsia="TimesNewRoman"/>
          <w:b w:val="0"/>
          <w:i w:val="0"/>
          <w:color w:val="000000"/>
          <w:sz w:val="18"/>
        </w:rPr>
        <w:t>45</w:t>
      </w:r>
    </w:p>
    <w:p>
      <w:pPr>
        <w:autoSpaceDN w:val="0"/>
        <w:tabs>
          <w:tab w:pos="1240" w:val="left"/>
        </w:tabs>
        <w:autoSpaceDE w:val="0"/>
        <w:widowControl/>
        <w:spacing w:line="240" w:lineRule="auto" w:before="424" w:after="0"/>
        <w:ind w:left="0" w:right="0" w:firstLine="0"/>
        <w:jc w:val="left"/>
      </w:pPr>
      <w:r>
        <w:drawing>
          <wp:inline xmlns:a="http://schemas.openxmlformats.org/drawingml/2006/main" xmlns:pic="http://schemas.openxmlformats.org/drawingml/2006/picture">
            <wp:extent cx="584200" cy="165100"/>
            <wp:docPr id="117" name="Picture 11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8" name="Picture 11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0" w:right="1366"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2904" w:firstLine="0"/>
        <w:jc w:val="right"/>
      </w:pPr>
      <w:r>
        <w:rPr>
          <w:rFonts w:ascii="SimSun" w:hAnsi="SimSun" w:eastAsia="SimSun"/>
          <w:b w:val="0"/>
          <w:i w:val="0"/>
          <w:color w:val="000000"/>
          <w:sz w:val="21"/>
        </w:rPr>
        <w:t>河南理工大学土木水利硕士专业学位论文</w:t>
      </w:r>
    </w:p>
    <w:p>
      <w:pPr>
        <w:autoSpaceDN w:val="0"/>
        <w:autoSpaceDE w:val="0"/>
        <w:widowControl/>
        <w:spacing w:line="206" w:lineRule="auto" w:before="348" w:after="0"/>
        <w:ind w:left="0" w:right="4206" w:firstLine="0"/>
        <w:jc w:val="right"/>
      </w:pPr>
      <w:r>
        <w:rPr>
          <w:rFonts w:ascii="SimSun" w:hAnsi="SimSun" w:eastAsia="SimSun"/>
          <w:b w:val="0"/>
          <w:i w:val="0"/>
          <w:color w:val="000000"/>
          <w:sz w:val="21"/>
        </w:rPr>
        <w:t>表</w:t>
      </w:r>
      <w:r>
        <w:rPr>
          <w:rFonts w:ascii="TimesNewRoman,Bold" w:hAnsi="TimesNewRoman,Bold" w:eastAsia="TimesNewRoman,Bold"/>
          <w:b/>
          <w:i w:val="0"/>
          <w:color w:val="000000"/>
          <w:sz w:val="21"/>
        </w:rPr>
        <w:t>3-8</w:t>
      </w:r>
      <w:r>
        <w:rPr>
          <w:rFonts w:ascii="SimSun" w:hAnsi="SimSun" w:eastAsia="SimSun"/>
          <w:b w:val="0"/>
          <w:i w:val="0"/>
          <w:color w:val="000000"/>
          <w:sz w:val="21"/>
        </w:rPr>
        <w:t>（续）</w:t>
      </w:r>
    </w:p>
    <w:p>
      <w:pPr>
        <w:autoSpaceDN w:val="0"/>
        <w:autoSpaceDE w:val="0"/>
        <w:widowControl/>
        <w:spacing w:line="185" w:lineRule="auto" w:before="210" w:after="162"/>
        <w:ind w:left="0" w:right="2018" w:firstLine="0"/>
        <w:jc w:val="right"/>
      </w:pPr>
      <w:r>
        <w:rPr>
          <w:rFonts w:ascii="SimSun" w:hAnsi="SimSun" w:eastAsia="SimSun"/>
          <w:b w:val="0"/>
          <w:i w:val="0"/>
          <w:color w:val="000000"/>
          <w:sz w:val="18"/>
        </w:rPr>
        <w:t>评价级别、评价等级、评价区间量化分值及评价准则</w:t>
      </w:r>
    </w:p>
    <w:tbl>
      <w:tblPr>
        <w:tblW w:type="auto" w:w="0"/>
        <w:tblLayout w:type="fixed"/>
        <w:tblLook w:firstColumn="1" w:firstRow="1" w:lastColumn="0" w:lastRow="0" w:noHBand="0" w:noVBand="1" w:val="04A0"/>
        <w:tblInd w:w="1460.0" w:type="dxa"/>
      </w:tblPr>
      <w:tblGrid>
        <w:gridCol w:w="2009"/>
        <w:gridCol w:w="2009"/>
        <w:gridCol w:w="2009"/>
        <w:gridCol w:w="2009"/>
        <w:gridCol w:w="2009"/>
      </w:tblGrid>
      <w:tr>
        <w:trPr>
          <w:trHeight w:hRule="exact" w:val="248"/>
        </w:trPr>
        <w:tc>
          <w:tcPr>
            <w:tcW w:type="dxa" w:w="2360"/>
            <w:tcBorders/>
            <w:tcMar>
              <w:start w:w="0" w:type="dxa"/>
              <w:end w:w="0" w:type="dxa"/>
            </w:tcMar>
          </w:tcPr>
          <w:p>
            <w:pPr>
              <w:autoSpaceDN w:val="0"/>
              <w:autoSpaceDE w:val="0"/>
              <w:widowControl/>
              <w:spacing w:line="185" w:lineRule="auto" w:before="60" w:after="0"/>
              <w:ind w:left="0" w:right="518" w:firstLine="0"/>
              <w:jc w:val="right"/>
            </w:pPr>
            <w:r>
              <w:rPr>
                <w:rFonts w:ascii="SimSun" w:hAnsi="SimSun" w:eastAsia="SimSun"/>
                <w:b w:val="0"/>
                <w:i w:val="0"/>
                <w:color w:val="000000"/>
                <w:sz w:val="18"/>
              </w:rPr>
              <w:t>Ⅰ级</w:t>
            </w:r>
          </w:p>
        </w:tc>
        <w:tc>
          <w:tcPr>
            <w:tcW w:type="dxa" w:w="142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18"/>
              </w:rPr>
              <w:t>Ⅱ级</w:t>
            </w:r>
          </w:p>
        </w:tc>
        <w:tc>
          <w:tcPr>
            <w:tcW w:type="dxa" w:w="142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18"/>
              </w:rPr>
              <w:t>Ⅲ级</w:t>
            </w:r>
          </w:p>
        </w:tc>
        <w:tc>
          <w:tcPr>
            <w:tcW w:type="dxa" w:w="142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18"/>
              </w:rPr>
              <w:t>Ⅳ级</w:t>
            </w:r>
          </w:p>
        </w:tc>
        <w:tc>
          <w:tcPr>
            <w:tcW w:type="dxa" w:w="142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18"/>
              </w:rPr>
              <w:t>Ⅴ级</w:t>
            </w:r>
          </w:p>
        </w:tc>
      </w:tr>
    </w:tbl>
    <w:p>
      <w:pPr>
        <w:autoSpaceDN w:val="0"/>
        <w:autoSpaceDE w:val="0"/>
        <w:widowControl/>
        <w:spacing w:line="185" w:lineRule="auto" w:before="10" w:after="10"/>
        <w:ind w:left="1346" w:right="0" w:firstLine="0"/>
        <w:jc w:val="left"/>
      </w:pPr>
      <w:r>
        <w:rPr>
          <w:rFonts w:ascii="SimSun" w:hAnsi="SimSun" w:eastAsia="SimSun"/>
          <w:b w:val="0"/>
          <w:i w:val="0"/>
          <w:color w:val="000000"/>
          <w:sz w:val="18"/>
        </w:rPr>
        <w:t>评价指标</w:t>
      </w:r>
    </w:p>
    <w:tbl>
      <w:tblPr>
        <w:tblW w:type="auto" w:w="0"/>
        <w:tblLayout w:type="fixed"/>
        <w:tblLook w:firstColumn="1" w:firstRow="1" w:lastColumn="0" w:lastRow="0" w:noHBand="0" w:noVBand="1" w:val="04A0"/>
        <w:tblInd w:w="998.0000000000001" w:type="dxa"/>
      </w:tblPr>
      <w:tblGrid>
        <w:gridCol w:w="2009"/>
        <w:gridCol w:w="2009"/>
        <w:gridCol w:w="2009"/>
        <w:gridCol w:w="2009"/>
        <w:gridCol w:w="2009"/>
      </w:tblGrid>
      <w:tr>
        <w:trPr>
          <w:trHeight w:hRule="exact" w:val="282"/>
        </w:trPr>
        <w:tc>
          <w:tcPr>
            <w:tcW w:type="dxa" w:w="2862"/>
            <w:tcBorders/>
            <w:tcMar>
              <w:start w:w="0" w:type="dxa"/>
              <w:end w:w="0" w:type="dxa"/>
            </w:tcMar>
          </w:tcPr>
          <w:p>
            <w:pPr>
              <w:autoSpaceDN w:val="0"/>
              <w:autoSpaceDE w:val="0"/>
              <w:widowControl/>
              <w:spacing w:line="185" w:lineRule="auto" w:before="10" w:after="0"/>
              <w:ind w:left="0" w:right="468" w:firstLine="0"/>
              <w:jc w:val="right"/>
            </w:pPr>
            <w:r>
              <w:rPr>
                <w:rFonts w:ascii="SimSun" w:hAnsi="SimSun" w:eastAsia="SimSun"/>
                <w:b w:val="0"/>
                <w:i w:val="0"/>
                <w:color w:val="000000"/>
                <w:sz w:val="18"/>
              </w:rPr>
              <w:t>低水平</w:t>
            </w:r>
          </w:p>
        </w:tc>
        <w:tc>
          <w:tcPr>
            <w:tcW w:type="dxa" w:w="1400"/>
            <w:tcBorders/>
            <w:tcMar>
              <w:start w:w="0" w:type="dxa"/>
              <w:end w:w="0" w:type="dxa"/>
            </w:tcMar>
          </w:tcPr>
          <w:p>
            <w:pPr>
              <w:autoSpaceDN w:val="0"/>
              <w:autoSpaceDE w:val="0"/>
              <w:widowControl/>
              <w:spacing w:line="185" w:lineRule="auto" w:before="10" w:after="0"/>
              <w:ind w:left="0" w:right="0" w:firstLine="0"/>
              <w:jc w:val="center"/>
            </w:pPr>
            <w:r>
              <w:rPr>
                <w:rFonts w:ascii="SimSun" w:hAnsi="SimSun" w:eastAsia="SimSun"/>
                <w:b w:val="0"/>
                <w:i w:val="0"/>
                <w:color w:val="000000"/>
                <w:sz w:val="18"/>
              </w:rPr>
              <w:t>较低水平</w:t>
            </w:r>
          </w:p>
        </w:tc>
        <w:tc>
          <w:tcPr>
            <w:tcW w:type="dxa" w:w="1420"/>
            <w:tcBorders/>
            <w:tcMar>
              <w:start w:w="0" w:type="dxa"/>
              <w:end w:w="0" w:type="dxa"/>
            </w:tcMar>
          </w:tcPr>
          <w:p>
            <w:pPr>
              <w:autoSpaceDN w:val="0"/>
              <w:autoSpaceDE w:val="0"/>
              <w:widowControl/>
              <w:spacing w:line="185" w:lineRule="auto" w:before="10" w:after="0"/>
              <w:ind w:left="0" w:right="0" w:firstLine="0"/>
              <w:jc w:val="center"/>
            </w:pPr>
            <w:r>
              <w:rPr>
                <w:rFonts w:ascii="SimSun" w:hAnsi="SimSun" w:eastAsia="SimSun"/>
                <w:b w:val="0"/>
                <w:i w:val="0"/>
                <w:color w:val="000000"/>
                <w:sz w:val="18"/>
              </w:rPr>
              <w:t>中等水平</w:t>
            </w:r>
          </w:p>
        </w:tc>
        <w:tc>
          <w:tcPr>
            <w:tcW w:type="dxa" w:w="1420"/>
            <w:tcBorders/>
            <w:tcMar>
              <w:start w:w="0" w:type="dxa"/>
              <w:end w:w="0" w:type="dxa"/>
            </w:tcMar>
          </w:tcPr>
          <w:p>
            <w:pPr>
              <w:autoSpaceDN w:val="0"/>
              <w:autoSpaceDE w:val="0"/>
              <w:widowControl/>
              <w:spacing w:line="185" w:lineRule="auto" w:before="10" w:after="0"/>
              <w:ind w:left="0" w:right="0" w:firstLine="0"/>
              <w:jc w:val="center"/>
            </w:pPr>
            <w:r>
              <w:rPr>
                <w:rFonts w:ascii="SimSun" w:hAnsi="SimSun" w:eastAsia="SimSun"/>
                <w:b w:val="0"/>
                <w:i w:val="0"/>
                <w:color w:val="000000"/>
                <w:sz w:val="18"/>
              </w:rPr>
              <w:t>较高水平</w:t>
            </w:r>
          </w:p>
        </w:tc>
        <w:tc>
          <w:tcPr>
            <w:tcW w:type="dxa" w:w="1402"/>
            <w:tcBorders/>
            <w:tcMar>
              <w:start w:w="0" w:type="dxa"/>
              <w:end w:w="0" w:type="dxa"/>
            </w:tcMar>
          </w:tcPr>
          <w:p>
            <w:pPr>
              <w:autoSpaceDN w:val="0"/>
              <w:autoSpaceDE w:val="0"/>
              <w:widowControl/>
              <w:spacing w:line="185" w:lineRule="auto" w:before="10" w:after="0"/>
              <w:ind w:left="0" w:right="0" w:firstLine="0"/>
              <w:jc w:val="center"/>
            </w:pPr>
            <w:r>
              <w:rPr>
                <w:rFonts w:ascii="SimSun" w:hAnsi="SimSun" w:eastAsia="SimSun"/>
                <w:b w:val="0"/>
                <w:i w:val="0"/>
                <w:color w:val="000000"/>
                <w:sz w:val="18"/>
              </w:rPr>
              <w:t>高水平</w:t>
            </w:r>
          </w:p>
        </w:tc>
      </w:tr>
      <w:tr>
        <w:trPr>
          <w:trHeight w:hRule="exact" w:val="368"/>
        </w:trPr>
        <w:tc>
          <w:tcPr>
            <w:tcW w:type="dxa" w:w="2862"/>
            <w:tcBorders>
              <w:bottom w:sz="4.0" w:val="single" w:color="#000000"/>
            </w:tcBorders>
            <w:tcMar>
              <w:start w:w="0" w:type="dxa"/>
              <w:end w:w="0" w:type="dxa"/>
            </w:tcMar>
          </w:tcPr>
          <w:p>
            <w:pPr>
              <w:autoSpaceDN w:val="0"/>
              <w:autoSpaceDE w:val="0"/>
              <w:widowControl/>
              <w:spacing w:line="204" w:lineRule="auto" w:before="122" w:after="0"/>
              <w:ind w:left="0" w:right="408" w:firstLine="0"/>
              <w:jc w:val="right"/>
            </w:pPr>
            <w:r>
              <w:rPr>
                <w:rFonts w:ascii="TimesNewRoman" w:hAnsi="TimesNewRoman" w:eastAsia="TimesNewRoman"/>
                <w:b w:val="0"/>
                <w:i w:val="0"/>
                <w:color w:val="000000"/>
                <w:sz w:val="18"/>
              </w:rPr>
              <w:t>[0</w:t>
            </w:r>
            <w:r>
              <w:rPr>
                <w:rFonts w:ascii="SimSun" w:hAnsi="SimSun" w:eastAsia="SimSun"/>
                <w:b w:val="0"/>
                <w:i w:val="0"/>
                <w:color w:val="000000"/>
                <w:sz w:val="18"/>
              </w:rPr>
              <w:t>，</w:t>
            </w:r>
            <w:r>
              <w:rPr>
                <w:rFonts w:ascii="TimesNewRoman" w:hAnsi="TimesNewRoman" w:eastAsia="TimesNewRoman"/>
                <w:b w:val="0"/>
                <w:i w:val="0"/>
                <w:color w:val="000000"/>
                <w:sz w:val="18"/>
              </w:rPr>
              <w:t xml:space="preserve">10) </w:t>
            </w:r>
          </w:p>
        </w:tc>
        <w:tc>
          <w:tcPr>
            <w:tcW w:type="dxa" w:w="1400"/>
            <w:tcBorders>
              <w:bottom w:sz="4.0" w:val="single" w:color="#000000"/>
            </w:tcBorders>
            <w:tcMar>
              <w:start w:w="0" w:type="dxa"/>
              <w:end w:w="0" w:type="dxa"/>
            </w:tcMar>
          </w:tcPr>
          <w:p>
            <w:pPr>
              <w:autoSpaceDN w:val="0"/>
              <w:autoSpaceDE w:val="0"/>
              <w:widowControl/>
              <w:spacing w:line="204" w:lineRule="auto" w:before="122" w:after="0"/>
              <w:ind w:left="0" w:right="0" w:firstLine="0"/>
              <w:jc w:val="center"/>
            </w:pPr>
            <w:r>
              <w:rPr>
                <w:rFonts w:ascii="TimesNewRoman" w:hAnsi="TimesNewRoman" w:eastAsia="TimesNewRoman"/>
                <w:b w:val="0"/>
                <w:i w:val="0"/>
                <w:color w:val="000000"/>
                <w:sz w:val="18"/>
              </w:rPr>
              <w:t>[10</w:t>
            </w:r>
            <w:r>
              <w:rPr>
                <w:rFonts w:ascii="SimSun" w:hAnsi="SimSun" w:eastAsia="SimSun"/>
                <w:b w:val="0"/>
                <w:i w:val="0"/>
                <w:color w:val="000000"/>
                <w:sz w:val="18"/>
              </w:rPr>
              <w:t>，</w:t>
            </w:r>
            <w:r>
              <w:rPr>
                <w:rFonts w:ascii="TimesNewRoman" w:hAnsi="TimesNewRoman" w:eastAsia="TimesNewRoman"/>
                <w:b w:val="0"/>
                <w:i w:val="0"/>
                <w:color w:val="000000"/>
                <w:sz w:val="18"/>
              </w:rPr>
              <w:t xml:space="preserve">20) </w:t>
            </w:r>
          </w:p>
        </w:tc>
        <w:tc>
          <w:tcPr>
            <w:tcW w:type="dxa" w:w="1420"/>
            <w:tcBorders>
              <w:bottom w:sz="4.0" w:val="single" w:color="#000000"/>
            </w:tcBorders>
            <w:tcMar>
              <w:start w:w="0" w:type="dxa"/>
              <w:end w:w="0" w:type="dxa"/>
            </w:tcMar>
          </w:tcPr>
          <w:p>
            <w:pPr>
              <w:autoSpaceDN w:val="0"/>
              <w:autoSpaceDE w:val="0"/>
              <w:widowControl/>
              <w:spacing w:line="204" w:lineRule="auto" w:before="122" w:after="0"/>
              <w:ind w:left="0" w:right="0" w:firstLine="0"/>
              <w:jc w:val="center"/>
            </w:pPr>
            <w:r>
              <w:rPr>
                <w:rFonts w:ascii="TimesNewRoman" w:hAnsi="TimesNewRoman" w:eastAsia="TimesNewRoman"/>
                <w:b w:val="0"/>
                <w:i w:val="0"/>
                <w:color w:val="000000"/>
                <w:sz w:val="18"/>
              </w:rPr>
              <w:t>[20</w:t>
            </w:r>
            <w:r>
              <w:rPr>
                <w:rFonts w:ascii="SimSun" w:hAnsi="SimSun" w:eastAsia="SimSun"/>
                <w:b w:val="0"/>
                <w:i w:val="0"/>
                <w:color w:val="000000"/>
                <w:sz w:val="18"/>
              </w:rPr>
              <w:t>，</w:t>
            </w:r>
            <w:r>
              <w:rPr>
                <w:rFonts w:ascii="TimesNewRoman" w:hAnsi="TimesNewRoman" w:eastAsia="TimesNewRoman"/>
                <w:b w:val="0"/>
                <w:i w:val="0"/>
                <w:color w:val="000000"/>
                <w:sz w:val="18"/>
              </w:rPr>
              <w:t xml:space="preserve">30) </w:t>
            </w:r>
          </w:p>
        </w:tc>
        <w:tc>
          <w:tcPr>
            <w:tcW w:type="dxa" w:w="1420"/>
            <w:tcBorders>
              <w:bottom w:sz="4.0" w:val="single" w:color="#000000"/>
            </w:tcBorders>
            <w:tcMar>
              <w:start w:w="0" w:type="dxa"/>
              <w:end w:w="0" w:type="dxa"/>
            </w:tcMar>
          </w:tcPr>
          <w:p>
            <w:pPr>
              <w:autoSpaceDN w:val="0"/>
              <w:autoSpaceDE w:val="0"/>
              <w:widowControl/>
              <w:spacing w:line="204" w:lineRule="auto" w:before="122" w:after="0"/>
              <w:ind w:left="0" w:right="0" w:firstLine="0"/>
              <w:jc w:val="center"/>
            </w:pPr>
            <w:r>
              <w:rPr>
                <w:rFonts w:ascii="TimesNewRoman" w:hAnsi="TimesNewRoman" w:eastAsia="TimesNewRoman"/>
                <w:b w:val="0"/>
                <w:i w:val="0"/>
                <w:color w:val="000000"/>
                <w:sz w:val="18"/>
              </w:rPr>
              <w:t>[30</w:t>
            </w:r>
            <w:r>
              <w:rPr>
                <w:rFonts w:ascii="SimSun" w:hAnsi="SimSun" w:eastAsia="SimSun"/>
                <w:b w:val="0"/>
                <w:i w:val="0"/>
                <w:color w:val="000000"/>
                <w:sz w:val="18"/>
              </w:rPr>
              <w:t>，</w:t>
            </w:r>
            <w:r>
              <w:rPr>
                <w:rFonts w:ascii="TimesNewRoman" w:hAnsi="TimesNewRoman" w:eastAsia="TimesNewRoman"/>
                <w:b w:val="0"/>
                <w:i w:val="0"/>
                <w:color w:val="000000"/>
                <w:sz w:val="18"/>
              </w:rPr>
              <w:t xml:space="preserve">40) </w:t>
            </w:r>
          </w:p>
        </w:tc>
        <w:tc>
          <w:tcPr>
            <w:tcW w:type="dxa" w:w="1402"/>
            <w:tcBorders>
              <w:bottom w:sz="4.0" w:val="single" w:color="#000000"/>
            </w:tcBorders>
            <w:tcMar>
              <w:start w:w="0" w:type="dxa"/>
              <w:end w:w="0" w:type="dxa"/>
            </w:tcMar>
          </w:tcPr>
          <w:p>
            <w:pPr>
              <w:autoSpaceDN w:val="0"/>
              <w:autoSpaceDE w:val="0"/>
              <w:widowControl/>
              <w:spacing w:line="204" w:lineRule="auto" w:before="122" w:after="0"/>
              <w:ind w:left="0" w:right="0" w:firstLine="0"/>
              <w:jc w:val="center"/>
            </w:pPr>
            <w:r>
              <w:rPr>
                <w:rFonts w:ascii="TimesNewRoman" w:hAnsi="TimesNewRoman" w:eastAsia="TimesNewRoman"/>
                <w:b w:val="0"/>
                <w:i w:val="0"/>
                <w:color w:val="000000"/>
                <w:sz w:val="18"/>
              </w:rPr>
              <w:t>[40</w:t>
            </w:r>
            <w:r>
              <w:rPr>
                <w:rFonts w:ascii="SimSun" w:hAnsi="SimSun" w:eastAsia="SimSun"/>
                <w:b w:val="0"/>
                <w:i w:val="0"/>
                <w:color w:val="000000"/>
                <w:sz w:val="18"/>
              </w:rPr>
              <w:t>，</w:t>
            </w:r>
            <w:r>
              <w:rPr>
                <w:rFonts w:ascii="TimesNewRoman" w:hAnsi="TimesNewRoman" w:eastAsia="TimesNewRoman"/>
                <w:b w:val="0"/>
                <w:i w:val="0"/>
                <w:color w:val="000000"/>
                <w:sz w:val="18"/>
              </w:rPr>
              <w:t xml:space="preserve">50] </w:t>
            </w:r>
          </w:p>
        </w:tc>
      </w:tr>
      <w:tr>
        <w:trPr>
          <w:trHeight w:hRule="exact" w:val="360"/>
        </w:trPr>
        <w:tc>
          <w:tcPr>
            <w:tcW w:type="dxa" w:w="2862"/>
            <w:tcBorders>
              <w:top w:sz="4.0" w:val="single" w:color="#000000"/>
            </w:tcBorders>
            <w:tcMar>
              <w:start w:w="0" w:type="dxa"/>
              <w:end w:w="0" w:type="dxa"/>
            </w:tcMar>
          </w:tcPr>
          <w:p>
            <w:pPr>
              <w:autoSpaceDN w:val="0"/>
              <w:autoSpaceDE w:val="0"/>
              <w:widowControl/>
              <w:spacing w:line="185" w:lineRule="auto" w:before="164" w:after="0"/>
              <w:ind w:left="0" w:right="78" w:firstLine="0"/>
              <w:jc w:val="right"/>
            </w:pPr>
            <w:r>
              <w:rPr>
                <w:rFonts w:ascii="SimSun" w:hAnsi="SimSun" w:eastAsia="SimSun"/>
                <w:b w:val="0"/>
                <w:i w:val="0"/>
                <w:color w:val="000000"/>
                <w:sz w:val="18"/>
              </w:rPr>
              <w:t>对周边建筑物、</w:t>
            </w:r>
          </w:p>
        </w:tc>
        <w:tc>
          <w:tcPr>
            <w:tcW w:type="dxa" w:w="1400"/>
            <w:tcBorders>
              <w:top w:sz="4.0" w:val="single" w:color="#000000"/>
            </w:tcBorders>
            <w:tcMar>
              <w:start w:w="0" w:type="dxa"/>
              <w:end w:w="0" w:type="dxa"/>
            </w:tcMar>
          </w:tcPr>
          <w:p>
            <w:pPr>
              <w:autoSpaceDN w:val="0"/>
              <w:autoSpaceDE w:val="0"/>
              <w:widowControl/>
              <w:spacing w:line="185" w:lineRule="auto" w:before="164" w:after="0"/>
              <w:ind w:left="0" w:right="0" w:firstLine="0"/>
              <w:jc w:val="center"/>
            </w:pPr>
            <w:r>
              <w:rPr>
                <w:rFonts w:ascii="SimSun" w:hAnsi="SimSun" w:eastAsia="SimSun"/>
                <w:b w:val="0"/>
                <w:i w:val="0"/>
                <w:color w:val="000000"/>
                <w:sz w:val="18"/>
              </w:rPr>
              <w:t>对周边建筑物、</w:t>
            </w:r>
          </w:p>
        </w:tc>
        <w:tc>
          <w:tcPr>
            <w:tcW w:type="dxa" w:w="1420"/>
            <w:tcBorders>
              <w:top w:sz="4.0" w:val="single" w:color="#000000"/>
            </w:tcBorders>
            <w:tcMar>
              <w:start w:w="0" w:type="dxa"/>
              <w:end w:w="0" w:type="dxa"/>
            </w:tcMar>
          </w:tcPr>
          <w:p>
            <w:pPr>
              <w:autoSpaceDN w:val="0"/>
              <w:autoSpaceDE w:val="0"/>
              <w:widowControl/>
              <w:spacing w:line="185" w:lineRule="auto" w:before="164" w:after="0"/>
              <w:ind w:left="0" w:right="0" w:firstLine="0"/>
              <w:jc w:val="center"/>
            </w:pPr>
            <w:r>
              <w:rPr>
                <w:rFonts w:ascii="SimSun" w:hAnsi="SimSun" w:eastAsia="SimSun"/>
                <w:b w:val="0"/>
                <w:i w:val="0"/>
                <w:color w:val="000000"/>
                <w:sz w:val="18"/>
              </w:rPr>
              <w:t>对周边建筑物、</w:t>
            </w:r>
          </w:p>
        </w:tc>
        <w:tc>
          <w:tcPr>
            <w:tcW w:type="dxa" w:w="1420"/>
            <w:tcBorders>
              <w:top w:sz="4.0" w:val="single" w:color="#000000"/>
            </w:tcBorders>
            <w:tcMar>
              <w:start w:w="0" w:type="dxa"/>
              <w:end w:w="0" w:type="dxa"/>
            </w:tcMar>
          </w:tcPr>
          <w:p>
            <w:pPr>
              <w:autoSpaceDN w:val="0"/>
              <w:autoSpaceDE w:val="0"/>
              <w:widowControl/>
              <w:spacing w:line="185" w:lineRule="auto" w:before="164" w:after="0"/>
              <w:ind w:left="0" w:right="0" w:firstLine="0"/>
              <w:jc w:val="center"/>
            </w:pPr>
            <w:r>
              <w:rPr>
                <w:rFonts w:ascii="SimSun" w:hAnsi="SimSun" w:eastAsia="SimSun"/>
                <w:b w:val="0"/>
                <w:i w:val="0"/>
                <w:color w:val="000000"/>
                <w:sz w:val="18"/>
              </w:rPr>
              <w:t>对周边建筑物、</w:t>
            </w:r>
          </w:p>
        </w:tc>
        <w:tc>
          <w:tcPr>
            <w:tcW w:type="dxa" w:w="1402"/>
            <w:tcBorders>
              <w:top w:sz="4.0" w:val="single" w:color="#000000"/>
            </w:tcBorders>
            <w:tcMar>
              <w:start w:w="0" w:type="dxa"/>
              <w:end w:w="0" w:type="dxa"/>
            </w:tcMar>
          </w:tcPr>
          <w:p>
            <w:pPr>
              <w:autoSpaceDN w:val="0"/>
              <w:autoSpaceDE w:val="0"/>
              <w:widowControl/>
              <w:spacing w:line="185" w:lineRule="auto" w:before="164" w:after="0"/>
              <w:ind w:left="0" w:right="0" w:firstLine="0"/>
              <w:jc w:val="center"/>
            </w:pPr>
            <w:r>
              <w:rPr>
                <w:rFonts w:ascii="SimSun" w:hAnsi="SimSun" w:eastAsia="SimSun"/>
                <w:b w:val="0"/>
                <w:i w:val="0"/>
                <w:color w:val="000000"/>
                <w:sz w:val="18"/>
              </w:rPr>
              <w:t>对周边建筑物、</w:t>
            </w:r>
          </w:p>
        </w:tc>
      </w:tr>
    </w:tbl>
    <w:p>
      <w:pPr>
        <w:autoSpaceDN w:val="0"/>
        <w:autoSpaceDE w:val="0"/>
        <w:widowControl/>
        <w:spacing w:line="185" w:lineRule="auto" w:before="12" w:after="8"/>
        <w:ind w:left="1106" w:right="0" w:firstLine="0"/>
        <w:jc w:val="left"/>
      </w:pPr>
      <w:r>
        <w:rPr>
          <w:rFonts w:ascii="SimSun" w:hAnsi="SimSun" w:eastAsia="SimSun"/>
          <w:b w:val="0"/>
          <w:i w:val="0"/>
          <w:color w:val="000000"/>
          <w:sz w:val="18"/>
        </w:rPr>
        <w:t>周边建构筑物</w:t>
      </w:r>
    </w:p>
    <w:tbl>
      <w:tblPr>
        <w:tblW w:type="auto" w:w="0"/>
        <w:tblLayout w:type="fixed"/>
        <w:tblLook w:firstColumn="1" w:firstRow="1" w:lastColumn="0" w:lastRow="0" w:noHBand="0" w:noVBand="1" w:val="04A0"/>
        <w:tblInd w:w="1260.0" w:type="dxa"/>
      </w:tblPr>
      <w:tblGrid>
        <w:gridCol w:w="2009"/>
        <w:gridCol w:w="2009"/>
        <w:gridCol w:w="2009"/>
        <w:gridCol w:w="2009"/>
        <w:gridCol w:w="2009"/>
      </w:tblGrid>
      <w:tr>
        <w:trPr>
          <w:trHeight w:hRule="exact" w:val="200"/>
        </w:trPr>
        <w:tc>
          <w:tcPr>
            <w:tcW w:type="dxa" w:w="2560"/>
            <w:tcBorders/>
            <w:tcMar>
              <w:start w:w="0" w:type="dxa"/>
              <w:end w:w="0" w:type="dxa"/>
            </w:tcMar>
          </w:tcPr>
          <w:p>
            <w:pPr>
              <w:autoSpaceDN w:val="0"/>
              <w:autoSpaceDE w:val="0"/>
              <w:widowControl/>
              <w:spacing w:line="185" w:lineRule="auto" w:before="10" w:after="0"/>
              <w:ind w:left="0" w:right="98" w:firstLine="0"/>
              <w:jc w:val="right"/>
            </w:pPr>
            <w:r>
              <w:rPr>
                <w:rFonts w:ascii="SimSun" w:hAnsi="SimSun" w:eastAsia="SimSun"/>
                <w:b w:val="0"/>
                <w:i w:val="0"/>
                <w:color w:val="000000"/>
                <w:sz w:val="18"/>
              </w:rPr>
              <w:t>构筑物及管线</w:t>
            </w:r>
          </w:p>
        </w:tc>
        <w:tc>
          <w:tcPr>
            <w:tcW w:type="dxa" w:w="1420"/>
            <w:tcBorders/>
            <w:tcMar>
              <w:start w:w="0" w:type="dxa"/>
              <w:end w:w="0" w:type="dxa"/>
            </w:tcMar>
          </w:tcPr>
          <w:p>
            <w:pPr>
              <w:autoSpaceDN w:val="0"/>
              <w:autoSpaceDE w:val="0"/>
              <w:widowControl/>
              <w:spacing w:line="185" w:lineRule="auto" w:before="10" w:after="0"/>
              <w:ind w:left="0" w:right="0" w:firstLine="0"/>
              <w:jc w:val="center"/>
            </w:pPr>
            <w:r>
              <w:rPr>
                <w:rFonts w:ascii="SimSun" w:hAnsi="SimSun" w:eastAsia="SimSun"/>
                <w:b w:val="0"/>
                <w:i w:val="0"/>
                <w:color w:val="000000"/>
                <w:sz w:val="18"/>
              </w:rPr>
              <w:t>构筑物及管线</w:t>
            </w:r>
          </w:p>
        </w:tc>
        <w:tc>
          <w:tcPr>
            <w:tcW w:type="dxa" w:w="1420"/>
            <w:tcBorders/>
            <w:tcMar>
              <w:start w:w="0" w:type="dxa"/>
              <w:end w:w="0" w:type="dxa"/>
            </w:tcMar>
          </w:tcPr>
          <w:p>
            <w:pPr>
              <w:autoSpaceDN w:val="0"/>
              <w:autoSpaceDE w:val="0"/>
              <w:widowControl/>
              <w:spacing w:line="185" w:lineRule="auto" w:before="10" w:after="0"/>
              <w:ind w:left="0" w:right="0" w:firstLine="0"/>
              <w:jc w:val="center"/>
            </w:pPr>
            <w:r>
              <w:rPr>
                <w:rFonts w:ascii="SimSun" w:hAnsi="SimSun" w:eastAsia="SimSun"/>
                <w:b w:val="0"/>
                <w:i w:val="0"/>
                <w:color w:val="000000"/>
                <w:sz w:val="18"/>
              </w:rPr>
              <w:t>构筑物及管线</w:t>
            </w:r>
          </w:p>
        </w:tc>
        <w:tc>
          <w:tcPr>
            <w:tcW w:type="dxa" w:w="1420"/>
            <w:tcBorders/>
            <w:tcMar>
              <w:start w:w="0" w:type="dxa"/>
              <w:end w:w="0" w:type="dxa"/>
            </w:tcMar>
          </w:tcPr>
          <w:p>
            <w:pPr>
              <w:autoSpaceDN w:val="0"/>
              <w:autoSpaceDE w:val="0"/>
              <w:widowControl/>
              <w:spacing w:line="185" w:lineRule="auto" w:before="10" w:after="0"/>
              <w:ind w:left="0" w:right="0" w:firstLine="0"/>
              <w:jc w:val="center"/>
            </w:pPr>
            <w:r>
              <w:rPr>
                <w:rFonts w:ascii="SimSun" w:hAnsi="SimSun" w:eastAsia="SimSun"/>
                <w:b w:val="0"/>
                <w:i w:val="0"/>
                <w:color w:val="000000"/>
                <w:sz w:val="18"/>
              </w:rPr>
              <w:t>构筑物及管线</w:t>
            </w:r>
          </w:p>
        </w:tc>
        <w:tc>
          <w:tcPr>
            <w:tcW w:type="dxa" w:w="1620"/>
            <w:tcBorders/>
            <w:tcMar>
              <w:start w:w="0" w:type="dxa"/>
              <w:end w:w="0" w:type="dxa"/>
            </w:tcMar>
          </w:tcPr>
          <w:p>
            <w:pPr>
              <w:autoSpaceDN w:val="0"/>
              <w:autoSpaceDE w:val="0"/>
              <w:widowControl/>
              <w:spacing w:line="185" w:lineRule="auto" w:before="10" w:after="0"/>
              <w:ind w:left="114" w:right="0" w:firstLine="0"/>
              <w:jc w:val="left"/>
            </w:pPr>
            <w:r>
              <w:rPr>
                <w:rFonts w:ascii="SimSun" w:hAnsi="SimSun" w:eastAsia="SimSun"/>
                <w:b w:val="0"/>
                <w:i w:val="0"/>
                <w:color w:val="000000"/>
                <w:sz w:val="18"/>
              </w:rPr>
              <w:t>构筑物及管线</w:t>
            </w:r>
          </w:p>
        </w:tc>
      </w:tr>
    </w:tbl>
    <w:p>
      <w:pPr>
        <w:autoSpaceDN w:val="0"/>
        <w:autoSpaceDE w:val="0"/>
        <w:widowControl/>
        <w:spacing w:line="185" w:lineRule="auto" w:before="10" w:after="10"/>
        <w:ind w:left="1106" w:right="0" w:firstLine="0"/>
        <w:jc w:val="left"/>
      </w:pPr>
      <w:r>
        <w:rPr>
          <w:rFonts w:ascii="SimSun" w:hAnsi="SimSun" w:eastAsia="SimSun"/>
          <w:b w:val="0"/>
          <w:i w:val="0"/>
          <w:color w:val="000000"/>
          <w:sz w:val="18"/>
        </w:rPr>
        <w:t>及管线保护水</w:t>
      </w:r>
    </w:p>
    <w:tbl>
      <w:tblPr>
        <w:tblW w:type="auto" w:w="0"/>
        <w:tblLayout w:type="fixed"/>
        <w:tblLook w:firstColumn="1" w:firstRow="1" w:lastColumn="0" w:lastRow="0" w:noHBand="0" w:noVBand="1" w:val="04A0"/>
        <w:tblInd w:w="998.0000000000001" w:type="dxa"/>
      </w:tblPr>
      <w:tblGrid>
        <w:gridCol w:w="1674"/>
        <w:gridCol w:w="1674"/>
        <w:gridCol w:w="1674"/>
        <w:gridCol w:w="1674"/>
        <w:gridCol w:w="1674"/>
        <w:gridCol w:w="1674"/>
      </w:tblGrid>
      <w:tr>
        <w:trPr>
          <w:trHeight w:hRule="exact" w:val="292"/>
        </w:trPr>
        <w:tc>
          <w:tcPr>
            <w:tcW w:type="dxa" w:w="1042"/>
            <w:vMerge w:val="restart"/>
            <w:tcBorders>
              <w:bottom w:sz="4.0" w:val="single" w:color="#000000"/>
            </w:tcBorders>
            <w:tcMar>
              <w:start w:w="0" w:type="dxa"/>
              <w:end w:w="0" w:type="dxa"/>
            </w:tcMar>
            <w:tcMar>
              <w:start w:w="0" w:type="dxa"/>
              <w:end w:w="0" w:type="dxa"/>
            </w:tcMar>
          </w:tcPr>
          <w:p>
            <w:pPr>
              <w:autoSpaceDN w:val="0"/>
              <w:autoSpaceDE w:val="0"/>
              <w:widowControl/>
              <w:spacing w:line="223" w:lineRule="auto" w:before="204" w:after="0"/>
              <w:ind w:left="108" w:right="0" w:firstLine="0"/>
              <w:jc w:val="left"/>
            </w:pPr>
            <w:r>
              <w:rPr>
                <w:rFonts w:ascii="SimSun" w:hAnsi="SimSun" w:eastAsia="SimSun"/>
                <w:b w:val="0"/>
                <w:i w:val="0"/>
                <w:color w:val="000000"/>
                <w:sz w:val="18"/>
              </w:rPr>
              <w:t>平</w:t>
            </w: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11</w:t>
            </w:r>
          </w:p>
        </w:tc>
        <w:tc>
          <w:tcPr>
            <w:tcW w:type="dxa" w:w="1820"/>
            <w:tcBorders/>
            <w:tcMar>
              <w:start w:w="0" w:type="dxa"/>
              <w:end w:w="0" w:type="dxa"/>
            </w:tcMar>
          </w:tcPr>
          <w:p>
            <w:pPr>
              <w:autoSpaceDN w:val="0"/>
              <w:autoSpaceDE w:val="0"/>
              <w:widowControl/>
              <w:spacing w:line="185" w:lineRule="auto" w:before="12" w:after="0"/>
              <w:ind w:left="0" w:right="138" w:firstLine="0"/>
              <w:jc w:val="right"/>
            </w:pPr>
            <w:r>
              <w:rPr>
                <w:rFonts w:ascii="SimSun" w:hAnsi="SimSun" w:eastAsia="SimSun"/>
                <w:b w:val="0"/>
                <w:i w:val="0"/>
                <w:color w:val="000000"/>
                <w:sz w:val="18"/>
              </w:rPr>
              <w:t>没有进行监测</w:t>
            </w:r>
          </w:p>
        </w:tc>
        <w:tc>
          <w:tcPr>
            <w:tcW w:type="dxa" w:w="1400"/>
            <w:tcBorders/>
            <w:tcMar>
              <w:start w:w="0" w:type="dxa"/>
              <w:end w:w="0" w:type="dxa"/>
            </w:tcMar>
          </w:tcPr>
          <w:p>
            <w:pPr>
              <w:autoSpaceDN w:val="0"/>
              <w:autoSpaceDE w:val="0"/>
              <w:widowControl/>
              <w:spacing w:line="185" w:lineRule="auto" w:before="12" w:after="0"/>
              <w:ind w:left="0" w:right="0" w:firstLine="0"/>
              <w:jc w:val="center"/>
            </w:pPr>
            <w:r>
              <w:rPr>
                <w:rFonts w:ascii="SimSun" w:hAnsi="SimSun" w:eastAsia="SimSun"/>
                <w:b w:val="0"/>
                <w:i w:val="0"/>
                <w:color w:val="000000"/>
                <w:sz w:val="18"/>
              </w:rPr>
              <w:t>的监测与加固</w:t>
            </w:r>
          </w:p>
        </w:tc>
        <w:tc>
          <w:tcPr>
            <w:tcW w:type="dxa" w:w="1420"/>
            <w:tcBorders/>
            <w:tcMar>
              <w:start w:w="0" w:type="dxa"/>
              <w:end w:w="0" w:type="dxa"/>
            </w:tcMar>
          </w:tcPr>
          <w:p>
            <w:pPr>
              <w:autoSpaceDN w:val="0"/>
              <w:autoSpaceDE w:val="0"/>
              <w:widowControl/>
              <w:spacing w:line="185" w:lineRule="auto" w:before="12" w:after="0"/>
              <w:ind w:left="0" w:right="0" w:firstLine="0"/>
              <w:jc w:val="center"/>
            </w:pPr>
            <w:r>
              <w:rPr>
                <w:rFonts w:ascii="SimSun" w:hAnsi="SimSun" w:eastAsia="SimSun"/>
                <w:b w:val="0"/>
                <w:i w:val="0"/>
                <w:color w:val="000000"/>
                <w:sz w:val="18"/>
              </w:rPr>
              <w:t>的监测与加固</w:t>
            </w:r>
          </w:p>
        </w:tc>
        <w:tc>
          <w:tcPr>
            <w:tcW w:type="dxa" w:w="1420"/>
            <w:tcBorders/>
            <w:tcMar>
              <w:start w:w="0" w:type="dxa"/>
              <w:end w:w="0" w:type="dxa"/>
            </w:tcMar>
          </w:tcPr>
          <w:p>
            <w:pPr>
              <w:autoSpaceDN w:val="0"/>
              <w:autoSpaceDE w:val="0"/>
              <w:widowControl/>
              <w:spacing w:line="185" w:lineRule="auto" w:before="12" w:after="0"/>
              <w:ind w:left="0" w:right="0" w:firstLine="0"/>
              <w:jc w:val="center"/>
            </w:pPr>
            <w:r>
              <w:rPr>
                <w:rFonts w:ascii="SimSun" w:hAnsi="SimSun" w:eastAsia="SimSun"/>
                <w:b w:val="0"/>
                <w:i w:val="0"/>
                <w:color w:val="000000"/>
                <w:sz w:val="18"/>
              </w:rPr>
              <w:t>的监测与加固</w:t>
            </w:r>
          </w:p>
        </w:tc>
        <w:tc>
          <w:tcPr>
            <w:tcW w:type="dxa" w:w="1402"/>
            <w:tcBorders/>
            <w:tcMar>
              <w:start w:w="0" w:type="dxa"/>
              <w:end w:w="0" w:type="dxa"/>
            </w:tcMar>
          </w:tcPr>
          <w:p>
            <w:pPr>
              <w:autoSpaceDN w:val="0"/>
              <w:autoSpaceDE w:val="0"/>
              <w:widowControl/>
              <w:spacing w:line="185" w:lineRule="auto" w:before="12" w:after="0"/>
              <w:ind w:left="0" w:right="0" w:firstLine="0"/>
              <w:jc w:val="center"/>
            </w:pPr>
            <w:r>
              <w:rPr>
                <w:rFonts w:ascii="SimSun" w:hAnsi="SimSun" w:eastAsia="SimSun"/>
                <w:b w:val="0"/>
                <w:i w:val="0"/>
                <w:color w:val="000000"/>
                <w:sz w:val="18"/>
              </w:rPr>
              <w:t>的监测与加固</w:t>
            </w:r>
          </w:p>
        </w:tc>
      </w:tr>
      <w:tr>
        <w:trPr>
          <w:trHeight w:hRule="exact" w:val="358"/>
        </w:trPr>
        <w:tc>
          <w:tcPr>
            <w:tcW w:type="dxa" w:w="1674"/>
            <w:vMerge/>
            <w:tcBorders>
              <w:bottom w:sz="4.0" w:val="single" w:color="#000000"/>
            </w:tcBorders>
          </w:tcPr>
          <w:p/>
        </w:tc>
        <w:tc>
          <w:tcPr>
            <w:tcW w:type="dxa" w:w="1820"/>
            <w:tcBorders>
              <w:bottom w:sz="4.0" w:val="single" w:color="#000000"/>
            </w:tcBorders>
            <w:tcMar>
              <w:start w:w="0" w:type="dxa"/>
              <w:end w:w="0" w:type="dxa"/>
            </w:tcMar>
          </w:tcPr>
          <w:p>
            <w:pPr>
              <w:autoSpaceDN w:val="0"/>
              <w:autoSpaceDE w:val="0"/>
              <w:widowControl/>
              <w:spacing w:line="185" w:lineRule="auto" w:before="118" w:after="0"/>
              <w:ind w:left="0" w:right="0" w:firstLine="0"/>
              <w:jc w:val="center"/>
            </w:pPr>
            <w:r>
              <w:rPr>
                <w:rFonts w:ascii="SimSun" w:hAnsi="SimSun" w:eastAsia="SimSun"/>
                <w:b w:val="0"/>
                <w:i w:val="0"/>
                <w:color w:val="000000"/>
                <w:sz w:val="18"/>
              </w:rPr>
              <w:t>与加固保护</w:t>
            </w:r>
          </w:p>
        </w:tc>
        <w:tc>
          <w:tcPr>
            <w:tcW w:type="dxa" w:w="1400"/>
            <w:tcBorders>
              <w:bottom w:sz="4.0" w:val="single" w:color="#000000"/>
            </w:tcBorders>
            <w:tcMar>
              <w:start w:w="0" w:type="dxa"/>
              <w:end w:w="0" w:type="dxa"/>
            </w:tcMar>
          </w:tcPr>
          <w:p>
            <w:pPr>
              <w:autoSpaceDN w:val="0"/>
              <w:autoSpaceDE w:val="0"/>
              <w:widowControl/>
              <w:spacing w:line="185" w:lineRule="auto" w:before="118" w:after="0"/>
              <w:ind w:left="80" w:right="0" w:firstLine="0"/>
              <w:jc w:val="left"/>
            </w:pPr>
            <w:r>
              <w:rPr>
                <w:rFonts w:ascii="SimSun" w:hAnsi="SimSun" w:eastAsia="SimSun"/>
                <w:b w:val="0"/>
                <w:i w:val="0"/>
                <w:color w:val="000000"/>
                <w:sz w:val="18"/>
              </w:rPr>
              <w:t>保护不到位</w:t>
            </w:r>
          </w:p>
        </w:tc>
        <w:tc>
          <w:tcPr>
            <w:tcW w:type="dxa" w:w="1420"/>
            <w:tcBorders>
              <w:bottom w:sz="4.0" w:val="single" w:color="#000000"/>
            </w:tcBorders>
            <w:tcMar>
              <w:start w:w="0" w:type="dxa"/>
              <w:end w:w="0" w:type="dxa"/>
            </w:tcMar>
          </w:tcPr>
          <w:p>
            <w:pPr>
              <w:autoSpaceDN w:val="0"/>
              <w:autoSpaceDE w:val="0"/>
              <w:widowControl/>
              <w:spacing w:line="185" w:lineRule="auto" w:before="118" w:after="0"/>
              <w:ind w:left="98" w:right="0" w:firstLine="0"/>
              <w:jc w:val="left"/>
            </w:pPr>
            <w:r>
              <w:rPr>
                <w:rFonts w:ascii="SimSun" w:hAnsi="SimSun" w:eastAsia="SimSun"/>
                <w:b w:val="0"/>
                <w:i w:val="0"/>
                <w:color w:val="000000"/>
                <w:sz w:val="18"/>
              </w:rPr>
              <w:t>保护基本得当</w:t>
            </w:r>
          </w:p>
        </w:tc>
        <w:tc>
          <w:tcPr>
            <w:tcW w:type="dxa" w:w="1420"/>
            <w:tcBorders>
              <w:bottom w:sz="4.0" w:val="single" w:color="#000000"/>
            </w:tcBorders>
            <w:tcMar>
              <w:start w:w="0" w:type="dxa"/>
              <w:end w:w="0" w:type="dxa"/>
            </w:tcMar>
          </w:tcPr>
          <w:p>
            <w:pPr>
              <w:autoSpaceDN w:val="0"/>
              <w:autoSpaceDE w:val="0"/>
              <w:widowControl/>
              <w:spacing w:line="185" w:lineRule="auto" w:before="118" w:after="0"/>
              <w:ind w:left="96" w:right="0" w:firstLine="0"/>
              <w:jc w:val="left"/>
            </w:pPr>
            <w:r>
              <w:rPr>
                <w:rFonts w:ascii="SimSun" w:hAnsi="SimSun" w:eastAsia="SimSun"/>
                <w:b w:val="0"/>
                <w:i w:val="0"/>
                <w:color w:val="000000"/>
                <w:sz w:val="18"/>
              </w:rPr>
              <w:t>保护较为得当</w:t>
            </w:r>
          </w:p>
        </w:tc>
        <w:tc>
          <w:tcPr>
            <w:tcW w:type="dxa" w:w="1402"/>
            <w:tcBorders>
              <w:bottom w:sz="4.0" w:val="single" w:color="#000000"/>
            </w:tcBorders>
            <w:tcMar>
              <w:start w:w="0" w:type="dxa"/>
              <w:end w:w="0" w:type="dxa"/>
            </w:tcMar>
          </w:tcPr>
          <w:p>
            <w:pPr>
              <w:autoSpaceDN w:val="0"/>
              <w:autoSpaceDE w:val="0"/>
              <w:widowControl/>
              <w:spacing w:line="185" w:lineRule="auto" w:before="118" w:after="0"/>
              <w:ind w:left="94" w:right="0" w:firstLine="0"/>
              <w:jc w:val="left"/>
            </w:pPr>
            <w:r>
              <w:rPr>
                <w:rFonts w:ascii="SimSun" w:hAnsi="SimSun" w:eastAsia="SimSun"/>
                <w:b w:val="0"/>
                <w:i w:val="0"/>
                <w:color w:val="000000"/>
                <w:sz w:val="18"/>
              </w:rPr>
              <w:t>保护很得当</w:t>
            </w:r>
          </w:p>
        </w:tc>
      </w:tr>
      <w:tr>
        <w:trPr>
          <w:trHeight w:hRule="exact" w:val="442"/>
        </w:trPr>
        <w:tc>
          <w:tcPr>
            <w:tcW w:type="dxa" w:w="1042"/>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Pr>
          <w:p/>
        </w:tc>
        <w:tc>
          <w:tcPr>
            <w:tcW w:type="dxa" w:w="1820"/>
            <w:tcBorders>
              <w:top w:sz="4.0" w:val="single" w:color="#000000"/>
            </w:tcBorders>
            <w:tcMar>
              <w:start w:w="0" w:type="dxa"/>
              <w:end w:w="0" w:type="dxa"/>
            </w:tcMar>
          </w:tcPr>
          <w:p>
            <w:pPr>
              <w:autoSpaceDN w:val="0"/>
              <w:autoSpaceDE w:val="0"/>
              <w:widowControl/>
              <w:spacing w:line="185" w:lineRule="auto" w:before="168" w:after="0"/>
              <w:ind w:left="0" w:right="138" w:firstLine="0"/>
              <w:jc w:val="right"/>
            </w:pPr>
            <w:r>
              <w:rPr>
                <w:rFonts w:ascii="SimSun" w:hAnsi="SimSun" w:eastAsia="SimSun"/>
                <w:b w:val="0"/>
                <w:i w:val="0"/>
                <w:color w:val="000000"/>
                <w:sz w:val="18"/>
              </w:rPr>
              <w:t>施工作业环境</w:t>
            </w:r>
          </w:p>
        </w:tc>
        <w:tc>
          <w:tcPr>
            <w:tcW w:type="dxa" w:w="1400"/>
            <w:tcBorders>
              <w:top w:sz="4.0" w:val="single" w:color="#000000"/>
            </w:tcBorders>
            <w:tcMar>
              <w:start w:w="0" w:type="dxa"/>
              <w:end w:w="0" w:type="dxa"/>
            </w:tcMar>
          </w:tcPr>
          <w:p>
            <w:pPr>
              <w:autoSpaceDN w:val="0"/>
              <w:autoSpaceDE w:val="0"/>
              <w:widowControl/>
              <w:spacing w:line="185" w:lineRule="auto" w:before="168" w:after="0"/>
              <w:ind w:left="0" w:right="0" w:firstLine="0"/>
              <w:jc w:val="center"/>
            </w:pPr>
            <w:r>
              <w:rPr>
                <w:rFonts w:ascii="SimSun" w:hAnsi="SimSun" w:eastAsia="SimSun"/>
                <w:b w:val="0"/>
                <w:i w:val="0"/>
                <w:color w:val="000000"/>
                <w:sz w:val="18"/>
              </w:rPr>
              <w:t>施工作业环境</w:t>
            </w:r>
          </w:p>
        </w:tc>
        <w:tc>
          <w:tcPr>
            <w:tcW w:type="dxa" w:w="1420"/>
            <w:tcBorders>
              <w:top w:sz="4.0" w:val="single" w:color="#000000"/>
            </w:tcBorders>
            <w:tcMar>
              <w:start w:w="0" w:type="dxa"/>
              <w:end w:w="0" w:type="dxa"/>
            </w:tcMar>
          </w:tcPr>
          <w:p>
            <w:pPr>
              <w:autoSpaceDN w:val="0"/>
              <w:autoSpaceDE w:val="0"/>
              <w:widowControl/>
              <w:spacing w:line="185" w:lineRule="auto" w:before="168" w:after="0"/>
              <w:ind w:left="0" w:right="0" w:firstLine="0"/>
              <w:jc w:val="center"/>
            </w:pPr>
            <w:r>
              <w:rPr>
                <w:rFonts w:ascii="SimSun" w:hAnsi="SimSun" w:eastAsia="SimSun"/>
                <w:b w:val="0"/>
                <w:i w:val="0"/>
                <w:color w:val="000000"/>
                <w:sz w:val="18"/>
              </w:rPr>
              <w:t>施工作业环境</w:t>
            </w:r>
          </w:p>
        </w:tc>
        <w:tc>
          <w:tcPr>
            <w:tcW w:type="dxa" w:w="1420"/>
            <w:tcBorders>
              <w:top w:sz="4.0" w:val="single" w:color="#000000"/>
            </w:tcBorders>
            <w:tcMar>
              <w:start w:w="0" w:type="dxa"/>
              <w:end w:w="0" w:type="dxa"/>
            </w:tcMar>
          </w:tcPr>
          <w:p>
            <w:pPr>
              <w:autoSpaceDN w:val="0"/>
              <w:autoSpaceDE w:val="0"/>
              <w:widowControl/>
              <w:spacing w:line="185" w:lineRule="auto" w:before="168" w:after="0"/>
              <w:ind w:left="0" w:right="0" w:firstLine="0"/>
              <w:jc w:val="center"/>
            </w:pPr>
            <w:r>
              <w:rPr>
                <w:rFonts w:ascii="SimSun" w:hAnsi="SimSun" w:eastAsia="SimSun"/>
                <w:b w:val="0"/>
                <w:i w:val="0"/>
                <w:color w:val="000000"/>
                <w:sz w:val="18"/>
              </w:rPr>
              <w:t>施工作业环境</w:t>
            </w:r>
          </w:p>
        </w:tc>
        <w:tc>
          <w:tcPr>
            <w:tcW w:type="dxa" w:w="1402"/>
            <w:tcBorders>
              <w:top w:sz="4.0" w:val="single" w:color="#000000"/>
            </w:tcBorders>
            <w:tcMar>
              <w:start w:w="0" w:type="dxa"/>
              <w:end w:w="0" w:type="dxa"/>
            </w:tcMar>
          </w:tcPr>
          <w:p>
            <w:pPr>
              <w:autoSpaceDN w:val="0"/>
              <w:autoSpaceDE w:val="0"/>
              <w:widowControl/>
              <w:spacing w:line="185" w:lineRule="auto" w:before="168" w:after="0"/>
              <w:ind w:left="0" w:right="0" w:firstLine="0"/>
              <w:jc w:val="center"/>
            </w:pPr>
            <w:r>
              <w:rPr>
                <w:rFonts w:ascii="SimSun" w:hAnsi="SimSun" w:eastAsia="SimSun"/>
                <w:b w:val="0"/>
                <w:i w:val="0"/>
                <w:color w:val="000000"/>
                <w:sz w:val="18"/>
              </w:rPr>
              <w:t>施工作业环境</w:t>
            </w:r>
          </w:p>
        </w:tc>
      </w:tr>
      <w:tr>
        <w:trPr>
          <w:trHeight w:hRule="exact" w:val="400"/>
        </w:trPr>
        <w:tc>
          <w:tcPr>
            <w:tcW w:type="dxa" w:w="1674"/>
            <w:vMerge/>
            <w:tcBorders>
              <w:top w:sz="4.0" w:val="single" w:color="#000000"/>
            </w:tcBorders>
          </w:tcPr>
          <w:p/>
        </w:tc>
        <w:tc>
          <w:tcPr>
            <w:tcW w:type="dxa" w:w="1820"/>
            <w:tcBorders/>
            <w:tcMar>
              <w:start w:w="0" w:type="dxa"/>
              <w:end w:w="0" w:type="dxa"/>
            </w:tcMar>
          </w:tcPr>
          <w:p>
            <w:pPr>
              <w:autoSpaceDN w:val="0"/>
              <w:autoSpaceDE w:val="0"/>
              <w:widowControl/>
              <w:spacing w:line="185" w:lineRule="auto" w:before="128" w:after="0"/>
              <w:ind w:left="0" w:right="138" w:firstLine="0"/>
              <w:jc w:val="right"/>
            </w:pPr>
            <w:r>
              <w:rPr>
                <w:rFonts w:ascii="SimSun" w:hAnsi="SimSun" w:eastAsia="SimSun"/>
                <w:b w:val="0"/>
                <w:i w:val="0"/>
                <w:color w:val="000000"/>
                <w:sz w:val="18"/>
              </w:rPr>
              <w:t>中的温度、照</w:t>
            </w:r>
          </w:p>
        </w:tc>
        <w:tc>
          <w:tcPr>
            <w:tcW w:type="dxa" w:w="1400"/>
            <w:tcBorders/>
            <w:tcMar>
              <w:start w:w="0" w:type="dxa"/>
              <w:end w:w="0" w:type="dxa"/>
            </w:tcMar>
          </w:tcPr>
          <w:p>
            <w:pPr>
              <w:autoSpaceDN w:val="0"/>
              <w:autoSpaceDE w:val="0"/>
              <w:widowControl/>
              <w:spacing w:line="185" w:lineRule="auto" w:before="128" w:after="0"/>
              <w:ind w:left="0" w:right="0" w:firstLine="0"/>
              <w:jc w:val="center"/>
            </w:pPr>
            <w:r>
              <w:rPr>
                <w:rFonts w:ascii="SimSun" w:hAnsi="SimSun" w:eastAsia="SimSun"/>
                <w:b w:val="0"/>
                <w:i w:val="0"/>
                <w:color w:val="000000"/>
                <w:sz w:val="18"/>
              </w:rPr>
              <w:t>中的温度、照</w:t>
            </w:r>
          </w:p>
        </w:tc>
        <w:tc>
          <w:tcPr>
            <w:tcW w:type="dxa" w:w="1420"/>
            <w:tcBorders/>
            <w:tcMar>
              <w:start w:w="0" w:type="dxa"/>
              <w:end w:w="0" w:type="dxa"/>
            </w:tcMar>
          </w:tcPr>
          <w:p>
            <w:pPr>
              <w:autoSpaceDN w:val="0"/>
              <w:autoSpaceDE w:val="0"/>
              <w:widowControl/>
              <w:spacing w:line="185" w:lineRule="auto" w:before="128" w:after="0"/>
              <w:ind w:left="0" w:right="0" w:firstLine="0"/>
              <w:jc w:val="center"/>
            </w:pPr>
            <w:r>
              <w:rPr>
                <w:rFonts w:ascii="SimSun" w:hAnsi="SimSun" w:eastAsia="SimSun"/>
                <w:b w:val="0"/>
                <w:i w:val="0"/>
                <w:color w:val="000000"/>
                <w:sz w:val="18"/>
              </w:rPr>
              <w:t>中的温度、照</w:t>
            </w:r>
          </w:p>
        </w:tc>
        <w:tc>
          <w:tcPr>
            <w:tcW w:type="dxa" w:w="1420"/>
            <w:tcBorders/>
            <w:tcMar>
              <w:start w:w="0" w:type="dxa"/>
              <w:end w:w="0" w:type="dxa"/>
            </w:tcMar>
          </w:tcPr>
          <w:p>
            <w:pPr>
              <w:autoSpaceDN w:val="0"/>
              <w:autoSpaceDE w:val="0"/>
              <w:widowControl/>
              <w:spacing w:line="185" w:lineRule="auto" w:before="128" w:after="0"/>
              <w:ind w:left="0" w:right="0" w:firstLine="0"/>
              <w:jc w:val="center"/>
            </w:pPr>
            <w:r>
              <w:rPr>
                <w:rFonts w:ascii="SimSun" w:hAnsi="SimSun" w:eastAsia="SimSun"/>
                <w:b w:val="0"/>
                <w:i w:val="0"/>
                <w:color w:val="000000"/>
                <w:sz w:val="18"/>
              </w:rPr>
              <w:t>中的温度、照</w:t>
            </w:r>
          </w:p>
        </w:tc>
        <w:tc>
          <w:tcPr>
            <w:tcW w:type="dxa" w:w="1402"/>
            <w:tcBorders/>
            <w:tcMar>
              <w:start w:w="0" w:type="dxa"/>
              <w:end w:w="0" w:type="dxa"/>
            </w:tcMar>
          </w:tcPr>
          <w:p>
            <w:pPr>
              <w:autoSpaceDN w:val="0"/>
              <w:autoSpaceDE w:val="0"/>
              <w:widowControl/>
              <w:spacing w:line="185" w:lineRule="auto" w:before="128" w:after="0"/>
              <w:ind w:left="0" w:right="0" w:firstLine="0"/>
              <w:jc w:val="center"/>
            </w:pPr>
            <w:r>
              <w:rPr>
                <w:rFonts w:ascii="SimSun" w:hAnsi="SimSun" w:eastAsia="SimSun"/>
                <w:b w:val="0"/>
                <w:i w:val="0"/>
                <w:color w:val="000000"/>
                <w:sz w:val="18"/>
              </w:rPr>
              <w:t>中的温度、照</w:t>
            </w:r>
          </w:p>
        </w:tc>
      </w:tr>
      <w:tr>
        <w:trPr>
          <w:trHeight w:hRule="exact" w:val="400"/>
        </w:trPr>
        <w:tc>
          <w:tcPr>
            <w:tcW w:type="dxa" w:w="1674"/>
            <w:vMerge/>
            <w:tcBorders>
              <w:top w:sz="4.0" w:val="single" w:color="#000000"/>
            </w:tcBorders>
          </w:tcPr>
          <w:p/>
        </w:tc>
        <w:tc>
          <w:tcPr>
            <w:tcW w:type="dxa" w:w="1820"/>
            <w:tcBorders/>
            <w:tcMar>
              <w:start w:w="0" w:type="dxa"/>
              <w:end w:w="0" w:type="dxa"/>
            </w:tcMar>
          </w:tcPr>
          <w:p>
            <w:pPr>
              <w:autoSpaceDN w:val="0"/>
              <w:autoSpaceDE w:val="0"/>
              <w:widowControl/>
              <w:spacing w:line="185" w:lineRule="auto" w:before="128" w:after="0"/>
              <w:ind w:left="0" w:right="78" w:firstLine="0"/>
              <w:jc w:val="right"/>
            </w:pPr>
            <w:r>
              <w:rPr>
                <w:rFonts w:ascii="SimSun" w:hAnsi="SimSun" w:eastAsia="SimSun"/>
                <w:b w:val="0"/>
                <w:i w:val="0"/>
                <w:color w:val="000000"/>
                <w:sz w:val="18"/>
              </w:rPr>
              <w:t>明、通风状况、</w:t>
            </w:r>
          </w:p>
        </w:tc>
        <w:tc>
          <w:tcPr>
            <w:tcW w:type="dxa" w:w="1400"/>
            <w:tcBorders/>
            <w:tcMar>
              <w:start w:w="0" w:type="dxa"/>
              <w:end w:w="0" w:type="dxa"/>
            </w:tcMar>
          </w:tcPr>
          <w:p>
            <w:pPr>
              <w:autoSpaceDN w:val="0"/>
              <w:autoSpaceDE w:val="0"/>
              <w:widowControl/>
              <w:spacing w:line="185" w:lineRule="auto" w:before="128" w:after="0"/>
              <w:ind w:left="0" w:right="0" w:firstLine="0"/>
              <w:jc w:val="center"/>
            </w:pPr>
            <w:r>
              <w:rPr>
                <w:rFonts w:ascii="SimSun" w:hAnsi="SimSun" w:eastAsia="SimSun"/>
                <w:b w:val="0"/>
                <w:i w:val="0"/>
                <w:color w:val="000000"/>
                <w:sz w:val="18"/>
              </w:rPr>
              <w:t>明、通风状况、</w:t>
            </w:r>
          </w:p>
        </w:tc>
        <w:tc>
          <w:tcPr>
            <w:tcW w:type="dxa" w:w="1420"/>
            <w:tcBorders/>
            <w:tcMar>
              <w:start w:w="0" w:type="dxa"/>
              <w:end w:w="0" w:type="dxa"/>
            </w:tcMar>
          </w:tcPr>
          <w:p>
            <w:pPr>
              <w:autoSpaceDN w:val="0"/>
              <w:autoSpaceDE w:val="0"/>
              <w:widowControl/>
              <w:spacing w:line="185" w:lineRule="auto" w:before="128" w:after="0"/>
              <w:ind w:left="0" w:right="0" w:firstLine="0"/>
              <w:jc w:val="center"/>
            </w:pPr>
            <w:r>
              <w:rPr>
                <w:rFonts w:ascii="SimSun" w:hAnsi="SimSun" w:eastAsia="SimSun"/>
                <w:b w:val="0"/>
                <w:i w:val="0"/>
                <w:color w:val="000000"/>
                <w:sz w:val="18"/>
              </w:rPr>
              <w:t>明、通风状况、</w:t>
            </w:r>
          </w:p>
        </w:tc>
        <w:tc>
          <w:tcPr>
            <w:tcW w:type="dxa" w:w="1420"/>
            <w:tcBorders/>
            <w:tcMar>
              <w:start w:w="0" w:type="dxa"/>
              <w:end w:w="0" w:type="dxa"/>
            </w:tcMar>
          </w:tcPr>
          <w:p>
            <w:pPr>
              <w:autoSpaceDN w:val="0"/>
              <w:autoSpaceDE w:val="0"/>
              <w:widowControl/>
              <w:spacing w:line="185" w:lineRule="auto" w:before="128" w:after="0"/>
              <w:ind w:left="0" w:right="0" w:firstLine="0"/>
              <w:jc w:val="center"/>
            </w:pPr>
            <w:r>
              <w:rPr>
                <w:rFonts w:ascii="SimSun" w:hAnsi="SimSun" w:eastAsia="SimSun"/>
                <w:b w:val="0"/>
                <w:i w:val="0"/>
                <w:color w:val="000000"/>
                <w:sz w:val="18"/>
              </w:rPr>
              <w:t>明、通风状况、</w:t>
            </w:r>
          </w:p>
        </w:tc>
        <w:tc>
          <w:tcPr>
            <w:tcW w:type="dxa" w:w="1402"/>
            <w:tcBorders/>
            <w:tcMar>
              <w:start w:w="0" w:type="dxa"/>
              <w:end w:w="0" w:type="dxa"/>
            </w:tcMar>
          </w:tcPr>
          <w:p>
            <w:pPr>
              <w:autoSpaceDN w:val="0"/>
              <w:autoSpaceDE w:val="0"/>
              <w:widowControl/>
              <w:spacing w:line="185" w:lineRule="auto" w:before="128" w:after="0"/>
              <w:ind w:left="0" w:right="0" w:firstLine="0"/>
              <w:jc w:val="center"/>
            </w:pPr>
            <w:r>
              <w:rPr>
                <w:rFonts w:ascii="SimSun" w:hAnsi="SimSun" w:eastAsia="SimSun"/>
                <w:b w:val="0"/>
                <w:i w:val="0"/>
                <w:color w:val="000000"/>
                <w:sz w:val="18"/>
              </w:rPr>
              <w:t>明、通风状况、</w:t>
            </w:r>
          </w:p>
        </w:tc>
      </w:tr>
      <w:tr>
        <w:trPr>
          <w:trHeight w:hRule="exact" w:val="318"/>
        </w:trPr>
        <w:tc>
          <w:tcPr>
            <w:tcW w:type="dxa" w:w="1674"/>
            <w:vMerge/>
            <w:tcBorders>
              <w:top w:sz="4.0" w:val="single" w:color="#000000"/>
            </w:tcBorders>
          </w:tcPr>
          <w:p/>
        </w:tc>
        <w:tc>
          <w:tcPr>
            <w:tcW w:type="dxa" w:w="1820"/>
            <w:tcBorders/>
            <w:tcMar>
              <w:start w:w="0" w:type="dxa"/>
              <w:end w:w="0" w:type="dxa"/>
            </w:tcMar>
          </w:tcPr>
          <w:p>
            <w:pPr>
              <w:autoSpaceDN w:val="0"/>
              <w:autoSpaceDE w:val="0"/>
              <w:widowControl/>
              <w:spacing w:line="185" w:lineRule="auto" w:before="130" w:after="0"/>
              <w:ind w:left="0" w:right="138" w:firstLine="0"/>
              <w:jc w:val="right"/>
            </w:pPr>
            <w:r>
              <w:rPr>
                <w:rFonts w:ascii="SimSun" w:hAnsi="SimSun" w:eastAsia="SimSun"/>
                <w:b w:val="0"/>
                <w:i w:val="0"/>
                <w:color w:val="000000"/>
                <w:sz w:val="18"/>
              </w:rPr>
              <w:t>有害气体浓度</w:t>
            </w:r>
          </w:p>
        </w:tc>
        <w:tc>
          <w:tcPr>
            <w:tcW w:type="dxa" w:w="1400"/>
            <w:tcBorders/>
            <w:tcMar>
              <w:start w:w="0" w:type="dxa"/>
              <w:end w:w="0" w:type="dxa"/>
            </w:tcMar>
          </w:tcPr>
          <w:p>
            <w:pPr>
              <w:autoSpaceDN w:val="0"/>
              <w:autoSpaceDE w:val="0"/>
              <w:widowControl/>
              <w:spacing w:line="185" w:lineRule="auto" w:before="130" w:after="0"/>
              <w:ind w:left="0" w:right="0" w:firstLine="0"/>
              <w:jc w:val="center"/>
            </w:pPr>
            <w:r>
              <w:rPr>
                <w:rFonts w:ascii="SimSun" w:hAnsi="SimSun" w:eastAsia="SimSun"/>
                <w:b w:val="0"/>
                <w:i w:val="0"/>
                <w:color w:val="000000"/>
                <w:sz w:val="18"/>
              </w:rPr>
              <w:t>有害气体浓度</w:t>
            </w:r>
          </w:p>
        </w:tc>
        <w:tc>
          <w:tcPr>
            <w:tcW w:type="dxa" w:w="1420"/>
            <w:tcBorders/>
            <w:tcMar>
              <w:start w:w="0" w:type="dxa"/>
              <w:end w:w="0" w:type="dxa"/>
            </w:tcMar>
          </w:tcPr>
          <w:p>
            <w:pPr>
              <w:autoSpaceDN w:val="0"/>
              <w:autoSpaceDE w:val="0"/>
              <w:widowControl/>
              <w:spacing w:line="185" w:lineRule="auto" w:before="130" w:after="0"/>
              <w:ind w:left="0" w:right="0" w:firstLine="0"/>
              <w:jc w:val="center"/>
            </w:pPr>
            <w:r>
              <w:rPr>
                <w:rFonts w:ascii="SimSun" w:hAnsi="SimSun" w:eastAsia="SimSun"/>
                <w:b w:val="0"/>
                <w:i w:val="0"/>
                <w:color w:val="000000"/>
                <w:sz w:val="18"/>
              </w:rPr>
              <w:t>有害气体浓度</w:t>
            </w:r>
          </w:p>
        </w:tc>
        <w:tc>
          <w:tcPr>
            <w:tcW w:type="dxa" w:w="1420"/>
            <w:tcBorders/>
            <w:tcMar>
              <w:start w:w="0" w:type="dxa"/>
              <w:end w:w="0" w:type="dxa"/>
            </w:tcMar>
          </w:tcPr>
          <w:p>
            <w:pPr>
              <w:autoSpaceDN w:val="0"/>
              <w:autoSpaceDE w:val="0"/>
              <w:widowControl/>
              <w:spacing w:line="185" w:lineRule="auto" w:before="130" w:after="0"/>
              <w:ind w:left="0" w:right="0" w:firstLine="0"/>
              <w:jc w:val="center"/>
            </w:pPr>
            <w:r>
              <w:rPr>
                <w:rFonts w:ascii="SimSun" w:hAnsi="SimSun" w:eastAsia="SimSun"/>
                <w:b w:val="0"/>
                <w:i w:val="0"/>
                <w:color w:val="000000"/>
                <w:sz w:val="18"/>
              </w:rPr>
              <w:t>有害气体浓度</w:t>
            </w:r>
          </w:p>
        </w:tc>
        <w:tc>
          <w:tcPr>
            <w:tcW w:type="dxa" w:w="1402"/>
            <w:tcBorders/>
            <w:tcMar>
              <w:start w:w="0" w:type="dxa"/>
              <w:end w:w="0" w:type="dxa"/>
            </w:tcMar>
          </w:tcPr>
          <w:p>
            <w:pPr>
              <w:autoSpaceDN w:val="0"/>
              <w:autoSpaceDE w:val="0"/>
              <w:widowControl/>
              <w:spacing w:line="185" w:lineRule="auto" w:before="130" w:after="0"/>
              <w:ind w:left="0" w:right="0" w:firstLine="0"/>
              <w:jc w:val="center"/>
            </w:pPr>
            <w:r>
              <w:rPr>
                <w:rFonts w:ascii="SimSun" w:hAnsi="SimSun" w:eastAsia="SimSun"/>
                <w:b w:val="0"/>
                <w:i w:val="0"/>
                <w:color w:val="000000"/>
                <w:sz w:val="18"/>
              </w:rPr>
              <w:t>有害气体浓度</w:t>
            </w:r>
          </w:p>
        </w:tc>
      </w:tr>
    </w:tbl>
    <w:p>
      <w:pPr>
        <w:autoSpaceDN w:val="0"/>
        <w:autoSpaceDE w:val="0"/>
        <w:widowControl/>
        <w:spacing w:line="185" w:lineRule="auto" w:before="10" w:after="10"/>
        <w:ind w:left="1106" w:right="0" w:firstLine="0"/>
        <w:jc w:val="left"/>
      </w:pPr>
      <w:r>
        <w:rPr>
          <w:rFonts w:ascii="SimSun" w:hAnsi="SimSun" w:eastAsia="SimSun"/>
          <w:b w:val="0"/>
          <w:i w:val="0"/>
          <w:color w:val="000000"/>
          <w:sz w:val="18"/>
        </w:rPr>
        <w:t>作业环境安全</w:t>
      </w:r>
    </w:p>
    <w:tbl>
      <w:tblPr>
        <w:tblW w:type="auto" w:w="0"/>
        <w:tblLayout w:type="fixed"/>
        <w:tblLook w:firstColumn="1" w:firstRow="1" w:lastColumn="0" w:lastRow="0" w:noHBand="0" w:noVBand="1" w:val="04A0"/>
        <w:tblInd w:w="998.0000000000001" w:type="dxa"/>
      </w:tblPr>
      <w:tblGrid>
        <w:gridCol w:w="1674"/>
        <w:gridCol w:w="1674"/>
        <w:gridCol w:w="1674"/>
        <w:gridCol w:w="1674"/>
        <w:gridCol w:w="1674"/>
        <w:gridCol w:w="1674"/>
      </w:tblGrid>
      <w:tr>
        <w:trPr>
          <w:trHeight w:hRule="exact" w:val="282"/>
        </w:trPr>
        <w:tc>
          <w:tcPr>
            <w:tcW w:type="dxa" w:w="1402"/>
            <w:vMerge w:val="restart"/>
            <w:tcBorders>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1" w:lineRule="auto" w:before="206" w:after="0"/>
              <w:ind w:left="108" w:right="0" w:firstLine="0"/>
              <w:jc w:val="left"/>
            </w:pPr>
            <w:r>
              <w:rPr>
                <w:rFonts w:ascii="SimSun" w:hAnsi="SimSun" w:eastAsia="SimSun"/>
                <w:b w:val="0"/>
                <w:i w:val="0"/>
                <w:color w:val="000000"/>
                <w:sz w:val="18"/>
              </w:rPr>
              <w:t>可靠程度</w:t>
            </w: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12</w:t>
            </w:r>
          </w:p>
        </w:tc>
        <w:tc>
          <w:tcPr>
            <w:tcW w:type="dxa" w:w="1420"/>
            <w:tcBorders/>
            <w:tcMar>
              <w:start w:w="0" w:type="dxa"/>
              <w:end w:w="0" w:type="dxa"/>
            </w:tcMar>
          </w:tcPr>
          <w:p>
            <w:pPr>
              <w:autoSpaceDN w:val="0"/>
              <w:autoSpaceDE w:val="0"/>
              <w:widowControl/>
              <w:spacing w:line="185" w:lineRule="auto" w:before="10" w:after="0"/>
              <w:ind w:left="0" w:right="0" w:firstLine="0"/>
              <w:jc w:val="center"/>
            </w:pPr>
            <w:r>
              <w:rPr>
                <w:rFonts w:ascii="SimSun" w:hAnsi="SimSun" w:eastAsia="SimSun"/>
                <w:b w:val="0"/>
                <w:i w:val="0"/>
                <w:color w:val="000000"/>
                <w:sz w:val="18"/>
              </w:rPr>
              <w:t>等环境指标无</w:t>
            </w:r>
          </w:p>
        </w:tc>
        <w:tc>
          <w:tcPr>
            <w:tcW w:type="dxa" w:w="1420"/>
            <w:tcBorders/>
            <w:tcMar>
              <w:start w:w="0" w:type="dxa"/>
              <w:end w:w="0" w:type="dxa"/>
            </w:tcMar>
          </w:tcPr>
          <w:p>
            <w:pPr>
              <w:autoSpaceDN w:val="0"/>
              <w:autoSpaceDE w:val="0"/>
              <w:widowControl/>
              <w:spacing w:line="185" w:lineRule="auto" w:before="10" w:after="0"/>
              <w:ind w:left="0" w:right="0" w:firstLine="0"/>
              <w:jc w:val="center"/>
            </w:pPr>
            <w:r>
              <w:rPr>
                <w:rFonts w:ascii="SimSun" w:hAnsi="SimSun" w:eastAsia="SimSun"/>
                <w:b w:val="0"/>
                <w:i w:val="0"/>
                <w:color w:val="000000"/>
                <w:sz w:val="18"/>
              </w:rPr>
              <w:t>等环境指标低</w:t>
            </w:r>
          </w:p>
        </w:tc>
        <w:tc>
          <w:tcPr>
            <w:tcW w:type="dxa" w:w="1440"/>
            <w:tcBorders/>
            <w:tcMar>
              <w:start w:w="0" w:type="dxa"/>
              <w:end w:w="0" w:type="dxa"/>
            </w:tcMar>
          </w:tcPr>
          <w:p>
            <w:pPr>
              <w:autoSpaceDN w:val="0"/>
              <w:autoSpaceDE w:val="0"/>
              <w:widowControl/>
              <w:spacing w:line="185" w:lineRule="auto" w:before="10" w:after="0"/>
              <w:ind w:left="0" w:right="0" w:firstLine="0"/>
              <w:jc w:val="center"/>
            </w:pPr>
            <w:r>
              <w:rPr>
                <w:rFonts w:ascii="SimSun" w:hAnsi="SimSun" w:eastAsia="SimSun"/>
                <w:b w:val="0"/>
                <w:i w:val="0"/>
                <w:color w:val="000000"/>
                <w:sz w:val="18"/>
              </w:rPr>
              <w:t>等环境指标能</w:t>
            </w:r>
          </w:p>
        </w:tc>
        <w:tc>
          <w:tcPr>
            <w:tcW w:type="dxa" w:w="1400"/>
            <w:tcBorders/>
            <w:tcMar>
              <w:start w:w="0" w:type="dxa"/>
              <w:end w:w="0" w:type="dxa"/>
            </w:tcMar>
          </w:tcPr>
          <w:p>
            <w:pPr>
              <w:autoSpaceDN w:val="0"/>
              <w:autoSpaceDE w:val="0"/>
              <w:widowControl/>
              <w:spacing w:line="185" w:lineRule="auto" w:before="10" w:after="0"/>
              <w:ind w:left="0" w:right="0" w:firstLine="0"/>
              <w:jc w:val="center"/>
            </w:pPr>
            <w:r>
              <w:rPr>
                <w:rFonts w:ascii="SimSun" w:hAnsi="SimSun" w:eastAsia="SimSun"/>
                <w:b w:val="0"/>
                <w:i w:val="0"/>
                <w:color w:val="000000"/>
                <w:sz w:val="18"/>
              </w:rPr>
              <w:t>等各项环境指</w:t>
            </w:r>
          </w:p>
        </w:tc>
        <w:tc>
          <w:tcPr>
            <w:tcW w:type="dxa" w:w="1422"/>
            <w:tcBorders/>
            <w:tcMar>
              <w:start w:w="0" w:type="dxa"/>
              <w:end w:w="0" w:type="dxa"/>
            </w:tcMar>
          </w:tcPr>
          <w:p>
            <w:pPr>
              <w:autoSpaceDN w:val="0"/>
              <w:autoSpaceDE w:val="0"/>
              <w:widowControl/>
              <w:spacing w:line="185" w:lineRule="auto" w:before="10" w:after="0"/>
              <w:ind w:left="0" w:right="0" w:firstLine="0"/>
              <w:jc w:val="center"/>
            </w:pPr>
            <w:r>
              <w:rPr>
                <w:rFonts w:ascii="SimSun" w:hAnsi="SimSun" w:eastAsia="SimSun"/>
                <w:b w:val="0"/>
                <w:i w:val="0"/>
                <w:color w:val="000000"/>
                <w:sz w:val="18"/>
              </w:rPr>
              <w:t>等各项环境指</w:t>
            </w:r>
          </w:p>
        </w:tc>
      </w:tr>
      <w:tr>
        <w:trPr>
          <w:trHeight w:hRule="exact" w:val="400"/>
        </w:trPr>
        <w:tc>
          <w:tcPr>
            <w:tcW w:type="dxa" w:w="1674"/>
            <w:vMerge/>
            <w:tcBorders>
              <w:bottom w:sz="4.0" w:val="single" w:color="#000000"/>
            </w:tcBorders>
          </w:tcPr>
          <w:p/>
        </w:tc>
        <w:tc>
          <w:tcPr>
            <w:tcW w:type="dxa" w:w="1420"/>
            <w:tcBorders/>
            <w:tcMar>
              <w:start w:w="0" w:type="dxa"/>
              <w:end w:w="0" w:type="dxa"/>
            </w:tcMar>
          </w:tcPr>
          <w:p>
            <w:pPr>
              <w:autoSpaceDN w:val="0"/>
              <w:autoSpaceDE w:val="0"/>
              <w:widowControl/>
              <w:spacing w:line="185" w:lineRule="auto" w:before="128" w:after="0"/>
              <w:ind w:left="0" w:right="0" w:firstLine="0"/>
              <w:jc w:val="center"/>
            </w:pPr>
            <w:r>
              <w:rPr>
                <w:rFonts w:ascii="SimSun" w:hAnsi="SimSun" w:eastAsia="SimSun"/>
                <w:b w:val="0"/>
                <w:i w:val="0"/>
                <w:color w:val="000000"/>
                <w:sz w:val="18"/>
              </w:rPr>
              <w:t>法满足作业人</w:t>
            </w:r>
          </w:p>
        </w:tc>
        <w:tc>
          <w:tcPr>
            <w:tcW w:type="dxa" w:w="1420"/>
            <w:tcBorders/>
            <w:tcMar>
              <w:start w:w="0" w:type="dxa"/>
              <w:end w:w="0" w:type="dxa"/>
            </w:tcMar>
          </w:tcPr>
          <w:p>
            <w:pPr>
              <w:autoSpaceDN w:val="0"/>
              <w:autoSpaceDE w:val="0"/>
              <w:widowControl/>
              <w:spacing w:line="185" w:lineRule="auto" w:before="128" w:after="0"/>
              <w:ind w:left="0" w:right="0" w:firstLine="0"/>
              <w:jc w:val="center"/>
            </w:pPr>
            <w:r>
              <w:rPr>
                <w:rFonts w:ascii="SimSun" w:hAnsi="SimSun" w:eastAsia="SimSun"/>
                <w:b w:val="0"/>
                <w:i w:val="0"/>
                <w:color w:val="000000"/>
                <w:sz w:val="18"/>
              </w:rPr>
              <w:t>于作业环境正</w:t>
            </w:r>
          </w:p>
        </w:tc>
        <w:tc>
          <w:tcPr>
            <w:tcW w:type="dxa" w:w="1440"/>
            <w:tcBorders/>
            <w:tcMar>
              <w:start w:w="0" w:type="dxa"/>
              <w:end w:w="0" w:type="dxa"/>
            </w:tcMar>
          </w:tcPr>
          <w:p>
            <w:pPr>
              <w:autoSpaceDN w:val="0"/>
              <w:autoSpaceDE w:val="0"/>
              <w:widowControl/>
              <w:spacing w:line="185" w:lineRule="auto" w:before="128" w:after="0"/>
              <w:ind w:left="0" w:right="0" w:firstLine="0"/>
              <w:jc w:val="center"/>
            </w:pPr>
            <w:r>
              <w:rPr>
                <w:rFonts w:ascii="SimSun" w:hAnsi="SimSun" w:eastAsia="SimSun"/>
                <w:b w:val="0"/>
                <w:i w:val="0"/>
                <w:color w:val="000000"/>
                <w:sz w:val="18"/>
              </w:rPr>
              <w:t>够满足正常施</w:t>
            </w:r>
          </w:p>
        </w:tc>
        <w:tc>
          <w:tcPr>
            <w:tcW w:type="dxa" w:w="1400"/>
            <w:tcBorders/>
            <w:tcMar>
              <w:start w:w="0" w:type="dxa"/>
              <w:end w:w="0" w:type="dxa"/>
            </w:tcMar>
          </w:tcPr>
          <w:p>
            <w:pPr>
              <w:autoSpaceDN w:val="0"/>
              <w:autoSpaceDE w:val="0"/>
              <w:widowControl/>
              <w:spacing w:line="185" w:lineRule="auto" w:before="128" w:after="0"/>
              <w:ind w:left="0" w:right="0" w:firstLine="0"/>
              <w:jc w:val="center"/>
            </w:pPr>
            <w:r>
              <w:rPr>
                <w:rFonts w:ascii="SimSun" w:hAnsi="SimSun" w:eastAsia="SimSun"/>
                <w:b w:val="0"/>
                <w:i w:val="0"/>
                <w:color w:val="000000"/>
                <w:sz w:val="18"/>
              </w:rPr>
              <w:t>标比较合适，作</w:t>
            </w:r>
          </w:p>
        </w:tc>
        <w:tc>
          <w:tcPr>
            <w:tcW w:type="dxa" w:w="1422"/>
            <w:tcBorders/>
            <w:tcMar>
              <w:start w:w="0" w:type="dxa"/>
              <w:end w:w="0" w:type="dxa"/>
            </w:tcMar>
          </w:tcPr>
          <w:p>
            <w:pPr>
              <w:autoSpaceDN w:val="0"/>
              <w:autoSpaceDE w:val="0"/>
              <w:widowControl/>
              <w:spacing w:line="185" w:lineRule="auto" w:before="128" w:after="0"/>
              <w:ind w:left="0" w:right="0" w:firstLine="0"/>
              <w:jc w:val="center"/>
            </w:pPr>
            <w:r>
              <w:rPr>
                <w:rFonts w:ascii="SimSun" w:hAnsi="SimSun" w:eastAsia="SimSun"/>
                <w:b w:val="0"/>
                <w:i w:val="0"/>
                <w:color w:val="000000"/>
                <w:sz w:val="18"/>
              </w:rPr>
              <w:t>标最佳，作业环</w:t>
            </w:r>
          </w:p>
        </w:tc>
      </w:tr>
      <w:tr>
        <w:trPr>
          <w:trHeight w:hRule="exact" w:val="400"/>
        </w:trPr>
        <w:tc>
          <w:tcPr>
            <w:tcW w:type="dxa" w:w="1674"/>
            <w:vMerge/>
            <w:tcBorders>
              <w:bottom w:sz="4.0" w:val="single" w:color="#000000"/>
            </w:tcBorders>
          </w:tcPr>
          <w:p/>
        </w:tc>
        <w:tc>
          <w:tcPr>
            <w:tcW w:type="dxa" w:w="1420"/>
            <w:tcBorders/>
            <w:tcMar>
              <w:start w:w="0" w:type="dxa"/>
              <w:end w:w="0" w:type="dxa"/>
            </w:tcMar>
          </w:tcPr>
          <w:p>
            <w:pPr>
              <w:autoSpaceDN w:val="0"/>
              <w:autoSpaceDE w:val="0"/>
              <w:widowControl/>
              <w:spacing w:line="185" w:lineRule="auto" w:before="130" w:after="0"/>
              <w:ind w:left="0" w:right="0" w:firstLine="0"/>
              <w:jc w:val="center"/>
            </w:pPr>
            <w:r>
              <w:rPr>
                <w:rFonts w:ascii="SimSun" w:hAnsi="SimSun" w:eastAsia="SimSun"/>
                <w:b w:val="0"/>
                <w:i w:val="0"/>
                <w:color w:val="000000"/>
                <w:sz w:val="18"/>
              </w:rPr>
              <w:t>员正常需要，作</w:t>
            </w:r>
          </w:p>
        </w:tc>
        <w:tc>
          <w:tcPr>
            <w:tcW w:type="dxa" w:w="1420"/>
            <w:tcBorders/>
            <w:tcMar>
              <w:start w:w="0" w:type="dxa"/>
              <w:end w:w="0" w:type="dxa"/>
            </w:tcMar>
          </w:tcPr>
          <w:p>
            <w:pPr>
              <w:autoSpaceDN w:val="0"/>
              <w:autoSpaceDE w:val="0"/>
              <w:widowControl/>
              <w:spacing w:line="185" w:lineRule="auto" w:before="130" w:after="0"/>
              <w:ind w:left="0" w:right="0" w:firstLine="0"/>
              <w:jc w:val="center"/>
            </w:pPr>
            <w:r>
              <w:rPr>
                <w:rFonts w:ascii="SimSun" w:hAnsi="SimSun" w:eastAsia="SimSun"/>
                <w:b w:val="0"/>
                <w:i w:val="0"/>
                <w:color w:val="000000"/>
                <w:sz w:val="18"/>
              </w:rPr>
              <w:t>常指标，作业环</w:t>
            </w:r>
          </w:p>
        </w:tc>
        <w:tc>
          <w:tcPr>
            <w:tcW w:type="dxa" w:w="1440"/>
            <w:tcBorders/>
            <w:tcMar>
              <w:start w:w="0" w:type="dxa"/>
              <w:end w:w="0" w:type="dxa"/>
            </w:tcMar>
          </w:tcPr>
          <w:p>
            <w:pPr>
              <w:autoSpaceDN w:val="0"/>
              <w:autoSpaceDE w:val="0"/>
              <w:widowControl/>
              <w:spacing w:line="185" w:lineRule="auto" w:before="130" w:after="0"/>
              <w:ind w:left="0" w:right="0" w:firstLine="0"/>
              <w:jc w:val="center"/>
            </w:pPr>
            <w:r>
              <w:rPr>
                <w:rFonts w:ascii="SimSun" w:hAnsi="SimSun" w:eastAsia="SimSun"/>
                <w:b w:val="0"/>
                <w:i w:val="0"/>
                <w:color w:val="000000"/>
                <w:sz w:val="18"/>
              </w:rPr>
              <w:t>工需要，作业环</w:t>
            </w:r>
          </w:p>
        </w:tc>
        <w:tc>
          <w:tcPr>
            <w:tcW w:type="dxa" w:w="1400"/>
            <w:tcBorders/>
            <w:tcMar>
              <w:start w:w="0" w:type="dxa"/>
              <w:end w:w="0" w:type="dxa"/>
            </w:tcMar>
          </w:tcPr>
          <w:p>
            <w:pPr>
              <w:autoSpaceDN w:val="0"/>
              <w:autoSpaceDE w:val="0"/>
              <w:widowControl/>
              <w:spacing w:line="185" w:lineRule="auto" w:before="130" w:after="0"/>
              <w:ind w:left="0" w:right="0" w:firstLine="0"/>
              <w:jc w:val="center"/>
            </w:pPr>
            <w:r>
              <w:rPr>
                <w:rFonts w:ascii="SimSun" w:hAnsi="SimSun" w:eastAsia="SimSun"/>
                <w:b w:val="0"/>
                <w:i w:val="0"/>
                <w:color w:val="000000"/>
                <w:sz w:val="18"/>
              </w:rPr>
              <w:t>业环境比较安</w:t>
            </w:r>
          </w:p>
        </w:tc>
        <w:tc>
          <w:tcPr>
            <w:tcW w:type="dxa" w:w="1422"/>
            <w:tcBorders/>
            <w:tcMar>
              <w:start w:w="0" w:type="dxa"/>
              <w:end w:w="0" w:type="dxa"/>
            </w:tcMar>
          </w:tcPr>
          <w:p>
            <w:pPr>
              <w:autoSpaceDN w:val="0"/>
              <w:autoSpaceDE w:val="0"/>
              <w:widowControl/>
              <w:spacing w:line="185" w:lineRule="auto" w:before="130" w:after="0"/>
              <w:ind w:left="0" w:right="0" w:firstLine="0"/>
              <w:jc w:val="center"/>
            </w:pPr>
            <w:r>
              <w:rPr>
                <w:rFonts w:ascii="SimSun" w:hAnsi="SimSun" w:eastAsia="SimSun"/>
                <w:b w:val="0"/>
                <w:i w:val="0"/>
                <w:color w:val="000000"/>
                <w:sz w:val="18"/>
              </w:rPr>
              <w:t>境很安全、很可</w:t>
            </w:r>
          </w:p>
        </w:tc>
      </w:tr>
      <w:tr>
        <w:trPr>
          <w:trHeight w:hRule="exact" w:val="400"/>
        </w:trPr>
        <w:tc>
          <w:tcPr>
            <w:tcW w:type="dxa" w:w="1674"/>
            <w:vMerge/>
            <w:tcBorders>
              <w:bottom w:sz="4.0" w:val="single" w:color="#000000"/>
            </w:tcBorders>
          </w:tcPr>
          <w:p/>
        </w:tc>
        <w:tc>
          <w:tcPr>
            <w:tcW w:type="dxa" w:w="1420"/>
            <w:tcBorders/>
            <w:tcMar>
              <w:start w:w="0" w:type="dxa"/>
              <w:end w:w="0" w:type="dxa"/>
            </w:tcMar>
          </w:tcPr>
          <w:p>
            <w:pPr>
              <w:autoSpaceDN w:val="0"/>
              <w:autoSpaceDE w:val="0"/>
              <w:widowControl/>
              <w:spacing w:line="185" w:lineRule="auto" w:before="128" w:after="0"/>
              <w:ind w:left="0" w:right="0" w:firstLine="0"/>
              <w:jc w:val="center"/>
            </w:pPr>
            <w:r>
              <w:rPr>
                <w:rFonts w:ascii="SimSun" w:hAnsi="SimSun" w:eastAsia="SimSun"/>
                <w:b w:val="0"/>
                <w:i w:val="0"/>
                <w:color w:val="000000"/>
                <w:sz w:val="18"/>
              </w:rPr>
              <w:t>业环境很不安</w:t>
            </w:r>
          </w:p>
        </w:tc>
        <w:tc>
          <w:tcPr>
            <w:tcW w:type="dxa" w:w="1420"/>
            <w:vMerge w:val="restart"/>
            <w:tcBorders>
              <w:bottom w:sz="4.0" w:val="single" w:color="#000000"/>
            </w:tcBorders>
            <w:tcMar>
              <w:start w:w="0" w:type="dxa"/>
              <w:end w:w="0" w:type="dxa"/>
            </w:tcMar>
            <w:tcMar>
              <w:start w:w="0" w:type="dxa"/>
              <w:end w:w="0" w:type="dxa"/>
            </w:tcMar>
          </w:tcPr>
          <w:p>
            <w:pPr>
              <w:autoSpaceDN w:val="0"/>
              <w:autoSpaceDE w:val="0"/>
              <w:widowControl/>
              <w:spacing w:line="185" w:lineRule="auto" w:before="128" w:after="0"/>
              <w:ind w:left="120" w:right="0" w:firstLine="0"/>
              <w:jc w:val="left"/>
            </w:pPr>
            <w:r>
              <w:rPr>
                <w:rFonts w:ascii="SimSun" w:hAnsi="SimSun" w:eastAsia="SimSun"/>
                <w:b w:val="0"/>
                <w:i w:val="0"/>
                <w:color w:val="000000"/>
                <w:sz w:val="18"/>
              </w:rPr>
              <w:t>境不安全</w:t>
            </w:r>
          </w:p>
        </w:tc>
        <w:tc>
          <w:tcPr>
            <w:tcW w:type="dxa" w:w="1440"/>
            <w:tcBorders/>
            <w:tcMar>
              <w:start w:w="0" w:type="dxa"/>
              <w:end w:w="0" w:type="dxa"/>
            </w:tcMar>
          </w:tcPr>
          <w:p>
            <w:pPr>
              <w:autoSpaceDN w:val="0"/>
              <w:autoSpaceDE w:val="0"/>
              <w:widowControl/>
              <w:spacing w:line="185" w:lineRule="auto" w:before="128" w:after="0"/>
              <w:ind w:left="0" w:right="0" w:firstLine="0"/>
              <w:jc w:val="center"/>
            </w:pPr>
            <w:r>
              <w:rPr>
                <w:rFonts w:ascii="SimSun" w:hAnsi="SimSun" w:eastAsia="SimSun"/>
                <w:b w:val="0"/>
                <w:i w:val="0"/>
                <w:color w:val="000000"/>
                <w:sz w:val="18"/>
              </w:rPr>
              <w:t>境安全程度一</w:t>
            </w:r>
          </w:p>
        </w:tc>
        <w:tc>
          <w:tcPr>
            <w:tcW w:type="dxa" w:w="1400"/>
            <w:vMerge w:val="restart"/>
            <w:tcBorders>
              <w:bottom w:sz="4.0" w:val="single" w:color="#000000"/>
            </w:tcBorders>
            <w:tcMar>
              <w:start w:w="0" w:type="dxa"/>
              <w:end w:w="0" w:type="dxa"/>
            </w:tcMar>
            <w:tcMar>
              <w:start w:w="0" w:type="dxa"/>
              <w:end w:w="0" w:type="dxa"/>
            </w:tcMar>
          </w:tcPr>
          <w:p>
            <w:pPr>
              <w:autoSpaceDN w:val="0"/>
              <w:autoSpaceDE w:val="0"/>
              <w:widowControl/>
              <w:spacing w:line="185" w:lineRule="auto" w:before="128" w:after="0"/>
              <w:ind w:left="96" w:right="0" w:firstLine="0"/>
              <w:jc w:val="left"/>
            </w:pPr>
            <w:r>
              <w:rPr>
                <w:rFonts w:ascii="SimSun" w:hAnsi="SimSun" w:eastAsia="SimSun"/>
                <w:b w:val="0"/>
                <w:i w:val="0"/>
                <w:color w:val="000000"/>
                <w:sz w:val="18"/>
              </w:rPr>
              <w:t>全可靠</w:t>
            </w:r>
          </w:p>
        </w:tc>
        <w:tc>
          <w:tcPr>
            <w:tcW w:type="dxa" w:w="1422"/>
            <w:vMerge w:val="restart"/>
            <w:tcBorders>
              <w:bottom w:sz="4.0" w:val="single" w:color="#000000"/>
            </w:tcBorders>
            <w:tcMar>
              <w:start w:w="0" w:type="dxa"/>
              <w:end w:w="0" w:type="dxa"/>
            </w:tcMar>
            <w:tcMar>
              <w:start w:w="0" w:type="dxa"/>
              <w:end w:w="0" w:type="dxa"/>
            </w:tcMar>
          </w:tcPr>
          <w:p>
            <w:pPr>
              <w:autoSpaceDN w:val="0"/>
              <w:autoSpaceDE w:val="0"/>
              <w:widowControl/>
              <w:spacing w:line="185" w:lineRule="auto" w:before="128" w:after="0"/>
              <w:ind w:left="114" w:right="0" w:firstLine="0"/>
              <w:jc w:val="left"/>
            </w:pPr>
            <w:r>
              <w:rPr>
                <w:rFonts w:ascii="SimSun" w:hAnsi="SimSun" w:eastAsia="SimSun"/>
                <w:b w:val="0"/>
                <w:i w:val="0"/>
                <w:color w:val="000000"/>
                <w:sz w:val="18"/>
              </w:rPr>
              <w:t>靠</w:t>
            </w:r>
          </w:p>
        </w:tc>
      </w:tr>
      <w:tr>
        <w:trPr>
          <w:trHeight w:hRule="exact" w:val="368"/>
        </w:trPr>
        <w:tc>
          <w:tcPr>
            <w:tcW w:type="dxa" w:w="1674"/>
            <w:vMerge/>
            <w:tcBorders>
              <w:bottom w:sz="4.0" w:val="single" w:color="#000000"/>
            </w:tcBorders>
          </w:tcPr>
          <w:p/>
        </w:tc>
        <w:tc>
          <w:tcPr>
            <w:tcW w:type="dxa" w:w="1420"/>
            <w:tcBorders>
              <w:bottom w:sz="4.0" w:val="single" w:color="#000000"/>
            </w:tcBorders>
            <w:tcMar>
              <w:start w:w="0" w:type="dxa"/>
              <w:end w:w="0" w:type="dxa"/>
            </w:tcMar>
          </w:tcPr>
          <w:p>
            <w:pPr>
              <w:autoSpaceDN w:val="0"/>
              <w:autoSpaceDE w:val="0"/>
              <w:widowControl/>
              <w:spacing w:line="185" w:lineRule="auto" w:before="128" w:after="0"/>
              <w:ind w:left="122" w:right="0" w:firstLine="0"/>
              <w:jc w:val="left"/>
            </w:pPr>
            <w:r>
              <w:rPr>
                <w:rFonts w:ascii="SimSun" w:hAnsi="SimSun" w:eastAsia="SimSun"/>
                <w:b w:val="0"/>
                <w:i w:val="0"/>
                <w:color w:val="000000"/>
                <w:sz w:val="18"/>
              </w:rPr>
              <w:t>全</w:t>
            </w:r>
          </w:p>
        </w:tc>
        <w:tc>
          <w:tcPr>
            <w:tcW w:type="dxa" w:w="1674"/>
            <w:vMerge/>
            <w:tcBorders>
              <w:bottom w:sz="4.0" w:val="single" w:color="#000000"/>
            </w:tcBorders>
          </w:tcPr>
          <w:p/>
        </w:tc>
        <w:tc>
          <w:tcPr>
            <w:tcW w:type="dxa" w:w="1440"/>
            <w:tcBorders>
              <w:bottom w:sz="4.0" w:val="single" w:color="#000000"/>
            </w:tcBorders>
            <w:tcMar>
              <w:start w:w="0" w:type="dxa"/>
              <w:end w:w="0" w:type="dxa"/>
            </w:tcMar>
          </w:tcPr>
          <w:p>
            <w:pPr>
              <w:autoSpaceDN w:val="0"/>
              <w:autoSpaceDE w:val="0"/>
              <w:widowControl/>
              <w:spacing w:line="185" w:lineRule="auto" w:before="128" w:after="0"/>
              <w:ind w:left="118" w:right="0" w:firstLine="0"/>
              <w:jc w:val="left"/>
            </w:pPr>
            <w:r>
              <w:rPr>
                <w:rFonts w:ascii="SimSun" w:hAnsi="SimSun" w:eastAsia="SimSun"/>
                <w:b w:val="0"/>
                <w:i w:val="0"/>
                <w:color w:val="000000"/>
                <w:sz w:val="18"/>
              </w:rPr>
              <w:t>般</w:t>
            </w:r>
          </w:p>
        </w:tc>
        <w:tc>
          <w:tcPr>
            <w:tcW w:type="dxa" w:w="1674"/>
            <w:vMerge/>
            <w:tcBorders>
              <w:bottom w:sz="4.0" w:val="single" w:color="#000000"/>
            </w:tcBorders>
          </w:tcPr>
          <w:p/>
        </w:tc>
        <w:tc>
          <w:tcPr>
            <w:tcW w:type="dxa" w:w="1674"/>
            <w:vMerge/>
            <w:tcBorders>
              <w:bottom w:sz="4.0" w:val="single" w:color="#000000"/>
            </w:tcBorders>
          </w:tcPr>
          <w:p/>
        </w:tc>
      </w:tr>
      <w:tr>
        <w:trPr>
          <w:trHeight w:hRule="exact" w:val="452"/>
        </w:trPr>
        <w:tc>
          <w:tcPr>
            <w:tcW w:type="dxa" w:w="1402"/>
            <w:vMerge w:val="restart"/>
            <w:tcBorders>
              <w:top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968" w:after="0"/>
              <w:ind w:left="0" w:right="0" w:firstLine="0"/>
              <w:jc w:val="center"/>
            </w:pPr>
            <w:r>
              <w:rPr>
                <w:rFonts w:ascii="SimSun" w:hAnsi="SimSun" w:eastAsia="SimSun"/>
                <w:b w:val="0"/>
                <w:i w:val="0"/>
                <w:color w:val="000000"/>
                <w:sz w:val="18"/>
              </w:rPr>
              <w:t>盾构施工环境</w:t>
            </w:r>
          </w:p>
        </w:tc>
        <w:tc>
          <w:tcPr>
            <w:tcW w:type="dxa" w:w="1420"/>
            <w:tcBorders>
              <w:top w:sz="4.0" w:val="single" w:color="#000000"/>
            </w:tcBorders>
            <w:tcMar>
              <w:start w:w="0" w:type="dxa"/>
              <w:end w:w="0" w:type="dxa"/>
            </w:tcMar>
          </w:tcPr>
          <w:p>
            <w:pPr>
              <w:autoSpaceDN w:val="0"/>
              <w:autoSpaceDE w:val="0"/>
              <w:widowControl/>
              <w:spacing w:line="185" w:lineRule="auto" w:before="166" w:after="0"/>
              <w:ind w:left="0" w:right="0" w:firstLine="0"/>
              <w:jc w:val="center"/>
            </w:pPr>
            <w:r>
              <w:rPr>
                <w:rFonts w:ascii="SimSun" w:hAnsi="SimSun" w:eastAsia="SimSun"/>
                <w:b w:val="0"/>
                <w:i w:val="0"/>
                <w:color w:val="000000"/>
                <w:sz w:val="18"/>
              </w:rPr>
              <w:t>监测频率严重</w:t>
            </w:r>
          </w:p>
        </w:tc>
        <w:tc>
          <w:tcPr>
            <w:tcW w:type="dxa" w:w="1420"/>
            <w:tcBorders>
              <w:top w:sz="4.0" w:val="single" w:color="#000000"/>
            </w:tcBorders>
            <w:tcMar>
              <w:start w:w="0" w:type="dxa"/>
              <w:end w:w="0" w:type="dxa"/>
            </w:tcMar>
          </w:tcPr>
          <w:p>
            <w:pPr>
              <w:autoSpaceDN w:val="0"/>
              <w:autoSpaceDE w:val="0"/>
              <w:widowControl/>
              <w:spacing w:line="185" w:lineRule="auto" w:before="166" w:after="0"/>
              <w:ind w:left="0" w:right="0" w:firstLine="0"/>
              <w:jc w:val="center"/>
            </w:pPr>
            <w:r>
              <w:rPr>
                <w:rFonts w:ascii="SimSun" w:hAnsi="SimSun" w:eastAsia="SimSun"/>
                <w:b w:val="0"/>
                <w:i w:val="0"/>
                <w:color w:val="000000"/>
                <w:sz w:val="18"/>
              </w:rPr>
              <w:t>监测频率少于</w:t>
            </w:r>
          </w:p>
        </w:tc>
        <w:tc>
          <w:tcPr>
            <w:tcW w:type="dxa" w:w="1440"/>
            <w:tcBorders>
              <w:top w:sz="4.0" w:val="single" w:color="#000000"/>
            </w:tcBorders>
            <w:tcMar>
              <w:start w:w="0" w:type="dxa"/>
              <w:end w:w="0" w:type="dxa"/>
            </w:tcMar>
          </w:tcPr>
          <w:p>
            <w:pPr>
              <w:autoSpaceDN w:val="0"/>
              <w:autoSpaceDE w:val="0"/>
              <w:widowControl/>
              <w:spacing w:line="185" w:lineRule="auto" w:before="166" w:after="0"/>
              <w:ind w:left="0" w:right="0" w:firstLine="0"/>
              <w:jc w:val="center"/>
            </w:pPr>
            <w:r>
              <w:rPr>
                <w:rFonts w:ascii="SimSun" w:hAnsi="SimSun" w:eastAsia="SimSun"/>
                <w:b w:val="0"/>
                <w:i w:val="0"/>
                <w:color w:val="000000"/>
                <w:sz w:val="18"/>
              </w:rPr>
              <w:t>监测频率基本</w:t>
            </w:r>
          </w:p>
        </w:tc>
        <w:tc>
          <w:tcPr>
            <w:tcW w:type="dxa" w:w="1400"/>
            <w:tcBorders>
              <w:top w:sz="4.0" w:val="single" w:color="#000000"/>
            </w:tcBorders>
            <w:tcMar>
              <w:start w:w="0" w:type="dxa"/>
              <w:end w:w="0" w:type="dxa"/>
            </w:tcMar>
          </w:tcPr>
          <w:p>
            <w:pPr>
              <w:autoSpaceDN w:val="0"/>
              <w:autoSpaceDE w:val="0"/>
              <w:widowControl/>
              <w:spacing w:line="185" w:lineRule="auto" w:before="166" w:after="0"/>
              <w:ind w:left="0" w:right="0" w:firstLine="0"/>
              <w:jc w:val="center"/>
            </w:pPr>
            <w:r>
              <w:rPr>
                <w:rFonts w:ascii="SimSun" w:hAnsi="SimSun" w:eastAsia="SimSun"/>
                <w:b w:val="0"/>
                <w:i w:val="0"/>
                <w:color w:val="000000"/>
                <w:sz w:val="18"/>
              </w:rPr>
              <w:t>监测频率满足</w:t>
            </w:r>
          </w:p>
        </w:tc>
        <w:tc>
          <w:tcPr>
            <w:tcW w:type="dxa" w:w="1422"/>
            <w:tcBorders>
              <w:top w:sz="4.0" w:val="single" w:color="#000000"/>
            </w:tcBorders>
            <w:tcMar>
              <w:start w:w="0" w:type="dxa"/>
              <w:end w:w="0" w:type="dxa"/>
            </w:tcMar>
          </w:tcPr>
          <w:p>
            <w:pPr>
              <w:autoSpaceDN w:val="0"/>
              <w:autoSpaceDE w:val="0"/>
              <w:widowControl/>
              <w:spacing w:line="185" w:lineRule="auto" w:before="166" w:after="0"/>
              <w:ind w:left="0" w:right="0" w:firstLine="0"/>
              <w:jc w:val="center"/>
            </w:pPr>
            <w:r>
              <w:rPr>
                <w:rFonts w:ascii="SimSun" w:hAnsi="SimSun" w:eastAsia="SimSun"/>
                <w:b w:val="0"/>
                <w:i w:val="0"/>
                <w:color w:val="000000"/>
                <w:sz w:val="18"/>
              </w:rPr>
              <w:t>监测频率很好</w:t>
            </w:r>
          </w:p>
        </w:tc>
      </w:tr>
      <w:tr>
        <w:trPr>
          <w:trHeight w:hRule="exact" w:val="400"/>
        </w:trPr>
        <w:tc>
          <w:tcPr>
            <w:tcW w:type="dxa" w:w="1674"/>
            <w:vMerge/>
            <w:tcBorders>
              <w:top w:sz="4.0" w:val="single" w:color="#000000"/>
            </w:tcBorders>
          </w:tcPr>
          <w:p/>
        </w:tc>
        <w:tc>
          <w:tcPr>
            <w:tcW w:type="dxa" w:w="1420"/>
            <w:tcBorders/>
            <w:tcMar>
              <w:start w:w="0" w:type="dxa"/>
              <w:end w:w="0" w:type="dxa"/>
            </w:tcMar>
          </w:tcPr>
          <w:p>
            <w:pPr>
              <w:autoSpaceDN w:val="0"/>
              <w:autoSpaceDE w:val="0"/>
              <w:widowControl/>
              <w:spacing w:line="185" w:lineRule="auto" w:before="118" w:after="0"/>
              <w:ind w:left="0" w:right="0" w:firstLine="0"/>
              <w:jc w:val="center"/>
            </w:pPr>
            <w:r>
              <w:rPr>
                <w:rFonts w:ascii="SimSun" w:hAnsi="SimSun" w:eastAsia="SimSun"/>
                <w:b w:val="0"/>
                <w:i w:val="0"/>
                <w:color w:val="000000"/>
                <w:sz w:val="18"/>
              </w:rPr>
              <w:t>少于规定的监</w:t>
            </w:r>
          </w:p>
        </w:tc>
        <w:tc>
          <w:tcPr>
            <w:tcW w:type="dxa" w:w="1420"/>
            <w:tcBorders/>
            <w:tcMar>
              <w:start w:w="0" w:type="dxa"/>
              <w:end w:w="0" w:type="dxa"/>
            </w:tcMar>
          </w:tcPr>
          <w:p>
            <w:pPr>
              <w:autoSpaceDN w:val="0"/>
              <w:autoSpaceDE w:val="0"/>
              <w:widowControl/>
              <w:spacing w:line="185" w:lineRule="auto" w:before="118" w:after="0"/>
              <w:ind w:left="0" w:right="0" w:firstLine="0"/>
              <w:jc w:val="center"/>
            </w:pPr>
            <w:r>
              <w:rPr>
                <w:rFonts w:ascii="SimSun" w:hAnsi="SimSun" w:eastAsia="SimSun"/>
                <w:b w:val="0"/>
                <w:i w:val="0"/>
                <w:color w:val="000000"/>
                <w:sz w:val="18"/>
              </w:rPr>
              <w:t>规定的监测频</w:t>
            </w:r>
          </w:p>
        </w:tc>
        <w:tc>
          <w:tcPr>
            <w:tcW w:type="dxa" w:w="1440"/>
            <w:tcBorders/>
            <w:tcMar>
              <w:start w:w="0" w:type="dxa"/>
              <w:end w:w="0" w:type="dxa"/>
            </w:tcMar>
          </w:tcPr>
          <w:p>
            <w:pPr>
              <w:autoSpaceDN w:val="0"/>
              <w:autoSpaceDE w:val="0"/>
              <w:widowControl/>
              <w:spacing w:line="185" w:lineRule="auto" w:before="118" w:after="0"/>
              <w:ind w:left="0" w:right="0" w:firstLine="0"/>
              <w:jc w:val="center"/>
            </w:pPr>
            <w:r>
              <w:rPr>
                <w:rFonts w:ascii="SimSun" w:hAnsi="SimSun" w:eastAsia="SimSun"/>
                <w:b w:val="0"/>
                <w:i w:val="0"/>
                <w:color w:val="000000"/>
                <w:sz w:val="18"/>
              </w:rPr>
              <w:t>上满足规定的</w:t>
            </w:r>
          </w:p>
        </w:tc>
        <w:tc>
          <w:tcPr>
            <w:tcW w:type="dxa" w:w="1400"/>
            <w:tcBorders/>
            <w:tcMar>
              <w:start w:w="0" w:type="dxa"/>
              <w:end w:w="0" w:type="dxa"/>
            </w:tcMar>
          </w:tcPr>
          <w:p>
            <w:pPr>
              <w:autoSpaceDN w:val="0"/>
              <w:autoSpaceDE w:val="0"/>
              <w:widowControl/>
              <w:spacing w:line="185" w:lineRule="auto" w:before="118" w:after="0"/>
              <w:ind w:left="0" w:right="0" w:firstLine="0"/>
              <w:jc w:val="center"/>
            </w:pPr>
            <w:r>
              <w:rPr>
                <w:rFonts w:ascii="SimSun" w:hAnsi="SimSun" w:eastAsia="SimSun"/>
                <w:b w:val="0"/>
                <w:i w:val="0"/>
                <w:color w:val="000000"/>
                <w:sz w:val="18"/>
              </w:rPr>
              <w:t>规定频率，监测</w:t>
            </w:r>
          </w:p>
        </w:tc>
        <w:tc>
          <w:tcPr>
            <w:tcW w:type="dxa" w:w="1422"/>
            <w:tcBorders/>
            <w:tcMar>
              <w:start w:w="0" w:type="dxa"/>
              <w:end w:w="0" w:type="dxa"/>
            </w:tcMar>
          </w:tcPr>
          <w:p>
            <w:pPr>
              <w:autoSpaceDN w:val="0"/>
              <w:autoSpaceDE w:val="0"/>
              <w:widowControl/>
              <w:spacing w:line="185" w:lineRule="auto" w:before="118" w:after="0"/>
              <w:ind w:left="0" w:right="0" w:firstLine="0"/>
              <w:jc w:val="center"/>
            </w:pPr>
            <w:r>
              <w:rPr>
                <w:rFonts w:ascii="SimSun" w:hAnsi="SimSun" w:eastAsia="SimSun"/>
                <w:b w:val="0"/>
                <w:i w:val="0"/>
                <w:color w:val="000000"/>
                <w:sz w:val="18"/>
              </w:rPr>
              <w:t>的满足了规定</w:t>
            </w:r>
          </w:p>
        </w:tc>
      </w:tr>
      <w:tr>
        <w:trPr>
          <w:trHeight w:hRule="exact" w:val="400"/>
        </w:trPr>
        <w:tc>
          <w:tcPr>
            <w:tcW w:type="dxa" w:w="1674"/>
            <w:vMerge/>
            <w:tcBorders>
              <w:top w:sz="4.0" w:val="single" w:color="#000000"/>
            </w:tcBorders>
          </w:tcPr>
          <w:p/>
        </w:tc>
        <w:tc>
          <w:tcPr>
            <w:tcW w:type="dxa" w:w="1420"/>
            <w:tcBorders/>
            <w:tcMar>
              <w:start w:w="0" w:type="dxa"/>
              <w:end w:w="0" w:type="dxa"/>
            </w:tcMar>
          </w:tcPr>
          <w:p>
            <w:pPr>
              <w:autoSpaceDN w:val="0"/>
              <w:autoSpaceDE w:val="0"/>
              <w:widowControl/>
              <w:spacing w:line="185" w:lineRule="auto" w:before="120" w:after="0"/>
              <w:ind w:left="0" w:right="0" w:firstLine="0"/>
              <w:jc w:val="center"/>
            </w:pPr>
            <w:r>
              <w:rPr>
                <w:rFonts w:ascii="SimSun" w:hAnsi="SimSun" w:eastAsia="SimSun"/>
                <w:b w:val="0"/>
                <w:i w:val="0"/>
                <w:color w:val="000000"/>
                <w:sz w:val="18"/>
              </w:rPr>
              <w:t>测频率，监测误</w:t>
            </w:r>
          </w:p>
        </w:tc>
        <w:tc>
          <w:tcPr>
            <w:tcW w:type="dxa" w:w="1420"/>
            <w:tcBorders/>
            <w:tcMar>
              <w:start w:w="0" w:type="dxa"/>
              <w:end w:w="0" w:type="dxa"/>
            </w:tcMar>
          </w:tcPr>
          <w:p>
            <w:pPr>
              <w:autoSpaceDN w:val="0"/>
              <w:autoSpaceDE w:val="0"/>
              <w:widowControl/>
              <w:spacing w:line="185" w:lineRule="auto" w:before="120" w:after="0"/>
              <w:ind w:left="0" w:right="0" w:firstLine="0"/>
              <w:jc w:val="center"/>
            </w:pPr>
            <w:r>
              <w:rPr>
                <w:rFonts w:ascii="SimSun" w:hAnsi="SimSun" w:eastAsia="SimSun"/>
                <w:b w:val="0"/>
                <w:i w:val="0"/>
                <w:color w:val="000000"/>
                <w:sz w:val="18"/>
              </w:rPr>
              <w:t>率，监测误差比</w:t>
            </w:r>
          </w:p>
        </w:tc>
        <w:tc>
          <w:tcPr>
            <w:tcW w:type="dxa" w:w="1440"/>
            <w:tcBorders/>
            <w:tcMar>
              <w:start w:w="0" w:type="dxa"/>
              <w:end w:w="0" w:type="dxa"/>
            </w:tcMar>
          </w:tcPr>
          <w:p>
            <w:pPr>
              <w:autoSpaceDN w:val="0"/>
              <w:autoSpaceDE w:val="0"/>
              <w:widowControl/>
              <w:spacing w:line="185" w:lineRule="auto" w:before="120" w:after="0"/>
              <w:ind w:left="0" w:right="0" w:firstLine="0"/>
              <w:jc w:val="center"/>
            </w:pPr>
            <w:r>
              <w:rPr>
                <w:rFonts w:ascii="SimSun" w:hAnsi="SimSun" w:eastAsia="SimSun"/>
                <w:b w:val="0"/>
                <w:i w:val="0"/>
                <w:color w:val="000000"/>
                <w:sz w:val="18"/>
              </w:rPr>
              <w:t>监测频率，监测</w:t>
            </w:r>
          </w:p>
        </w:tc>
        <w:tc>
          <w:tcPr>
            <w:tcW w:type="dxa" w:w="1400"/>
            <w:tcBorders/>
            <w:tcMar>
              <w:start w:w="0" w:type="dxa"/>
              <w:end w:w="0" w:type="dxa"/>
            </w:tcMar>
          </w:tcPr>
          <w:p>
            <w:pPr>
              <w:autoSpaceDN w:val="0"/>
              <w:autoSpaceDE w:val="0"/>
              <w:widowControl/>
              <w:spacing w:line="185" w:lineRule="auto" w:before="120" w:after="0"/>
              <w:ind w:left="0" w:right="0" w:firstLine="0"/>
              <w:jc w:val="center"/>
            </w:pPr>
            <w:r>
              <w:rPr>
                <w:rFonts w:ascii="SimSun" w:hAnsi="SimSun" w:eastAsia="SimSun"/>
                <w:b w:val="0"/>
                <w:i w:val="0"/>
                <w:color w:val="000000"/>
                <w:sz w:val="18"/>
              </w:rPr>
              <w:t>误差较小，监测</w:t>
            </w:r>
          </w:p>
        </w:tc>
        <w:tc>
          <w:tcPr>
            <w:tcW w:type="dxa" w:w="1422"/>
            <w:tcBorders/>
            <w:tcMar>
              <w:start w:w="0" w:type="dxa"/>
              <w:end w:w="0" w:type="dxa"/>
            </w:tcMar>
          </w:tcPr>
          <w:p>
            <w:pPr>
              <w:autoSpaceDN w:val="0"/>
              <w:autoSpaceDE w:val="0"/>
              <w:widowControl/>
              <w:spacing w:line="185" w:lineRule="auto" w:before="120" w:after="0"/>
              <w:ind w:left="0" w:right="0" w:firstLine="0"/>
              <w:jc w:val="center"/>
            </w:pPr>
            <w:r>
              <w:rPr>
                <w:rFonts w:ascii="SimSun" w:hAnsi="SimSun" w:eastAsia="SimSun"/>
                <w:b w:val="0"/>
                <w:i w:val="0"/>
                <w:color w:val="000000"/>
                <w:sz w:val="18"/>
              </w:rPr>
              <w:t>的监测频率，监</w:t>
            </w:r>
          </w:p>
        </w:tc>
      </w:tr>
      <w:tr>
        <w:trPr>
          <w:trHeight w:hRule="exact" w:val="400"/>
        </w:trPr>
        <w:tc>
          <w:tcPr>
            <w:tcW w:type="dxa" w:w="1402"/>
            <w:tcBorders/>
            <w:tcMar>
              <w:start w:w="0" w:type="dxa"/>
              <w:end w:w="0" w:type="dxa"/>
            </w:tcMar>
          </w:tcPr>
          <w:p>
            <w:pPr>
              <w:autoSpaceDN w:val="0"/>
              <w:autoSpaceDE w:val="0"/>
              <w:widowControl/>
              <w:spacing w:line="185" w:lineRule="auto" w:before="118" w:after="0"/>
              <w:ind w:left="0" w:right="0" w:firstLine="0"/>
              <w:jc w:val="center"/>
            </w:pPr>
            <w:r>
              <w:rPr>
                <w:rFonts w:ascii="SimSun" w:hAnsi="SimSun" w:eastAsia="SimSun"/>
                <w:b w:val="0"/>
                <w:i w:val="0"/>
                <w:color w:val="000000"/>
                <w:sz w:val="18"/>
              </w:rPr>
              <w:t>监测预警水平</w:t>
            </w:r>
          </w:p>
        </w:tc>
        <w:tc>
          <w:tcPr>
            <w:tcW w:type="dxa" w:w="1420"/>
            <w:tcBorders/>
            <w:tcMar>
              <w:start w:w="0" w:type="dxa"/>
              <w:end w:w="0" w:type="dxa"/>
            </w:tcMar>
          </w:tcPr>
          <w:p>
            <w:pPr>
              <w:autoSpaceDN w:val="0"/>
              <w:autoSpaceDE w:val="0"/>
              <w:widowControl/>
              <w:spacing w:line="185" w:lineRule="auto" w:before="118" w:after="0"/>
              <w:ind w:left="0" w:right="0" w:firstLine="0"/>
              <w:jc w:val="center"/>
            </w:pPr>
            <w:r>
              <w:rPr>
                <w:rFonts w:ascii="SimSun" w:hAnsi="SimSun" w:eastAsia="SimSun"/>
                <w:b w:val="0"/>
                <w:i w:val="0"/>
                <w:color w:val="000000"/>
                <w:sz w:val="18"/>
              </w:rPr>
              <w:t>差过大，监测数</w:t>
            </w:r>
          </w:p>
        </w:tc>
        <w:tc>
          <w:tcPr>
            <w:tcW w:type="dxa" w:w="1420"/>
            <w:tcBorders/>
            <w:tcMar>
              <w:start w:w="0" w:type="dxa"/>
              <w:end w:w="0" w:type="dxa"/>
            </w:tcMar>
          </w:tcPr>
          <w:p>
            <w:pPr>
              <w:autoSpaceDN w:val="0"/>
              <w:autoSpaceDE w:val="0"/>
              <w:widowControl/>
              <w:spacing w:line="185" w:lineRule="auto" w:before="118" w:after="0"/>
              <w:ind w:left="0" w:right="0" w:firstLine="0"/>
              <w:jc w:val="center"/>
            </w:pPr>
            <w:r>
              <w:rPr>
                <w:rFonts w:ascii="SimSun" w:hAnsi="SimSun" w:eastAsia="SimSun"/>
                <w:b w:val="0"/>
                <w:i w:val="0"/>
                <w:color w:val="000000"/>
                <w:sz w:val="18"/>
              </w:rPr>
              <w:t>较大，监测数据</w:t>
            </w:r>
          </w:p>
        </w:tc>
        <w:tc>
          <w:tcPr>
            <w:tcW w:type="dxa" w:w="1440"/>
            <w:tcBorders/>
            <w:tcMar>
              <w:start w:w="0" w:type="dxa"/>
              <w:end w:w="0" w:type="dxa"/>
            </w:tcMar>
          </w:tcPr>
          <w:p>
            <w:pPr>
              <w:autoSpaceDN w:val="0"/>
              <w:autoSpaceDE w:val="0"/>
              <w:widowControl/>
              <w:spacing w:line="185" w:lineRule="auto" w:before="118" w:after="0"/>
              <w:ind w:left="0" w:right="0" w:firstLine="0"/>
              <w:jc w:val="center"/>
            </w:pPr>
            <w:r>
              <w:rPr>
                <w:rFonts w:ascii="SimSun" w:hAnsi="SimSun" w:eastAsia="SimSun"/>
                <w:b w:val="0"/>
                <w:i w:val="0"/>
                <w:color w:val="000000"/>
                <w:sz w:val="18"/>
              </w:rPr>
              <w:t>误差可以接受，</w:t>
            </w:r>
          </w:p>
        </w:tc>
        <w:tc>
          <w:tcPr>
            <w:tcW w:type="dxa" w:w="1400"/>
            <w:tcBorders/>
            <w:tcMar>
              <w:start w:w="0" w:type="dxa"/>
              <w:end w:w="0" w:type="dxa"/>
            </w:tcMar>
          </w:tcPr>
          <w:p>
            <w:pPr>
              <w:autoSpaceDN w:val="0"/>
              <w:autoSpaceDE w:val="0"/>
              <w:widowControl/>
              <w:spacing w:line="185" w:lineRule="auto" w:before="118" w:after="0"/>
              <w:ind w:left="0" w:right="0" w:firstLine="0"/>
              <w:jc w:val="center"/>
            </w:pPr>
            <w:r>
              <w:rPr>
                <w:rFonts w:ascii="SimSun" w:hAnsi="SimSun" w:eastAsia="SimSun"/>
                <w:b w:val="0"/>
                <w:i w:val="0"/>
                <w:color w:val="000000"/>
                <w:sz w:val="18"/>
              </w:rPr>
              <w:t>数据反馈比较</w:t>
            </w:r>
          </w:p>
        </w:tc>
        <w:tc>
          <w:tcPr>
            <w:tcW w:type="dxa" w:w="1422"/>
            <w:tcBorders/>
            <w:tcMar>
              <w:start w:w="0" w:type="dxa"/>
              <w:end w:w="0" w:type="dxa"/>
            </w:tcMar>
          </w:tcPr>
          <w:p>
            <w:pPr>
              <w:autoSpaceDN w:val="0"/>
              <w:autoSpaceDE w:val="0"/>
              <w:widowControl/>
              <w:spacing w:line="185" w:lineRule="auto" w:before="118" w:after="0"/>
              <w:ind w:left="0" w:right="0" w:firstLine="0"/>
              <w:jc w:val="center"/>
            </w:pPr>
            <w:r>
              <w:rPr>
                <w:rFonts w:ascii="SimSun" w:hAnsi="SimSun" w:eastAsia="SimSun"/>
                <w:b w:val="0"/>
                <w:i w:val="0"/>
                <w:color w:val="000000"/>
                <w:sz w:val="18"/>
              </w:rPr>
              <w:t>测误差很小，监</w:t>
            </w:r>
          </w:p>
        </w:tc>
      </w:tr>
      <w:tr>
        <w:trPr>
          <w:trHeight w:hRule="exact" w:val="400"/>
        </w:trPr>
        <w:tc>
          <w:tcPr>
            <w:tcW w:type="dxa" w:w="1402"/>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52" w:lineRule="auto" w:before="112" w:after="0"/>
              <w:ind w:left="108" w:right="0" w:firstLine="0"/>
              <w:jc w:val="lef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13</w:t>
            </w:r>
          </w:p>
        </w:tc>
        <w:tc>
          <w:tcPr>
            <w:tcW w:type="dxa" w:w="1420"/>
            <w:tcBorders/>
            <w:tcMar>
              <w:start w:w="0" w:type="dxa"/>
              <w:end w:w="0" w:type="dxa"/>
            </w:tcMar>
          </w:tcPr>
          <w:p>
            <w:pPr>
              <w:autoSpaceDN w:val="0"/>
              <w:autoSpaceDE w:val="0"/>
              <w:widowControl/>
              <w:spacing w:line="185" w:lineRule="auto" w:before="118" w:after="0"/>
              <w:ind w:left="0" w:right="0" w:firstLine="0"/>
              <w:jc w:val="center"/>
            </w:pPr>
            <w:r>
              <w:rPr>
                <w:rFonts w:ascii="SimSun" w:hAnsi="SimSun" w:eastAsia="SimSun"/>
                <w:b w:val="0"/>
                <w:i w:val="0"/>
                <w:color w:val="000000"/>
                <w:sz w:val="18"/>
              </w:rPr>
              <w:t>据反馈很不及</w:t>
            </w:r>
          </w:p>
        </w:tc>
        <w:tc>
          <w:tcPr>
            <w:tcW w:type="dxa" w:w="1420"/>
            <w:tcBorders/>
            <w:tcMar>
              <w:start w:w="0" w:type="dxa"/>
              <w:end w:w="0" w:type="dxa"/>
            </w:tcMar>
          </w:tcPr>
          <w:p>
            <w:pPr>
              <w:autoSpaceDN w:val="0"/>
              <w:autoSpaceDE w:val="0"/>
              <w:widowControl/>
              <w:spacing w:line="185" w:lineRule="auto" w:before="118" w:after="0"/>
              <w:ind w:left="0" w:right="0" w:firstLine="0"/>
              <w:jc w:val="center"/>
            </w:pPr>
            <w:r>
              <w:rPr>
                <w:rFonts w:ascii="SimSun" w:hAnsi="SimSun" w:eastAsia="SimSun"/>
                <w:b w:val="0"/>
                <w:i w:val="0"/>
                <w:color w:val="000000"/>
                <w:sz w:val="18"/>
              </w:rPr>
              <w:t>反馈不及时、监</w:t>
            </w:r>
          </w:p>
        </w:tc>
        <w:tc>
          <w:tcPr>
            <w:tcW w:type="dxa" w:w="1440"/>
            <w:tcBorders/>
            <w:tcMar>
              <w:start w:w="0" w:type="dxa"/>
              <w:end w:w="0" w:type="dxa"/>
            </w:tcMar>
          </w:tcPr>
          <w:p>
            <w:pPr>
              <w:autoSpaceDN w:val="0"/>
              <w:autoSpaceDE w:val="0"/>
              <w:widowControl/>
              <w:spacing w:line="185" w:lineRule="auto" w:before="118" w:after="0"/>
              <w:ind w:left="0" w:right="0" w:firstLine="0"/>
              <w:jc w:val="center"/>
            </w:pPr>
            <w:r>
              <w:rPr>
                <w:rFonts w:ascii="SimSun" w:hAnsi="SimSun" w:eastAsia="SimSun"/>
                <w:b w:val="0"/>
                <w:i w:val="0"/>
                <w:color w:val="000000"/>
                <w:sz w:val="18"/>
              </w:rPr>
              <w:t>监测数据反馈</w:t>
            </w:r>
          </w:p>
        </w:tc>
        <w:tc>
          <w:tcPr>
            <w:tcW w:type="dxa" w:w="1400"/>
            <w:tcBorders/>
            <w:tcMar>
              <w:start w:w="0" w:type="dxa"/>
              <w:end w:w="0" w:type="dxa"/>
            </w:tcMar>
          </w:tcPr>
          <w:p>
            <w:pPr>
              <w:autoSpaceDN w:val="0"/>
              <w:autoSpaceDE w:val="0"/>
              <w:widowControl/>
              <w:spacing w:line="185" w:lineRule="auto" w:before="118" w:after="0"/>
              <w:ind w:left="0" w:right="0" w:firstLine="0"/>
              <w:jc w:val="center"/>
            </w:pPr>
            <w:r>
              <w:rPr>
                <w:rFonts w:ascii="SimSun" w:hAnsi="SimSun" w:eastAsia="SimSun"/>
                <w:b w:val="0"/>
                <w:i w:val="0"/>
                <w:color w:val="000000"/>
                <w:sz w:val="18"/>
              </w:rPr>
              <w:t>及时，监测项目</w:t>
            </w:r>
          </w:p>
        </w:tc>
        <w:tc>
          <w:tcPr>
            <w:tcW w:type="dxa" w:w="1422"/>
            <w:tcBorders/>
            <w:tcMar>
              <w:start w:w="0" w:type="dxa"/>
              <w:end w:w="0" w:type="dxa"/>
            </w:tcMar>
          </w:tcPr>
          <w:p>
            <w:pPr>
              <w:autoSpaceDN w:val="0"/>
              <w:autoSpaceDE w:val="0"/>
              <w:widowControl/>
              <w:spacing w:line="185" w:lineRule="auto" w:before="118" w:after="0"/>
              <w:ind w:left="0" w:right="0" w:firstLine="0"/>
              <w:jc w:val="center"/>
            </w:pPr>
            <w:r>
              <w:rPr>
                <w:rFonts w:ascii="SimSun" w:hAnsi="SimSun" w:eastAsia="SimSun"/>
                <w:b w:val="0"/>
                <w:i w:val="0"/>
                <w:color w:val="000000"/>
                <w:sz w:val="18"/>
              </w:rPr>
              <w:t>测数据反馈很</w:t>
            </w:r>
          </w:p>
        </w:tc>
      </w:tr>
      <w:tr>
        <w:trPr>
          <w:trHeight w:hRule="exact" w:val="400"/>
        </w:trPr>
        <w:tc>
          <w:tcPr>
            <w:tcW w:type="dxa" w:w="1674"/>
            <w:vMerge/>
            <w:tcBorders>
              <w:bottom w:sz="4.0" w:val="single" w:color="#000000"/>
            </w:tcBorders>
          </w:tcPr>
          <w:p/>
        </w:tc>
        <w:tc>
          <w:tcPr>
            <w:tcW w:type="dxa" w:w="1420"/>
            <w:tcBorders/>
            <w:tcMar>
              <w:start w:w="0" w:type="dxa"/>
              <w:end w:w="0" w:type="dxa"/>
            </w:tcMar>
          </w:tcPr>
          <w:p>
            <w:pPr>
              <w:autoSpaceDN w:val="0"/>
              <w:autoSpaceDE w:val="0"/>
              <w:widowControl/>
              <w:spacing w:line="185" w:lineRule="auto" w:before="120" w:after="0"/>
              <w:ind w:left="0" w:right="0" w:firstLine="0"/>
              <w:jc w:val="center"/>
            </w:pPr>
            <w:r>
              <w:rPr>
                <w:rFonts w:ascii="SimSun" w:hAnsi="SimSun" w:eastAsia="SimSun"/>
                <w:b w:val="0"/>
                <w:i w:val="0"/>
                <w:color w:val="000000"/>
                <w:sz w:val="18"/>
              </w:rPr>
              <w:t>时，监测项目很</w:t>
            </w:r>
          </w:p>
        </w:tc>
        <w:tc>
          <w:tcPr>
            <w:tcW w:type="dxa" w:w="1420"/>
            <w:vMerge w:val="restart"/>
            <w:tcBorders>
              <w:bottom w:sz="4.0" w:val="single" w:color="#000000"/>
            </w:tcBorders>
            <w:tcMar>
              <w:start w:w="0" w:type="dxa"/>
              <w:end w:w="0" w:type="dxa"/>
            </w:tcMar>
            <w:tcMar>
              <w:start w:w="0" w:type="dxa"/>
              <w:end w:w="0" w:type="dxa"/>
            </w:tcMar>
          </w:tcPr>
          <w:p>
            <w:pPr>
              <w:autoSpaceDN w:val="0"/>
              <w:autoSpaceDE w:val="0"/>
              <w:widowControl/>
              <w:spacing w:line="185" w:lineRule="auto" w:before="120" w:after="0"/>
              <w:ind w:left="120" w:right="0" w:firstLine="0"/>
              <w:jc w:val="left"/>
            </w:pPr>
            <w:r>
              <w:rPr>
                <w:rFonts w:ascii="SimSun" w:hAnsi="SimSun" w:eastAsia="SimSun"/>
                <w:b w:val="0"/>
                <w:i w:val="0"/>
                <w:color w:val="000000"/>
                <w:sz w:val="18"/>
              </w:rPr>
              <w:t>测项目不完整</w:t>
            </w:r>
          </w:p>
        </w:tc>
        <w:tc>
          <w:tcPr>
            <w:tcW w:type="dxa" w:w="1440"/>
            <w:tcBorders/>
            <w:tcMar>
              <w:start w:w="0" w:type="dxa"/>
              <w:end w:w="0" w:type="dxa"/>
            </w:tcMar>
          </w:tcPr>
          <w:p>
            <w:pPr>
              <w:autoSpaceDN w:val="0"/>
              <w:autoSpaceDE w:val="0"/>
              <w:widowControl/>
              <w:spacing w:line="185" w:lineRule="auto" w:before="120" w:after="0"/>
              <w:ind w:left="0" w:right="0" w:firstLine="0"/>
              <w:jc w:val="center"/>
            </w:pPr>
            <w:r>
              <w:rPr>
                <w:rFonts w:ascii="SimSun" w:hAnsi="SimSun" w:eastAsia="SimSun"/>
                <w:b w:val="0"/>
                <w:i w:val="0"/>
                <w:color w:val="000000"/>
                <w:sz w:val="18"/>
              </w:rPr>
              <w:t>偶有失误，监测</w:t>
            </w:r>
          </w:p>
        </w:tc>
        <w:tc>
          <w:tcPr>
            <w:tcW w:type="dxa" w:w="1400"/>
            <w:vMerge w:val="restart"/>
            <w:tcBorders>
              <w:bottom w:sz="4.0" w:val="single" w:color="#000000"/>
            </w:tcBorders>
            <w:tcMar>
              <w:start w:w="0" w:type="dxa"/>
              <w:end w:w="0" w:type="dxa"/>
            </w:tcMar>
            <w:tcMar>
              <w:start w:w="0" w:type="dxa"/>
              <w:end w:w="0" w:type="dxa"/>
            </w:tcMar>
          </w:tcPr>
          <w:p>
            <w:pPr>
              <w:autoSpaceDN w:val="0"/>
              <w:autoSpaceDE w:val="0"/>
              <w:widowControl/>
              <w:spacing w:line="185" w:lineRule="auto" w:before="120" w:after="0"/>
              <w:ind w:left="96" w:right="0" w:firstLine="0"/>
              <w:jc w:val="left"/>
            </w:pPr>
            <w:r>
              <w:rPr>
                <w:rFonts w:ascii="SimSun" w:hAnsi="SimSun" w:eastAsia="SimSun"/>
                <w:b w:val="0"/>
                <w:i w:val="0"/>
                <w:color w:val="000000"/>
                <w:sz w:val="18"/>
              </w:rPr>
              <w:t>较为完整</w:t>
            </w:r>
          </w:p>
        </w:tc>
        <w:tc>
          <w:tcPr>
            <w:tcW w:type="dxa" w:w="1422"/>
            <w:tcBorders/>
            <w:tcMar>
              <w:start w:w="0" w:type="dxa"/>
              <w:end w:w="0" w:type="dxa"/>
            </w:tcMar>
          </w:tcPr>
          <w:p>
            <w:pPr>
              <w:autoSpaceDN w:val="0"/>
              <w:autoSpaceDE w:val="0"/>
              <w:widowControl/>
              <w:spacing w:line="185" w:lineRule="auto" w:before="120" w:after="0"/>
              <w:ind w:left="0" w:right="0" w:firstLine="0"/>
              <w:jc w:val="center"/>
            </w:pPr>
            <w:r>
              <w:rPr>
                <w:rFonts w:ascii="SimSun" w:hAnsi="SimSun" w:eastAsia="SimSun"/>
                <w:b w:val="0"/>
                <w:i w:val="0"/>
                <w:color w:val="000000"/>
                <w:sz w:val="18"/>
              </w:rPr>
              <w:t>及时，监测项目</w:t>
            </w:r>
          </w:p>
        </w:tc>
      </w:tr>
      <w:tr>
        <w:trPr>
          <w:trHeight w:hRule="exact" w:val="358"/>
        </w:trPr>
        <w:tc>
          <w:tcPr>
            <w:tcW w:type="dxa" w:w="1674"/>
            <w:vMerge/>
            <w:tcBorders>
              <w:bottom w:sz="4.0" w:val="single" w:color="#000000"/>
            </w:tcBorders>
          </w:tcPr>
          <w:p/>
        </w:tc>
        <w:tc>
          <w:tcPr>
            <w:tcW w:type="dxa" w:w="1420"/>
            <w:tcBorders>
              <w:bottom w:sz="4.0" w:val="single" w:color="#000000"/>
            </w:tcBorders>
            <w:tcMar>
              <w:start w:w="0" w:type="dxa"/>
              <w:end w:w="0" w:type="dxa"/>
            </w:tcMar>
          </w:tcPr>
          <w:p>
            <w:pPr>
              <w:autoSpaceDN w:val="0"/>
              <w:autoSpaceDE w:val="0"/>
              <w:widowControl/>
              <w:spacing w:line="185" w:lineRule="auto" w:before="118" w:after="0"/>
              <w:ind w:left="122" w:right="0" w:firstLine="0"/>
              <w:jc w:val="left"/>
            </w:pPr>
            <w:r>
              <w:rPr>
                <w:rFonts w:ascii="SimSun" w:hAnsi="SimSun" w:eastAsia="SimSun"/>
                <w:b w:val="0"/>
                <w:i w:val="0"/>
                <w:color w:val="000000"/>
                <w:sz w:val="18"/>
              </w:rPr>
              <w:t>不完整</w:t>
            </w:r>
          </w:p>
        </w:tc>
        <w:tc>
          <w:tcPr>
            <w:tcW w:type="dxa" w:w="1674"/>
            <w:vMerge/>
            <w:tcBorders>
              <w:bottom w:sz="4.0" w:val="single" w:color="#000000"/>
            </w:tcBorders>
          </w:tcPr>
          <w:p/>
        </w:tc>
        <w:tc>
          <w:tcPr>
            <w:tcW w:type="dxa" w:w="1440"/>
            <w:tcBorders>
              <w:bottom w:sz="4.0" w:val="single" w:color="#000000"/>
            </w:tcBorders>
            <w:tcMar>
              <w:start w:w="0" w:type="dxa"/>
              <w:end w:w="0" w:type="dxa"/>
            </w:tcMar>
          </w:tcPr>
          <w:p>
            <w:pPr>
              <w:autoSpaceDN w:val="0"/>
              <w:autoSpaceDE w:val="0"/>
              <w:widowControl/>
              <w:spacing w:line="185" w:lineRule="auto" w:before="118" w:after="0"/>
              <w:ind w:left="118" w:right="0" w:firstLine="0"/>
              <w:jc w:val="left"/>
            </w:pPr>
            <w:r>
              <w:rPr>
                <w:rFonts w:ascii="SimSun" w:hAnsi="SimSun" w:eastAsia="SimSun"/>
                <w:b w:val="0"/>
                <w:i w:val="0"/>
                <w:color w:val="000000"/>
                <w:sz w:val="18"/>
              </w:rPr>
              <w:t>项目基本完整</w:t>
            </w:r>
          </w:p>
        </w:tc>
        <w:tc>
          <w:tcPr>
            <w:tcW w:type="dxa" w:w="1674"/>
            <w:vMerge/>
            <w:tcBorders>
              <w:bottom w:sz="4.0" w:val="single" w:color="#000000"/>
            </w:tcBorders>
          </w:tcPr>
          <w:p/>
        </w:tc>
        <w:tc>
          <w:tcPr>
            <w:tcW w:type="dxa" w:w="1422"/>
            <w:tcBorders>
              <w:bottom w:sz="4.0" w:val="single" w:color="#000000"/>
            </w:tcBorders>
            <w:tcMar>
              <w:start w:w="0" w:type="dxa"/>
              <w:end w:w="0" w:type="dxa"/>
            </w:tcMar>
          </w:tcPr>
          <w:p>
            <w:pPr>
              <w:autoSpaceDN w:val="0"/>
              <w:autoSpaceDE w:val="0"/>
              <w:widowControl/>
              <w:spacing w:line="185" w:lineRule="auto" w:before="118" w:after="0"/>
              <w:ind w:left="114" w:right="0" w:firstLine="0"/>
              <w:jc w:val="left"/>
            </w:pPr>
            <w:r>
              <w:rPr>
                <w:rFonts w:ascii="SimSun" w:hAnsi="SimSun" w:eastAsia="SimSun"/>
                <w:b w:val="0"/>
                <w:i w:val="0"/>
                <w:color w:val="000000"/>
                <w:sz w:val="18"/>
              </w:rPr>
              <w:t>很完整</w:t>
            </w:r>
          </w:p>
        </w:tc>
      </w:tr>
      <w:tr>
        <w:trPr>
          <w:trHeight w:hRule="exact" w:val="442"/>
        </w:trPr>
        <w:tc>
          <w:tcPr>
            <w:tcW w:type="dxa" w:w="1402"/>
            <w:tcBorders>
              <w:top w:sz="4.0" w:val="single" w:color="#000000"/>
            </w:tcBorders>
            <w:tcMar>
              <w:start w:w="0" w:type="dxa"/>
              <w:end w:w="0" w:type="dxa"/>
            </w:tcMar>
          </w:tcPr>
          <w:p>
            <w:pPr>
              <w:autoSpaceDN w:val="0"/>
              <w:autoSpaceDE w:val="0"/>
              <w:widowControl/>
              <w:spacing w:line="185" w:lineRule="auto" w:before="168" w:after="0"/>
              <w:ind w:left="0" w:right="0" w:firstLine="0"/>
              <w:jc w:val="center"/>
            </w:pPr>
            <w:r>
              <w:rPr>
                <w:rFonts w:ascii="SimSun" w:hAnsi="SimSun" w:eastAsia="SimSun"/>
                <w:b w:val="0"/>
                <w:i w:val="0"/>
                <w:color w:val="000000"/>
                <w:sz w:val="18"/>
              </w:rPr>
              <w:t>盾构施工技术</w:t>
            </w:r>
          </w:p>
        </w:tc>
        <w:tc>
          <w:tcPr>
            <w:tcW w:type="dxa" w:w="1420"/>
            <w:tcBorders>
              <w:top w:sz="4.0" w:val="single" w:color="#000000"/>
            </w:tcBorders>
            <w:tcMar>
              <w:start w:w="0" w:type="dxa"/>
              <w:end w:w="0" w:type="dxa"/>
            </w:tcMar>
          </w:tcPr>
          <w:p>
            <w:pPr>
              <w:autoSpaceDN w:val="0"/>
              <w:autoSpaceDE w:val="0"/>
              <w:widowControl/>
              <w:spacing w:line="185" w:lineRule="auto" w:before="168" w:after="0"/>
              <w:ind w:left="0" w:right="0" w:firstLine="0"/>
              <w:jc w:val="center"/>
            </w:pPr>
            <w:r>
              <w:rPr>
                <w:rFonts w:ascii="SimSun" w:hAnsi="SimSun" w:eastAsia="SimSun"/>
                <w:b w:val="0"/>
                <w:i w:val="0"/>
                <w:color w:val="000000"/>
                <w:sz w:val="18"/>
              </w:rPr>
              <w:t>施工方案优化</w:t>
            </w:r>
          </w:p>
        </w:tc>
        <w:tc>
          <w:tcPr>
            <w:tcW w:type="dxa" w:w="1420"/>
            <w:tcBorders>
              <w:top w:sz="4.0" w:val="single" w:color="#000000"/>
            </w:tcBorders>
            <w:tcMar>
              <w:start w:w="0" w:type="dxa"/>
              <w:end w:w="0" w:type="dxa"/>
            </w:tcMar>
          </w:tcPr>
          <w:p>
            <w:pPr>
              <w:autoSpaceDN w:val="0"/>
              <w:autoSpaceDE w:val="0"/>
              <w:widowControl/>
              <w:spacing w:line="185" w:lineRule="auto" w:before="168" w:after="0"/>
              <w:ind w:left="0" w:right="0" w:firstLine="0"/>
              <w:jc w:val="center"/>
            </w:pPr>
            <w:r>
              <w:rPr>
                <w:rFonts w:ascii="SimSun" w:hAnsi="SimSun" w:eastAsia="SimSun"/>
                <w:b w:val="0"/>
                <w:i w:val="0"/>
                <w:color w:val="000000"/>
                <w:sz w:val="18"/>
              </w:rPr>
              <w:t>施工方案优化</w:t>
            </w:r>
          </w:p>
        </w:tc>
        <w:tc>
          <w:tcPr>
            <w:tcW w:type="dxa" w:w="1440"/>
            <w:tcBorders>
              <w:top w:sz="4.0" w:val="single" w:color="#000000"/>
            </w:tcBorders>
            <w:tcMar>
              <w:start w:w="0" w:type="dxa"/>
              <w:end w:w="0" w:type="dxa"/>
            </w:tcMar>
          </w:tcPr>
          <w:p>
            <w:pPr>
              <w:autoSpaceDN w:val="0"/>
              <w:autoSpaceDE w:val="0"/>
              <w:widowControl/>
              <w:spacing w:line="185" w:lineRule="auto" w:before="168" w:after="0"/>
              <w:ind w:left="0" w:right="0" w:firstLine="0"/>
              <w:jc w:val="center"/>
            </w:pPr>
            <w:r>
              <w:rPr>
                <w:rFonts w:ascii="SimSun" w:hAnsi="SimSun" w:eastAsia="SimSun"/>
                <w:b w:val="0"/>
                <w:i w:val="0"/>
                <w:color w:val="000000"/>
                <w:sz w:val="18"/>
              </w:rPr>
              <w:t>施工方案优化</w:t>
            </w:r>
          </w:p>
        </w:tc>
        <w:tc>
          <w:tcPr>
            <w:tcW w:type="dxa" w:w="1400"/>
            <w:tcBorders>
              <w:top w:sz="4.0" w:val="single" w:color="#000000"/>
            </w:tcBorders>
            <w:tcMar>
              <w:start w:w="0" w:type="dxa"/>
              <w:end w:w="0" w:type="dxa"/>
            </w:tcMar>
          </w:tcPr>
          <w:p>
            <w:pPr>
              <w:autoSpaceDN w:val="0"/>
              <w:autoSpaceDE w:val="0"/>
              <w:widowControl/>
              <w:spacing w:line="185" w:lineRule="auto" w:before="168" w:after="0"/>
              <w:ind w:left="0" w:right="0" w:firstLine="0"/>
              <w:jc w:val="center"/>
            </w:pPr>
            <w:r>
              <w:rPr>
                <w:rFonts w:ascii="SimSun" w:hAnsi="SimSun" w:eastAsia="SimSun"/>
                <w:b w:val="0"/>
                <w:i w:val="0"/>
                <w:color w:val="000000"/>
                <w:sz w:val="18"/>
              </w:rPr>
              <w:t>施工方案优化</w:t>
            </w:r>
          </w:p>
        </w:tc>
        <w:tc>
          <w:tcPr>
            <w:tcW w:type="dxa" w:w="1422"/>
            <w:tcBorders>
              <w:top w:sz="4.0" w:val="single" w:color="#000000"/>
            </w:tcBorders>
            <w:tcMar>
              <w:start w:w="0" w:type="dxa"/>
              <w:end w:w="0" w:type="dxa"/>
            </w:tcMar>
          </w:tcPr>
          <w:p>
            <w:pPr>
              <w:autoSpaceDN w:val="0"/>
              <w:autoSpaceDE w:val="0"/>
              <w:widowControl/>
              <w:spacing w:line="185" w:lineRule="auto" w:before="168" w:after="0"/>
              <w:ind w:left="0" w:right="0" w:firstLine="0"/>
              <w:jc w:val="center"/>
            </w:pPr>
            <w:r>
              <w:rPr>
                <w:rFonts w:ascii="SimSun" w:hAnsi="SimSun" w:eastAsia="SimSun"/>
                <w:b w:val="0"/>
                <w:i w:val="0"/>
                <w:color w:val="000000"/>
                <w:sz w:val="18"/>
              </w:rPr>
              <w:t>施工方案优化</w:t>
            </w:r>
          </w:p>
        </w:tc>
      </w:tr>
      <w:tr>
        <w:trPr>
          <w:trHeight w:hRule="exact" w:val="368"/>
        </w:trPr>
        <w:tc>
          <w:tcPr>
            <w:tcW w:type="dxa" w:w="1402"/>
            <w:tcBorders/>
            <w:tcMar>
              <w:start w:w="0" w:type="dxa"/>
              <w:end w:w="0" w:type="dxa"/>
            </w:tcMar>
          </w:tcPr>
          <w:p>
            <w:pPr>
              <w:autoSpaceDN w:val="0"/>
              <w:autoSpaceDE w:val="0"/>
              <w:widowControl/>
              <w:spacing w:line="185" w:lineRule="auto" w:before="128" w:after="0"/>
              <w:ind w:left="0" w:right="0" w:firstLine="0"/>
              <w:jc w:val="center"/>
            </w:pPr>
            <w:r>
              <w:rPr>
                <w:rFonts w:ascii="SimSun" w:hAnsi="SimSun" w:eastAsia="SimSun"/>
                <w:b w:val="0"/>
                <w:i w:val="0"/>
                <w:color w:val="000000"/>
                <w:sz w:val="18"/>
              </w:rPr>
              <w:t>方案优化调整</w:t>
            </w:r>
          </w:p>
        </w:tc>
        <w:tc>
          <w:tcPr>
            <w:tcW w:type="dxa" w:w="1420"/>
            <w:tcBorders/>
            <w:tcMar>
              <w:start w:w="0" w:type="dxa"/>
              <w:end w:w="0" w:type="dxa"/>
            </w:tcMar>
          </w:tcPr>
          <w:p>
            <w:pPr>
              <w:autoSpaceDN w:val="0"/>
              <w:autoSpaceDE w:val="0"/>
              <w:widowControl/>
              <w:spacing w:line="185" w:lineRule="auto" w:before="128" w:after="0"/>
              <w:ind w:left="122" w:right="0" w:firstLine="0"/>
              <w:jc w:val="left"/>
            </w:pPr>
            <w:r>
              <w:rPr>
                <w:rFonts w:ascii="SimSun" w:hAnsi="SimSun" w:eastAsia="SimSun"/>
                <w:b w:val="0"/>
                <w:i w:val="0"/>
                <w:color w:val="000000"/>
                <w:sz w:val="18"/>
              </w:rPr>
              <w:t>效果很差</w:t>
            </w:r>
          </w:p>
        </w:tc>
        <w:tc>
          <w:tcPr>
            <w:tcW w:type="dxa" w:w="1420"/>
            <w:tcBorders/>
            <w:tcMar>
              <w:start w:w="0" w:type="dxa"/>
              <w:end w:w="0" w:type="dxa"/>
            </w:tcMar>
          </w:tcPr>
          <w:p>
            <w:pPr>
              <w:autoSpaceDN w:val="0"/>
              <w:autoSpaceDE w:val="0"/>
              <w:widowControl/>
              <w:spacing w:line="185" w:lineRule="auto" w:before="128" w:after="0"/>
              <w:ind w:left="120" w:right="0" w:firstLine="0"/>
              <w:jc w:val="left"/>
            </w:pPr>
            <w:r>
              <w:rPr>
                <w:rFonts w:ascii="SimSun" w:hAnsi="SimSun" w:eastAsia="SimSun"/>
                <w:b w:val="0"/>
                <w:i w:val="0"/>
                <w:color w:val="000000"/>
                <w:sz w:val="18"/>
              </w:rPr>
              <w:t>效果较差</w:t>
            </w:r>
          </w:p>
        </w:tc>
        <w:tc>
          <w:tcPr>
            <w:tcW w:type="dxa" w:w="1440"/>
            <w:tcBorders/>
            <w:tcMar>
              <w:start w:w="0" w:type="dxa"/>
              <w:end w:w="0" w:type="dxa"/>
            </w:tcMar>
          </w:tcPr>
          <w:p>
            <w:pPr>
              <w:autoSpaceDN w:val="0"/>
              <w:autoSpaceDE w:val="0"/>
              <w:widowControl/>
              <w:spacing w:line="185" w:lineRule="auto" w:before="128" w:after="0"/>
              <w:ind w:left="118" w:right="0" w:firstLine="0"/>
              <w:jc w:val="left"/>
            </w:pPr>
            <w:r>
              <w:rPr>
                <w:rFonts w:ascii="SimSun" w:hAnsi="SimSun" w:eastAsia="SimSun"/>
                <w:b w:val="0"/>
                <w:i w:val="0"/>
                <w:color w:val="000000"/>
                <w:sz w:val="18"/>
              </w:rPr>
              <w:t>效果一般</w:t>
            </w:r>
          </w:p>
        </w:tc>
        <w:tc>
          <w:tcPr>
            <w:tcW w:type="dxa" w:w="1400"/>
            <w:tcBorders/>
            <w:tcMar>
              <w:start w:w="0" w:type="dxa"/>
              <w:end w:w="0" w:type="dxa"/>
            </w:tcMar>
          </w:tcPr>
          <w:p>
            <w:pPr>
              <w:autoSpaceDN w:val="0"/>
              <w:autoSpaceDE w:val="0"/>
              <w:widowControl/>
              <w:spacing w:line="185" w:lineRule="auto" w:before="128" w:after="0"/>
              <w:ind w:left="96" w:right="0" w:firstLine="0"/>
              <w:jc w:val="left"/>
            </w:pPr>
            <w:r>
              <w:rPr>
                <w:rFonts w:ascii="SimSun" w:hAnsi="SimSun" w:eastAsia="SimSun"/>
                <w:b w:val="0"/>
                <w:i w:val="0"/>
                <w:color w:val="000000"/>
                <w:sz w:val="18"/>
              </w:rPr>
              <w:t>效果较好</w:t>
            </w:r>
          </w:p>
        </w:tc>
        <w:tc>
          <w:tcPr>
            <w:tcW w:type="dxa" w:w="1422"/>
            <w:tcBorders/>
            <w:tcMar>
              <w:start w:w="0" w:type="dxa"/>
              <w:end w:w="0" w:type="dxa"/>
            </w:tcMar>
          </w:tcPr>
          <w:p>
            <w:pPr>
              <w:autoSpaceDN w:val="0"/>
              <w:autoSpaceDE w:val="0"/>
              <w:widowControl/>
              <w:spacing w:line="185" w:lineRule="auto" w:before="128" w:after="0"/>
              <w:ind w:left="114" w:right="0" w:firstLine="0"/>
              <w:jc w:val="left"/>
            </w:pPr>
            <w:r>
              <w:rPr>
                <w:rFonts w:ascii="SimSun" w:hAnsi="SimSun" w:eastAsia="SimSun"/>
                <w:b w:val="0"/>
                <w:i w:val="0"/>
                <w:color w:val="000000"/>
                <w:sz w:val="18"/>
              </w:rPr>
              <w:t>效果很好</w:t>
            </w:r>
          </w:p>
        </w:tc>
      </w:tr>
    </w:tbl>
    <w:p>
      <w:pPr>
        <w:autoSpaceDN w:val="0"/>
        <w:autoSpaceDE w:val="0"/>
        <w:widowControl/>
        <w:spacing w:line="223" w:lineRule="auto" w:before="154" w:after="24"/>
        <w:ind w:left="1106" w:right="0" w:firstLine="0"/>
        <w:jc w:val="left"/>
      </w:pPr>
      <w:r>
        <w:rPr>
          <w:rFonts w:ascii="SimSun" w:hAnsi="SimSun" w:eastAsia="SimSun"/>
          <w:b w:val="0"/>
          <w:i w:val="0"/>
          <w:color w:val="000000"/>
          <w:sz w:val="18"/>
        </w:rPr>
        <w:t>水平</w:t>
      </w: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14</w:t>
      </w:r>
    </w:p>
    <w:tbl>
      <w:tblPr>
        <w:tblW w:type="auto" w:w="0"/>
        <w:tblLayout w:type="fixed"/>
        <w:tblLook w:firstColumn="1" w:firstRow="1" w:lastColumn="0" w:lastRow="0" w:noHBand="0" w:noVBand="1" w:val="04A0"/>
        <w:tblInd w:w="998.0000000000001" w:type="dxa"/>
      </w:tblPr>
      <w:tblGrid>
        <w:gridCol w:w="1674"/>
        <w:gridCol w:w="1674"/>
        <w:gridCol w:w="1674"/>
        <w:gridCol w:w="1674"/>
        <w:gridCol w:w="1674"/>
        <w:gridCol w:w="1674"/>
      </w:tblGrid>
      <w:tr>
        <w:trPr>
          <w:trHeight w:hRule="exact" w:val="450"/>
        </w:trPr>
        <w:tc>
          <w:tcPr>
            <w:tcW w:type="dxa" w:w="1402"/>
            <w:tcBorders>
              <w:top w:sz="4.0" w:val="single" w:color="#000000"/>
            </w:tcBorders>
            <w:tcMar>
              <w:start w:w="0" w:type="dxa"/>
              <w:end w:w="0" w:type="dxa"/>
            </w:tcMar>
          </w:tcPr>
          <w:p>
            <w:pPr>
              <w:autoSpaceDN w:val="0"/>
              <w:autoSpaceDE w:val="0"/>
              <w:widowControl/>
              <w:spacing w:line="185" w:lineRule="auto" w:before="162" w:after="0"/>
              <w:ind w:left="0" w:right="0" w:firstLine="0"/>
              <w:jc w:val="center"/>
            </w:pPr>
            <w:r>
              <w:rPr>
                <w:rFonts w:ascii="SimSun" w:hAnsi="SimSun" w:eastAsia="SimSun"/>
                <w:b w:val="0"/>
                <w:i w:val="0"/>
                <w:color w:val="000000"/>
                <w:sz w:val="18"/>
              </w:rPr>
              <w:t>盾构施工作业</w:t>
            </w:r>
          </w:p>
        </w:tc>
        <w:tc>
          <w:tcPr>
            <w:tcW w:type="dxa" w:w="1420"/>
            <w:tcBorders>
              <w:top w:sz="4.0" w:val="single" w:color="#000000"/>
            </w:tcBorders>
            <w:tcMar>
              <w:start w:w="0" w:type="dxa"/>
              <w:end w:w="0" w:type="dxa"/>
            </w:tcMar>
          </w:tcPr>
          <w:p>
            <w:pPr>
              <w:autoSpaceDN w:val="0"/>
              <w:autoSpaceDE w:val="0"/>
              <w:widowControl/>
              <w:spacing w:line="185" w:lineRule="auto" w:before="162" w:after="0"/>
              <w:ind w:left="0" w:right="0" w:firstLine="0"/>
              <w:jc w:val="center"/>
            </w:pPr>
            <w:r>
              <w:rPr>
                <w:rFonts w:ascii="SimSun" w:hAnsi="SimSun" w:eastAsia="SimSun"/>
                <w:b w:val="0"/>
                <w:i w:val="0"/>
                <w:color w:val="000000"/>
                <w:sz w:val="18"/>
              </w:rPr>
              <w:t>没有进行安全</w:t>
            </w:r>
          </w:p>
        </w:tc>
        <w:tc>
          <w:tcPr>
            <w:tcW w:type="dxa" w:w="1420"/>
            <w:tcBorders>
              <w:top w:sz="4.0" w:val="single" w:color="#000000"/>
            </w:tcBorders>
            <w:tcMar>
              <w:start w:w="0" w:type="dxa"/>
              <w:end w:w="0" w:type="dxa"/>
            </w:tcMar>
          </w:tcPr>
          <w:p>
            <w:pPr>
              <w:autoSpaceDN w:val="0"/>
              <w:autoSpaceDE w:val="0"/>
              <w:widowControl/>
              <w:spacing w:line="185" w:lineRule="auto" w:before="162" w:after="0"/>
              <w:ind w:left="0" w:right="0" w:firstLine="0"/>
              <w:jc w:val="center"/>
            </w:pPr>
            <w:r>
              <w:rPr>
                <w:rFonts w:ascii="SimSun" w:hAnsi="SimSun" w:eastAsia="SimSun"/>
                <w:b w:val="0"/>
                <w:i w:val="0"/>
                <w:color w:val="000000"/>
                <w:sz w:val="18"/>
              </w:rPr>
              <w:t>安全技术交底</w:t>
            </w:r>
          </w:p>
        </w:tc>
        <w:tc>
          <w:tcPr>
            <w:tcW w:type="dxa" w:w="1420"/>
            <w:tcBorders>
              <w:top w:sz="4.0" w:val="single" w:color="#000000"/>
            </w:tcBorders>
            <w:tcMar>
              <w:start w:w="0" w:type="dxa"/>
              <w:end w:w="0" w:type="dxa"/>
            </w:tcMar>
          </w:tcPr>
          <w:p>
            <w:pPr>
              <w:autoSpaceDN w:val="0"/>
              <w:autoSpaceDE w:val="0"/>
              <w:widowControl/>
              <w:spacing w:line="185" w:lineRule="auto" w:before="162" w:after="0"/>
              <w:ind w:left="0" w:right="0" w:firstLine="0"/>
              <w:jc w:val="center"/>
            </w:pPr>
            <w:r>
              <w:rPr>
                <w:rFonts w:ascii="SimSun" w:hAnsi="SimSun" w:eastAsia="SimSun"/>
                <w:b w:val="0"/>
                <w:i w:val="0"/>
                <w:color w:val="000000"/>
                <w:sz w:val="18"/>
              </w:rPr>
              <w:t>安全技术交底</w:t>
            </w:r>
          </w:p>
        </w:tc>
        <w:tc>
          <w:tcPr>
            <w:tcW w:type="dxa" w:w="1420"/>
            <w:tcBorders>
              <w:top w:sz="4.0" w:val="single" w:color="#000000"/>
            </w:tcBorders>
            <w:tcMar>
              <w:start w:w="0" w:type="dxa"/>
              <w:end w:w="0" w:type="dxa"/>
            </w:tcMar>
          </w:tcPr>
          <w:p>
            <w:pPr>
              <w:autoSpaceDN w:val="0"/>
              <w:autoSpaceDE w:val="0"/>
              <w:widowControl/>
              <w:spacing w:line="185" w:lineRule="auto" w:before="162" w:after="0"/>
              <w:ind w:left="0" w:right="0" w:firstLine="0"/>
              <w:jc w:val="center"/>
            </w:pPr>
            <w:r>
              <w:rPr>
                <w:rFonts w:ascii="SimSun" w:hAnsi="SimSun" w:eastAsia="SimSun"/>
                <w:b w:val="0"/>
                <w:i w:val="0"/>
                <w:color w:val="000000"/>
                <w:sz w:val="18"/>
              </w:rPr>
              <w:t>安全技术交底</w:t>
            </w:r>
          </w:p>
        </w:tc>
        <w:tc>
          <w:tcPr>
            <w:tcW w:type="dxa" w:w="1422"/>
            <w:tcBorders>
              <w:top w:sz="4.0" w:val="single" w:color="#000000"/>
            </w:tcBorders>
            <w:tcMar>
              <w:start w:w="0" w:type="dxa"/>
              <w:end w:w="0" w:type="dxa"/>
            </w:tcMar>
          </w:tcPr>
          <w:p>
            <w:pPr>
              <w:autoSpaceDN w:val="0"/>
              <w:autoSpaceDE w:val="0"/>
              <w:widowControl/>
              <w:spacing w:line="185" w:lineRule="auto" w:before="162" w:after="0"/>
              <w:ind w:left="0" w:right="0" w:firstLine="0"/>
              <w:jc w:val="center"/>
            </w:pPr>
            <w:r>
              <w:rPr>
                <w:rFonts w:ascii="SimSun" w:hAnsi="SimSun" w:eastAsia="SimSun"/>
                <w:b w:val="0"/>
                <w:i w:val="0"/>
                <w:color w:val="000000"/>
                <w:sz w:val="18"/>
              </w:rPr>
              <w:t>安全技术交底</w:t>
            </w:r>
          </w:p>
        </w:tc>
      </w:tr>
      <w:tr>
        <w:trPr>
          <w:trHeight w:hRule="exact" w:val="358"/>
        </w:trPr>
        <w:tc>
          <w:tcPr>
            <w:tcW w:type="dxa" w:w="1402"/>
            <w:tcBorders/>
            <w:tcMar>
              <w:start w:w="0" w:type="dxa"/>
              <w:end w:w="0" w:type="dxa"/>
            </w:tcMar>
          </w:tcPr>
          <w:p>
            <w:pPr>
              <w:autoSpaceDN w:val="0"/>
              <w:autoSpaceDE w:val="0"/>
              <w:widowControl/>
              <w:spacing w:line="185" w:lineRule="auto" w:before="118" w:after="0"/>
              <w:ind w:left="0" w:right="0" w:firstLine="0"/>
              <w:jc w:val="center"/>
            </w:pPr>
            <w:r>
              <w:rPr>
                <w:rFonts w:ascii="SimSun" w:hAnsi="SimSun" w:eastAsia="SimSun"/>
                <w:b w:val="0"/>
                <w:i w:val="0"/>
                <w:color w:val="000000"/>
                <w:sz w:val="18"/>
              </w:rPr>
              <w:t>安全技术交底</w:t>
            </w:r>
          </w:p>
        </w:tc>
        <w:tc>
          <w:tcPr>
            <w:tcW w:type="dxa" w:w="1420"/>
            <w:tcBorders/>
            <w:tcMar>
              <w:start w:w="0" w:type="dxa"/>
              <w:end w:w="0" w:type="dxa"/>
            </w:tcMar>
          </w:tcPr>
          <w:p>
            <w:pPr>
              <w:autoSpaceDN w:val="0"/>
              <w:autoSpaceDE w:val="0"/>
              <w:widowControl/>
              <w:spacing w:line="185" w:lineRule="auto" w:before="118" w:after="0"/>
              <w:ind w:left="122" w:right="0" w:firstLine="0"/>
              <w:jc w:val="left"/>
            </w:pPr>
            <w:r>
              <w:rPr>
                <w:rFonts w:ascii="SimSun" w:hAnsi="SimSun" w:eastAsia="SimSun"/>
                <w:b w:val="0"/>
                <w:i w:val="0"/>
                <w:color w:val="000000"/>
                <w:sz w:val="18"/>
              </w:rPr>
              <w:t>技术交底</w:t>
            </w:r>
          </w:p>
        </w:tc>
        <w:tc>
          <w:tcPr>
            <w:tcW w:type="dxa" w:w="1420"/>
            <w:tcBorders/>
            <w:tcMar>
              <w:start w:w="0" w:type="dxa"/>
              <w:end w:w="0" w:type="dxa"/>
            </w:tcMar>
          </w:tcPr>
          <w:p>
            <w:pPr>
              <w:autoSpaceDN w:val="0"/>
              <w:autoSpaceDE w:val="0"/>
              <w:widowControl/>
              <w:spacing w:line="185" w:lineRule="auto" w:before="118" w:after="0"/>
              <w:ind w:left="120" w:right="0" w:firstLine="0"/>
              <w:jc w:val="left"/>
            </w:pPr>
            <w:r>
              <w:rPr>
                <w:rFonts w:ascii="SimSun" w:hAnsi="SimSun" w:eastAsia="SimSun"/>
                <w:b w:val="0"/>
                <w:i w:val="0"/>
                <w:color w:val="000000"/>
                <w:sz w:val="18"/>
              </w:rPr>
              <w:t>不全面</w:t>
            </w:r>
          </w:p>
        </w:tc>
        <w:tc>
          <w:tcPr>
            <w:tcW w:type="dxa" w:w="1420"/>
            <w:tcBorders/>
            <w:tcMar>
              <w:start w:w="0" w:type="dxa"/>
              <w:end w:w="0" w:type="dxa"/>
            </w:tcMar>
          </w:tcPr>
          <w:p>
            <w:pPr>
              <w:autoSpaceDN w:val="0"/>
              <w:autoSpaceDE w:val="0"/>
              <w:widowControl/>
              <w:spacing w:line="185" w:lineRule="auto" w:before="118" w:after="0"/>
              <w:ind w:left="118" w:right="0" w:firstLine="0"/>
              <w:jc w:val="left"/>
            </w:pPr>
            <w:r>
              <w:rPr>
                <w:rFonts w:ascii="SimSun" w:hAnsi="SimSun" w:eastAsia="SimSun"/>
                <w:b w:val="0"/>
                <w:i w:val="0"/>
                <w:color w:val="000000"/>
                <w:sz w:val="18"/>
              </w:rPr>
              <w:t>基本符合要求</w:t>
            </w:r>
          </w:p>
        </w:tc>
        <w:tc>
          <w:tcPr>
            <w:tcW w:type="dxa" w:w="1420"/>
            <w:tcBorders/>
            <w:tcMar>
              <w:start w:w="0" w:type="dxa"/>
              <w:end w:w="0" w:type="dxa"/>
            </w:tcMar>
          </w:tcPr>
          <w:p>
            <w:pPr>
              <w:autoSpaceDN w:val="0"/>
              <w:autoSpaceDE w:val="0"/>
              <w:widowControl/>
              <w:spacing w:line="185" w:lineRule="auto" w:before="118" w:after="0"/>
              <w:ind w:left="116" w:right="0" w:firstLine="0"/>
              <w:jc w:val="left"/>
            </w:pPr>
            <w:r>
              <w:rPr>
                <w:rFonts w:ascii="SimSun" w:hAnsi="SimSun" w:eastAsia="SimSun"/>
                <w:b w:val="0"/>
                <w:i w:val="0"/>
                <w:color w:val="000000"/>
                <w:sz w:val="18"/>
              </w:rPr>
              <w:t>比较全面</w:t>
            </w:r>
          </w:p>
        </w:tc>
        <w:tc>
          <w:tcPr>
            <w:tcW w:type="dxa" w:w="1422"/>
            <w:tcBorders/>
            <w:tcMar>
              <w:start w:w="0" w:type="dxa"/>
              <w:end w:w="0" w:type="dxa"/>
            </w:tcMar>
          </w:tcPr>
          <w:p>
            <w:pPr>
              <w:autoSpaceDN w:val="0"/>
              <w:autoSpaceDE w:val="0"/>
              <w:widowControl/>
              <w:spacing w:line="185" w:lineRule="auto" w:before="118" w:after="0"/>
              <w:ind w:left="114" w:right="0" w:firstLine="0"/>
              <w:jc w:val="left"/>
            </w:pPr>
            <w:r>
              <w:rPr>
                <w:rFonts w:ascii="SimSun" w:hAnsi="SimSun" w:eastAsia="SimSun"/>
                <w:b w:val="0"/>
                <w:i w:val="0"/>
                <w:color w:val="000000"/>
                <w:sz w:val="18"/>
              </w:rPr>
              <w:t>很全面</w:t>
            </w:r>
          </w:p>
        </w:tc>
      </w:tr>
    </w:tbl>
    <w:p>
      <w:pPr>
        <w:autoSpaceDN w:val="0"/>
        <w:autoSpaceDE w:val="0"/>
        <w:widowControl/>
        <w:spacing w:line="250" w:lineRule="auto" w:before="152" w:after="24"/>
        <w:ind w:left="1106" w:right="0" w:firstLine="0"/>
        <w:jc w:val="lef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15</w:t>
      </w:r>
    </w:p>
    <w:tbl>
      <w:tblPr>
        <w:tblW w:type="auto" w:w="0"/>
        <w:tblLayout w:type="fixed"/>
        <w:tblLook w:firstColumn="1" w:firstRow="1" w:lastColumn="0" w:lastRow="0" w:noHBand="0" w:noVBand="1" w:val="04A0"/>
        <w:tblInd w:w="998.0000000000001" w:type="dxa"/>
      </w:tblPr>
      <w:tblGrid>
        <w:gridCol w:w="1674"/>
        <w:gridCol w:w="1674"/>
        <w:gridCol w:w="1674"/>
        <w:gridCol w:w="1674"/>
        <w:gridCol w:w="1674"/>
        <w:gridCol w:w="1674"/>
      </w:tblGrid>
      <w:tr>
        <w:trPr>
          <w:trHeight w:hRule="exact" w:val="442"/>
        </w:trPr>
        <w:tc>
          <w:tcPr>
            <w:tcW w:type="dxa" w:w="1402"/>
            <w:tcBorders>
              <w:top w:sz="3.199999999999818" w:val="single" w:color="#000000"/>
            </w:tcBorders>
            <w:tcMar>
              <w:start w:w="0" w:type="dxa"/>
              <w:end w:w="0" w:type="dxa"/>
            </w:tcMar>
          </w:tcPr>
          <w:p>
            <w:pPr>
              <w:autoSpaceDN w:val="0"/>
              <w:autoSpaceDE w:val="0"/>
              <w:widowControl/>
              <w:spacing w:line="185" w:lineRule="auto" w:before="166" w:after="0"/>
              <w:ind w:left="0" w:right="0" w:firstLine="0"/>
              <w:jc w:val="center"/>
            </w:pPr>
            <w:r>
              <w:rPr>
                <w:rFonts w:ascii="SimSun" w:hAnsi="SimSun" w:eastAsia="SimSun"/>
                <w:b w:val="0"/>
                <w:i w:val="0"/>
                <w:color w:val="000000"/>
                <w:sz w:val="18"/>
              </w:rPr>
              <w:t>盾构机进出洞</w:t>
            </w:r>
          </w:p>
        </w:tc>
        <w:tc>
          <w:tcPr>
            <w:tcW w:type="dxa" w:w="1420"/>
            <w:tcBorders>
              <w:top w:sz="3.199999999999818" w:val="single" w:color="#000000"/>
            </w:tcBorders>
            <w:tcMar>
              <w:start w:w="0" w:type="dxa"/>
              <w:end w:w="0" w:type="dxa"/>
            </w:tcMar>
          </w:tcPr>
          <w:p>
            <w:pPr>
              <w:autoSpaceDN w:val="0"/>
              <w:autoSpaceDE w:val="0"/>
              <w:widowControl/>
              <w:spacing w:line="185" w:lineRule="auto" w:before="166" w:after="0"/>
              <w:ind w:left="0" w:right="0" w:firstLine="0"/>
              <w:jc w:val="center"/>
            </w:pPr>
            <w:r>
              <w:rPr>
                <w:rFonts w:ascii="SimSun" w:hAnsi="SimSun" w:eastAsia="SimSun"/>
                <w:b w:val="0"/>
                <w:i w:val="0"/>
                <w:color w:val="000000"/>
                <w:sz w:val="18"/>
              </w:rPr>
              <w:t>端头加固很不</w:t>
            </w:r>
          </w:p>
        </w:tc>
        <w:tc>
          <w:tcPr>
            <w:tcW w:type="dxa" w:w="1420"/>
            <w:tcBorders>
              <w:top w:sz="3.199999999999818" w:val="single" w:color="#000000"/>
            </w:tcBorders>
            <w:tcMar>
              <w:start w:w="0" w:type="dxa"/>
              <w:end w:w="0" w:type="dxa"/>
            </w:tcMar>
          </w:tcPr>
          <w:p>
            <w:pPr>
              <w:autoSpaceDN w:val="0"/>
              <w:autoSpaceDE w:val="0"/>
              <w:widowControl/>
              <w:spacing w:line="185" w:lineRule="auto" w:before="166" w:after="0"/>
              <w:ind w:left="0" w:right="0" w:firstLine="0"/>
              <w:jc w:val="center"/>
            </w:pPr>
            <w:r>
              <w:rPr>
                <w:rFonts w:ascii="SimSun" w:hAnsi="SimSun" w:eastAsia="SimSun"/>
                <w:b w:val="0"/>
                <w:i w:val="0"/>
                <w:color w:val="000000"/>
                <w:sz w:val="18"/>
              </w:rPr>
              <w:t>端头加固不安</w:t>
            </w:r>
          </w:p>
        </w:tc>
        <w:tc>
          <w:tcPr>
            <w:tcW w:type="dxa" w:w="1420"/>
            <w:tcBorders>
              <w:top w:sz="3.199999999999818" w:val="single" w:color="#000000"/>
            </w:tcBorders>
            <w:tcMar>
              <w:start w:w="0" w:type="dxa"/>
              <w:end w:w="0" w:type="dxa"/>
            </w:tcMar>
          </w:tcPr>
          <w:p>
            <w:pPr>
              <w:autoSpaceDN w:val="0"/>
              <w:autoSpaceDE w:val="0"/>
              <w:widowControl/>
              <w:spacing w:line="185" w:lineRule="auto" w:before="166" w:after="0"/>
              <w:ind w:left="0" w:right="0" w:firstLine="0"/>
              <w:jc w:val="center"/>
            </w:pPr>
            <w:r>
              <w:rPr>
                <w:rFonts w:ascii="SimSun" w:hAnsi="SimSun" w:eastAsia="SimSun"/>
                <w:b w:val="0"/>
                <w:i w:val="0"/>
                <w:color w:val="000000"/>
                <w:sz w:val="18"/>
              </w:rPr>
              <w:t>端头加固基本</w:t>
            </w:r>
          </w:p>
        </w:tc>
        <w:tc>
          <w:tcPr>
            <w:tcW w:type="dxa" w:w="1420"/>
            <w:tcBorders>
              <w:top w:sz="3.199999999999818" w:val="single" w:color="#000000"/>
            </w:tcBorders>
            <w:tcMar>
              <w:start w:w="0" w:type="dxa"/>
              <w:end w:w="0" w:type="dxa"/>
            </w:tcMar>
          </w:tcPr>
          <w:p>
            <w:pPr>
              <w:autoSpaceDN w:val="0"/>
              <w:autoSpaceDE w:val="0"/>
              <w:widowControl/>
              <w:spacing w:line="185" w:lineRule="auto" w:before="166" w:after="0"/>
              <w:ind w:left="0" w:right="0" w:firstLine="0"/>
              <w:jc w:val="center"/>
            </w:pPr>
            <w:r>
              <w:rPr>
                <w:rFonts w:ascii="SimSun" w:hAnsi="SimSun" w:eastAsia="SimSun"/>
                <w:b w:val="0"/>
                <w:i w:val="0"/>
                <w:color w:val="000000"/>
                <w:sz w:val="18"/>
              </w:rPr>
              <w:t>端头加固比较</w:t>
            </w:r>
          </w:p>
        </w:tc>
        <w:tc>
          <w:tcPr>
            <w:tcW w:type="dxa" w:w="1422"/>
            <w:tcBorders>
              <w:top w:sz="3.199999999999818" w:val="single" w:color="#000000"/>
            </w:tcBorders>
            <w:tcMar>
              <w:start w:w="0" w:type="dxa"/>
              <w:end w:w="0" w:type="dxa"/>
            </w:tcMar>
          </w:tcPr>
          <w:p>
            <w:pPr>
              <w:autoSpaceDN w:val="0"/>
              <w:autoSpaceDE w:val="0"/>
              <w:widowControl/>
              <w:spacing w:line="185" w:lineRule="auto" w:before="166" w:after="0"/>
              <w:ind w:left="0" w:right="0" w:firstLine="0"/>
              <w:jc w:val="center"/>
            </w:pPr>
            <w:r>
              <w:rPr>
                <w:rFonts w:ascii="SimSun" w:hAnsi="SimSun" w:eastAsia="SimSun"/>
                <w:b w:val="0"/>
                <w:i w:val="0"/>
                <w:color w:val="000000"/>
                <w:sz w:val="18"/>
              </w:rPr>
              <w:t>端头加固很安</w:t>
            </w:r>
          </w:p>
        </w:tc>
      </w:tr>
      <w:tr>
        <w:trPr>
          <w:trHeight w:hRule="exact" w:val="370"/>
        </w:trPr>
        <w:tc>
          <w:tcPr>
            <w:tcW w:type="dxa" w:w="1402"/>
            <w:tcBorders/>
            <w:tcMar>
              <w:start w:w="0" w:type="dxa"/>
              <w:end w:w="0" w:type="dxa"/>
            </w:tcMar>
          </w:tcPr>
          <w:p>
            <w:pPr>
              <w:autoSpaceDN w:val="0"/>
              <w:autoSpaceDE w:val="0"/>
              <w:widowControl/>
              <w:spacing w:line="185" w:lineRule="auto" w:before="130" w:after="0"/>
              <w:ind w:left="0" w:right="0" w:firstLine="0"/>
              <w:jc w:val="center"/>
            </w:pPr>
            <w:r>
              <w:rPr>
                <w:rFonts w:ascii="SimSun" w:hAnsi="SimSun" w:eastAsia="SimSun"/>
                <w:b w:val="0"/>
                <w:i w:val="0"/>
                <w:color w:val="000000"/>
                <w:sz w:val="18"/>
              </w:rPr>
              <w:t>端头加固水平</w:t>
            </w:r>
          </w:p>
        </w:tc>
        <w:tc>
          <w:tcPr>
            <w:tcW w:type="dxa" w:w="1420"/>
            <w:tcBorders/>
            <w:tcMar>
              <w:start w:w="0" w:type="dxa"/>
              <w:end w:w="0" w:type="dxa"/>
            </w:tcMar>
          </w:tcPr>
          <w:p>
            <w:pPr>
              <w:autoSpaceDN w:val="0"/>
              <w:autoSpaceDE w:val="0"/>
              <w:widowControl/>
              <w:spacing w:line="185" w:lineRule="auto" w:before="130" w:after="0"/>
              <w:ind w:left="122" w:right="0" w:firstLine="0"/>
              <w:jc w:val="left"/>
            </w:pPr>
            <w:r>
              <w:rPr>
                <w:rFonts w:ascii="SimSun" w:hAnsi="SimSun" w:eastAsia="SimSun"/>
                <w:b w:val="0"/>
                <w:i w:val="0"/>
                <w:color w:val="000000"/>
                <w:sz w:val="18"/>
              </w:rPr>
              <w:t>安全</w:t>
            </w:r>
          </w:p>
        </w:tc>
        <w:tc>
          <w:tcPr>
            <w:tcW w:type="dxa" w:w="1420"/>
            <w:tcBorders/>
            <w:tcMar>
              <w:start w:w="0" w:type="dxa"/>
              <w:end w:w="0" w:type="dxa"/>
            </w:tcMar>
          </w:tcPr>
          <w:p>
            <w:pPr>
              <w:autoSpaceDN w:val="0"/>
              <w:autoSpaceDE w:val="0"/>
              <w:widowControl/>
              <w:spacing w:line="185" w:lineRule="auto" w:before="130" w:after="0"/>
              <w:ind w:left="120" w:right="0" w:firstLine="0"/>
              <w:jc w:val="left"/>
            </w:pPr>
            <w:r>
              <w:rPr>
                <w:rFonts w:ascii="SimSun" w:hAnsi="SimSun" w:eastAsia="SimSun"/>
                <w:b w:val="0"/>
                <w:i w:val="0"/>
                <w:color w:val="000000"/>
                <w:sz w:val="18"/>
              </w:rPr>
              <w:t>全</w:t>
            </w:r>
          </w:p>
        </w:tc>
        <w:tc>
          <w:tcPr>
            <w:tcW w:type="dxa" w:w="1420"/>
            <w:tcBorders/>
            <w:tcMar>
              <w:start w:w="0" w:type="dxa"/>
              <w:end w:w="0" w:type="dxa"/>
            </w:tcMar>
          </w:tcPr>
          <w:p>
            <w:pPr>
              <w:autoSpaceDN w:val="0"/>
              <w:autoSpaceDE w:val="0"/>
              <w:widowControl/>
              <w:spacing w:line="185" w:lineRule="auto" w:before="130" w:after="0"/>
              <w:ind w:left="118" w:right="0" w:firstLine="0"/>
              <w:jc w:val="left"/>
            </w:pPr>
            <w:r>
              <w:rPr>
                <w:rFonts w:ascii="SimSun" w:hAnsi="SimSun" w:eastAsia="SimSun"/>
                <w:b w:val="0"/>
                <w:i w:val="0"/>
                <w:color w:val="000000"/>
                <w:sz w:val="18"/>
              </w:rPr>
              <w:t>满足安全需要</w:t>
            </w:r>
          </w:p>
        </w:tc>
        <w:tc>
          <w:tcPr>
            <w:tcW w:type="dxa" w:w="1420"/>
            <w:tcBorders/>
            <w:tcMar>
              <w:start w:w="0" w:type="dxa"/>
              <w:end w:w="0" w:type="dxa"/>
            </w:tcMar>
          </w:tcPr>
          <w:p>
            <w:pPr>
              <w:autoSpaceDN w:val="0"/>
              <w:autoSpaceDE w:val="0"/>
              <w:widowControl/>
              <w:spacing w:line="185" w:lineRule="auto" w:before="130" w:after="0"/>
              <w:ind w:left="116" w:right="0" w:firstLine="0"/>
              <w:jc w:val="left"/>
            </w:pPr>
            <w:r>
              <w:rPr>
                <w:rFonts w:ascii="SimSun" w:hAnsi="SimSun" w:eastAsia="SimSun"/>
                <w:b w:val="0"/>
                <w:i w:val="0"/>
                <w:color w:val="000000"/>
                <w:sz w:val="18"/>
              </w:rPr>
              <w:t>安全</w:t>
            </w:r>
          </w:p>
        </w:tc>
        <w:tc>
          <w:tcPr>
            <w:tcW w:type="dxa" w:w="1422"/>
            <w:tcBorders/>
            <w:tcMar>
              <w:start w:w="0" w:type="dxa"/>
              <w:end w:w="0" w:type="dxa"/>
            </w:tcMar>
          </w:tcPr>
          <w:p>
            <w:pPr>
              <w:autoSpaceDN w:val="0"/>
              <w:autoSpaceDE w:val="0"/>
              <w:widowControl/>
              <w:spacing w:line="185" w:lineRule="auto" w:before="130" w:after="0"/>
              <w:ind w:left="114" w:right="0" w:firstLine="0"/>
              <w:jc w:val="left"/>
            </w:pPr>
            <w:r>
              <w:rPr>
                <w:rFonts w:ascii="SimSun" w:hAnsi="SimSun" w:eastAsia="SimSun"/>
                <w:b w:val="0"/>
                <w:i w:val="0"/>
                <w:color w:val="000000"/>
                <w:sz w:val="18"/>
              </w:rPr>
              <w:t>全</w:t>
            </w:r>
          </w:p>
        </w:tc>
      </w:tr>
    </w:tbl>
    <w:p>
      <w:pPr>
        <w:autoSpaceDN w:val="0"/>
        <w:autoSpaceDE w:val="0"/>
        <w:widowControl/>
        <w:spacing w:line="250" w:lineRule="auto" w:before="150" w:after="0"/>
        <w:ind w:left="1106" w:right="0" w:firstLine="0"/>
        <w:jc w:val="lef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16</w:t>
      </w:r>
    </w:p>
    <w:p>
      <w:pPr>
        <w:autoSpaceDN w:val="0"/>
        <w:autoSpaceDE w:val="0"/>
        <w:widowControl/>
        <w:spacing w:line="233" w:lineRule="auto" w:before="402" w:after="0"/>
        <w:ind w:left="0" w:right="4660" w:firstLine="0"/>
        <w:jc w:val="right"/>
      </w:pPr>
      <w:r>
        <w:rPr>
          <w:rFonts w:ascii="TimesNewRoman" w:hAnsi="TimesNewRoman" w:eastAsia="TimesNewRoman"/>
          <w:b w:val="0"/>
          <w:i w:val="0"/>
          <w:color w:val="000000"/>
          <w:sz w:val="18"/>
        </w:rPr>
        <w:t xml:space="preserve">46 </w:t>
      </w:r>
    </w:p>
    <w:p>
      <w:pPr>
        <w:autoSpaceDN w:val="0"/>
        <w:tabs>
          <w:tab w:pos="1240" w:val="left"/>
        </w:tabs>
        <w:autoSpaceDE w:val="0"/>
        <w:widowControl/>
        <w:spacing w:line="240" w:lineRule="auto" w:before="378" w:after="0"/>
        <w:ind w:left="0" w:right="0" w:firstLine="0"/>
        <w:jc w:val="left"/>
      </w:pPr>
      <w:r>
        <w:drawing>
          <wp:inline xmlns:a="http://schemas.openxmlformats.org/drawingml/2006/main" xmlns:pic="http://schemas.openxmlformats.org/drawingml/2006/picture">
            <wp:extent cx="584200" cy="165100"/>
            <wp:docPr id="119" name="Picture 11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20" name="Picture 12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2" w:right="1440" w:bottom="170" w:left="420" w:header="720" w:footer="720" w:gutter="0"/>
          <w:cols/>
          <w:docGrid w:linePitch="360"/>
        </w:sectPr>
      </w:pPr>
    </w:p>
    <w:p>
      <w:pPr>
        <w:autoSpaceDN w:val="0"/>
        <w:autoSpaceDE w:val="0"/>
        <w:widowControl/>
        <w:spacing w:line="220" w:lineRule="exact" w:before="0" w:after="360"/>
        <w:ind w:left="0" w:right="0"/>
      </w:pPr>
    </w:p>
    <w:p>
      <w:pPr>
        <w:autoSpaceDN w:val="0"/>
        <w:autoSpaceDE w:val="0"/>
        <w:widowControl/>
        <w:spacing w:line="204" w:lineRule="auto" w:before="0" w:after="0"/>
        <w:ind w:left="0" w:right="3698" w:firstLine="0"/>
        <w:jc w:val="right"/>
      </w:pPr>
      <w:r>
        <w:rPr>
          <w:rFonts w:ascii="TimesNewRoman" w:hAnsi="TimesNewRoman" w:eastAsia="TimesNewRoman"/>
          <w:b w:val="0"/>
          <w:i w:val="0"/>
          <w:color w:val="000000"/>
          <w:sz w:val="21"/>
        </w:rPr>
        <w:t>6</w:t>
      </w:r>
      <w:r>
        <w:rPr>
          <w:rFonts w:ascii="SimSun" w:hAnsi="SimSun" w:eastAsia="SimSun"/>
          <w:b w:val="0"/>
          <w:i w:val="0"/>
          <w:color w:val="000000"/>
          <w:sz w:val="21"/>
        </w:rPr>
        <w:t xml:space="preserve"> 结论与展望</w:t>
      </w:r>
    </w:p>
    <w:p>
      <w:pPr>
        <w:autoSpaceDN w:val="0"/>
        <w:autoSpaceDE w:val="0"/>
        <w:widowControl/>
        <w:spacing w:line="206" w:lineRule="auto" w:before="332" w:after="0"/>
        <w:ind w:left="0" w:right="3714" w:firstLine="0"/>
        <w:jc w:val="right"/>
      </w:pPr>
      <w:r>
        <w:rPr>
          <w:rFonts w:ascii="SimSun" w:hAnsi="SimSun" w:eastAsia="SimSun"/>
          <w:b w:val="0"/>
          <w:i w:val="0"/>
          <w:color w:val="000000"/>
          <w:sz w:val="21"/>
        </w:rPr>
        <w:t>表</w:t>
      </w:r>
      <w:r>
        <w:rPr>
          <w:rFonts w:ascii="TimesNewRoman,Bold" w:hAnsi="TimesNewRoman,Bold" w:eastAsia="TimesNewRoman,Bold"/>
          <w:b/>
          <w:i w:val="0"/>
          <w:color w:val="000000"/>
          <w:sz w:val="21"/>
        </w:rPr>
        <w:t>3-8</w:t>
      </w:r>
      <w:r>
        <w:rPr>
          <w:rFonts w:ascii="SimSun" w:hAnsi="SimSun" w:eastAsia="SimSun"/>
          <w:b w:val="0"/>
          <w:i w:val="0"/>
          <w:color w:val="000000"/>
          <w:sz w:val="21"/>
        </w:rPr>
        <w:t>（续）</w:t>
      </w:r>
    </w:p>
    <w:p>
      <w:pPr>
        <w:autoSpaceDN w:val="0"/>
        <w:autoSpaceDE w:val="0"/>
        <w:widowControl/>
        <w:spacing w:line="185" w:lineRule="auto" w:before="210" w:after="162"/>
        <w:ind w:left="0" w:right="1524" w:firstLine="0"/>
        <w:jc w:val="right"/>
      </w:pPr>
      <w:r>
        <w:rPr>
          <w:rFonts w:ascii="SimSun" w:hAnsi="SimSun" w:eastAsia="SimSun"/>
          <w:b w:val="0"/>
          <w:i w:val="0"/>
          <w:color w:val="000000"/>
          <w:sz w:val="18"/>
        </w:rPr>
        <w:t>评价级别、评价等级、评价区间量化分值及评价准则</w:t>
      </w:r>
    </w:p>
    <w:tbl>
      <w:tblPr>
        <w:tblW w:type="auto" w:w="0"/>
        <w:tblLayout w:type="fixed"/>
        <w:tblLook w:firstColumn="1" w:firstRow="1" w:lastColumn="0" w:lastRow="0" w:noHBand="0" w:noVBand="1" w:val="04A0"/>
        <w:tblInd w:w="1740.0" w:type="dxa"/>
      </w:tblPr>
      <w:tblGrid>
        <w:gridCol w:w="2024"/>
        <w:gridCol w:w="2024"/>
        <w:gridCol w:w="2024"/>
        <w:gridCol w:w="2024"/>
        <w:gridCol w:w="2024"/>
      </w:tblGrid>
      <w:tr>
        <w:trPr>
          <w:trHeight w:hRule="exact" w:val="248"/>
        </w:trPr>
        <w:tc>
          <w:tcPr>
            <w:tcW w:type="dxa" w:w="2640"/>
            <w:tcBorders/>
            <w:tcMar>
              <w:start w:w="0" w:type="dxa"/>
              <w:end w:w="0" w:type="dxa"/>
            </w:tcMar>
          </w:tcPr>
          <w:p>
            <w:pPr>
              <w:autoSpaceDN w:val="0"/>
              <w:autoSpaceDE w:val="0"/>
              <w:widowControl/>
              <w:spacing w:line="185" w:lineRule="auto" w:before="60" w:after="0"/>
              <w:ind w:left="0" w:right="510" w:firstLine="0"/>
              <w:jc w:val="right"/>
            </w:pPr>
            <w:r>
              <w:rPr>
                <w:rFonts w:ascii="SimSun" w:hAnsi="SimSun" w:eastAsia="SimSun"/>
                <w:b w:val="0"/>
                <w:i w:val="0"/>
                <w:color w:val="000000"/>
                <w:sz w:val="18"/>
              </w:rPr>
              <w:t>Ⅰ级</w:t>
            </w:r>
          </w:p>
        </w:tc>
        <w:tc>
          <w:tcPr>
            <w:tcW w:type="dxa" w:w="142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18"/>
              </w:rPr>
              <w:t>Ⅱ级</w:t>
            </w:r>
          </w:p>
        </w:tc>
        <w:tc>
          <w:tcPr>
            <w:tcW w:type="dxa" w:w="142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18"/>
              </w:rPr>
              <w:t>Ⅲ级</w:t>
            </w:r>
          </w:p>
        </w:tc>
        <w:tc>
          <w:tcPr>
            <w:tcW w:type="dxa" w:w="142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18"/>
              </w:rPr>
              <w:t>Ⅳ级</w:t>
            </w:r>
          </w:p>
        </w:tc>
        <w:tc>
          <w:tcPr>
            <w:tcW w:type="dxa" w:w="1180"/>
            <w:tcBorders/>
            <w:tcMar>
              <w:start w:w="0" w:type="dxa"/>
              <w:end w:w="0" w:type="dxa"/>
            </w:tcMar>
          </w:tcPr>
          <w:p>
            <w:pPr>
              <w:autoSpaceDN w:val="0"/>
              <w:autoSpaceDE w:val="0"/>
              <w:widowControl/>
              <w:spacing w:line="185" w:lineRule="auto" w:before="60" w:after="0"/>
              <w:ind w:left="0" w:right="280" w:firstLine="0"/>
              <w:jc w:val="right"/>
            </w:pPr>
            <w:r>
              <w:rPr>
                <w:rFonts w:ascii="SimSun" w:hAnsi="SimSun" w:eastAsia="SimSun"/>
                <w:b w:val="0"/>
                <w:i w:val="0"/>
                <w:color w:val="000000"/>
                <w:sz w:val="18"/>
              </w:rPr>
              <w:t>Ⅴ级</w:t>
            </w:r>
          </w:p>
        </w:tc>
      </w:tr>
    </w:tbl>
    <w:p>
      <w:pPr>
        <w:autoSpaceDN w:val="0"/>
        <w:autoSpaceDE w:val="0"/>
        <w:widowControl/>
        <w:spacing w:line="185" w:lineRule="auto" w:before="10" w:after="10"/>
        <w:ind w:left="1912" w:right="0" w:firstLine="0"/>
        <w:jc w:val="left"/>
      </w:pPr>
      <w:r>
        <w:rPr>
          <w:rFonts w:ascii="SimSun" w:hAnsi="SimSun" w:eastAsia="SimSun"/>
          <w:b w:val="0"/>
          <w:i w:val="0"/>
          <w:color w:val="000000"/>
          <w:sz w:val="18"/>
        </w:rPr>
        <w:t>评价指标</w:t>
      </w:r>
    </w:p>
    <w:tbl>
      <w:tblPr>
        <w:tblW w:type="auto" w:w="0"/>
        <w:tblLayout w:type="fixed"/>
        <w:tblLook w:firstColumn="1" w:firstRow="1" w:lastColumn="0" w:lastRow="0" w:noHBand="0" w:noVBand="1" w:val="04A0"/>
        <w:tblInd w:w="1564.0" w:type="dxa"/>
      </w:tblPr>
      <w:tblGrid>
        <w:gridCol w:w="1686"/>
        <w:gridCol w:w="1686"/>
        <w:gridCol w:w="1686"/>
        <w:gridCol w:w="1686"/>
        <w:gridCol w:w="1686"/>
        <w:gridCol w:w="1686"/>
      </w:tblGrid>
      <w:tr>
        <w:trPr>
          <w:trHeight w:hRule="exact" w:val="282"/>
        </w:trPr>
        <w:tc>
          <w:tcPr>
            <w:tcW w:type="dxa" w:w="1416"/>
            <w:vMerge w:val="restart"/>
            <w:tcBorders>
              <w:bottom w:sz="4.0" w:val="single" w:color="#000000"/>
            </w:tcBorders>
            <w:tcMar>
              <w:start w:w="0" w:type="dxa"/>
              <w:end w:w="0" w:type="dxa"/>
            </w:tcMar>
            <w:tcMar>
              <w:start w:w="0" w:type="dxa"/>
              <w:end w:w="0" w:type="dxa"/>
            </w:tcMar>
          </w:tcPr>
          <w:p/>
        </w:tc>
        <w:tc>
          <w:tcPr>
            <w:tcW w:type="dxa" w:w="1420"/>
            <w:tcBorders/>
            <w:tcMar>
              <w:start w:w="0" w:type="dxa"/>
              <w:end w:w="0" w:type="dxa"/>
            </w:tcMar>
          </w:tcPr>
          <w:p>
            <w:pPr>
              <w:autoSpaceDN w:val="0"/>
              <w:autoSpaceDE w:val="0"/>
              <w:widowControl/>
              <w:spacing w:line="185" w:lineRule="auto" w:before="10" w:after="0"/>
              <w:ind w:left="0" w:right="0" w:firstLine="0"/>
              <w:jc w:val="center"/>
            </w:pPr>
            <w:r>
              <w:rPr>
                <w:rFonts w:ascii="SimSun" w:hAnsi="SimSun" w:eastAsia="SimSun"/>
                <w:b w:val="0"/>
                <w:i w:val="0"/>
                <w:color w:val="000000"/>
                <w:sz w:val="18"/>
              </w:rPr>
              <w:t>低水平</w:t>
            </w:r>
          </w:p>
        </w:tc>
        <w:tc>
          <w:tcPr>
            <w:tcW w:type="dxa" w:w="1400"/>
            <w:tcBorders/>
            <w:tcMar>
              <w:start w:w="0" w:type="dxa"/>
              <w:end w:w="0" w:type="dxa"/>
            </w:tcMar>
          </w:tcPr>
          <w:p>
            <w:pPr>
              <w:autoSpaceDN w:val="0"/>
              <w:autoSpaceDE w:val="0"/>
              <w:widowControl/>
              <w:spacing w:line="185" w:lineRule="auto" w:before="10" w:after="0"/>
              <w:ind w:left="0" w:right="0" w:firstLine="0"/>
              <w:jc w:val="center"/>
            </w:pPr>
            <w:r>
              <w:rPr>
                <w:rFonts w:ascii="SimSun" w:hAnsi="SimSun" w:eastAsia="SimSun"/>
                <w:b w:val="0"/>
                <w:i w:val="0"/>
                <w:color w:val="000000"/>
                <w:sz w:val="18"/>
              </w:rPr>
              <w:t>较低水平</w:t>
            </w:r>
          </w:p>
        </w:tc>
        <w:tc>
          <w:tcPr>
            <w:tcW w:type="dxa" w:w="1420"/>
            <w:tcBorders/>
            <w:tcMar>
              <w:start w:w="0" w:type="dxa"/>
              <w:end w:w="0" w:type="dxa"/>
            </w:tcMar>
          </w:tcPr>
          <w:p>
            <w:pPr>
              <w:autoSpaceDN w:val="0"/>
              <w:autoSpaceDE w:val="0"/>
              <w:widowControl/>
              <w:spacing w:line="185" w:lineRule="auto" w:before="10" w:after="0"/>
              <w:ind w:left="0" w:right="0" w:firstLine="0"/>
              <w:jc w:val="center"/>
            </w:pPr>
            <w:r>
              <w:rPr>
                <w:rFonts w:ascii="SimSun" w:hAnsi="SimSun" w:eastAsia="SimSun"/>
                <w:b w:val="0"/>
                <w:i w:val="0"/>
                <w:color w:val="000000"/>
                <w:sz w:val="18"/>
              </w:rPr>
              <w:t>中等水平</w:t>
            </w:r>
          </w:p>
        </w:tc>
        <w:tc>
          <w:tcPr>
            <w:tcW w:type="dxa" w:w="1420"/>
            <w:tcBorders/>
            <w:tcMar>
              <w:start w:w="0" w:type="dxa"/>
              <w:end w:w="0" w:type="dxa"/>
            </w:tcMar>
          </w:tcPr>
          <w:p>
            <w:pPr>
              <w:autoSpaceDN w:val="0"/>
              <w:autoSpaceDE w:val="0"/>
              <w:widowControl/>
              <w:spacing w:line="185" w:lineRule="auto" w:before="10" w:after="0"/>
              <w:ind w:left="0" w:right="0" w:firstLine="0"/>
              <w:jc w:val="center"/>
            </w:pPr>
            <w:r>
              <w:rPr>
                <w:rFonts w:ascii="SimSun" w:hAnsi="SimSun" w:eastAsia="SimSun"/>
                <w:b w:val="0"/>
                <w:i w:val="0"/>
                <w:color w:val="000000"/>
                <w:sz w:val="18"/>
              </w:rPr>
              <w:t>较高水平</w:t>
            </w:r>
          </w:p>
        </w:tc>
        <w:tc>
          <w:tcPr>
            <w:tcW w:type="dxa" w:w="1428"/>
            <w:tcBorders/>
            <w:tcMar>
              <w:start w:w="0" w:type="dxa"/>
              <w:end w:w="0" w:type="dxa"/>
            </w:tcMar>
          </w:tcPr>
          <w:p>
            <w:pPr>
              <w:autoSpaceDN w:val="0"/>
              <w:autoSpaceDE w:val="0"/>
              <w:widowControl/>
              <w:spacing w:line="185" w:lineRule="auto" w:before="10" w:after="0"/>
              <w:ind w:left="0" w:right="0" w:firstLine="0"/>
              <w:jc w:val="center"/>
            </w:pPr>
            <w:r>
              <w:rPr>
                <w:rFonts w:ascii="SimSun" w:hAnsi="SimSun" w:eastAsia="SimSun"/>
                <w:b w:val="0"/>
                <w:i w:val="0"/>
                <w:color w:val="000000"/>
                <w:sz w:val="18"/>
              </w:rPr>
              <w:t>高水平</w:t>
            </w:r>
          </w:p>
        </w:tc>
      </w:tr>
      <w:tr>
        <w:trPr>
          <w:trHeight w:hRule="exact" w:val="368"/>
        </w:trPr>
        <w:tc>
          <w:tcPr>
            <w:tcW w:type="dxa" w:w="1686"/>
            <w:vMerge/>
            <w:tcBorders>
              <w:bottom w:sz="4.0" w:val="single" w:color="#000000"/>
            </w:tcBorders>
          </w:tcPr>
          <w:p/>
        </w:tc>
        <w:tc>
          <w:tcPr>
            <w:tcW w:type="dxa" w:w="1420"/>
            <w:tcBorders>
              <w:bottom w:sz="4.0" w:val="single" w:color="#000000"/>
            </w:tcBorders>
            <w:tcMar>
              <w:start w:w="0" w:type="dxa"/>
              <w:end w:w="0" w:type="dxa"/>
            </w:tcMar>
          </w:tcPr>
          <w:p>
            <w:pPr>
              <w:autoSpaceDN w:val="0"/>
              <w:autoSpaceDE w:val="0"/>
              <w:widowControl/>
              <w:spacing w:line="204" w:lineRule="auto" w:before="122" w:after="0"/>
              <w:ind w:left="0" w:right="0" w:firstLine="0"/>
              <w:jc w:val="center"/>
            </w:pPr>
            <w:r>
              <w:rPr>
                <w:rFonts w:ascii="TimesNewRoman" w:hAnsi="TimesNewRoman" w:eastAsia="TimesNewRoman"/>
                <w:b w:val="0"/>
                <w:i w:val="0"/>
                <w:color w:val="000000"/>
                <w:sz w:val="18"/>
              </w:rPr>
              <w:t>[0</w:t>
            </w:r>
            <w:r>
              <w:rPr>
                <w:rFonts w:ascii="SimSun" w:hAnsi="SimSun" w:eastAsia="SimSun"/>
                <w:b w:val="0"/>
                <w:i w:val="0"/>
                <w:color w:val="000000"/>
                <w:sz w:val="18"/>
              </w:rPr>
              <w:t>，</w:t>
            </w:r>
            <w:r>
              <w:rPr>
                <w:rFonts w:ascii="TimesNewRoman" w:hAnsi="TimesNewRoman" w:eastAsia="TimesNewRoman"/>
                <w:b w:val="0"/>
                <w:i w:val="0"/>
                <w:color w:val="000000"/>
                <w:sz w:val="18"/>
              </w:rPr>
              <w:t xml:space="preserve">10) </w:t>
            </w:r>
          </w:p>
        </w:tc>
        <w:tc>
          <w:tcPr>
            <w:tcW w:type="dxa" w:w="1400"/>
            <w:tcBorders>
              <w:bottom w:sz="4.0" w:val="single" w:color="#000000"/>
            </w:tcBorders>
            <w:tcMar>
              <w:start w:w="0" w:type="dxa"/>
              <w:end w:w="0" w:type="dxa"/>
            </w:tcMar>
          </w:tcPr>
          <w:p>
            <w:pPr>
              <w:autoSpaceDN w:val="0"/>
              <w:autoSpaceDE w:val="0"/>
              <w:widowControl/>
              <w:spacing w:line="204" w:lineRule="auto" w:before="122" w:after="0"/>
              <w:ind w:left="0" w:right="0" w:firstLine="0"/>
              <w:jc w:val="center"/>
            </w:pPr>
            <w:r>
              <w:rPr>
                <w:rFonts w:ascii="TimesNewRoman" w:hAnsi="TimesNewRoman" w:eastAsia="TimesNewRoman"/>
                <w:b w:val="0"/>
                <w:i w:val="0"/>
                <w:color w:val="000000"/>
                <w:sz w:val="18"/>
              </w:rPr>
              <w:t>[10</w:t>
            </w:r>
            <w:r>
              <w:rPr>
                <w:rFonts w:ascii="SimSun" w:hAnsi="SimSun" w:eastAsia="SimSun"/>
                <w:b w:val="0"/>
                <w:i w:val="0"/>
                <w:color w:val="000000"/>
                <w:sz w:val="18"/>
              </w:rPr>
              <w:t>，</w:t>
            </w:r>
            <w:r>
              <w:rPr>
                <w:rFonts w:ascii="TimesNewRoman" w:hAnsi="TimesNewRoman" w:eastAsia="TimesNewRoman"/>
                <w:b w:val="0"/>
                <w:i w:val="0"/>
                <w:color w:val="000000"/>
                <w:sz w:val="18"/>
              </w:rPr>
              <w:t xml:space="preserve">20) </w:t>
            </w:r>
          </w:p>
        </w:tc>
        <w:tc>
          <w:tcPr>
            <w:tcW w:type="dxa" w:w="1420"/>
            <w:tcBorders>
              <w:bottom w:sz="4.0" w:val="single" w:color="#000000"/>
            </w:tcBorders>
            <w:tcMar>
              <w:start w:w="0" w:type="dxa"/>
              <w:end w:w="0" w:type="dxa"/>
            </w:tcMar>
          </w:tcPr>
          <w:p>
            <w:pPr>
              <w:autoSpaceDN w:val="0"/>
              <w:autoSpaceDE w:val="0"/>
              <w:widowControl/>
              <w:spacing w:line="204" w:lineRule="auto" w:before="122" w:after="0"/>
              <w:ind w:left="0" w:right="318" w:firstLine="0"/>
              <w:jc w:val="right"/>
            </w:pPr>
            <w:r>
              <w:rPr>
                <w:rFonts w:ascii="TimesNewRoman" w:hAnsi="TimesNewRoman" w:eastAsia="TimesNewRoman"/>
                <w:b w:val="0"/>
                <w:i w:val="0"/>
                <w:color w:val="000000"/>
                <w:sz w:val="18"/>
              </w:rPr>
              <w:t>[20</w:t>
            </w:r>
            <w:r>
              <w:rPr>
                <w:rFonts w:ascii="SimSun" w:hAnsi="SimSun" w:eastAsia="SimSun"/>
                <w:b w:val="0"/>
                <w:i w:val="0"/>
                <w:color w:val="000000"/>
                <w:sz w:val="18"/>
              </w:rPr>
              <w:t>，</w:t>
            </w:r>
            <w:r>
              <w:rPr>
                <w:rFonts w:ascii="TimesNewRoman" w:hAnsi="TimesNewRoman" w:eastAsia="TimesNewRoman"/>
                <w:b w:val="0"/>
                <w:i w:val="0"/>
                <w:color w:val="000000"/>
                <w:sz w:val="18"/>
              </w:rPr>
              <w:t xml:space="preserve">30) </w:t>
            </w:r>
          </w:p>
        </w:tc>
        <w:tc>
          <w:tcPr>
            <w:tcW w:type="dxa" w:w="1420"/>
            <w:tcBorders>
              <w:bottom w:sz="4.0" w:val="single" w:color="#000000"/>
            </w:tcBorders>
            <w:tcMar>
              <w:start w:w="0" w:type="dxa"/>
              <w:end w:w="0" w:type="dxa"/>
            </w:tcMar>
          </w:tcPr>
          <w:p>
            <w:pPr>
              <w:autoSpaceDN w:val="0"/>
              <w:autoSpaceDE w:val="0"/>
              <w:widowControl/>
              <w:spacing w:line="204" w:lineRule="auto" w:before="122" w:after="0"/>
              <w:ind w:left="0" w:right="0" w:firstLine="0"/>
              <w:jc w:val="center"/>
            </w:pPr>
            <w:r>
              <w:rPr>
                <w:rFonts w:ascii="TimesNewRoman" w:hAnsi="TimesNewRoman" w:eastAsia="TimesNewRoman"/>
                <w:b w:val="0"/>
                <w:i w:val="0"/>
                <w:color w:val="000000"/>
                <w:sz w:val="18"/>
              </w:rPr>
              <w:t>[30</w:t>
            </w:r>
            <w:r>
              <w:rPr>
                <w:rFonts w:ascii="SimSun" w:hAnsi="SimSun" w:eastAsia="SimSun"/>
                <w:b w:val="0"/>
                <w:i w:val="0"/>
                <w:color w:val="000000"/>
                <w:sz w:val="18"/>
              </w:rPr>
              <w:t>，</w:t>
            </w:r>
            <w:r>
              <w:rPr>
                <w:rFonts w:ascii="TimesNewRoman" w:hAnsi="TimesNewRoman" w:eastAsia="TimesNewRoman"/>
                <w:b w:val="0"/>
                <w:i w:val="0"/>
                <w:color w:val="000000"/>
                <w:sz w:val="18"/>
              </w:rPr>
              <w:t xml:space="preserve">40) </w:t>
            </w:r>
          </w:p>
        </w:tc>
        <w:tc>
          <w:tcPr>
            <w:tcW w:type="dxa" w:w="1428"/>
            <w:tcBorders>
              <w:bottom w:sz="4.0" w:val="single" w:color="#000000"/>
            </w:tcBorders>
            <w:tcMar>
              <w:start w:w="0" w:type="dxa"/>
              <w:end w:w="0" w:type="dxa"/>
            </w:tcMar>
          </w:tcPr>
          <w:p>
            <w:pPr>
              <w:autoSpaceDN w:val="0"/>
              <w:autoSpaceDE w:val="0"/>
              <w:widowControl/>
              <w:spacing w:line="204" w:lineRule="auto" w:before="122" w:after="0"/>
              <w:ind w:left="0" w:right="0" w:firstLine="0"/>
              <w:jc w:val="center"/>
            </w:pPr>
            <w:r>
              <w:rPr>
                <w:rFonts w:ascii="TimesNewRoman" w:hAnsi="TimesNewRoman" w:eastAsia="TimesNewRoman"/>
                <w:b w:val="0"/>
                <w:i w:val="0"/>
                <w:color w:val="000000"/>
                <w:sz w:val="18"/>
              </w:rPr>
              <w:t>[40</w:t>
            </w:r>
            <w:r>
              <w:rPr>
                <w:rFonts w:ascii="SimSun" w:hAnsi="SimSun" w:eastAsia="SimSun"/>
                <w:b w:val="0"/>
                <w:i w:val="0"/>
                <w:color w:val="000000"/>
                <w:sz w:val="18"/>
              </w:rPr>
              <w:t>，</w:t>
            </w:r>
            <w:r>
              <w:rPr>
                <w:rFonts w:ascii="TimesNewRoman" w:hAnsi="TimesNewRoman" w:eastAsia="TimesNewRoman"/>
                <w:b w:val="0"/>
                <w:i w:val="0"/>
                <w:color w:val="000000"/>
                <w:sz w:val="18"/>
              </w:rPr>
              <w:t xml:space="preserve">50] </w:t>
            </w:r>
          </w:p>
        </w:tc>
      </w:tr>
      <w:tr>
        <w:trPr>
          <w:trHeight w:hRule="exact" w:val="452"/>
        </w:trPr>
        <w:tc>
          <w:tcPr>
            <w:tcW w:type="dxa" w:w="1416"/>
            <w:tcBorders>
              <w:top w:sz="4.0" w:val="single" w:color="#000000"/>
            </w:tcBorders>
            <w:tcMar>
              <w:start w:w="0" w:type="dxa"/>
              <w:end w:w="0" w:type="dxa"/>
            </w:tcMar>
          </w:tcPr>
          <w:p>
            <w:pPr>
              <w:autoSpaceDN w:val="0"/>
              <w:autoSpaceDE w:val="0"/>
              <w:widowControl/>
              <w:spacing w:line="185" w:lineRule="auto" w:before="164" w:after="0"/>
              <w:ind w:left="0" w:right="0" w:firstLine="0"/>
              <w:jc w:val="center"/>
            </w:pPr>
            <w:r>
              <w:rPr>
                <w:rFonts w:ascii="SimSun" w:hAnsi="SimSun" w:eastAsia="SimSun"/>
                <w:b w:val="0"/>
                <w:i w:val="0"/>
                <w:color w:val="000000"/>
                <w:sz w:val="18"/>
              </w:rPr>
              <w:t>盾构掘进参数</w:t>
            </w:r>
          </w:p>
        </w:tc>
        <w:tc>
          <w:tcPr>
            <w:tcW w:type="dxa" w:w="1420"/>
            <w:tcBorders>
              <w:top w:sz="4.0" w:val="single" w:color="#000000"/>
            </w:tcBorders>
            <w:tcMar>
              <w:start w:w="0" w:type="dxa"/>
              <w:end w:w="0" w:type="dxa"/>
            </w:tcMar>
          </w:tcPr>
          <w:p>
            <w:pPr>
              <w:autoSpaceDN w:val="0"/>
              <w:autoSpaceDE w:val="0"/>
              <w:widowControl/>
              <w:spacing w:line="185" w:lineRule="auto" w:before="164" w:after="0"/>
              <w:ind w:left="0" w:right="0" w:firstLine="0"/>
              <w:jc w:val="center"/>
            </w:pPr>
            <w:r>
              <w:rPr>
                <w:rFonts w:ascii="SimSun" w:hAnsi="SimSun" w:eastAsia="SimSun"/>
                <w:b w:val="0"/>
                <w:i w:val="0"/>
                <w:color w:val="000000"/>
                <w:sz w:val="18"/>
              </w:rPr>
              <w:t>盾构掘进施工</w:t>
            </w:r>
          </w:p>
        </w:tc>
        <w:tc>
          <w:tcPr>
            <w:tcW w:type="dxa" w:w="1400"/>
            <w:tcBorders>
              <w:top w:sz="4.0" w:val="single" w:color="#000000"/>
            </w:tcBorders>
            <w:tcMar>
              <w:start w:w="0" w:type="dxa"/>
              <w:end w:w="0" w:type="dxa"/>
            </w:tcMar>
          </w:tcPr>
          <w:p>
            <w:pPr>
              <w:autoSpaceDN w:val="0"/>
              <w:autoSpaceDE w:val="0"/>
              <w:widowControl/>
              <w:spacing w:line="185" w:lineRule="auto" w:before="164" w:after="0"/>
              <w:ind w:left="0" w:right="0" w:firstLine="0"/>
              <w:jc w:val="center"/>
            </w:pPr>
            <w:r>
              <w:rPr>
                <w:rFonts w:ascii="SimSun" w:hAnsi="SimSun" w:eastAsia="SimSun"/>
                <w:b w:val="0"/>
                <w:i w:val="0"/>
                <w:color w:val="000000"/>
                <w:sz w:val="18"/>
              </w:rPr>
              <w:t>盾构掘进施工</w:t>
            </w:r>
          </w:p>
        </w:tc>
        <w:tc>
          <w:tcPr>
            <w:tcW w:type="dxa" w:w="1420"/>
            <w:tcBorders>
              <w:top w:sz="4.0" w:val="single" w:color="#000000"/>
            </w:tcBorders>
            <w:tcMar>
              <w:start w:w="0" w:type="dxa"/>
              <w:end w:w="0" w:type="dxa"/>
            </w:tcMar>
          </w:tcPr>
          <w:p>
            <w:pPr>
              <w:autoSpaceDN w:val="0"/>
              <w:autoSpaceDE w:val="0"/>
              <w:widowControl/>
              <w:spacing w:line="185" w:lineRule="auto" w:before="164" w:after="0"/>
              <w:ind w:left="0" w:right="0" w:firstLine="0"/>
              <w:jc w:val="center"/>
            </w:pPr>
            <w:r>
              <w:rPr>
                <w:rFonts w:ascii="SimSun" w:hAnsi="SimSun" w:eastAsia="SimSun"/>
                <w:b w:val="0"/>
                <w:i w:val="0"/>
                <w:color w:val="000000"/>
                <w:sz w:val="18"/>
              </w:rPr>
              <w:t>盾构掘进施工</w:t>
            </w:r>
          </w:p>
        </w:tc>
        <w:tc>
          <w:tcPr>
            <w:tcW w:type="dxa" w:w="1420"/>
            <w:tcBorders>
              <w:top w:sz="4.0" w:val="single" w:color="#000000"/>
            </w:tcBorders>
            <w:tcMar>
              <w:start w:w="0" w:type="dxa"/>
              <w:end w:w="0" w:type="dxa"/>
            </w:tcMar>
          </w:tcPr>
          <w:p>
            <w:pPr>
              <w:autoSpaceDN w:val="0"/>
              <w:autoSpaceDE w:val="0"/>
              <w:widowControl/>
              <w:spacing w:line="185" w:lineRule="auto" w:before="164" w:after="0"/>
              <w:ind w:left="0" w:right="0" w:firstLine="0"/>
              <w:jc w:val="center"/>
            </w:pPr>
            <w:r>
              <w:rPr>
                <w:rFonts w:ascii="SimSun" w:hAnsi="SimSun" w:eastAsia="SimSun"/>
                <w:b w:val="0"/>
                <w:i w:val="0"/>
                <w:color w:val="000000"/>
                <w:sz w:val="18"/>
              </w:rPr>
              <w:t>盾构掘进施工</w:t>
            </w:r>
          </w:p>
        </w:tc>
        <w:tc>
          <w:tcPr>
            <w:tcW w:type="dxa" w:w="1428"/>
            <w:tcBorders>
              <w:top w:sz="4.0" w:val="single" w:color="#000000"/>
            </w:tcBorders>
            <w:tcMar>
              <w:start w:w="0" w:type="dxa"/>
              <w:end w:w="0" w:type="dxa"/>
            </w:tcMar>
          </w:tcPr>
          <w:p>
            <w:pPr>
              <w:autoSpaceDN w:val="0"/>
              <w:autoSpaceDE w:val="0"/>
              <w:widowControl/>
              <w:spacing w:line="185" w:lineRule="auto" w:before="164" w:after="0"/>
              <w:ind w:left="0" w:right="0" w:firstLine="0"/>
              <w:jc w:val="center"/>
            </w:pPr>
            <w:r>
              <w:rPr>
                <w:rFonts w:ascii="SimSun" w:hAnsi="SimSun" w:eastAsia="SimSun"/>
                <w:b w:val="0"/>
                <w:i w:val="0"/>
                <w:color w:val="000000"/>
                <w:sz w:val="18"/>
              </w:rPr>
              <w:t>盾构掘进施工</w:t>
            </w:r>
          </w:p>
        </w:tc>
      </w:tr>
      <w:tr>
        <w:trPr>
          <w:trHeight w:hRule="exact" w:val="400"/>
        </w:trPr>
        <w:tc>
          <w:tcPr>
            <w:tcW w:type="dxa" w:w="1416"/>
            <w:tcBorders/>
            <w:tcMar>
              <w:start w:w="0" w:type="dxa"/>
              <w:end w:w="0" w:type="dxa"/>
            </w:tcMar>
          </w:tcPr>
          <w:p>
            <w:pPr>
              <w:autoSpaceDN w:val="0"/>
              <w:autoSpaceDE w:val="0"/>
              <w:widowControl/>
              <w:spacing w:line="185" w:lineRule="auto" w:before="118" w:after="0"/>
              <w:ind w:left="0" w:right="0" w:firstLine="0"/>
              <w:jc w:val="center"/>
            </w:pPr>
            <w:r>
              <w:rPr>
                <w:rFonts w:ascii="SimSun" w:hAnsi="SimSun" w:eastAsia="SimSun"/>
                <w:b w:val="0"/>
                <w:i w:val="0"/>
                <w:color w:val="000000"/>
                <w:sz w:val="18"/>
              </w:rPr>
              <w:t>实时监控及调</w:t>
            </w:r>
          </w:p>
        </w:tc>
        <w:tc>
          <w:tcPr>
            <w:tcW w:type="dxa" w:w="1420"/>
            <w:tcBorders/>
            <w:tcMar>
              <w:start w:w="0" w:type="dxa"/>
              <w:end w:w="0" w:type="dxa"/>
            </w:tcMar>
          </w:tcPr>
          <w:p>
            <w:pPr>
              <w:autoSpaceDN w:val="0"/>
              <w:autoSpaceDE w:val="0"/>
              <w:widowControl/>
              <w:spacing w:line="185" w:lineRule="auto" w:before="118" w:after="0"/>
              <w:ind w:left="0" w:right="0" w:firstLine="0"/>
              <w:jc w:val="center"/>
            </w:pPr>
            <w:r>
              <w:rPr>
                <w:rFonts w:ascii="SimSun" w:hAnsi="SimSun" w:eastAsia="SimSun"/>
                <w:b w:val="0"/>
                <w:i w:val="0"/>
                <w:color w:val="000000"/>
                <w:sz w:val="18"/>
              </w:rPr>
              <w:t>参数的调整很</w:t>
            </w:r>
          </w:p>
        </w:tc>
        <w:tc>
          <w:tcPr>
            <w:tcW w:type="dxa" w:w="1400"/>
            <w:tcBorders/>
            <w:tcMar>
              <w:start w:w="0" w:type="dxa"/>
              <w:end w:w="0" w:type="dxa"/>
            </w:tcMar>
          </w:tcPr>
          <w:p>
            <w:pPr>
              <w:autoSpaceDN w:val="0"/>
              <w:autoSpaceDE w:val="0"/>
              <w:widowControl/>
              <w:spacing w:line="185" w:lineRule="auto" w:before="118" w:after="0"/>
              <w:ind w:left="0" w:right="0" w:firstLine="0"/>
              <w:jc w:val="center"/>
            </w:pPr>
            <w:r>
              <w:rPr>
                <w:rFonts w:ascii="SimSun" w:hAnsi="SimSun" w:eastAsia="SimSun"/>
                <w:b w:val="0"/>
                <w:i w:val="0"/>
                <w:color w:val="000000"/>
                <w:sz w:val="18"/>
              </w:rPr>
              <w:t>参数的调整不</w:t>
            </w:r>
          </w:p>
        </w:tc>
        <w:tc>
          <w:tcPr>
            <w:tcW w:type="dxa" w:w="1420"/>
            <w:tcBorders/>
            <w:tcMar>
              <w:start w:w="0" w:type="dxa"/>
              <w:end w:w="0" w:type="dxa"/>
            </w:tcMar>
          </w:tcPr>
          <w:p>
            <w:pPr>
              <w:autoSpaceDN w:val="0"/>
              <w:autoSpaceDE w:val="0"/>
              <w:widowControl/>
              <w:spacing w:line="185" w:lineRule="auto" w:before="118" w:after="0"/>
              <w:ind w:left="0" w:right="0" w:firstLine="0"/>
              <w:jc w:val="center"/>
            </w:pPr>
            <w:r>
              <w:rPr>
                <w:rFonts w:ascii="SimSun" w:hAnsi="SimSun" w:eastAsia="SimSun"/>
                <w:b w:val="0"/>
                <w:i w:val="0"/>
                <w:color w:val="000000"/>
                <w:sz w:val="18"/>
              </w:rPr>
              <w:t>参数的调整基</w:t>
            </w:r>
          </w:p>
        </w:tc>
        <w:tc>
          <w:tcPr>
            <w:tcW w:type="dxa" w:w="1420"/>
            <w:tcBorders/>
            <w:tcMar>
              <w:start w:w="0" w:type="dxa"/>
              <w:end w:w="0" w:type="dxa"/>
            </w:tcMar>
          </w:tcPr>
          <w:p>
            <w:pPr>
              <w:autoSpaceDN w:val="0"/>
              <w:autoSpaceDE w:val="0"/>
              <w:widowControl/>
              <w:spacing w:line="185" w:lineRule="auto" w:before="118" w:after="0"/>
              <w:ind w:left="0" w:right="0" w:firstLine="0"/>
              <w:jc w:val="center"/>
            </w:pPr>
            <w:r>
              <w:rPr>
                <w:rFonts w:ascii="SimSun" w:hAnsi="SimSun" w:eastAsia="SimSun"/>
                <w:b w:val="0"/>
                <w:i w:val="0"/>
                <w:color w:val="000000"/>
                <w:sz w:val="18"/>
              </w:rPr>
              <w:t>参数的调整比</w:t>
            </w:r>
          </w:p>
        </w:tc>
        <w:tc>
          <w:tcPr>
            <w:tcW w:type="dxa" w:w="1428"/>
            <w:tcBorders/>
            <w:tcMar>
              <w:start w:w="0" w:type="dxa"/>
              <w:end w:w="0" w:type="dxa"/>
            </w:tcMar>
          </w:tcPr>
          <w:p>
            <w:pPr>
              <w:autoSpaceDN w:val="0"/>
              <w:autoSpaceDE w:val="0"/>
              <w:widowControl/>
              <w:spacing w:line="185" w:lineRule="auto" w:before="118" w:after="0"/>
              <w:ind w:left="0" w:right="0" w:firstLine="0"/>
              <w:jc w:val="center"/>
            </w:pPr>
            <w:r>
              <w:rPr>
                <w:rFonts w:ascii="SimSun" w:hAnsi="SimSun" w:eastAsia="SimSun"/>
                <w:b w:val="0"/>
                <w:i w:val="0"/>
                <w:color w:val="000000"/>
                <w:sz w:val="18"/>
              </w:rPr>
              <w:t>参数的调整很</w:t>
            </w:r>
          </w:p>
        </w:tc>
      </w:tr>
      <w:tr>
        <w:trPr>
          <w:trHeight w:hRule="exact" w:val="358"/>
        </w:trPr>
        <w:tc>
          <w:tcPr>
            <w:tcW w:type="dxa" w:w="1416"/>
            <w:tcBorders>
              <w:bottom w:sz="3.2000000000000455" w:val="single" w:color="#000000"/>
            </w:tcBorders>
            <w:tcMar>
              <w:start w:w="0" w:type="dxa"/>
              <w:end w:w="0" w:type="dxa"/>
            </w:tcMar>
          </w:tcPr>
          <w:p>
            <w:pPr>
              <w:autoSpaceDN w:val="0"/>
              <w:autoSpaceDE w:val="0"/>
              <w:widowControl/>
              <w:spacing w:line="221" w:lineRule="auto" w:before="114" w:after="0"/>
              <w:ind w:left="108" w:right="0" w:firstLine="0"/>
              <w:jc w:val="left"/>
            </w:pPr>
            <w:r>
              <w:rPr>
                <w:rFonts w:ascii="SimSun" w:hAnsi="SimSun" w:eastAsia="SimSun"/>
                <w:b w:val="0"/>
                <w:i w:val="0"/>
                <w:color w:val="000000"/>
                <w:sz w:val="18"/>
              </w:rPr>
              <w:t>整水平</w:t>
            </w: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17</w:t>
            </w:r>
          </w:p>
        </w:tc>
        <w:tc>
          <w:tcPr>
            <w:tcW w:type="dxa" w:w="1420"/>
            <w:tcBorders>
              <w:bottom w:sz="3.2000000000000455" w:val="single" w:color="#000000"/>
            </w:tcBorders>
            <w:tcMar>
              <w:start w:w="0" w:type="dxa"/>
              <w:end w:w="0" w:type="dxa"/>
            </w:tcMar>
          </w:tcPr>
          <w:p>
            <w:pPr>
              <w:autoSpaceDN w:val="0"/>
              <w:autoSpaceDE w:val="0"/>
              <w:widowControl/>
              <w:spacing w:line="185" w:lineRule="auto" w:before="120" w:after="0"/>
              <w:ind w:left="110" w:right="0" w:firstLine="0"/>
              <w:jc w:val="left"/>
            </w:pPr>
            <w:r>
              <w:rPr>
                <w:rFonts w:ascii="SimSun" w:hAnsi="SimSun" w:eastAsia="SimSun"/>
                <w:b w:val="0"/>
                <w:i w:val="0"/>
                <w:color w:val="000000"/>
                <w:sz w:val="18"/>
              </w:rPr>
              <w:t>不及时</w:t>
            </w:r>
          </w:p>
        </w:tc>
        <w:tc>
          <w:tcPr>
            <w:tcW w:type="dxa" w:w="1400"/>
            <w:tcBorders>
              <w:bottom w:sz="3.2000000000000455" w:val="single" w:color="#000000"/>
            </w:tcBorders>
            <w:tcMar>
              <w:start w:w="0" w:type="dxa"/>
              <w:end w:w="0" w:type="dxa"/>
            </w:tcMar>
          </w:tcPr>
          <w:p>
            <w:pPr>
              <w:autoSpaceDN w:val="0"/>
              <w:autoSpaceDE w:val="0"/>
              <w:widowControl/>
              <w:spacing w:line="185" w:lineRule="auto" w:before="120" w:after="0"/>
              <w:ind w:left="108" w:right="0" w:firstLine="0"/>
              <w:jc w:val="left"/>
            </w:pPr>
            <w:r>
              <w:rPr>
                <w:rFonts w:ascii="SimSun" w:hAnsi="SimSun" w:eastAsia="SimSun"/>
                <w:b w:val="0"/>
                <w:i w:val="0"/>
                <w:color w:val="000000"/>
                <w:sz w:val="18"/>
              </w:rPr>
              <w:t>及时</w:t>
            </w:r>
          </w:p>
        </w:tc>
        <w:tc>
          <w:tcPr>
            <w:tcW w:type="dxa" w:w="1420"/>
            <w:tcBorders>
              <w:bottom w:sz="3.2000000000000455" w:val="single" w:color="#000000"/>
            </w:tcBorders>
            <w:tcMar>
              <w:start w:w="0" w:type="dxa"/>
              <w:end w:w="0" w:type="dxa"/>
            </w:tcMar>
          </w:tcPr>
          <w:p>
            <w:pPr>
              <w:autoSpaceDN w:val="0"/>
              <w:autoSpaceDE w:val="0"/>
              <w:widowControl/>
              <w:spacing w:line="185" w:lineRule="auto" w:before="120" w:after="0"/>
              <w:ind w:left="126" w:right="0" w:firstLine="0"/>
              <w:jc w:val="left"/>
            </w:pPr>
            <w:r>
              <w:rPr>
                <w:rFonts w:ascii="SimSun" w:hAnsi="SimSun" w:eastAsia="SimSun"/>
                <w:b w:val="0"/>
                <w:i w:val="0"/>
                <w:color w:val="000000"/>
                <w:sz w:val="18"/>
              </w:rPr>
              <w:t>本及时</w:t>
            </w:r>
          </w:p>
        </w:tc>
        <w:tc>
          <w:tcPr>
            <w:tcW w:type="dxa" w:w="1420"/>
            <w:tcBorders>
              <w:bottom w:sz="3.2000000000000455" w:val="single" w:color="#000000"/>
            </w:tcBorders>
            <w:tcMar>
              <w:start w:w="0" w:type="dxa"/>
              <w:end w:w="0" w:type="dxa"/>
            </w:tcMar>
          </w:tcPr>
          <w:p>
            <w:pPr>
              <w:autoSpaceDN w:val="0"/>
              <w:autoSpaceDE w:val="0"/>
              <w:widowControl/>
              <w:spacing w:line="185" w:lineRule="auto" w:before="120" w:after="0"/>
              <w:ind w:left="122" w:right="0" w:firstLine="0"/>
              <w:jc w:val="left"/>
            </w:pPr>
            <w:r>
              <w:rPr>
                <w:rFonts w:ascii="SimSun" w:hAnsi="SimSun" w:eastAsia="SimSun"/>
                <w:b w:val="0"/>
                <w:i w:val="0"/>
                <w:color w:val="000000"/>
                <w:sz w:val="18"/>
              </w:rPr>
              <w:t>较及时</w:t>
            </w:r>
          </w:p>
        </w:tc>
        <w:tc>
          <w:tcPr>
            <w:tcW w:type="dxa" w:w="1428"/>
            <w:tcBorders>
              <w:bottom w:sz="3.2000000000000455" w:val="single" w:color="#000000"/>
            </w:tcBorders>
            <w:tcMar>
              <w:start w:w="0" w:type="dxa"/>
              <w:end w:w="0" w:type="dxa"/>
            </w:tcMar>
          </w:tcPr>
          <w:p>
            <w:pPr>
              <w:autoSpaceDN w:val="0"/>
              <w:autoSpaceDE w:val="0"/>
              <w:widowControl/>
              <w:spacing w:line="185" w:lineRule="auto" w:before="120" w:after="0"/>
              <w:ind w:left="122" w:right="0" w:firstLine="0"/>
              <w:jc w:val="left"/>
            </w:pPr>
            <w:r>
              <w:rPr>
                <w:rFonts w:ascii="SimSun" w:hAnsi="SimSun" w:eastAsia="SimSun"/>
                <w:b w:val="0"/>
                <w:i w:val="0"/>
                <w:color w:val="000000"/>
                <w:sz w:val="18"/>
              </w:rPr>
              <w:t>及时</w:t>
            </w:r>
          </w:p>
        </w:tc>
      </w:tr>
      <w:tr>
        <w:trPr>
          <w:trHeight w:hRule="exact" w:val="442"/>
        </w:trPr>
        <w:tc>
          <w:tcPr>
            <w:tcW w:type="dxa" w:w="1416"/>
            <w:tcBorders>
              <w:top w:sz="3.2000000000000455" w:val="single" w:color="#000000"/>
            </w:tcBorders>
            <w:tcMar>
              <w:start w:w="0" w:type="dxa"/>
              <w:end w:w="0" w:type="dxa"/>
            </w:tcMar>
          </w:tcPr>
          <w:p>
            <w:pPr>
              <w:autoSpaceDN w:val="0"/>
              <w:autoSpaceDE w:val="0"/>
              <w:widowControl/>
              <w:spacing w:line="185" w:lineRule="auto" w:before="166" w:after="0"/>
              <w:ind w:left="0" w:right="0" w:firstLine="0"/>
              <w:jc w:val="center"/>
            </w:pPr>
            <w:r>
              <w:rPr>
                <w:rFonts w:ascii="SimSun" w:hAnsi="SimSun" w:eastAsia="SimSun"/>
                <w:b w:val="0"/>
                <w:i w:val="0"/>
                <w:color w:val="000000"/>
                <w:sz w:val="18"/>
              </w:rPr>
              <w:t>管片衬砌及注</w:t>
            </w:r>
          </w:p>
        </w:tc>
        <w:tc>
          <w:tcPr>
            <w:tcW w:type="dxa" w:w="1420"/>
            <w:tcBorders>
              <w:top w:sz="3.2000000000000455" w:val="single" w:color="#000000"/>
            </w:tcBorders>
            <w:tcMar>
              <w:start w:w="0" w:type="dxa"/>
              <w:end w:w="0" w:type="dxa"/>
            </w:tcMar>
          </w:tcPr>
          <w:p>
            <w:pPr>
              <w:autoSpaceDN w:val="0"/>
              <w:autoSpaceDE w:val="0"/>
              <w:widowControl/>
              <w:spacing w:line="185" w:lineRule="auto" w:before="166" w:after="0"/>
              <w:ind w:left="0" w:right="0" w:firstLine="0"/>
              <w:jc w:val="center"/>
            </w:pPr>
            <w:r>
              <w:rPr>
                <w:rFonts w:ascii="SimSun" w:hAnsi="SimSun" w:eastAsia="SimSun"/>
                <w:b w:val="0"/>
                <w:i w:val="0"/>
                <w:color w:val="000000"/>
                <w:sz w:val="18"/>
              </w:rPr>
              <w:t>管片衬砌及注</w:t>
            </w:r>
          </w:p>
        </w:tc>
        <w:tc>
          <w:tcPr>
            <w:tcW w:type="dxa" w:w="1400"/>
            <w:tcBorders>
              <w:top w:sz="3.2000000000000455" w:val="single" w:color="#000000"/>
            </w:tcBorders>
            <w:tcMar>
              <w:start w:w="0" w:type="dxa"/>
              <w:end w:w="0" w:type="dxa"/>
            </w:tcMar>
          </w:tcPr>
          <w:p>
            <w:pPr>
              <w:autoSpaceDN w:val="0"/>
              <w:autoSpaceDE w:val="0"/>
              <w:widowControl/>
              <w:spacing w:line="185" w:lineRule="auto" w:before="166" w:after="0"/>
              <w:ind w:left="0" w:right="0" w:firstLine="0"/>
              <w:jc w:val="center"/>
            </w:pPr>
            <w:r>
              <w:rPr>
                <w:rFonts w:ascii="SimSun" w:hAnsi="SimSun" w:eastAsia="SimSun"/>
                <w:b w:val="0"/>
                <w:i w:val="0"/>
                <w:color w:val="000000"/>
                <w:sz w:val="18"/>
              </w:rPr>
              <w:t>管片衬砌及注</w:t>
            </w:r>
          </w:p>
        </w:tc>
        <w:tc>
          <w:tcPr>
            <w:tcW w:type="dxa" w:w="1420"/>
            <w:tcBorders>
              <w:top w:sz="3.2000000000000455" w:val="single" w:color="#000000"/>
            </w:tcBorders>
            <w:tcMar>
              <w:start w:w="0" w:type="dxa"/>
              <w:end w:w="0" w:type="dxa"/>
            </w:tcMar>
          </w:tcPr>
          <w:p>
            <w:pPr>
              <w:autoSpaceDN w:val="0"/>
              <w:autoSpaceDE w:val="0"/>
              <w:widowControl/>
              <w:spacing w:line="185" w:lineRule="auto" w:before="166" w:after="0"/>
              <w:ind w:left="0" w:right="0" w:firstLine="0"/>
              <w:jc w:val="center"/>
            </w:pPr>
            <w:r>
              <w:rPr>
                <w:rFonts w:ascii="SimSun" w:hAnsi="SimSun" w:eastAsia="SimSun"/>
                <w:b w:val="0"/>
                <w:i w:val="0"/>
                <w:color w:val="000000"/>
                <w:sz w:val="18"/>
              </w:rPr>
              <w:t>管片衬砌及注</w:t>
            </w:r>
          </w:p>
        </w:tc>
        <w:tc>
          <w:tcPr>
            <w:tcW w:type="dxa" w:w="1420"/>
            <w:tcBorders>
              <w:top w:sz="3.2000000000000455" w:val="single" w:color="#000000"/>
            </w:tcBorders>
            <w:tcMar>
              <w:start w:w="0" w:type="dxa"/>
              <w:end w:w="0" w:type="dxa"/>
            </w:tcMar>
          </w:tcPr>
          <w:p>
            <w:pPr>
              <w:autoSpaceDN w:val="0"/>
              <w:autoSpaceDE w:val="0"/>
              <w:widowControl/>
              <w:spacing w:line="185" w:lineRule="auto" w:before="166" w:after="0"/>
              <w:ind w:left="0" w:right="0" w:firstLine="0"/>
              <w:jc w:val="center"/>
            </w:pPr>
            <w:r>
              <w:rPr>
                <w:rFonts w:ascii="SimSun" w:hAnsi="SimSun" w:eastAsia="SimSun"/>
                <w:b w:val="0"/>
                <w:i w:val="0"/>
                <w:color w:val="000000"/>
                <w:sz w:val="18"/>
              </w:rPr>
              <w:t>管片衬砌及注</w:t>
            </w:r>
          </w:p>
        </w:tc>
        <w:tc>
          <w:tcPr>
            <w:tcW w:type="dxa" w:w="1428"/>
            <w:tcBorders>
              <w:top w:sz="3.2000000000000455" w:val="single" w:color="#000000"/>
            </w:tcBorders>
            <w:tcMar>
              <w:start w:w="0" w:type="dxa"/>
              <w:end w:w="0" w:type="dxa"/>
            </w:tcMar>
          </w:tcPr>
          <w:p>
            <w:pPr>
              <w:autoSpaceDN w:val="0"/>
              <w:autoSpaceDE w:val="0"/>
              <w:widowControl/>
              <w:spacing w:line="185" w:lineRule="auto" w:before="166" w:after="0"/>
              <w:ind w:left="0" w:right="0" w:firstLine="0"/>
              <w:jc w:val="center"/>
            </w:pPr>
            <w:r>
              <w:rPr>
                <w:rFonts w:ascii="SimSun" w:hAnsi="SimSun" w:eastAsia="SimSun"/>
                <w:b w:val="0"/>
                <w:i w:val="0"/>
                <w:color w:val="000000"/>
                <w:sz w:val="18"/>
              </w:rPr>
              <w:t>管片衬砌及注</w:t>
            </w:r>
          </w:p>
        </w:tc>
      </w:tr>
      <w:tr>
        <w:trPr>
          <w:trHeight w:hRule="exact" w:val="368"/>
        </w:trPr>
        <w:tc>
          <w:tcPr>
            <w:tcW w:type="dxa" w:w="1416"/>
            <w:tcBorders>
              <w:bottom w:sz="3.200000000000273" w:val="single" w:color="#000000"/>
            </w:tcBorders>
            <w:tcMar>
              <w:start w:w="0" w:type="dxa"/>
              <w:end w:w="0" w:type="dxa"/>
            </w:tcMar>
          </w:tcPr>
          <w:p>
            <w:pPr>
              <w:autoSpaceDN w:val="0"/>
              <w:autoSpaceDE w:val="0"/>
              <w:widowControl/>
              <w:spacing w:line="221" w:lineRule="auto" w:before="124" w:after="0"/>
              <w:ind w:left="108" w:right="0" w:firstLine="0"/>
              <w:jc w:val="left"/>
            </w:pPr>
            <w:r>
              <w:rPr>
                <w:rFonts w:ascii="SimSun" w:hAnsi="SimSun" w:eastAsia="SimSun"/>
                <w:b w:val="0"/>
                <w:i w:val="0"/>
                <w:color w:val="000000"/>
                <w:sz w:val="18"/>
              </w:rPr>
              <w:t>浆效果</w:t>
            </w: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18</w:t>
            </w:r>
          </w:p>
        </w:tc>
        <w:tc>
          <w:tcPr>
            <w:tcW w:type="dxa" w:w="1420"/>
            <w:tcBorders>
              <w:bottom w:sz="3.200000000000273" w:val="single" w:color="#000000"/>
            </w:tcBorders>
            <w:tcMar>
              <w:start w:w="0" w:type="dxa"/>
              <w:end w:w="0" w:type="dxa"/>
            </w:tcMar>
          </w:tcPr>
          <w:p>
            <w:pPr>
              <w:autoSpaceDN w:val="0"/>
              <w:autoSpaceDE w:val="0"/>
              <w:widowControl/>
              <w:spacing w:line="185" w:lineRule="auto" w:before="130" w:after="0"/>
              <w:ind w:left="110" w:right="0" w:firstLine="0"/>
              <w:jc w:val="left"/>
            </w:pPr>
            <w:r>
              <w:rPr>
                <w:rFonts w:ascii="SimSun" w:hAnsi="SimSun" w:eastAsia="SimSun"/>
                <w:b w:val="0"/>
                <w:i w:val="0"/>
                <w:color w:val="000000"/>
                <w:sz w:val="18"/>
              </w:rPr>
              <w:t>浆的效果很差</w:t>
            </w:r>
          </w:p>
        </w:tc>
        <w:tc>
          <w:tcPr>
            <w:tcW w:type="dxa" w:w="1400"/>
            <w:tcBorders>
              <w:bottom w:sz="3.200000000000273" w:val="single" w:color="#000000"/>
            </w:tcBorders>
            <w:tcMar>
              <w:start w:w="0" w:type="dxa"/>
              <w:end w:w="0" w:type="dxa"/>
            </w:tcMar>
          </w:tcPr>
          <w:p>
            <w:pPr>
              <w:autoSpaceDN w:val="0"/>
              <w:autoSpaceDE w:val="0"/>
              <w:widowControl/>
              <w:spacing w:line="185" w:lineRule="auto" w:before="130" w:after="0"/>
              <w:ind w:left="108" w:right="0" w:firstLine="0"/>
              <w:jc w:val="left"/>
            </w:pPr>
            <w:r>
              <w:rPr>
                <w:rFonts w:ascii="SimSun" w:hAnsi="SimSun" w:eastAsia="SimSun"/>
                <w:b w:val="0"/>
                <w:i w:val="0"/>
                <w:color w:val="000000"/>
                <w:sz w:val="18"/>
              </w:rPr>
              <w:t>浆的效果较差</w:t>
            </w:r>
          </w:p>
        </w:tc>
        <w:tc>
          <w:tcPr>
            <w:tcW w:type="dxa" w:w="1420"/>
            <w:tcBorders>
              <w:bottom w:sz="3.200000000000273" w:val="single" w:color="#000000"/>
            </w:tcBorders>
            <w:tcMar>
              <w:start w:w="0" w:type="dxa"/>
              <w:end w:w="0" w:type="dxa"/>
            </w:tcMar>
          </w:tcPr>
          <w:p>
            <w:pPr>
              <w:autoSpaceDN w:val="0"/>
              <w:autoSpaceDE w:val="0"/>
              <w:widowControl/>
              <w:spacing w:line="185" w:lineRule="auto" w:before="130" w:after="0"/>
              <w:ind w:left="126" w:right="0" w:firstLine="0"/>
              <w:jc w:val="left"/>
            </w:pPr>
            <w:r>
              <w:rPr>
                <w:rFonts w:ascii="SimSun" w:hAnsi="SimSun" w:eastAsia="SimSun"/>
                <w:b w:val="0"/>
                <w:i w:val="0"/>
                <w:color w:val="000000"/>
                <w:sz w:val="18"/>
              </w:rPr>
              <w:t>浆的效果一般</w:t>
            </w:r>
          </w:p>
        </w:tc>
        <w:tc>
          <w:tcPr>
            <w:tcW w:type="dxa" w:w="1420"/>
            <w:tcBorders>
              <w:bottom w:sz="3.200000000000273" w:val="single" w:color="#000000"/>
            </w:tcBorders>
            <w:tcMar>
              <w:start w:w="0" w:type="dxa"/>
              <w:end w:w="0" w:type="dxa"/>
            </w:tcMar>
          </w:tcPr>
          <w:p>
            <w:pPr>
              <w:autoSpaceDN w:val="0"/>
              <w:autoSpaceDE w:val="0"/>
              <w:widowControl/>
              <w:spacing w:line="185" w:lineRule="auto" w:before="130" w:after="0"/>
              <w:ind w:left="122" w:right="0" w:firstLine="0"/>
              <w:jc w:val="left"/>
            </w:pPr>
            <w:r>
              <w:rPr>
                <w:rFonts w:ascii="SimSun" w:hAnsi="SimSun" w:eastAsia="SimSun"/>
                <w:b w:val="0"/>
                <w:i w:val="0"/>
                <w:color w:val="000000"/>
                <w:sz w:val="18"/>
              </w:rPr>
              <w:t>浆的效果较好</w:t>
            </w:r>
          </w:p>
        </w:tc>
        <w:tc>
          <w:tcPr>
            <w:tcW w:type="dxa" w:w="1428"/>
            <w:tcBorders>
              <w:bottom w:sz="3.200000000000273" w:val="single" w:color="#000000"/>
            </w:tcBorders>
            <w:tcMar>
              <w:start w:w="0" w:type="dxa"/>
              <w:end w:w="0" w:type="dxa"/>
            </w:tcMar>
          </w:tcPr>
          <w:p>
            <w:pPr>
              <w:autoSpaceDN w:val="0"/>
              <w:autoSpaceDE w:val="0"/>
              <w:widowControl/>
              <w:spacing w:line="185" w:lineRule="auto" w:before="130" w:after="0"/>
              <w:ind w:left="122" w:right="0" w:firstLine="0"/>
              <w:jc w:val="left"/>
            </w:pPr>
            <w:r>
              <w:rPr>
                <w:rFonts w:ascii="SimSun" w:hAnsi="SimSun" w:eastAsia="SimSun"/>
                <w:b w:val="0"/>
                <w:i w:val="0"/>
                <w:color w:val="000000"/>
                <w:sz w:val="18"/>
              </w:rPr>
              <w:t>浆的效果极佳</w:t>
            </w:r>
          </w:p>
        </w:tc>
      </w:tr>
      <w:tr>
        <w:trPr>
          <w:trHeight w:hRule="exact" w:val="452"/>
        </w:trPr>
        <w:tc>
          <w:tcPr>
            <w:tcW w:type="dxa" w:w="1416"/>
            <w:vMerge w:val="restart"/>
            <w:tcBorders>
              <w:top w:sz="3.200000000000273" w:val="single" w:color="#000000"/>
            </w:tcBorders>
            <w:tcMar>
              <w:start w:w="0" w:type="dxa"/>
              <w:end w:w="0" w:type="dxa"/>
            </w:tcMar>
            <w:tcMar>
              <w:start w:w="0" w:type="dxa"/>
              <w:end w:w="0" w:type="dxa"/>
            </w:tcMar>
          </w:tcPr>
          <w:p>
            <w:pPr>
              <w:autoSpaceDN w:val="0"/>
              <w:autoSpaceDE w:val="0"/>
              <w:widowControl/>
              <w:spacing w:line="185" w:lineRule="auto" w:before="568" w:after="0"/>
              <w:ind w:left="0" w:right="0" w:firstLine="0"/>
              <w:jc w:val="center"/>
            </w:pPr>
            <w:r>
              <w:rPr>
                <w:rFonts w:ascii="SimSun" w:hAnsi="SimSun" w:eastAsia="SimSun"/>
                <w:b w:val="0"/>
                <w:i w:val="0"/>
                <w:color w:val="000000"/>
                <w:sz w:val="18"/>
              </w:rPr>
              <w:t>安全生产责任</w:t>
            </w:r>
          </w:p>
        </w:tc>
        <w:tc>
          <w:tcPr>
            <w:tcW w:type="dxa" w:w="1420"/>
            <w:tcBorders>
              <w:top w:sz="3.200000000000273" w:val="single" w:color="#000000"/>
            </w:tcBorders>
            <w:tcMar>
              <w:start w:w="0" w:type="dxa"/>
              <w:end w:w="0" w:type="dxa"/>
            </w:tcMar>
          </w:tcPr>
          <w:p>
            <w:pPr>
              <w:autoSpaceDN w:val="0"/>
              <w:autoSpaceDE w:val="0"/>
              <w:widowControl/>
              <w:spacing w:line="185" w:lineRule="auto" w:before="166" w:after="0"/>
              <w:ind w:left="0" w:right="0" w:firstLine="0"/>
              <w:jc w:val="center"/>
            </w:pPr>
            <w:r>
              <w:rPr>
                <w:rFonts w:ascii="SimSun" w:hAnsi="SimSun" w:eastAsia="SimSun"/>
                <w:b w:val="0"/>
                <w:i w:val="0"/>
                <w:color w:val="000000"/>
                <w:sz w:val="18"/>
              </w:rPr>
              <w:t>安全责任分工</w:t>
            </w:r>
          </w:p>
        </w:tc>
        <w:tc>
          <w:tcPr>
            <w:tcW w:type="dxa" w:w="1400"/>
            <w:tcBorders>
              <w:top w:sz="3.200000000000273" w:val="single" w:color="#000000"/>
            </w:tcBorders>
            <w:tcMar>
              <w:start w:w="0" w:type="dxa"/>
              <w:end w:w="0" w:type="dxa"/>
            </w:tcMar>
          </w:tcPr>
          <w:p>
            <w:pPr>
              <w:autoSpaceDN w:val="0"/>
              <w:autoSpaceDE w:val="0"/>
              <w:widowControl/>
              <w:spacing w:line="185" w:lineRule="auto" w:before="166" w:after="0"/>
              <w:ind w:left="0" w:right="0" w:firstLine="0"/>
              <w:jc w:val="center"/>
            </w:pPr>
            <w:r>
              <w:rPr>
                <w:rFonts w:ascii="SimSun" w:hAnsi="SimSun" w:eastAsia="SimSun"/>
                <w:b w:val="0"/>
                <w:i w:val="0"/>
                <w:color w:val="000000"/>
                <w:sz w:val="18"/>
              </w:rPr>
              <w:t>安全责任分工</w:t>
            </w:r>
          </w:p>
        </w:tc>
        <w:tc>
          <w:tcPr>
            <w:tcW w:type="dxa" w:w="1420"/>
            <w:tcBorders>
              <w:top w:sz="3.200000000000273" w:val="single" w:color="#000000"/>
            </w:tcBorders>
            <w:tcMar>
              <w:start w:w="0" w:type="dxa"/>
              <w:end w:w="0" w:type="dxa"/>
            </w:tcMar>
          </w:tcPr>
          <w:p>
            <w:pPr>
              <w:autoSpaceDN w:val="0"/>
              <w:autoSpaceDE w:val="0"/>
              <w:widowControl/>
              <w:spacing w:line="185" w:lineRule="auto" w:before="166" w:after="0"/>
              <w:ind w:left="0" w:right="0" w:firstLine="0"/>
              <w:jc w:val="center"/>
            </w:pPr>
            <w:r>
              <w:rPr>
                <w:rFonts w:ascii="SimSun" w:hAnsi="SimSun" w:eastAsia="SimSun"/>
                <w:b w:val="0"/>
                <w:i w:val="0"/>
                <w:color w:val="000000"/>
                <w:sz w:val="18"/>
              </w:rPr>
              <w:t>安全责任分工</w:t>
            </w:r>
          </w:p>
        </w:tc>
        <w:tc>
          <w:tcPr>
            <w:tcW w:type="dxa" w:w="1420"/>
            <w:tcBorders>
              <w:top w:sz="3.200000000000273" w:val="single" w:color="#000000"/>
            </w:tcBorders>
            <w:tcMar>
              <w:start w:w="0" w:type="dxa"/>
              <w:end w:w="0" w:type="dxa"/>
            </w:tcMar>
          </w:tcPr>
          <w:p>
            <w:pPr>
              <w:autoSpaceDN w:val="0"/>
              <w:autoSpaceDE w:val="0"/>
              <w:widowControl/>
              <w:spacing w:line="185" w:lineRule="auto" w:before="166" w:after="0"/>
              <w:ind w:left="0" w:right="0" w:firstLine="0"/>
              <w:jc w:val="center"/>
            </w:pPr>
            <w:r>
              <w:rPr>
                <w:rFonts w:ascii="SimSun" w:hAnsi="SimSun" w:eastAsia="SimSun"/>
                <w:b w:val="0"/>
                <w:i w:val="0"/>
                <w:color w:val="000000"/>
                <w:sz w:val="18"/>
              </w:rPr>
              <w:t>安全责任分工</w:t>
            </w:r>
          </w:p>
        </w:tc>
        <w:tc>
          <w:tcPr>
            <w:tcW w:type="dxa" w:w="1428"/>
            <w:tcBorders>
              <w:top w:sz="3.200000000000273" w:val="single" w:color="#000000"/>
            </w:tcBorders>
            <w:tcMar>
              <w:start w:w="0" w:type="dxa"/>
              <w:end w:w="0" w:type="dxa"/>
            </w:tcMar>
          </w:tcPr>
          <w:p>
            <w:pPr>
              <w:autoSpaceDN w:val="0"/>
              <w:autoSpaceDE w:val="0"/>
              <w:widowControl/>
              <w:spacing w:line="185" w:lineRule="auto" w:before="166" w:after="0"/>
              <w:ind w:left="0" w:right="0" w:firstLine="0"/>
              <w:jc w:val="center"/>
            </w:pPr>
            <w:r>
              <w:rPr>
                <w:rFonts w:ascii="SimSun" w:hAnsi="SimSun" w:eastAsia="SimSun"/>
                <w:b w:val="0"/>
                <w:i w:val="0"/>
                <w:color w:val="000000"/>
                <w:sz w:val="18"/>
              </w:rPr>
              <w:t>安全责任分工</w:t>
            </w:r>
          </w:p>
        </w:tc>
      </w:tr>
      <w:tr>
        <w:trPr>
          <w:trHeight w:hRule="exact" w:val="400"/>
        </w:trPr>
        <w:tc>
          <w:tcPr>
            <w:tcW w:type="dxa" w:w="1686"/>
            <w:vMerge/>
            <w:tcBorders>
              <w:top w:sz="3.200000000000273" w:val="single" w:color="#000000"/>
            </w:tcBorders>
          </w:tcPr>
          <w:p/>
        </w:tc>
        <w:tc>
          <w:tcPr>
            <w:tcW w:type="dxa" w:w="1420"/>
            <w:tcBorders/>
            <w:tcMar>
              <w:start w:w="0" w:type="dxa"/>
              <w:end w:w="0" w:type="dxa"/>
            </w:tcMar>
          </w:tcPr>
          <w:p>
            <w:pPr>
              <w:autoSpaceDN w:val="0"/>
              <w:autoSpaceDE w:val="0"/>
              <w:widowControl/>
              <w:spacing w:line="185" w:lineRule="auto" w:before="120" w:after="0"/>
              <w:ind w:left="0" w:right="0" w:firstLine="0"/>
              <w:jc w:val="center"/>
            </w:pPr>
            <w:r>
              <w:rPr>
                <w:rFonts w:ascii="SimSun" w:hAnsi="SimSun" w:eastAsia="SimSun"/>
                <w:b w:val="0"/>
                <w:i w:val="0"/>
                <w:color w:val="000000"/>
                <w:sz w:val="18"/>
              </w:rPr>
              <w:t>很不明确、岗位</w:t>
            </w:r>
          </w:p>
        </w:tc>
        <w:tc>
          <w:tcPr>
            <w:tcW w:type="dxa" w:w="1400"/>
            <w:tcBorders/>
            <w:tcMar>
              <w:start w:w="0" w:type="dxa"/>
              <w:end w:w="0" w:type="dxa"/>
            </w:tcMar>
          </w:tcPr>
          <w:p>
            <w:pPr>
              <w:autoSpaceDN w:val="0"/>
              <w:autoSpaceDE w:val="0"/>
              <w:widowControl/>
              <w:spacing w:line="185" w:lineRule="auto" w:before="120" w:after="0"/>
              <w:ind w:left="0" w:right="0" w:firstLine="0"/>
              <w:jc w:val="center"/>
            </w:pPr>
            <w:r>
              <w:rPr>
                <w:rFonts w:ascii="SimSun" w:hAnsi="SimSun" w:eastAsia="SimSun"/>
                <w:b w:val="0"/>
                <w:i w:val="0"/>
                <w:color w:val="000000"/>
                <w:sz w:val="18"/>
              </w:rPr>
              <w:t>不明确、岗位职</w:t>
            </w:r>
          </w:p>
        </w:tc>
        <w:tc>
          <w:tcPr>
            <w:tcW w:type="dxa" w:w="1420"/>
            <w:tcBorders/>
            <w:tcMar>
              <w:start w:w="0" w:type="dxa"/>
              <w:end w:w="0" w:type="dxa"/>
            </w:tcMar>
          </w:tcPr>
          <w:p>
            <w:pPr>
              <w:autoSpaceDN w:val="0"/>
              <w:autoSpaceDE w:val="0"/>
              <w:widowControl/>
              <w:spacing w:line="185" w:lineRule="auto" w:before="120" w:after="0"/>
              <w:ind w:left="0" w:right="0" w:firstLine="0"/>
              <w:jc w:val="center"/>
            </w:pPr>
            <w:r>
              <w:rPr>
                <w:rFonts w:ascii="SimSun" w:hAnsi="SimSun" w:eastAsia="SimSun"/>
                <w:b w:val="0"/>
                <w:i w:val="0"/>
                <w:color w:val="000000"/>
                <w:sz w:val="18"/>
              </w:rPr>
              <w:t>基本明确、岗位</w:t>
            </w:r>
          </w:p>
        </w:tc>
        <w:tc>
          <w:tcPr>
            <w:tcW w:type="dxa" w:w="1420"/>
            <w:tcBorders/>
            <w:tcMar>
              <w:start w:w="0" w:type="dxa"/>
              <w:end w:w="0" w:type="dxa"/>
            </w:tcMar>
          </w:tcPr>
          <w:p>
            <w:pPr>
              <w:autoSpaceDN w:val="0"/>
              <w:autoSpaceDE w:val="0"/>
              <w:widowControl/>
              <w:spacing w:line="185" w:lineRule="auto" w:before="120" w:after="0"/>
              <w:ind w:left="0" w:right="0" w:firstLine="0"/>
              <w:jc w:val="center"/>
            </w:pPr>
            <w:r>
              <w:rPr>
                <w:rFonts w:ascii="SimSun" w:hAnsi="SimSun" w:eastAsia="SimSun"/>
                <w:b w:val="0"/>
                <w:i w:val="0"/>
                <w:color w:val="000000"/>
                <w:sz w:val="18"/>
              </w:rPr>
              <w:t>较为明确、岗位</w:t>
            </w:r>
          </w:p>
        </w:tc>
        <w:tc>
          <w:tcPr>
            <w:tcW w:type="dxa" w:w="1428"/>
            <w:tcBorders/>
            <w:tcMar>
              <w:start w:w="0" w:type="dxa"/>
              <w:end w:w="0" w:type="dxa"/>
            </w:tcMar>
          </w:tcPr>
          <w:p>
            <w:pPr>
              <w:autoSpaceDN w:val="0"/>
              <w:autoSpaceDE w:val="0"/>
              <w:widowControl/>
              <w:spacing w:line="185" w:lineRule="auto" w:before="120" w:after="0"/>
              <w:ind w:left="0" w:right="0" w:firstLine="0"/>
              <w:jc w:val="center"/>
            </w:pPr>
            <w:r>
              <w:rPr>
                <w:rFonts w:ascii="SimSun" w:hAnsi="SimSun" w:eastAsia="SimSun"/>
                <w:b w:val="0"/>
                <w:i w:val="0"/>
                <w:color w:val="000000"/>
                <w:sz w:val="18"/>
              </w:rPr>
              <w:t>明确、岗位职责</w:t>
            </w:r>
          </w:p>
        </w:tc>
      </w:tr>
      <w:tr>
        <w:trPr>
          <w:trHeight w:hRule="exact" w:val="400"/>
        </w:trPr>
        <w:tc>
          <w:tcPr>
            <w:tcW w:type="dxa" w:w="1416"/>
            <w:vMerge w:val="restart"/>
            <w:tcBorders>
              <w:bottom w:sz="4.0" w:val="single" w:color="#000000"/>
            </w:tcBorders>
            <w:tcMar>
              <w:start w:w="0" w:type="dxa"/>
              <w:end w:w="0" w:type="dxa"/>
            </w:tcMar>
            <w:tcMar>
              <w:start w:w="0" w:type="dxa"/>
              <w:end w:w="0" w:type="dxa"/>
            </w:tcMar>
          </w:tcPr>
          <w:p>
            <w:pPr>
              <w:autoSpaceDN w:val="0"/>
              <w:autoSpaceDE w:val="0"/>
              <w:widowControl/>
              <w:spacing w:line="221" w:lineRule="auto" w:before="114" w:after="0"/>
              <w:ind w:left="0" w:right="0" w:firstLine="0"/>
              <w:jc w:val="center"/>
            </w:pPr>
            <w:r>
              <w:rPr>
                <w:rFonts w:ascii="SimSun" w:hAnsi="SimSun" w:eastAsia="SimSun"/>
                <w:b w:val="0"/>
                <w:i w:val="0"/>
                <w:color w:val="000000"/>
                <w:sz w:val="18"/>
              </w:rPr>
              <w:t>制落实情况</w:t>
            </w: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19</w:t>
            </w:r>
          </w:p>
        </w:tc>
        <w:tc>
          <w:tcPr>
            <w:tcW w:type="dxa" w:w="1420"/>
            <w:tcBorders/>
            <w:tcMar>
              <w:start w:w="0" w:type="dxa"/>
              <w:end w:w="0" w:type="dxa"/>
            </w:tcMar>
          </w:tcPr>
          <w:p>
            <w:pPr>
              <w:autoSpaceDN w:val="0"/>
              <w:autoSpaceDE w:val="0"/>
              <w:widowControl/>
              <w:spacing w:line="185" w:lineRule="auto" w:before="118" w:after="0"/>
              <w:ind w:left="0" w:right="0" w:firstLine="0"/>
              <w:jc w:val="center"/>
            </w:pPr>
            <w:r>
              <w:rPr>
                <w:rFonts w:ascii="SimSun" w:hAnsi="SimSun" w:eastAsia="SimSun"/>
                <w:b w:val="0"/>
                <w:i w:val="0"/>
                <w:color w:val="000000"/>
                <w:sz w:val="18"/>
              </w:rPr>
              <w:t>职责的落实很</w:t>
            </w:r>
          </w:p>
        </w:tc>
        <w:tc>
          <w:tcPr>
            <w:tcW w:type="dxa" w:w="1400"/>
            <w:tcBorders/>
            <w:tcMar>
              <w:start w:w="0" w:type="dxa"/>
              <w:end w:w="0" w:type="dxa"/>
            </w:tcMar>
          </w:tcPr>
          <w:p>
            <w:pPr>
              <w:autoSpaceDN w:val="0"/>
              <w:autoSpaceDE w:val="0"/>
              <w:widowControl/>
              <w:spacing w:line="185" w:lineRule="auto" w:before="118" w:after="0"/>
              <w:ind w:left="0" w:right="0" w:firstLine="0"/>
              <w:jc w:val="center"/>
            </w:pPr>
            <w:r>
              <w:rPr>
                <w:rFonts w:ascii="SimSun" w:hAnsi="SimSun" w:eastAsia="SimSun"/>
                <w:b w:val="0"/>
                <w:i w:val="0"/>
                <w:color w:val="000000"/>
                <w:sz w:val="18"/>
              </w:rPr>
              <w:t>责的落实不到</w:t>
            </w:r>
          </w:p>
        </w:tc>
        <w:tc>
          <w:tcPr>
            <w:tcW w:type="dxa" w:w="1420"/>
            <w:tcBorders/>
            <w:tcMar>
              <w:start w:w="0" w:type="dxa"/>
              <w:end w:w="0" w:type="dxa"/>
            </w:tcMar>
          </w:tcPr>
          <w:p>
            <w:pPr>
              <w:autoSpaceDN w:val="0"/>
              <w:autoSpaceDE w:val="0"/>
              <w:widowControl/>
              <w:spacing w:line="185" w:lineRule="auto" w:before="118" w:after="0"/>
              <w:ind w:left="0" w:right="0" w:firstLine="0"/>
              <w:jc w:val="center"/>
            </w:pPr>
            <w:r>
              <w:rPr>
                <w:rFonts w:ascii="SimSun" w:hAnsi="SimSun" w:eastAsia="SimSun"/>
                <w:b w:val="0"/>
                <w:i w:val="0"/>
                <w:color w:val="000000"/>
                <w:sz w:val="18"/>
              </w:rPr>
              <w:t>职责的落实基</w:t>
            </w:r>
          </w:p>
        </w:tc>
        <w:tc>
          <w:tcPr>
            <w:tcW w:type="dxa" w:w="1420"/>
            <w:tcBorders/>
            <w:tcMar>
              <w:start w:w="0" w:type="dxa"/>
              <w:end w:w="0" w:type="dxa"/>
            </w:tcMar>
          </w:tcPr>
          <w:p>
            <w:pPr>
              <w:autoSpaceDN w:val="0"/>
              <w:autoSpaceDE w:val="0"/>
              <w:widowControl/>
              <w:spacing w:line="185" w:lineRule="auto" w:before="118" w:after="0"/>
              <w:ind w:left="0" w:right="0" w:firstLine="0"/>
              <w:jc w:val="center"/>
            </w:pPr>
            <w:r>
              <w:rPr>
                <w:rFonts w:ascii="SimSun" w:hAnsi="SimSun" w:eastAsia="SimSun"/>
                <w:b w:val="0"/>
                <w:i w:val="0"/>
                <w:color w:val="000000"/>
                <w:sz w:val="18"/>
              </w:rPr>
              <w:t>职责的落实较</w:t>
            </w:r>
          </w:p>
        </w:tc>
        <w:tc>
          <w:tcPr>
            <w:tcW w:type="dxa" w:w="1428"/>
            <w:vMerge w:val="restart"/>
            <w:tcBorders>
              <w:bottom w:sz="4.0" w:val="single" w:color="#000000"/>
            </w:tcBorders>
            <w:tcMar>
              <w:start w:w="0" w:type="dxa"/>
              <w:end w:w="0" w:type="dxa"/>
            </w:tcMar>
            <w:tcMar>
              <w:start w:w="0" w:type="dxa"/>
              <w:end w:w="0" w:type="dxa"/>
            </w:tcMar>
          </w:tcPr>
          <w:p>
            <w:pPr>
              <w:autoSpaceDN w:val="0"/>
              <w:autoSpaceDE w:val="0"/>
              <w:widowControl/>
              <w:spacing w:line="185" w:lineRule="auto" w:before="118" w:after="0"/>
              <w:ind w:left="122" w:right="0" w:firstLine="0"/>
              <w:jc w:val="left"/>
            </w:pPr>
            <w:r>
              <w:rPr>
                <w:rFonts w:ascii="SimSun" w:hAnsi="SimSun" w:eastAsia="SimSun"/>
                <w:b w:val="0"/>
                <w:i w:val="0"/>
                <w:color w:val="000000"/>
                <w:sz w:val="18"/>
              </w:rPr>
              <w:t>的落实很到位</w:t>
            </w:r>
          </w:p>
        </w:tc>
      </w:tr>
      <w:tr>
        <w:trPr>
          <w:trHeight w:hRule="exact" w:val="358"/>
        </w:trPr>
        <w:tc>
          <w:tcPr>
            <w:tcW w:type="dxa" w:w="1686"/>
            <w:vMerge/>
            <w:tcBorders>
              <w:bottom w:sz="4.0" w:val="single" w:color="#000000"/>
            </w:tcBorders>
          </w:tcPr>
          <w:p/>
        </w:tc>
        <w:tc>
          <w:tcPr>
            <w:tcW w:type="dxa" w:w="1420"/>
            <w:tcBorders>
              <w:bottom w:sz="4.0" w:val="single" w:color="#000000"/>
            </w:tcBorders>
            <w:tcMar>
              <w:start w:w="0" w:type="dxa"/>
              <w:end w:w="0" w:type="dxa"/>
            </w:tcMar>
          </w:tcPr>
          <w:p>
            <w:pPr>
              <w:autoSpaceDN w:val="0"/>
              <w:autoSpaceDE w:val="0"/>
              <w:widowControl/>
              <w:spacing w:line="185" w:lineRule="auto" w:before="118" w:after="0"/>
              <w:ind w:left="110" w:right="0" w:firstLine="0"/>
              <w:jc w:val="left"/>
            </w:pPr>
            <w:r>
              <w:rPr>
                <w:rFonts w:ascii="SimSun" w:hAnsi="SimSun" w:eastAsia="SimSun"/>
                <w:b w:val="0"/>
                <w:i w:val="0"/>
                <w:color w:val="000000"/>
                <w:sz w:val="18"/>
              </w:rPr>
              <w:t>不到位</w:t>
            </w:r>
          </w:p>
        </w:tc>
        <w:tc>
          <w:tcPr>
            <w:tcW w:type="dxa" w:w="1400"/>
            <w:tcBorders>
              <w:bottom w:sz="4.0" w:val="single" w:color="#000000"/>
            </w:tcBorders>
            <w:tcMar>
              <w:start w:w="0" w:type="dxa"/>
              <w:end w:w="0" w:type="dxa"/>
            </w:tcMar>
          </w:tcPr>
          <w:p>
            <w:pPr>
              <w:autoSpaceDN w:val="0"/>
              <w:autoSpaceDE w:val="0"/>
              <w:widowControl/>
              <w:spacing w:line="185" w:lineRule="auto" w:before="118" w:after="0"/>
              <w:ind w:left="108" w:right="0" w:firstLine="0"/>
              <w:jc w:val="left"/>
            </w:pPr>
            <w:r>
              <w:rPr>
                <w:rFonts w:ascii="SimSun" w:hAnsi="SimSun" w:eastAsia="SimSun"/>
                <w:b w:val="0"/>
                <w:i w:val="0"/>
                <w:color w:val="000000"/>
                <w:sz w:val="18"/>
              </w:rPr>
              <w:t>位</w:t>
            </w:r>
          </w:p>
        </w:tc>
        <w:tc>
          <w:tcPr>
            <w:tcW w:type="dxa" w:w="1420"/>
            <w:tcBorders>
              <w:bottom w:sz="4.0" w:val="single" w:color="#000000"/>
            </w:tcBorders>
            <w:tcMar>
              <w:start w:w="0" w:type="dxa"/>
              <w:end w:w="0" w:type="dxa"/>
            </w:tcMar>
          </w:tcPr>
          <w:p>
            <w:pPr>
              <w:autoSpaceDN w:val="0"/>
              <w:autoSpaceDE w:val="0"/>
              <w:widowControl/>
              <w:spacing w:line="185" w:lineRule="auto" w:before="118" w:after="0"/>
              <w:ind w:left="126" w:right="0" w:firstLine="0"/>
              <w:jc w:val="left"/>
            </w:pPr>
            <w:r>
              <w:rPr>
                <w:rFonts w:ascii="SimSun" w:hAnsi="SimSun" w:eastAsia="SimSun"/>
                <w:b w:val="0"/>
                <w:i w:val="0"/>
                <w:color w:val="000000"/>
                <w:sz w:val="18"/>
              </w:rPr>
              <w:t>本上到位</w:t>
            </w:r>
          </w:p>
        </w:tc>
        <w:tc>
          <w:tcPr>
            <w:tcW w:type="dxa" w:w="1420"/>
            <w:tcBorders>
              <w:bottom w:sz="4.0" w:val="single" w:color="#000000"/>
            </w:tcBorders>
            <w:tcMar>
              <w:start w:w="0" w:type="dxa"/>
              <w:end w:w="0" w:type="dxa"/>
            </w:tcMar>
          </w:tcPr>
          <w:p>
            <w:pPr>
              <w:autoSpaceDN w:val="0"/>
              <w:autoSpaceDE w:val="0"/>
              <w:widowControl/>
              <w:spacing w:line="185" w:lineRule="auto" w:before="118" w:after="0"/>
              <w:ind w:left="122" w:right="0" w:firstLine="0"/>
              <w:jc w:val="left"/>
            </w:pPr>
            <w:r>
              <w:rPr>
                <w:rFonts w:ascii="SimSun" w:hAnsi="SimSun" w:eastAsia="SimSun"/>
                <w:b w:val="0"/>
                <w:i w:val="0"/>
                <w:color w:val="000000"/>
                <w:sz w:val="18"/>
              </w:rPr>
              <w:t>为到位</w:t>
            </w:r>
          </w:p>
        </w:tc>
        <w:tc>
          <w:tcPr>
            <w:tcW w:type="dxa" w:w="1686"/>
            <w:vMerge/>
            <w:tcBorders>
              <w:bottom w:sz="4.0" w:val="single" w:color="#000000"/>
            </w:tcBorders>
          </w:tcPr>
          <w:p/>
        </w:tc>
      </w:tr>
      <w:tr>
        <w:trPr>
          <w:trHeight w:hRule="exact" w:val="360"/>
        </w:trPr>
        <w:tc>
          <w:tcPr>
            <w:tcW w:type="dxa" w:w="1416"/>
            <w:tcBorders>
              <w:top w:sz="4.0" w:val="single" w:color="#000000"/>
            </w:tcBorders>
            <w:tcMar>
              <w:start w:w="0" w:type="dxa"/>
              <w:end w:w="0" w:type="dxa"/>
            </w:tcMar>
          </w:tcPr>
          <w:p/>
        </w:tc>
        <w:tc>
          <w:tcPr>
            <w:tcW w:type="dxa" w:w="1420"/>
            <w:tcBorders>
              <w:top w:sz="4.0" w:val="single" w:color="#000000"/>
            </w:tcBorders>
            <w:tcMar>
              <w:start w:w="0" w:type="dxa"/>
              <w:end w:w="0" w:type="dxa"/>
            </w:tcMar>
          </w:tcPr>
          <w:p>
            <w:pPr>
              <w:autoSpaceDN w:val="0"/>
              <w:autoSpaceDE w:val="0"/>
              <w:widowControl/>
              <w:spacing w:line="185" w:lineRule="auto" w:before="166" w:after="0"/>
              <w:ind w:left="0" w:right="0" w:firstLine="0"/>
              <w:jc w:val="center"/>
            </w:pPr>
            <w:r>
              <w:rPr>
                <w:rFonts w:ascii="SimSun" w:hAnsi="SimSun" w:eastAsia="SimSun"/>
                <w:b w:val="0"/>
                <w:i w:val="0"/>
                <w:color w:val="000000"/>
                <w:sz w:val="18"/>
              </w:rPr>
              <w:t>投入率为工程</w:t>
            </w:r>
          </w:p>
        </w:tc>
        <w:tc>
          <w:tcPr>
            <w:tcW w:type="dxa" w:w="1400"/>
            <w:tcBorders>
              <w:top w:sz="4.0" w:val="single" w:color="#000000"/>
            </w:tcBorders>
            <w:tcMar>
              <w:start w:w="0" w:type="dxa"/>
              <w:end w:w="0" w:type="dxa"/>
            </w:tcMar>
          </w:tcPr>
          <w:p>
            <w:pPr>
              <w:autoSpaceDN w:val="0"/>
              <w:autoSpaceDE w:val="0"/>
              <w:widowControl/>
              <w:spacing w:line="185" w:lineRule="auto" w:before="166" w:after="0"/>
              <w:ind w:left="0" w:right="0" w:firstLine="0"/>
              <w:jc w:val="center"/>
            </w:pPr>
            <w:r>
              <w:rPr>
                <w:rFonts w:ascii="SimSun" w:hAnsi="SimSun" w:eastAsia="SimSun"/>
                <w:b w:val="0"/>
                <w:i w:val="0"/>
                <w:color w:val="000000"/>
                <w:sz w:val="18"/>
              </w:rPr>
              <w:t>投入率为工程</w:t>
            </w:r>
          </w:p>
        </w:tc>
        <w:tc>
          <w:tcPr>
            <w:tcW w:type="dxa" w:w="1420"/>
            <w:tcBorders>
              <w:top w:sz="4.0" w:val="single" w:color="#000000"/>
            </w:tcBorders>
            <w:tcMar>
              <w:start w:w="0" w:type="dxa"/>
              <w:end w:w="0" w:type="dxa"/>
            </w:tcMar>
          </w:tcPr>
          <w:p>
            <w:pPr>
              <w:autoSpaceDN w:val="0"/>
              <w:autoSpaceDE w:val="0"/>
              <w:widowControl/>
              <w:spacing w:line="185" w:lineRule="auto" w:before="166" w:after="0"/>
              <w:ind w:left="0" w:right="0" w:firstLine="0"/>
              <w:jc w:val="center"/>
            </w:pPr>
            <w:r>
              <w:rPr>
                <w:rFonts w:ascii="SimSun" w:hAnsi="SimSun" w:eastAsia="SimSun"/>
                <w:b w:val="0"/>
                <w:i w:val="0"/>
                <w:color w:val="000000"/>
                <w:sz w:val="18"/>
              </w:rPr>
              <w:t>投入率为工程</w:t>
            </w:r>
          </w:p>
        </w:tc>
        <w:tc>
          <w:tcPr>
            <w:tcW w:type="dxa" w:w="1420"/>
            <w:tcBorders>
              <w:top w:sz="4.0" w:val="single" w:color="#000000"/>
            </w:tcBorders>
            <w:tcMar>
              <w:start w:w="0" w:type="dxa"/>
              <w:end w:w="0" w:type="dxa"/>
            </w:tcMar>
          </w:tcPr>
          <w:p>
            <w:pPr>
              <w:autoSpaceDN w:val="0"/>
              <w:autoSpaceDE w:val="0"/>
              <w:widowControl/>
              <w:spacing w:line="185" w:lineRule="auto" w:before="166" w:after="0"/>
              <w:ind w:left="0" w:right="0" w:firstLine="0"/>
              <w:jc w:val="center"/>
            </w:pPr>
            <w:r>
              <w:rPr>
                <w:rFonts w:ascii="SimSun" w:hAnsi="SimSun" w:eastAsia="SimSun"/>
                <w:b w:val="0"/>
                <w:i w:val="0"/>
                <w:color w:val="000000"/>
                <w:sz w:val="18"/>
              </w:rPr>
              <w:t>投入率为工程</w:t>
            </w:r>
          </w:p>
        </w:tc>
        <w:tc>
          <w:tcPr>
            <w:tcW w:type="dxa" w:w="1428"/>
            <w:tcBorders>
              <w:top w:sz="4.0" w:val="single" w:color="#000000"/>
            </w:tcBorders>
            <w:tcMar>
              <w:start w:w="0" w:type="dxa"/>
              <w:end w:w="0" w:type="dxa"/>
            </w:tcMar>
          </w:tcPr>
          <w:p>
            <w:pPr>
              <w:autoSpaceDN w:val="0"/>
              <w:autoSpaceDE w:val="0"/>
              <w:widowControl/>
              <w:spacing w:line="185" w:lineRule="auto" w:before="166" w:after="0"/>
              <w:ind w:left="0" w:right="0" w:firstLine="0"/>
              <w:jc w:val="center"/>
            </w:pPr>
            <w:r>
              <w:rPr>
                <w:rFonts w:ascii="SimSun" w:hAnsi="SimSun" w:eastAsia="SimSun"/>
                <w:b w:val="0"/>
                <w:i w:val="0"/>
                <w:color w:val="000000"/>
                <w:sz w:val="18"/>
              </w:rPr>
              <w:t>投入率为工程</w:t>
            </w:r>
          </w:p>
        </w:tc>
      </w:tr>
    </w:tbl>
    <w:p>
      <w:pPr>
        <w:autoSpaceDN w:val="0"/>
        <w:autoSpaceDE w:val="0"/>
        <w:widowControl/>
        <w:spacing w:line="185" w:lineRule="auto" w:before="12" w:after="6"/>
        <w:ind w:left="1672" w:right="0" w:firstLine="0"/>
        <w:jc w:val="left"/>
      </w:pPr>
      <w:r>
        <w:rPr>
          <w:rFonts w:ascii="SimSun" w:hAnsi="SimSun" w:eastAsia="SimSun"/>
          <w:b w:val="0"/>
          <w:i w:val="0"/>
          <w:color w:val="000000"/>
          <w:sz w:val="18"/>
        </w:rPr>
        <w:t>安全保障资金</w:t>
      </w:r>
    </w:p>
    <w:tbl>
      <w:tblPr>
        <w:tblW w:type="auto" w:w="0"/>
        <w:tblLayout w:type="fixed"/>
        <w:tblLook w:firstColumn="1" w:firstRow="1" w:lastColumn="0" w:lastRow="0" w:noHBand="0" w:noVBand="1" w:val="04A0"/>
        <w:tblInd w:w="1564.0" w:type="dxa"/>
      </w:tblPr>
      <w:tblGrid>
        <w:gridCol w:w="1445"/>
        <w:gridCol w:w="1445"/>
        <w:gridCol w:w="1445"/>
        <w:gridCol w:w="1445"/>
        <w:gridCol w:w="1445"/>
        <w:gridCol w:w="1445"/>
        <w:gridCol w:w="1445"/>
      </w:tblGrid>
      <w:tr>
        <w:trPr>
          <w:trHeight w:hRule="exact" w:val="304"/>
        </w:trPr>
        <w:tc>
          <w:tcPr>
            <w:tcW w:type="dxa" w:w="1216"/>
            <w:vMerge w:val="restart"/>
            <w:tcBorders>
              <w:bottom w:sz="3.200000000000273" w:val="single" w:color="#000000"/>
            </w:tcBorders>
            <w:tcMar>
              <w:start w:w="0" w:type="dxa"/>
              <w:end w:w="0" w:type="dxa"/>
            </w:tcMar>
            <w:tcMar>
              <w:start w:w="0" w:type="dxa"/>
              <w:end w:w="0" w:type="dxa"/>
            </w:tcMar>
          </w:tcPr>
          <w:p>
            <w:pPr>
              <w:autoSpaceDN w:val="0"/>
              <w:autoSpaceDE w:val="0"/>
              <w:widowControl/>
              <w:spacing w:line="221" w:lineRule="auto" w:before="208" w:after="0"/>
              <w:ind w:left="108" w:right="0" w:firstLine="0"/>
              <w:jc w:val="left"/>
            </w:pPr>
            <w:r>
              <w:rPr>
                <w:rFonts w:ascii="SimSun" w:hAnsi="SimSun" w:eastAsia="SimSun"/>
                <w:b w:val="0"/>
                <w:i w:val="0"/>
                <w:color w:val="000000"/>
                <w:sz w:val="18"/>
              </w:rPr>
              <w:t>投入率</w:t>
            </w: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20</w:t>
            </w:r>
          </w:p>
        </w:tc>
        <w:tc>
          <w:tcPr>
            <w:tcW w:type="dxa" w:w="1600"/>
            <w:vMerge w:val="restart"/>
            <w:tcBorders>
              <w:bottom w:sz="3.200000000000273" w:val="single" w:color="#000000"/>
            </w:tcBorders>
            <w:tcMar>
              <w:start w:w="0" w:type="dxa"/>
              <w:end w:w="0" w:type="dxa"/>
            </w:tcMar>
            <w:tcMar>
              <w:start w:w="0" w:type="dxa"/>
              <w:end w:w="0" w:type="dxa"/>
            </w:tcMar>
          </w:tcPr>
          <w:p>
            <w:pPr>
              <w:autoSpaceDN w:val="0"/>
              <w:autoSpaceDE w:val="0"/>
              <w:widowControl/>
              <w:spacing w:line="204" w:lineRule="auto" w:before="6" w:after="0"/>
              <w:ind w:left="310" w:right="0" w:firstLine="0"/>
              <w:jc w:val="left"/>
            </w:pPr>
            <w:r>
              <w:rPr>
                <w:rFonts w:ascii="SimSun" w:hAnsi="SimSun" w:eastAsia="SimSun"/>
                <w:b w:val="0"/>
                <w:i w:val="0"/>
                <w:color w:val="000000"/>
                <w:sz w:val="18"/>
              </w:rPr>
              <w:t>造价的</w:t>
            </w:r>
            <w:r>
              <w:rPr>
                <w:rFonts w:ascii="TimesNewRoman" w:hAnsi="TimesNewRoman" w:eastAsia="TimesNewRoman"/>
                <w:b w:val="0"/>
                <w:i w:val="0"/>
                <w:color w:val="000000"/>
                <w:sz w:val="18"/>
              </w:rPr>
              <w:t>2%</w:t>
            </w:r>
            <w:r>
              <w:rPr>
                <w:rFonts w:ascii="SimSun" w:hAnsi="SimSun" w:eastAsia="SimSun"/>
                <w:b w:val="0"/>
                <w:i w:val="0"/>
                <w:color w:val="000000"/>
                <w:sz w:val="18"/>
              </w:rPr>
              <w:t>以下</w:t>
            </w:r>
          </w:p>
        </w:tc>
        <w:tc>
          <w:tcPr>
            <w:tcW w:type="dxa" w:w="920"/>
            <w:tcBorders/>
            <w:tcMar>
              <w:start w:w="0" w:type="dxa"/>
              <w:end w:w="0" w:type="dxa"/>
            </w:tcMar>
          </w:tcPr>
          <w:p>
            <w:pPr>
              <w:autoSpaceDN w:val="0"/>
              <w:autoSpaceDE w:val="0"/>
              <w:widowControl/>
              <w:spacing w:line="185" w:lineRule="auto" w:before="12" w:after="0"/>
              <w:ind w:left="0" w:right="0" w:firstLine="0"/>
              <w:jc w:val="center"/>
            </w:pPr>
            <w:r>
              <w:rPr>
                <w:rFonts w:ascii="SimSun" w:hAnsi="SimSun" w:eastAsia="SimSun"/>
                <w:b w:val="0"/>
                <w:i w:val="0"/>
                <w:color w:val="000000"/>
                <w:sz w:val="18"/>
              </w:rPr>
              <w:t>造价的</w:t>
            </w:r>
          </w:p>
        </w:tc>
        <w:tc>
          <w:tcPr>
            <w:tcW w:type="dxa" w:w="500"/>
            <w:tcBorders/>
            <w:tcMar>
              <w:start w:w="0" w:type="dxa"/>
              <w:end w:w="0" w:type="dxa"/>
            </w:tcMar>
          </w:tcPr>
          <w:p>
            <w:pPr>
              <w:autoSpaceDN w:val="0"/>
              <w:autoSpaceDE w:val="0"/>
              <w:widowControl/>
              <w:spacing w:line="233" w:lineRule="auto" w:before="6" w:after="0"/>
              <w:ind w:left="0" w:right="0" w:firstLine="0"/>
              <w:jc w:val="center"/>
            </w:pPr>
            <w:r>
              <w:rPr>
                <w:rFonts w:ascii="TimesNewRoman" w:hAnsi="TimesNewRoman" w:eastAsia="TimesNewRoman"/>
                <w:b w:val="0"/>
                <w:i w:val="0"/>
                <w:color w:val="000000"/>
                <w:sz w:val="18"/>
              </w:rPr>
              <w:t>2%-</w:t>
            </w:r>
          </w:p>
        </w:tc>
        <w:tc>
          <w:tcPr>
            <w:tcW w:type="dxa" w:w="1420"/>
            <w:tcBorders/>
            <w:tcMar>
              <w:start w:w="0" w:type="dxa"/>
              <w:end w:w="0" w:type="dxa"/>
            </w:tcMar>
          </w:tcPr>
          <w:p>
            <w:pPr>
              <w:autoSpaceDN w:val="0"/>
              <w:autoSpaceDE w:val="0"/>
              <w:widowControl/>
              <w:spacing w:line="204" w:lineRule="auto" w:before="6" w:after="0"/>
              <w:ind w:left="0" w:right="0" w:firstLine="0"/>
              <w:jc w:val="center"/>
            </w:pPr>
            <w:r>
              <w:rPr>
                <w:rFonts w:ascii="SimSun" w:hAnsi="SimSun" w:eastAsia="SimSun"/>
                <w:b w:val="0"/>
                <w:i w:val="0"/>
                <w:color w:val="000000"/>
                <w:sz w:val="18"/>
              </w:rPr>
              <w:t>造价的</w:t>
            </w:r>
            <w:r>
              <w:rPr>
                <w:rFonts w:ascii="TimesNewRoman" w:hAnsi="TimesNewRoman" w:eastAsia="TimesNewRoman"/>
                <w:b w:val="0"/>
                <w:i w:val="0"/>
                <w:color w:val="000000"/>
                <w:sz w:val="18"/>
              </w:rPr>
              <w:t>2.25%-</w:t>
            </w:r>
          </w:p>
        </w:tc>
        <w:tc>
          <w:tcPr>
            <w:tcW w:type="dxa" w:w="1420"/>
            <w:tcBorders/>
            <w:tcMar>
              <w:start w:w="0" w:type="dxa"/>
              <w:end w:w="0" w:type="dxa"/>
            </w:tcMar>
          </w:tcPr>
          <w:p>
            <w:pPr>
              <w:autoSpaceDN w:val="0"/>
              <w:autoSpaceDE w:val="0"/>
              <w:widowControl/>
              <w:spacing w:line="204" w:lineRule="auto" w:before="6" w:after="0"/>
              <w:ind w:left="0" w:right="0" w:firstLine="0"/>
              <w:jc w:val="center"/>
            </w:pPr>
            <w:r>
              <w:rPr>
                <w:rFonts w:ascii="SimSun" w:hAnsi="SimSun" w:eastAsia="SimSun"/>
                <w:b w:val="0"/>
                <w:i w:val="0"/>
                <w:color w:val="000000"/>
                <w:sz w:val="18"/>
              </w:rPr>
              <w:t>造价的</w:t>
            </w:r>
            <w:r>
              <w:rPr>
                <w:rFonts w:ascii="TimesNewRoman" w:hAnsi="TimesNewRoman" w:eastAsia="TimesNewRoman"/>
                <w:b w:val="0"/>
                <w:i w:val="0"/>
                <w:color w:val="000000"/>
                <w:sz w:val="18"/>
              </w:rPr>
              <w:t>2.5%-</w:t>
            </w:r>
          </w:p>
        </w:tc>
        <w:tc>
          <w:tcPr>
            <w:tcW w:type="dxa" w:w="1428"/>
            <w:tcBorders/>
            <w:tcMar>
              <w:start w:w="0" w:type="dxa"/>
              <w:end w:w="0" w:type="dxa"/>
            </w:tcMar>
          </w:tcPr>
          <w:p>
            <w:pPr>
              <w:autoSpaceDN w:val="0"/>
              <w:autoSpaceDE w:val="0"/>
              <w:widowControl/>
              <w:spacing w:line="204" w:lineRule="auto" w:before="6" w:after="0"/>
              <w:ind w:left="0" w:right="0" w:firstLine="0"/>
              <w:jc w:val="center"/>
            </w:pPr>
            <w:r>
              <w:rPr>
                <w:rFonts w:ascii="SimSun" w:hAnsi="SimSun" w:eastAsia="SimSun"/>
                <w:b w:val="0"/>
                <w:i w:val="0"/>
                <w:color w:val="000000"/>
                <w:sz w:val="18"/>
              </w:rPr>
              <w:t>造价的</w:t>
            </w:r>
            <w:r>
              <w:rPr>
                <w:rFonts w:ascii="TimesNewRoman" w:hAnsi="TimesNewRoman" w:eastAsia="TimesNewRoman"/>
                <w:b w:val="0"/>
                <w:i w:val="0"/>
                <w:color w:val="000000"/>
                <w:sz w:val="18"/>
              </w:rPr>
              <w:t>2.75%</w:t>
            </w:r>
          </w:p>
        </w:tc>
      </w:tr>
      <w:tr>
        <w:trPr>
          <w:trHeight w:hRule="exact" w:val="348"/>
        </w:trPr>
        <w:tc>
          <w:tcPr>
            <w:tcW w:type="dxa" w:w="1445"/>
            <w:vMerge/>
            <w:tcBorders>
              <w:bottom w:sz="3.200000000000273" w:val="single" w:color="#000000"/>
            </w:tcBorders>
          </w:tcPr>
          <w:p/>
        </w:tc>
        <w:tc>
          <w:tcPr>
            <w:tcW w:type="dxa" w:w="1445"/>
            <w:vMerge/>
            <w:tcBorders>
              <w:bottom w:sz="3.200000000000273" w:val="single" w:color="#000000"/>
            </w:tcBorders>
          </w:tcPr>
          <w:p/>
        </w:tc>
        <w:tc>
          <w:tcPr>
            <w:tcW w:type="dxa" w:w="1420"/>
            <w:gridSpan w:val="2"/>
            <w:tcBorders>
              <w:bottom w:sz="3.200000000000273" w:val="single" w:color="#000000"/>
            </w:tcBorders>
            <w:tcMar>
              <w:start w:w="0" w:type="dxa"/>
              <w:end w:w="0" w:type="dxa"/>
            </w:tcMar>
            <w:tcMar>
              <w:start w:w="0" w:type="dxa"/>
              <w:end w:w="0" w:type="dxa"/>
            </w:tcMar>
          </w:tcPr>
          <w:p>
            <w:pPr>
              <w:autoSpaceDN w:val="0"/>
              <w:autoSpaceDE w:val="0"/>
              <w:widowControl/>
              <w:spacing w:line="230" w:lineRule="auto" w:before="104" w:after="0"/>
              <w:ind w:left="128" w:right="0" w:firstLine="0"/>
              <w:jc w:val="left"/>
            </w:pPr>
            <w:r>
              <w:rPr>
                <w:rFonts w:ascii="TimesNewRoman" w:hAnsi="TimesNewRoman" w:eastAsia="TimesNewRoman"/>
                <w:b w:val="0"/>
                <w:i w:val="0"/>
                <w:color w:val="000000"/>
                <w:sz w:val="18"/>
              </w:rPr>
              <w:t xml:space="preserve">2.25% </w:t>
            </w:r>
          </w:p>
        </w:tc>
        <w:tc>
          <w:tcPr>
            <w:tcW w:type="dxa" w:w="1420"/>
            <w:tcBorders>
              <w:bottom w:sz="3.200000000000273" w:val="single" w:color="#000000"/>
            </w:tcBorders>
            <w:tcMar>
              <w:start w:w="0" w:type="dxa"/>
              <w:end w:w="0" w:type="dxa"/>
            </w:tcMar>
          </w:tcPr>
          <w:p>
            <w:pPr>
              <w:autoSpaceDN w:val="0"/>
              <w:autoSpaceDE w:val="0"/>
              <w:widowControl/>
              <w:spacing w:line="230" w:lineRule="auto" w:before="104" w:after="0"/>
              <w:ind w:left="126" w:right="0" w:firstLine="0"/>
              <w:jc w:val="left"/>
            </w:pPr>
            <w:r>
              <w:rPr>
                <w:rFonts w:ascii="TimesNewRoman" w:hAnsi="TimesNewRoman" w:eastAsia="TimesNewRoman"/>
                <w:b w:val="0"/>
                <w:i w:val="0"/>
                <w:color w:val="000000"/>
                <w:sz w:val="18"/>
              </w:rPr>
              <w:t xml:space="preserve">2.5% </w:t>
            </w:r>
          </w:p>
        </w:tc>
        <w:tc>
          <w:tcPr>
            <w:tcW w:type="dxa" w:w="1420"/>
            <w:tcBorders>
              <w:bottom w:sz="3.200000000000273" w:val="single" w:color="#000000"/>
            </w:tcBorders>
            <w:tcMar>
              <w:start w:w="0" w:type="dxa"/>
              <w:end w:w="0" w:type="dxa"/>
            </w:tcMar>
          </w:tcPr>
          <w:p>
            <w:pPr>
              <w:autoSpaceDN w:val="0"/>
              <w:autoSpaceDE w:val="0"/>
              <w:widowControl/>
              <w:spacing w:line="230" w:lineRule="auto" w:before="104" w:after="0"/>
              <w:ind w:left="122" w:right="0" w:firstLine="0"/>
              <w:jc w:val="left"/>
            </w:pPr>
            <w:r>
              <w:rPr>
                <w:rFonts w:ascii="TimesNewRoman" w:hAnsi="TimesNewRoman" w:eastAsia="TimesNewRoman"/>
                <w:b w:val="0"/>
                <w:i w:val="0"/>
                <w:color w:val="000000"/>
                <w:sz w:val="18"/>
              </w:rPr>
              <w:t xml:space="preserve">2.75% </w:t>
            </w:r>
          </w:p>
        </w:tc>
        <w:tc>
          <w:tcPr>
            <w:tcW w:type="dxa" w:w="1428"/>
            <w:tcBorders>
              <w:bottom w:sz="3.200000000000273" w:val="single" w:color="#000000"/>
            </w:tcBorders>
            <w:tcMar>
              <w:start w:w="0" w:type="dxa"/>
              <w:end w:w="0" w:type="dxa"/>
            </w:tcMar>
          </w:tcPr>
          <w:p>
            <w:pPr>
              <w:autoSpaceDN w:val="0"/>
              <w:autoSpaceDE w:val="0"/>
              <w:widowControl/>
              <w:spacing w:line="185" w:lineRule="auto" w:before="110" w:after="0"/>
              <w:ind w:left="122" w:right="0" w:firstLine="0"/>
              <w:jc w:val="left"/>
            </w:pPr>
            <w:r>
              <w:rPr>
                <w:rFonts w:ascii="SimSun" w:hAnsi="SimSun" w:eastAsia="SimSun"/>
                <w:b w:val="0"/>
                <w:i w:val="0"/>
                <w:color w:val="000000"/>
                <w:sz w:val="18"/>
              </w:rPr>
              <w:t>以上</w:t>
            </w:r>
          </w:p>
        </w:tc>
      </w:tr>
      <w:tr>
        <w:trPr>
          <w:trHeight w:hRule="exact" w:val="360"/>
        </w:trPr>
        <w:tc>
          <w:tcPr>
            <w:tcW w:type="dxa" w:w="1216"/>
            <w:tcBorders>
              <w:top w:sz="3.200000000000273" w:val="single" w:color="#000000"/>
            </w:tcBorders>
            <w:tcMar>
              <w:start w:w="0" w:type="dxa"/>
              <w:end w:w="0" w:type="dxa"/>
            </w:tcMar>
          </w:tcPr>
          <w:p/>
        </w:tc>
        <w:tc>
          <w:tcPr>
            <w:tcW w:type="dxa" w:w="1600"/>
            <w:tcBorders>
              <w:top w:sz="3.200000000000273" w:val="single" w:color="#000000"/>
            </w:tcBorders>
            <w:tcMar>
              <w:start w:w="0" w:type="dxa"/>
              <w:end w:w="0" w:type="dxa"/>
            </w:tcMar>
          </w:tcPr>
          <w:p>
            <w:pPr>
              <w:autoSpaceDN w:val="0"/>
              <w:autoSpaceDE w:val="0"/>
              <w:widowControl/>
              <w:spacing w:line="185" w:lineRule="auto" w:before="166" w:after="0"/>
              <w:ind w:left="310" w:right="0" w:firstLine="0"/>
              <w:jc w:val="left"/>
            </w:pPr>
            <w:r>
              <w:rPr>
                <w:rFonts w:ascii="SimSun" w:hAnsi="SimSun" w:eastAsia="SimSun"/>
                <w:b w:val="0"/>
                <w:i w:val="0"/>
                <w:color w:val="000000"/>
                <w:sz w:val="18"/>
              </w:rPr>
              <w:t>安全教育培训</w:t>
            </w:r>
          </w:p>
        </w:tc>
        <w:tc>
          <w:tcPr>
            <w:tcW w:type="dxa" w:w="1420"/>
            <w:gridSpan w:val="2"/>
            <w:tcBorders>
              <w:top w:sz="3.200000000000273" w:val="single" w:color="#000000"/>
            </w:tcBorders>
            <w:tcMar>
              <w:start w:w="0" w:type="dxa"/>
              <w:end w:w="0" w:type="dxa"/>
            </w:tcMar>
            <w:tcMar>
              <w:start w:w="0" w:type="dxa"/>
              <w:end w:w="0" w:type="dxa"/>
            </w:tcMar>
          </w:tcPr>
          <w:p>
            <w:pPr>
              <w:autoSpaceDN w:val="0"/>
              <w:autoSpaceDE w:val="0"/>
              <w:widowControl/>
              <w:spacing w:line="185" w:lineRule="auto" w:before="166" w:after="0"/>
              <w:ind w:left="0" w:right="0" w:firstLine="0"/>
              <w:jc w:val="center"/>
            </w:pPr>
            <w:r>
              <w:rPr>
                <w:rFonts w:ascii="SimSun" w:hAnsi="SimSun" w:eastAsia="SimSun"/>
                <w:b w:val="0"/>
                <w:i w:val="0"/>
                <w:color w:val="000000"/>
                <w:sz w:val="18"/>
              </w:rPr>
              <w:t>安全教育培训</w:t>
            </w:r>
          </w:p>
        </w:tc>
        <w:tc>
          <w:tcPr>
            <w:tcW w:type="dxa" w:w="1420"/>
            <w:tcBorders>
              <w:top w:sz="3.200000000000273" w:val="single" w:color="#000000"/>
            </w:tcBorders>
            <w:tcMar>
              <w:start w:w="0" w:type="dxa"/>
              <w:end w:w="0" w:type="dxa"/>
            </w:tcMar>
          </w:tcPr>
          <w:p>
            <w:pPr>
              <w:autoSpaceDN w:val="0"/>
              <w:autoSpaceDE w:val="0"/>
              <w:widowControl/>
              <w:spacing w:line="185" w:lineRule="auto" w:before="166" w:after="0"/>
              <w:ind w:left="0" w:right="0" w:firstLine="0"/>
              <w:jc w:val="center"/>
            </w:pPr>
            <w:r>
              <w:rPr>
                <w:rFonts w:ascii="SimSun" w:hAnsi="SimSun" w:eastAsia="SimSun"/>
                <w:b w:val="0"/>
                <w:i w:val="0"/>
                <w:color w:val="000000"/>
                <w:sz w:val="18"/>
              </w:rPr>
              <w:t>安全教育培训</w:t>
            </w:r>
          </w:p>
        </w:tc>
        <w:tc>
          <w:tcPr>
            <w:tcW w:type="dxa" w:w="1420"/>
            <w:tcBorders>
              <w:top w:sz="3.200000000000273" w:val="single" w:color="#000000"/>
            </w:tcBorders>
            <w:tcMar>
              <w:start w:w="0" w:type="dxa"/>
              <w:end w:w="0" w:type="dxa"/>
            </w:tcMar>
          </w:tcPr>
          <w:p>
            <w:pPr>
              <w:autoSpaceDN w:val="0"/>
              <w:autoSpaceDE w:val="0"/>
              <w:widowControl/>
              <w:spacing w:line="185" w:lineRule="auto" w:before="166" w:after="0"/>
              <w:ind w:left="0" w:right="0" w:firstLine="0"/>
              <w:jc w:val="center"/>
            </w:pPr>
            <w:r>
              <w:rPr>
                <w:rFonts w:ascii="SimSun" w:hAnsi="SimSun" w:eastAsia="SimSun"/>
                <w:b w:val="0"/>
                <w:i w:val="0"/>
                <w:color w:val="000000"/>
                <w:sz w:val="18"/>
              </w:rPr>
              <w:t>安全教育培训</w:t>
            </w:r>
          </w:p>
        </w:tc>
        <w:tc>
          <w:tcPr>
            <w:tcW w:type="dxa" w:w="1428"/>
            <w:tcBorders>
              <w:top w:sz="3.200000000000273" w:val="single" w:color="#000000"/>
            </w:tcBorders>
            <w:tcMar>
              <w:start w:w="0" w:type="dxa"/>
              <w:end w:w="0" w:type="dxa"/>
            </w:tcMar>
          </w:tcPr>
          <w:p>
            <w:pPr>
              <w:autoSpaceDN w:val="0"/>
              <w:autoSpaceDE w:val="0"/>
              <w:widowControl/>
              <w:spacing w:line="185" w:lineRule="auto" w:before="166" w:after="0"/>
              <w:ind w:left="0" w:right="0" w:firstLine="0"/>
              <w:jc w:val="center"/>
            </w:pPr>
            <w:r>
              <w:rPr>
                <w:rFonts w:ascii="SimSun" w:hAnsi="SimSun" w:eastAsia="SimSun"/>
                <w:b w:val="0"/>
                <w:i w:val="0"/>
                <w:color w:val="000000"/>
                <w:sz w:val="18"/>
              </w:rPr>
              <w:t>安全教育培训</w:t>
            </w:r>
          </w:p>
        </w:tc>
      </w:tr>
    </w:tbl>
    <w:p>
      <w:pPr>
        <w:autoSpaceDN w:val="0"/>
        <w:autoSpaceDE w:val="0"/>
        <w:widowControl/>
        <w:spacing w:line="185" w:lineRule="auto" w:before="10" w:after="10"/>
        <w:ind w:left="1672" w:right="0" w:firstLine="0"/>
        <w:jc w:val="left"/>
      </w:pPr>
      <w:r>
        <w:rPr>
          <w:rFonts w:ascii="SimSun" w:hAnsi="SimSun" w:eastAsia="SimSun"/>
          <w:b w:val="0"/>
          <w:i w:val="0"/>
          <w:color w:val="000000"/>
          <w:sz w:val="18"/>
        </w:rPr>
        <w:t>安全教育培训</w:t>
      </w:r>
    </w:p>
    <w:tbl>
      <w:tblPr>
        <w:tblW w:type="auto" w:w="0"/>
        <w:tblLayout w:type="fixed"/>
        <w:tblLook w:firstColumn="1" w:firstRow="1" w:lastColumn="0" w:lastRow="0" w:noHBand="0" w:noVBand="1" w:val="04A0"/>
        <w:tblInd w:w="1564.0" w:type="dxa"/>
      </w:tblPr>
      <w:tblGrid>
        <w:gridCol w:w="1686"/>
        <w:gridCol w:w="1686"/>
        <w:gridCol w:w="1686"/>
        <w:gridCol w:w="1686"/>
        <w:gridCol w:w="1686"/>
        <w:gridCol w:w="1686"/>
      </w:tblGrid>
      <w:tr>
        <w:trPr>
          <w:trHeight w:hRule="exact" w:val="292"/>
        </w:trPr>
        <w:tc>
          <w:tcPr>
            <w:tcW w:type="dxa" w:w="1416"/>
            <w:vMerge w:val="restart"/>
            <w:tcBorders>
              <w:bottom w:sz="4.0" w:val="single" w:color="#000000"/>
            </w:tcBorders>
            <w:tcMar>
              <w:start w:w="0" w:type="dxa"/>
              <w:end w:w="0" w:type="dxa"/>
            </w:tcMar>
            <w:tcMar>
              <w:start w:w="0" w:type="dxa"/>
              <w:end w:w="0" w:type="dxa"/>
            </w:tcMar>
          </w:tcPr>
          <w:p>
            <w:pPr>
              <w:autoSpaceDN w:val="0"/>
              <w:autoSpaceDE w:val="0"/>
              <w:widowControl/>
              <w:spacing w:line="223" w:lineRule="auto" w:before="204" w:after="0"/>
              <w:ind w:left="108" w:right="0" w:firstLine="0"/>
              <w:jc w:val="left"/>
            </w:pPr>
            <w:r>
              <w:rPr>
                <w:rFonts w:ascii="SimSun" w:hAnsi="SimSun" w:eastAsia="SimSun"/>
                <w:b w:val="0"/>
                <w:i w:val="0"/>
                <w:color w:val="000000"/>
                <w:sz w:val="18"/>
              </w:rPr>
              <w:t>情况</w:t>
            </w: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21</w:t>
            </w:r>
          </w:p>
        </w:tc>
        <w:tc>
          <w:tcPr>
            <w:tcW w:type="dxa" w:w="1400"/>
            <w:tcBorders/>
            <w:tcMar>
              <w:start w:w="0" w:type="dxa"/>
              <w:end w:w="0" w:type="dxa"/>
            </w:tcMar>
          </w:tcPr>
          <w:p>
            <w:pPr>
              <w:autoSpaceDN w:val="0"/>
              <w:autoSpaceDE w:val="0"/>
              <w:widowControl/>
              <w:spacing w:line="185" w:lineRule="auto" w:before="12" w:after="0"/>
              <w:ind w:left="0" w:right="0" w:firstLine="0"/>
              <w:jc w:val="center"/>
            </w:pPr>
            <w:r>
              <w:rPr>
                <w:rFonts w:ascii="SimSun" w:hAnsi="SimSun" w:eastAsia="SimSun"/>
                <w:b w:val="0"/>
                <w:i w:val="0"/>
                <w:color w:val="000000"/>
                <w:sz w:val="18"/>
              </w:rPr>
              <w:t>的考核合格率</w:t>
            </w:r>
          </w:p>
        </w:tc>
        <w:tc>
          <w:tcPr>
            <w:tcW w:type="dxa" w:w="1420"/>
            <w:tcBorders/>
            <w:tcMar>
              <w:start w:w="0" w:type="dxa"/>
              <w:end w:w="0" w:type="dxa"/>
            </w:tcMar>
          </w:tcPr>
          <w:p>
            <w:pPr>
              <w:autoSpaceDN w:val="0"/>
              <w:autoSpaceDE w:val="0"/>
              <w:widowControl/>
              <w:spacing w:line="185" w:lineRule="auto" w:before="12" w:after="0"/>
              <w:ind w:left="0" w:right="0" w:firstLine="0"/>
              <w:jc w:val="center"/>
            </w:pPr>
            <w:r>
              <w:rPr>
                <w:rFonts w:ascii="SimSun" w:hAnsi="SimSun" w:eastAsia="SimSun"/>
                <w:b w:val="0"/>
                <w:i w:val="0"/>
                <w:color w:val="000000"/>
                <w:sz w:val="18"/>
              </w:rPr>
              <w:t>的考核合格率</w:t>
            </w:r>
          </w:p>
        </w:tc>
        <w:tc>
          <w:tcPr>
            <w:tcW w:type="dxa" w:w="1420"/>
            <w:tcBorders/>
            <w:tcMar>
              <w:start w:w="0" w:type="dxa"/>
              <w:end w:w="0" w:type="dxa"/>
            </w:tcMar>
          </w:tcPr>
          <w:p>
            <w:pPr>
              <w:autoSpaceDN w:val="0"/>
              <w:autoSpaceDE w:val="0"/>
              <w:widowControl/>
              <w:spacing w:line="185" w:lineRule="auto" w:before="12" w:after="0"/>
              <w:ind w:left="0" w:right="0" w:firstLine="0"/>
              <w:jc w:val="center"/>
            </w:pPr>
            <w:r>
              <w:rPr>
                <w:rFonts w:ascii="SimSun" w:hAnsi="SimSun" w:eastAsia="SimSun"/>
                <w:b w:val="0"/>
                <w:i w:val="0"/>
                <w:color w:val="000000"/>
                <w:sz w:val="18"/>
              </w:rPr>
              <w:t>的考核合格率</w:t>
            </w:r>
          </w:p>
        </w:tc>
        <w:tc>
          <w:tcPr>
            <w:tcW w:type="dxa" w:w="1420"/>
            <w:tcBorders/>
            <w:tcMar>
              <w:start w:w="0" w:type="dxa"/>
              <w:end w:w="0" w:type="dxa"/>
            </w:tcMar>
          </w:tcPr>
          <w:p>
            <w:pPr>
              <w:autoSpaceDN w:val="0"/>
              <w:autoSpaceDE w:val="0"/>
              <w:widowControl/>
              <w:spacing w:line="185" w:lineRule="auto" w:before="12" w:after="0"/>
              <w:ind w:left="0" w:right="0" w:firstLine="0"/>
              <w:jc w:val="center"/>
            </w:pPr>
            <w:r>
              <w:rPr>
                <w:rFonts w:ascii="SimSun" w:hAnsi="SimSun" w:eastAsia="SimSun"/>
                <w:b w:val="0"/>
                <w:i w:val="0"/>
                <w:color w:val="000000"/>
                <w:sz w:val="18"/>
              </w:rPr>
              <w:t>的考核合格率</w:t>
            </w:r>
          </w:p>
        </w:tc>
        <w:tc>
          <w:tcPr>
            <w:tcW w:type="dxa" w:w="1428"/>
            <w:tcBorders/>
            <w:tcMar>
              <w:start w:w="0" w:type="dxa"/>
              <w:end w:w="0" w:type="dxa"/>
            </w:tcMar>
          </w:tcPr>
          <w:p>
            <w:pPr>
              <w:autoSpaceDN w:val="0"/>
              <w:autoSpaceDE w:val="0"/>
              <w:widowControl/>
              <w:spacing w:line="185" w:lineRule="auto" w:before="12" w:after="0"/>
              <w:ind w:left="0" w:right="0" w:firstLine="0"/>
              <w:jc w:val="center"/>
            </w:pPr>
            <w:r>
              <w:rPr>
                <w:rFonts w:ascii="SimSun" w:hAnsi="SimSun" w:eastAsia="SimSun"/>
                <w:b w:val="0"/>
                <w:i w:val="0"/>
                <w:color w:val="000000"/>
                <w:sz w:val="18"/>
              </w:rPr>
              <w:t>的考核合格率</w:t>
            </w:r>
          </w:p>
        </w:tc>
      </w:tr>
      <w:tr>
        <w:trPr>
          <w:trHeight w:hRule="exact" w:val="358"/>
        </w:trPr>
        <w:tc>
          <w:tcPr>
            <w:tcW w:type="dxa" w:w="1686"/>
            <w:vMerge/>
            <w:tcBorders>
              <w:bottom w:sz="4.0" w:val="single" w:color="#000000"/>
            </w:tcBorders>
          </w:tcPr>
          <w:p/>
        </w:tc>
        <w:tc>
          <w:tcPr>
            <w:tcW w:type="dxa" w:w="1400"/>
            <w:tcBorders>
              <w:bottom w:sz="4.0" w:val="single" w:color="#000000"/>
            </w:tcBorders>
            <w:tcMar>
              <w:start w:w="0" w:type="dxa"/>
              <w:end w:w="0" w:type="dxa"/>
            </w:tcMar>
          </w:tcPr>
          <w:p>
            <w:pPr>
              <w:autoSpaceDN w:val="0"/>
              <w:autoSpaceDE w:val="0"/>
              <w:widowControl/>
              <w:spacing w:line="204" w:lineRule="auto" w:before="114" w:after="0"/>
              <w:ind w:left="110" w:right="0" w:firstLine="0"/>
              <w:jc w:val="left"/>
            </w:pPr>
            <w:r>
              <w:rPr>
                <w:rFonts w:ascii="SimSun" w:hAnsi="SimSun" w:eastAsia="SimSun"/>
                <w:b w:val="0"/>
                <w:i w:val="0"/>
                <w:color w:val="000000"/>
                <w:sz w:val="18"/>
              </w:rPr>
              <w:t>低于</w:t>
            </w:r>
            <w:r>
              <w:rPr>
                <w:rFonts w:ascii="TimesNewRoman" w:hAnsi="TimesNewRoman" w:eastAsia="TimesNewRoman"/>
                <w:b w:val="0"/>
                <w:i w:val="0"/>
                <w:color w:val="000000"/>
                <w:sz w:val="18"/>
              </w:rPr>
              <w:t xml:space="preserve">60% </w:t>
            </w:r>
          </w:p>
        </w:tc>
        <w:tc>
          <w:tcPr>
            <w:tcW w:type="dxa" w:w="1420"/>
            <w:tcBorders>
              <w:bottom w:sz="4.0" w:val="single" w:color="#000000"/>
            </w:tcBorders>
            <w:tcMar>
              <w:start w:w="0" w:type="dxa"/>
              <w:end w:w="0" w:type="dxa"/>
            </w:tcMar>
          </w:tcPr>
          <w:p>
            <w:pPr>
              <w:autoSpaceDN w:val="0"/>
              <w:autoSpaceDE w:val="0"/>
              <w:widowControl/>
              <w:spacing w:line="204" w:lineRule="auto" w:before="114" w:after="0"/>
              <w:ind w:left="128" w:right="0" w:firstLine="0"/>
              <w:jc w:val="left"/>
            </w:pPr>
            <w:r>
              <w:rPr>
                <w:rFonts w:ascii="SimSun" w:hAnsi="SimSun" w:eastAsia="SimSun"/>
                <w:b w:val="0"/>
                <w:i w:val="0"/>
                <w:color w:val="000000"/>
                <w:sz w:val="18"/>
              </w:rPr>
              <w:t>为</w:t>
            </w:r>
            <w:r>
              <w:rPr>
                <w:rFonts w:ascii="TimesNewRoman" w:hAnsi="TimesNewRoman" w:eastAsia="TimesNewRoman"/>
                <w:b w:val="0"/>
                <w:i w:val="0"/>
                <w:color w:val="000000"/>
                <w:sz w:val="18"/>
              </w:rPr>
              <w:t xml:space="preserve">60%-70% </w:t>
            </w:r>
          </w:p>
        </w:tc>
        <w:tc>
          <w:tcPr>
            <w:tcW w:type="dxa" w:w="1420"/>
            <w:tcBorders>
              <w:bottom w:sz="4.0" w:val="single" w:color="#000000"/>
            </w:tcBorders>
            <w:tcMar>
              <w:start w:w="0" w:type="dxa"/>
              <w:end w:w="0" w:type="dxa"/>
            </w:tcMar>
          </w:tcPr>
          <w:p>
            <w:pPr>
              <w:autoSpaceDN w:val="0"/>
              <w:autoSpaceDE w:val="0"/>
              <w:widowControl/>
              <w:spacing w:line="204" w:lineRule="auto" w:before="114" w:after="0"/>
              <w:ind w:left="126" w:right="0" w:firstLine="0"/>
              <w:jc w:val="left"/>
            </w:pPr>
            <w:r>
              <w:rPr>
                <w:rFonts w:ascii="SimSun" w:hAnsi="SimSun" w:eastAsia="SimSun"/>
                <w:b w:val="0"/>
                <w:i w:val="0"/>
                <w:color w:val="000000"/>
                <w:sz w:val="18"/>
              </w:rPr>
              <w:t>为</w:t>
            </w:r>
            <w:r>
              <w:rPr>
                <w:rFonts w:ascii="TimesNewRoman" w:hAnsi="TimesNewRoman" w:eastAsia="TimesNewRoman"/>
                <w:b w:val="0"/>
                <w:i w:val="0"/>
                <w:color w:val="000000"/>
                <w:sz w:val="18"/>
              </w:rPr>
              <w:t xml:space="preserve">70%-80% </w:t>
            </w:r>
          </w:p>
        </w:tc>
        <w:tc>
          <w:tcPr>
            <w:tcW w:type="dxa" w:w="1420"/>
            <w:tcBorders>
              <w:bottom w:sz="4.0" w:val="single" w:color="#000000"/>
            </w:tcBorders>
            <w:tcMar>
              <w:start w:w="0" w:type="dxa"/>
              <w:end w:w="0" w:type="dxa"/>
            </w:tcMar>
          </w:tcPr>
          <w:p>
            <w:pPr>
              <w:autoSpaceDN w:val="0"/>
              <w:autoSpaceDE w:val="0"/>
              <w:widowControl/>
              <w:spacing w:line="230" w:lineRule="auto" w:before="114" w:after="0"/>
              <w:ind w:left="122" w:right="0" w:firstLine="0"/>
              <w:jc w:val="left"/>
            </w:pPr>
            <w:r>
              <w:rPr>
                <w:rFonts w:ascii="TimesNewRoman" w:hAnsi="TimesNewRoman" w:eastAsia="TimesNewRoman"/>
                <w:b w:val="0"/>
                <w:i w:val="0"/>
                <w:color w:val="000000"/>
                <w:sz w:val="18"/>
              </w:rPr>
              <w:t xml:space="preserve">80%-90% </w:t>
            </w:r>
          </w:p>
        </w:tc>
        <w:tc>
          <w:tcPr>
            <w:tcW w:type="dxa" w:w="1428"/>
            <w:tcBorders>
              <w:bottom w:sz="4.0" w:val="single" w:color="#000000"/>
            </w:tcBorders>
            <w:tcMar>
              <w:start w:w="0" w:type="dxa"/>
              <w:end w:w="0" w:type="dxa"/>
            </w:tcMar>
          </w:tcPr>
          <w:p>
            <w:pPr>
              <w:autoSpaceDN w:val="0"/>
              <w:autoSpaceDE w:val="0"/>
              <w:widowControl/>
              <w:spacing w:line="230" w:lineRule="auto" w:before="114" w:after="0"/>
              <w:ind w:left="122" w:right="0" w:firstLine="0"/>
              <w:jc w:val="left"/>
            </w:pPr>
            <w:r>
              <w:rPr>
                <w:rFonts w:ascii="TimesNewRoman" w:hAnsi="TimesNewRoman" w:eastAsia="TimesNewRoman"/>
                <w:b w:val="0"/>
                <w:i w:val="0"/>
                <w:color w:val="000000"/>
                <w:sz w:val="18"/>
              </w:rPr>
              <w:t xml:space="preserve">90%-100% </w:t>
            </w:r>
          </w:p>
        </w:tc>
      </w:tr>
      <w:tr>
        <w:trPr>
          <w:trHeight w:hRule="exact" w:val="442"/>
        </w:trPr>
        <w:tc>
          <w:tcPr>
            <w:tcW w:type="dxa" w:w="1416"/>
            <w:tcBorders>
              <w:top w:sz="4.0" w:val="single" w:color="#000000"/>
            </w:tcBorders>
            <w:tcMar>
              <w:start w:w="0" w:type="dxa"/>
              <w:end w:w="0" w:type="dxa"/>
            </w:tcMar>
          </w:tcPr>
          <w:p>
            <w:pPr>
              <w:autoSpaceDN w:val="0"/>
              <w:autoSpaceDE w:val="0"/>
              <w:widowControl/>
              <w:spacing w:line="185" w:lineRule="auto" w:before="168" w:after="0"/>
              <w:ind w:left="0" w:right="0" w:firstLine="0"/>
              <w:jc w:val="center"/>
            </w:pPr>
            <w:r>
              <w:rPr>
                <w:rFonts w:ascii="SimSun" w:hAnsi="SimSun" w:eastAsia="SimSun"/>
                <w:b w:val="0"/>
                <w:i w:val="0"/>
                <w:color w:val="000000"/>
                <w:sz w:val="18"/>
              </w:rPr>
              <w:t>安全监督检查</w:t>
            </w:r>
          </w:p>
        </w:tc>
        <w:tc>
          <w:tcPr>
            <w:tcW w:type="dxa" w:w="1400"/>
            <w:tcBorders>
              <w:top w:sz="4.0" w:val="single" w:color="#000000"/>
            </w:tcBorders>
            <w:tcMar>
              <w:start w:w="0" w:type="dxa"/>
              <w:end w:w="0" w:type="dxa"/>
            </w:tcMar>
          </w:tcPr>
          <w:p>
            <w:pPr>
              <w:autoSpaceDN w:val="0"/>
              <w:autoSpaceDE w:val="0"/>
              <w:widowControl/>
              <w:spacing w:line="185" w:lineRule="auto" w:before="168" w:after="0"/>
              <w:ind w:left="0" w:right="0" w:firstLine="0"/>
              <w:jc w:val="center"/>
            </w:pPr>
            <w:r>
              <w:rPr>
                <w:rFonts w:ascii="SimSun" w:hAnsi="SimSun" w:eastAsia="SimSun"/>
                <w:b w:val="0"/>
                <w:i w:val="0"/>
                <w:color w:val="000000"/>
                <w:sz w:val="18"/>
              </w:rPr>
              <w:t>安全检查频率</w:t>
            </w:r>
          </w:p>
        </w:tc>
        <w:tc>
          <w:tcPr>
            <w:tcW w:type="dxa" w:w="1420"/>
            <w:tcBorders>
              <w:top w:sz="4.0" w:val="single" w:color="#000000"/>
            </w:tcBorders>
            <w:tcMar>
              <w:start w:w="0" w:type="dxa"/>
              <w:end w:w="0" w:type="dxa"/>
            </w:tcMar>
          </w:tcPr>
          <w:p>
            <w:pPr>
              <w:autoSpaceDN w:val="0"/>
              <w:autoSpaceDE w:val="0"/>
              <w:widowControl/>
              <w:spacing w:line="185" w:lineRule="auto" w:before="168" w:after="0"/>
              <w:ind w:left="0" w:right="0" w:firstLine="0"/>
              <w:jc w:val="center"/>
            </w:pPr>
            <w:r>
              <w:rPr>
                <w:rFonts w:ascii="SimSun" w:hAnsi="SimSun" w:eastAsia="SimSun"/>
                <w:b w:val="0"/>
                <w:i w:val="0"/>
                <w:color w:val="000000"/>
                <w:sz w:val="18"/>
              </w:rPr>
              <w:t>安全检查频率</w:t>
            </w:r>
          </w:p>
        </w:tc>
        <w:tc>
          <w:tcPr>
            <w:tcW w:type="dxa" w:w="1420"/>
            <w:tcBorders>
              <w:top w:sz="4.0" w:val="single" w:color="#000000"/>
            </w:tcBorders>
            <w:tcMar>
              <w:start w:w="0" w:type="dxa"/>
              <w:end w:w="0" w:type="dxa"/>
            </w:tcMar>
          </w:tcPr>
          <w:p>
            <w:pPr>
              <w:autoSpaceDN w:val="0"/>
              <w:autoSpaceDE w:val="0"/>
              <w:widowControl/>
              <w:spacing w:line="185" w:lineRule="auto" w:before="168" w:after="0"/>
              <w:ind w:left="0" w:right="0" w:firstLine="0"/>
              <w:jc w:val="center"/>
            </w:pPr>
            <w:r>
              <w:rPr>
                <w:rFonts w:ascii="SimSun" w:hAnsi="SimSun" w:eastAsia="SimSun"/>
                <w:b w:val="0"/>
                <w:i w:val="0"/>
                <w:color w:val="000000"/>
                <w:sz w:val="18"/>
              </w:rPr>
              <w:t>安全检查频率</w:t>
            </w:r>
          </w:p>
        </w:tc>
        <w:tc>
          <w:tcPr>
            <w:tcW w:type="dxa" w:w="1420"/>
            <w:tcBorders>
              <w:top w:sz="4.0" w:val="single" w:color="#000000"/>
            </w:tcBorders>
            <w:tcMar>
              <w:start w:w="0" w:type="dxa"/>
              <w:end w:w="0" w:type="dxa"/>
            </w:tcMar>
          </w:tcPr>
          <w:p>
            <w:pPr>
              <w:autoSpaceDN w:val="0"/>
              <w:autoSpaceDE w:val="0"/>
              <w:widowControl/>
              <w:spacing w:line="185" w:lineRule="auto" w:before="168" w:after="0"/>
              <w:ind w:left="0" w:right="0" w:firstLine="0"/>
              <w:jc w:val="center"/>
            </w:pPr>
            <w:r>
              <w:rPr>
                <w:rFonts w:ascii="SimSun" w:hAnsi="SimSun" w:eastAsia="SimSun"/>
                <w:b w:val="0"/>
                <w:i w:val="0"/>
                <w:color w:val="000000"/>
                <w:sz w:val="18"/>
              </w:rPr>
              <w:t>安全检查频率</w:t>
            </w:r>
          </w:p>
        </w:tc>
        <w:tc>
          <w:tcPr>
            <w:tcW w:type="dxa" w:w="1428"/>
            <w:tcBorders>
              <w:top w:sz="4.0" w:val="single" w:color="#000000"/>
            </w:tcBorders>
            <w:tcMar>
              <w:start w:w="0" w:type="dxa"/>
              <w:end w:w="0" w:type="dxa"/>
            </w:tcMar>
          </w:tcPr>
          <w:p>
            <w:pPr>
              <w:autoSpaceDN w:val="0"/>
              <w:autoSpaceDE w:val="0"/>
              <w:widowControl/>
              <w:spacing w:line="185" w:lineRule="auto" w:before="168" w:after="0"/>
              <w:ind w:left="0" w:right="0" w:firstLine="0"/>
              <w:jc w:val="center"/>
            </w:pPr>
            <w:r>
              <w:rPr>
                <w:rFonts w:ascii="SimSun" w:hAnsi="SimSun" w:eastAsia="SimSun"/>
                <w:b w:val="0"/>
                <w:i w:val="0"/>
                <w:color w:val="000000"/>
                <w:sz w:val="18"/>
              </w:rPr>
              <w:t>安全检查频率</w:t>
            </w:r>
          </w:p>
        </w:tc>
      </w:tr>
      <w:tr>
        <w:trPr>
          <w:trHeight w:hRule="exact" w:val="368"/>
        </w:trPr>
        <w:tc>
          <w:tcPr>
            <w:tcW w:type="dxa" w:w="1416"/>
            <w:tcBorders>
              <w:bottom w:sz="4.0" w:val="single" w:color="#000000"/>
            </w:tcBorders>
            <w:tcMar>
              <w:start w:w="0" w:type="dxa"/>
              <w:end w:w="0" w:type="dxa"/>
            </w:tcMar>
          </w:tcPr>
          <w:p>
            <w:pPr>
              <w:autoSpaceDN w:val="0"/>
              <w:autoSpaceDE w:val="0"/>
              <w:widowControl/>
              <w:spacing w:line="221" w:lineRule="auto" w:before="124" w:after="0"/>
              <w:ind w:left="108" w:right="0" w:firstLine="0"/>
              <w:jc w:val="left"/>
            </w:pPr>
            <w:r>
              <w:rPr>
                <w:rFonts w:ascii="SimSun" w:hAnsi="SimSun" w:eastAsia="SimSun"/>
                <w:b w:val="0"/>
                <w:i w:val="0"/>
                <w:color w:val="000000"/>
                <w:sz w:val="18"/>
              </w:rPr>
              <w:t>力度</w:t>
            </w: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22</w:t>
            </w:r>
          </w:p>
        </w:tc>
        <w:tc>
          <w:tcPr>
            <w:tcW w:type="dxa" w:w="1400"/>
            <w:tcBorders>
              <w:bottom w:sz="4.0" w:val="single" w:color="#000000"/>
            </w:tcBorders>
            <w:tcMar>
              <w:start w:w="0" w:type="dxa"/>
              <w:end w:w="0" w:type="dxa"/>
            </w:tcMar>
          </w:tcPr>
          <w:p>
            <w:pPr>
              <w:autoSpaceDN w:val="0"/>
              <w:autoSpaceDE w:val="0"/>
              <w:widowControl/>
              <w:spacing w:line="185" w:lineRule="auto" w:before="128" w:after="0"/>
              <w:ind w:left="110" w:right="0" w:firstLine="0"/>
              <w:jc w:val="left"/>
            </w:pPr>
            <w:r>
              <w:rPr>
                <w:rFonts w:ascii="SimSun" w:hAnsi="SimSun" w:eastAsia="SimSun"/>
                <w:b w:val="0"/>
                <w:i w:val="0"/>
                <w:color w:val="000000"/>
                <w:sz w:val="18"/>
              </w:rPr>
              <w:t>很低</w:t>
            </w:r>
          </w:p>
        </w:tc>
        <w:tc>
          <w:tcPr>
            <w:tcW w:type="dxa" w:w="1420"/>
            <w:tcBorders>
              <w:bottom w:sz="4.0" w:val="single" w:color="#000000"/>
            </w:tcBorders>
            <w:tcMar>
              <w:start w:w="0" w:type="dxa"/>
              <w:end w:w="0" w:type="dxa"/>
            </w:tcMar>
          </w:tcPr>
          <w:p>
            <w:pPr>
              <w:autoSpaceDN w:val="0"/>
              <w:autoSpaceDE w:val="0"/>
              <w:widowControl/>
              <w:spacing w:line="185" w:lineRule="auto" w:before="128" w:after="0"/>
              <w:ind w:left="128" w:right="0" w:firstLine="0"/>
              <w:jc w:val="left"/>
            </w:pPr>
            <w:r>
              <w:rPr>
                <w:rFonts w:ascii="SimSun" w:hAnsi="SimSun" w:eastAsia="SimSun"/>
                <w:b w:val="0"/>
                <w:i w:val="0"/>
                <w:color w:val="000000"/>
                <w:sz w:val="18"/>
              </w:rPr>
              <w:t>较低</w:t>
            </w:r>
          </w:p>
        </w:tc>
        <w:tc>
          <w:tcPr>
            <w:tcW w:type="dxa" w:w="1420"/>
            <w:tcBorders>
              <w:bottom w:sz="4.0" w:val="single" w:color="#000000"/>
            </w:tcBorders>
            <w:tcMar>
              <w:start w:w="0" w:type="dxa"/>
              <w:end w:w="0" w:type="dxa"/>
            </w:tcMar>
          </w:tcPr>
          <w:p>
            <w:pPr>
              <w:autoSpaceDN w:val="0"/>
              <w:autoSpaceDE w:val="0"/>
              <w:widowControl/>
              <w:spacing w:line="185" w:lineRule="auto" w:before="128" w:after="0"/>
              <w:ind w:left="126" w:right="0" w:firstLine="0"/>
              <w:jc w:val="left"/>
            </w:pPr>
            <w:r>
              <w:rPr>
                <w:rFonts w:ascii="SimSun" w:hAnsi="SimSun" w:eastAsia="SimSun"/>
                <w:b w:val="0"/>
                <w:i w:val="0"/>
                <w:color w:val="000000"/>
                <w:sz w:val="18"/>
              </w:rPr>
              <w:t>基本满足要求</w:t>
            </w:r>
          </w:p>
        </w:tc>
        <w:tc>
          <w:tcPr>
            <w:tcW w:type="dxa" w:w="1420"/>
            <w:tcBorders>
              <w:bottom w:sz="4.0" w:val="single" w:color="#000000"/>
            </w:tcBorders>
            <w:tcMar>
              <w:start w:w="0" w:type="dxa"/>
              <w:end w:w="0" w:type="dxa"/>
            </w:tcMar>
          </w:tcPr>
          <w:p>
            <w:pPr>
              <w:autoSpaceDN w:val="0"/>
              <w:autoSpaceDE w:val="0"/>
              <w:widowControl/>
              <w:spacing w:line="185" w:lineRule="auto" w:before="128" w:after="0"/>
              <w:ind w:left="122" w:right="0" w:firstLine="0"/>
              <w:jc w:val="left"/>
            </w:pPr>
            <w:r>
              <w:rPr>
                <w:rFonts w:ascii="SimSun" w:hAnsi="SimSun" w:eastAsia="SimSun"/>
                <w:b w:val="0"/>
                <w:i w:val="0"/>
                <w:color w:val="000000"/>
                <w:sz w:val="18"/>
              </w:rPr>
              <w:t>较高</w:t>
            </w:r>
          </w:p>
        </w:tc>
        <w:tc>
          <w:tcPr>
            <w:tcW w:type="dxa" w:w="1428"/>
            <w:tcBorders>
              <w:bottom w:sz="4.0" w:val="single" w:color="#000000"/>
            </w:tcBorders>
            <w:tcMar>
              <w:start w:w="0" w:type="dxa"/>
              <w:end w:w="0" w:type="dxa"/>
            </w:tcMar>
          </w:tcPr>
          <w:p>
            <w:pPr>
              <w:autoSpaceDN w:val="0"/>
              <w:autoSpaceDE w:val="0"/>
              <w:widowControl/>
              <w:spacing w:line="185" w:lineRule="auto" w:before="128" w:after="0"/>
              <w:ind w:left="122" w:right="0" w:firstLine="0"/>
              <w:jc w:val="left"/>
            </w:pPr>
            <w:r>
              <w:rPr>
                <w:rFonts w:ascii="SimSun" w:hAnsi="SimSun" w:eastAsia="SimSun"/>
                <w:b w:val="0"/>
                <w:i w:val="0"/>
                <w:color w:val="000000"/>
                <w:sz w:val="18"/>
              </w:rPr>
              <w:t>很高</w:t>
            </w:r>
          </w:p>
        </w:tc>
      </w:tr>
      <w:tr>
        <w:trPr>
          <w:trHeight w:hRule="exact" w:val="362"/>
        </w:trPr>
        <w:tc>
          <w:tcPr>
            <w:tcW w:type="dxa" w:w="1416"/>
            <w:tcBorders>
              <w:top w:sz="4.0" w:val="single" w:color="#000000"/>
            </w:tcBorders>
            <w:tcMar>
              <w:start w:w="0" w:type="dxa"/>
              <w:end w:w="0" w:type="dxa"/>
            </w:tcMar>
          </w:tcPr>
          <w:p/>
        </w:tc>
        <w:tc>
          <w:tcPr>
            <w:tcW w:type="dxa" w:w="1400"/>
            <w:tcBorders>
              <w:top w:sz="4.0" w:val="single" w:color="#000000"/>
            </w:tcBorders>
            <w:tcMar>
              <w:start w:w="0" w:type="dxa"/>
              <w:end w:w="0" w:type="dxa"/>
            </w:tcMar>
          </w:tcPr>
          <w:p>
            <w:pPr>
              <w:autoSpaceDN w:val="0"/>
              <w:autoSpaceDE w:val="0"/>
              <w:widowControl/>
              <w:spacing w:line="185" w:lineRule="auto" w:before="168" w:after="0"/>
              <w:ind w:left="0" w:right="0" w:firstLine="0"/>
              <w:jc w:val="center"/>
            </w:pPr>
            <w:r>
              <w:rPr>
                <w:rFonts w:ascii="SimSun" w:hAnsi="SimSun" w:eastAsia="SimSun"/>
                <w:b w:val="0"/>
                <w:i w:val="0"/>
                <w:color w:val="000000"/>
                <w:sz w:val="18"/>
              </w:rPr>
              <w:t>应急预案操作</w:t>
            </w:r>
          </w:p>
        </w:tc>
        <w:tc>
          <w:tcPr>
            <w:tcW w:type="dxa" w:w="1420"/>
            <w:tcBorders>
              <w:top w:sz="4.0" w:val="single" w:color="#000000"/>
            </w:tcBorders>
            <w:tcMar>
              <w:start w:w="0" w:type="dxa"/>
              <w:end w:w="0" w:type="dxa"/>
            </w:tcMar>
          </w:tcPr>
          <w:p>
            <w:pPr>
              <w:autoSpaceDN w:val="0"/>
              <w:autoSpaceDE w:val="0"/>
              <w:widowControl/>
              <w:spacing w:line="185" w:lineRule="auto" w:before="168" w:after="0"/>
              <w:ind w:left="0" w:right="0" w:firstLine="0"/>
              <w:jc w:val="center"/>
            </w:pPr>
            <w:r>
              <w:rPr>
                <w:rFonts w:ascii="SimSun" w:hAnsi="SimSun" w:eastAsia="SimSun"/>
                <w:b w:val="0"/>
                <w:i w:val="0"/>
                <w:color w:val="000000"/>
                <w:sz w:val="18"/>
              </w:rPr>
              <w:t>应急预案操作</w:t>
            </w:r>
          </w:p>
        </w:tc>
        <w:tc>
          <w:tcPr>
            <w:tcW w:type="dxa" w:w="1420"/>
            <w:tcBorders>
              <w:top w:sz="4.0" w:val="single" w:color="#000000"/>
            </w:tcBorders>
            <w:tcMar>
              <w:start w:w="0" w:type="dxa"/>
              <w:end w:w="0" w:type="dxa"/>
            </w:tcMar>
          </w:tcPr>
          <w:p>
            <w:pPr>
              <w:autoSpaceDN w:val="0"/>
              <w:autoSpaceDE w:val="0"/>
              <w:widowControl/>
              <w:spacing w:line="185" w:lineRule="auto" w:before="168" w:after="0"/>
              <w:ind w:left="0" w:right="0" w:firstLine="0"/>
              <w:jc w:val="center"/>
            </w:pPr>
            <w:r>
              <w:rPr>
                <w:rFonts w:ascii="SimSun" w:hAnsi="SimSun" w:eastAsia="SimSun"/>
                <w:b w:val="0"/>
                <w:i w:val="0"/>
                <w:color w:val="000000"/>
                <w:sz w:val="18"/>
              </w:rPr>
              <w:t>应急预案操作</w:t>
            </w:r>
          </w:p>
        </w:tc>
        <w:tc>
          <w:tcPr>
            <w:tcW w:type="dxa" w:w="1420"/>
            <w:tcBorders>
              <w:top w:sz="4.0" w:val="single" w:color="#000000"/>
            </w:tcBorders>
            <w:tcMar>
              <w:start w:w="0" w:type="dxa"/>
              <w:end w:w="0" w:type="dxa"/>
            </w:tcMar>
          </w:tcPr>
          <w:p>
            <w:pPr>
              <w:autoSpaceDN w:val="0"/>
              <w:autoSpaceDE w:val="0"/>
              <w:widowControl/>
              <w:spacing w:line="185" w:lineRule="auto" w:before="168" w:after="0"/>
              <w:ind w:left="0" w:right="0" w:firstLine="0"/>
              <w:jc w:val="center"/>
            </w:pPr>
            <w:r>
              <w:rPr>
                <w:rFonts w:ascii="SimSun" w:hAnsi="SimSun" w:eastAsia="SimSun"/>
                <w:b w:val="0"/>
                <w:i w:val="0"/>
                <w:color w:val="000000"/>
                <w:sz w:val="18"/>
              </w:rPr>
              <w:t>应急预案操作</w:t>
            </w:r>
          </w:p>
        </w:tc>
        <w:tc>
          <w:tcPr>
            <w:tcW w:type="dxa" w:w="1428"/>
            <w:tcBorders>
              <w:top w:sz="4.0" w:val="single" w:color="#000000"/>
            </w:tcBorders>
            <w:tcMar>
              <w:start w:w="0" w:type="dxa"/>
              <w:end w:w="0" w:type="dxa"/>
            </w:tcMar>
          </w:tcPr>
          <w:p>
            <w:pPr>
              <w:autoSpaceDN w:val="0"/>
              <w:autoSpaceDE w:val="0"/>
              <w:widowControl/>
              <w:spacing w:line="185" w:lineRule="auto" w:before="168" w:after="0"/>
              <w:ind w:left="0" w:right="0" w:firstLine="0"/>
              <w:jc w:val="center"/>
            </w:pPr>
            <w:r>
              <w:rPr>
                <w:rFonts w:ascii="SimSun" w:hAnsi="SimSun" w:eastAsia="SimSun"/>
                <w:b w:val="0"/>
                <w:i w:val="0"/>
                <w:color w:val="000000"/>
                <w:sz w:val="18"/>
              </w:rPr>
              <w:t>应急预案操作</w:t>
            </w:r>
          </w:p>
        </w:tc>
      </w:tr>
    </w:tbl>
    <w:p>
      <w:pPr>
        <w:autoSpaceDN w:val="0"/>
        <w:autoSpaceDE w:val="0"/>
        <w:widowControl/>
        <w:spacing w:line="185" w:lineRule="auto" w:before="8" w:after="10"/>
        <w:ind w:left="1672" w:right="0" w:firstLine="0"/>
        <w:jc w:val="left"/>
      </w:pPr>
      <w:r>
        <w:rPr>
          <w:rFonts w:ascii="SimSun" w:hAnsi="SimSun" w:eastAsia="SimSun"/>
          <w:b w:val="0"/>
          <w:i w:val="0"/>
          <w:color w:val="000000"/>
          <w:sz w:val="18"/>
        </w:rPr>
        <w:t>应急预案演练</w:t>
      </w:r>
    </w:p>
    <w:tbl>
      <w:tblPr>
        <w:tblW w:type="auto" w:w="0"/>
        <w:tblLayout w:type="fixed"/>
        <w:tblLook w:firstColumn="1" w:firstRow="1" w:lastColumn="0" w:lastRow="0" w:noHBand="0" w:noVBand="1" w:val="04A0"/>
        <w:tblInd w:w="1550.0" w:type="dxa"/>
      </w:tblPr>
      <w:tblGrid>
        <w:gridCol w:w="1686"/>
        <w:gridCol w:w="1686"/>
        <w:gridCol w:w="1686"/>
        <w:gridCol w:w="1686"/>
        <w:gridCol w:w="1686"/>
        <w:gridCol w:w="1686"/>
      </w:tblGrid>
      <w:tr>
        <w:trPr>
          <w:trHeight w:hRule="exact" w:val="292"/>
        </w:trPr>
        <w:tc>
          <w:tcPr>
            <w:tcW w:type="dxa" w:w="1150"/>
            <w:vMerge w:val="restart"/>
            <w:tcBorders>
              <w:bottom w:sz="12.0" w:val="single" w:color="#000000"/>
            </w:tcBorders>
            <w:tcMar>
              <w:start w:w="0" w:type="dxa"/>
              <w:end w:w="0" w:type="dxa"/>
            </w:tcMar>
            <w:tcMar>
              <w:start w:w="0" w:type="dxa"/>
              <w:end w:w="0" w:type="dxa"/>
            </w:tcMar>
          </w:tcPr>
          <w:p>
            <w:pPr>
              <w:autoSpaceDN w:val="0"/>
              <w:autoSpaceDE w:val="0"/>
              <w:widowControl/>
              <w:spacing w:line="221" w:lineRule="auto" w:before="206" w:after="0"/>
              <w:ind w:left="122" w:right="0" w:firstLine="0"/>
              <w:jc w:val="left"/>
            </w:pPr>
            <w:r>
              <w:rPr>
                <w:rFonts w:ascii="SimSun" w:hAnsi="SimSun" w:eastAsia="SimSun"/>
                <w:b w:val="0"/>
                <w:i w:val="0"/>
                <w:color w:val="000000"/>
                <w:sz w:val="18"/>
              </w:rPr>
              <w:t>效果</w:t>
            </w: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23</w:t>
            </w:r>
          </w:p>
        </w:tc>
        <w:tc>
          <w:tcPr>
            <w:tcW w:type="dxa" w:w="1700"/>
            <w:tcBorders/>
            <w:tcMar>
              <w:start w:w="0" w:type="dxa"/>
              <w:end w:w="0" w:type="dxa"/>
            </w:tcMar>
          </w:tcPr>
          <w:p>
            <w:pPr>
              <w:autoSpaceDN w:val="0"/>
              <w:autoSpaceDE w:val="0"/>
              <w:widowControl/>
              <w:spacing w:line="185" w:lineRule="auto" w:before="10" w:after="0"/>
              <w:ind w:left="390" w:right="0" w:firstLine="0"/>
              <w:jc w:val="left"/>
            </w:pPr>
            <w:r>
              <w:rPr>
                <w:rFonts w:ascii="SimSun" w:hAnsi="SimSun" w:eastAsia="SimSun"/>
                <w:b w:val="0"/>
                <w:i w:val="0"/>
                <w:color w:val="000000"/>
                <w:sz w:val="18"/>
              </w:rPr>
              <w:t>性很差，演练效</w:t>
            </w:r>
          </w:p>
        </w:tc>
        <w:tc>
          <w:tcPr>
            <w:tcW w:type="dxa" w:w="1400"/>
            <w:tcBorders/>
            <w:tcMar>
              <w:start w:w="0" w:type="dxa"/>
              <w:end w:w="0" w:type="dxa"/>
            </w:tcMar>
          </w:tcPr>
          <w:p>
            <w:pPr>
              <w:autoSpaceDN w:val="0"/>
              <w:autoSpaceDE w:val="0"/>
              <w:widowControl/>
              <w:spacing w:line="185" w:lineRule="auto" w:before="10" w:after="0"/>
              <w:ind w:left="0" w:right="0" w:firstLine="0"/>
              <w:jc w:val="center"/>
            </w:pPr>
            <w:r>
              <w:rPr>
                <w:rFonts w:ascii="SimSun" w:hAnsi="SimSun" w:eastAsia="SimSun"/>
                <w:b w:val="0"/>
                <w:i w:val="0"/>
                <w:color w:val="000000"/>
                <w:sz w:val="18"/>
              </w:rPr>
              <w:t>性较差，演练效</w:t>
            </w:r>
          </w:p>
        </w:tc>
        <w:tc>
          <w:tcPr>
            <w:tcW w:type="dxa" w:w="1420"/>
            <w:tcBorders/>
            <w:tcMar>
              <w:start w:w="0" w:type="dxa"/>
              <w:end w:w="0" w:type="dxa"/>
            </w:tcMar>
          </w:tcPr>
          <w:p>
            <w:pPr>
              <w:autoSpaceDN w:val="0"/>
              <w:autoSpaceDE w:val="0"/>
              <w:widowControl/>
              <w:spacing w:line="185" w:lineRule="auto" w:before="10" w:after="0"/>
              <w:ind w:left="0" w:right="0" w:firstLine="0"/>
              <w:jc w:val="center"/>
            </w:pPr>
            <w:r>
              <w:rPr>
                <w:rFonts w:ascii="SimSun" w:hAnsi="SimSun" w:eastAsia="SimSun"/>
                <w:b w:val="0"/>
                <w:i w:val="0"/>
                <w:color w:val="000000"/>
                <w:sz w:val="18"/>
              </w:rPr>
              <w:t>性一般，演练效</w:t>
            </w:r>
          </w:p>
        </w:tc>
        <w:tc>
          <w:tcPr>
            <w:tcW w:type="dxa" w:w="1420"/>
            <w:tcBorders/>
            <w:tcMar>
              <w:start w:w="0" w:type="dxa"/>
              <w:end w:w="0" w:type="dxa"/>
            </w:tcMar>
          </w:tcPr>
          <w:p>
            <w:pPr>
              <w:autoSpaceDN w:val="0"/>
              <w:autoSpaceDE w:val="0"/>
              <w:widowControl/>
              <w:spacing w:line="185" w:lineRule="auto" w:before="10" w:after="0"/>
              <w:ind w:left="0" w:right="0" w:firstLine="0"/>
              <w:jc w:val="center"/>
            </w:pPr>
            <w:r>
              <w:rPr>
                <w:rFonts w:ascii="SimSun" w:hAnsi="SimSun" w:eastAsia="SimSun"/>
                <w:b w:val="0"/>
                <w:i w:val="0"/>
                <w:color w:val="000000"/>
                <w:sz w:val="18"/>
              </w:rPr>
              <w:t>性较好，演练效</w:t>
            </w:r>
          </w:p>
        </w:tc>
        <w:tc>
          <w:tcPr>
            <w:tcW w:type="dxa" w:w="1428"/>
            <w:tcBorders/>
            <w:tcMar>
              <w:start w:w="0" w:type="dxa"/>
              <w:end w:w="0" w:type="dxa"/>
            </w:tcMar>
          </w:tcPr>
          <w:p>
            <w:pPr>
              <w:autoSpaceDN w:val="0"/>
              <w:autoSpaceDE w:val="0"/>
              <w:widowControl/>
              <w:spacing w:line="185" w:lineRule="auto" w:before="10" w:after="0"/>
              <w:ind w:left="0" w:right="0" w:firstLine="0"/>
              <w:jc w:val="center"/>
            </w:pPr>
            <w:r>
              <w:rPr>
                <w:rFonts w:ascii="SimSun" w:hAnsi="SimSun" w:eastAsia="SimSun"/>
                <w:b w:val="0"/>
                <w:i w:val="0"/>
                <w:color w:val="000000"/>
                <w:sz w:val="18"/>
              </w:rPr>
              <w:t>性很好，演练效</w:t>
            </w:r>
          </w:p>
        </w:tc>
      </w:tr>
      <w:tr>
        <w:trPr>
          <w:trHeight w:hRule="exact" w:val="370"/>
        </w:trPr>
        <w:tc>
          <w:tcPr>
            <w:tcW w:type="dxa" w:w="1686"/>
            <w:vMerge/>
            <w:tcBorders>
              <w:bottom w:sz="12.0" w:val="single" w:color="#000000"/>
            </w:tcBorders>
          </w:tcPr>
          <w:p/>
        </w:tc>
        <w:tc>
          <w:tcPr>
            <w:tcW w:type="dxa" w:w="1700"/>
            <w:tcBorders>
              <w:bottom w:sz="12.0" w:val="single" w:color="#000000"/>
            </w:tcBorders>
            <w:tcMar>
              <w:start w:w="0" w:type="dxa"/>
              <w:end w:w="0" w:type="dxa"/>
            </w:tcMar>
          </w:tcPr>
          <w:p>
            <w:pPr>
              <w:autoSpaceDN w:val="0"/>
              <w:autoSpaceDE w:val="0"/>
              <w:widowControl/>
              <w:spacing w:line="185" w:lineRule="auto" w:before="118" w:after="0"/>
              <w:ind w:left="390" w:right="0" w:firstLine="0"/>
              <w:jc w:val="left"/>
            </w:pPr>
            <w:r>
              <w:rPr>
                <w:rFonts w:ascii="SimSun" w:hAnsi="SimSun" w:eastAsia="SimSun"/>
                <w:b w:val="0"/>
                <w:i w:val="0"/>
                <w:color w:val="000000"/>
                <w:sz w:val="18"/>
              </w:rPr>
              <w:t>果很差</w:t>
            </w:r>
          </w:p>
        </w:tc>
        <w:tc>
          <w:tcPr>
            <w:tcW w:type="dxa" w:w="1400"/>
            <w:tcBorders>
              <w:bottom w:sz="12.0" w:val="single" w:color="#000000"/>
            </w:tcBorders>
            <w:tcMar>
              <w:start w:w="0" w:type="dxa"/>
              <w:end w:w="0" w:type="dxa"/>
            </w:tcMar>
          </w:tcPr>
          <w:p>
            <w:pPr>
              <w:autoSpaceDN w:val="0"/>
              <w:autoSpaceDE w:val="0"/>
              <w:widowControl/>
              <w:spacing w:line="185" w:lineRule="auto" w:before="118" w:after="0"/>
              <w:ind w:left="108" w:right="0" w:firstLine="0"/>
              <w:jc w:val="left"/>
            </w:pPr>
            <w:r>
              <w:rPr>
                <w:rFonts w:ascii="SimSun" w:hAnsi="SimSun" w:eastAsia="SimSun"/>
                <w:b w:val="0"/>
                <w:i w:val="0"/>
                <w:color w:val="000000"/>
                <w:sz w:val="18"/>
              </w:rPr>
              <w:t>果较差</w:t>
            </w:r>
          </w:p>
        </w:tc>
        <w:tc>
          <w:tcPr>
            <w:tcW w:type="dxa" w:w="1420"/>
            <w:tcBorders>
              <w:bottom w:sz="12.0" w:val="single" w:color="#000000"/>
            </w:tcBorders>
            <w:tcMar>
              <w:start w:w="0" w:type="dxa"/>
              <w:end w:w="0" w:type="dxa"/>
            </w:tcMar>
          </w:tcPr>
          <w:p>
            <w:pPr>
              <w:autoSpaceDN w:val="0"/>
              <w:autoSpaceDE w:val="0"/>
              <w:widowControl/>
              <w:spacing w:line="185" w:lineRule="auto" w:before="118" w:after="0"/>
              <w:ind w:left="126" w:right="0" w:firstLine="0"/>
              <w:jc w:val="left"/>
            </w:pPr>
            <w:r>
              <w:rPr>
                <w:rFonts w:ascii="SimSun" w:hAnsi="SimSun" w:eastAsia="SimSun"/>
                <w:b w:val="0"/>
                <w:i w:val="0"/>
                <w:color w:val="000000"/>
                <w:sz w:val="18"/>
              </w:rPr>
              <w:t>果一般</w:t>
            </w:r>
          </w:p>
        </w:tc>
        <w:tc>
          <w:tcPr>
            <w:tcW w:type="dxa" w:w="1420"/>
            <w:tcBorders>
              <w:bottom w:sz="12.0" w:val="single" w:color="#000000"/>
            </w:tcBorders>
            <w:tcMar>
              <w:start w:w="0" w:type="dxa"/>
              <w:end w:w="0" w:type="dxa"/>
            </w:tcMar>
          </w:tcPr>
          <w:p>
            <w:pPr>
              <w:autoSpaceDN w:val="0"/>
              <w:autoSpaceDE w:val="0"/>
              <w:widowControl/>
              <w:spacing w:line="185" w:lineRule="auto" w:before="118" w:after="0"/>
              <w:ind w:left="122" w:right="0" w:firstLine="0"/>
              <w:jc w:val="left"/>
            </w:pPr>
            <w:r>
              <w:rPr>
                <w:rFonts w:ascii="SimSun" w:hAnsi="SimSun" w:eastAsia="SimSun"/>
                <w:b w:val="0"/>
                <w:i w:val="0"/>
                <w:color w:val="000000"/>
                <w:sz w:val="18"/>
              </w:rPr>
              <w:t>果较好</w:t>
            </w:r>
          </w:p>
        </w:tc>
        <w:tc>
          <w:tcPr>
            <w:tcW w:type="dxa" w:w="1428"/>
            <w:tcBorders>
              <w:bottom w:sz="12.0" w:val="single" w:color="#000000"/>
            </w:tcBorders>
            <w:tcMar>
              <w:start w:w="0" w:type="dxa"/>
              <w:end w:w="0" w:type="dxa"/>
            </w:tcMar>
          </w:tcPr>
          <w:p>
            <w:pPr>
              <w:autoSpaceDN w:val="0"/>
              <w:autoSpaceDE w:val="0"/>
              <w:widowControl/>
              <w:spacing w:line="185" w:lineRule="auto" w:before="118" w:after="0"/>
              <w:ind w:left="122" w:right="0" w:firstLine="0"/>
              <w:jc w:val="left"/>
            </w:pPr>
            <w:r>
              <w:rPr>
                <w:rFonts w:ascii="SimSun" w:hAnsi="SimSun" w:eastAsia="SimSun"/>
                <w:b w:val="0"/>
                <w:i w:val="0"/>
                <w:color w:val="000000"/>
                <w:sz w:val="18"/>
              </w:rPr>
              <w:t>果很好</w:t>
            </w:r>
          </w:p>
        </w:tc>
      </w:tr>
    </w:tbl>
    <w:p>
      <w:pPr>
        <w:autoSpaceDN w:val="0"/>
        <w:autoSpaceDE w:val="0"/>
        <w:widowControl/>
        <w:spacing w:line="204" w:lineRule="auto" w:before="168" w:after="0"/>
        <w:ind w:left="1564" w:right="0" w:firstLine="0"/>
        <w:jc w:val="left"/>
      </w:pPr>
      <w:r>
        <w:rPr>
          <w:rFonts w:ascii="TimesNewRoman" w:hAnsi="TimesNewRoman" w:eastAsia="TimesNewRoman"/>
          <w:b w:val="0"/>
          <w:i w:val="0"/>
          <w:color w:val="000000"/>
          <w:sz w:val="30"/>
        </w:rPr>
        <w:t>3.6</w:t>
      </w:r>
      <w:r>
        <w:rPr>
          <w:rFonts w:ascii="SimHei" w:hAnsi="SimHei" w:eastAsia="SimHei"/>
          <w:b w:val="0"/>
          <w:i w:val="0"/>
          <w:color w:val="000000"/>
          <w:sz w:val="30"/>
        </w:rPr>
        <w:t xml:space="preserve">本章小结（Chapter Conclusion） </w:t>
      </w:r>
    </w:p>
    <w:p>
      <w:pPr>
        <w:autoSpaceDN w:val="0"/>
        <w:autoSpaceDE w:val="0"/>
        <w:widowControl/>
        <w:spacing w:line="185" w:lineRule="auto" w:before="288" w:after="0"/>
        <w:ind w:left="2044" w:right="0" w:firstLine="0"/>
        <w:jc w:val="left"/>
      </w:pPr>
      <w:r>
        <w:rPr>
          <w:rFonts w:ascii="SimSun" w:hAnsi="SimSun" w:eastAsia="SimSun"/>
          <w:b w:val="0"/>
          <w:i w:val="0"/>
          <w:color w:val="000000"/>
          <w:sz w:val="24"/>
        </w:rPr>
        <w:t>本章首先介绍了地铁盾构施工安全保障能力评价指标体系的构建思路、构建</w:t>
      </w:r>
    </w:p>
    <w:p>
      <w:pPr>
        <w:autoSpaceDN w:val="0"/>
        <w:autoSpaceDE w:val="0"/>
        <w:widowControl/>
        <w:spacing w:line="185" w:lineRule="auto" w:before="200" w:after="0"/>
        <w:ind w:left="1564" w:right="0" w:firstLine="0"/>
        <w:jc w:val="left"/>
      </w:pPr>
      <w:r>
        <w:rPr>
          <w:rFonts w:ascii="SimSun" w:hAnsi="SimSun" w:eastAsia="SimSun"/>
          <w:b w:val="0"/>
          <w:i w:val="0"/>
          <w:color w:val="000000"/>
          <w:sz w:val="24"/>
        </w:rPr>
        <w:t>原则、构建依据以及构建步骤，并初步构建了地铁盾构施工安全保障能力评价指标</w:t>
      </w:r>
    </w:p>
    <w:p>
      <w:pPr>
        <w:autoSpaceDN w:val="0"/>
        <w:autoSpaceDE w:val="0"/>
        <w:widowControl/>
        <w:spacing w:line="185" w:lineRule="auto" w:before="200" w:after="0"/>
        <w:ind w:left="1564" w:right="0" w:firstLine="0"/>
        <w:jc w:val="left"/>
      </w:pPr>
      <w:r>
        <w:rPr>
          <w:rFonts w:ascii="SimSun" w:hAnsi="SimSun" w:eastAsia="SimSun"/>
          <w:b w:val="0"/>
          <w:i w:val="0"/>
          <w:color w:val="000000"/>
          <w:sz w:val="24"/>
        </w:rPr>
        <w:t>体系；其次，运用问卷调查法及信效度检验对初步构建的评价指标体系进行了优化</w:t>
      </w:r>
    </w:p>
    <w:p>
      <w:pPr>
        <w:autoSpaceDN w:val="0"/>
        <w:autoSpaceDE w:val="0"/>
        <w:widowControl/>
        <w:spacing w:line="185" w:lineRule="auto" w:before="200" w:after="0"/>
        <w:ind w:left="1564" w:right="0" w:firstLine="0"/>
        <w:jc w:val="left"/>
      </w:pPr>
      <w:r>
        <w:rPr>
          <w:rFonts w:ascii="SimSun" w:hAnsi="SimSun" w:eastAsia="SimSun"/>
          <w:b w:val="0"/>
          <w:i w:val="0"/>
          <w:color w:val="000000"/>
          <w:sz w:val="24"/>
        </w:rPr>
        <w:t>调整，从而确定出最终的地铁盾构施工安全保障能力评价指标体系；最后给出了地</w:t>
      </w:r>
    </w:p>
    <w:p>
      <w:pPr>
        <w:autoSpaceDN w:val="0"/>
        <w:autoSpaceDE w:val="0"/>
        <w:widowControl/>
        <w:spacing w:line="185" w:lineRule="auto" w:before="200" w:after="0"/>
        <w:ind w:left="1564" w:right="0" w:firstLine="0"/>
        <w:jc w:val="left"/>
      </w:pPr>
      <w:r>
        <w:rPr>
          <w:rFonts w:ascii="SimSun" w:hAnsi="SimSun" w:eastAsia="SimSun"/>
          <w:b w:val="0"/>
          <w:i w:val="0"/>
          <w:color w:val="000000"/>
          <w:sz w:val="24"/>
        </w:rPr>
        <w:t>铁盾构施工安全保障能力评价指标的内涵释义以及及评价标准。</w:t>
      </w:r>
    </w:p>
    <w:p>
      <w:pPr>
        <w:autoSpaceDN w:val="0"/>
        <w:autoSpaceDE w:val="0"/>
        <w:widowControl/>
        <w:spacing w:line="233" w:lineRule="auto" w:before="1118" w:after="0"/>
        <w:ind w:left="0" w:right="4212" w:firstLine="0"/>
        <w:jc w:val="right"/>
      </w:pPr>
      <w:r>
        <w:rPr>
          <w:rFonts w:ascii="TimesNewRoman" w:hAnsi="TimesNewRoman" w:eastAsia="TimesNewRoman"/>
          <w:b w:val="0"/>
          <w:i w:val="0"/>
          <w:color w:val="000000"/>
          <w:sz w:val="18"/>
        </w:rPr>
        <w:t>47</w:t>
      </w:r>
    </w:p>
    <w:p>
      <w:pPr>
        <w:autoSpaceDN w:val="0"/>
        <w:tabs>
          <w:tab w:pos="1240" w:val="left"/>
        </w:tabs>
        <w:autoSpaceDE w:val="0"/>
        <w:widowControl/>
        <w:spacing w:line="240" w:lineRule="auto" w:before="424" w:after="0"/>
        <w:ind w:left="0" w:right="0" w:firstLine="0"/>
        <w:jc w:val="left"/>
      </w:pPr>
      <w:r>
        <w:drawing>
          <wp:inline xmlns:a="http://schemas.openxmlformats.org/drawingml/2006/main" xmlns:pic="http://schemas.openxmlformats.org/drawingml/2006/picture">
            <wp:extent cx="584200" cy="165100"/>
            <wp:docPr id="121" name="Picture 12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22" name="Picture 12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0" w:right="1366"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2904" w:firstLine="0"/>
        <w:jc w:val="right"/>
      </w:pPr>
      <w:r>
        <w:rPr>
          <w:rFonts w:ascii="SimSun" w:hAnsi="SimSun" w:eastAsia="SimSun"/>
          <w:b w:val="0"/>
          <w:i w:val="0"/>
          <w:color w:val="000000"/>
          <w:sz w:val="21"/>
        </w:rPr>
        <w:t>河南理工大学土木水利硕士专业学位论文</w:t>
      </w:r>
    </w:p>
    <w:p>
      <w:pPr>
        <w:autoSpaceDN w:val="0"/>
        <w:autoSpaceDE w:val="0"/>
        <w:widowControl/>
        <w:spacing w:line="233" w:lineRule="auto" w:before="14266" w:after="0"/>
        <w:ind w:left="0" w:right="4660" w:firstLine="0"/>
        <w:jc w:val="right"/>
      </w:pPr>
      <w:r>
        <w:rPr>
          <w:rFonts w:ascii="TimesNewRoman" w:hAnsi="TimesNewRoman" w:eastAsia="TimesNewRoman"/>
          <w:b w:val="0"/>
          <w:i w:val="0"/>
          <w:color w:val="000000"/>
          <w:sz w:val="18"/>
        </w:rPr>
        <w:t xml:space="preserve">48 </w:t>
      </w:r>
    </w:p>
    <w:p>
      <w:pPr>
        <w:autoSpaceDN w:val="0"/>
        <w:tabs>
          <w:tab w:pos="1240" w:val="left"/>
        </w:tabs>
        <w:autoSpaceDE w:val="0"/>
        <w:widowControl/>
        <w:spacing w:line="240" w:lineRule="auto" w:before="378" w:after="0"/>
        <w:ind w:left="0" w:right="0" w:firstLine="0"/>
        <w:jc w:val="left"/>
      </w:pPr>
      <w:r>
        <w:drawing>
          <wp:inline xmlns:a="http://schemas.openxmlformats.org/drawingml/2006/main" xmlns:pic="http://schemas.openxmlformats.org/drawingml/2006/picture">
            <wp:extent cx="584200" cy="165100"/>
            <wp:docPr id="123" name="Picture 12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24" name="Picture 12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2" w:right="1440" w:bottom="170" w:left="420" w:header="720" w:footer="720" w:gutter="0"/>
          <w:cols/>
          <w:docGrid w:linePitch="360"/>
        </w:sectPr>
      </w:pPr>
    </w:p>
    <w:p>
      <w:pPr>
        <w:autoSpaceDN w:val="0"/>
        <w:autoSpaceDE w:val="0"/>
        <w:widowControl/>
        <w:spacing w:line="220" w:lineRule="exact" w:before="0" w:after="360"/>
        <w:ind w:left="0" w:right="0"/>
      </w:pPr>
    </w:p>
    <w:p>
      <w:pPr>
        <w:autoSpaceDN w:val="0"/>
        <w:autoSpaceDE w:val="0"/>
        <w:widowControl/>
        <w:spacing w:line="204" w:lineRule="auto" w:before="0" w:after="0"/>
        <w:ind w:left="0" w:right="3758" w:firstLine="0"/>
        <w:jc w:val="right"/>
      </w:pPr>
      <w:r>
        <w:rPr>
          <w:rFonts w:ascii="TimesNewRoman" w:hAnsi="TimesNewRoman" w:eastAsia="TimesNewRoman"/>
          <w:b w:val="0"/>
          <w:i w:val="0"/>
          <w:color w:val="000000"/>
          <w:sz w:val="21"/>
        </w:rPr>
        <w:t>6</w:t>
      </w:r>
      <w:r>
        <w:rPr>
          <w:rFonts w:ascii="SimSun" w:hAnsi="SimSun" w:eastAsia="SimSun"/>
          <w:b w:val="0"/>
          <w:i w:val="0"/>
          <w:color w:val="000000"/>
          <w:sz w:val="21"/>
        </w:rPr>
        <w:t xml:space="preserve"> 结论与展望</w:t>
      </w:r>
    </w:p>
    <w:p>
      <w:pPr>
        <w:autoSpaceDN w:val="0"/>
        <w:autoSpaceDE w:val="0"/>
        <w:widowControl/>
        <w:spacing w:line="257" w:lineRule="auto" w:before="464" w:after="0"/>
        <w:ind w:left="1564" w:right="0" w:firstLine="0"/>
        <w:jc w:val="left"/>
      </w:pPr>
      <w:r>
        <w:rPr>
          <w:rFonts w:ascii="TimesNewRoman" w:hAnsi="TimesNewRoman" w:eastAsia="TimesNewRoman"/>
          <w:b w:val="0"/>
          <w:i w:val="0"/>
          <w:color w:val="000000"/>
          <w:sz w:val="32"/>
        </w:rPr>
        <w:t>4</w:t>
      </w:r>
      <w:r>
        <w:rPr>
          <w:rFonts w:ascii="SimHei" w:hAnsi="SimHei" w:eastAsia="SimHei"/>
          <w:b w:val="0"/>
          <w:i w:val="0"/>
          <w:color w:val="000000"/>
          <w:sz w:val="32"/>
        </w:rPr>
        <w:t>地铁盾构施工安全保障能力评价模型的构建</w:t>
      </w:r>
      <w:r>
        <w:br/>
      </w:r>
      <w:r>
        <w:rPr>
          <w:rFonts w:ascii="TimesNewRoman,Bold" w:hAnsi="TimesNewRoman,Bold" w:eastAsia="TimesNewRoman,Bold"/>
          <w:b/>
          <w:i w:val="0"/>
          <w:color w:val="000000"/>
          <w:sz w:val="36"/>
        </w:rPr>
        <w:t>4</w:t>
      </w:r>
      <w:r>
        <w:rPr>
          <w:rFonts w:ascii="TimesNewRoman,Bold" w:hAnsi="TimesNewRoman,Bold" w:eastAsia="TimesNewRoman,Bold"/>
          <w:b/>
          <w:i w:val="0"/>
          <w:color w:val="000000"/>
          <w:sz w:val="36"/>
        </w:rPr>
        <w:t xml:space="preserve">Construction of Safety Guarantee Ability Evaluation </w:t>
      </w:r>
      <w:r>
        <w:rPr>
          <w:rFonts w:ascii="TimesNewRoman,Bold" w:hAnsi="TimesNewRoman,Bold" w:eastAsia="TimesNewRoman,Bold"/>
          <w:b/>
          <w:i w:val="0"/>
          <w:color w:val="000000"/>
          <w:sz w:val="36"/>
        </w:rPr>
        <w:t xml:space="preserve">Model for Subway Shield Construction </w:t>
      </w:r>
    </w:p>
    <w:p>
      <w:pPr>
        <w:autoSpaceDN w:val="0"/>
        <w:autoSpaceDE w:val="0"/>
        <w:widowControl/>
        <w:spacing w:line="300" w:lineRule="auto" w:before="266" w:after="0"/>
        <w:ind w:left="1564" w:right="108" w:firstLine="480"/>
        <w:jc w:val="both"/>
      </w:pPr>
      <w:r>
        <w:rPr>
          <w:rFonts w:ascii="SimSun" w:hAnsi="SimSun" w:eastAsia="SimSun"/>
          <w:b w:val="0"/>
          <w:i w:val="0"/>
          <w:color w:val="000000"/>
          <w:sz w:val="24"/>
        </w:rPr>
        <w:t>评价模型的构建需要由评价方法和权重方法共同实现。通过综合比较评价方</w:t>
      </w:r>
      <w:r>
        <w:rPr>
          <w:rFonts w:ascii="SimSun" w:hAnsi="SimSun" w:eastAsia="SimSun"/>
          <w:b w:val="0"/>
          <w:i w:val="0"/>
          <w:color w:val="000000"/>
          <w:sz w:val="24"/>
        </w:rPr>
        <w:t>法和权重方法的优缺点，从而选择出适合本文研究的评价方法与权重方法。而在评</w:t>
      </w:r>
      <w:r>
        <w:rPr>
          <w:rFonts w:ascii="SimSun" w:hAnsi="SimSun" w:eastAsia="SimSun"/>
          <w:b w:val="0"/>
          <w:i w:val="0"/>
          <w:color w:val="000000"/>
          <w:sz w:val="24"/>
        </w:rPr>
        <w:t>价模型的应用评价过程中不可避免的需要邀请专家进行评判打分，因此专家的可</w:t>
      </w:r>
      <w:r>
        <w:rPr>
          <w:rFonts w:ascii="SimSun" w:hAnsi="SimSun" w:eastAsia="SimSun"/>
          <w:b w:val="0"/>
          <w:i w:val="0"/>
          <w:color w:val="000000"/>
          <w:sz w:val="24"/>
        </w:rPr>
        <w:t>信度首先需要被确定。</w:t>
      </w:r>
    </w:p>
    <w:p>
      <w:pPr>
        <w:autoSpaceDN w:val="0"/>
        <w:autoSpaceDE w:val="0"/>
        <w:widowControl/>
        <w:spacing w:line="204" w:lineRule="auto" w:before="210" w:after="0"/>
        <w:ind w:left="1564" w:right="0" w:firstLine="0"/>
        <w:jc w:val="left"/>
      </w:pPr>
      <w:r>
        <w:rPr>
          <w:rFonts w:ascii="TimesNewRoman" w:hAnsi="TimesNewRoman" w:eastAsia="TimesNewRoman"/>
          <w:b w:val="0"/>
          <w:i w:val="0"/>
          <w:color w:val="000000"/>
          <w:sz w:val="30"/>
        </w:rPr>
        <w:t>4.1</w:t>
      </w:r>
      <w:r>
        <w:rPr>
          <w:rFonts w:ascii="SimHei" w:hAnsi="SimHei" w:eastAsia="SimHei"/>
          <w:b w:val="0"/>
          <w:i w:val="0"/>
          <w:color w:val="000000"/>
          <w:sz w:val="30"/>
        </w:rPr>
        <w:t xml:space="preserve">专家可信度（Expert Reliability） </w:t>
      </w:r>
    </w:p>
    <w:p>
      <w:pPr>
        <w:autoSpaceDN w:val="0"/>
        <w:autoSpaceDE w:val="0"/>
        <w:widowControl/>
        <w:spacing w:line="307" w:lineRule="auto" w:before="288" w:after="60"/>
        <w:ind w:left="1564" w:right="110" w:firstLine="480"/>
        <w:jc w:val="both"/>
      </w:pPr>
      <w:r>
        <w:rPr>
          <w:rFonts w:ascii="SimSun" w:hAnsi="SimSun" w:eastAsia="SimSun"/>
          <w:b w:val="0"/>
          <w:i w:val="0"/>
          <w:color w:val="000000"/>
          <w:sz w:val="24"/>
        </w:rPr>
        <w:t>在评价过程中需要邀请专家对评价指标之间的影响关系、指标的重要程度、指</w:t>
      </w:r>
      <w:r>
        <w:rPr>
          <w:rFonts w:ascii="SimSun" w:hAnsi="SimSun" w:eastAsia="SimSun"/>
          <w:b w:val="0"/>
          <w:i w:val="0"/>
          <w:color w:val="000000"/>
          <w:sz w:val="24"/>
        </w:rPr>
        <w:t>标的能力水平进行评分。由于专家因个体特征不同，对指标的评分容易产生认知差</w:t>
      </w:r>
      <w:r>
        <w:rPr>
          <w:rFonts w:ascii="SimSun" w:hAnsi="SimSun" w:eastAsia="SimSun"/>
          <w:b w:val="0"/>
          <w:i w:val="0"/>
          <w:color w:val="000000"/>
          <w:sz w:val="24"/>
        </w:rPr>
        <w:t>异。因此，参考史小帮</w:t>
      </w:r>
      <w:r>
        <w:rPr>
          <w:rFonts w:ascii="TimesNewRoman" w:hAnsi="TimesNewRoman" w:eastAsia="TimesNewRoman"/>
          <w:b w:val="0"/>
          <w:i w:val="0"/>
          <w:color w:val="000000"/>
          <w:sz w:val="16"/>
        </w:rPr>
        <w:t>[112]</w:t>
      </w:r>
      <w:r>
        <w:rPr>
          <w:rFonts w:ascii="SimSun" w:hAnsi="SimSun" w:eastAsia="SimSun"/>
          <w:b w:val="0"/>
          <w:i w:val="0"/>
          <w:color w:val="000000"/>
          <w:sz w:val="24"/>
        </w:rPr>
        <w:t>关于未知测度理论应用的研究成果，结合地铁施工行业</w:t>
      </w:r>
      <w:r>
        <w:rPr>
          <w:rFonts w:ascii="SimSun" w:hAnsi="SimSun" w:eastAsia="SimSun"/>
          <w:b w:val="0"/>
          <w:i w:val="0"/>
          <w:color w:val="000000"/>
          <w:sz w:val="24"/>
        </w:rPr>
        <w:t>特点制定如表</w:t>
      </w:r>
      <w:r>
        <w:rPr>
          <w:rFonts w:ascii="TimesNewRoman" w:hAnsi="TimesNewRoman" w:eastAsia="TimesNewRoman"/>
          <w:b w:val="0"/>
          <w:i w:val="0"/>
          <w:color w:val="000000"/>
          <w:sz w:val="24"/>
        </w:rPr>
        <w:t xml:space="preserve"> 4-1</w:t>
      </w:r>
      <w:r>
        <w:rPr>
          <w:rFonts w:ascii="SimSun" w:hAnsi="SimSun" w:eastAsia="SimSun"/>
          <w:b w:val="0"/>
          <w:i w:val="0"/>
          <w:color w:val="000000"/>
          <w:sz w:val="24"/>
        </w:rPr>
        <w:t xml:space="preserve"> 所示的专家信度表，并通过专家可信度计算结果以确定具有较</w:t>
      </w:r>
      <w:r>
        <w:rPr>
          <w:rFonts w:ascii="SimSun" w:hAnsi="SimSun" w:eastAsia="SimSun"/>
          <w:b w:val="0"/>
          <w:i w:val="0"/>
          <w:color w:val="000000"/>
          <w:sz w:val="24"/>
        </w:rPr>
        <w:t>高权威性的专家，从而降低认知差异带来的结果误差。一般来讲，专家可信度</w:t>
      </w:r>
    </w:p>
    <w:tbl>
      <w:tblPr>
        <w:tblW w:type="auto" w:w="0"/>
        <w:tblLayout w:type="fixed"/>
        <w:tblLook w:firstColumn="1" w:firstRow="1" w:lastColumn="0" w:lastRow="0" w:noHBand="0" w:noVBand="1" w:val="04A0"/>
        <w:tblInd w:w="760.0" w:type="dxa"/>
      </w:tblPr>
      <w:tblGrid>
        <w:gridCol w:w="3393"/>
        <w:gridCol w:w="3393"/>
        <w:gridCol w:w="3393"/>
      </w:tblGrid>
      <w:tr>
        <w:trPr>
          <w:trHeight w:hRule="exact" w:val="470"/>
        </w:trPr>
        <w:tc>
          <w:tcPr>
            <w:tcW w:type="dxa" w:w="1260"/>
            <w:tcBorders/>
            <w:tcMar>
              <w:start w:w="0" w:type="dxa"/>
              <w:end w:w="0" w:type="dxa"/>
            </w:tcMar>
          </w:tcPr>
          <w:p>
            <w:pPr>
              <w:autoSpaceDN w:val="0"/>
              <w:autoSpaceDE w:val="0"/>
              <w:widowControl/>
              <w:spacing w:line="352" w:lineRule="exact" w:before="58" w:after="0"/>
              <w:ind w:left="0" w:right="14" w:firstLine="0"/>
              <w:jc w:val="right"/>
            </w:pPr>
            <w:r>
              <w:rPr>
                <w:w w:val="97.70249724388123"/>
                <w:rFonts w:ascii="TimesNewRoman,Italic" w:hAnsi="TimesNewRoman,Italic" w:eastAsia="TimesNewRoman,Italic"/>
                <w:b w:val="0"/>
                <w:i/>
                <w:color w:val="000000"/>
                <w:sz w:val="16"/>
              </w:rPr>
              <w:t>j</w:t>
            </w:r>
            <w:r>
              <w:rPr>
                <w:rFonts w:ascii="Symbol" w:hAnsi="Symbol" w:eastAsia="Symbol"/>
                <w:b w:val="0"/>
                <w:i w:val="0"/>
                <w:color w:val="000000"/>
                <w:sz w:val="27"/>
              </w:rPr>
              <w:t>θ ≥</w:t>
            </w:r>
          </w:p>
        </w:tc>
        <w:tc>
          <w:tcPr>
            <w:tcW w:type="dxa" w:w="340"/>
            <w:tcBorders/>
            <w:tcMar>
              <w:start w:w="0" w:type="dxa"/>
              <w:end w:w="0" w:type="dxa"/>
            </w:tcMar>
          </w:tcPr>
          <w:p>
            <w:pPr>
              <w:autoSpaceDN w:val="0"/>
              <w:autoSpaceDE w:val="0"/>
              <w:widowControl/>
              <w:spacing w:line="230" w:lineRule="auto" w:before="90" w:after="0"/>
              <w:ind w:left="0" w:right="0" w:firstLine="0"/>
              <w:jc w:val="center"/>
            </w:pPr>
            <w:r>
              <w:rPr>
                <w:rFonts w:ascii="TimesNewRoman" w:hAnsi="TimesNewRoman" w:eastAsia="TimesNewRoman"/>
                <w:b w:val="0"/>
                <w:i w:val="0"/>
                <w:color w:val="000000"/>
                <w:sz w:val="27"/>
              </w:rPr>
              <w:t>0.7</w:t>
            </w:r>
          </w:p>
        </w:tc>
        <w:tc>
          <w:tcPr>
            <w:tcW w:type="dxa" w:w="7140"/>
            <w:tcBorders/>
            <w:tcMar>
              <w:start w:w="0" w:type="dxa"/>
              <w:end w:w="0" w:type="dxa"/>
            </w:tcMar>
          </w:tcPr>
          <w:p>
            <w:pPr>
              <w:autoSpaceDN w:val="0"/>
              <w:autoSpaceDE w:val="0"/>
              <w:widowControl/>
              <w:spacing w:line="185" w:lineRule="auto" w:before="140" w:after="0"/>
              <w:ind w:left="14" w:right="0" w:firstLine="0"/>
              <w:jc w:val="left"/>
            </w:pPr>
            <w:r>
              <w:rPr>
                <w:rFonts w:ascii="SimSun" w:hAnsi="SimSun" w:eastAsia="SimSun"/>
                <w:b w:val="0"/>
                <w:i w:val="0"/>
                <w:color w:val="000000"/>
                <w:sz w:val="24"/>
              </w:rPr>
              <w:t>时，即专家权威性较高，表明专家咨询的评分结果是可靠的。</w:t>
            </w:r>
          </w:p>
        </w:tc>
      </w:tr>
    </w:tbl>
    <w:p>
      <w:pPr>
        <w:autoSpaceDN w:val="0"/>
        <w:autoSpaceDE w:val="0"/>
        <w:widowControl/>
        <w:spacing w:line="245" w:lineRule="auto" w:before="108" w:after="122"/>
        <w:ind w:left="3600" w:right="2160" w:firstLine="0"/>
        <w:jc w:val="center"/>
      </w:pPr>
      <w:r>
        <w:rPr>
          <w:rFonts w:ascii="SimSun" w:hAnsi="SimSun" w:eastAsia="SimSun"/>
          <w:b w:val="0"/>
          <w:i w:val="0"/>
          <w:color w:val="000000"/>
          <w:sz w:val="21"/>
        </w:rPr>
        <w:t>表</w:t>
      </w:r>
      <w:r>
        <w:rPr>
          <w:rFonts w:ascii="TimesNewRoman,Bold" w:hAnsi="TimesNewRoman,Bold" w:eastAsia="TimesNewRoman,Bold"/>
          <w:b/>
          <w:i w:val="0"/>
          <w:color w:val="000000"/>
          <w:sz w:val="21"/>
        </w:rPr>
        <w:t xml:space="preserve"> 4-1</w:t>
      </w:r>
      <w:r>
        <w:rPr>
          <w:rFonts w:ascii="SimSun" w:hAnsi="SimSun" w:eastAsia="SimSun"/>
          <w:b w:val="0"/>
          <w:i w:val="0"/>
          <w:color w:val="000000"/>
          <w:sz w:val="21"/>
        </w:rPr>
        <w:t xml:space="preserve"> 专家信度评定表</w:t>
      </w:r>
      <w:r>
        <w:br/>
      </w:r>
      <w:r>
        <w:rPr>
          <w:rFonts w:ascii="TimesNewRoman,Bold" w:hAnsi="TimesNewRoman,Bold" w:eastAsia="TimesNewRoman,Bold"/>
          <w:b/>
          <w:i w:val="0"/>
          <w:color w:val="000000"/>
          <w:sz w:val="21"/>
        </w:rPr>
        <w:t xml:space="preserve">Table 4-1 Evaluation table of expert reliability </w:t>
      </w:r>
    </w:p>
    <w:tbl>
      <w:tblPr>
        <w:tblW w:type="auto" w:w="0"/>
        <w:tblLayout w:type="fixed"/>
        <w:tblLook w:firstColumn="1" w:firstRow="1" w:lastColumn="0" w:lastRow="0" w:noHBand="0" w:noVBand="1" w:val="04A0"/>
        <w:tblInd w:w="1564.0" w:type="dxa"/>
      </w:tblPr>
      <w:tblGrid>
        <w:gridCol w:w="679"/>
        <w:gridCol w:w="679"/>
        <w:gridCol w:w="679"/>
        <w:gridCol w:w="679"/>
        <w:gridCol w:w="679"/>
        <w:gridCol w:w="679"/>
        <w:gridCol w:w="679"/>
        <w:gridCol w:w="679"/>
        <w:gridCol w:w="679"/>
        <w:gridCol w:w="679"/>
        <w:gridCol w:w="679"/>
        <w:gridCol w:w="679"/>
        <w:gridCol w:w="679"/>
        <w:gridCol w:w="679"/>
        <w:gridCol w:w="679"/>
      </w:tblGrid>
      <w:tr>
        <w:trPr>
          <w:trHeight w:hRule="exact" w:val="460"/>
        </w:trPr>
        <w:tc>
          <w:tcPr>
            <w:tcW w:type="dxa" w:w="3056"/>
            <w:gridSpan w:val="2"/>
            <w:tcBorders>
              <w:top w:sz="12.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196" w:after="0"/>
              <w:ind w:left="0" w:right="1458" w:firstLine="0"/>
              <w:jc w:val="right"/>
            </w:pPr>
            <w:r>
              <w:rPr>
                <w:rFonts w:ascii="SimSun" w:hAnsi="SimSun" w:eastAsia="SimSun"/>
                <w:b w:val="0"/>
                <w:i w:val="0"/>
                <w:color w:val="000000"/>
                <w:sz w:val="18"/>
              </w:rPr>
              <w:t>类别</w:t>
            </w:r>
          </w:p>
        </w:tc>
        <w:tc>
          <w:tcPr>
            <w:tcW w:type="dxa" w:w="1180"/>
            <w:gridSpan w:val="4"/>
            <w:tcBorders>
              <w:top w:sz="12.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96" w:after="0"/>
              <w:ind w:left="0" w:right="476" w:firstLine="0"/>
              <w:jc w:val="right"/>
            </w:pPr>
            <w:r>
              <w:rPr>
                <w:rFonts w:ascii="SimSun" w:hAnsi="SimSun" w:eastAsia="SimSun"/>
                <w:b w:val="0"/>
                <w:i w:val="0"/>
                <w:color w:val="000000"/>
                <w:sz w:val="18"/>
              </w:rPr>
              <w:t>评分</w:t>
            </w:r>
          </w:p>
        </w:tc>
        <w:tc>
          <w:tcPr>
            <w:tcW w:type="dxa" w:w="3000"/>
            <w:gridSpan w:val="8"/>
            <w:tcBorders>
              <w:top w:sz="12.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96" w:after="0"/>
              <w:ind w:left="0" w:right="1360" w:firstLine="0"/>
              <w:jc w:val="right"/>
            </w:pPr>
            <w:r>
              <w:rPr>
                <w:rFonts w:ascii="SimSun" w:hAnsi="SimSun" w:eastAsia="SimSun"/>
                <w:b w:val="0"/>
                <w:i w:val="0"/>
                <w:color w:val="000000"/>
                <w:sz w:val="18"/>
              </w:rPr>
              <w:t>类别</w:t>
            </w:r>
          </w:p>
        </w:tc>
        <w:tc>
          <w:tcPr>
            <w:tcW w:type="dxa" w:w="1268"/>
            <w:tcBorders>
              <w:top w:sz="12.0" w:val="single" w:color="#000000"/>
              <w:bottom w:sz="4.0" w:val="single" w:color="#000000"/>
            </w:tcBorders>
            <w:tcMar>
              <w:start w:w="0" w:type="dxa"/>
              <w:end w:w="0" w:type="dxa"/>
            </w:tcMar>
          </w:tcPr>
          <w:p>
            <w:pPr>
              <w:autoSpaceDN w:val="0"/>
              <w:autoSpaceDE w:val="0"/>
              <w:widowControl/>
              <w:spacing w:line="185" w:lineRule="auto" w:before="196" w:after="0"/>
              <w:ind w:left="0" w:right="538" w:firstLine="0"/>
              <w:jc w:val="right"/>
            </w:pPr>
            <w:r>
              <w:rPr>
                <w:rFonts w:ascii="SimSun" w:hAnsi="SimSun" w:eastAsia="SimSun"/>
                <w:b w:val="0"/>
                <w:i w:val="0"/>
                <w:color w:val="000000"/>
                <w:sz w:val="18"/>
              </w:rPr>
              <w:t>评分</w:t>
            </w:r>
          </w:p>
        </w:tc>
      </w:tr>
      <w:tr>
        <w:trPr>
          <w:trHeight w:hRule="exact" w:val="498"/>
        </w:trPr>
        <w:tc>
          <w:tcPr>
            <w:tcW w:type="dxa" w:w="3056"/>
            <w:gridSpan w:val="2"/>
            <w:tcBorders>
              <w:top w:sz="4.0" w:val="single" w:color="#000000"/>
            </w:tcBorders>
            <w:tcMar>
              <w:start w:w="0" w:type="dxa"/>
              <w:end w:w="0" w:type="dxa"/>
            </w:tcMar>
            <w:tcMar>
              <w:start w:w="0" w:type="dxa"/>
              <w:end w:w="0" w:type="dxa"/>
            </w:tcMar>
          </w:tcPr>
          <w:p>
            <w:pPr>
              <w:autoSpaceDN w:val="0"/>
              <w:autoSpaceDE w:val="0"/>
              <w:widowControl/>
              <w:spacing w:line="185" w:lineRule="auto" w:before="196" w:after="0"/>
              <w:ind w:left="0" w:right="752" w:firstLine="0"/>
              <w:jc w:val="right"/>
            </w:pPr>
            <w:r>
              <w:rPr>
                <w:rFonts w:ascii="SimSun" w:hAnsi="SimSun" w:eastAsia="SimSun"/>
                <w:b w:val="0"/>
                <w:i w:val="0"/>
                <w:color w:val="000000"/>
                <w:sz w:val="18"/>
              </w:rPr>
              <w:t>初级</w:t>
            </w:r>
          </w:p>
        </w:tc>
        <w:tc>
          <w:tcPr>
            <w:tcW w:type="dxa" w:w="1180"/>
            <w:gridSpan w:val="4"/>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190" w:after="0"/>
              <w:ind w:left="0" w:right="440" w:firstLine="0"/>
              <w:jc w:val="right"/>
            </w:pPr>
            <w:r>
              <w:rPr>
                <w:rFonts w:ascii="TimesNewRoman" w:hAnsi="TimesNewRoman" w:eastAsia="TimesNewRoman"/>
                <w:b w:val="0"/>
                <w:i w:val="0"/>
                <w:color w:val="000000"/>
                <w:sz w:val="18"/>
              </w:rPr>
              <w:t xml:space="preserve">[1,3] </w:t>
            </w:r>
          </w:p>
        </w:tc>
        <w:tc>
          <w:tcPr>
            <w:tcW w:type="dxa" w:w="3000"/>
            <w:gridSpan w:val="8"/>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96" w:after="0"/>
              <w:ind w:left="0" w:right="306" w:firstLine="0"/>
              <w:jc w:val="right"/>
            </w:pPr>
            <w:r>
              <w:rPr>
                <w:rFonts w:ascii="SimSun" w:hAnsi="SimSun" w:eastAsia="SimSun"/>
                <w:b w:val="0"/>
                <w:i w:val="0"/>
                <w:color w:val="000000"/>
                <w:sz w:val="18"/>
              </w:rPr>
              <w:t>硕士及其以上</w:t>
            </w:r>
          </w:p>
        </w:tc>
        <w:tc>
          <w:tcPr>
            <w:tcW w:type="dxa" w:w="1268"/>
            <w:vMerge w:val="restart"/>
            <w:tcBorders>
              <w:top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418" w:lineRule="auto" w:before="190" w:after="0"/>
              <w:ind w:left="288" w:right="432" w:firstLine="0"/>
              <w:jc w:val="center"/>
            </w:pPr>
            <w:r>
              <w:rPr>
                <w:rFonts w:ascii="TimesNewRoman" w:hAnsi="TimesNewRoman" w:eastAsia="TimesNewRoman"/>
                <w:b w:val="0"/>
                <w:i w:val="0"/>
                <w:color w:val="000000"/>
                <w:sz w:val="18"/>
              </w:rPr>
              <w:t xml:space="preserve">[9,10] </w:t>
            </w:r>
            <w:r>
              <w:br/>
            </w:r>
            <w:r>
              <w:rPr>
                <w:rFonts w:ascii="TimesNewRoman" w:hAnsi="TimesNewRoman" w:eastAsia="TimesNewRoman"/>
                <w:b w:val="0"/>
                <w:i w:val="0"/>
                <w:color w:val="000000"/>
                <w:sz w:val="18"/>
              </w:rPr>
              <w:t xml:space="preserve">[7,8] </w:t>
            </w:r>
            <w:r>
              <w:br/>
            </w:r>
            <w:r>
              <w:rPr>
                <w:rFonts w:ascii="TimesNewRoman" w:hAnsi="TimesNewRoman" w:eastAsia="TimesNewRoman"/>
                <w:b w:val="0"/>
                <w:i w:val="0"/>
                <w:color w:val="000000"/>
                <w:sz w:val="18"/>
              </w:rPr>
              <w:t xml:space="preserve">[3,6] </w:t>
            </w:r>
          </w:p>
        </w:tc>
      </w:tr>
      <w:tr>
        <w:trPr>
          <w:trHeight w:hRule="exact" w:val="440"/>
        </w:trPr>
        <w:tc>
          <w:tcPr>
            <w:tcW w:type="dxa" w:w="1316"/>
            <w:tcBorders/>
            <w:tcMar>
              <w:start w:w="0" w:type="dxa"/>
              <w:end w:w="0" w:type="dxa"/>
            </w:tcMar>
          </w:tcPr>
          <w:p>
            <w:pPr>
              <w:autoSpaceDN w:val="0"/>
              <w:autoSpaceDE w:val="0"/>
              <w:widowControl/>
              <w:spacing w:line="185" w:lineRule="auto" w:before="144" w:after="0"/>
              <w:ind w:left="0" w:right="250" w:firstLine="0"/>
              <w:jc w:val="right"/>
            </w:pPr>
            <w:r>
              <w:rPr>
                <w:rFonts w:ascii="SimSun" w:hAnsi="SimSun" w:eastAsia="SimSun"/>
                <w:b w:val="0"/>
                <w:i w:val="0"/>
                <w:color w:val="000000"/>
                <w:sz w:val="18"/>
              </w:rPr>
              <w:t>职称级别</w:t>
            </w:r>
          </w:p>
        </w:tc>
        <w:tc>
          <w:tcPr>
            <w:tcW w:type="dxa" w:w="1740"/>
            <w:tcBorders/>
            <w:tcMar>
              <w:start w:w="0" w:type="dxa"/>
              <w:end w:w="0" w:type="dxa"/>
            </w:tcMar>
          </w:tcPr>
          <w:p>
            <w:pPr>
              <w:autoSpaceDN w:val="0"/>
              <w:autoSpaceDE w:val="0"/>
              <w:widowControl/>
              <w:spacing w:line="185" w:lineRule="auto" w:before="144" w:after="0"/>
              <w:ind w:left="0" w:right="752" w:firstLine="0"/>
              <w:jc w:val="right"/>
            </w:pPr>
            <w:r>
              <w:rPr>
                <w:rFonts w:ascii="SimSun" w:hAnsi="SimSun" w:eastAsia="SimSun"/>
                <w:b w:val="0"/>
                <w:i w:val="0"/>
                <w:color w:val="000000"/>
                <w:sz w:val="18"/>
              </w:rPr>
              <w:t>中级</w:t>
            </w:r>
          </w:p>
        </w:tc>
        <w:tc>
          <w:tcPr>
            <w:tcW w:type="dxa" w:w="118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138" w:after="0"/>
              <w:ind w:left="0" w:right="440" w:firstLine="0"/>
              <w:jc w:val="right"/>
            </w:pPr>
            <w:r>
              <w:rPr>
                <w:rFonts w:ascii="TimesNewRoman" w:hAnsi="TimesNewRoman" w:eastAsia="TimesNewRoman"/>
                <w:b w:val="0"/>
                <w:i w:val="0"/>
                <w:color w:val="000000"/>
                <w:sz w:val="18"/>
              </w:rPr>
              <w:t xml:space="preserve">[4,7] </w:t>
            </w:r>
          </w:p>
        </w:tc>
        <w:tc>
          <w:tcPr>
            <w:tcW w:type="dxa" w:w="1558"/>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44" w:after="0"/>
              <w:ind w:left="0" w:right="0" w:firstLine="0"/>
              <w:jc w:val="center"/>
            </w:pPr>
            <w:r>
              <w:rPr>
                <w:rFonts w:ascii="SimSun" w:hAnsi="SimSun" w:eastAsia="SimSun"/>
                <w:b w:val="0"/>
                <w:i w:val="0"/>
                <w:color w:val="000000"/>
                <w:sz w:val="18"/>
              </w:rPr>
              <w:t>文化程度</w:t>
            </w:r>
          </w:p>
        </w:tc>
        <w:tc>
          <w:tcPr>
            <w:tcW w:type="dxa" w:w="1442"/>
            <w:tcBorders/>
            <w:tcMar>
              <w:start w:w="0" w:type="dxa"/>
              <w:end w:w="0" w:type="dxa"/>
            </w:tcMar>
          </w:tcPr>
          <w:p>
            <w:pPr>
              <w:autoSpaceDN w:val="0"/>
              <w:autoSpaceDE w:val="0"/>
              <w:widowControl/>
              <w:spacing w:line="185" w:lineRule="auto" w:before="144" w:after="0"/>
              <w:ind w:left="0" w:right="666" w:firstLine="0"/>
              <w:jc w:val="right"/>
            </w:pPr>
            <w:r>
              <w:rPr>
                <w:rFonts w:ascii="SimSun" w:hAnsi="SimSun" w:eastAsia="SimSun"/>
                <w:b w:val="0"/>
                <w:i w:val="0"/>
                <w:color w:val="000000"/>
                <w:sz w:val="18"/>
              </w:rPr>
              <w:t>本科</w:t>
            </w:r>
          </w:p>
        </w:tc>
        <w:tc>
          <w:tcPr>
            <w:tcW w:type="dxa" w:w="679"/>
            <w:vMerge/>
            <w:tcBorders>
              <w:top w:sz="4.0" w:val="single" w:color="#000000"/>
              <w:bottom w:sz="4.0" w:val="single" w:color="#000000"/>
            </w:tcBorders>
          </w:tcPr>
          <w:p/>
        </w:tc>
      </w:tr>
      <w:tr>
        <w:trPr>
          <w:trHeight w:hRule="exact" w:val="390"/>
        </w:trPr>
        <w:tc>
          <w:tcPr>
            <w:tcW w:type="dxa" w:w="3056"/>
            <w:gridSpan w:val="2"/>
            <w:tcBorders>
              <w:bottom w:sz="4.0" w:val="single" w:color="#000000"/>
            </w:tcBorders>
            <w:tcMar>
              <w:start w:w="0" w:type="dxa"/>
              <w:end w:w="0" w:type="dxa"/>
            </w:tcMar>
            <w:tcMar>
              <w:start w:w="0" w:type="dxa"/>
              <w:end w:w="0" w:type="dxa"/>
            </w:tcMar>
          </w:tcPr>
          <w:p>
            <w:pPr>
              <w:autoSpaceDN w:val="0"/>
              <w:autoSpaceDE w:val="0"/>
              <w:widowControl/>
              <w:spacing w:line="185" w:lineRule="auto" w:before="144" w:after="0"/>
              <w:ind w:left="0" w:right="752" w:firstLine="0"/>
              <w:jc w:val="right"/>
            </w:pPr>
            <w:r>
              <w:rPr>
                <w:rFonts w:ascii="SimSun" w:hAnsi="SimSun" w:eastAsia="SimSun"/>
                <w:b w:val="0"/>
                <w:i w:val="0"/>
                <w:color w:val="000000"/>
                <w:sz w:val="18"/>
              </w:rPr>
              <w:t>高级</w:t>
            </w:r>
          </w:p>
        </w:tc>
        <w:tc>
          <w:tcPr>
            <w:tcW w:type="dxa" w:w="1180"/>
            <w:gridSpan w:val="4"/>
            <w:tcBorders>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138" w:after="0"/>
              <w:ind w:left="0" w:right="394" w:firstLine="0"/>
              <w:jc w:val="right"/>
            </w:pPr>
            <w:r>
              <w:rPr>
                <w:rFonts w:ascii="TimesNewRoman" w:hAnsi="TimesNewRoman" w:eastAsia="TimesNewRoman"/>
                <w:b w:val="0"/>
                <w:i w:val="0"/>
                <w:color w:val="000000"/>
                <w:sz w:val="18"/>
              </w:rPr>
              <w:t xml:space="preserve">[8,10] </w:t>
            </w:r>
          </w:p>
        </w:tc>
        <w:tc>
          <w:tcPr>
            <w:tcW w:type="dxa" w:w="3000"/>
            <w:gridSpan w:val="8"/>
            <w:tcBorders>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44" w:after="0"/>
              <w:ind w:left="0" w:right="306" w:firstLine="0"/>
              <w:jc w:val="right"/>
            </w:pPr>
            <w:r>
              <w:rPr>
                <w:rFonts w:ascii="SimSun" w:hAnsi="SimSun" w:eastAsia="SimSun"/>
                <w:b w:val="0"/>
                <w:i w:val="0"/>
                <w:color w:val="000000"/>
                <w:sz w:val="18"/>
              </w:rPr>
              <w:t>专科及其以下</w:t>
            </w:r>
          </w:p>
        </w:tc>
        <w:tc>
          <w:tcPr>
            <w:tcW w:type="dxa" w:w="679"/>
            <w:vMerge/>
            <w:tcBorders>
              <w:top w:sz="4.0" w:val="single" w:color="#000000"/>
              <w:bottom w:sz="4.0" w:val="single" w:color="#000000"/>
            </w:tcBorders>
          </w:tcPr>
          <w:p/>
        </w:tc>
      </w:tr>
      <w:tr>
        <w:trPr>
          <w:trHeight w:hRule="exact" w:val="510"/>
        </w:trPr>
        <w:tc>
          <w:tcPr>
            <w:tcW w:type="dxa" w:w="3056"/>
            <w:gridSpan w:val="2"/>
            <w:tcBorders>
              <w:top w:sz="4.0" w:val="single" w:color="#000000"/>
            </w:tcBorders>
            <w:tcMar>
              <w:start w:w="0" w:type="dxa"/>
              <w:end w:w="0" w:type="dxa"/>
            </w:tcMar>
            <w:tcMar>
              <w:start w:w="0" w:type="dxa"/>
              <w:end w:w="0" w:type="dxa"/>
            </w:tcMar>
          </w:tcPr>
          <w:p>
            <w:pPr>
              <w:autoSpaceDN w:val="0"/>
              <w:autoSpaceDE w:val="0"/>
              <w:widowControl/>
              <w:spacing w:line="236" w:lineRule="exact" w:before="170" w:after="0"/>
              <w:ind w:left="0" w:right="680" w:firstLine="0"/>
              <w:jc w:val="right"/>
            </w:pPr>
            <w:r>
              <w:rPr>
                <w:rFonts w:ascii="Symbol" w:hAnsi="Symbol" w:eastAsia="Symbol"/>
                <w:b w:val="0"/>
                <w:i w:val="0"/>
                <w:color w:val="000000"/>
                <w:sz w:val="18"/>
              </w:rPr>
              <w:t>≤</w:t>
            </w:r>
            <w:r>
              <w:rPr>
                <w:rFonts w:ascii="TimesNewRoman" w:hAnsi="TimesNewRoman" w:eastAsia="TimesNewRoman"/>
                <w:b w:val="0"/>
                <w:i w:val="0"/>
                <w:color w:val="000000"/>
                <w:sz w:val="18"/>
              </w:rPr>
              <w:t>10</w:t>
            </w:r>
            <w:r>
              <w:rPr>
                <w:rFonts w:ascii="SimSun" w:hAnsi="SimSun" w:eastAsia="SimSun"/>
                <w:b w:val="0"/>
                <w:i w:val="0"/>
                <w:color w:val="000000"/>
                <w:sz w:val="18"/>
              </w:rPr>
              <w:t xml:space="preserve"> 年</w:t>
            </w:r>
          </w:p>
        </w:tc>
        <w:tc>
          <w:tcPr>
            <w:tcW w:type="dxa" w:w="1180"/>
            <w:gridSpan w:val="4"/>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192" w:after="0"/>
              <w:ind w:left="0" w:right="438" w:firstLine="0"/>
              <w:jc w:val="right"/>
            </w:pPr>
            <w:r>
              <w:rPr>
                <w:rFonts w:ascii="TimesNewRoman" w:hAnsi="TimesNewRoman" w:eastAsia="TimesNewRoman"/>
                <w:b w:val="0"/>
                <w:i w:val="0"/>
                <w:color w:val="000000"/>
                <w:sz w:val="18"/>
              </w:rPr>
              <w:t xml:space="preserve">[1,3] </w:t>
            </w:r>
          </w:p>
        </w:tc>
        <w:tc>
          <w:tcPr>
            <w:tcW w:type="dxa" w:w="3000"/>
            <w:gridSpan w:val="8"/>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98" w:after="0"/>
              <w:ind w:left="0" w:right="486" w:firstLine="0"/>
              <w:jc w:val="right"/>
            </w:pPr>
            <w:r>
              <w:rPr>
                <w:rFonts w:ascii="SimSun" w:hAnsi="SimSun" w:eastAsia="SimSun"/>
                <w:b w:val="0"/>
                <w:i w:val="0"/>
                <w:color w:val="000000"/>
                <w:sz w:val="18"/>
              </w:rPr>
              <w:t>地铁施工</w:t>
            </w:r>
          </w:p>
        </w:tc>
        <w:tc>
          <w:tcPr>
            <w:tcW w:type="dxa" w:w="1268"/>
            <w:vMerge w:val="restart"/>
            <w:tcBorders>
              <w:top w:sz="4.0" w:val="single" w:color="#000000"/>
              <w:bottom w:sz="12.0" w:val="single" w:color="#000000"/>
            </w:tcBorders>
            <w:tcMar>
              <w:start w:w="0" w:type="dxa"/>
              <w:end w:w="0" w:type="dxa"/>
            </w:tcMar>
            <w:tcMar>
              <w:start w:w="0" w:type="dxa"/>
              <w:end w:w="0" w:type="dxa"/>
            </w:tcMar>
            <w:tcMar>
              <w:start w:w="0" w:type="dxa"/>
              <w:end w:w="0" w:type="dxa"/>
            </w:tcMar>
          </w:tcPr>
          <w:p>
            <w:pPr>
              <w:autoSpaceDN w:val="0"/>
              <w:autoSpaceDE w:val="0"/>
              <w:widowControl/>
              <w:spacing w:line="418" w:lineRule="auto" w:before="192" w:after="0"/>
              <w:ind w:left="288" w:right="432" w:firstLine="0"/>
              <w:jc w:val="center"/>
            </w:pPr>
            <w:r>
              <w:rPr>
                <w:rFonts w:ascii="TimesNewRoman" w:hAnsi="TimesNewRoman" w:eastAsia="TimesNewRoman"/>
                <w:b w:val="0"/>
                <w:i w:val="0"/>
                <w:color w:val="000000"/>
                <w:sz w:val="18"/>
              </w:rPr>
              <w:t xml:space="preserve">[7,10] </w:t>
            </w:r>
            <w:r>
              <w:br/>
            </w:r>
            <w:r>
              <w:rPr>
                <w:rFonts w:ascii="TimesNewRoman" w:hAnsi="TimesNewRoman" w:eastAsia="TimesNewRoman"/>
                <w:b w:val="0"/>
                <w:i w:val="0"/>
                <w:color w:val="000000"/>
                <w:sz w:val="18"/>
              </w:rPr>
              <w:t xml:space="preserve">[6,10] </w:t>
            </w:r>
            <w:r>
              <w:br/>
            </w:r>
            <w:r>
              <w:rPr>
                <w:rFonts w:ascii="TimesNewRoman" w:hAnsi="TimesNewRoman" w:eastAsia="TimesNewRoman"/>
                <w:b w:val="0"/>
                <w:i w:val="0"/>
                <w:color w:val="000000"/>
                <w:sz w:val="18"/>
              </w:rPr>
              <w:t xml:space="preserve">[3,9] </w:t>
            </w:r>
          </w:p>
        </w:tc>
      </w:tr>
      <w:tr>
        <w:trPr>
          <w:trHeight w:hRule="exact" w:val="420"/>
        </w:trPr>
        <w:tc>
          <w:tcPr>
            <w:tcW w:type="dxa" w:w="1316"/>
            <w:tcBorders/>
            <w:tcMar>
              <w:start w:w="0" w:type="dxa"/>
              <w:end w:w="0" w:type="dxa"/>
            </w:tcMar>
          </w:tcPr>
          <w:p>
            <w:pPr>
              <w:autoSpaceDN w:val="0"/>
              <w:autoSpaceDE w:val="0"/>
              <w:widowControl/>
              <w:spacing w:line="185" w:lineRule="auto" w:before="134" w:after="0"/>
              <w:ind w:left="0" w:right="250" w:firstLine="0"/>
              <w:jc w:val="right"/>
            </w:pPr>
            <w:r>
              <w:rPr>
                <w:rFonts w:ascii="SimSun" w:hAnsi="SimSun" w:eastAsia="SimSun"/>
                <w:b w:val="0"/>
                <w:i w:val="0"/>
                <w:color w:val="000000"/>
                <w:sz w:val="18"/>
              </w:rPr>
              <w:t>工作年限</w:t>
            </w:r>
          </w:p>
        </w:tc>
        <w:tc>
          <w:tcPr>
            <w:tcW w:type="dxa" w:w="1740"/>
            <w:tcBorders/>
            <w:tcMar>
              <w:start w:w="0" w:type="dxa"/>
              <w:end w:w="0" w:type="dxa"/>
            </w:tcMar>
          </w:tcPr>
          <w:p>
            <w:pPr>
              <w:autoSpaceDN w:val="0"/>
              <w:autoSpaceDE w:val="0"/>
              <w:widowControl/>
              <w:spacing w:line="204" w:lineRule="auto" w:before="128" w:after="0"/>
              <w:ind w:left="426" w:right="0" w:firstLine="0"/>
              <w:jc w:val="left"/>
            </w:pPr>
            <w:r>
              <w:rPr>
                <w:rFonts w:ascii="TimesNewRoman" w:hAnsi="TimesNewRoman" w:eastAsia="TimesNewRoman"/>
                <w:b w:val="0"/>
                <w:i w:val="0"/>
                <w:color w:val="000000"/>
                <w:sz w:val="18"/>
              </w:rPr>
              <w:t>10</w:t>
            </w:r>
            <w:r>
              <w:rPr>
                <w:rFonts w:ascii="SimSun" w:hAnsi="SimSun" w:eastAsia="SimSun"/>
                <w:b w:val="0"/>
                <w:i w:val="0"/>
                <w:color w:val="000000"/>
                <w:sz w:val="18"/>
              </w:rPr>
              <w:t>～</w:t>
            </w:r>
            <w:r>
              <w:rPr>
                <w:rFonts w:ascii="TimesNewRoman" w:hAnsi="TimesNewRoman" w:eastAsia="TimesNewRoman"/>
                <w:b w:val="0"/>
                <w:i w:val="0"/>
                <w:color w:val="000000"/>
                <w:sz w:val="18"/>
              </w:rPr>
              <w:t>20</w:t>
            </w:r>
            <w:r>
              <w:rPr>
                <w:rFonts w:ascii="SimSun" w:hAnsi="SimSun" w:eastAsia="SimSun"/>
                <w:b w:val="0"/>
                <w:i w:val="0"/>
                <w:color w:val="000000"/>
                <w:sz w:val="18"/>
              </w:rPr>
              <w:t xml:space="preserve"> 年</w:t>
            </w:r>
          </w:p>
        </w:tc>
        <w:tc>
          <w:tcPr>
            <w:tcW w:type="dxa" w:w="118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128" w:after="0"/>
              <w:ind w:left="0" w:right="438" w:firstLine="0"/>
              <w:jc w:val="right"/>
            </w:pPr>
            <w:r>
              <w:rPr>
                <w:rFonts w:ascii="TimesNewRoman" w:hAnsi="TimesNewRoman" w:eastAsia="TimesNewRoman"/>
                <w:b w:val="0"/>
                <w:i w:val="0"/>
                <w:color w:val="000000"/>
                <w:sz w:val="18"/>
              </w:rPr>
              <w:t xml:space="preserve">[4,7] </w:t>
            </w:r>
          </w:p>
        </w:tc>
        <w:tc>
          <w:tcPr>
            <w:tcW w:type="dxa" w:w="1468"/>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34" w:after="0"/>
              <w:ind w:left="0" w:right="328" w:firstLine="0"/>
              <w:jc w:val="right"/>
            </w:pPr>
            <w:r>
              <w:rPr>
                <w:rFonts w:ascii="SimSun" w:hAnsi="SimSun" w:eastAsia="SimSun"/>
                <w:b w:val="0"/>
                <w:i w:val="0"/>
                <w:color w:val="000000"/>
                <w:sz w:val="18"/>
              </w:rPr>
              <w:t>从事专业</w:t>
            </w:r>
          </w:p>
        </w:tc>
        <w:tc>
          <w:tcPr>
            <w:tcW w:type="dxa" w:w="1532"/>
            <w:gridSpan w:val="2"/>
            <w:tcBorders/>
            <w:tcMar>
              <w:start w:w="0" w:type="dxa"/>
              <w:end w:w="0" w:type="dxa"/>
            </w:tcMar>
            <w:tcMar>
              <w:start w:w="0" w:type="dxa"/>
              <w:end w:w="0" w:type="dxa"/>
            </w:tcMar>
          </w:tcPr>
          <w:p>
            <w:pPr>
              <w:autoSpaceDN w:val="0"/>
              <w:autoSpaceDE w:val="0"/>
              <w:widowControl/>
              <w:spacing w:line="185" w:lineRule="auto" w:before="134" w:after="0"/>
              <w:ind w:left="326" w:right="0" w:firstLine="0"/>
              <w:jc w:val="left"/>
            </w:pPr>
            <w:r>
              <w:rPr>
                <w:rFonts w:ascii="SimSun" w:hAnsi="SimSun" w:eastAsia="SimSun"/>
                <w:b w:val="0"/>
                <w:i w:val="0"/>
                <w:color w:val="000000"/>
                <w:sz w:val="18"/>
              </w:rPr>
              <w:t>安全管理</w:t>
            </w:r>
          </w:p>
        </w:tc>
        <w:tc>
          <w:tcPr>
            <w:tcW w:type="dxa" w:w="679"/>
            <w:vMerge/>
            <w:tcBorders>
              <w:top w:sz="4.0" w:val="single" w:color="#000000"/>
              <w:bottom w:sz="12.0" w:val="single" w:color="#000000"/>
            </w:tcBorders>
          </w:tcPr>
          <w:p/>
        </w:tc>
      </w:tr>
      <w:tr>
        <w:trPr>
          <w:trHeight w:hRule="exact" w:val="412"/>
        </w:trPr>
        <w:tc>
          <w:tcPr>
            <w:tcW w:type="dxa" w:w="3056"/>
            <w:gridSpan w:val="2"/>
            <w:tcBorders>
              <w:bottom w:sz="12.0" w:val="single" w:color="#000000"/>
            </w:tcBorders>
            <w:tcMar>
              <w:start w:w="0" w:type="dxa"/>
              <w:end w:w="0" w:type="dxa"/>
            </w:tcMar>
            <w:tcMar>
              <w:start w:w="0" w:type="dxa"/>
              <w:end w:w="0" w:type="dxa"/>
            </w:tcMar>
          </w:tcPr>
          <w:p>
            <w:pPr>
              <w:autoSpaceDN w:val="0"/>
              <w:autoSpaceDE w:val="0"/>
              <w:widowControl/>
              <w:spacing w:line="236" w:lineRule="exact" w:before="126" w:after="0"/>
              <w:ind w:left="0" w:right="680" w:firstLine="0"/>
              <w:jc w:val="right"/>
            </w:pPr>
            <w:r>
              <w:rPr>
                <w:rFonts w:ascii="Symbol" w:hAnsi="Symbol" w:eastAsia="Symbol"/>
                <w:b w:val="0"/>
                <w:i w:val="0"/>
                <w:color w:val="000000"/>
                <w:sz w:val="18"/>
              </w:rPr>
              <w:t>≥</w:t>
            </w:r>
            <w:r>
              <w:rPr>
                <w:rFonts w:ascii="TimesNewRoman" w:hAnsi="TimesNewRoman" w:eastAsia="TimesNewRoman"/>
                <w:b w:val="0"/>
                <w:i w:val="0"/>
                <w:color w:val="000000"/>
                <w:sz w:val="18"/>
              </w:rPr>
              <w:t>20</w:t>
            </w:r>
            <w:r>
              <w:rPr>
                <w:rFonts w:ascii="SimSun" w:hAnsi="SimSun" w:eastAsia="SimSun"/>
                <w:b w:val="0"/>
                <w:i w:val="0"/>
                <w:color w:val="000000"/>
                <w:sz w:val="18"/>
              </w:rPr>
              <w:t xml:space="preserve"> 年</w:t>
            </w:r>
          </w:p>
        </w:tc>
        <w:tc>
          <w:tcPr>
            <w:tcW w:type="dxa" w:w="1180"/>
            <w:gridSpan w:val="4"/>
            <w:tcBorders>
              <w:bottom w:sz="12.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148" w:after="0"/>
              <w:ind w:left="0" w:right="394" w:firstLine="0"/>
              <w:jc w:val="right"/>
            </w:pPr>
            <w:r>
              <w:rPr>
                <w:rFonts w:ascii="TimesNewRoman" w:hAnsi="TimesNewRoman" w:eastAsia="TimesNewRoman"/>
                <w:b w:val="0"/>
                <w:i w:val="0"/>
                <w:color w:val="000000"/>
                <w:sz w:val="18"/>
              </w:rPr>
              <w:t xml:space="preserve">[8,10] </w:t>
            </w:r>
          </w:p>
        </w:tc>
        <w:tc>
          <w:tcPr>
            <w:tcW w:type="dxa" w:w="3000"/>
            <w:gridSpan w:val="8"/>
            <w:tcBorders>
              <w:bottom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54" w:after="0"/>
              <w:ind w:left="0" w:right="666" w:firstLine="0"/>
              <w:jc w:val="right"/>
            </w:pPr>
            <w:r>
              <w:rPr>
                <w:rFonts w:ascii="SimSun" w:hAnsi="SimSun" w:eastAsia="SimSun"/>
                <w:b w:val="0"/>
                <w:i w:val="0"/>
                <w:color w:val="000000"/>
                <w:sz w:val="18"/>
              </w:rPr>
              <w:t>其他</w:t>
            </w:r>
          </w:p>
        </w:tc>
        <w:tc>
          <w:tcPr>
            <w:tcW w:type="dxa" w:w="679"/>
            <w:vMerge/>
            <w:tcBorders>
              <w:top w:sz="4.0" w:val="single" w:color="#000000"/>
              <w:bottom w:sz="12.0" w:val="single" w:color="#000000"/>
            </w:tcBorders>
          </w:tcPr>
          <w:p/>
        </w:tc>
      </w:tr>
      <w:tr>
        <w:trPr>
          <w:trHeight w:hRule="exact" w:val="448"/>
        </w:trPr>
        <w:tc>
          <w:tcPr>
            <w:tcW w:type="dxa" w:w="7236"/>
            <w:gridSpan w:val="14"/>
            <w:tcBorders>
              <w:top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0" w:after="0"/>
              <w:ind w:left="420" w:right="0" w:firstLine="0"/>
              <w:jc w:val="left"/>
            </w:pPr>
            <w:r>
              <w:rPr>
                <w:rFonts w:ascii="SimSun" w:hAnsi="SimSun" w:eastAsia="SimSun"/>
                <w:b w:val="0"/>
                <w:i w:val="0"/>
                <w:color w:val="000000"/>
                <w:sz w:val="21"/>
              </w:rPr>
              <w:t>假设邀请</w:t>
            </w:r>
            <w:r>
              <w:rPr>
                <w:rFonts w:ascii="TimesNewRoman,Italic" w:hAnsi="TimesNewRoman,Italic" w:eastAsia="TimesNewRoman,Italic"/>
                <w:b w:val="0"/>
                <w:i/>
                <w:color w:val="000000"/>
                <w:sz w:val="21"/>
              </w:rPr>
              <w:t>m</w:t>
            </w:r>
            <w:r>
              <w:rPr>
                <w:rFonts w:ascii="SimSun" w:hAnsi="SimSun" w:eastAsia="SimSun"/>
                <w:b w:val="0"/>
                <w:i w:val="0"/>
                <w:color w:val="000000"/>
                <w:sz w:val="21"/>
              </w:rPr>
              <w:t xml:space="preserve"> 个专家，则专家组成员的可信度</w:t>
            </w:r>
            <w:r>
              <w:rPr>
                <w:w w:val="97.70249724388123"/>
                <w:rFonts w:ascii="TimesNewRoman,Italic" w:hAnsi="TimesNewRoman,Italic" w:eastAsia="TimesNewRoman,Italic"/>
                <w:b w:val="0"/>
                <w:i/>
                <w:color w:val="000000"/>
                <w:sz w:val="16"/>
              </w:rPr>
              <w:t>j</w:t>
            </w:r>
            <w:r>
              <w:rPr>
                <w:rFonts w:ascii="Symbol" w:hAnsi="Symbol" w:eastAsia="Symbol"/>
                <w:b w:val="0"/>
                <w:i w:val="0"/>
                <w:color w:val="000000"/>
                <w:sz w:val="27"/>
              </w:rPr>
              <w:t>θ</w:t>
            </w:r>
            <w:r>
              <w:rPr>
                <w:rFonts w:ascii="SimSun" w:hAnsi="SimSun" w:eastAsia="SimSun"/>
                <w:b w:val="0"/>
                <w:i w:val="0"/>
                <w:color w:val="000000"/>
                <w:sz w:val="21"/>
              </w:rPr>
              <w:t xml:space="preserve"> 计算如下所示。</w:t>
            </w:r>
          </w:p>
        </w:tc>
        <w:tc>
          <w:tcPr>
            <w:tcW w:type="dxa" w:w="1268"/>
            <w:vMerge w:val="restart"/>
            <w:tcBorders>
              <w:top w:sz="12.0" w:val="single" w:color="#000000"/>
            </w:tcBorders>
            <w:tcMar>
              <w:start w:w="0" w:type="dxa"/>
              <w:end w:w="0" w:type="dxa"/>
            </w:tcMar>
            <w:tcMar>
              <w:start w:w="0" w:type="dxa"/>
              <w:end w:w="0" w:type="dxa"/>
            </w:tcMar>
          </w:tcPr>
          <w:p>
            <w:pPr>
              <w:autoSpaceDN w:val="0"/>
              <w:autoSpaceDE w:val="0"/>
              <w:widowControl/>
              <w:spacing w:line="230" w:lineRule="auto" w:before="704" w:after="0"/>
              <w:ind w:left="0" w:right="112" w:firstLine="0"/>
              <w:jc w:val="right"/>
            </w:pPr>
            <w:r>
              <w:rPr>
                <w:rFonts w:ascii="TimesNewRoman" w:hAnsi="TimesNewRoman" w:eastAsia="TimesNewRoman"/>
                <w:b w:val="0"/>
                <w:i w:val="0"/>
                <w:color w:val="000000"/>
                <w:sz w:val="24"/>
              </w:rPr>
              <w:t xml:space="preserve">(4-1) </w:t>
            </w:r>
          </w:p>
        </w:tc>
      </w:tr>
      <w:tr>
        <w:trPr>
          <w:trHeight w:hRule="exact" w:val="776"/>
        </w:trPr>
        <w:tc>
          <w:tcPr>
            <w:tcW w:type="dxa" w:w="3056"/>
            <w:gridSpan w:val="2"/>
            <w:tcBorders/>
            <w:tcMar>
              <w:start w:w="0" w:type="dxa"/>
              <w:end w:w="0" w:type="dxa"/>
            </w:tcMar>
            <w:tcMar>
              <w:start w:w="0" w:type="dxa"/>
              <w:end w:w="0" w:type="dxa"/>
            </w:tcMar>
          </w:tcPr>
          <w:p>
            <w:pPr>
              <w:autoSpaceDN w:val="0"/>
              <w:autoSpaceDE w:val="0"/>
              <w:widowControl/>
              <w:spacing w:line="312" w:lineRule="exact" w:before="246" w:after="0"/>
              <w:ind w:left="0" w:right="24" w:firstLine="0"/>
              <w:jc w:val="right"/>
            </w:pPr>
            <w:r>
              <w:rPr>
                <w:rFonts w:ascii="Symbol" w:hAnsi="Symbol" w:eastAsia="Symbol"/>
                <w:b w:val="0"/>
                <w:i w:val="0"/>
                <w:color w:val="000000"/>
                <w:sz w:val="24"/>
              </w:rPr>
              <w:t>θ</w:t>
            </w:r>
          </w:p>
        </w:tc>
        <w:tc>
          <w:tcPr>
            <w:tcW w:type="dxa" w:w="216"/>
            <w:tcBorders/>
            <w:tcMar>
              <w:start w:w="0" w:type="dxa"/>
              <w:end w:w="0" w:type="dxa"/>
            </w:tcMar>
          </w:tcPr>
          <w:p>
            <w:pPr>
              <w:autoSpaceDN w:val="0"/>
              <w:autoSpaceDE w:val="0"/>
              <w:widowControl/>
              <w:spacing w:line="312" w:lineRule="exact" w:before="246" w:after="0"/>
              <w:ind w:left="0" w:right="0" w:firstLine="0"/>
              <w:jc w:val="center"/>
            </w:pPr>
            <w:r>
              <w:rPr>
                <w:rFonts w:ascii="Symbol" w:hAnsi="Symbol" w:eastAsia="Symbol"/>
                <w:b w:val="0"/>
                <w:i w:val="0"/>
                <w:color w:val="000000"/>
                <w:sz w:val="24"/>
              </w:rPr>
              <w:t>=</w:t>
            </w:r>
          </w:p>
        </w:tc>
        <w:tc>
          <w:tcPr>
            <w:tcW w:type="dxa" w:w="284"/>
            <w:tcBorders/>
            <w:tcMar>
              <w:start w:w="0" w:type="dxa"/>
              <w:end w:w="0" w:type="dxa"/>
            </w:tcMar>
          </w:tcPr>
          <w:p>
            <w:pPr>
              <w:autoSpaceDN w:val="0"/>
              <w:autoSpaceDE w:val="0"/>
              <w:widowControl/>
              <w:spacing w:line="312" w:lineRule="exact" w:before="0" w:after="0"/>
              <w:ind w:left="0" w:right="0" w:firstLine="0"/>
              <w:jc w:val="center"/>
            </w:pPr>
            <w:r>
              <w:rPr>
                <w:w w:val="98.46428462437221"/>
                <w:rFonts w:ascii="TimesNewRoman" w:hAnsi="TimesNewRoman" w:eastAsia="TimesNewRoman"/>
                <w:b w:val="0"/>
                <w:i w:val="0"/>
                <w:color w:val="000000"/>
                <w:sz w:val="14"/>
              </w:rPr>
              <w:t>4</w:t>
            </w:r>
            <w:r>
              <w:br/>
            </w:r>
            <w:r>
              <w:rPr>
                <w:rFonts w:ascii="Symbol" w:hAnsi="Symbol" w:eastAsia="Symbol"/>
                <w:b w:val="0"/>
                <w:i w:val="0"/>
                <w:color w:val="000000"/>
                <w:sz w:val="36"/>
              </w:rPr>
              <w:t></w:t>
            </w:r>
          </w:p>
          <w:p>
            <w:pPr>
              <w:autoSpaceDN w:val="0"/>
              <w:autoSpaceDE w:val="0"/>
              <w:widowControl/>
              <w:spacing w:line="152" w:lineRule="exact" w:before="0" w:after="0"/>
              <w:ind w:left="0" w:right="0" w:firstLine="0"/>
              <w:jc w:val="center"/>
            </w:pPr>
            <w:r>
              <w:rPr>
                <w:w w:val="98.46428462437221"/>
                <w:rFonts w:ascii="TimesNewRoman,Italic" w:hAnsi="TimesNewRoman,Italic" w:eastAsia="TimesNewRoman,Italic"/>
                <w:b w:val="0"/>
                <w:i/>
                <w:color w:val="000000"/>
                <w:sz w:val="14"/>
              </w:rPr>
              <w:t xml:space="preserve">i </w:t>
            </w:r>
            <w:r>
              <w:rPr>
                <w:w w:val="98.46428462437221"/>
                <w:rFonts w:ascii="Symbol" w:hAnsi="Symbol" w:eastAsia="Symbol"/>
                <w:b w:val="0"/>
                <w:i w:val="0"/>
                <w:color w:val="000000"/>
                <w:sz w:val="14"/>
              </w:rPr>
              <w:t xml:space="preserve">= </w:t>
            </w:r>
            <w:r>
              <w:rPr>
                <w:w w:val="98.46428462437221"/>
                <w:rFonts w:ascii="TimesNewRoman" w:hAnsi="TimesNewRoman" w:eastAsia="TimesNewRoman"/>
                <w:b w:val="0"/>
                <w:i w:val="0"/>
                <w:color w:val="000000"/>
                <w:sz w:val="14"/>
              </w:rPr>
              <w:t>1</w:t>
            </w:r>
          </w:p>
        </w:tc>
        <w:tc>
          <w:tcPr>
            <w:tcW w:type="dxa" w:w="226"/>
            <w:tcBorders/>
            <w:tcMar>
              <w:start w:w="0" w:type="dxa"/>
              <w:end w:w="0" w:type="dxa"/>
            </w:tcMar>
          </w:tcPr>
          <w:p>
            <w:pPr>
              <w:autoSpaceDN w:val="0"/>
              <w:autoSpaceDE w:val="0"/>
              <w:widowControl/>
              <w:spacing w:line="242" w:lineRule="auto" w:before="276" w:after="0"/>
              <w:ind w:left="0" w:right="0" w:firstLine="0"/>
              <w:jc w:val="center"/>
            </w:pPr>
            <w:r>
              <w:rPr>
                <w:rFonts w:ascii="TimesNewRoman,Italic" w:hAnsi="TimesNewRoman,Italic" w:eastAsia="TimesNewRoman,Italic"/>
                <w:b w:val="0"/>
                <w:i/>
                <w:color w:val="000000"/>
                <w:sz w:val="24"/>
              </w:rPr>
              <w:t xml:space="preserve">h </w:t>
            </w:r>
            <w:r>
              <w:rPr>
                <w:w w:val="98.46428462437221"/>
                <w:rFonts w:ascii="TimesNewRoman,Italic" w:hAnsi="TimesNewRoman,Italic" w:eastAsia="TimesNewRoman,Italic"/>
                <w:b w:val="0"/>
                <w:i/>
                <w:color w:val="000000"/>
                <w:sz w:val="14"/>
              </w:rPr>
              <w:t>ij</w:t>
            </w:r>
          </w:p>
        </w:tc>
        <w:tc>
          <w:tcPr>
            <w:tcW w:type="dxa" w:w="454"/>
            <w:tcBorders/>
            <w:tcMar>
              <w:start w:w="0" w:type="dxa"/>
              <w:end w:w="0" w:type="dxa"/>
            </w:tcMar>
          </w:tcPr>
          <w:p>
            <w:pPr>
              <w:autoSpaceDN w:val="0"/>
              <w:autoSpaceDE w:val="0"/>
              <w:widowControl/>
              <w:spacing w:line="240" w:lineRule="auto" w:before="276" w:after="0"/>
              <w:ind w:left="0" w:right="0" w:firstLine="0"/>
              <w:jc w:val="center"/>
            </w:pPr>
            <w:r>
              <w:drawing>
                <wp:inline xmlns:a="http://schemas.openxmlformats.org/drawingml/2006/main" xmlns:pic="http://schemas.openxmlformats.org/drawingml/2006/picture">
                  <wp:extent cx="76200" cy="165100"/>
                  <wp:docPr id="125" name="Picture 125"/>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76200" cy="165100"/>
                          </a:xfrm>
                          <a:prstGeom prst="rect"/>
                        </pic:spPr>
                      </pic:pic>
                    </a:graphicData>
                  </a:graphic>
                </wp:inline>
              </w:drawing>
            </w:r>
            <w:r>
              <w:rPr>
                <w:rFonts w:ascii="TimesNewRoman" w:hAnsi="TimesNewRoman" w:eastAsia="TimesNewRoman"/>
                <w:b w:val="0"/>
                <w:i w:val="0"/>
                <w:color w:val="000000"/>
                <w:sz w:val="24"/>
              </w:rPr>
              <w:t>40,</w:t>
            </w:r>
          </w:p>
        </w:tc>
        <w:tc>
          <w:tcPr>
            <w:tcW w:type="dxa" w:w="150"/>
            <w:tcBorders/>
            <w:tcMar>
              <w:start w:w="0" w:type="dxa"/>
              <w:end w:w="0" w:type="dxa"/>
            </w:tcMar>
          </w:tcPr>
          <w:p>
            <w:pPr>
              <w:autoSpaceDN w:val="0"/>
              <w:autoSpaceDE w:val="0"/>
              <w:widowControl/>
              <w:spacing w:line="230" w:lineRule="auto" w:before="276" w:after="0"/>
              <w:ind w:left="0" w:right="0" w:firstLine="0"/>
              <w:jc w:val="center"/>
            </w:pPr>
            <w:r>
              <w:rPr>
                <w:rFonts w:ascii="TimesNewRoman,Italic" w:hAnsi="TimesNewRoman,Italic" w:eastAsia="TimesNewRoman,Italic"/>
                <w:b w:val="0"/>
                <w:i/>
                <w:color w:val="000000"/>
                <w:sz w:val="24"/>
              </w:rPr>
              <w:t>j</w:t>
            </w:r>
          </w:p>
        </w:tc>
        <w:tc>
          <w:tcPr>
            <w:tcW w:type="dxa" w:w="178"/>
            <w:tcBorders/>
            <w:tcMar>
              <w:start w:w="0" w:type="dxa"/>
              <w:end w:w="0" w:type="dxa"/>
            </w:tcMar>
          </w:tcPr>
          <w:p>
            <w:pPr>
              <w:autoSpaceDN w:val="0"/>
              <w:autoSpaceDE w:val="0"/>
              <w:widowControl/>
              <w:spacing w:line="312" w:lineRule="exact" w:before="246" w:after="0"/>
              <w:ind w:left="0" w:right="0" w:firstLine="0"/>
              <w:jc w:val="center"/>
            </w:pPr>
            <w:r>
              <w:rPr>
                <w:rFonts w:ascii="Symbol" w:hAnsi="Symbol" w:eastAsia="Symbol"/>
                <w:b w:val="0"/>
                <w:i w:val="0"/>
                <w:color w:val="000000"/>
                <w:sz w:val="24"/>
              </w:rPr>
              <w:t>=</w:t>
            </w:r>
          </w:p>
        </w:tc>
        <w:tc>
          <w:tcPr>
            <w:tcW w:type="dxa" w:w="574"/>
            <w:tcBorders/>
            <w:tcMar>
              <w:start w:w="0" w:type="dxa"/>
              <w:end w:w="0" w:type="dxa"/>
            </w:tcMar>
          </w:tcPr>
          <w:p>
            <w:pPr>
              <w:autoSpaceDN w:val="0"/>
              <w:autoSpaceDE w:val="0"/>
              <w:widowControl/>
              <w:spacing w:line="230" w:lineRule="auto" w:before="276" w:after="0"/>
              <w:ind w:left="0" w:right="0" w:firstLine="0"/>
              <w:jc w:val="center"/>
            </w:pPr>
            <w:r>
              <w:rPr>
                <w:rFonts w:ascii="TimesNewRoman" w:hAnsi="TimesNewRoman" w:eastAsia="TimesNewRoman"/>
                <w:b w:val="0"/>
                <w:i w:val="0"/>
                <w:color w:val="000000"/>
                <w:sz w:val="24"/>
              </w:rPr>
              <w:t>1,2,3,</w:t>
            </w:r>
          </w:p>
        </w:tc>
        <w:tc>
          <w:tcPr>
            <w:tcW w:type="dxa" w:w="246"/>
            <w:tcBorders/>
            <w:tcMar>
              <w:start w:w="0" w:type="dxa"/>
              <w:end w:w="0" w:type="dxa"/>
            </w:tcMar>
          </w:tcPr>
          <w:p>
            <w:pPr>
              <w:autoSpaceDN w:val="0"/>
              <w:autoSpaceDE w:val="0"/>
              <w:widowControl/>
              <w:spacing w:line="240" w:lineRule="auto" w:before="298" w:after="0"/>
              <w:ind w:left="0" w:right="0" w:firstLine="0"/>
              <w:jc w:val="center"/>
            </w:pPr>
            <w:r>
              <w:rPr>
                <w:rFonts w:ascii="MTExtra" w:hAnsi="MTExtra" w:eastAsia="MTExtra"/>
                <w:b w:val="0"/>
                <w:i w:val="0"/>
                <w:color w:val="000000"/>
                <w:sz w:val="24"/>
              </w:rPr>
              <w:t></w:t>
            </w:r>
          </w:p>
        </w:tc>
        <w:tc>
          <w:tcPr>
            <w:tcW w:type="dxa" w:w="80"/>
            <w:tcBorders/>
            <w:tcMar>
              <w:start w:w="0" w:type="dxa"/>
              <w:end w:w="0" w:type="dxa"/>
            </w:tcMar>
          </w:tcPr>
          <w:p>
            <w:pPr>
              <w:autoSpaceDN w:val="0"/>
              <w:autoSpaceDE w:val="0"/>
              <w:widowControl/>
              <w:spacing w:line="230" w:lineRule="auto" w:before="276" w:after="0"/>
              <w:ind w:left="0" w:right="0" w:firstLine="0"/>
              <w:jc w:val="center"/>
            </w:pPr>
            <w:r>
              <w:rPr>
                <w:rFonts w:ascii="TimesNewRoman" w:hAnsi="TimesNewRoman" w:eastAsia="TimesNewRoman"/>
                <w:b w:val="0"/>
                <w:i w:val="0"/>
                <w:color w:val="000000"/>
                <w:sz w:val="24"/>
              </w:rPr>
              <w:t>,</w:t>
            </w:r>
          </w:p>
        </w:tc>
        <w:tc>
          <w:tcPr>
            <w:tcW w:type="dxa" w:w="1772"/>
            <w:gridSpan w:val="3"/>
            <w:tcBorders/>
            <w:tcMar>
              <w:start w:w="0" w:type="dxa"/>
              <w:end w:w="0" w:type="dxa"/>
            </w:tcMar>
            <w:tcMar>
              <w:start w:w="0" w:type="dxa"/>
              <w:end w:w="0" w:type="dxa"/>
            </w:tcMar>
            <w:tcMar>
              <w:start w:w="0" w:type="dxa"/>
              <w:end w:w="0" w:type="dxa"/>
            </w:tcMar>
          </w:tcPr>
          <w:p>
            <w:pPr>
              <w:autoSpaceDN w:val="0"/>
              <w:autoSpaceDE w:val="0"/>
              <w:widowControl/>
              <w:spacing w:line="230" w:lineRule="auto" w:before="276" w:after="0"/>
              <w:ind w:left="16" w:right="0" w:firstLine="0"/>
              <w:jc w:val="left"/>
            </w:pPr>
            <w:r>
              <w:rPr>
                <w:rFonts w:ascii="TimesNewRoman,Italic" w:hAnsi="TimesNewRoman,Italic" w:eastAsia="TimesNewRoman,Italic"/>
                <w:b w:val="0"/>
                <w:i/>
                <w:color w:val="000000"/>
                <w:sz w:val="24"/>
              </w:rPr>
              <w:t>m</w:t>
            </w:r>
          </w:p>
        </w:tc>
        <w:tc>
          <w:tcPr>
            <w:tcW w:type="dxa" w:w="679"/>
            <w:vMerge/>
            <w:tcBorders>
              <w:top w:sz="12.0" w:val="single" w:color="#000000"/>
            </w:tcBorders>
          </w:tcPr>
          <w:p/>
        </w:tc>
      </w:tr>
    </w:tbl>
    <w:p>
      <w:pPr>
        <w:autoSpaceDN w:val="0"/>
        <w:autoSpaceDE w:val="0"/>
        <w:widowControl/>
        <w:spacing w:line="245" w:lineRule="auto" w:before="4" w:after="0"/>
        <w:ind w:left="1984" w:right="0" w:firstLine="0"/>
        <w:jc w:val="left"/>
      </w:pPr>
      <w:r>
        <w:rPr>
          <w:rFonts w:ascii="SimSun" w:hAnsi="SimSun" w:eastAsia="SimSun"/>
          <w:b w:val="0"/>
          <w:i w:val="0"/>
          <w:color w:val="000000"/>
          <w:sz w:val="21"/>
        </w:rPr>
        <w:t>式中：</w:t>
      </w:r>
      <w:r>
        <w:rPr>
          <w:w w:val="97.70249724388123"/>
          <w:rFonts w:ascii="TimesNewRoman,Italic" w:hAnsi="TimesNewRoman,Italic" w:eastAsia="TimesNewRoman,Italic"/>
          <w:b w:val="0"/>
          <w:i/>
          <w:color w:val="000000"/>
          <w:sz w:val="16"/>
        </w:rPr>
        <w:t>ij</w:t>
      </w:r>
      <w:r>
        <w:rPr>
          <w:rFonts w:ascii="TimesNewRoman,Italic" w:hAnsi="TimesNewRoman,Italic" w:eastAsia="TimesNewRoman,Italic"/>
          <w:b w:val="0"/>
          <w:i/>
          <w:color w:val="000000"/>
          <w:sz w:val="27"/>
        </w:rPr>
        <w:t>h</w:t>
      </w:r>
      <w:r>
        <w:rPr>
          <w:rFonts w:ascii="SimSun" w:hAnsi="SimSun" w:eastAsia="SimSun"/>
          <w:b w:val="0"/>
          <w:i w:val="0"/>
          <w:color w:val="000000"/>
          <w:sz w:val="21"/>
        </w:rPr>
        <w:t xml:space="preserve"> 为第ｊ个专家第</w:t>
      </w:r>
      <w:r>
        <w:rPr>
          <w:rFonts w:ascii="TimesNewRoman,Italic" w:hAnsi="TimesNewRoman,Italic" w:eastAsia="TimesNewRoman,Italic"/>
          <w:b w:val="0"/>
          <w:i/>
          <w:color w:val="000000"/>
          <w:sz w:val="21"/>
        </w:rPr>
        <w:t>i</w:t>
      </w:r>
      <w:r>
        <w:rPr>
          <w:rFonts w:ascii="SimSun" w:hAnsi="SimSun" w:eastAsia="SimSun"/>
          <w:b w:val="0"/>
          <w:i w:val="0"/>
          <w:color w:val="000000"/>
          <w:sz w:val="21"/>
        </w:rPr>
        <w:t xml:space="preserve"> 项类别的评定得分。</w:t>
      </w:r>
    </w:p>
    <w:p>
      <w:pPr>
        <w:autoSpaceDN w:val="0"/>
        <w:autoSpaceDE w:val="0"/>
        <w:widowControl/>
        <w:spacing w:line="204" w:lineRule="auto" w:before="212" w:after="0"/>
        <w:ind w:left="1564" w:right="0" w:firstLine="0"/>
        <w:jc w:val="left"/>
      </w:pPr>
      <w:r>
        <w:rPr>
          <w:rFonts w:ascii="TimesNewRoman" w:hAnsi="TimesNewRoman" w:eastAsia="TimesNewRoman"/>
          <w:b w:val="0"/>
          <w:i w:val="0"/>
          <w:color w:val="000000"/>
          <w:sz w:val="30"/>
        </w:rPr>
        <w:t>4.2</w:t>
      </w:r>
      <w:r>
        <w:rPr>
          <w:rFonts w:ascii="SimHei" w:hAnsi="SimHei" w:eastAsia="SimHei"/>
          <w:b w:val="0"/>
          <w:i w:val="0"/>
          <w:color w:val="000000"/>
          <w:sz w:val="30"/>
        </w:rPr>
        <w:t xml:space="preserve">指标赋权（Weighting of Evaluation Index） </w:t>
      </w:r>
    </w:p>
    <w:p>
      <w:pPr>
        <w:autoSpaceDN w:val="0"/>
        <w:autoSpaceDE w:val="0"/>
        <w:widowControl/>
        <w:spacing w:line="233" w:lineRule="auto" w:before="1258" w:after="0"/>
        <w:ind w:left="0" w:right="4272" w:firstLine="0"/>
        <w:jc w:val="right"/>
      </w:pPr>
      <w:r>
        <w:rPr>
          <w:rFonts w:ascii="TimesNewRoman" w:hAnsi="TimesNewRoman" w:eastAsia="TimesNewRoman"/>
          <w:b w:val="0"/>
          <w:i w:val="0"/>
          <w:color w:val="000000"/>
          <w:sz w:val="18"/>
        </w:rPr>
        <w:t>49</w:t>
      </w:r>
    </w:p>
    <w:p>
      <w:pPr>
        <w:autoSpaceDN w:val="0"/>
        <w:tabs>
          <w:tab w:pos="1240" w:val="left"/>
        </w:tabs>
        <w:autoSpaceDE w:val="0"/>
        <w:widowControl/>
        <w:spacing w:line="240" w:lineRule="auto" w:before="424" w:after="0"/>
        <w:ind w:left="0" w:right="0" w:firstLine="0"/>
        <w:jc w:val="left"/>
      </w:pPr>
      <w:r>
        <w:drawing>
          <wp:inline xmlns:a="http://schemas.openxmlformats.org/drawingml/2006/main" xmlns:pic="http://schemas.openxmlformats.org/drawingml/2006/picture">
            <wp:extent cx="584200" cy="165100"/>
            <wp:docPr id="126" name="Picture 12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27" name="Picture 12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0" w:right="1306"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2904" w:firstLine="0"/>
        <w:jc w:val="right"/>
      </w:pPr>
      <w:r>
        <w:rPr>
          <w:rFonts w:ascii="SimSun" w:hAnsi="SimSun" w:eastAsia="SimSun"/>
          <w:b w:val="0"/>
          <w:i w:val="0"/>
          <w:color w:val="000000"/>
          <w:sz w:val="21"/>
        </w:rPr>
        <w:t>河南理工大学土木水利硕士专业学位论文</w:t>
      </w:r>
    </w:p>
    <w:p>
      <w:pPr>
        <w:autoSpaceDN w:val="0"/>
        <w:autoSpaceDE w:val="0"/>
        <w:widowControl/>
        <w:spacing w:line="204" w:lineRule="auto" w:before="358" w:after="0"/>
        <w:ind w:left="998" w:right="0" w:firstLine="0"/>
        <w:jc w:val="left"/>
      </w:pPr>
      <w:r>
        <w:rPr>
          <w:rFonts w:ascii="TimesNewRoman" w:hAnsi="TimesNewRoman" w:eastAsia="TimesNewRoman"/>
          <w:b w:val="0"/>
          <w:i w:val="0"/>
          <w:color w:val="000000"/>
          <w:sz w:val="28"/>
        </w:rPr>
        <w:t>4.2.1</w:t>
      </w:r>
      <w:r>
        <w:rPr>
          <w:rFonts w:ascii="SimHei" w:hAnsi="SimHei" w:eastAsia="SimHei"/>
          <w:b w:val="0"/>
          <w:i w:val="0"/>
          <w:color w:val="000000"/>
          <w:sz w:val="28"/>
        </w:rPr>
        <w:t>指标赋权方法的选择</w:t>
      </w:r>
    </w:p>
    <w:p>
      <w:pPr>
        <w:autoSpaceDN w:val="0"/>
        <w:autoSpaceDE w:val="0"/>
        <w:widowControl/>
        <w:spacing w:line="204" w:lineRule="auto" w:before="280" w:after="0"/>
        <w:ind w:left="1478" w:right="0" w:firstLine="0"/>
        <w:jc w:val="left"/>
      </w:pPr>
      <w:r>
        <w:rPr>
          <w:rFonts w:ascii="SimSun" w:hAnsi="SimSun" w:eastAsia="SimSun"/>
          <w:b w:val="0"/>
          <w:i w:val="0"/>
          <w:color w:val="000000"/>
          <w:sz w:val="24"/>
        </w:rPr>
        <w:t>目前常用的评价指标赋权方法主要有</w:t>
      </w:r>
      <w:r>
        <w:rPr>
          <w:rFonts w:ascii="TimesNewRoman" w:hAnsi="TimesNewRoman" w:eastAsia="TimesNewRoman"/>
          <w:b w:val="0"/>
          <w:i w:val="0"/>
          <w:color w:val="000000"/>
          <w:sz w:val="24"/>
        </w:rPr>
        <w:t>G1</w:t>
      </w:r>
      <w:r>
        <w:rPr>
          <w:rFonts w:ascii="SimSun" w:hAnsi="SimSun" w:eastAsia="SimSun"/>
          <w:b w:val="0"/>
          <w:i w:val="0"/>
          <w:color w:val="000000"/>
          <w:sz w:val="24"/>
        </w:rPr>
        <w:t xml:space="preserve"> 法、</w:t>
      </w:r>
      <w:r>
        <w:rPr>
          <w:rFonts w:ascii="TimesNewRoman" w:hAnsi="TimesNewRoman" w:eastAsia="TimesNewRoman"/>
          <w:b w:val="0"/>
          <w:i w:val="0"/>
          <w:color w:val="000000"/>
          <w:sz w:val="24"/>
        </w:rPr>
        <w:t>CRITIC</w:t>
      </w:r>
      <w:r>
        <w:rPr>
          <w:rFonts w:ascii="SimSun" w:hAnsi="SimSun" w:eastAsia="SimSun"/>
          <w:b w:val="0"/>
          <w:i w:val="0"/>
          <w:color w:val="000000"/>
          <w:sz w:val="24"/>
        </w:rPr>
        <w:t xml:space="preserve"> 法等方法，其优势及缺</w:t>
      </w:r>
    </w:p>
    <w:p>
      <w:pPr>
        <w:autoSpaceDN w:val="0"/>
        <w:autoSpaceDE w:val="0"/>
        <w:widowControl/>
        <w:spacing w:line="204" w:lineRule="auto" w:before="174" w:after="0"/>
        <w:ind w:left="998" w:right="0" w:firstLine="0"/>
        <w:jc w:val="left"/>
      </w:pPr>
      <w:r>
        <w:rPr>
          <w:rFonts w:ascii="SimSun" w:hAnsi="SimSun" w:eastAsia="SimSun"/>
          <w:b w:val="0"/>
          <w:i w:val="0"/>
          <w:color w:val="000000"/>
          <w:sz w:val="24"/>
        </w:rPr>
        <w:t>点如表</w:t>
      </w:r>
      <w:r>
        <w:rPr>
          <w:rFonts w:ascii="TimesNewRoman" w:hAnsi="TimesNewRoman" w:eastAsia="TimesNewRoman"/>
          <w:b w:val="0"/>
          <w:i w:val="0"/>
          <w:color w:val="000000"/>
          <w:sz w:val="24"/>
        </w:rPr>
        <w:t xml:space="preserve"> 4-2</w:t>
      </w:r>
      <w:r>
        <w:rPr>
          <w:rFonts w:ascii="SimSun" w:hAnsi="SimSun" w:eastAsia="SimSun"/>
          <w:b w:val="0"/>
          <w:i w:val="0"/>
          <w:color w:val="000000"/>
          <w:sz w:val="24"/>
        </w:rPr>
        <w:t xml:space="preserve"> 所示。</w:t>
      </w:r>
    </w:p>
    <w:p>
      <w:pPr>
        <w:autoSpaceDN w:val="0"/>
        <w:autoSpaceDE w:val="0"/>
        <w:widowControl/>
        <w:spacing w:line="245" w:lineRule="auto" w:before="178" w:after="120"/>
        <w:ind w:left="3456" w:right="2880" w:firstLine="0"/>
        <w:jc w:val="center"/>
      </w:pPr>
      <w:r>
        <w:rPr>
          <w:rFonts w:ascii="SimSun" w:hAnsi="SimSun" w:eastAsia="SimSun"/>
          <w:b w:val="0"/>
          <w:i w:val="0"/>
          <w:color w:val="000000"/>
          <w:sz w:val="21"/>
        </w:rPr>
        <w:t>表</w:t>
      </w:r>
      <w:r>
        <w:rPr>
          <w:rFonts w:ascii="TimesNewRoman,Bold" w:hAnsi="TimesNewRoman,Bold" w:eastAsia="TimesNewRoman,Bold"/>
          <w:b/>
          <w:i w:val="0"/>
          <w:color w:val="000000"/>
          <w:sz w:val="21"/>
        </w:rPr>
        <w:t xml:space="preserve"> 4-2</w:t>
      </w:r>
      <w:r>
        <w:rPr>
          <w:rFonts w:ascii="SimSun" w:hAnsi="SimSun" w:eastAsia="SimSun"/>
          <w:b w:val="0"/>
          <w:i w:val="0"/>
          <w:color w:val="000000"/>
          <w:sz w:val="21"/>
        </w:rPr>
        <w:t xml:space="preserve"> 常用赋权方法</w:t>
      </w:r>
      <w:r>
        <w:br/>
      </w:r>
      <w:r>
        <w:rPr>
          <w:rFonts w:ascii="TimesNewRoman,Bold" w:hAnsi="TimesNewRoman,Bold" w:eastAsia="TimesNewRoman,Bold"/>
          <w:b/>
          <w:i w:val="0"/>
          <w:color w:val="000000"/>
          <w:sz w:val="21"/>
        </w:rPr>
        <w:t xml:space="preserve">Table 4-2 Common weighting methods </w:t>
      </w:r>
    </w:p>
    <w:tbl>
      <w:tblPr>
        <w:tblW w:type="auto" w:w="0"/>
        <w:tblLayout w:type="fixed"/>
        <w:tblLook w:firstColumn="1" w:firstRow="1" w:lastColumn="0" w:lastRow="0" w:noHBand="0" w:noVBand="1" w:val="04A0"/>
        <w:tblInd w:w="998.0000000000001" w:type="dxa"/>
      </w:tblPr>
      <w:tblGrid>
        <w:gridCol w:w="2511"/>
        <w:gridCol w:w="2511"/>
        <w:gridCol w:w="2511"/>
        <w:gridCol w:w="2511"/>
      </w:tblGrid>
      <w:tr>
        <w:trPr>
          <w:trHeight w:hRule="exact" w:val="460"/>
        </w:trPr>
        <w:tc>
          <w:tcPr>
            <w:tcW w:type="dxa" w:w="1822"/>
            <w:tcBorders>
              <w:top w:sz="12.0" w:val="single" w:color="#000000"/>
              <w:bottom w:sz="4.0" w:val="single" w:color="#000000"/>
            </w:tcBorders>
            <w:tcMar>
              <w:start w:w="0" w:type="dxa"/>
              <w:end w:w="0" w:type="dxa"/>
            </w:tcMar>
          </w:tcPr>
          <w:p>
            <w:pPr>
              <w:autoSpaceDN w:val="0"/>
              <w:autoSpaceDE w:val="0"/>
              <w:widowControl/>
              <w:spacing w:line="185" w:lineRule="auto" w:before="198" w:after="0"/>
              <w:ind w:left="0" w:right="400" w:firstLine="0"/>
              <w:jc w:val="right"/>
            </w:pPr>
            <w:r>
              <w:rPr>
                <w:rFonts w:ascii="SimSun" w:hAnsi="SimSun" w:eastAsia="SimSun"/>
                <w:b w:val="0"/>
                <w:i w:val="0"/>
                <w:color w:val="000000"/>
                <w:sz w:val="18"/>
              </w:rPr>
              <w:t>赋权方法</w:t>
            </w:r>
          </w:p>
        </w:tc>
        <w:tc>
          <w:tcPr>
            <w:tcW w:type="dxa" w:w="2420"/>
            <w:tcBorders>
              <w:top w:sz="12.0" w:val="single" w:color="#000000"/>
              <w:bottom w:sz="4.0" w:val="single" w:color="#000000"/>
            </w:tcBorders>
            <w:tcMar>
              <w:start w:w="0" w:type="dxa"/>
              <w:end w:w="0" w:type="dxa"/>
            </w:tcMar>
          </w:tcPr>
          <w:p>
            <w:pPr>
              <w:autoSpaceDN w:val="0"/>
              <w:autoSpaceDE w:val="0"/>
              <w:widowControl/>
              <w:spacing w:line="185" w:lineRule="auto" w:before="198" w:after="0"/>
              <w:ind w:left="410" w:right="0" w:firstLine="0"/>
              <w:jc w:val="left"/>
            </w:pPr>
            <w:r>
              <w:rPr>
                <w:rFonts w:ascii="SimSun" w:hAnsi="SimSun" w:eastAsia="SimSun"/>
                <w:b w:val="0"/>
                <w:i w:val="0"/>
                <w:color w:val="000000"/>
                <w:sz w:val="18"/>
              </w:rPr>
              <w:t>方法介绍</w:t>
            </w:r>
          </w:p>
        </w:tc>
        <w:tc>
          <w:tcPr>
            <w:tcW w:type="dxa" w:w="2120"/>
            <w:tcBorders>
              <w:top w:sz="12.0" w:val="single" w:color="#000000"/>
              <w:bottom w:sz="4.0" w:val="single" w:color="#000000"/>
            </w:tcBorders>
            <w:tcMar>
              <w:start w:w="0" w:type="dxa"/>
              <w:end w:w="0" w:type="dxa"/>
            </w:tcMar>
          </w:tcPr>
          <w:p>
            <w:pPr>
              <w:autoSpaceDN w:val="0"/>
              <w:autoSpaceDE w:val="0"/>
              <w:widowControl/>
              <w:spacing w:line="185" w:lineRule="auto" w:before="198" w:after="0"/>
              <w:ind w:left="116" w:right="0" w:firstLine="0"/>
              <w:jc w:val="left"/>
            </w:pPr>
            <w:r>
              <w:rPr>
                <w:rFonts w:ascii="SimSun" w:hAnsi="SimSun" w:eastAsia="SimSun"/>
                <w:b w:val="0"/>
                <w:i w:val="0"/>
                <w:color w:val="000000"/>
                <w:sz w:val="18"/>
              </w:rPr>
              <w:t>优点</w:t>
            </w:r>
          </w:p>
        </w:tc>
        <w:tc>
          <w:tcPr>
            <w:tcW w:type="dxa" w:w="2142"/>
            <w:tcBorders>
              <w:top w:sz="12.0" w:val="single" w:color="#000000"/>
              <w:bottom w:sz="4.0" w:val="single" w:color="#000000"/>
            </w:tcBorders>
            <w:tcMar>
              <w:start w:w="0" w:type="dxa"/>
              <w:end w:w="0" w:type="dxa"/>
            </w:tcMar>
          </w:tcPr>
          <w:p>
            <w:pPr>
              <w:autoSpaceDN w:val="0"/>
              <w:autoSpaceDE w:val="0"/>
              <w:widowControl/>
              <w:spacing w:line="185" w:lineRule="auto" w:before="198" w:after="0"/>
              <w:ind w:left="124" w:right="0" w:firstLine="0"/>
              <w:jc w:val="left"/>
            </w:pPr>
            <w:r>
              <w:rPr>
                <w:rFonts w:ascii="SimSun" w:hAnsi="SimSun" w:eastAsia="SimSun"/>
                <w:b w:val="0"/>
                <w:i w:val="0"/>
                <w:color w:val="000000"/>
                <w:sz w:val="18"/>
              </w:rPr>
              <w:t>缺点</w:t>
            </w:r>
          </w:p>
        </w:tc>
      </w:tr>
      <w:tr>
        <w:trPr>
          <w:trHeight w:hRule="exact" w:val="506"/>
        </w:trPr>
        <w:tc>
          <w:tcPr>
            <w:tcW w:type="dxa" w:w="1822"/>
            <w:vMerge w:val="restart"/>
            <w:tcBorders>
              <w:top w:sz="4.0" w:val="single" w:color="#000000"/>
            </w:tcBorders>
            <w:tcMar>
              <w:start w:w="0" w:type="dxa"/>
              <w:end w:w="0" w:type="dxa"/>
            </w:tcMar>
            <w:tcMar>
              <w:start w:w="0" w:type="dxa"/>
              <w:end w:w="0" w:type="dxa"/>
            </w:tcMar>
          </w:tcPr>
          <w:p/>
        </w:tc>
        <w:tc>
          <w:tcPr>
            <w:tcW w:type="dxa" w:w="2420"/>
            <w:tcBorders>
              <w:top w:sz="4.0" w:val="single" w:color="#000000"/>
            </w:tcBorders>
            <w:tcMar>
              <w:start w:w="0" w:type="dxa"/>
              <w:end w:w="0" w:type="dxa"/>
            </w:tcMar>
          </w:tcPr>
          <w:p>
            <w:pPr>
              <w:autoSpaceDN w:val="0"/>
              <w:autoSpaceDE w:val="0"/>
              <w:widowControl/>
              <w:spacing w:line="185" w:lineRule="auto" w:before="198" w:after="0"/>
              <w:ind w:left="410" w:right="0" w:firstLine="0"/>
              <w:jc w:val="left"/>
            </w:pPr>
            <w:r>
              <w:rPr>
                <w:rFonts w:ascii="SimSun" w:hAnsi="SimSun" w:eastAsia="SimSun"/>
                <w:b w:val="0"/>
                <w:i w:val="0"/>
                <w:color w:val="000000"/>
                <w:sz w:val="18"/>
              </w:rPr>
              <w:t>以研究问题作为一个系</w:t>
            </w:r>
          </w:p>
        </w:tc>
        <w:tc>
          <w:tcPr>
            <w:tcW w:type="dxa" w:w="2120"/>
            <w:tcBorders>
              <w:top w:sz="4.0" w:val="single" w:color="#000000"/>
            </w:tcBorders>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18"/>
              </w:rPr>
              <w:t>适用于研究对象有多个</w:t>
            </w:r>
          </w:p>
        </w:tc>
        <w:tc>
          <w:tcPr>
            <w:tcW w:type="dxa" w:w="2142"/>
            <w:tcBorders>
              <w:top w:sz="4.0" w:val="single" w:color="#000000"/>
            </w:tcBorders>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18"/>
              </w:rPr>
              <w:t>有较多的定性成分，不易</w:t>
            </w:r>
          </w:p>
        </w:tc>
      </w:tr>
      <w:tr>
        <w:trPr>
          <w:trHeight w:hRule="exact" w:val="336"/>
        </w:trPr>
        <w:tc>
          <w:tcPr>
            <w:tcW w:type="dxa" w:w="2511"/>
            <w:vMerge/>
            <w:tcBorders>
              <w:top w:sz="4.0" w:val="single" w:color="#000000"/>
            </w:tcBorders>
          </w:tcPr>
          <w:p/>
        </w:tc>
        <w:tc>
          <w:tcPr>
            <w:tcW w:type="dxa" w:w="2420"/>
            <w:tcBorders/>
            <w:tcMar>
              <w:start w:w="0" w:type="dxa"/>
              <w:end w:w="0" w:type="dxa"/>
            </w:tcMar>
          </w:tcPr>
          <w:p>
            <w:pPr>
              <w:autoSpaceDN w:val="0"/>
              <w:autoSpaceDE w:val="0"/>
              <w:widowControl/>
              <w:spacing w:line="185" w:lineRule="auto" w:before="134" w:after="0"/>
              <w:ind w:left="410" w:right="0" w:firstLine="0"/>
              <w:jc w:val="left"/>
            </w:pPr>
            <w:r>
              <w:rPr>
                <w:rFonts w:ascii="SimSun" w:hAnsi="SimSun" w:eastAsia="SimSun"/>
                <w:b w:val="0"/>
                <w:i w:val="0"/>
                <w:color w:val="000000"/>
                <w:sz w:val="18"/>
              </w:rPr>
              <w:t>统，并将其元素进行两两</w:t>
            </w:r>
          </w:p>
        </w:tc>
        <w:tc>
          <w:tcPr>
            <w:tcW w:type="dxa" w:w="2120"/>
            <w:tcBorders/>
            <w:tcMar>
              <w:start w:w="0" w:type="dxa"/>
              <w:end w:w="0" w:type="dxa"/>
            </w:tcMar>
          </w:tcPr>
          <w:p>
            <w:pPr>
              <w:autoSpaceDN w:val="0"/>
              <w:autoSpaceDE w:val="0"/>
              <w:widowControl/>
              <w:spacing w:line="185" w:lineRule="auto" w:before="134" w:after="0"/>
              <w:ind w:left="0" w:right="0" w:firstLine="0"/>
              <w:jc w:val="center"/>
            </w:pPr>
            <w:r>
              <w:rPr>
                <w:rFonts w:ascii="SimSun" w:hAnsi="SimSun" w:eastAsia="SimSun"/>
                <w:b w:val="0"/>
                <w:i w:val="0"/>
                <w:color w:val="000000"/>
                <w:sz w:val="18"/>
              </w:rPr>
              <w:t>层次结构的综合评价；其</w:t>
            </w:r>
          </w:p>
        </w:tc>
        <w:tc>
          <w:tcPr>
            <w:tcW w:type="dxa" w:w="2142"/>
            <w:tcBorders/>
            <w:tcMar>
              <w:start w:w="0" w:type="dxa"/>
              <w:end w:w="0" w:type="dxa"/>
            </w:tcMar>
          </w:tcPr>
          <w:p>
            <w:pPr>
              <w:autoSpaceDN w:val="0"/>
              <w:autoSpaceDE w:val="0"/>
              <w:widowControl/>
              <w:spacing w:line="185" w:lineRule="auto" w:before="134" w:after="0"/>
              <w:ind w:left="124" w:right="0" w:firstLine="0"/>
              <w:jc w:val="left"/>
            </w:pPr>
            <w:r>
              <w:rPr>
                <w:rFonts w:ascii="SimSun" w:hAnsi="SimSun" w:eastAsia="SimSun"/>
                <w:b w:val="0"/>
                <w:i w:val="0"/>
                <w:color w:val="000000"/>
                <w:sz w:val="18"/>
              </w:rPr>
              <w:t>令人信服；指标较多时，</w:t>
            </w:r>
          </w:p>
        </w:tc>
      </w:tr>
    </w:tbl>
    <w:p>
      <w:pPr>
        <w:autoSpaceDN w:val="0"/>
        <w:autoSpaceDE w:val="0"/>
        <w:widowControl/>
        <w:spacing w:line="185" w:lineRule="auto" w:before="4" w:after="20"/>
        <w:ind w:left="1610" w:right="0" w:firstLine="0"/>
        <w:jc w:val="left"/>
      </w:pPr>
      <w:r>
        <w:rPr>
          <w:rFonts w:ascii="SimSun" w:hAnsi="SimSun" w:eastAsia="SimSun"/>
          <w:b w:val="0"/>
          <w:i w:val="0"/>
          <w:color w:val="000000"/>
          <w:sz w:val="18"/>
        </w:rPr>
        <w:t>层次分析法</w:t>
      </w:r>
    </w:p>
    <w:tbl>
      <w:tblPr>
        <w:tblW w:type="auto" w:w="0"/>
        <w:tblLayout w:type="fixed"/>
        <w:tblLook w:firstColumn="1" w:firstRow="1" w:lastColumn="0" w:lastRow="0" w:noHBand="0" w:noVBand="1" w:val="04A0"/>
        <w:tblInd w:w="998.0000000000001" w:type="dxa"/>
      </w:tblPr>
      <w:tblGrid>
        <w:gridCol w:w="2511"/>
        <w:gridCol w:w="2511"/>
        <w:gridCol w:w="2511"/>
        <w:gridCol w:w="2511"/>
      </w:tblGrid>
      <w:tr>
        <w:trPr>
          <w:trHeight w:hRule="exact" w:val="324"/>
        </w:trPr>
        <w:tc>
          <w:tcPr>
            <w:tcW w:type="dxa" w:w="1862"/>
            <w:vMerge w:val="restart"/>
            <w:tcBorders>
              <w:bottom w:sz="4.0" w:val="single" w:color="#000000"/>
            </w:tcBorders>
            <w:tcMar>
              <w:start w:w="0" w:type="dxa"/>
              <w:end w:w="0" w:type="dxa"/>
            </w:tcMar>
            <w:tcMar>
              <w:start w:w="0" w:type="dxa"/>
              <w:end w:w="0" w:type="dxa"/>
            </w:tcMar>
          </w:tcPr>
          <w:p/>
        </w:tc>
        <w:tc>
          <w:tcPr>
            <w:tcW w:type="dxa" w:w="2380"/>
            <w:tcBorders/>
            <w:tcMar>
              <w:start w:w="0" w:type="dxa"/>
              <w:end w:w="0" w:type="dxa"/>
            </w:tcMar>
          </w:tcPr>
          <w:p>
            <w:pPr>
              <w:autoSpaceDN w:val="0"/>
              <w:autoSpaceDE w:val="0"/>
              <w:widowControl/>
              <w:spacing w:line="185" w:lineRule="auto" w:before="18" w:after="0"/>
              <w:ind w:left="370" w:right="0" w:firstLine="0"/>
              <w:jc w:val="left"/>
            </w:pPr>
            <w:r>
              <w:rPr>
                <w:rFonts w:ascii="SimSun" w:hAnsi="SimSun" w:eastAsia="SimSun"/>
                <w:b w:val="0"/>
                <w:i w:val="0"/>
                <w:color w:val="000000"/>
                <w:sz w:val="18"/>
              </w:rPr>
              <w:t>比较，从而建立判断矩阵</w:t>
            </w:r>
          </w:p>
        </w:tc>
        <w:tc>
          <w:tcPr>
            <w:tcW w:type="dxa" w:w="2120"/>
            <w:tcBorders/>
            <w:tcMar>
              <w:start w:w="0" w:type="dxa"/>
              <w:end w:w="0" w:type="dxa"/>
            </w:tcMar>
          </w:tcPr>
          <w:p>
            <w:pPr>
              <w:autoSpaceDN w:val="0"/>
              <w:autoSpaceDE w:val="0"/>
              <w:widowControl/>
              <w:spacing w:line="185" w:lineRule="auto" w:before="18" w:after="0"/>
              <w:ind w:left="0" w:right="0" w:firstLine="0"/>
              <w:jc w:val="center"/>
            </w:pPr>
            <w:r>
              <w:rPr>
                <w:rFonts w:ascii="SimSun" w:hAnsi="SimSun" w:eastAsia="SimSun"/>
                <w:b w:val="0"/>
                <w:i w:val="0"/>
                <w:color w:val="000000"/>
                <w:sz w:val="18"/>
              </w:rPr>
              <w:t>计算简便，结果简单明</w:t>
            </w:r>
          </w:p>
        </w:tc>
        <w:tc>
          <w:tcPr>
            <w:tcW w:type="dxa" w:w="2142"/>
            <w:tcBorders/>
            <w:tcMar>
              <w:start w:w="0" w:type="dxa"/>
              <w:end w:w="0" w:type="dxa"/>
            </w:tcMar>
          </w:tcPr>
          <w:p>
            <w:pPr>
              <w:autoSpaceDN w:val="0"/>
              <w:autoSpaceDE w:val="0"/>
              <w:widowControl/>
              <w:spacing w:line="185" w:lineRule="auto" w:before="18" w:after="0"/>
              <w:ind w:left="0" w:right="0" w:firstLine="0"/>
              <w:jc w:val="center"/>
            </w:pPr>
            <w:r>
              <w:rPr>
                <w:rFonts w:ascii="SimSun" w:hAnsi="SimSun" w:eastAsia="SimSun"/>
                <w:b w:val="0"/>
                <w:i w:val="0"/>
                <w:color w:val="000000"/>
                <w:sz w:val="18"/>
              </w:rPr>
              <w:t>其数据统计工作量比较</w:t>
            </w:r>
          </w:p>
        </w:tc>
      </w:tr>
      <w:tr>
        <w:trPr>
          <w:trHeight w:hRule="exact" w:val="382"/>
        </w:trPr>
        <w:tc>
          <w:tcPr>
            <w:tcW w:type="dxa" w:w="2511"/>
            <w:vMerge/>
            <w:tcBorders>
              <w:bottom w:sz="4.0" w:val="single" w:color="#000000"/>
            </w:tcBorders>
          </w:tcPr>
          <w:p/>
        </w:tc>
        <w:tc>
          <w:tcPr>
            <w:tcW w:type="dxa" w:w="2380"/>
            <w:tcBorders>
              <w:bottom w:sz="4.0" w:val="single" w:color="#000000"/>
            </w:tcBorders>
            <w:tcMar>
              <w:start w:w="0" w:type="dxa"/>
              <w:end w:w="0" w:type="dxa"/>
            </w:tcMar>
          </w:tcPr>
          <w:p>
            <w:pPr>
              <w:autoSpaceDN w:val="0"/>
              <w:autoSpaceDE w:val="0"/>
              <w:widowControl/>
              <w:spacing w:line="185" w:lineRule="auto" w:before="136" w:after="0"/>
              <w:ind w:left="370" w:right="0" w:firstLine="0"/>
              <w:jc w:val="left"/>
            </w:pPr>
            <w:r>
              <w:rPr>
                <w:rFonts w:ascii="SimSun" w:hAnsi="SimSun" w:eastAsia="SimSun"/>
                <w:b w:val="0"/>
                <w:i w:val="0"/>
                <w:color w:val="000000"/>
                <w:sz w:val="18"/>
              </w:rPr>
              <w:t>进行权重计算</w:t>
            </w:r>
          </w:p>
        </w:tc>
        <w:tc>
          <w:tcPr>
            <w:tcW w:type="dxa" w:w="2120"/>
            <w:tcBorders>
              <w:bottom w:sz="4.0" w:val="single" w:color="#000000"/>
            </w:tcBorders>
            <w:tcMar>
              <w:start w:w="0" w:type="dxa"/>
              <w:end w:w="0" w:type="dxa"/>
            </w:tcMar>
          </w:tcPr>
          <w:p>
            <w:pPr>
              <w:autoSpaceDN w:val="0"/>
              <w:autoSpaceDE w:val="0"/>
              <w:widowControl/>
              <w:spacing w:line="185" w:lineRule="auto" w:before="136" w:after="0"/>
              <w:ind w:left="116" w:right="0" w:firstLine="0"/>
              <w:jc w:val="left"/>
            </w:pPr>
            <w:r>
              <w:rPr>
                <w:rFonts w:ascii="SimSun" w:hAnsi="SimSun" w:eastAsia="SimSun"/>
                <w:b w:val="0"/>
                <w:i w:val="0"/>
                <w:color w:val="000000"/>
                <w:sz w:val="18"/>
              </w:rPr>
              <w:t>确。</w:t>
            </w:r>
          </w:p>
        </w:tc>
        <w:tc>
          <w:tcPr>
            <w:tcW w:type="dxa" w:w="2142"/>
            <w:tcBorders>
              <w:bottom w:sz="4.0" w:val="single" w:color="#000000"/>
            </w:tcBorders>
            <w:tcMar>
              <w:start w:w="0" w:type="dxa"/>
              <w:end w:w="0" w:type="dxa"/>
            </w:tcMar>
          </w:tcPr>
          <w:p>
            <w:pPr>
              <w:autoSpaceDN w:val="0"/>
              <w:autoSpaceDE w:val="0"/>
              <w:widowControl/>
              <w:spacing w:line="185" w:lineRule="auto" w:before="136" w:after="0"/>
              <w:ind w:left="124" w:right="0" w:firstLine="0"/>
              <w:jc w:val="left"/>
            </w:pPr>
            <w:r>
              <w:rPr>
                <w:rFonts w:ascii="SimSun" w:hAnsi="SimSun" w:eastAsia="SimSun"/>
                <w:b w:val="0"/>
                <w:i w:val="0"/>
                <w:color w:val="000000"/>
                <w:sz w:val="18"/>
              </w:rPr>
              <w:t>大</w:t>
            </w:r>
          </w:p>
        </w:tc>
      </w:tr>
      <w:tr>
        <w:trPr>
          <w:trHeight w:hRule="exact" w:val="498"/>
        </w:trPr>
        <w:tc>
          <w:tcPr>
            <w:tcW w:type="dxa" w:w="1862"/>
            <w:vMerge w:val="restart"/>
            <w:tcBorders>
              <w:top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636" w:after="0"/>
              <w:ind w:left="0" w:right="440" w:firstLine="0"/>
              <w:jc w:val="right"/>
            </w:pPr>
            <w:r>
              <w:rPr>
                <w:rFonts w:ascii="SimSun" w:hAnsi="SimSun" w:eastAsia="SimSun"/>
                <w:b w:val="0"/>
                <w:i w:val="0"/>
                <w:color w:val="000000"/>
                <w:sz w:val="18"/>
              </w:rPr>
              <w:t>优序图法</w:t>
            </w:r>
          </w:p>
        </w:tc>
        <w:tc>
          <w:tcPr>
            <w:tcW w:type="dxa" w:w="2380"/>
            <w:tcBorders>
              <w:top w:sz="4.0" w:val="single" w:color="#000000"/>
            </w:tcBorders>
            <w:tcMar>
              <w:start w:w="0" w:type="dxa"/>
              <w:end w:w="0" w:type="dxa"/>
            </w:tcMar>
          </w:tcPr>
          <w:p>
            <w:pPr>
              <w:autoSpaceDN w:val="0"/>
              <w:autoSpaceDE w:val="0"/>
              <w:widowControl/>
              <w:spacing w:line="185" w:lineRule="auto" w:before="198" w:after="0"/>
              <w:ind w:left="370" w:right="0" w:firstLine="0"/>
              <w:jc w:val="left"/>
            </w:pPr>
            <w:r>
              <w:rPr>
                <w:rFonts w:ascii="SimSun" w:hAnsi="SimSun" w:eastAsia="SimSun"/>
                <w:b w:val="0"/>
                <w:i w:val="0"/>
                <w:color w:val="000000"/>
                <w:sz w:val="18"/>
              </w:rPr>
              <w:t>对指标进行两两比较，从</w:t>
            </w:r>
          </w:p>
        </w:tc>
        <w:tc>
          <w:tcPr>
            <w:tcW w:type="dxa" w:w="2120"/>
            <w:tcBorders>
              <w:top w:sz="4.0" w:val="single" w:color="#000000"/>
            </w:tcBorders>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18"/>
              </w:rPr>
              <w:t>该方法既能用于处理定</w:t>
            </w:r>
          </w:p>
        </w:tc>
        <w:tc>
          <w:tcPr>
            <w:tcW w:type="dxa" w:w="2142"/>
            <w:tcBorders>
              <w:top w:sz="4.0" w:val="single" w:color="#000000"/>
            </w:tcBorders>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18"/>
              </w:rPr>
              <w:t>指标较多时，其权重计算</w:t>
            </w:r>
          </w:p>
        </w:tc>
      </w:tr>
      <w:tr>
        <w:trPr>
          <w:trHeight w:hRule="exact" w:val="440"/>
        </w:trPr>
        <w:tc>
          <w:tcPr>
            <w:tcW w:type="dxa" w:w="2511"/>
            <w:vMerge/>
            <w:tcBorders>
              <w:top w:sz="4.0" w:val="single" w:color="#000000"/>
              <w:bottom w:sz="4.0" w:val="single" w:color="#000000"/>
            </w:tcBorders>
          </w:tcPr>
          <w:p/>
        </w:tc>
        <w:tc>
          <w:tcPr>
            <w:tcW w:type="dxa" w:w="2380"/>
            <w:tcBorders/>
            <w:tcMar>
              <w:start w:w="0" w:type="dxa"/>
              <w:end w:w="0" w:type="dxa"/>
            </w:tcMar>
          </w:tcPr>
          <w:p>
            <w:pPr>
              <w:autoSpaceDN w:val="0"/>
              <w:autoSpaceDE w:val="0"/>
              <w:widowControl/>
              <w:spacing w:line="185" w:lineRule="auto" w:before="144" w:after="0"/>
              <w:ind w:left="370" w:right="0" w:firstLine="0"/>
              <w:jc w:val="left"/>
            </w:pPr>
            <w:r>
              <w:rPr>
                <w:rFonts w:ascii="SimSun" w:hAnsi="SimSun" w:eastAsia="SimSun"/>
                <w:b w:val="0"/>
                <w:i w:val="0"/>
                <w:color w:val="000000"/>
                <w:sz w:val="18"/>
              </w:rPr>
              <w:t>而确定出指标的优先次</w:t>
            </w:r>
          </w:p>
        </w:tc>
        <w:tc>
          <w:tcPr>
            <w:tcW w:type="dxa" w:w="2120"/>
            <w:tcBorders/>
            <w:tcMar>
              <w:start w:w="0" w:type="dxa"/>
              <w:end w:w="0" w:type="dxa"/>
            </w:tcMar>
          </w:tcPr>
          <w:p>
            <w:pPr>
              <w:autoSpaceDN w:val="0"/>
              <w:autoSpaceDE w:val="0"/>
              <w:widowControl/>
              <w:spacing w:line="185" w:lineRule="auto" w:before="144" w:after="0"/>
              <w:ind w:left="0" w:right="0" w:firstLine="0"/>
              <w:jc w:val="center"/>
            </w:pPr>
            <w:r>
              <w:rPr>
                <w:rFonts w:ascii="SimSun" w:hAnsi="SimSun" w:eastAsia="SimSun"/>
                <w:b w:val="0"/>
                <w:i w:val="0"/>
                <w:color w:val="000000"/>
                <w:sz w:val="18"/>
              </w:rPr>
              <w:t>性问题，又能用于处理定</w:t>
            </w:r>
          </w:p>
        </w:tc>
        <w:tc>
          <w:tcPr>
            <w:tcW w:type="dxa" w:w="2142"/>
            <w:vMerge w:val="restart"/>
            <w:tcBorders>
              <w:bottom w:sz="4.0" w:val="single" w:color="#000000"/>
            </w:tcBorders>
            <w:tcMar>
              <w:start w:w="0" w:type="dxa"/>
              <w:end w:w="0" w:type="dxa"/>
            </w:tcMar>
            <w:tcMar>
              <w:start w:w="0" w:type="dxa"/>
              <w:end w:w="0" w:type="dxa"/>
            </w:tcMar>
          </w:tcPr>
          <w:p>
            <w:pPr>
              <w:autoSpaceDN w:val="0"/>
              <w:autoSpaceDE w:val="0"/>
              <w:widowControl/>
              <w:spacing w:line="185" w:lineRule="auto" w:before="144" w:after="0"/>
              <w:ind w:left="124" w:right="0" w:firstLine="0"/>
              <w:jc w:val="left"/>
            </w:pPr>
            <w:r>
              <w:rPr>
                <w:rFonts w:ascii="SimSun" w:hAnsi="SimSun" w:eastAsia="SimSun"/>
                <w:b w:val="0"/>
                <w:i w:val="0"/>
                <w:color w:val="000000"/>
                <w:sz w:val="18"/>
              </w:rPr>
              <w:t>结果才比较可靠</w:t>
            </w:r>
          </w:p>
        </w:tc>
      </w:tr>
      <w:tr>
        <w:trPr>
          <w:trHeight w:hRule="exact" w:val="392"/>
        </w:trPr>
        <w:tc>
          <w:tcPr>
            <w:tcW w:type="dxa" w:w="2511"/>
            <w:vMerge/>
            <w:tcBorders>
              <w:top w:sz="4.0" w:val="single" w:color="#000000"/>
              <w:bottom w:sz="4.0" w:val="single" w:color="#000000"/>
            </w:tcBorders>
          </w:tcPr>
          <w:p/>
        </w:tc>
        <w:tc>
          <w:tcPr>
            <w:tcW w:type="dxa" w:w="2380"/>
            <w:tcBorders>
              <w:bottom w:sz="4.0" w:val="single" w:color="#000000"/>
            </w:tcBorders>
            <w:tcMar>
              <w:start w:w="0" w:type="dxa"/>
              <w:end w:w="0" w:type="dxa"/>
            </w:tcMar>
          </w:tcPr>
          <w:p>
            <w:pPr>
              <w:autoSpaceDN w:val="0"/>
              <w:autoSpaceDE w:val="0"/>
              <w:widowControl/>
              <w:spacing w:line="185" w:lineRule="auto" w:before="144" w:after="0"/>
              <w:ind w:left="370" w:right="0" w:firstLine="0"/>
              <w:jc w:val="left"/>
            </w:pPr>
            <w:r>
              <w:rPr>
                <w:rFonts w:ascii="SimSun" w:hAnsi="SimSun" w:eastAsia="SimSun"/>
                <w:b w:val="0"/>
                <w:i w:val="0"/>
                <w:color w:val="000000"/>
                <w:sz w:val="18"/>
              </w:rPr>
              <w:t>序</w:t>
            </w:r>
          </w:p>
        </w:tc>
        <w:tc>
          <w:tcPr>
            <w:tcW w:type="dxa" w:w="2120"/>
            <w:tcBorders>
              <w:bottom w:sz="4.0" w:val="single" w:color="#000000"/>
            </w:tcBorders>
            <w:tcMar>
              <w:start w:w="0" w:type="dxa"/>
              <w:end w:w="0" w:type="dxa"/>
            </w:tcMar>
          </w:tcPr>
          <w:p>
            <w:pPr>
              <w:autoSpaceDN w:val="0"/>
              <w:autoSpaceDE w:val="0"/>
              <w:widowControl/>
              <w:spacing w:line="185" w:lineRule="auto" w:before="144" w:after="0"/>
              <w:ind w:left="116" w:right="0" w:firstLine="0"/>
              <w:jc w:val="left"/>
            </w:pPr>
            <w:r>
              <w:rPr>
                <w:rFonts w:ascii="SimSun" w:hAnsi="SimSun" w:eastAsia="SimSun"/>
                <w:b w:val="0"/>
                <w:i w:val="0"/>
                <w:color w:val="000000"/>
                <w:sz w:val="18"/>
              </w:rPr>
              <w:t>量问题</w:t>
            </w:r>
          </w:p>
        </w:tc>
        <w:tc>
          <w:tcPr>
            <w:tcW w:type="dxa" w:w="2511"/>
            <w:vMerge/>
            <w:tcBorders>
              <w:bottom w:sz="4.0" w:val="single" w:color="#000000"/>
            </w:tcBorders>
          </w:tcPr>
          <w:p/>
        </w:tc>
      </w:tr>
      <w:tr>
        <w:trPr>
          <w:trHeight w:hRule="exact" w:val="508"/>
        </w:trPr>
        <w:tc>
          <w:tcPr>
            <w:tcW w:type="dxa" w:w="1862"/>
            <w:vMerge w:val="restart"/>
            <w:tcBorders>
              <w:top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04" w:lineRule="auto" w:before="632" w:after="0"/>
              <w:ind w:left="0" w:right="578" w:firstLine="0"/>
              <w:jc w:val="right"/>
            </w:pPr>
            <w:r>
              <w:rPr>
                <w:rFonts w:ascii="TimesNewRoman" w:hAnsi="TimesNewRoman" w:eastAsia="TimesNewRoman"/>
                <w:b w:val="0"/>
                <w:i w:val="0"/>
                <w:color w:val="000000"/>
                <w:sz w:val="18"/>
              </w:rPr>
              <w:t>G1</w:t>
            </w:r>
            <w:r>
              <w:rPr>
                <w:rFonts w:ascii="SimSun" w:hAnsi="SimSun" w:eastAsia="SimSun"/>
                <w:b w:val="0"/>
                <w:i w:val="0"/>
                <w:color w:val="000000"/>
                <w:sz w:val="18"/>
              </w:rPr>
              <w:t xml:space="preserve"> 法</w:t>
            </w:r>
          </w:p>
        </w:tc>
        <w:tc>
          <w:tcPr>
            <w:tcW w:type="dxa" w:w="2380"/>
            <w:tcBorders>
              <w:top w:sz="4.0" w:val="single" w:color="#000000"/>
            </w:tcBorders>
            <w:tcMar>
              <w:start w:w="0" w:type="dxa"/>
              <w:end w:w="0" w:type="dxa"/>
            </w:tcMar>
          </w:tcPr>
          <w:p>
            <w:pPr>
              <w:autoSpaceDN w:val="0"/>
              <w:autoSpaceDE w:val="0"/>
              <w:widowControl/>
              <w:spacing w:line="185" w:lineRule="auto" w:before="196" w:after="0"/>
              <w:ind w:left="370" w:right="0" w:firstLine="0"/>
              <w:jc w:val="left"/>
            </w:pPr>
            <w:r>
              <w:rPr>
                <w:rFonts w:ascii="SimSun" w:hAnsi="SimSun" w:eastAsia="SimSun"/>
                <w:b w:val="0"/>
                <w:i w:val="0"/>
                <w:color w:val="000000"/>
                <w:sz w:val="18"/>
              </w:rPr>
              <w:t>对相邻指标的相对重要</w:t>
            </w:r>
          </w:p>
        </w:tc>
        <w:tc>
          <w:tcPr>
            <w:tcW w:type="dxa" w:w="2120"/>
            <w:tcBorders>
              <w:top w:sz="4.0" w:val="single" w:color="#000000"/>
            </w:tcBorders>
            <w:tcMar>
              <w:start w:w="0" w:type="dxa"/>
              <w:end w:w="0" w:type="dxa"/>
            </w:tcMar>
          </w:tcPr>
          <w:p>
            <w:pPr>
              <w:autoSpaceDN w:val="0"/>
              <w:autoSpaceDE w:val="0"/>
              <w:widowControl/>
              <w:spacing w:line="185" w:lineRule="auto" w:before="196" w:after="0"/>
              <w:ind w:left="0" w:right="0" w:firstLine="0"/>
              <w:jc w:val="center"/>
            </w:pPr>
            <w:r>
              <w:rPr>
                <w:rFonts w:ascii="SimSun" w:hAnsi="SimSun" w:eastAsia="SimSun"/>
                <w:b w:val="0"/>
                <w:i w:val="0"/>
                <w:color w:val="000000"/>
                <w:sz w:val="18"/>
              </w:rPr>
              <w:t>无需对指标进行两两构</w:t>
            </w:r>
          </w:p>
        </w:tc>
        <w:tc>
          <w:tcPr>
            <w:tcW w:type="dxa" w:w="2142"/>
            <w:tcBorders>
              <w:top w:sz="4.0" w:val="single" w:color="#000000"/>
            </w:tcBorders>
            <w:tcMar>
              <w:start w:w="0" w:type="dxa"/>
              <w:end w:w="0" w:type="dxa"/>
            </w:tcMar>
          </w:tcPr>
          <w:p>
            <w:pPr>
              <w:autoSpaceDN w:val="0"/>
              <w:autoSpaceDE w:val="0"/>
              <w:widowControl/>
              <w:spacing w:line="185" w:lineRule="auto" w:before="196" w:after="0"/>
              <w:ind w:left="0" w:right="0" w:firstLine="0"/>
              <w:jc w:val="center"/>
            </w:pPr>
            <w:r>
              <w:rPr>
                <w:rFonts w:ascii="SimSun" w:hAnsi="SimSun" w:eastAsia="SimSun"/>
                <w:b w:val="0"/>
                <w:i w:val="0"/>
                <w:color w:val="000000"/>
                <w:sz w:val="18"/>
              </w:rPr>
              <w:t>指标较多时，其计算工作</w:t>
            </w:r>
          </w:p>
        </w:tc>
      </w:tr>
      <w:tr>
        <w:trPr>
          <w:trHeight w:hRule="exact" w:val="440"/>
        </w:trPr>
        <w:tc>
          <w:tcPr>
            <w:tcW w:type="dxa" w:w="2511"/>
            <w:vMerge/>
            <w:tcBorders>
              <w:top w:sz="4.0" w:val="single" w:color="#000000"/>
              <w:bottom w:sz="4.0" w:val="single" w:color="#000000"/>
            </w:tcBorders>
          </w:tcPr>
          <w:p/>
        </w:tc>
        <w:tc>
          <w:tcPr>
            <w:tcW w:type="dxa" w:w="2380"/>
            <w:tcBorders/>
            <w:tcMar>
              <w:start w:w="0" w:type="dxa"/>
              <w:end w:w="0" w:type="dxa"/>
            </w:tcMar>
          </w:tcPr>
          <w:p>
            <w:pPr>
              <w:autoSpaceDN w:val="0"/>
              <w:autoSpaceDE w:val="0"/>
              <w:widowControl/>
              <w:spacing w:line="185" w:lineRule="auto" w:before="136" w:after="0"/>
              <w:ind w:left="370" w:right="0" w:firstLine="0"/>
              <w:jc w:val="left"/>
            </w:pPr>
            <w:r>
              <w:rPr>
                <w:rFonts w:ascii="SimSun" w:hAnsi="SimSun" w:eastAsia="SimSun"/>
                <w:b w:val="0"/>
                <w:i w:val="0"/>
                <w:color w:val="000000"/>
                <w:sz w:val="18"/>
              </w:rPr>
              <w:t>程度进行赋值计算，从而</w:t>
            </w:r>
          </w:p>
        </w:tc>
        <w:tc>
          <w:tcPr>
            <w:tcW w:type="dxa" w:w="2120"/>
            <w:tcBorders/>
            <w:tcMar>
              <w:start w:w="0" w:type="dxa"/>
              <w:end w:w="0" w:type="dxa"/>
            </w:tcMar>
          </w:tcPr>
          <w:p>
            <w:pPr>
              <w:autoSpaceDN w:val="0"/>
              <w:autoSpaceDE w:val="0"/>
              <w:widowControl/>
              <w:spacing w:line="185" w:lineRule="auto" w:before="136" w:after="0"/>
              <w:ind w:left="0" w:right="0" w:firstLine="0"/>
              <w:jc w:val="center"/>
            </w:pPr>
            <w:r>
              <w:rPr>
                <w:rFonts w:ascii="SimSun" w:hAnsi="SimSun" w:eastAsia="SimSun"/>
                <w:b w:val="0"/>
                <w:i w:val="0"/>
                <w:color w:val="000000"/>
                <w:sz w:val="18"/>
              </w:rPr>
              <w:t>造判断矩阵，计算结果比</w:t>
            </w:r>
          </w:p>
        </w:tc>
        <w:tc>
          <w:tcPr>
            <w:tcW w:type="dxa" w:w="2142"/>
            <w:vMerge w:val="restart"/>
            <w:tcBorders>
              <w:bottom w:sz="4.0" w:val="single" w:color="#000000"/>
            </w:tcBorders>
            <w:tcMar>
              <w:start w:w="0" w:type="dxa"/>
              <w:end w:w="0" w:type="dxa"/>
            </w:tcMar>
            <w:tcMar>
              <w:start w:w="0" w:type="dxa"/>
              <w:end w:w="0" w:type="dxa"/>
            </w:tcMar>
          </w:tcPr>
          <w:p>
            <w:pPr>
              <w:autoSpaceDN w:val="0"/>
              <w:autoSpaceDE w:val="0"/>
              <w:widowControl/>
              <w:spacing w:line="185" w:lineRule="auto" w:before="136" w:after="0"/>
              <w:ind w:left="124" w:right="0" w:firstLine="0"/>
              <w:jc w:val="left"/>
            </w:pPr>
            <w:r>
              <w:rPr>
                <w:rFonts w:ascii="SimSun" w:hAnsi="SimSun" w:eastAsia="SimSun"/>
                <w:b w:val="0"/>
                <w:i w:val="0"/>
                <w:color w:val="000000"/>
                <w:sz w:val="18"/>
              </w:rPr>
              <w:t>量比较大</w:t>
            </w:r>
          </w:p>
        </w:tc>
      </w:tr>
      <w:tr>
        <w:trPr>
          <w:trHeight w:hRule="exact" w:val="382"/>
        </w:trPr>
        <w:tc>
          <w:tcPr>
            <w:tcW w:type="dxa" w:w="2511"/>
            <w:vMerge/>
            <w:tcBorders>
              <w:top w:sz="4.0" w:val="single" w:color="#000000"/>
              <w:bottom w:sz="4.0" w:val="single" w:color="#000000"/>
            </w:tcBorders>
          </w:tcPr>
          <w:p/>
        </w:tc>
        <w:tc>
          <w:tcPr>
            <w:tcW w:type="dxa" w:w="2380"/>
            <w:tcBorders>
              <w:bottom w:sz="4.0" w:val="single" w:color="#000000"/>
            </w:tcBorders>
            <w:tcMar>
              <w:start w:w="0" w:type="dxa"/>
              <w:end w:w="0" w:type="dxa"/>
            </w:tcMar>
          </w:tcPr>
          <w:p>
            <w:pPr>
              <w:autoSpaceDN w:val="0"/>
              <w:autoSpaceDE w:val="0"/>
              <w:widowControl/>
              <w:spacing w:line="185" w:lineRule="auto" w:before="134" w:after="0"/>
              <w:ind w:left="370" w:right="0" w:firstLine="0"/>
              <w:jc w:val="left"/>
            </w:pPr>
            <w:r>
              <w:rPr>
                <w:rFonts w:ascii="SimSun" w:hAnsi="SimSun" w:eastAsia="SimSun"/>
                <w:b w:val="0"/>
                <w:i w:val="0"/>
                <w:color w:val="000000"/>
                <w:sz w:val="18"/>
              </w:rPr>
              <w:t>计算得到权重</w:t>
            </w:r>
          </w:p>
        </w:tc>
        <w:tc>
          <w:tcPr>
            <w:tcW w:type="dxa" w:w="2120"/>
            <w:tcBorders>
              <w:bottom w:sz="4.0" w:val="single" w:color="#000000"/>
            </w:tcBorders>
            <w:tcMar>
              <w:start w:w="0" w:type="dxa"/>
              <w:end w:w="0" w:type="dxa"/>
            </w:tcMar>
          </w:tcPr>
          <w:p>
            <w:pPr>
              <w:autoSpaceDN w:val="0"/>
              <w:autoSpaceDE w:val="0"/>
              <w:widowControl/>
              <w:spacing w:line="185" w:lineRule="auto" w:before="134" w:after="0"/>
              <w:ind w:left="116" w:right="0" w:firstLine="0"/>
              <w:jc w:val="left"/>
            </w:pPr>
            <w:r>
              <w:rPr>
                <w:rFonts w:ascii="SimSun" w:hAnsi="SimSun" w:eastAsia="SimSun"/>
                <w:b w:val="0"/>
                <w:i w:val="0"/>
                <w:color w:val="000000"/>
                <w:sz w:val="18"/>
              </w:rPr>
              <w:t>较直观</w:t>
            </w:r>
          </w:p>
        </w:tc>
        <w:tc>
          <w:tcPr>
            <w:tcW w:type="dxa" w:w="2511"/>
            <w:vMerge/>
            <w:tcBorders>
              <w:bottom w:sz="4.0" w:val="single" w:color="#000000"/>
            </w:tcBorders>
          </w:tcPr>
          <w:p/>
        </w:tc>
      </w:tr>
      <w:tr>
        <w:trPr>
          <w:trHeight w:hRule="exact" w:val="498"/>
        </w:trPr>
        <w:tc>
          <w:tcPr>
            <w:tcW w:type="dxa" w:w="1862"/>
            <w:vMerge w:val="restart"/>
            <w:tcBorders>
              <w:top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636" w:after="0"/>
              <w:ind w:left="0" w:right="350" w:firstLine="0"/>
              <w:jc w:val="right"/>
            </w:pPr>
            <w:r>
              <w:rPr>
                <w:rFonts w:ascii="SimSun" w:hAnsi="SimSun" w:eastAsia="SimSun"/>
                <w:b w:val="0"/>
                <w:i w:val="0"/>
                <w:color w:val="000000"/>
                <w:sz w:val="18"/>
              </w:rPr>
              <w:t>变异系数法</w:t>
            </w:r>
          </w:p>
        </w:tc>
        <w:tc>
          <w:tcPr>
            <w:tcW w:type="dxa" w:w="2380"/>
            <w:tcBorders>
              <w:top w:sz="4.0" w:val="single" w:color="#000000"/>
            </w:tcBorders>
            <w:tcMar>
              <w:start w:w="0" w:type="dxa"/>
              <w:end w:w="0" w:type="dxa"/>
            </w:tcMar>
          </w:tcPr>
          <w:p>
            <w:pPr>
              <w:autoSpaceDN w:val="0"/>
              <w:autoSpaceDE w:val="0"/>
              <w:widowControl/>
              <w:spacing w:line="185" w:lineRule="auto" w:before="196" w:after="0"/>
              <w:ind w:left="370" w:right="0" w:firstLine="0"/>
              <w:jc w:val="left"/>
            </w:pPr>
            <w:r>
              <w:rPr>
                <w:rFonts w:ascii="SimSun" w:hAnsi="SimSun" w:eastAsia="SimSun"/>
                <w:b w:val="0"/>
                <w:i w:val="0"/>
                <w:color w:val="000000"/>
                <w:sz w:val="18"/>
              </w:rPr>
              <w:t>由指标所包含的信息计</w:t>
            </w:r>
          </w:p>
        </w:tc>
        <w:tc>
          <w:tcPr>
            <w:tcW w:type="dxa" w:w="2120"/>
            <w:tcBorders>
              <w:top w:sz="4.0" w:val="single" w:color="#000000"/>
            </w:tcBorders>
            <w:tcMar>
              <w:start w:w="0" w:type="dxa"/>
              <w:end w:w="0" w:type="dxa"/>
            </w:tcMar>
          </w:tcPr>
          <w:p>
            <w:pPr>
              <w:autoSpaceDN w:val="0"/>
              <w:autoSpaceDE w:val="0"/>
              <w:widowControl/>
              <w:spacing w:line="185" w:lineRule="auto" w:before="196" w:after="0"/>
              <w:ind w:left="0" w:right="0" w:firstLine="0"/>
              <w:jc w:val="center"/>
            </w:pPr>
            <w:r>
              <w:rPr>
                <w:rFonts w:ascii="SimSun" w:hAnsi="SimSun" w:eastAsia="SimSun"/>
                <w:b w:val="0"/>
                <w:i w:val="0"/>
                <w:color w:val="000000"/>
                <w:sz w:val="18"/>
              </w:rPr>
              <w:t>该方法适用于指标比较</w:t>
            </w:r>
          </w:p>
        </w:tc>
        <w:tc>
          <w:tcPr>
            <w:tcW w:type="dxa" w:w="2142"/>
            <w:tcBorders>
              <w:top w:sz="4.0" w:val="single" w:color="#000000"/>
            </w:tcBorders>
            <w:tcMar>
              <w:start w:w="0" w:type="dxa"/>
              <w:end w:w="0" w:type="dxa"/>
            </w:tcMar>
          </w:tcPr>
          <w:p>
            <w:pPr>
              <w:autoSpaceDN w:val="0"/>
              <w:autoSpaceDE w:val="0"/>
              <w:widowControl/>
              <w:spacing w:line="185" w:lineRule="auto" w:before="196" w:after="0"/>
              <w:ind w:left="0" w:right="0" w:firstLine="0"/>
              <w:jc w:val="center"/>
            </w:pPr>
            <w:r>
              <w:rPr>
                <w:rFonts w:ascii="SimSun" w:hAnsi="SimSun" w:eastAsia="SimSun"/>
                <w:b w:val="0"/>
                <w:i w:val="0"/>
                <w:color w:val="000000"/>
                <w:sz w:val="18"/>
              </w:rPr>
              <w:t>对指标本身数据重视程</w:t>
            </w:r>
          </w:p>
        </w:tc>
      </w:tr>
      <w:tr>
        <w:trPr>
          <w:trHeight w:hRule="exact" w:val="440"/>
        </w:trPr>
        <w:tc>
          <w:tcPr>
            <w:tcW w:type="dxa" w:w="2511"/>
            <w:vMerge/>
            <w:tcBorders>
              <w:top w:sz="4.0" w:val="single" w:color="#000000"/>
              <w:bottom w:sz="4.0" w:val="single" w:color="#000000"/>
            </w:tcBorders>
          </w:tcPr>
          <w:p/>
        </w:tc>
        <w:tc>
          <w:tcPr>
            <w:tcW w:type="dxa" w:w="2380"/>
            <w:tcBorders/>
            <w:tcMar>
              <w:start w:w="0" w:type="dxa"/>
              <w:end w:w="0" w:type="dxa"/>
            </w:tcMar>
          </w:tcPr>
          <w:p>
            <w:pPr>
              <w:autoSpaceDN w:val="0"/>
              <w:autoSpaceDE w:val="0"/>
              <w:widowControl/>
              <w:spacing w:line="185" w:lineRule="auto" w:before="144" w:after="0"/>
              <w:ind w:left="370" w:right="0" w:firstLine="0"/>
              <w:jc w:val="left"/>
            </w:pPr>
            <w:r>
              <w:rPr>
                <w:rFonts w:ascii="SimSun" w:hAnsi="SimSun" w:eastAsia="SimSun"/>
                <w:b w:val="0"/>
                <w:i w:val="0"/>
                <w:color w:val="000000"/>
                <w:sz w:val="18"/>
              </w:rPr>
              <w:t>算得到变异系数，从而计</w:t>
            </w:r>
          </w:p>
        </w:tc>
        <w:tc>
          <w:tcPr>
            <w:tcW w:type="dxa" w:w="2120"/>
            <w:vMerge w:val="restart"/>
            <w:tcBorders>
              <w:bottom w:sz="4.0" w:val="single" w:color="#000000"/>
            </w:tcBorders>
            <w:tcMar>
              <w:start w:w="0" w:type="dxa"/>
              <w:end w:w="0" w:type="dxa"/>
            </w:tcMar>
            <w:tcMar>
              <w:start w:w="0" w:type="dxa"/>
              <w:end w:w="0" w:type="dxa"/>
            </w:tcMar>
          </w:tcPr>
          <w:p>
            <w:pPr>
              <w:autoSpaceDN w:val="0"/>
              <w:autoSpaceDE w:val="0"/>
              <w:widowControl/>
              <w:spacing w:line="185" w:lineRule="auto" w:before="144" w:after="0"/>
              <w:ind w:left="116" w:right="0" w:firstLine="0"/>
              <w:jc w:val="left"/>
            </w:pPr>
            <w:r>
              <w:rPr>
                <w:rFonts w:ascii="SimSun" w:hAnsi="SimSun" w:eastAsia="SimSun"/>
                <w:b w:val="0"/>
                <w:i w:val="0"/>
                <w:color w:val="000000"/>
                <w:sz w:val="18"/>
              </w:rPr>
              <w:t>模糊的研究对象</w:t>
            </w:r>
          </w:p>
        </w:tc>
        <w:tc>
          <w:tcPr>
            <w:tcW w:type="dxa" w:w="2142"/>
            <w:tcBorders/>
            <w:tcMar>
              <w:start w:w="0" w:type="dxa"/>
              <w:end w:w="0" w:type="dxa"/>
            </w:tcMar>
          </w:tcPr>
          <w:p>
            <w:pPr>
              <w:autoSpaceDN w:val="0"/>
              <w:autoSpaceDE w:val="0"/>
              <w:widowControl/>
              <w:spacing w:line="185" w:lineRule="auto" w:before="144" w:after="0"/>
              <w:ind w:left="0" w:right="0" w:firstLine="0"/>
              <w:jc w:val="center"/>
            </w:pPr>
            <w:r>
              <w:rPr>
                <w:rFonts w:ascii="SimSun" w:hAnsi="SimSun" w:eastAsia="SimSun"/>
                <w:b w:val="0"/>
                <w:i w:val="0"/>
                <w:color w:val="000000"/>
                <w:sz w:val="18"/>
              </w:rPr>
              <w:t>度不够，导致结果误差较</w:t>
            </w:r>
          </w:p>
        </w:tc>
      </w:tr>
      <w:tr>
        <w:trPr>
          <w:trHeight w:hRule="exact" w:val="392"/>
        </w:trPr>
        <w:tc>
          <w:tcPr>
            <w:tcW w:type="dxa" w:w="2511"/>
            <w:vMerge/>
            <w:tcBorders>
              <w:top w:sz="4.0" w:val="single" w:color="#000000"/>
              <w:bottom w:sz="4.0" w:val="single" w:color="#000000"/>
            </w:tcBorders>
          </w:tcPr>
          <w:p/>
        </w:tc>
        <w:tc>
          <w:tcPr>
            <w:tcW w:type="dxa" w:w="2380"/>
            <w:tcBorders>
              <w:bottom w:sz="4.0" w:val="single" w:color="#000000"/>
            </w:tcBorders>
            <w:tcMar>
              <w:start w:w="0" w:type="dxa"/>
              <w:end w:w="0" w:type="dxa"/>
            </w:tcMar>
          </w:tcPr>
          <w:p>
            <w:pPr>
              <w:autoSpaceDN w:val="0"/>
              <w:autoSpaceDE w:val="0"/>
              <w:widowControl/>
              <w:spacing w:line="185" w:lineRule="auto" w:before="146" w:after="0"/>
              <w:ind w:left="370" w:right="0" w:firstLine="0"/>
              <w:jc w:val="left"/>
            </w:pPr>
            <w:r>
              <w:rPr>
                <w:rFonts w:ascii="SimSun" w:hAnsi="SimSun" w:eastAsia="SimSun"/>
                <w:b w:val="0"/>
                <w:i w:val="0"/>
                <w:color w:val="000000"/>
                <w:sz w:val="18"/>
              </w:rPr>
              <w:t>算得到指标权重</w:t>
            </w:r>
          </w:p>
        </w:tc>
        <w:tc>
          <w:tcPr>
            <w:tcW w:type="dxa" w:w="2511"/>
            <w:vMerge/>
            <w:tcBorders>
              <w:bottom w:sz="4.0" w:val="single" w:color="#000000"/>
            </w:tcBorders>
          </w:tcPr>
          <w:p/>
        </w:tc>
        <w:tc>
          <w:tcPr>
            <w:tcW w:type="dxa" w:w="2142"/>
            <w:tcBorders>
              <w:bottom w:sz="4.0" w:val="single" w:color="#000000"/>
            </w:tcBorders>
            <w:tcMar>
              <w:start w:w="0" w:type="dxa"/>
              <w:end w:w="0" w:type="dxa"/>
            </w:tcMar>
          </w:tcPr>
          <w:p>
            <w:pPr>
              <w:autoSpaceDN w:val="0"/>
              <w:autoSpaceDE w:val="0"/>
              <w:widowControl/>
              <w:spacing w:line="185" w:lineRule="auto" w:before="146" w:after="0"/>
              <w:ind w:left="124" w:right="0" w:firstLine="0"/>
              <w:jc w:val="left"/>
            </w:pPr>
            <w:r>
              <w:rPr>
                <w:rFonts w:ascii="SimSun" w:hAnsi="SimSun" w:eastAsia="SimSun"/>
                <w:b w:val="0"/>
                <w:i w:val="0"/>
                <w:color w:val="000000"/>
                <w:sz w:val="18"/>
              </w:rPr>
              <w:t>大</w:t>
            </w:r>
          </w:p>
        </w:tc>
      </w:tr>
      <w:tr>
        <w:trPr>
          <w:trHeight w:hRule="exact" w:val="508"/>
        </w:trPr>
        <w:tc>
          <w:tcPr>
            <w:tcW w:type="dxa" w:w="1862"/>
            <w:vMerge w:val="restart"/>
            <w:tcBorders>
              <w:top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04" w:lineRule="auto" w:before="630" w:after="0"/>
              <w:ind w:left="0" w:right="392" w:firstLine="0"/>
              <w:jc w:val="right"/>
            </w:pPr>
            <w:r>
              <w:rPr>
                <w:rFonts w:ascii="TimesNewRoman" w:hAnsi="TimesNewRoman" w:eastAsia="TimesNewRoman"/>
                <w:b w:val="0"/>
                <w:i w:val="0"/>
                <w:color w:val="000000"/>
                <w:sz w:val="18"/>
              </w:rPr>
              <w:t>CRITIC</w:t>
            </w:r>
            <w:r>
              <w:rPr>
                <w:rFonts w:ascii="SimSun" w:hAnsi="SimSun" w:eastAsia="SimSun"/>
                <w:b w:val="0"/>
                <w:i w:val="0"/>
                <w:color w:val="000000"/>
                <w:sz w:val="18"/>
              </w:rPr>
              <w:t xml:space="preserve"> 法</w:t>
            </w:r>
          </w:p>
        </w:tc>
        <w:tc>
          <w:tcPr>
            <w:tcW w:type="dxa" w:w="2380"/>
            <w:tcBorders>
              <w:top w:sz="4.0" w:val="single" w:color="#000000"/>
            </w:tcBorders>
            <w:tcMar>
              <w:start w:w="0" w:type="dxa"/>
              <w:end w:w="0" w:type="dxa"/>
            </w:tcMar>
          </w:tcPr>
          <w:p>
            <w:pPr>
              <w:autoSpaceDN w:val="0"/>
              <w:autoSpaceDE w:val="0"/>
              <w:widowControl/>
              <w:spacing w:line="185" w:lineRule="auto" w:before="198" w:after="0"/>
              <w:ind w:left="370" w:right="0" w:firstLine="0"/>
              <w:jc w:val="left"/>
            </w:pPr>
            <w:r>
              <w:rPr>
                <w:rFonts w:ascii="SimSun" w:hAnsi="SimSun" w:eastAsia="SimSun"/>
                <w:b w:val="0"/>
                <w:i w:val="0"/>
                <w:color w:val="000000"/>
                <w:sz w:val="18"/>
              </w:rPr>
              <w:t>基于指标的对比强度和</w:t>
            </w:r>
          </w:p>
        </w:tc>
        <w:tc>
          <w:tcPr>
            <w:tcW w:type="dxa" w:w="2120"/>
            <w:tcBorders>
              <w:top w:sz="4.0" w:val="single" w:color="#000000"/>
            </w:tcBorders>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18"/>
              </w:rPr>
              <w:t>能够综合考虑指标的数</w:t>
            </w:r>
          </w:p>
        </w:tc>
        <w:tc>
          <w:tcPr>
            <w:tcW w:type="dxa" w:w="2142"/>
            <w:vMerge w:val="restart"/>
            <w:tcBorders>
              <w:top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198" w:after="0"/>
              <w:ind w:left="124" w:right="0" w:firstLine="0"/>
              <w:jc w:val="left"/>
            </w:pPr>
            <w:r>
              <w:rPr>
                <w:rFonts w:ascii="SimSun" w:hAnsi="SimSun" w:eastAsia="SimSun"/>
                <w:b w:val="0"/>
                <w:i w:val="0"/>
                <w:color w:val="000000"/>
                <w:sz w:val="18"/>
              </w:rPr>
              <w:t>对实际情况考虑比较少</w:t>
            </w:r>
          </w:p>
        </w:tc>
      </w:tr>
      <w:tr>
        <w:trPr>
          <w:trHeight w:hRule="exact" w:val="440"/>
        </w:trPr>
        <w:tc>
          <w:tcPr>
            <w:tcW w:type="dxa" w:w="2511"/>
            <w:vMerge/>
            <w:tcBorders>
              <w:top w:sz="4.0" w:val="single" w:color="#000000"/>
              <w:bottom w:sz="4.0" w:val="single" w:color="#000000"/>
            </w:tcBorders>
          </w:tcPr>
          <w:p/>
        </w:tc>
        <w:tc>
          <w:tcPr>
            <w:tcW w:type="dxa" w:w="2380"/>
            <w:tcBorders/>
            <w:tcMar>
              <w:start w:w="0" w:type="dxa"/>
              <w:end w:w="0" w:type="dxa"/>
            </w:tcMar>
          </w:tcPr>
          <w:p>
            <w:pPr>
              <w:autoSpaceDN w:val="0"/>
              <w:autoSpaceDE w:val="0"/>
              <w:widowControl/>
              <w:spacing w:line="185" w:lineRule="auto" w:before="134" w:after="0"/>
              <w:ind w:left="370" w:right="0" w:firstLine="0"/>
              <w:jc w:val="left"/>
            </w:pPr>
            <w:r>
              <w:rPr>
                <w:rFonts w:ascii="SimSun" w:hAnsi="SimSun" w:eastAsia="SimSun"/>
                <w:b w:val="0"/>
                <w:i w:val="0"/>
                <w:color w:val="000000"/>
                <w:sz w:val="18"/>
              </w:rPr>
              <w:t>指标之间的冲突性来衡</w:t>
            </w:r>
          </w:p>
        </w:tc>
        <w:tc>
          <w:tcPr>
            <w:tcW w:type="dxa" w:w="2120"/>
            <w:tcBorders/>
            <w:tcMar>
              <w:start w:w="0" w:type="dxa"/>
              <w:end w:w="0" w:type="dxa"/>
            </w:tcMar>
          </w:tcPr>
          <w:p>
            <w:pPr>
              <w:autoSpaceDN w:val="0"/>
              <w:autoSpaceDE w:val="0"/>
              <w:widowControl/>
              <w:spacing w:line="185" w:lineRule="auto" w:before="134" w:after="0"/>
              <w:ind w:left="0" w:right="0" w:firstLine="0"/>
              <w:jc w:val="center"/>
            </w:pPr>
            <w:r>
              <w:rPr>
                <w:rFonts w:ascii="SimSun" w:hAnsi="SimSun" w:eastAsia="SimSun"/>
                <w:b w:val="0"/>
                <w:i w:val="0"/>
                <w:color w:val="000000"/>
                <w:sz w:val="18"/>
              </w:rPr>
              <w:t>据波动和指标间的相关</w:t>
            </w:r>
          </w:p>
        </w:tc>
        <w:tc>
          <w:tcPr>
            <w:tcW w:type="dxa" w:w="2511"/>
            <w:vMerge/>
            <w:tcBorders>
              <w:top w:sz="4.0" w:val="single" w:color="#000000"/>
              <w:bottom w:sz="4.0" w:val="single" w:color="#000000"/>
            </w:tcBorders>
          </w:tcPr>
          <w:p/>
        </w:tc>
      </w:tr>
      <w:tr>
        <w:trPr>
          <w:trHeight w:hRule="exact" w:val="382"/>
        </w:trPr>
        <w:tc>
          <w:tcPr>
            <w:tcW w:type="dxa" w:w="2511"/>
            <w:vMerge/>
            <w:tcBorders>
              <w:top w:sz="4.0" w:val="single" w:color="#000000"/>
              <w:bottom w:sz="4.0" w:val="single" w:color="#000000"/>
            </w:tcBorders>
          </w:tcPr>
          <w:p/>
        </w:tc>
        <w:tc>
          <w:tcPr>
            <w:tcW w:type="dxa" w:w="2380"/>
            <w:tcBorders>
              <w:bottom w:sz="4.0" w:val="single" w:color="#000000"/>
            </w:tcBorders>
            <w:tcMar>
              <w:start w:w="0" w:type="dxa"/>
              <w:end w:w="0" w:type="dxa"/>
            </w:tcMar>
          </w:tcPr>
          <w:p>
            <w:pPr>
              <w:autoSpaceDN w:val="0"/>
              <w:autoSpaceDE w:val="0"/>
              <w:widowControl/>
              <w:spacing w:line="185" w:lineRule="auto" w:before="134" w:after="0"/>
              <w:ind w:left="370" w:right="0" w:firstLine="0"/>
              <w:jc w:val="left"/>
            </w:pPr>
            <w:r>
              <w:rPr>
                <w:rFonts w:ascii="SimSun" w:hAnsi="SimSun" w:eastAsia="SimSun"/>
                <w:b w:val="0"/>
                <w:i w:val="0"/>
                <w:color w:val="000000"/>
                <w:sz w:val="18"/>
              </w:rPr>
              <w:t>量指标权重</w:t>
            </w:r>
          </w:p>
        </w:tc>
        <w:tc>
          <w:tcPr>
            <w:tcW w:type="dxa" w:w="2120"/>
            <w:tcBorders>
              <w:bottom w:sz="4.0" w:val="single" w:color="#000000"/>
            </w:tcBorders>
            <w:tcMar>
              <w:start w:w="0" w:type="dxa"/>
              <w:end w:w="0" w:type="dxa"/>
            </w:tcMar>
          </w:tcPr>
          <w:p>
            <w:pPr>
              <w:autoSpaceDN w:val="0"/>
              <w:autoSpaceDE w:val="0"/>
              <w:widowControl/>
              <w:spacing w:line="185" w:lineRule="auto" w:before="134" w:after="0"/>
              <w:ind w:left="116" w:right="0" w:firstLine="0"/>
              <w:jc w:val="left"/>
            </w:pPr>
            <w:r>
              <w:rPr>
                <w:rFonts w:ascii="SimSun" w:hAnsi="SimSun" w:eastAsia="SimSun"/>
                <w:b w:val="0"/>
                <w:i w:val="0"/>
                <w:color w:val="000000"/>
                <w:sz w:val="18"/>
              </w:rPr>
              <w:t>性，计算结果较为全面</w:t>
            </w:r>
          </w:p>
        </w:tc>
        <w:tc>
          <w:tcPr>
            <w:tcW w:type="dxa" w:w="2511"/>
            <w:vMerge/>
            <w:tcBorders>
              <w:top w:sz="4.0" w:val="single" w:color="#000000"/>
              <w:bottom w:sz="4.0" w:val="single" w:color="#000000"/>
            </w:tcBorders>
          </w:tcPr>
          <w:p/>
        </w:tc>
      </w:tr>
      <w:tr>
        <w:trPr>
          <w:trHeight w:hRule="exact" w:val="402"/>
        </w:trPr>
        <w:tc>
          <w:tcPr>
            <w:tcW w:type="dxa" w:w="1862"/>
            <w:tcBorders>
              <w:top w:sz="4.0" w:val="single" w:color="#000000"/>
            </w:tcBorders>
            <w:tcMar>
              <w:start w:w="0" w:type="dxa"/>
              <w:end w:w="0" w:type="dxa"/>
            </w:tcMar>
          </w:tcPr>
          <w:p/>
        </w:tc>
        <w:tc>
          <w:tcPr>
            <w:tcW w:type="dxa" w:w="2380"/>
            <w:tcBorders>
              <w:top w:sz="4.0" w:val="single" w:color="#000000"/>
            </w:tcBorders>
            <w:tcMar>
              <w:start w:w="0" w:type="dxa"/>
              <w:end w:w="0" w:type="dxa"/>
            </w:tcMar>
          </w:tcPr>
          <w:p>
            <w:pPr>
              <w:autoSpaceDN w:val="0"/>
              <w:autoSpaceDE w:val="0"/>
              <w:widowControl/>
              <w:spacing w:line="185" w:lineRule="auto" w:before="196" w:after="0"/>
              <w:ind w:left="370" w:right="0" w:firstLine="0"/>
              <w:jc w:val="left"/>
            </w:pPr>
            <w:r>
              <w:rPr>
                <w:rFonts w:ascii="SimSun" w:hAnsi="SimSun" w:eastAsia="SimSun"/>
                <w:b w:val="0"/>
                <w:i w:val="0"/>
                <w:color w:val="000000"/>
                <w:sz w:val="18"/>
              </w:rPr>
              <w:t>对样本数据的熵值信息</w:t>
            </w:r>
          </w:p>
        </w:tc>
        <w:tc>
          <w:tcPr>
            <w:tcW w:type="dxa" w:w="2120"/>
            <w:tcBorders>
              <w:top w:sz="4.0" w:val="single" w:color="#000000"/>
            </w:tcBorders>
            <w:tcMar>
              <w:start w:w="0" w:type="dxa"/>
              <w:end w:w="0" w:type="dxa"/>
            </w:tcMar>
          </w:tcPr>
          <w:p>
            <w:pPr>
              <w:autoSpaceDN w:val="0"/>
              <w:autoSpaceDE w:val="0"/>
              <w:widowControl/>
              <w:spacing w:line="185" w:lineRule="auto" w:before="196" w:after="0"/>
              <w:ind w:left="0" w:right="0" w:firstLine="0"/>
              <w:jc w:val="center"/>
            </w:pPr>
            <w:r>
              <w:rPr>
                <w:rFonts w:ascii="SimSun" w:hAnsi="SimSun" w:eastAsia="SimSun"/>
                <w:b w:val="0"/>
                <w:i w:val="0"/>
                <w:color w:val="000000"/>
                <w:sz w:val="18"/>
              </w:rPr>
              <w:t>适用于指标较多的方案</w:t>
            </w:r>
          </w:p>
        </w:tc>
        <w:tc>
          <w:tcPr>
            <w:tcW w:type="dxa" w:w="2142"/>
            <w:tcBorders>
              <w:top w:sz="4.0" w:val="single" w:color="#000000"/>
            </w:tcBorders>
            <w:tcMar>
              <w:start w:w="0" w:type="dxa"/>
              <w:end w:w="0" w:type="dxa"/>
            </w:tcMar>
          </w:tcPr>
          <w:p>
            <w:pPr>
              <w:autoSpaceDN w:val="0"/>
              <w:autoSpaceDE w:val="0"/>
              <w:widowControl/>
              <w:spacing w:line="185" w:lineRule="auto" w:before="196" w:after="0"/>
              <w:ind w:left="124" w:right="0" w:firstLine="0"/>
              <w:jc w:val="left"/>
            </w:pPr>
            <w:r>
              <w:rPr>
                <w:rFonts w:ascii="SimSun" w:hAnsi="SimSun" w:eastAsia="SimSun"/>
                <w:b w:val="0"/>
                <w:i w:val="0"/>
                <w:color w:val="000000"/>
                <w:sz w:val="18"/>
              </w:rPr>
              <w:t>对样本的依赖性比较大</w:t>
            </w:r>
          </w:p>
        </w:tc>
      </w:tr>
    </w:tbl>
    <w:p>
      <w:pPr>
        <w:autoSpaceDN w:val="0"/>
        <w:autoSpaceDE w:val="0"/>
        <w:widowControl/>
        <w:spacing w:line="185" w:lineRule="auto" w:before="20" w:after="20"/>
        <w:ind w:left="1790" w:right="0" w:firstLine="0"/>
        <w:jc w:val="left"/>
      </w:pPr>
      <w:r>
        <w:rPr>
          <w:rFonts w:ascii="SimSun" w:hAnsi="SimSun" w:eastAsia="SimSun"/>
          <w:b w:val="0"/>
          <w:i w:val="0"/>
          <w:color w:val="000000"/>
          <w:sz w:val="18"/>
        </w:rPr>
        <w:t>熵权法</w:t>
      </w:r>
    </w:p>
    <w:tbl>
      <w:tblPr>
        <w:tblW w:type="auto" w:w="0"/>
        <w:tblLayout w:type="fixed"/>
        <w:tblLook w:firstColumn="1" w:firstRow="1" w:lastColumn="0" w:lastRow="0" w:noHBand="0" w:noVBand="1" w:val="04A0"/>
        <w:tblInd w:w="998.0000000000001" w:type="dxa"/>
      </w:tblPr>
      <w:tblGrid>
        <w:gridCol w:w="2511"/>
        <w:gridCol w:w="2511"/>
        <w:gridCol w:w="2511"/>
        <w:gridCol w:w="2511"/>
      </w:tblGrid>
      <w:tr>
        <w:trPr>
          <w:trHeight w:hRule="exact" w:val="268"/>
        </w:trPr>
        <w:tc>
          <w:tcPr>
            <w:tcW w:type="dxa" w:w="1902"/>
            <w:tcBorders>
              <w:bottom w:sz="4.0" w:val="single" w:color="#000000"/>
            </w:tcBorders>
            <w:tcMar>
              <w:start w:w="0" w:type="dxa"/>
              <w:end w:w="0" w:type="dxa"/>
            </w:tcMar>
          </w:tcPr>
          <w:p/>
        </w:tc>
        <w:tc>
          <w:tcPr>
            <w:tcW w:type="dxa" w:w="2340"/>
            <w:tcBorders>
              <w:bottom w:sz="4.0" w:val="single" w:color="#000000"/>
            </w:tcBorders>
            <w:tcMar>
              <w:start w:w="0" w:type="dxa"/>
              <w:end w:w="0" w:type="dxa"/>
            </w:tcMar>
          </w:tcPr>
          <w:p>
            <w:pPr>
              <w:autoSpaceDN w:val="0"/>
              <w:autoSpaceDE w:val="0"/>
              <w:widowControl/>
              <w:spacing w:line="185" w:lineRule="auto" w:before="22" w:after="0"/>
              <w:ind w:left="330" w:right="0" w:firstLine="0"/>
              <w:jc w:val="left"/>
            </w:pPr>
            <w:r>
              <w:rPr>
                <w:rFonts w:ascii="SimSun" w:hAnsi="SimSun" w:eastAsia="SimSun"/>
                <w:b w:val="0"/>
                <w:i w:val="0"/>
                <w:color w:val="000000"/>
                <w:sz w:val="18"/>
              </w:rPr>
              <w:t>进行处理得到权重</w:t>
            </w:r>
          </w:p>
        </w:tc>
        <w:tc>
          <w:tcPr>
            <w:tcW w:type="dxa" w:w="2120"/>
            <w:tcBorders>
              <w:bottom w:sz="4.0" w:val="single" w:color="#000000"/>
            </w:tcBorders>
            <w:tcMar>
              <w:start w:w="0" w:type="dxa"/>
              <w:end w:w="0" w:type="dxa"/>
            </w:tcMar>
          </w:tcPr>
          <w:p>
            <w:pPr>
              <w:autoSpaceDN w:val="0"/>
              <w:autoSpaceDE w:val="0"/>
              <w:widowControl/>
              <w:spacing w:line="185" w:lineRule="auto" w:before="22" w:after="0"/>
              <w:ind w:left="116" w:right="0" w:firstLine="0"/>
              <w:jc w:val="left"/>
            </w:pPr>
            <w:r>
              <w:rPr>
                <w:rFonts w:ascii="SimSun" w:hAnsi="SimSun" w:eastAsia="SimSun"/>
                <w:b w:val="0"/>
                <w:i w:val="0"/>
                <w:color w:val="000000"/>
                <w:sz w:val="18"/>
              </w:rPr>
              <w:t>层</w:t>
            </w:r>
          </w:p>
        </w:tc>
        <w:tc>
          <w:tcPr>
            <w:tcW w:type="dxa" w:w="2142"/>
            <w:tcBorders>
              <w:bottom w:sz="4.0" w:val="single" w:color="#000000"/>
            </w:tcBorders>
            <w:tcMar>
              <w:start w:w="0" w:type="dxa"/>
              <w:end w:w="0" w:type="dxa"/>
            </w:tcMar>
          </w:tcPr>
          <w:p/>
        </w:tc>
      </w:tr>
      <w:tr>
        <w:trPr>
          <w:trHeight w:hRule="exact" w:val="508"/>
        </w:trPr>
        <w:tc>
          <w:tcPr>
            <w:tcW w:type="dxa" w:w="1902"/>
            <w:vMerge w:val="restart"/>
            <w:tcBorders>
              <w:top w:sz="4.0" w:val="single" w:color="#000000"/>
            </w:tcBorders>
            <w:tcMar>
              <w:start w:w="0" w:type="dxa"/>
              <w:end w:w="0" w:type="dxa"/>
            </w:tcMar>
            <w:tcMar>
              <w:start w:w="0" w:type="dxa"/>
              <w:end w:w="0" w:type="dxa"/>
            </w:tcMar>
          </w:tcPr>
          <w:p>
            <w:pPr>
              <w:autoSpaceDN w:val="0"/>
              <w:autoSpaceDE w:val="0"/>
              <w:widowControl/>
              <w:spacing w:line="185" w:lineRule="auto" w:before="636" w:after="0"/>
              <w:ind w:left="0" w:right="300" w:firstLine="0"/>
              <w:jc w:val="right"/>
            </w:pPr>
            <w:r>
              <w:rPr>
                <w:rFonts w:ascii="SimSun" w:hAnsi="SimSun" w:eastAsia="SimSun"/>
                <w:b w:val="0"/>
                <w:i w:val="0"/>
                <w:color w:val="000000"/>
                <w:sz w:val="18"/>
              </w:rPr>
              <w:t>主成分分析法</w:t>
            </w:r>
          </w:p>
        </w:tc>
        <w:tc>
          <w:tcPr>
            <w:tcW w:type="dxa" w:w="2340"/>
            <w:tcBorders>
              <w:top w:sz="4.0" w:val="single" w:color="#000000"/>
            </w:tcBorders>
            <w:tcMar>
              <w:start w:w="0" w:type="dxa"/>
              <w:end w:w="0" w:type="dxa"/>
            </w:tcMar>
          </w:tcPr>
          <w:p>
            <w:pPr>
              <w:autoSpaceDN w:val="0"/>
              <w:autoSpaceDE w:val="0"/>
              <w:widowControl/>
              <w:spacing w:line="185" w:lineRule="auto" w:before="198" w:after="0"/>
              <w:ind w:left="330" w:right="0" w:firstLine="0"/>
              <w:jc w:val="left"/>
            </w:pPr>
            <w:r>
              <w:rPr>
                <w:rFonts w:ascii="SimSun" w:hAnsi="SimSun" w:eastAsia="SimSun"/>
                <w:b w:val="0"/>
                <w:i w:val="0"/>
                <w:color w:val="000000"/>
                <w:sz w:val="18"/>
              </w:rPr>
              <w:t>通过计算主成分的方差</w:t>
            </w:r>
          </w:p>
        </w:tc>
        <w:tc>
          <w:tcPr>
            <w:tcW w:type="dxa" w:w="2120"/>
            <w:tcBorders>
              <w:top w:sz="4.0" w:val="single" w:color="#000000"/>
            </w:tcBorders>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18"/>
              </w:rPr>
              <w:t>可以对影响较大的指标</w:t>
            </w:r>
          </w:p>
        </w:tc>
        <w:tc>
          <w:tcPr>
            <w:tcW w:type="dxa" w:w="2142"/>
            <w:tcBorders>
              <w:top w:sz="4.0" w:val="single" w:color="#000000"/>
            </w:tcBorders>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18"/>
              </w:rPr>
              <w:t>对主要指标具有一定的</w:t>
            </w:r>
          </w:p>
        </w:tc>
      </w:tr>
      <w:tr>
        <w:trPr>
          <w:trHeight w:hRule="exact" w:val="374"/>
        </w:trPr>
        <w:tc>
          <w:tcPr>
            <w:tcW w:type="dxa" w:w="2511"/>
            <w:vMerge/>
            <w:tcBorders>
              <w:top w:sz="4.0" w:val="single" w:color="#000000"/>
            </w:tcBorders>
          </w:tcPr>
          <w:p/>
        </w:tc>
        <w:tc>
          <w:tcPr>
            <w:tcW w:type="dxa" w:w="2340"/>
            <w:tcBorders/>
            <w:tcMar>
              <w:start w:w="0" w:type="dxa"/>
              <w:end w:w="0" w:type="dxa"/>
            </w:tcMar>
          </w:tcPr>
          <w:p>
            <w:pPr>
              <w:autoSpaceDN w:val="0"/>
              <w:autoSpaceDE w:val="0"/>
              <w:widowControl/>
              <w:spacing w:line="185" w:lineRule="auto" w:before="134" w:after="0"/>
              <w:ind w:left="330" w:right="0" w:firstLine="0"/>
              <w:jc w:val="left"/>
            </w:pPr>
            <w:r>
              <w:rPr>
                <w:rFonts w:ascii="SimSun" w:hAnsi="SimSun" w:eastAsia="SimSun"/>
                <w:b w:val="0"/>
                <w:i w:val="0"/>
                <w:color w:val="000000"/>
                <w:sz w:val="18"/>
              </w:rPr>
              <w:t>贡献率得到权重</w:t>
            </w:r>
          </w:p>
        </w:tc>
        <w:tc>
          <w:tcPr>
            <w:tcW w:type="dxa" w:w="2120"/>
            <w:tcBorders/>
            <w:tcMar>
              <w:start w:w="0" w:type="dxa"/>
              <w:end w:w="0" w:type="dxa"/>
            </w:tcMar>
          </w:tcPr>
          <w:p>
            <w:pPr>
              <w:autoSpaceDN w:val="0"/>
              <w:autoSpaceDE w:val="0"/>
              <w:widowControl/>
              <w:spacing w:line="185" w:lineRule="auto" w:before="134" w:after="0"/>
              <w:ind w:left="116" w:right="0" w:firstLine="0"/>
              <w:jc w:val="left"/>
            </w:pPr>
            <w:r>
              <w:rPr>
                <w:rFonts w:ascii="SimSun" w:hAnsi="SimSun" w:eastAsia="SimSun"/>
                <w:b w:val="0"/>
                <w:i w:val="0"/>
                <w:color w:val="000000"/>
                <w:sz w:val="18"/>
              </w:rPr>
              <w:t>进行很直观的分析</w:t>
            </w:r>
          </w:p>
        </w:tc>
        <w:tc>
          <w:tcPr>
            <w:tcW w:type="dxa" w:w="2142"/>
            <w:tcBorders/>
            <w:tcMar>
              <w:start w:w="0" w:type="dxa"/>
              <w:end w:w="0" w:type="dxa"/>
            </w:tcMar>
          </w:tcPr>
          <w:p>
            <w:pPr>
              <w:autoSpaceDN w:val="0"/>
              <w:autoSpaceDE w:val="0"/>
              <w:widowControl/>
              <w:spacing w:line="185" w:lineRule="auto" w:before="134" w:after="0"/>
              <w:ind w:left="0" w:right="0" w:firstLine="0"/>
              <w:jc w:val="center"/>
            </w:pPr>
            <w:r>
              <w:rPr>
                <w:rFonts w:ascii="SimSun" w:hAnsi="SimSun" w:eastAsia="SimSun"/>
                <w:b w:val="0"/>
                <w:i w:val="0"/>
                <w:color w:val="000000"/>
                <w:sz w:val="18"/>
              </w:rPr>
              <w:t>依赖性，需要大量数据样</w:t>
            </w:r>
          </w:p>
        </w:tc>
      </w:tr>
    </w:tbl>
    <w:p>
      <w:pPr>
        <w:autoSpaceDN w:val="0"/>
        <w:autoSpaceDE w:val="0"/>
        <w:widowControl/>
        <w:spacing w:line="185" w:lineRule="auto" w:before="200" w:after="62"/>
        <w:ind w:left="0" w:right="2380" w:firstLine="0"/>
        <w:jc w:val="right"/>
      </w:pPr>
      <w:r>
        <w:rPr>
          <w:rFonts w:ascii="SimSun" w:hAnsi="SimSun" w:eastAsia="SimSun"/>
          <w:b w:val="0"/>
          <w:i w:val="0"/>
          <w:color w:val="000000"/>
          <w:sz w:val="18"/>
        </w:rPr>
        <w:t>本</w:t>
      </w:r>
    </w:p>
    <w:tbl>
      <w:tblPr>
        <w:tblW w:type="auto" w:w="0"/>
        <w:tblLayout w:type="fixed"/>
        <w:tblLook w:firstColumn="1" w:firstRow="1" w:lastColumn="0" w:lastRow="0" w:noHBand="0" w:noVBand="1" w:val="04A0"/>
        <w:tblInd w:w="998.0000000000001" w:type="dxa"/>
      </w:tblPr>
      <w:tblGrid>
        <w:gridCol w:w="3348"/>
        <w:gridCol w:w="3348"/>
        <w:gridCol w:w="3348"/>
      </w:tblGrid>
      <w:tr>
        <w:trPr>
          <w:trHeight w:hRule="exact" w:val="498"/>
        </w:trPr>
        <w:tc>
          <w:tcPr>
            <w:tcW w:type="dxa" w:w="4242"/>
            <w:tcBorders>
              <w:top w:sz="4.0" w:val="single" w:color="#000000"/>
            </w:tcBorders>
            <w:tcMar>
              <w:start w:w="0" w:type="dxa"/>
              <w:end w:w="0" w:type="dxa"/>
            </w:tcMar>
          </w:tcPr>
          <w:p>
            <w:pPr>
              <w:autoSpaceDN w:val="0"/>
              <w:autoSpaceDE w:val="0"/>
              <w:widowControl/>
              <w:spacing w:line="185" w:lineRule="auto" w:before="196" w:after="0"/>
              <w:ind w:left="0" w:right="100" w:firstLine="0"/>
              <w:jc w:val="right"/>
            </w:pPr>
            <w:r>
              <w:rPr>
                <w:rFonts w:ascii="SimSun" w:hAnsi="SimSun" w:eastAsia="SimSun"/>
                <w:b w:val="0"/>
                <w:i w:val="0"/>
                <w:color w:val="000000"/>
                <w:sz w:val="18"/>
              </w:rPr>
              <w:t>由指标的影响程度与被</w:t>
            </w:r>
          </w:p>
        </w:tc>
        <w:tc>
          <w:tcPr>
            <w:tcW w:type="dxa" w:w="2120"/>
            <w:tcBorders>
              <w:top w:sz="4.0" w:val="single" w:color="#000000"/>
            </w:tcBorders>
            <w:tcMar>
              <w:start w:w="0" w:type="dxa"/>
              <w:end w:w="0" w:type="dxa"/>
            </w:tcMar>
          </w:tcPr>
          <w:p>
            <w:pPr>
              <w:autoSpaceDN w:val="0"/>
              <w:autoSpaceDE w:val="0"/>
              <w:widowControl/>
              <w:spacing w:line="185" w:lineRule="auto" w:before="196" w:after="0"/>
              <w:ind w:left="0" w:right="0" w:firstLine="0"/>
              <w:jc w:val="center"/>
            </w:pPr>
            <w:r>
              <w:rPr>
                <w:rFonts w:ascii="SimSun" w:hAnsi="SimSun" w:eastAsia="SimSun"/>
                <w:b w:val="0"/>
                <w:i w:val="0"/>
                <w:color w:val="000000"/>
                <w:sz w:val="18"/>
              </w:rPr>
              <w:t>考虑指标之间的影响关</w:t>
            </w:r>
          </w:p>
        </w:tc>
        <w:tc>
          <w:tcPr>
            <w:tcW w:type="dxa" w:w="2142"/>
            <w:tcBorders>
              <w:top w:sz="4.0" w:val="single" w:color="#000000"/>
            </w:tcBorders>
            <w:tcMar>
              <w:start w:w="0" w:type="dxa"/>
              <w:end w:w="0" w:type="dxa"/>
            </w:tcMar>
          </w:tcPr>
          <w:p>
            <w:pPr>
              <w:autoSpaceDN w:val="0"/>
              <w:autoSpaceDE w:val="0"/>
              <w:widowControl/>
              <w:spacing w:line="185" w:lineRule="auto" w:before="196" w:after="0"/>
              <w:ind w:left="0" w:right="0" w:firstLine="0"/>
              <w:jc w:val="center"/>
            </w:pPr>
            <w:r>
              <w:rPr>
                <w:rFonts w:ascii="SimSun" w:hAnsi="SimSun" w:eastAsia="SimSun"/>
                <w:b w:val="0"/>
                <w:i w:val="0"/>
                <w:color w:val="000000"/>
                <w:sz w:val="18"/>
              </w:rPr>
              <w:t>具有一定的主观性，且计</w:t>
            </w:r>
          </w:p>
        </w:tc>
      </w:tr>
      <w:tr>
        <w:trPr>
          <w:trHeight w:hRule="exact" w:val="342"/>
        </w:trPr>
        <w:tc>
          <w:tcPr>
            <w:tcW w:type="dxa" w:w="4242"/>
            <w:tcBorders/>
            <w:tcMar>
              <w:start w:w="0" w:type="dxa"/>
              <w:end w:w="0" w:type="dxa"/>
            </w:tcMar>
          </w:tcPr>
          <w:p>
            <w:pPr>
              <w:autoSpaceDN w:val="0"/>
              <w:autoSpaceDE w:val="0"/>
              <w:widowControl/>
              <w:spacing w:line="185" w:lineRule="auto" w:before="146" w:after="0"/>
              <w:ind w:left="0" w:right="390" w:firstLine="0"/>
              <w:jc w:val="right"/>
            </w:pPr>
            <w:r>
              <w:rPr>
                <w:rFonts w:ascii="SimSun" w:hAnsi="SimSun" w:eastAsia="SimSun"/>
                <w:b w:val="0"/>
                <w:i w:val="0"/>
                <w:color w:val="000000"/>
                <w:sz w:val="18"/>
              </w:rPr>
              <w:t>影响程度来求得权重</w:t>
            </w:r>
          </w:p>
        </w:tc>
        <w:tc>
          <w:tcPr>
            <w:tcW w:type="dxa" w:w="2120"/>
            <w:tcBorders/>
            <w:tcMar>
              <w:start w:w="0" w:type="dxa"/>
              <w:end w:w="0" w:type="dxa"/>
            </w:tcMar>
          </w:tcPr>
          <w:p>
            <w:pPr>
              <w:autoSpaceDN w:val="0"/>
              <w:autoSpaceDE w:val="0"/>
              <w:widowControl/>
              <w:spacing w:line="185" w:lineRule="auto" w:before="146" w:after="0"/>
              <w:ind w:left="0" w:right="0" w:firstLine="0"/>
              <w:jc w:val="center"/>
            </w:pPr>
            <w:r>
              <w:rPr>
                <w:rFonts w:ascii="SimSun" w:hAnsi="SimSun" w:eastAsia="SimSun"/>
                <w:b w:val="0"/>
                <w:i w:val="0"/>
                <w:color w:val="000000"/>
                <w:sz w:val="18"/>
              </w:rPr>
              <w:t>系，其计算结果也能揭示</w:t>
            </w:r>
          </w:p>
        </w:tc>
        <w:tc>
          <w:tcPr>
            <w:tcW w:type="dxa" w:w="2142"/>
            <w:tcBorders/>
            <w:tcMar>
              <w:start w:w="0" w:type="dxa"/>
              <w:end w:w="0" w:type="dxa"/>
            </w:tcMar>
          </w:tcPr>
          <w:p>
            <w:pPr>
              <w:autoSpaceDN w:val="0"/>
              <w:autoSpaceDE w:val="0"/>
              <w:widowControl/>
              <w:spacing w:line="185" w:lineRule="auto" w:before="146" w:after="0"/>
              <w:ind w:left="124" w:right="0" w:firstLine="0"/>
              <w:jc w:val="left"/>
            </w:pPr>
            <w:r>
              <w:rPr>
                <w:rFonts w:ascii="SimSun" w:hAnsi="SimSun" w:eastAsia="SimSun"/>
                <w:b w:val="0"/>
                <w:i w:val="0"/>
                <w:color w:val="000000"/>
                <w:sz w:val="18"/>
              </w:rPr>
              <w:t>算量比较大</w:t>
            </w:r>
          </w:p>
        </w:tc>
      </w:tr>
    </w:tbl>
    <w:p>
      <w:pPr>
        <w:autoSpaceDN w:val="0"/>
        <w:tabs>
          <w:tab w:pos="5356" w:val="left"/>
        </w:tabs>
        <w:autoSpaceDE w:val="0"/>
        <w:widowControl/>
        <w:spacing w:line="245" w:lineRule="auto" w:before="12" w:after="0"/>
        <w:ind w:left="1528" w:right="2736" w:firstLine="0"/>
        <w:jc w:val="left"/>
      </w:pPr>
      <w:r>
        <w:rPr>
          <w:rFonts w:ascii="TimesNewRoman" w:hAnsi="TimesNewRoman" w:eastAsia="TimesNewRoman"/>
          <w:b w:val="0"/>
          <w:i w:val="0"/>
          <w:color w:val="000000"/>
          <w:sz w:val="18"/>
        </w:rPr>
        <w:t>DEMATEL</w:t>
      </w:r>
      <w:r>
        <w:rPr>
          <w:rFonts w:ascii="SimSun" w:hAnsi="SimSun" w:eastAsia="SimSun"/>
          <w:b w:val="0"/>
          <w:i w:val="0"/>
          <w:color w:val="000000"/>
          <w:sz w:val="18"/>
        </w:rPr>
        <w:t xml:space="preserve"> 法</w:t>
      </w:r>
      <w:r>
        <w:br/>
      </w:r>
      <w:r>
        <w:tab/>
      </w:r>
      <w:r>
        <w:rPr>
          <w:rFonts w:ascii="SimSun" w:hAnsi="SimSun" w:eastAsia="SimSun"/>
          <w:b w:val="0"/>
          <w:i w:val="0"/>
          <w:color w:val="000000"/>
          <w:sz w:val="18"/>
        </w:rPr>
        <w:t>影响因素之间的因果关</w:t>
      </w:r>
    </w:p>
    <w:p>
      <w:pPr>
        <w:autoSpaceDN w:val="0"/>
        <w:autoSpaceDE w:val="0"/>
        <w:widowControl/>
        <w:spacing w:line="185" w:lineRule="auto" w:before="260" w:after="0"/>
        <w:ind w:left="0" w:right="4508" w:firstLine="0"/>
        <w:jc w:val="right"/>
      </w:pPr>
      <w:r>
        <w:rPr>
          <w:rFonts w:ascii="SimSun" w:hAnsi="SimSun" w:eastAsia="SimSun"/>
          <w:b w:val="0"/>
          <w:i w:val="0"/>
          <w:color w:val="000000"/>
          <w:sz w:val="18"/>
        </w:rPr>
        <w:t>系</w:t>
      </w:r>
    </w:p>
    <w:p>
      <w:pPr>
        <w:autoSpaceDN w:val="0"/>
        <w:autoSpaceDE w:val="0"/>
        <w:widowControl/>
        <w:spacing w:line="233" w:lineRule="auto" w:before="338" w:after="0"/>
        <w:ind w:left="0" w:right="4660" w:firstLine="0"/>
        <w:jc w:val="right"/>
      </w:pPr>
      <w:r>
        <w:rPr>
          <w:rFonts w:ascii="TimesNewRoman" w:hAnsi="TimesNewRoman" w:eastAsia="TimesNewRoman"/>
          <w:b w:val="0"/>
          <w:i w:val="0"/>
          <w:color w:val="000000"/>
          <w:sz w:val="18"/>
        </w:rPr>
        <w:t xml:space="preserve">50 </w:t>
      </w:r>
    </w:p>
    <w:p>
      <w:pPr>
        <w:autoSpaceDN w:val="0"/>
        <w:tabs>
          <w:tab w:pos="1240" w:val="left"/>
        </w:tabs>
        <w:autoSpaceDE w:val="0"/>
        <w:widowControl/>
        <w:spacing w:line="240" w:lineRule="auto" w:before="378" w:after="0"/>
        <w:ind w:left="0" w:right="0" w:firstLine="0"/>
        <w:jc w:val="left"/>
      </w:pPr>
      <w:r>
        <w:drawing>
          <wp:inline xmlns:a="http://schemas.openxmlformats.org/drawingml/2006/main" xmlns:pic="http://schemas.openxmlformats.org/drawingml/2006/picture">
            <wp:extent cx="584200" cy="165100"/>
            <wp:docPr id="128" name="Picture 12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29" name="Picture 12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2" w:right="1440" w:bottom="170" w:left="420" w:header="720" w:footer="720" w:gutter="0"/>
          <w:cols/>
          <w:docGrid w:linePitch="360"/>
        </w:sectPr>
      </w:pPr>
    </w:p>
    <w:p>
      <w:pPr>
        <w:autoSpaceDN w:val="0"/>
        <w:autoSpaceDE w:val="0"/>
        <w:widowControl/>
        <w:spacing w:line="220" w:lineRule="exact" w:before="0" w:after="360"/>
        <w:ind w:left="0" w:right="0"/>
      </w:pPr>
    </w:p>
    <w:p>
      <w:pPr>
        <w:autoSpaceDN w:val="0"/>
        <w:autoSpaceDE w:val="0"/>
        <w:widowControl/>
        <w:spacing w:line="204" w:lineRule="auto" w:before="0" w:after="0"/>
        <w:ind w:left="0" w:right="3698" w:firstLine="0"/>
        <w:jc w:val="right"/>
      </w:pPr>
      <w:r>
        <w:rPr>
          <w:rFonts w:ascii="TimesNewRoman" w:hAnsi="TimesNewRoman" w:eastAsia="TimesNewRoman"/>
          <w:b w:val="0"/>
          <w:i w:val="0"/>
          <w:color w:val="000000"/>
          <w:sz w:val="21"/>
        </w:rPr>
        <w:t>6</w:t>
      </w:r>
      <w:r>
        <w:rPr>
          <w:rFonts w:ascii="SimSun" w:hAnsi="SimSun" w:eastAsia="SimSun"/>
          <w:b w:val="0"/>
          <w:i w:val="0"/>
          <w:color w:val="000000"/>
          <w:sz w:val="21"/>
        </w:rPr>
        <w:t xml:space="preserve"> 结论与展望</w:t>
      </w:r>
    </w:p>
    <w:p>
      <w:pPr>
        <w:autoSpaceDN w:val="0"/>
        <w:autoSpaceDE w:val="0"/>
        <w:widowControl/>
        <w:spacing w:line="300" w:lineRule="auto" w:before="454" w:after="0"/>
        <w:ind w:left="1564" w:right="48" w:firstLine="480"/>
        <w:jc w:val="both"/>
      </w:pPr>
      <w:r>
        <w:rPr>
          <w:rFonts w:ascii="SimSun" w:hAnsi="SimSun" w:eastAsia="SimSun"/>
          <w:b w:val="0"/>
          <w:i w:val="0"/>
          <w:color w:val="000000"/>
          <w:sz w:val="24"/>
        </w:rPr>
        <w:t>综合上述指标赋权方法的优缺点，结合本文研究内容，考虑到本文评价指标有</w:t>
      </w:r>
      <w:r>
        <w:rPr>
          <w:rFonts w:ascii="TimesNewRoman" w:hAnsi="TimesNewRoman" w:eastAsia="TimesNewRoman"/>
          <w:b w:val="0"/>
          <w:i w:val="0"/>
          <w:color w:val="000000"/>
          <w:sz w:val="24"/>
        </w:rPr>
        <w:t>23</w:t>
      </w:r>
      <w:r>
        <w:rPr>
          <w:rFonts w:ascii="SimSun" w:hAnsi="SimSun" w:eastAsia="SimSun"/>
          <w:b w:val="0"/>
          <w:i w:val="0"/>
          <w:color w:val="000000"/>
          <w:sz w:val="24"/>
        </w:rPr>
        <w:t xml:space="preserve"> 个，指标较多；再者，评价指标间具有一定的相关性，指标之间互相有一定的</w:t>
      </w:r>
      <w:r>
        <w:rPr>
          <w:rFonts w:ascii="SimSun" w:hAnsi="SimSun" w:eastAsia="SimSun"/>
          <w:b w:val="0"/>
          <w:i w:val="0"/>
          <w:color w:val="000000"/>
          <w:sz w:val="24"/>
        </w:rPr>
        <w:t>影响。因此，基于</w:t>
      </w:r>
      <w:r>
        <w:rPr>
          <w:rFonts w:ascii="TimesNewRoman" w:hAnsi="TimesNewRoman" w:eastAsia="TimesNewRoman"/>
          <w:b w:val="0"/>
          <w:i w:val="0"/>
          <w:color w:val="000000"/>
          <w:sz w:val="24"/>
        </w:rPr>
        <w:t>DEMATEL</w:t>
      </w:r>
      <w:r>
        <w:rPr>
          <w:rFonts w:ascii="SimSun" w:hAnsi="SimSun" w:eastAsia="SimSun"/>
          <w:b w:val="0"/>
          <w:i w:val="0"/>
          <w:color w:val="000000"/>
          <w:sz w:val="24"/>
        </w:rPr>
        <w:t xml:space="preserve"> 法在处理指标间影响关系以及熵权法在处理较多指</w:t>
      </w:r>
      <w:r>
        <w:rPr>
          <w:rFonts w:ascii="SimSun" w:hAnsi="SimSun" w:eastAsia="SimSun"/>
          <w:b w:val="0"/>
          <w:i w:val="0"/>
          <w:color w:val="000000"/>
          <w:sz w:val="24"/>
        </w:rPr>
        <w:t>标上的优势，本文采用这两种权重方法对指标进行主客观组合赋权以求得指标组</w:t>
      </w:r>
    </w:p>
    <w:p>
      <w:pPr>
        <w:autoSpaceDN w:val="0"/>
        <w:autoSpaceDE w:val="0"/>
        <w:widowControl/>
        <w:spacing w:line="185" w:lineRule="auto" w:before="200" w:after="0"/>
        <w:ind w:left="1564" w:right="0" w:firstLine="0"/>
        <w:jc w:val="left"/>
      </w:pPr>
      <w:r>
        <w:rPr>
          <w:rFonts w:ascii="SimSun" w:hAnsi="SimSun" w:eastAsia="SimSun"/>
          <w:b w:val="0"/>
          <w:i w:val="0"/>
          <w:color w:val="000000"/>
          <w:sz w:val="24"/>
        </w:rPr>
        <w:t>合权重，从而避免使用单一赋权方法而造成主观性较强的缺点。</w:t>
      </w:r>
    </w:p>
    <w:p>
      <w:pPr>
        <w:autoSpaceDN w:val="0"/>
        <w:autoSpaceDE w:val="0"/>
        <w:widowControl/>
        <w:spacing w:line="204" w:lineRule="auto" w:before="206" w:after="0"/>
        <w:ind w:left="1564" w:right="0" w:firstLine="0"/>
        <w:jc w:val="left"/>
      </w:pPr>
      <w:r>
        <w:rPr>
          <w:rFonts w:ascii="TimesNewRoman" w:hAnsi="TimesNewRoman" w:eastAsia="TimesNewRoman"/>
          <w:b w:val="0"/>
          <w:i w:val="0"/>
          <w:color w:val="000000"/>
          <w:sz w:val="28"/>
        </w:rPr>
        <w:t>4.2.2</w:t>
      </w:r>
      <w:r>
        <w:rPr>
          <w:rFonts w:ascii="TimesNewRoman" w:hAnsi="TimesNewRoman" w:eastAsia="TimesNewRoman"/>
          <w:b w:val="0"/>
          <w:i w:val="0"/>
          <w:color w:val="000000"/>
          <w:sz w:val="28"/>
        </w:rPr>
        <w:t>DEMATEL</w:t>
      </w:r>
      <w:r>
        <w:rPr>
          <w:rFonts w:ascii="SimHei" w:hAnsi="SimHei" w:eastAsia="SimHei"/>
          <w:b w:val="0"/>
          <w:i w:val="0"/>
          <w:color w:val="000000"/>
          <w:sz w:val="28"/>
        </w:rPr>
        <w:t xml:space="preserve"> 法</w:t>
      </w:r>
    </w:p>
    <w:p>
      <w:pPr>
        <w:autoSpaceDN w:val="0"/>
        <w:autoSpaceDE w:val="0"/>
        <w:widowControl/>
        <w:spacing w:line="264" w:lineRule="auto" w:before="280" w:after="0"/>
        <w:ind w:left="1564" w:right="0" w:firstLine="480"/>
        <w:jc w:val="left"/>
      </w:pPr>
      <w:r>
        <w:rPr>
          <w:rFonts w:ascii="TimesNewRoman" w:hAnsi="TimesNewRoman" w:eastAsia="TimesNewRoman"/>
          <w:b w:val="0"/>
          <w:i w:val="0"/>
          <w:color w:val="000000"/>
          <w:sz w:val="24"/>
        </w:rPr>
        <w:t>DEMATEL</w:t>
      </w:r>
      <w:r>
        <w:rPr>
          <w:rFonts w:ascii="SimSun" w:hAnsi="SimSun" w:eastAsia="SimSun"/>
          <w:b w:val="0"/>
          <w:i w:val="0"/>
          <w:color w:val="000000"/>
          <w:sz w:val="24"/>
        </w:rPr>
        <w:t xml:space="preserve"> 法是由美国</w:t>
      </w:r>
      <w:r>
        <w:rPr>
          <w:rFonts w:ascii="TimesNewRoman" w:hAnsi="TimesNewRoman" w:eastAsia="TimesNewRoman"/>
          <w:b w:val="0"/>
          <w:i w:val="0"/>
          <w:color w:val="000000"/>
          <w:sz w:val="24"/>
        </w:rPr>
        <w:t>Battelle</w:t>
      </w:r>
      <w:r>
        <w:rPr>
          <w:rFonts w:ascii="SimSun" w:hAnsi="SimSun" w:eastAsia="SimSun"/>
          <w:b w:val="0"/>
          <w:i w:val="0"/>
          <w:color w:val="000000"/>
          <w:sz w:val="24"/>
        </w:rPr>
        <w:t xml:space="preserve"> 国家实验室在</w:t>
      </w:r>
      <w:r>
        <w:rPr>
          <w:rFonts w:ascii="TimesNewRoman" w:hAnsi="TimesNewRoman" w:eastAsia="TimesNewRoman"/>
          <w:b w:val="0"/>
          <w:i w:val="0"/>
          <w:color w:val="000000"/>
          <w:sz w:val="24"/>
        </w:rPr>
        <w:t>1971</w:t>
      </w:r>
      <w:r>
        <w:rPr>
          <w:rFonts w:ascii="SimSun" w:hAnsi="SimSun" w:eastAsia="SimSun"/>
          <w:b w:val="0"/>
          <w:i w:val="0"/>
          <w:color w:val="000000"/>
          <w:sz w:val="24"/>
        </w:rPr>
        <w:t xml:space="preserve"> 年提出的，所以又称决策</w:t>
      </w:r>
      <w:r>
        <w:rPr>
          <w:rFonts w:ascii="SimSun" w:hAnsi="SimSun" w:eastAsia="SimSun"/>
          <w:b w:val="0"/>
          <w:i w:val="0"/>
          <w:color w:val="000000"/>
          <w:sz w:val="24"/>
        </w:rPr>
        <w:t>试验和评价试验法。该方法以矩阵论原理为依托，进而对各个影响因素之间的影响</w:t>
      </w:r>
    </w:p>
    <w:p>
      <w:pPr>
        <w:autoSpaceDN w:val="0"/>
        <w:autoSpaceDE w:val="0"/>
        <w:widowControl/>
        <w:spacing w:line="185" w:lineRule="auto" w:before="200" w:after="0"/>
        <w:ind w:left="1564" w:right="0" w:firstLine="0"/>
        <w:jc w:val="left"/>
      </w:pPr>
      <w:r>
        <w:rPr>
          <w:rFonts w:ascii="SimSun" w:hAnsi="SimSun" w:eastAsia="SimSun"/>
          <w:b w:val="0"/>
          <w:i w:val="0"/>
          <w:color w:val="000000"/>
          <w:sz w:val="24"/>
        </w:rPr>
        <w:t>关系进行量化分析研究。该方法不仅能够揭示影响因素之间的因果关系，还能确定</w:t>
      </w:r>
    </w:p>
    <w:p>
      <w:pPr>
        <w:autoSpaceDN w:val="0"/>
        <w:autoSpaceDE w:val="0"/>
        <w:widowControl/>
        <w:spacing w:line="185" w:lineRule="auto" w:before="198" w:after="0"/>
        <w:ind w:left="1564" w:right="0" w:firstLine="0"/>
        <w:jc w:val="left"/>
      </w:pPr>
      <w:r>
        <w:rPr>
          <w:rFonts w:ascii="SimSun" w:hAnsi="SimSun" w:eastAsia="SimSun"/>
          <w:b w:val="0"/>
          <w:i w:val="0"/>
          <w:color w:val="000000"/>
          <w:sz w:val="24"/>
        </w:rPr>
        <w:t>出影响因素在研究系统中所处的地位，即影响因素的权重。</w:t>
      </w:r>
    </w:p>
    <w:p>
      <w:pPr>
        <w:autoSpaceDN w:val="0"/>
        <w:autoSpaceDE w:val="0"/>
        <w:widowControl/>
        <w:spacing w:line="264" w:lineRule="auto" w:before="194" w:after="0"/>
        <w:ind w:left="1564" w:right="0" w:firstLine="480"/>
        <w:jc w:val="left"/>
      </w:pPr>
      <w:r>
        <w:rPr>
          <w:rFonts w:ascii="TimesNewRoman" w:hAnsi="TimesNewRoman" w:eastAsia="TimesNewRoman"/>
          <w:b w:val="0"/>
          <w:i w:val="0"/>
          <w:color w:val="000000"/>
          <w:sz w:val="24"/>
        </w:rPr>
        <w:t>DEMATEL</w:t>
      </w:r>
      <w:r>
        <w:rPr>
          <w:rFonts w:ascii="SimSun" w:hAnsi="SimSun" w:eastAsia="SimSun"/>
          <w:b w:val="0"/>
          <w:i w:val="0"/>
          <w:color w:val="000000"/>
          <w:sz w:val="24"/>
        </w:rPr>
        <w:t xml:space="preserve"> 法计算权重首先是要对指标之间的相互影响程度进行量化评分；</w:t>
      </w:r>
      <w:r>
        <w:rPr>
          <w:rFonts w:ascii="SimSun" w:hAnsi="SimSun" w:eastAsia="SimSun"/>
          <w:b w:val="0"/>
          <w:i w:val="0"/>
          <w:color w:val="000000"/>
          <w:sz w:val="24"/>
        </w:rPr>
        <w:t>其次，由指标的影响程度评分数据来计算影响度和被影响度；然后，由指标之间的</w:t>
      </w:r>
    </w:p>
    <w:p>
      <w:pPr>
        <w:autoSpaceDN w:val="0"/>
        <w:autoSpaceDE w:val="0"/>
        <w:widowControl/>
        <w:spacing w:line="185" w:lineRule="auto" w:before="198" w:after="0"/>
        <w:ind w:left="1564" w:right="0" w:firstLine="0"/>
        <w:jc w:val="left"/>
      </w:pPr>
      <w:r>
        <w:rPr>
          <w:rFonts w:ascii="SimSun" w:hAnsi="SimSun" w:eastAsia="SimSun"/>
          <w:b w:val="0"/>
          <w:i w:val="0"/>
          <w:color w:val="000000"/>
          <w:sz w:val="24"/>
        </w:rPr>
        <w:t>影响度和被影响度来确定中心度；最后，由中心度计算得到指标主观权重。</w:t>
      </w:r>
    </w:p>
    <w:p>
      <w:pPr>
        <w:autoSpaceDN w:val="0"/>
        <w:tabs>
          <w:tab w:pos="2044" w:val="left"/>
        </w:tabs>
        <w:autoSpaceDE w:val="0"/>
        <w:widowControl/>
        <w:spacing w:line="310" w:lineRule="auto" w:before="176" w:after="92"/>
        <w:ind w:left="1564" w:right="0" w:firstLine="0"/>
        <w:jc w:val="left"/>
      </w:pPr>
      <w:r>
        <w:rPr>
          <w:rFonts w:ascii="TimesNewRoman" w:hAnsi="TimesNewRoman" w:eastAsia="TimesNewRoman"/>
          <w:b w:val="0"/>
          <w:i w:val="0"/>
          <w:color w:val="000000"/>
          <w:sz w:val="24"/>
        </w:rPr>
        <w:t>DEMATEL</w:t>
      </w:r>
      <w:r>
        <w:rPr>
          <w:rFonts w:ascii="SimSun" w:hAnsi="SimSun" w:eastAsia="SimSun"/>
          <w:b w:val="0"/>
          <w:i w:val="0"/>
          <w:color w:val="000000"/>
          <w:sz w:val="24"/>
        </w:rPr>
        <w:t xml:space="preserve"> 法计算主观权重的具体步骤</w:t>
      </w:r>
      <w:r>
        <w:rPr>
          <w:rFonts w:ascii="TimesNewRoman" w:hAnsi="TimesNewRoman" w:eastAsia="TimesNewRoman"/>
          <w:b w:val="0"/>
          <w:i w:val="0"/>
          <w:color w:val="000000"/>
          <w:sz w:val="16"/>
        </w:rPr>
        <w:t>[113]</w:t>
      </w:r>
      <w:r>
        <w:rPr>
          <w:rFonts w:ascii="SimSun" w:hAnsi="SimSun" w:eastAsia="SimSun"/>
          <w:b w:val="0"/>
          <w:i w:val="0"/>
          <w:color w:val="000000"/>
          <w:sz w:val="24"/>
        </w:rPr>
        <w:t>如下所示：</w:t>
      </w:r>
      <w:r>
        <w:br/>
      </w:r>
      <w:r>
        <w:tab/>
      </w:r>
      <w:r>
        <w:rPr>
          <w:rFonts w:ascii="SimSun" w:hAnsi="SimSun" w:eastAsia="SimSun"/>
          <w:b w:val="0"/>
          <w:i w:val="0"/>
          <w:color w:val="000000"/>
          <w:sz w:val="24"/>
        </w:rPr>
        <w:t>（</w:t>
      </w:r>
      <w:r>
        <w:rPr>
          <w:rFonts w:ascii="TimesNewRoman" w:hAnsi="TimesNewRoman" w:eastAsia="TimesNewRoman"/>
          <w:b w:val="0"/>
          <w:i w:val="0"/>
          <w:color w:val="000000"/>
          <w:sz w:val="24"/>
        </w:rPr>
        <w:t>1</w:t>
      </w:r>
      <w:r>
        <w:rPr>
          <w:rFonts w:ascii="SimSun" w:hAnsi="SimSun" w:eastAsia="SimSun"/>
          <w:b w:val="0"/>
          <w:i w:val="0"/>
          <w:color w:val="000000"/>
          <w:sz w:val="24"/>
        </w:rPr>
        <w:t>）将指标之间的相互影响程度分为无影响、影响弱、影响一般、影响较强、</w:t>
      </w:r>
      <w:r>
        <w:rPr>
          <w:rFonts w:ascii="SimSun" w:hAnsi="SimSun" w:eastAsia="SimSun"/>
          <w:b w:val="0"/>
          <w:i w:val="0"/>
          <w:color w:val="000000"/>
          <w:sz w:val="24"/>
        </w:rPr>
        <w:t>影响很强，分别用</w:t>
      </w:r>
      <w:r>
        <w:rPr>
          <w:rFonts w:ascii="TimesNewRoman" w:hAnsi="TimesNewRoman" w:eastAsia="TimesNewRoman"/>
          <w:b w:val="0"/>
          <w:i w:val="0"/>
          <w:color w:val="000000"/>
          <w:sz w:val="24"/>
        </w:rPr>
        <w:t>0</w:t>
      </w:r>
      <w:r>
        <w:rPr>
          <w:rFonts w:ascii="SimSun" w:hAnsi="SimSun" w:eastAsia="SimSun"/>
          <w:b w:val="0"/>
          <w:i w:val="0"/>
          <w:color w:val="000000"/>
          <w:sz w:val="24"/>
        </w:rPr>
        <w:t>、</w:t>
      </w:r>
      <w:r>
        <w:rPr>
          <w:rFonts w:ascii="TimesNewRoman" w:hAnsi="TimesNewRoman" w:eastAsia="TimesNewRoman"/>
          <w:b w:val="0"/>
          <w:i w:val="0"/>
          <w:color w:val="000000"/>
          <w:sz w:val="24"/>
        </w:rPr>
        <w:t>1</w:t>
      </w:r>
      <w:r>
        <w:rPr>
          <w:rFonts w:ascii="SimSun" w:hAnsi="SimSun" w:eastAsia="SimSun"/>
          <w:b w:val="0"/>
          <w:i w:val="0"/>
          <w:color w:val="000000"/>
          <w:sz w:val="24"/>
        </w:rPr>
        <w:t>、</w:t>
      </w:r>
      <w:r>
        <w:rPr>
          <w:rFonts w:ascii="TimesNewRoman" w:hAnsi="TimesNewRoman" w:eastAsia="TimesNewRoman"/>
          <w:b w:val="0"/>
          <w:i w:val="0"/>
          <w:color w:val="000000"/>
          <w:sz w:val="24"/>
        </w:rPr>
        <w:t>2</w:t>
      </w:r>
      <w:r>
        <w:rPr>
          <w:rFonts w:ascii="SimSun" w:hAnsi="SimSun" w:eastAsia="SimSun"/>
          <w:b w:val="0"/>
          <w:i w:val="0"/>
          <w:color w:val="000000"/>
          <w:sz w:val="24"/>
        </w:rPr>
        <w:t>、</w:t>
      </w:r>
      <w:r>
        <w:rPr>
          <w:rFonts w:ascii="TimesNewRoman" w:hAnsi="TimesNewRoman" w:eastAsia="TimesNewRoman"/>
          <w:b w:val="0"/>
          <w:i w:val="0"/>
          <w:color w:val="000000"/>
          <w:sz w:val="24"/>
        </w:rPr>
        <w:t>3</w:t>
      </w:r>
      <w:r>
        <w:rPr>
          <w:rFonts w:ascii="SimSun" w:hAnsi="SimSun" w:eastAsia="SimSun"/>
          <w:b w:val="0"/>
          <w:i w:val="0"/>
          <w:color w:val="000000"/>
          <w:sz w:val="24"/>
        </w:rPr>
        <w:t>、</w:t>
      </w:r>
      <w:r>
        <w:rPr>
          <w:rFonts w:ascii="TimesNewRoman" w:hAnsi="TimesNewRoman" w:eastAsia="TimesNewRoman"/>
          <w:b w:val="0"/>
          <w:i w:val="0"/>
          <w:color w:val="000000"/>
          <w:sz w:val="24"/>
        </w:rPr>
        <w:t>4</w:t>
      </w:r>
      <w:r>
        <w:rPr>
          <w:rFonts w:ascii="SimSun" w:hAnsi="SimSun" w:eastAsia="SimSun"/>
          <w:b w:val="0"/>
          <w:i w:val="0"/>
          <w:color w:val="000000"/>
          <w:sz w:val="24"/>
        </w:rPr>
        <w:t xml:space="preserve"> 表示。邀请专家依据影响程度评分准则对指标间</w:t>
      </w:r>
      <w:r>
        <w:rPr>
          <w:rFonts w:ascii="SimSun" w:hAnsi="SimSun" w:eastAsia="SimSun"/>
          <w:b w:val="0"/>
          <w:i w:val="0"/>
          <w:color w:val="000000"/>
          <w:sz w:val="24"/>
        </w:rPr>
        <w:t>的相互影响程度进行量化打分，即可形成直接影响矩阵</w:t>
      </w:r>
      <w:r>
        <w:rPr>
          <w:rFonts w:ascii="TimesNewRoman,Italic" w:hAnsi="TimesNewRoman,Italic" w:eastAsia="TimesNewRoman,Italic"/>
          <w:b w:val="0"/>
          <w:i/>
          <w:color w:val="000000"/>
          <w:sz w:val="24"/>
        </w:rPr>
        <w:t>Z</w:t>
      </w:r>
      <w:r>
        <w:rPr>
          <w:rFonts w:ascii="SimSun" w:hAnsi="SimSun" w:eastAsia="SimSun"/>
          <w:b w:val="0"/>
          <w:i w:val="0"/>
          <w:color w:val="000000"/>
          <w:sz w:val="24"/>
        </w:rPr>
        <w:t>：</w:t>
      </w:r>
    </w:p>
    <w:tbl>
      <w:tblPr>
        <w:tblW w:type="auto" w:w="0"/>
        <w:tblLayout w:type="fixed"/>
        <w:tblLook w:firstColumn="1" w:firstRow="1" w:lastColumn="0" w:lastRow="0" w:noHBand="0" w:noVBand="1" w:val="04A0"/>
        <w:tblInd w:w="2640.0" w:type="dxa"/>
      </w:tblPr>
      <w:tblGrid>
        <w:gridCol w:w="2529"/>
        <w:gridCol w:w="2529"/>
        <w:gridCol w:w="2529"/>
        <w:gridCol w:w="2529"/>
      </w:tblGrid>
      <w:tr>
        <w:trPr>
          <w:trHeight w:hRule="exact" w:val="482"/>
        </w:trPr>
        <w:tc>
          <w:tcPr>
            <w:tcW w:type="dxa" w:w="2840"/>
            <w:tcBorders/>
            <w:tcMar>
              <w:start w:w="0" w:type="dxa"/>
              <w:end w:w="0" w:type="dxa"/>
            </w:tcMar>
          </w:tcPr>
          <w:p>
            <w:pPr>
              <w:autoSpaceDN w:val="0"/>
              <w:autoSpaceDE w:val="0"/>
              <w:widowControl/>
              <w:spacing w:line="230" w:lineRule="auto" w:before="92" w:after="0"/>
              <w:ind w:left="0" w:right="14" w:firstLine="0"/>
              <w:jc w:val="right"/>
            </w:pPr>
            <w:r>
              <w:rPr>
                <w:rFonts w:ascii="TimesNewRoman,Italic" w:hAnsi="TimesNewRoman,Italic" w:eastAsia="TimesNewRoman,Italic"/>
                <w:b w:val="0"/>
                <w:i/>
                <w:color w:val="000000"/>
                <w:sz w:val="27"/>
              </w:rPr>
              <w:t>Z</w:t>
            </w:r>
          </w:p>
        </w:tc>
        <w:tc>
          <w:tcPr>
            <w:tcW w:type="dxa" w:w="200"/>
            <w:tcBorders/>
            <w:tcMar>
              <w:start w:w="0" w:type="dxa"/>
              <w:end w:w="0" w:type="dxa"/>
            </w:tcMar>
          </w:tcPr>
          <w:p>
            <w:pPr>
              <w:autoSpaceDN w:val="0"/>
              <w:autoSpaceDE w:val="0"/>
              <w:widowControl/>
              <w:spacing w:line="352" w:lineRule="exact" w:before="60" w:after="0"/>
              <w:ind w:left="0" w:right="0" w:firstLine="0"/>
              <w:jc w:val="center"/>
            </w:pPr>
            <w:r>
              <w:rPr>
                <w:rFonts w:ascii="Symbol" w:hAnsi="Symbol" w:eastAsia="Symbol"/>
                <w:b w:val="0"/>
                <w:i w:val="0"/>
                <w:color w:val="000000"/>
                <w:sz w:val="27"/>
              </w:rPr>
              <w:t>=</w:t>
            </w:r>
          </w:p>
        </w:tc>
        <w:tc>
          <w:tcPr>
            <w:tcW w:type="dxa" w:w="2120"/>
            <w:tcBorders/>
            <w:tcMar>
              <w:start w:w="0" w:type="dxa"/>
              <w:end w:w="0" w:type="dxa"/>
            </w:tcMar>
          </w:tcPr>
          <w:p>
            <w:pPr>
              <w:autoSpaceDN w:val="0"/>
              <w:autoSpaceDE w:val="0"/>
              <w:widowControl/>
              <w:spacing w:line="330" w:lineRule="exact" w:before="62" w:after="0"/>
              <w:ind w:left="26" w:right="0" w:firstLine="0"/>
              <w:jc w:val="left"/>
            </w:pPr>
            <w:r>
              <w:rPr>
                <w:rFonts w:ascii="TimesNewRoman" w:hAnsi="TimesNewRoman" w:eastAsia="TimesNewRoman"/>
                <w:b w:val="0"/>
                <w:i w:val="0"/>
                <w:color w:val="000000"/>
                <w:sz w:val="27"/>
              </w:rPr>
              <w:t xml:space="preserve">( ) </w:t>
            </w:r>
            <w:r>
              <w:rPr>
                <w:w w:val="97.70249724388123"/>
                <w:rFonts w:ascii="TimesNewRoman,Italic" w:hAnsi="TimesNewRoman,Italic" w:eastAsia="TimesNewRoman,Italic"/>
                <w:b w:val="0"/>
                <w:i/>
                <w:color w:val="000000"/>
                <w:sz w:val="16"/>
              </w:rPr>
              <w:t>ij n n</w:t>
            </w:r>
            <w:r>
              <w:rPr>
                <w:w w:val="97.70249724388123"/>
                <w:rFonts w:ascii="Symbol" w:hAnsi="Symbol" w:eastAsia="Symbol"/>
                <w:b w:val="0"/>
                <w:i w:val="0"/>
                <w:color w:val="000000"/>
                <w:sz w:val="16"/>
              </w:rPr>
              <w:t>×</w:t>
            </w:r>
          </w:p>
        </w:tc>
        <w:tc>
          <w:tcPr>
            <w:tcW w:type="dxa" w:w="2220"/>
            <w:tcBorders/>
            <w:tcMar>
              <w:start w:w="0" w:type="dxa"/>
              <w:end w:w="0" w:type="dxa"/>
            </w:tcMar>
          </w:tcPr>
          <w:p>
            <w:pPr>
              <w:autoSpaceDN w:val="0"/>
              <w:autoSpaceDE w:val="0"/>
              <w:widowControl/>
              <w:spacing w:line="230" w:lineRule="auto" w:before="134" w:after="0"/>
              <w:ind w:left="0" w:right="64" w:firstLine="0"/>
              <w:jc w:val="right"/>
            </w:pPr>
            <w:r>
              <w:rPr>
                <w:rFonts w:ascii="TimesNewRoman" w:hAnsi="TimesNewRoman" w:eastAsia="TimesNewRoman"/>
                <w:b w:val="0"/>
                <w:i w:val="0"/>
                <w:color w:val="000000"/>
                <w:sz w:val="24"/>
              </w:rPr>
              <w:t xml:space="preserve"> (4-2) </w:t>
            </w:r>
          </w:p>
        </w:tc>
      </w:tr>
    </w:tbl>
    <w:p>
      <w:pPr>
        <w:autoSpaceDN w:val="0"/>
        <w:autoSpaceDE w:val="0"/>
        <w:widowControl/>
        <w:spacing w:line="288" w:lineRule="auto" w:before="82" w:after="126"/>
        <w:ind w:left="2044" w:right="1440" w:firstLine="0"/>
        <w:jc w:val="left"/>
      </w:pPr>
      <w:r>
        <w:rPr>
          <w:rFonts w:ascii="SimSun" w:hAnsi="SimSun" w:eastAsia="SimSun"/>
          <w:b w:val="0"/>
          <w:i w:val="0"/>
          <w:color w:val="000000"/>
          <w:sz w:val="24"/>
        </w:rPr>
        <w:t>式中：</w:t>
      </w:r>
      <w:r>
        <w:rPr>
          <w:w w:val="97.70249724388123"/>
          <w:rFonts w:ascii="TimesNewRoman,Italic" w:hAnsi="TimesNewRoman,Italic" w:eastAsia="TimesNewRoman,Italic"/>
          <w:b w:val="0"/>
          <w:i/>
          <w:color w:val="000000"/>
          <w:sz w:val="16"/>
        </w:rPr>
        <w:t>ij</w:t>
      </w:r>
      <w:r>
        <w:rPr>
          <w:rFonts w:ascii="TimesNewRoman,Italic" w:hAnsi="TimesNewRoman,Italic" w:eastAsia="TimesNewRoman,Italic"/>
          <w:b w:val="0"/>
          <w:i/>
          <w:color w:val="000000"/>
          <w:sz w:val="27"/>
        </w:rPr>
        <w:t>z</w:t>
      </w:r>
      <w:r>
        <w:rPr>
          <w:rFonts w:ascii="SimSun" w:hAnsi="SimSun" w:eastAsia="SimSun"/>
          <w:b w:val="0"/>
          <w:i w:val="0"/>
          <w:color w:val="000000"/>
          <w:sz w:val="24"/>
        </w:rPr>
        <w:t xml:space="preserve"> 表示体系中第</w:t>
      </w:r>
      <w:r>
        <w:rPr>
          <w:rFonts w:ascii="TimesNewRoman,Italic" w:hAnsi="TimesNewRoman,Italic" w:eastAsia="TimesNewRoman,Italic"/>
          <w:b w:val="0"/>
          <w:i/>
          <w:color w:val="000000"/>
          <w:sz w:val="24"/>
        </w:rPr>
        <w:t>i</w:t>
      </w:r>
      <w:r>
        <w:rPr>
          <w:rFonts w:ascii="SimSun" w:hAnsi="SimSun" w:eastAsia="SimSun"/>
          <w:b w:val="0"/>
          <w:i w:val="0"/>
          <w:color w:val="000000"/>
          <w:sz w:val="24"/>
        </w:rPr>
        <w:t xml:space="preserve"> 个指标对第</w:t>
      </w:r>
      <w:r>
        <w:rPr>
          <w:rFonts w:ascii="TimesNewRoman,Italic" w:hAnsi="TimesNewRoman,Italic" w:eastAsia="TimesNewRoman,Italic"/>
          <w:b w:val="0"/>
          <w:i/>
          <w:color w:val="000000"/>
          <w:sz w:val="24"/>
        </w:rPr>
        <w:t>j</w:t>
      </w:r>
      <w:r>
        <w:rPr>
          <w:rFonts w:ascii="SimSun" w:hAnsi="SimSun" w:eastAsia="SimSun"/>
          <w:b w:val="0"/>
          <w:i w:val="0"/>
          <w:color w:val="000000"/>
          <w:sz w:val="24"/>
        </w:rPr>
        <w:t xml:space="preserve"> 个指标的直接影响程度。</w:t>
      </w:r>
      <w:r>
        <w:rPr>
          <w:rFonts w:ascii="SimSun" w:hAnsi="SimSun" w:eastAsia="SimSun"/>
          <w:b w:val="0"/>
          <w:i w:val="0"/>
          <w:color w:val="000000"/>
          <w:sz w:val="24"/>
        </w:rPr>
        <w:t>（</w:t>
      </w:r>
      <w:r>
        <w:rPr>
          <w:rFonts w:ascii="TimesNewRoman" w:hAnsi="TimesNewRoman" w:eastAsia="TimesNewRoman"/>
          <w:b w:val="0"/>
          <w:i w:val="0"/>
          <w:color w:val="000000"/>
          <w:sz w:val="24"/>
        </w:rPr>
        <w:t>2</w:t>
      </w:r>
      <w:r>
        <w:rPr>
          <w:rFonts w:ascii="SimSun" w:hAnsi="SimSun" w:eastAsia="SimSun"/>
          <w:b w:val="0"/>
          <w:i w:val="0"/>
          <w:color w:val="000000"/>
          <w:sz w:val="24"/>
        </w:rPr>
        <w:t>）计算规范化影响矩阵</w:t>
      </w:r>
      <w:r>
        <w:rPr>
          <w:rFonts w:ascii="TimesNewRoman,Italic" w:hAnsi="TimesNewRoman,Italic" w:eastAsia="TimesNewRoman,Italic"/>
          <w:b w:val="0"/>
          <w:i/>
          <w:color w:val="000000"/>
          <w:sz w:val="24"/>
        </w:rPr>
        <w:t>B</w:t>
      </w:r>
      <w:r>
        <w:rPr>
          <w:rFonts w:ascii="SimSun" w:hAnsi="SimSun" w:eastAsia="SimSun"/>
          <w:b w:val="0"/>
          <w:i w:val="0"/>
          <w:color w:val="000000"/>
          <w:sz w:val="24"/>
        </w:rPr>
        <w:t>：</w:t>
      </w:r>
    </w:p>
    <w:tbl>
      <w:tblPr>
        <w:tblW w:type="auto" w:w="0"/>
        <w:tblLayout w:type="fixed"/>
        <w:tblLook w:firstColumn="1" w:firstRow="1" w:lastColumn="0" w:lastRow="0" w:noHBand="0" w:noVBand="1" w:val="04A0"/>
        <w:tblInd w:w="1820.0" w:type="dxa"/>
      </w:tblPr>
      <w:tblGrid>
        <w:gridCol w:w="482"/>
        <w:gridCol w:w="482"/>
        <w:gridCol w:w="482"/>
        <w:gridCol w:w="482"/>
        <w:gridCol w:w="482"/>
        <w:gridCol w:w="482"/>
        <w:gridCol w:w="482"/>
        <w:gridCol w:w="482"/>
        <w:gridCol w:w="482"/>
        <w:gridCol w:w="482"/>
        <w:gridCol w:w="482"/>
        <w:gridCol w:w="482"/>
        <w:gridCol w:w="482"/>
        <w:gridCol w:w="482"/>
        <w:gridCol w:w="482"/>
        <w:gridCol w:w="482"/>
        <w:gridCol w:w="482"/>
        <w:gridCol w:w="482"/>
        <w:gridCol w:w="482"/>
        <w:gridCol w:w="482"/>
        <w:gridCol w:w="482"/>
      </w:tblGrid>
      <w:tr>
        <w:trPr>
          <w:trHeight w:hRule="exact" w:val="366"/>
        </w:trPr>
        <w:tc>
          <w:tcPr>
            <w:tcW w:type="dxa" w:w="2020"/>
            <w:tcBorders>
              <w:bottom w:sz="4.688000202178955" w:val="single" w:color="#000000"/>
            </w:tcBorders>
            <w:tcMar>
              <w:start w:w="0" w:type="dxa"/>
              <w:end w:w="0" w:type="dxa"/>
            </w:tcMar>
          </w:tcPr>
          <w:p>
            <w:pPr>
              <w:autoSpaceDN w:val="0"/>
              <w:autoSpaceDE w:val="0"/>
              <w:widowControl/>
              <w:spacing w:line="230" w:lineRule="auto" w:before="100" w:after="0"/>
              <w:ind w:left="0" w:right="18" w:firstLine="0"/>
              <w:jc w:val="right"/>
            </w:pPr>
            <w:r>
              <w:rPr>
                <w:w w:val="98.18166891733804"/>
                <w:rFonts w:ascii="TimesNewRoman,Italic" w:hAnsi="TimesNewRoman,Italic" w:eastAsia="TimesNewRoman,Italic"/>
                <w:b w:val="0"/>
                <w:i/>
                <w:color w:val="000000"/>
                <w:sz w:val="24"/>
              </w:rPr>
              <w:t>B</w:t>
            </w:r>
          </w:p>
        </w:tc>
        <w:tc>
          <w:tcPr>
            <w:tcW w:type="dxa" w:w="230"/>
            <w:tcBorders>
              <w:bottom w:sz="4.688000202178955" w:val="single" w:color="#000000"/>
            </w:tcBorders>
            <w:tcMar>
              <w:start w:w="0" w:type="dxa"/>
              <w:end w:w="0" w:type="dxa"/>
            </w:tcMar>
          </w:tcPr>
          <w:p>
            <w:pPr>
              <w:autoSpaceDN w:val="0"/>
              <w:autoSpaceDE w:val="0"/>
              <w:widowControl/>
              <w:spacing w:line="308" w:lineRule="exact" w:before="52" w:after="0"/>
              <w:ind w:left="0" w:right="0" w:firstLine="0"/>
              <w:jc w:val="center"/>
            </w:pPr>
            <w:r>
              <w:rPr>
                <w:w w:val="98.18166891733804"/>
                <w:rFonts w:ascii="Symbol" w:hAnsi="Symbol" w:eastAsia="Symbol"/>
                <w:b w:val="0"/>
                <w:i w:val="0"/>
                <w:color w:val="000000"/>
                <w:sz w:val="24"/>
              </w:rPr>
              <w:t>=</w:t>
            </w:r>
          </w:p>
        </w:tc>
        <w:tc>
          <w:tcPr>
            <w:tcW w:type="dxa" w:w="430"/>
            <w:tcBorders>
              <w:bottom w:sz="4.688000202178955" w:val="single" w:color="#000000"/>
            </w:tcBorders>
            <w:tcMar>
              <w:start w:w="0" w:type="dxa"/>
              <w:end w:w="0" w:type="dxa"/>
            </w:tcMar>
          </w:tcPr>
          <w:p/>
        </w:tc>
        <w:tc>
          <w:tcPr>
            <w:tcW w:type="dxa" w:w="174"/>
            <w:tcBorders>
              <w:bottom w:sz="4.688000202178955" w:val="single" w:color="#000000"/>
            </w:tcBorders>
            <w:tcMar>
              <w:start w:w="0" w:type="dxa"/>
              <w:end w:w="0" w:type="dxa"/>
            </w:tcMar>
          </w:tcPr>
          <w:p>
            <w:pPr>
              <w:autoSpaceDN w:val="0"/>
              <w:autoSpaceDE w:val="0"/>
              <w:widowControl/>
              <w:spacing w:line="230" w:lineRule="auto" w:before="60" w:after="0"/>
              <w:ind w:left="0" w:right="0" w:firstLine="0"/>
              <w:jc w:val="right"/>
            </w:pPr>
            <w:r>
              <w:rPr>
                <w:w w:val="98.18166891733804"/>
                <w:rFonts w:ascii="TimesNewRoman,Italic" w:hAnsi="TimesNewRoman,Italic" w:eastAsia="TimesNewRoman,Italic"/>
                <w:b w:val="0"/>
                <w:i/>
                <w:color w:val="000000"/>
                <w:sz w:val="24"/>
              </w:rPr>
              <w:t>z</w:t>
            </w:r>
          </w:p>
        </w:tc>
        <w:tc>
          <w:tcPr>
            <w:tcW w:type="dxa" w:w="266"/>
            <w:tcBorders>
              <w:bottom w:sz="4.688000202178955" w:val="single" w:color="#000000"/>
            </w:tcBorders>
            <w:tcMar>
              <w:start w:w="0" w:type="dxa"/>
              <w:end w:w="0" w:type="dxa"/>
            </w:tcMar>
          </w:tcPr>
          <w:p>
            <w:pPr>
              <w:autoSpaceDN w:val="0"/>
              <w:autoSpaceDE w:val="0"/>
              <w:widowControl/>
              <w:spacing w:line="230" w:lineRule="auto" w:before="186" w:after="0"/>
              <w:ind w:left="16" w:right="0" w:firstLine="0"/>
              <w:jc w:val="left"/>
            </w:pPr>
            <w:r>
              <w:rPr>
                <w:w w:val="97.30285917009626"/>
                <w:rFonts w:ascii="TimesNewRoman,Italic" w:hAnsi="TimesNewRoman,Italic" w:eastAsia="TimesNewRoman,Italic"/>
                <w:b w:val="0"/>
                <w:i/>
                <w:color w:val="000000"/>
                <w:sz w:val="14"/>
              </w:rPr>
              <w:t>ij</w:t>
            </w:r>
          </w:p>
        </w:tc>
        <w:tc>
          <w:tcPr>
            <w:tcW w:type="dxa" w:w="100"/>
            <w:tcBorders>
              <w:bottom w:sz="4.688000202178955" w:val="single" w:color="#000000"/>
            </w:tcBorders>
            <w:tcMar>
              <w:start w:w="0" w:type="dxa"/>
              <w:end w:w="0" w:type="dxa"/>
            </w:tcMar>
          </w:tcPr>
          <w:p/>
        </w:tc>
        <w:tc>
          <w:tcPr>
            <w:tcW w:type="dxa" w:w="100"/>
            <w:tcBorders>
              <w:bottom w:sz="4.688000202178955" w:val="single" w:color="#000000"/>
            </w:tcBorders>
            <w:tcMar>
              <w:start w:w="0" w:type="dxa"/>
              <w:end w:w="0" w:type="dxa"/>
            </w:tcMar>
          </w:tcPr>
          <w:p/>
        </w:tc>
        <w:tc>
          <w:tcPr>
            <w:tcW w:type="dxa" w:w="168"/>
            <w:tcBorders>
              <w:bottom w:sz="4.688000202178955" w:val="single" w:color="#000000"/>
            </w:tcBorders>
            <w:tcMar>
              <w:start w:w="0" w:type="dxa"/>
              <w:end w:w="0" w:type="dxa"/>
            </w:tcMar>
          </w:tcPr>
          <w:p/>
        </w:tc>
        <w:tc>
          <w:tcPr>
            <w:tcW w:type="dxa" w:w="212"/>
            <w:tcBorders>
              <w:bottom w:sz="4.688000202178955" w:val="single" w:color="#000000"/>
            </w:tcBorders>
            <w:tcMar>
              <w:start w:w="0" w:type="dxa"/>
              <w:end w:w="0" w:type="dxa"/>
            </w:tcMar>
          </w:tcPr>
          <w:p>
            <w:pPr>
              <w:autoSpaceDN w:val="0"/>
              <w:autoSpaceDE w:val="0"/>
              <w:widowControl/>
              <w:spacing w:line="308" w:lineRule="exact" w:before="52" w:after="0"/>
              <w:ind w:left="0" w:right="0" w:firstLine="0"/>
              <w:jc w:val="center"/>
            </w:pPr>
            <w:r>
              <w:rPr>
                <w:w w:val="98.18166891733804"/>
                <w:rFonts w:ascii="Symbol" w:hAnsi="Symbol" w:eastAsia="Symbol"/>
                <w:b w:val="0"/>
                <w:i w:val="0"/>
                <w:color w:val="000000"/>
                <w:sz w:val="24"/>
              </w:rPr>
              <w:t>=</w:t>
            </w:r>
          </w:p>
        </w:tc>
        <w:tc>
          <w:tcPr>
            <w:tcW w:type="dxa" w:w="100"/>
            <w:tcBorders>
              <w:bottom w:sz="4.688000202178955" w:val="single" w:color="#000000"/>
            </w:tcBorders>
            <w:tcMar>
              <w:start w:w="0" w:type="dxa"/>
              <w:end w:w="0" w:type="dxa"/>
            </w:tcMar>
          </w:tcPr>
          <w:p>
            <w:pPr>
              <w:autoSpaceDN w:val="0"/>
              <w:autoSpaceDE w:val="0"/>
              <w:widowControl/>
              <w:spacing w:line="230" w:lineRule="auto" w:before="100" w:after="0"/>
              <w:ind w:left="0" w:right="0" w:firstLine="0"/>
              <w:jc w:val="center"/>
            </w:pPr>
            <w:r>
              <w:rPr>
                <w:w w:val="98.18166891733804"/>
                <w:rFonts w:ascii="TimesNewRoman" w:hAnsi="TimesNewRoman" w:eastAsia="TimesNewRoman"/>
                <w:b w:val="0"/>
                <w:i w:val="0"/>
                <w:color w:val="000000"/>
                <w:sz w:val="24"/>
              </w:rPr>
              <w:t>(</w:t>
            </w:r>
          </w:p>
        </w:tc>
        <w:tc>
          <w:tcPr>
            <w:tcW w:type="dxa" w:w="200"/>
            <w:tcBorders>
              <w:bottom w:sz="4.688000202178955" w:val="single" w:color="#000000"/>
            </w:tcBorders>
            <w:tcMar>
              <w:start w:w="0" w:type="dxa"/>
              <w:end w:w="0" w:type="dxa"/>
            </w:tcMar>
          </w:tcPr>
          <w:p>
            <w:pPr>
              <w:autoSpaceDN w:val="0"/>
              <w:autoSpaceDE w:val="0"/>
              <w:widowControl/>
              <w:spacing w:line="230" w:lineRule="auto" w:before="100" w:after="0"/>
              <w:ind w:left="0" w:right="0" w:firstLine="0"/>
              <w:jc w:val="center"/>
            </w:pPr>
            <w:r>
              <w:rPr>
                <w:w w:val="98.18166891733804"/>
                <w:rFonts w:ascii="TimesNewRoman,Italic" w:hAnsi="TimesNewRoman,Italic" w:eastAsia="TimesNewRoman,Italic"/>
                <w:b w:val="0"/>
                <w:i/>
                <w:color w:val="000000"/>
                <w:sz w:val="24"/>
              </w:rPr>
              <w:t>b</w:t>
            </w:r>
          </w:p>
        </w:tc>
        <w:tc>
          <w:tcPr>
            <w:tcW w:type="dxa" w:w="100"/>
            <w:tcBorders>
              <w:bottom w:sz="4.688000202178955" w:val="single" w:color="#000000"/>
            </w:tcBorders>
            <w:tcMar>
              <w:start w:w="0" w:type="dxa"/>
              <w:end w:w="0" w:type="dxa"/>
            </w:tcMar>
          </w:tcPr>
          <w:p>
            <w:pPr>
              <w:autoSpaceDN w:val="0"/>
              <w:autoSpaceDE w:val="0"/>
              <w:widowControl/>
              <w:spacing w:line="230" w:lineRule="auto" w:before="100" w:after="0"/>
              <w:ind w:left="0" w:right="0" w:firstLine="0"/>
              <w:jc w:val="center"/>
            </w:pPr>
            <w:r>
              <w:rPr>
                <w:w w:val="98.18166891733804"/>
                <w:rFonts w:ascii="TimesNewRoman" w:hAnsi="TimesNewRoman" w:eastAsia="TimesNewRoman"/>
                <w:b w:val="0"/>
                <w:i w:val="0"/>
                <w:color w:val="000000"/>
                <w:sz w:val="24"/>
              </w:rPr>
              <w:t>)</w:t>
            </w:r>
          </w:p>
        </w:tc>
        <w:tc>
          <w:tcPr>
            <w:tcW w:type="dxa" w:w="220"/>
            <w:tcBorders>
              <w:bottom w:sz="4.688000202178955" w:val="single" w:color="#000000"/>
            </w:tcBorders>
            <w:tcMar>
              <w:start w:w="0" w:type="dxa"/>
              <w:end w:w="0" w:type="dxa"/>
            </w:tcMar>
          </w:tcPr>
          <w:p/>
        </w:tc>
        <w:tc>
          <w:tcPr>
            <w:tcW w:type="dxa" w:w="500"/>
            <w:tcBorders>
              <w:bottom w:sz="4.688000202178955" w:val="single" w:color="#000000"/>
            </w:tcBorders>
            <w:tcMar>
              <w:start w:w="0" w:type="dxa"/>
              <w:end w:w="0" w:type="dxa"/>
            </w:tcMar>
          </w:tcPr>
          <w:p>
            <w:pPr>
              <w:autoSpaceDN w:val="0"/>
              <w:autoSpaceDE w:val="0"/>
              <w:widowControl/>
              <w:spacing w:line="236" w:lineRule="exact" w:before="0" w:after="0"/>
              <w:ind w:left="0" w:right="0" w:firstLine="0"/>
              <w:jc w:val="center"/>
            </w:pPr>
            <w:r>
              <w:rPr>
                <w:w w:val="98.18166891733804"/>
                <w:rFonts w:ascii="SimSun" w:hAnsi="SimSun" w:eastAsia="SimSun"/>
                <w:b w:val="0"/>
                <w:i w:val="0"/>
                <w:color w:val="000000"/>
                <w:sz w:val="24"/>
              </w:rPr>
              <w:t>，</w:t>
            </w:r>
            <w:r>
              <w:rPr>
                <w:rFonts w:ascii="Symbol" w:hAnsi="Symbol" w:eastAsia="Symbol"/>
                <w:b w:val="0"/>
                <w:i w:val="0"/>
                <w:color w:val="000000"/>
                <w:sz w:val="27"/>
              </w:rPr>
              <w:t xml:space="preserve">( </w:t>
            </w:r>
            <w:r>
              <w:rPr>
                <w:w w:val="98.18166891733804"/>
                <w:rFonts w:ascii="TimesNewRoman,Italic" w:hAnsi="TimesNewRoman,Italic" w:eastAsia="TimesNewRoman,Italic"/>
                <w:b w:val="0"/>
                <w:i/>
                <w:color w:val="000000"/>
                <w:sz w:val="24"/>
              </w:rPr>
              <w:t>i j</w:t>
            </w:r>
          </w:p>
        </w:tc>
        <w:tc>
          <w:tcPr>
            <w:tcW w:type="dxa" w:w="180"/>
            <w:tcBorders>
              <w:bottom w:sz="4.688000202178955" w:val="single" w:color="#000000"/>
            </w:tcBorders>
            <w:tcMar>
              <w:start w:w="0" w:type="dxa"/>
              <w:end w:w="0" w:type="dxa"/>
            </w:tcMar>
          </w:tcPr>
          <w:p>
            <w:pPr>
              <w:autoSpaceDN w:val="0"/>
              <w:autoSpaceDE w:val="0"/>
              <w:widowControl/>
              <w:spacing w:line="308" w:lineRule="exact" w:before="52" w:after="0"/>
              <w:ind w:left="0" w:right="0" w:firstLine="0"/>
              <w:jc w:val="center"/>
            </w:pPr>
            <w:r>
              <w:rPr>
                <w:w w:val="98.18166891733804"/>
                <w:rFonts w:ascii="Symbol" w:hAnsi="Symbol" w:eastAsia="Symbol"/>
                <w:b w:val="0"/>
                <w:i w:val="0"/>
                <w:color w:val="000000"/>
                <w:sz w:val="24"/>
              </w:rPr>
              <w:t>=</w:t>
            </w:r>
          </w:p>
        </w:tc>
        <w:tc>
          <w:tcPr>
            <w:tcW w:type="dxa" w:w="580"/>
            <w:tcBorders>
              <w:bottom w:sz="4.688000202178955" w:val="single" w:color="#000000"/>
            </w:tcBorders>
            <w:tcMar>
              <w:start w:w="0" w:type="dxa"/>
              <w:end w:w="0" w:type="dxa"/>
            </w:tcMar>
          </w:tcPr>
          <w:p>
            <w:pPr>
              <w:autoSpaceDN w:val="0"/>
              <w:autoSpaceDE w:val="0"/>
              <w:widowControl/>
              <w:spacing w:line="230" w:lineRule="auto" w:before="100" w:after="0"/>
              <w:ind w:left="0" w:right="0" w:firstLine="0"/>
              <w:jc w:val="center"/>
            </w:pPr>
            <w:r>
              <w:rPr>
                <w:w w:val="98.18166891733804"/>
                <w:rFonts w:ascii="TimesNewRoman" w:hAnsi="TimesNewRoman" w:eastAsia="TimesNewRoman"/>
                <w:b w:val="0"/>
                <w:i w:val="0"/>
                <w:color w:val="000000"/>
                <w:sz w:val="24"/>
              </w:rPr>
              <w:t>1,2,3,</w:t>
            </w:r>
          </w:p>
        </w:tc>
        <w:tc>
          <w:tcPr>
            <w:tcW w:type="dxa" w:w="240"/>
            <w:tcBorders>
              <w:bottom w:sz="4.688000202178955" w:val="single" w:color="#000000"/>
            </w:tcBorders>
            <w:tcMar>
              <w:start w:w="0" w:type="dxa"/>
              <w:end w:w="0" w:type="dxa"/>
            </w:tcMar>
          </w:tcPr>
          <w:p/>
        </w:tc>
        <w:tc>
          <w:tcPr>
            <w:tcW w:type="dxa" w:w="80"/>
            <w:tcBorders/>
            <w:tcMar>
              <w:start w:w="0" w:type="dxa"/>
              <w:end w:w="0" w:type="dxa"/>
            </w:tcMar>
          </w:tcPr>
          <w:p>
            <w:pPr>
              <w:autoSpaceDN w:val="0"/>
              <w:autoSpaceDE w:val="0"/>
              <w:widowControl/>
              <w:spacing w:line="230" w:lineRule="auto" w:before="106" w:after="0"/>
              <w:ind w:left="0" w:right="0" w:firstLine="0"/>
              <w:jc w:val="center"/>
            </w:pPr>
            <w:r>
              <w:rPr>
                <w:w w:val="98.18166891733804"/>
                <w:rFonts w:ascii="TimesNewRoman" w:hAnsi="TimesNewRoman" w:eastAsia="TimesNewRoman"/>
                <w:b w:val="0"/>
                <w:i w:val="0"/>
                <w:color w:val="000000"/>
                <w:sz w:val="24"/>
              </w:rPr>
              <w:t>,</w:t>
            </w:r>
          </w:p>
        </w:tc>
        <w:tc>
          <w:tcPr>
            <w:tcW w:type="dxa" w:w="140"/>
            <w:tcBorders>
              <w:bottom w:sz="4.688000202178955" w:val="single" w:color="#000000"/>
            </w:tcBorders>
            <w:tcMar>
              <w:start w:w="0" w:type="dxa"/>
              <w:end w:w="0" w:type="dxa"/>
            </w:tcMar>
          </w:tcPr>
          <w:p>
            <w:pPr>
              <w:autoSpaceDN w:val="0"/>
              <w:autoSpaceDE w:val="0"/>
              <w:widowControl/>
              <w:spacing w:line="230" w:lineRule="auto" w:before="100" w:after="0"/>
              <w:ind w:left="0" w:right="0" w:firstLine="0"/>
              <w:jc w:val="center"/>
            </w:pPr>
            <w:r>
              <w:rPr>
                <w:w w:val="98.18166891733804"/>
                <w:rFonts w:ascii="TimesNewRoman,Italic" w:hAnsi="TimesNewRoman,Italic" w:eastAsia="TimesNewRoman,Italic"/>
                <w:b w:val="0"/>
                <w:i/>
                <w:color w:val="000000"/>
                <w:sz w:val="24"/>
              </w:rPr>
              <w:t>n</w:t>
            </w:r>
          </w:p>
        </w:tc>
        <w:tc>
          <w:tcPr>
            <w:tcW w:type="dxa" w:w="820"/>
            <w:tcBorders>
              <w:bottom w:sz="4.688000202178955" w:val="single" w:color="#000000"/>
            </w:tcBorders>
            <w:tcMar>
              <w:start w:w="0" w:type="dxa"/>
              <w:end w:w="0" w:type="dxa"/>
            </w:tcMar>
          </w:tcPr>
          <w:p>
            <w:pPr>
              <w:autoSpaceDN w:val="0"/>
              <w:autoSpaceDE w:val="0"/>
              <w:widowControl/>
              <w:spacing w:line="402" w:lineRule="exact" w:before="0" w:after="0"/>
              <w:ind w:left="28" w:right="0" w:firstLine="0"/>
              <w:jc w:val="left"/>
            </w:pPr>
            <w:r>
              <w:rPr>
                <w:rFonts w:ascii="Symbol" w:hAnsi="Symbol" w:eastAsia="Symbol"/>
                <w:b w:val="0"/>
                <w:i w:val="0"/>
                <w:color w:val="000000"/>
                <w:sz w:val="27"/>
              </w:rPr>
              <w:t>)</w:t>
            </w:r>
          </w:p>
        </w:tc>
        <w:tc>
          <w:tcPr>
            <w:tcW w:type="dxa" w:w="1340"/>
            <w:tcBorders>
              <w:bottom w:sz="4.688000202178955" w:val="single" w:color="#000000"/>
            </w:tcBorders>
            <w:tcMar>
              <w:start w:w="0" w:type="dxa"/>
              <w:end w:w="0" w:type="dxa"/>
            </w:tcMar>
          </w:tcPr>
          <w:p>
            <w:pPr>
              <w:autoSpaceDN w:val="0"/>
              <w:autoSpaceDE w:val="0"/>
              <w:widowControl/>
              <w:spacing w:line="230" w:lineRule="auto" w:before="94" w:after="0"/>
              <w:ind w:left="0" w:right="64" w:firstLine="0"/>
              <w:jc w:val="right"/>
            </w:pPr>
            <w:r>
              <w:rPr>
                <w:rFonts w:ascii="TimesNewRoman" w:hAnsi="TimesNewRoman" w:eastAsia="TimesNewRoman"/>
                <w:b w:val="0"/>
                <w:i w:val="0"/>
                <w:color w:val="000000"/>
                <w:sz w:val="24"/>
              </w:rPr>
              <w:t xml:space="preserve">(4-3) </w:t>
            </w:r>
          </w:p>
        </w:tc>
      </w:tr>
      <w:tr>
        <w:trPr>
          <w:trHeight w:hRule="exact" w:val="782"/>
        </w:trPr>
        <w:tc>
          <w:tcPr>
            <w:tcW w:type="dxa" w:w="2020"/>
            <w:tcBorders>
              <w:top w:sz="4.688000202178955" w:val="single" w:color="#000000"/>
            </w:tcBorders>
            <w:tcMar>
              <w:start w:w="0" w:type="dxa"/>
              <w:end w:w="0" w:type="dxa"/>
            </w:tcMar>
          </w:tcPr>
          <w:p/>
        </w:tc>
        <w:tc>
          <w:tcPr>
            <w:tcW w:type="dxa" w:w="230"/>
            <w:tcBorders>
              <w:top w:sz="4.688000202178955" w:val="single" w:color="#000000"/>
            </w:tcBorders>
            <w:tcMar>
              <w:start w:w="0" w:type="dxa"/>
              <w:end w:w="0" w:type="dxa"/>
            </w:tcMar>
          </w:tcPr>
          <w:p/>
        </w:tc>
        <w:tc>
          <w:tcPr>
            <w:tcW w:type="dxa" w:w="430"/>
            <w:tcBorders>
              <w:top w:sz="4.688000202178955" w:val="single" w:color="#000000"/>
            </w:tcBorders>
            <w:tcMar>
              <w:start w:w="0" w:type="dxa"/>
              <w:end w:w="0" w:type="dxa"/>
            </w:tcMar>
          </w:tcPr>
          <w:p>
            <w:pPr>
              <w:autoSpaceDN w:val="0"/>
              <w:autoSpaceDE w:val="0"/>
              <w:widowControl/>
              <w:spacing w:line="230" w:lineRule="auto" w:before="202" w:after="0"/>
              <w:ind w:left="0" w:right="0" w:firstLine="0"/>
              <w:jc w:val="center"/>
            </w:pPr>
            <w:r>
              <w:rPr>
                <w:w w:val="98.18166891733804"/>
                <w:rFonts w:ascii="TimesNewRoman" w:hAnsi="TimesNewRoman" w:eastAsia="TimesNewRoman"/>
                <w:b w:val="0"/>
                <w:i w:val="0"/>
                <w:color w:val="000000"/>
                <w:sz w:val="24"/>
              </w:rPr>
              <w:t>max</w:t>
            </w:r>
          </w:p>
        </w:tc>
        <w:tc>
          <w:tcPr>
            <w:tcW w:type="dxa" w:w="174"/>
            <w:tcBorders>
              <w:top w:sz="4.688000202178955" w:val="single" w:color="#000000"/>
            </w:tcBorders>
            <w:tcMar>
              <w:start w:w="0" w:type="dxa"/>
              <w:end w:w="0" w:type="dxa"/>
            </w:tcMar>
          </w:tcPr>
          <w:p>
            <w:pPr>
              <w:autoSpaceDN w:val="0"/>
              <w:autoSpaceDE w:val="0"/>
              <w:widowControl/>
              <w:spacing w:line="212" w:lineRule="exact" w:before="80" w:after="0"/>
              <w:ind w:left="40" w:right="16" w:firstLine="0"/>
              <w:jc w:val="both"/>
            </w:pPr>
            <w:r>
              <w:rPr>
                <w:w w:val="98.18166891733804"/>
                <w:rFonts w:ascii="Symbol" w:hAnsi="Symbol" w:eastAsia="Symbol"/>
                <w:b w:val="0"/>
                <w:i w:val="0"/>
                <w:color w:val="000000"/>
                <w:sz w:val="24"/>
              </w:rPr>
              <w:t></w:t>
            </w:r>
            <w:r>
              <w:rPr>
                <w:w w:val="98.18166891733804"/>
                <w:rFonts w:ascii="Symbol" w:hAnsi="Symbol" w:eastAsia="Symbol"/>
                <w:b w:val="0"/>
                <w:i w:val="0"/>
                <w:color w:val="000000"/>
                <w:sz w:val="24"/>
              </w:rPr>
              <w:t></w:t>
            </w:r>
            <w:r>
              <w:rPr>
                <w:w w:val="98.18166891733804"/>
                <w:rFonts w:ascii="Symbol" w:hAnsi="Symbol" w:eastAsia="Symbol"/>
                <w:b w:val="0"/>
                <w:i w:val="0"/>
                <w:color w:val="000000"/>
                <w:sz w:val="24"/>
              </w:rPr>
              <w:t></w:t>
            </w:r>
          </w:p>
        </w:tc>
        <w:tc>
          <w:tcPr>
            <w:tcW w:type="dxa" w:w="266"/>
            <w:tcBorders>
              <w:top w:sz="4.688000202178955" w:val="single" w:color="#000000"/>
            </w:tcBorders>
            <w:tcMar>
              <w:start w:w="0" w:type="dxa"/>
              <w:end w:w="0" w:type="dxa"/>
            </w:tcMar>
          </w:tcPr>
          <w:p>
            <w:pPr>
              <w:autoSpaceDN w:val="0"/>
              <w:autoSpaceDE w:val="0"/>
              <w:widowControl/>
              <w:spacing w:line="272" w:lineRule="exact" w:before="0" w:after="0"/>
              <w:ind w:left="0" w:right="0" w:firstLine="0"/>
              <w:jc w:val="center"/>
            </w:pPr>
            <w:r>
              <w:rPr>
                <w:w w:val="97.30285917009626"/>
                <w:rFonts w:ascii="TimesNewRoman,Italic" w:hAnsi="TimesNewRoman,Italic" w:eastAsia="TimesNewRoman,Italic"/>
                <w:b w:val="0"/>
                <w:i/>
                <w:color w:val="000000"/>
                <w:sz w:val="14"/>
              </w:rPr>
              <w:t>n</w:t>
            </w:r>
            <w:r>
              <w:br/>
            </w:r>
            <w:r>
              <w:rPr>
                <w:rFonts w:ascii="Symbol" w:hAnsi="Symbol" w:eastAsia="Symbol"/>
                <w:b w:val="0"/>
                <w:i w:val="0"/>
                <w:color w:val="000000"/>
                <w:sz w:val="35"/>
              </w:rPr>
              <w:t></w:t>
            </w:r>
          </w:p>
          <w:p>
            <w:pPr>
              <w:autoSpaceDN w:val="0"/>
              <w:autoSpaceDE w:val="0"/>
              <w:widowControl/>
              <w:spacing w:line="150" w:lineRule="exact" w:before="0" w:after="0"/>
              <w:ind w:left="0" w:right="0" w:firstLine="0"/>
              <w:jc w:val="center"/>
            </w:pPr>
            <w:r>
              <w:rPr>
                <w:w w:val="97.30285917009626"/>
                <w:rFonts w:ascii="TimesNewRoman,Italic" w:hAnsi="TimesNewRoman,Italic" w:eastAsia="TimesNewRoman,Italic"/>
                <w:b w:val="0"/>
                <w:i/>
                <w:color w:val="000000"/>
                <w:sz w:val="14"/>
              </w:rPr>
              <w:t xml:space="preserve">j </w:t>
            </w:r>
            <w:r>
              <w:rPr>
                <w:w w:val="97.30285917009626"/>
                <w:rFonts w:ascii="Symbol" w:hAnsi="Symbol" w:eastAsia="Symbol"/>
                <w:b w:val="0"/>
                <w:i w:val="0"/>
                <w:color w:val="000000"/>
                <w:sz w:val="14"/>
              </w:rPr>
              <w:t xml:space="preserve">= </w:t>
            </w:r>
            <w:r>
              <w:rPr>
                <w:w w:val="97.30285917009626"/>
                <w:rFonts w:ascii="TimesNewRoman" w:hAnsi="TimesNewRoman" w:eastAsia="TimesNewRoman"/>
                <w:b w:val="0"/>
                <w:i w:val="0"/>
                <w:color w:val="000000"/>
                <w:sz w:val="14"/>
              </w:rPr>
              <w:t>1</w:t>
            </w:r>
          </w:p>
        </w:tc>
        <w:tc>
          <w:tcPr>
            <w:tcW w:type="dxa" w:w="100"/>
            <w:tcBorders>
              <w:top w:sz="4.688000202178955" w:val="single" w:color="#000000"/>
            </w:tcBorders>
            <w:tcMar>
              <w:start w:w="0" w:type="dxa"/>
              <w:end w:w="0" w:type="dxa"/>
            </w:tcMar>
          </w:tcPr>
          <w:p>
            <w:pPr>
              <w:autoSpaceDN w:val="0"/>
              <w:autoSpaceDE w:val="0"/>
              <w:widowControl/>
              <w:spacing w:line="230" w:lineRule="auto" w:before="202" w:after="0"/>
              <w:ind w:left="0" w:right="0" w:firstLine="0"/>
              <w:jc w:val="center"/>
            </w:pPr>
            <w:r>
              <w:rPr>
                <w:w w:val="98.18166891733804"/>
                <w:rFonts w:ascii="TimesNewRoman,Italic" w:hAnsi="TimesNewRoman,Italic" w:eastAsia="TimesNewRoman,Italic"/>
                <w:b w:val="0"/>
                <w:i/>
                <w:color w:val="000000"/>
                <w:sz w:val="24"/>
              </w:rPr>
              <w:t>z</w:t>
            </w:r>
          </w:p>
        </w:tc>
        <w:tc>
          <w:tcPr>
            <w:tcW w:type="dxa" w:w="100"/>
            <w:tcBorders>
              <w:top w:sz="4.688000202178955" w:val="single" w:color="#000000"/>
            </w:tcBorders>
            <w:tcMar>
              <w:start w:w="0" w:type="dxa"/>
              <w:end w:w="0" w:type="dxa"/>
            </w:tcMar>
          </w:tcPr>
          <w:p>
            <w:pPr>
              <w:autoSpaceDN w:val="0"/>
              <w:autoSpaceDE w:val="0"/>
              <w:widowControl/>
              <w:spacing w:line="230" w:lineRule="auto" w:before="328" w:after="0"/>
              <w:ind w:left="0" w:right="0" w:firstLine="0"/>
              <w:jc w:val="center"/>
            </w:pPr>
            <w:r>
              <w:rPr>
                <w:w w:val="97.30285917009626"/>
                <w:rFonts w:ascii="TimesNewRoman,Italic" w:hAnsi="TimesNewRoman,Italic" w:eastAsia="TimesNewRoman,Italic"/>
                <w:b w:val="0"/>
                <w:i/>
                <w:color w:val="000000"/>
                <w:sz w:val="14"/>
              </w:rPr>
              <w:t>ij</w:t>
            </w:r>
          </w:p>
        </w:tc>
        <w:tc>
          <w:tcPr>
            <w:tcW w:type="dxa" w:w="168"/>
            <w:tcBorders>
              <w:top w:sz="4.688000202178955" w:val="single" w:color="#000000"/>
            </w:tcBorders>
            <w:tcMar>
              <w:start w:w="0" w:type="dxa"/>
              <w:end w:w="0" w:type="dxa"/>
            </w:tcMar>
          </w:tcPr>
          <w:p>
            <w:pPr>
              <w:autoSpaceDN w:val="0"/>
              <w:autoSpaceDE w:val="0"/>
              <w:widowControl/>
              <w:spacing w:line="212" w:lineRule="exact" w:before="80" w:after="0"/>
              <w:ind w:left="38" w:right="14" w:firstLine="0"/>
              <w:jc w:val="both"/>
            </w:pPr>
            <w:r>
              <w:rPr>
                <w:w w:val="98.18166891733804"/>
                <w:rFonts w:ascii="Symbol" w:hAnsi="Symbol" w:eastAsia="Symbol"/>
                <w:b w:val="0"/>
                <w:i w:val="0"/>
                <w:color w:val="000000"/>
                <w:sz w:val="24"/>
              </w:rPr>
              <w:t></w:t>
            </w:r>
            <w:r>
              <w:rPr>
                <w:w w:val="98.18166891733804"/>
                <w:rFonts w:ascii="Symbol" w:hAnsi="Symbol" w:eastAsia="Symbol"/>
                <w:b w:val="0"/>
                <w:i w:val="0"/>
                <w:color w:val="000000"/>
                <w:sz w:val="24"/>
              </w:rPr>
              <w:t></w:t>
            </w:r>
            <w:r>
              <w:rPr>
                <w:w w:val="98.18166891733804"/>
                <w:rFonts w:ascii="Symbol" w:hAnsi="Symbol" w:eastAsia="Symbol"/>
                <w:b w:val="0"/>
                <w:i w:val="0"/>
                <w:color w:val="000000"/>
                <w:sz w:val="24"/>
              </w:rPr>
              <w:t></w:t>
            </w:r>
          </w:p>
        </w:tc>
        <w:tc>
          <w:tcPr>
            <w:tcW w:type="dxa" w:w="212"/>
            <w:tcBorders>
              <w:top w:sz="4.688000202178955" w:val="single" w:color="#000000"/>
            </w:tcBorders>
            <w:tcMar>
              <w:start w:w="0" w:type="dxa"/>
              <w:end w:w="0" w:type="dxa"/>
            </w:tcMar>
          </w:tcPr>
          <w:p/>
        </w:tc>
        <w:tc>
          <w:tcPr>
            <w:tcW w:type="dxa" w:w="100"/>
            <w:tcBorders>
              <w:top w:sz="4.688000202178955" w:val="single" w:color="#000000"/>
            </w:tcBorders>
            <w:tcMar>
              <w:start w:w="0" w:type="dxa"/>
              <w:end w:w="0" w:type="dxa"/>
            </w:tcMar>
          </w:tcPr>
          <w:p/>
        </w:tc>
        <w:tc>
          <w:tcPr>
            <w:tcW w:type="dxa" w:w="200"/>
            <w:tcBorders>
              <w:top w:sz="4.688000202178955" w:val="single" w:color="#000000"/>
            </w:tcBorders>
            <w:tcMar>
              <w:start w:w="0" w:type="dxa"/>
              <w:end w:w="0" w:type="dxa"/>
            </w:tcMar>
          </w:tcPr>
          <w:p>
            <w:pPr>
              <w:autoSpaceDN w:val="0"/>
              <w:autoSpaceDE w:val="0"/>
              <w:widowControl/>
              <w:spacing w:line="230" w:lineRule="auto" w:before="0" w:after="0"/>
              <w:ind w:left="0" w:right="12" w:firstLine="0"/>
              <w:jc w:val="right"/>
            </w:pPr>
            <w:r>
              <w:rPr>
                <w:w w:val="97.30285917009626"/>
                <w:rFonts w:ascii="TimesNewRoman,Italic" w:hAnsi="TimesNewRoman,Italic" w:eastAsia="TimesNewRoman,Italic"/>
                <w:b w:val="0"/>
                <w:i/>
                <w:color w:val="000000"/>
                <w:sz w:val="14"/>
              </w:rPr>
              <w:t>ij</w:t>
            </w:r>
          </w:p>
        </w:tc>
        <w:tc>
          <w:tcPr>
            <w:tcW w:type="dxa" w:w="100"/>
            <w:tcBorders>
              <w:top w:sz="4.688000202178955" w:val="single" w:color="#000000"/>
            </w:tcBorders>
            <w:tcMar>
              <w:start w:w="0" w:type="dxa"/>
              <w:end w:w="0" w:type="dxa"/>
            </w:tcMar>
          </w:tcPr>
          <w:p/>
        </w:tc>
        <w:tc>
          <w:tcPr>
            <w:tcW w:type="dxa" w:w="220"/>
            <w:tcBorders>
              <w:top w:sz="4.688000202178955" w:val="single" w:color="#000000"/>
            </w:tcBorders>
            <w:tcMar>
              <w:start w:w="0" w:type="dxa"/>
              <w:end w:w="0" w:type="dxa"/>
            </w:tcMar>
          </w:tcPr>
          <w:p>
            <w:pPr>
              <w:autoSpaceDN w:val="0"/>
              <w:autoSpaceDE w:val="0"/>
              <w:widowControl/>
              <w:spacing w:line="150" w:lineRule="exact" w:before="0" w:after="0"/>
              <w:ind w:left="0" w:right="0" w:firstLine="0"/>
              <w:jc w:val="center"/>
            </w:pPr>
            <w:r>
              <w:rPr>
                <w:w w:val="97.30285917009626"/>
                <w:rFonts w:ascii="TimesNewRoman,Italic" w:hAnsi="TimesNewRoman,Italic" w:eastAsia="TimesNewRoman,Italic"/>
                <w:b w:val="0"/>
                <w:i/>
                <w:color w:val="000000"/>
                <w:sz w:val="14"/>
              </w:rPr>
              <w:t>n n</w:t>
            </w:r>
            <w:r>
              <w:rPr>
                <w:w w:val="97.30285917009626"/>
                <w:rFonts w:ascii="Symbol" w:hAnsi="Symbol" w:eastAsia="Symbol"/>
                <w:b w:val="0"/>
                <w:i w:val="0"/>
                <w:color w:val="000000"/>
                <w:sz w:val="14"/>
              </w:rPr>
              <w:t>×</w:t>
            </w:r>
          </w:p>
        </w:tc>
        <w:tc>
          <w:tcPr>
            <w:tcW w:type="dxa" w:w="500"/>
            <w:tcBorders>
              <w:top w:sz="4.688000202178955" w:val="single" w:color="#000000"/>
            </w:tcBorders>
            <w:tcMar>
              <w:start w:w="0" w:type="dxa"/>
              <w:end w:w="0" w:type="dxa"/>
            </w:tcMar>
          </w:tcPr>
          <w:p/>
        </w:tc>
        <w:tc>
          <w:tcPr>
            <w:tcW w:type="dxa" w:w="180"/>
            <w:tcBorders>
              <w:top w:sz="4.688000202178955" w:val="single" w:color="#000000"/>
            </w:tcBorders>
            <w:tcMar>
              <w:start w:w="0" w:type="dxa"/>
              <w:end w:w="0" w:type="dxa"/>
            </w:tcMar>
          </w:tcPr>
          <w:p/>
        </w:tc>
        <w:tc>
          <w:tcPr>
            <w:tcW w:type="dxa" w:w="580"/>
            <w:tcBorders>
              <w:top w:sz="4.688000202178955" w:val="single" w:color="#000000"/>
            </w:tcBorders>
            <w:tcMar>
              <w:start w:w="0" w:type="dxa"/>
              <w:end w:w="0" w:type="dxa"/>
            </w:tcMar>
          </w:tcPr>
          <w:p/>
        </w:tc>
        <w:tc>
          <w:tcPr>
            <w:tcW w:type="dxa" w:w="240"/>
            <w:tcBorders>
              <w:top w:sz="4.688000202178955" w:val="single" w:color="#000000"/>
            </w:tcBorders>
            <w:tcMar>
              <w:start w:w="0" w:type="dxa"/>
              <w:end w:w="0" w:type="dxa"/>
            </w:tcMar>
          </w:tcPr>
          <w:p>
            <w:pPr>
              <w:autoSpaceDN w:val="0"/>
              <w:autoSpaceDE w:val="0"/>
              <w:widowControl/>
              <w:spacing w:line="240" w:lineRule="auto" w:before="0" w:after="0"/>
              <w:ind w:left="0" w:right="0" w:firstLine="0"/>
              <w:jc w:val="center"/>
            </w:pPr>
            <w:r>
              <w:rPr>
                <w:w w:val="98.18166891733804"/>
                <w:rFonts w:ascii="MTExtra" w:hAnsi="MTExtra" w:eastAsia="MTExtra"/>
                <w:b w:val="0"/>
                <w:i w:val="0"/>
                <w:color w:val="000000"/>
                <w:sz w:val="24"/>
              </w:rPr>
              <w:t></w:t>
            </w:r>
          </w:p>
        </w:tc>
        <w:tc>
          <w:tcPr>
            <w:tcW w:type="dxa" w:w="80"/>
            <w:tcBorders/>
            <w:tcMar>
              <w:start w:w="0" w:type="dxa"/>
              <w:end w:w="0" w:type="dxa"/>
            </w:tcMar>
          </w:tcPr>
          <w:p/>
        </w:tc>
        <w:tc>
          <w:tcPr>
            <w:tcW w:type="dxa" w:w="140"/>
            <w:tcBorders>
              <w:top w:sz="4.688000202178955" w:val="single" w:color="#000000"/>
            </w:tcBorders>
            <w:tcMar>
              <w:start w:w="0" w:type="dxa"/>
              <w:end w:w="0" w:type="dxa"/>
            </w:tcMar>
          </w:tcPr>
          <w:p/>
        </w:tc>
        <w:tc>
          <w:tcPr>
            <w:tcW w:type="dxa" w:w="820"/>
            <w:tcBorders>
              <w:top w:sz="4.688000202178955" w:val="single" w:color="#000000"/>
            </w:tcBorders>
            <w:tcMar>
              <w:start w:w="0" w:type="dxa"/>
              <w:end w:w="0" w:type="dxa"/>
            </w:tcMar>
          </w:tcPr>
          <w:p/>
        </w:tc>
        <w:tc>
          <w:tcPr>
            <w:tcW w:type="dxa" w:w="1340"/>
            <w:tcBorders>
              <w:top w:sz="4.688000202178955" w:val="single" w:color="#000000"/>
            </w:tcBorders>
            <w:tcMar>
              <w:start w:w="0" w:type="dxa"/>
              <w:end w:w="0" w:type="dxa"/>
            </w:tcMar>
          </w:tcPr>
          <w:p/>
        </w:tc>
      </w:tr>
    </w:tbl>
    <w:p>
      <w:pPr>
        <w:autoSpaceDN w:val="0"/>
        <w:tabs>
          <w:tab w:pos="2044" w:val="left"/>
        </w:tabs>
        <w:autoSpaceDE w:val="0"/>
        <w:widowControl/>
        <w:spacing w:line="264" w:lineRule="auto" w:before="102" w:after="0"/>
        <w:ind w:left="1564" w:right="0" w:firstLine="0"/>
        <w:jc w:val="left"/>
      </w:pPr>
      <w:r>
        <w:tab/>
      </w:r>
      <w:r>
        <w:rPr>
          <w:rFonts w:ascii="SimSun" w:hAnsi="SimSun" w:eastAsia="SimSun"/>
          <w:b w:val="0"/>
          <w:i w:val="0"/>
          <w:color w:val="000000"/>
          <w:sz w:val="24"/>
        </w:rPr>
        <w:t>式中：采用最大值归一化方法对矩阵</w:t>
      </w:r>
      <w:r>
        <w:rPr>
          <w:rFonts w:ascii="TimesNewRoman,Italic" w:hAnsi="TimesNewRoman,Italic" w:eastAsia="TimesNewRoman,Italic"/>
          <w:b w:val="0"/>
          <w:i/>
          <w:color w:val="000000"/>
          <w:sz w:val="24"/>
        </w:rPr>
        <w:t>Z</w:t>
      </w:r>
      <w:r>
        <w:rPr>
          <w:rFonts w:ascii="SimSun" w:hAnsi="SimSun" w:eastAsia="SimSun"/>
          <w:b w:val="0"/>
          <w:i w:val="0"/>
          <w:color w:val="000000"/>
          <w:sz w:val="24"/>
        </w:rPr>
        <w:t xml:space="preserve"> 进行规范化处理，取矩阵</w:t>
      </w:r>
      <w:r>
        <w:rPr>
          <w:rFonts w:ascii="TimesNewRoman,Italic" w:hAnsi="TimesNewRoman,Italic" w:eastAsia="TimesNewRoman,Italic"/>
          <w:b w:val="0"/>
          <w:i/>
          <w:color w:val="000000"/>
          <w:sz w:val="24"/>
        </w:rPr>
        <w:t>Z</w:t>
      </w:r>
      <w:r>
        <w:rPr>
          <w:rFonts w:ascii="SimSun" w:hAnsi="SimSun" w:eastAsia="SimSun"/>
          <w:b w:val="0"/>
          <w:i w:val="0"/>
          <w:color w:val="000000"/>
          <w:sz w:val="24"/>
        </w:rPr>
        <w:t xml:space="preserve"> 中每行和</w:t>
      </w:r>
      <w:r>
        <w:rPr>
          <w:rFonts w:ascii="SimSun" w:hAnsi="SimSun" w:eastAsia="SimSun"/>
          <w:b w:val="0"/>
          <w:i w:val="0"/>
          <w:color w:val="000000"/>
          <w:sz w:val="24"/>
        </w:rPr>
        <w:t>的最大值作为分母。</w:t>
      </w:r>
    </w:p>
    <w:p>
      <w:pPr>
        <w:autoSpaceDN w:val="0"/>
        <w:autoSpaceDE w:val="0"/>
        <w:widowControl/>
        <w:spacing w:line="204" w:lineRule="auto" w:before="192" w:after="56"/>
        <w:ind w:left="2044" w:right="0" w:firstLine="0"/>
        <w:jc w:val="left"/>
      </w:pPr>
      <w:r>
        <w:rPr>
          <w:rFonts w:ascii="SimSun" w:hAnsi="SimSun" w:eastAsia="SimSun"/>
          <w:b w:val="0"/>
          <w:i w:val="0"/>
          <w:color w:val="000000"/>
          <w:sz w:val="24"/>
        </w:rPr>
        <w:t>（</w:t>
      </w:r>
      <w:r>
        <w:rPr>
          <w:rFonts w:ascii="TimesNewRoman" w:hAnsi="TimesNewRoman" w:eastAsia="TimesNewRoman"/>
          <w:b w:val="0"/>
          <w:i w:val="0"/>
          <w:color w:val="000000"/>
          <w:sz w:val="24"/>
        </w:rPr>
        <w:t>3</w:t>
      </w:r>
      <w:r>
        <w:rPr>
          <w:rFonts w:ascii="SimSun" w:hAnsi="SimSun" w:eastAsia="SimSun"/>
          <w:b w:val="0"/>
          <w:i w:val="0"/>
          <w:color w:val="000000"/>
          <w:sz w:val="24"/>
        </w:rPr>
        <w:t>）计算综合影响矩阵</w:t>
      </w:r>
      <w:r>
        <w:rPr>
          <w:rFonts w:ascii="TimesNewRoman,Italic" w:hAnsi="TimesNewRoman,Italic" w:eastAsia="TimesNewRoman,Italic"/>
          <w:b w:val="0"/>
          <w:i/>
          <w:color w:val="000000"/>
          <w:sz w:val="24"/>
        </w:rPr>
        <w:t>T</w:t>
      </w:r>
      <w:r>
        <w:rPr>
          <w:rFonts w:ascii="SimSun" w:hAnsi="SimSun" w:eastAsia="SimSun"/>
          <w:b w:val="0"/>
          <w:i w:val="0"/>
          <w:color w:val="000000"/>
          <w:sz w:val="24"/>
        </w:rPr>
        <w:t>：</w:t>
      </w:r>
    </w:p>
    <w:tbl>
      <w:tblPr>
        <w:tblW w:type="auto" w:w="0"/>
        <w:tblLayout w:type="fixed"/>
        <w:tblLook w:firstColumn="1" w:firstRow="1" w:lastColumn="0" w:lastRow="0" w:noHBand="0" w:noVBand="1" w:val="04A0"/>
        <w:tblInd w:w="1820.0" w:type="dxa"/>
      </w:tblPr>
      <w:tblGrid>
        <w:gridCol w:w="440"/>
        <w:gridCol w:w="440"/>
        <w:gridCol w:w="440"/>
        <w:gridCol w:w="440"/>
        <w:gridCol w:w="440"/>
        <w:gridCol w:w="440"/>
        <w:gridCol w:w="440"/>
        <w:gridCol w:w="440"/>
        <w:gridCol w:w="440"/>
        <w:gridCol w:w="440"/>
        <w:gridCol w:w="440"/>
        <w:gridCol w:w="440"/>
        <w:gridCol w:w="440"/>
        <w:gridCol w:w="440"/>
        <w:gridCol w:w="440"/>
        <w:gridCol w:w="440"/>
        <w:gridCol w:w="440"/>
        <w:gridCol w:w="440"/>
        <w:gridCol w:w="440"/>
        <w:gridCol w:w="440"/>
        <w:gridCol w:w="440"/>
        <w:gridCol w:w="440"/>
        <w:gridCol w:w="440"/>
      </w:tblGrid>
      <w:tr>
        <w:trPr>
          <w:trHeight w:hRule="exact" w:val="552"/>
        </w:trPr>
        <w:tc>
          <w:tcPr>
            <w:tcW w:type="dxa" w:w="2020"/>
            <w:tcBorders/>
            <w:tcMar>
              <w:start w:w="0" w:type="dxa"/>
              <w:end w:w="0" w:type="dxa"/>
            </w:tcMar>
          </w:tcPr>
          <w:p>
            <w:pPr>
              <w:autoSpaceDN w:val="0"/>
              <w:autoSpaceDE w:val="0"/>
              <w:widowControl/>
              <w:spacing w:line="230" w:lineRule="auto" w:before="148" w:after="0"/>
              <w:ind w:left="0" w:right="26" w:firstLine="0"/>
              <w:jc w:val="right"/>
            </w:pPr>
            <w:r>
              <w:rPr>
                <w:w w:val="101.39833291371663"/>
                <w:rFonts w:ascii="TimesNewRoman,Italic" w:hAnsi="TimesNewRoman,Italic" w:eastAsia="TimesNewRoman,Italic"/>
                <w:b w:val="0"/>
                <w:i/>
                <w:color w:val="000000"/>
                <w:sz w:val="24"/>
              </w:rPr>
              <w:t>T</w:t>
            </w:r>
          </w:p>
        </w:tc>
        <w:tc>
          <w:tcPr>
            <w:tcW w:type="dxa" w:w="200"/>
            <w:tcBorders/>
            <w:tcMar>
              <w:start w:w="0" w:type="dxa"/>
              <w:end w:w="0" w:type="dxa"/>
            </w:tcMar>
          </w:tcPr>
          <w:p>
            <w:pPr>
              <w:autoSpaceDN w:val="0"/>
              <w:autoSpaceDE w:val="0"/>
              <w:widowControl/>
              <w:spacing w:line="318" w:lineRule="exact" w:before="118" w:after="0"/>
              <w:ind w:left="0" w:right="0" w:firstLine="0"/>
              <w:jc w:val="center"/>
            </w:pPr>
            <w:r>
              <w:rPr>
                <w:w w:val="101.39833291371663"/>
                <w:rFonts w:ascii="Symbol" w:hAnsi="Symbol" w:eastAsia="Symbol"/>
                <w:b w:val="0"/>
                <w:i w:val="0"/>
                <w:color w:val="000000"/>
                <w:sz w:val="24"/>
              </w:rPr>
              <w:t>=</w:t>
            </w:r>
          </w:p>
        </w:tc>
        <w:tc>
          <w:tcPr>
            <w:tcW w:type="dxa" w:w="200"/>
            <w:tcBorders/>
            <w:tcMar>
              <w:start w:w="0" w:type="dxa"/>
              <w:end w:w="0" w:type="dxa"/>
            </w:tcMar>
          </w:tcPr>
          <w:p>
            <w:pPr>
              <w:autoSpaceDN w:val="0"/>
              <w:autoSpaceDE w:val="0"/>
              <w:widowControl/>
              <w:spacing w:line="230" w:lineRule="auto" w:before="148" w:after="0"/>
              <w:ind w:left="0" w:right="0" w:firstLine="0"/>
              <w:jc w:val="center"/>
            </w:pPr>
            <w:r>
              <w:rPr>
                <w:w w:val="101.39833291371663"/>
                <w:rFonts w:ascii="TimesNewRoman,Italic" w:hAnsi="TimesNewRoman,Italic" w:eastAsia="TimesNewRoman,Italic"/>
                <w:b w:val="0"/>
                <w:i/>
                <w:color w:val="000000"/>
                <w:sz w:val="24"/>
              </w:rPr>
              <w:t>B</w:t>
            </w:r>
          </w:p>
        </w:tc>
        <w:tc>
          <w:tcPr>
            <w:tcW w:type="dxa" w:w="180"/>
            <w:tcBorders/>
            <w:tcMar>
              <w:start w:w="0" w:type="dxa"/>
              <w:end w:w="0" w:type="dxa"/>
            </w:tcMar>
          </w:tcPr>
          <w:p>
            <w:pPr>
              <w:autoSpaceDN w:val="0"/>
              <w:autoSpaceDE w:val="0"/>
              <w:widowControl/>
              <w:spacing w:line="318" w:lineRule="exact" w:before="118" w:after="0"/>
              <w:ind w:left="0" w:right="0" w:firstLine="0"/>
              <w:jc w:val="center"/>
            </w:pPr>
            <w:r>
              <w:rPr>
                <w:w w:val="101.39833291371663"/>
                <w:rFonts w:ascii="Symbol" w:hAnsi="Symbol" w:eastAsia="Symbol"/>
                <w:b w:val="0"/>
                <w:i w:val="0"/>
                <w:color w:val="000000"/>
                <w:sz w:val="24"/>
              </w:rPr>
              <w:t>+</w:t>
            </w:r>
          </w:p>
        </w:tc>
        <w:tc>
          <w:tcPr>
            <w:tcW w:type="dxa" w:w="180"/>
            <w:tcBorders/>
            <w:tcMar>
              <w:start w:w="0" w:type="dxa"/>
              <w:end w:w="0" w:type="dxa"/>
            </w:tcMar>
          </w:tcPr>
          <w:p>
            <w:pPr>
              <w:autoSpaceDN w:val="0"/>
              <w:autoSpaceDE w:val="0"/>
              <w:widowControl/>
              <w:spacing w:line="230" w:lineRule="auto" w:before="148" w:after="0"/>
              <w:ind w:left="0" w:right="0" w:firstLine="0"/>
              <w:jc w:val="center"/>
            </w:pPr>
            <w:r>
              <w:rPr>
                <w:w w:val="101.39833291371663"/>
                <w:rFonts w:ascii="TimesNewRoman,Italic" w:hAnsi="TimesNewRoman,Italic" w:eastAsia="TimesNewRoman,Italic"/>
                <w:b w:val="0"/>
                <w:i/>
                <w:color w:val="000000"/>
                <w:sz w:val="24"/>
              </w:rPr>
              <w:t>B</w:t>
            </w:r>
          </w:p>
        </w:tc>
        <w:tc>
          <w:tcPr>
            <w:tcW w:type="dxa" w:w="120"/>
            <w:tcBorders/>
            <w:tcMar>
              <w:start w:w="0" w:type="dxa"/>
              <w:end w:w="0" w:type="dxa"/>
            </w:tcMar>
          </w:tcPr>
          <w:p>
            <w:pPr>
              <w:autoSpaceDN w:val="0"/>
              <w:autoSpaceDE w:val="0"/>
              <w:widowControl/>
              <w:spacing w:line="230" w:lineRule="auto" w:before="130" w:after="0"/>
              <w:ind w:left="0" w:right="0" w:firstLine="0"/>
              <w:jc w:val="center"/>
            </w:pPr>
            <w:r>
              <w:rPr>
                <w:rFonts w:ascii="TimesNewRoman" w:hAnsi="TimesNewRoman" w:eastAsia="TimesNewRoman"/>
                <w:b w:val="0"/>
                <w:i w:val="0"/>
                <w:color w:val="000000"/>
                <w:sz w:val="14"/>
              </w:rPr>
              <w:t>2</w:t>
            </w:r>
          </w:p>
        </w:tc>
        <w:tc>
          <w:tcPr>
            <w:tcW w:type="dxa" w:w="180"/>
            <w:tcBorders/>
            <w:tcMar>
              <w:start w:w="0" w:type="dxa"/>
              <w:end w:w="0" w:type="dxa"/>
            </w:tcMar>
          </w:tcPr>
          <w:p>
            <w:pPr>
              <w:autoSpaceDN w:val="0"/>
              <w:autoSpaceDE w:val="0"/>
              <w:widowControl/>
              <w:spacing w:line="318" w:lineRule="exact" w:before="118" w:after="0"/>
              <w:ind w:left="0" w:right="0" w:firstLine="0"/>
              <w:jc w:val="center"/>
            </w:pPr>
            <w:r>
              <w:rPr>
                <w:w w:val="101.39833291371663"/>
                <w:rFonts w:ascii="Symbol" w:hAnsi="Symbol" w:eastAsia="Symbol"/>
                <w:b w:val="0"/>
                <w:i w:val="0"/>
                <w:color w:val="000000"/>
                <w:sz w:val="24"/>
              </w:rPr>
              <w:t>+</w:t>
            </w:r>
          </w:p>
        </w:tc>
        <w:tc>
          <w:tcPr>
            <w:tcW w:type="dxa" w:w="180"/>
            <w:tcBorders/>
            <w:tcMar>
              <w:start w:w="0" w:type="dxa"/>
              <w:end w:w="0" w:type="dxa"/>
            </w:tcMar>
          </w:tcPr>
          <w:p>
            <w:pPr>
              <w:autoSpaceDN w:val="0"/>
              <w:autoSpaceDE w:val="0"/>
              <w:widowControl/>
              <w:spacing w:line="230" w:lineRule="auto" w:before="148" w:after="0"/>
              <w:ind w:left="0" w:right="0" w:firstLine="0"/>
              <w:jc w:val="center"/>
            </w:pPr>
            <w:r>
              <w:rPr>
                <w:w w:val="101.39833291371663"/>
                <w:rFonts w:ascii="TimesNewRoman,Italic" w:hAnsi="TimesNewRoman,Italic" w:eastAsia="TimesNewRoman,Italic"/>
                <w:b w:val="0"/>
                <w:i/>
                <w:color w:val="000000"/>
                <w:sz w:val="24"/>
              </w:rPr>
              <w:t>B</w:t>
            </w:r>
          </w:p>
        </w:tc>
        <w:tc>
          <w:tcPr>
            <w:tcW w:type="dxa" w:w="100"/>
            <w:tcBorders/>
            <w:tcMar>
              <w:start w:w="0" w:type="dxa"/>
              <w:end w:w="0" w:type="dxa"/>
            </w:tcMar>
          </w:tcPr>
          <w:p>
            <w:pPr>
              <w:autoSpaceDN w:val="0"/>
              <w:autoSpaceDE w:val="0"/>
              <w:widowControl/>
              <w:spacing w:line="230" w:lineRule="auto" w:before="130" w:after="0"/>
              <w:ind w:left="0" w:right="0" w:firstLine="0"/>
              <w:jc w:val="center"/>
            </w:pPr>
            <w:r>
              <w:rPr>
                <w:rFonts w:ascii="TimesNewRoman" w:hAnsi="TimesNewRoman" w:eastAsia="TimesNewRoman"/>
                <w:b w:val="0"/>
                <w:i w:val="0"/>
                <w:color w:val="000000"/>
                <w:sz w:val="14"/>
              </w:rPr>
              <w:t>3</w:t>
            </w:r>
          </w:p>
        </w:tc>
        <w:tc>
          <w:tcPr>
            <w:tcW w:type="dxa" w:w="180"/>
            <w:tcBorders/>
            <w:tcMar>
              <w:start w:w="0" w:type="dxa"/>
              <w:end w:w="0" w:type="dxa"/>
            </w:tcMar>
          </w:tcPr>
          <w:p>
            <w:pPr>
              <w:autoSpaceDN w:val="0"/>
              <w:autoSpaceDE w:val="0"/>
              <w:widowControl/>
              <w:spacing w:line="318" w:lineRule="exact" w:before="118" w:after="0"/>
              <w:ind w:left="0" w:right="0" w:firstLine="0"/>
              <w:jc w:val="center"/>
            </w:pPr>
            <w:r>
              <w:rPr>
                <w:w w:val="101.39833291371663"/>
                <w:rFonts w:ascii="Symbol" w:hAnsi="Symbol" w:eastAsia="Symbol"/>
                <w:b w:val="0"/>
                <w:i w:val="0"/>
                <w:color w:val="000000"/>
                <w:sz w:val="24"/>
              </w:rPr>
              <w:t>+</w:t>
            </w:r>
          </w:p>
        </w:tc>
        <w:tc>
          <w:tcPr>
            <w:tcW w:type="dxa" w:w="260"/>
            <w:tcBorders/>
            <w:tcMar>
              <w:start w:w="0" w:type="dxa"/>
              <w:end w:w="0" w:type="dxa"/>
            </w:tcMar>
          </w:tcPr>
          <w:p>
            <w:pPr>
              <w:autoSpaceDN w:val="0"/>
              <w:autoSpaceDE w:val="0"/>
              <w:widowControl/>
              <w:spacing w:line="240" w:lineRule="auto" w:before="170" w:after="0"/>
              <w:ind w:left="0" w:right="0" w:firstLine="0"/>
              <w:jc w:val="center"/>
            </w:pPr>
            <w:r>
              <w:rPr>
                <w:w w:val="101.39833291371663"/>
                <w:rFonts w:ascii="MTExtra" w:hAnsi="MTExtra" w:eastAsia="MTExtra"/>
                <w:b w:val="0"/>
                <w:i w:val="0"/>
                <w:color w:val="000000"/>
                <w:sz w:val="24"/>
              </w:rPr>
              <w:t></w:t>
            </w:r>
          </w:p>
        </w:tc>
        <w:tc>
          <w:tcPr>
            <w:tcW w:type="dxa" w:w="160"/>
            <w:tcBorders/>
            <w:tcMar>
              <w:start w:w="0" w:type="dxa"/>
              <w:end w:w="0" w:type="dxa"/>
            </w:tcMar>
          </w:tcPr>
          <w:p>
            <w:pPr>
              <w:autoSpaceDN w:val="0"/>
              <w:autoSpaceDE w:val="0"/>
              <w:widowControl/>
              <w:spacing w:line="230" w:lineRule="auto" w:before="148" w:after="0"/>
              <w:ind w:left="0" w:right="0" w:firstLine="0"/>
              <w:jc w:val="center"/>
            </w:pPr>
            <w:r>
              <w:rPr>
                <w:w w:val="101.39833291371663"/>
                <w:rFonts w:ascii="TimesNewRoman,Italic" w:hAnsi="TimesNewRoman,Italic" w:eastAsia="TimesNewRoman,Italic"/>
                <w:b w:val="0"/>
                <w:i/>
                <w:color w:val="000000"/>
                <w:sz w:val="24"/>
              </w:rPr>
              <w:t>B</w:t>
            </w:r>
          </w:p>
        </w:tc>
        <w:tc>
          <w:tcPr>
            <w:tcW w:type="dxa" w:w="120"/>
            <w:tcBorders/>
            <w:tcMar>
              <w:start w:w="0" w:type="dxa"/>
              <w:end w:w="0" w:type="dxa"/>
            </w:tcMar>
          </w:tcPr>
          <w:p>
            <w:pPr>
              <w:autoSpaceDN w:val="0"/>
              <w:autoSpaceDE w:val="0"/>
              <w:widowControl/>
              <w:spacing w:line="230" w:lineRule="auto" w:before="130" w:after="0"/>
              <w:ind w:left="0" w:right="0" w:firstLine="0"/>
              <w:jc w:val="center"/>
            </w:pPr>
            <w:r>
              <w:rPr>
                <w:rFonts w:ascii="TimesNewRoman,Italic" w:hAnsi="TimesNewRoman,Italic" w:eastAsia="TimesNewRoman,Italic"/>
                <w:b w:val="0"/>
                <w:i/>
                <w:color w:val="000000"/>
                <w:sz w:val="14"/>
              </w:rPr>
              <w:t>n</w:t>
            </w:r>
          </w:p>
        </w:tc>
        <w:tc>
          <w:tcPr>
            <w:tcW w:type="dxa" w:w="200"/>
            <w:tcBorders/>
            <w:tcMar>
              <w:start w:w="0" w:type="dxa"/>
              <w:end w:w="0" w:type="dxa"/>
            </w:tcMar>
          </w:tcPr>
          <w:p>
            <w:pPr>
              <w:autoSpaceDN w:val="0"/>
              <w:autoSpaceDE w:val="0"/>
              <w:widowControl/>
              <w:spacing w:line="318" w:lineRule="exact" w:before="118" w:after="0"/>
              <w:ind w:left="0" w:right="0" w:firstLine="0"/>
              <w:jc w:val="center"/>
            </w:pPr>
            <w:r>
              <w:rPr>
                <w:w w:val="101.39833291371663"/>
                <w:rFonts w:ascii="Symbol" w:hAnsi="Symbol" w:eastAsia="Symbol"/>
                <w:b w:val="0"/>
                <w:i w:val="0"/>
                <w:color w:val="000000"/>
                <w:sz w:val="24"/>
              </w:rPr>
              <w:t>=</w:t>
            </w:r>
          </w:p>
        </w:tc>
        <w:tc>
          <w:tcPr>
            <w:tcW w:type="dxa" w:w="380"/>
            <w:tcBorders/>
            <w:tcMar>
              <w:start w:w="0" w:type="dxa"/>
              <w:end w:w="0" w:type="dxa"/>
            </w:tcMar>
          </w:tcPr>
          <w:p>
            <w:pPr>
              <w:autoSpaceDN w:val="0"/>
              <w:autoSpaceDE w:val="0"/>
              <w:widowControl/>
              <w:spacing w:line="230" w:lineRule="auto" w:before="148" w:after="0"/>
              <w:ind w:left="0" w:right="0" w:firstLine="0"/>
              <w:jc w:val="center"/>
            </w:pPr>
            <w:r>
              <w:rPr>
                <w:w w:val="101.39833291371663"/>
                <w:rFonts w:ascii="TimesNewRoman,Italic" w:hAnsi="TimesNewRoman,Italic" w:eastAsia="TimesNewRoman,Italic"/>
                <w:b w:val="0"/>
                <w:i/>
                <w:color w:val="000000"/>
                <w:sz w:val="24"/>
              </w:rPr>
              <w:t>B I</w:t>
            </w:r>
          </w:p>
        </w:tc>
        <w:tc>
          <w:tcPr>
            <w:tcW w:type="dxa" w:w="200"/>
            <w:tcBorders/>
            <w:tcMar>
              <w:start w:w="0" w:type="dxa"/>
              <w:end w:w="0" w:type="dxa"/>
            </w:tcMar>
          </w:tcPr>
          <w:p>
            <w:pPr>
              <w:autoSpaceDN w:val="0"/>
              <w:autoSpaceDE w:val="0"/>
              <w:widowControl/>
              <w:spacing w:line="318" w:lineRule="exact" w:before="118" w:after="0"/>
              <w:ind w:left="0" w:right="0" w:firstLine="0"/>
              <w:jc w:val="center"/>
            </w:pPr>
            <w:r>
              <w:rPr>
                <w:w w:val="101.39833291371663"/>
                <w:rFonts w:ascii="Symbol" w:hAnsi="Symbol" w:eastAsia="Symbol"/>
                <w:b w:val="0"/>
                <w:i w:val="0"/>
                <w:color w:val="000000"/>
                <w:sz w:val="24"/>
              </w:rPr>
              <w:t>−</w:t>
            </w:r>
          </w:p>
        </w:tc>
        <w:tc>
          <w:tcPr>
            <w:tcW w:type="dxa" w:w="160"/>
            <w:tcBorders/>
            <w:tcMar>
              <w:start w:w="0" w:type="dxa"/>
              <w:end w:w="0" w:type="dxa"/>
            </w:tcMar>
          </w:tcPr>
          <w:p>
            <w:pPr>
              <w:autoSpaceDN w:val="0"/>
              <w:autoSpaceDE w:val="0"/>
              <w:widowControl/>
              <w:spacing w:line="230" w:lineRule="auto" w:before="148" w:after="0"/>
              <w:ind w:left="0" w:right="0" w:firstLine="0"/>
              <w:jc w:val="center"/>
            </w:pPr>
            <w:r>
              <w:rPr>
                <w:w w:val="101.39833291371663"/>
                <w:rFonts w:ascii="TimesNewRoman,Italic" w:hAnsi="TimesNewRoman,Italic" w:eastAsia="TimesNewRoman,Italic"/>
                <w:b w:val="0"/>
                <w:i/>
                <w:color w:val="000000"/>
                <w:sz w:val="24"/>
              </w:rPr>
              <w:t>B</w:t>
            </w:r>
          </w:p>
        </w:tc>
        <w:tc>
          <w:tcPr>
            <w:tcW w:type="dxa" w:w="100"/>
            <w:tcBorders/>
            <w:tcMar>
              <w:start w:w="0" w:type="dxa"/>
              <w:end w:w="0" w:type="dxa"/>
            </w:tcMar>
          </w:tcPr>
          <w:p>
            <w:pPr>
              <w:autoSpaceDN w:val="0"/>
              <w:autoSpaceDE w:val="0"/>
              <w:widowControl/>
              <w:spacing w:line="230" w:lineRule="auto" w:before="148" w:after="0"/>
              <w:ind w:left="0" w:right="0" w:firstLine="0"/>
              <w:jc w:val="center"/>
            </w:pPr>
            <w:r>
              <w:rPr>
                <w:w w:val="101.39833291371663"/>
                <w:rFonts w:ascii="TimesNewRoman" w:hAnsi="TimesNewRoman" w:eastAsia="TimesNewRoman"/>
                <w:b w:val="0"/>
                <w:i w:val="0"/>
                <w:color w:val="000000"/>
                <w:sz w:val="24"/>
              </w:rPr>
              <w:t>)</w:t>
            </w:r>
          </w:p>
        </w:tc>
        <w:tc>
          <w:tcPr>
            <w:tcW w:type="dxa" w:w="180"/>
            <w:tcBorders/>
            <w:tcMar>
              <w:start w:w="0" w:type="dxa"/>
              <w:end w:w="0" w:type="dxa"/>
            </w:tcMar>
          </w:tcPr>
          <w:p>
            <w:pPr>
              <w:autoSpaceDN w:val="0"/>
              <w:autoSpaceDE w:val="0"/>
              <w:widowControl/>
              <w:spacing w:line="182" w:lineRule="exact" w:before="114" w:after="0"/>
              <w:ind w:left="0" w:right="0" w:firstLine="0"/>
              <w:jc w:val="center"/>
            </w:pPr>
            <w:r>
              <w:rPr>
                <w:rFonts w:ascii="Symbol" w:hAnsi="Symbol" w:eastAsia="Symbol"/>
                <w:b w:val="0"/>
                <w:i w:val="0"/>
                <w:color w:val="000000"/>
                <w:sz w:val="14"/>
              </w:rPr>
              <w:t>−</w:t>
            </w:r>
            <w:r>
              <w:rPr>
                <w:rFonts w:ascii="TimesNewRoman" w:hAnsi="TimesNewRoman" w:eastAsia="TimesNewRoman"/>
                <w:b w:val="0"/>
                <w:i w:val="0"/>
                <w:color w:val="000000"/>
                <w:sz w:val="14"/>
              </w:rPr>
              <w:t>1</w:t>
            </w:r>
          </w:p>
        </w:tc>
        <w:tc>
          <w:tcPr>
            <w:tcW w:type="dxa" w:w="180"/>
            <w:tcBorders/>
            <w:tcMar>
              <w:start w:w="0" w:type="dxa"/>
              <w:end w:w="0" w:type="dxa"/>
            </w:tcMar>
          </w:tcPr>
          <w:p>
            <w:pPr>
              <w:autoSpaceDN w:val="0"/>
              <w:autoSpaceDE w:val="0"/>
              <w:widowControl/>
              <w:spacing w:line="318" w:lineRule="exact" w:before="118" w:after="0"/>
              <w:ind w:left="0" w:right="0" w:firstLine="0"/>
              <w:jc w:val="center"/>
            </w:pPr>
            <w:r>
              <w:rPr>
                <w:w w:val="101.39833291371663"/>
                <w:rFonts w:ascii="Symbol" w:hAnsi="Symbol" w:eastAsia="Symbol"/>
                <w:b w:val="0"/>
                <w:i w:val="0"/>
                <w:color w:val="000000"/>
                <w:sz w:val="24"/>
              </w:rPr>
              <w:t>=</w:t>
            </w:r>
          </w:p>
        </w:tc>
        <w:tc>
          <w:tcPr>
            <w:tcW w:type="dxa" w:w="400"/>
            <w:tcBorders/>
            <w:tcMar>
              <w:start w:w="0" w:type="dxa"/>
              <w:end w:w="0" w:type="dxa"/>
            </w:tcMar>
          </w:tcPr>
          <w:p>
            <w:pPr>
              <w:autoSpaceDN w:val="0"/>
              <w:autoSpaceDE w:val="0"/>
              <w:widowControl/>
              <w:spacing w:line="426" w:lineRule="exact" w:before="54" w:after="0"/>
              <w:ind w:left="0" w:right="0" w:firstLine="0"/>
              <w:jc w:val="center"/>
            </w:pPr>
            <w:r>
              <w:rPr>
                <w:rFonts w:ascii="Symbol" w:hAnsi="Symbol" w:eastAsia="Symbol"/>
                <w:b w:val="0"/>
                <w:i w:val="0"/>
                <w:color w:val="000000"/>
                <w:sz w:val="28"/>
              </w:rPr>
              <w:t>( )</w:t>
            </w:r>
          </w:p>
        </w:tc>
        <w:tc>
          <w:tcPr>
            <w:tcW w:type="dxa" w:w="960"/>
            <w:tcBorders/>
            <w:tcMar>
              <w:start w:w="0" w:type="dxa"/>
              <w:end w:w="0" w:type="dxa"/>
            </w:tcMar>
          </w:tcPr>
          <w:p>
            <w:pPr>
              <w:autoSpaceDN w:val="0"/>
              <w:autoSpaceDE w:val="0"/>
              <w:widowControl/>
              <w:spacing w:line="184" w:lineRule="exact" w:before="292" w:after="0"/>
              <w:ind w:left="6" w:right="0" w:firstLine="0"/>
              <w:jc w:val="left"/>
            </w:pPr>
            <w:r>
              <w:rPr>
                <w:rFonts w:ascii="TimesNewRoman,Italic" w:hAnsi="TimesNewRoman,Italic" w:eastAsia="TimesNewRoman,Italic"/>
                <w:b w:val="0"/>
                <w:i/>
                <w:color w:val="000000"/>
                <w:sz w:val="14"/>
              </w:rPr>
              <w:t>n n</w:t>
            </w:r>
            <w:r>
              <w:rPr>
                <w:rFonts w:ascii="Symbol" w:hAnsi="Symbol" w:eastAsia="Symbol"/>
                <w:b w:val="0"/>
                <w:i w:val="0"/>
                <w:color w:val="000000"/>
                <w:sz w:val="14"/>
              </w:rPr>
              <w:t>×</w:t>
            </w:r>
          </w:p>
        </w:tc>
        <w:tc>
          <w:tcPr>
            <w:tcW w:type="dxa" w:w="1360"/>
            <w:tcBorders/>
            <w:tcMar>
              <w:start w:w="0" w:type="dxa"/>
              <w:end w:w="0" w:type="dxa"/>
            </w:tcMar>
          </w:tcPr>
          <w:p>
            <w:pPr>
              <w:autoSpaceDN w:val="0"/>
              <w:autoSpaceDE w:val="0"/>
              <w:widowControl/>
              <w:spacing w:line="230" w:lineRule="auto" w:before="152" w:after="0"/>
              <w:ind w:left="0" w:right="64" w:firstLine="0"/>
              <w:jc w:val="right"/>
            </w:pPr>
            <w:r>
              <w:rPr>
                <w:rFonts w:ascii="TimesNewRoman" w:hAnsi="TimesNewRoman" w:eastAsia="TimesNewRoman"/>
                <w:b w:val="0"/>
                <w:i w:val="0"/>
                <w:color w:val="000000"/>
                <w:sz w:val="24"/>
              </w:rPr>
              <w:t xml:space="preserve">(4-4) </w:t>
            </w:r>
          </w:p>
        </w:tc>
      </w:tr>
    </w:tbl>
    <w:p>
      <w:pPr>
        <w:autoSpaceDN w:val="0"/>
        <w:tabs>
          <w:tab w:pos="2044" w:val="left"/>
        </w:tabs>
        <w:autoSpaceDE w:val="0"/>
        <w:widowControl/>
        <w:spacing w:line="281" w:lineRule="auto" w:before="50" w:after="132"/>
        <w:ind w:left="1564" w:right="0" w:firstLine="0"/>
        <w:jc w:val="left"/>
      </w:pPr>
      <w:r>
        <w:tab/>
      </w:r>
      <w:r>
        <w:rPr>
          <w:rFonts w:ascii="SimSun" w:hAnsi="SimSun" w:eastAsia="SimSun"/>
          <w:b w:val="0"/>
          <w:i w:val="0"/>
          <w:color w:val="000000"/>
          <w:sz w:val="24"/>
        </w:rPr>
        <w:t>式中：</w:t>
      </w:r>
      <w:r>
        <w:rPr>
          <w:w w:val="97.70249724388123"/>
          <w:rFonts w:ascii="TimesNewRoman,Italic" w:hAnsi="TimesNewRoman,Italic" w:eastAsia="TimesNewRoman,Italic"/>
          <w:b w:val="0"/>
          <w:i/>
          <w:color w:val="000000"/>
          <w:sz w:val="16"/>
        </w:rPr>
        <w:t>ij</w:t>
      </w:r>
      <w:r>
        <w:rPr>
          <w:rFonts w:ascii="TimesNewRoman,Italic" w:hAnsi="TimesNewRoman,Italic" w:eastAsia="TimesNewRoman,Italic"/>
          <w:b w:val="0"/>
          <w:i/>
          <w:color w:val="000000"/>
          <w:sz w:val="27"/>
        </w:rPr>
        <w:t>t</w:t>
      </w:r>
      <w:r>
        <w:rPr>
          <w:rFonts w:ascii="SimSun" w:hAnsi="SimSun" w:eastAsia="SimSun"/>
          <w:b w:val="0"/>
          <w:i w:val="0"/>
          <w:color w:val="000000"/>
          <w:sz w:val="24"/>
        </w:rPr>
        <w:t xml:space="preserve"> 表示综合影响矩阵</w:t>
      </w:r>
      <w:r>
        <w:rPr>
          <w:rFonts w:ascii="TimesNewRoman,Italic" w:hAnsi="TimesNewRoman,Italic" w:eastAsia="TimesNewRoman,Italic"/>
          <w:b w:val="0"/>
          <w:i/>
          <w:color w:val="000000"/>
          <w:sz w:val="24"/>
        </w:rPr>
        <w:t>T</w:t>
      </w:r>
      <w:r>
        <w:rPr>
          <w:rFonts w:ascii="SimSun" w:hAnsi="SimSun" w:eastAsia="SimSun"/>
          <w:b w:val="0"/>
          <w:i w:val="0"/>
          <w:color w:val="000000"/>
          <w:sz w:val="24"/>
        </w:rPr>
        <w:t xml:space="preserve"> 中的各个元素；</w:t>
      </w:r>
      <w:r>
        <w:rPr>
          <w:rFonts w:ascii="TimesNewRoman,Italic" w:hAnsi="TimesNewRoman,Italic" w:eastAsia="TimesNewRoman,Italic"/>
          <w:b w:val="0"/>
          <w:i/>
          <w:color w:val="000000"/>
          <w:sz w:val="24"/>
        </w:rPr>
        <w:t>I</w:t>
      </w:r>
      <w:r>
        <w:rPr>
          <w:rFonts w:ascii="SimSun" w:hAnsi="SimSun" w:eastAsia="SimSun"/>
          <w:b w:val="0"/>
          <w:i w:val="0"/>
          <w:color w:val="000000"/>
          <w:sz w:val="24"/>
        </w:rPr>
        <w:t xml:space="preserve"> 为单位矩阵，</w:t>
      </w:r>
      <w:r>
        <w:rPr>
          <w:rFonts w:ascii="TimesNewRoman" w:hAnsi="TimesNewRoman" w:eastAsia="TimesNewRoman"/>
          <w:b w:val="0"/>
          <w:i w:val="0"/>
          <w:color w:val="000000"/>
          <w:sz w:val="24"/>
        </w:rPr>
        <w:t>(</w:t>
      </w:r>
      <w:r>
        <w:rPr>
          <w:rFonts w:ascii="TimesNewRoman,Italic" w:hAnsi="TimesNewRoman,Italic" w:eastAsia="TimesNewRoman,Italic"/>
          <w:b w:val="0"/>
          <w:i/>
          <w:color w:val="000000"/>
          <w:sz w:val="24"/>
        </w:rPr>
        <w:t>I</w:t>
      </w:r>
      <w:r>
        <w:rPr>
          <w:rFonts w:ascii="TimesNewRoman" w:hAnsi="TimesNewRoman" w:eastAsia="TimesNewRoman"/>
          <w:b w:val="0"/>
          <w:i w:val="0"/>
          <w:color w:val="000000"/>
          <w:sz w:val="24"/>
        </w:rPr>
        <w:t>-</w:t>
      </w:r>
      <w:r>
        <w:rPr>
          <w:rFonts w:ascii="TimesNewRoman,Italic" w:hAnsi="TimesNewRoman,Italic" w:eastAsia="TimesNewRoman,Italic"/>
          <w:b w:val="0"/>
          <w:i/>
          <w:color w:val="000000"/>
          <w:sz w:val="24"/>
        </w:rPr>
        <w:t>B</w:t>
      </w:r>
      <w:r>
        <w:rPr>
          <w:rFonts w:ascii="TimesNewRoman" w:hAnsi="TimesNewRoman" w:eastAsia="TimesNewRoman"/>
          <w:b w:val="0"/>
          <w:i w:val="0"/>
          <w:color w:val="000000"/>
          <w:sz w:val="24"/>
        </w:rPr>
        <w:t>)</w:t>
      </w:r>
      <w:r>
        <w:rPr>
          <w:rFonts w:ascii="TimesNewRoman" w:hAnsi="TimesNewRoman" w:eastAsia="TimesNewRoman"/>
          <w:b w:val="0"/>
          <w:i w:val="0"/>
          <w:color w:val="000000"/>
          <w:sz w:val="16"/>
        </w:rPr>
        <w:t>-1</w:t>
      </w:r>
      <w:r>
        <w:rPr>
          <w:rFonts w:ascii="SimSun" w:hAnsi="SimSun" w:eastAsia="SimSun"/>
          <w:b w:val="0"/>
          <w:i w:val="0"/>
          <w:color w:val="000000"/>
          <w:sz w:val="24"/>
        </w:rPr>
        <w:t>为</w:t>
      </w:r>
      <w:r>
        <w:rPr>
          <w:rFonts w:ascii="TimesNewRoman,Italic" w:hAnsi="TimesNewRoman,Italic" w:eastAsia="TimesNewRoman,Italic"/>
          <w:b w:val="0"/>
          <w:i/>
          <w:color w:val="000000"/>
          <w:sz w:val="24"/>
        </w:rPr>
        <w:t>I</w:t>
      </w:r>
      <w:r>
        <w:rPr>
          <w:rFonts w:ascii="TimesNewRoman" w:hAnsi="TimesNewRoman" w:eastAsia="TimesNewRoman"/>
          <w:b w:val="0"/>
          <w:i w:val="0"/>
          <w:color w:val="000000"/>
          <w:sz w:val="24"/>
        </w:rPr>
        <w:t>-</w:t>
      </w:r>
      <w:r>
        <w:rPr>
          <w:rFonts w:ascii="TimesNewRoman,Italic" w:hAnsi="TimesNewRoman,Italic" w:eastAsia="TimesNewRoman,Italic"/>
          <w:b w:val="0"/>
          <w:i/>
          <w:color w:val="000000"/>
          <w:sz w:val="24"/>
        </w:rPr>
        <w:t>B</w:t>
      </w:r>
      <w:r>
        <w:rPr>
          <w:rFonts w:ascii="SimSun" w:hAnsi="SimSun" w:eastAsia="SimSun"/>
          <w:b w:val="0"/>
          <w:i w:val="0"/>
          <w:color w:val="000000"/>
          <w:sz w:val="24"/>
        </w:rPr>
        <w:t xml:space="preserve"> 的</w:t>
      </w:r>
      <w:r>
        <w:rPr>
          <w:rFonts w:ascii="SimSun" w:hAnsi="SimSun" w:eastAsia="SimSun"/>
          <w:b w:val="0"/>
          <w:i w:val="0"/>
          <w:color w:val="000000"/>
          <w:sz w:val="24"/>
        </w:rPr>
        <w:t>逆矩阵。</w:t>
      </w:r>
    </w:p>
    <w:tbl>
      <w:tblPr>
        <w:tblW w:type="auto" w:w="0"/>
        <w:tblLayout w:type="fixed"/>
        <w:tblLook w:firstColumn="1" w:firstRow="1" w:lastColumn="0" w:lastRow="0" w:noHBand="0" w:noVBand="1" w:val="04A0"/>
        <w:tblInd w:w="1020.0" w:type="dxa"/>
      </w:tblPr>
      <w:tblGrid>
        <w:gridCol w:w="3373"/>
        <w:gridCol w:w="3373"/>
        <w:gridCol w:w="3373"/>
      </w:tblGrid>
      <w:tr>
        <w:trPr>
          <w:trHeight w:hRule="exact" w:val="402"/>
        </w:trPr>
        <w:tc>
          <w:tcPr>
            <w:tcW w:type="dxa" w:w="2840"/>
            <w:tcBorders/>
            <w:tcMar>
              <w:start w:w="0" w:type="dxa"/>
              <w:end w:w="0" w:type="dxa"/>
            </w:tcMar>
          </w:tcPr>
          <w:p>
            <w:pPr>
              <w:autoSpaceDN w:val="0"/>
              <w:autoSpaceDE w:val="0"/>
              <w:widowControl/>
              <w:spacing w:line="204" w:lineRule="auto" w:before="60" w:after="0"/>
              <w:ind w:left="0" w:right="16" w:firstLine="0"/>
              <w:jc w:val="right"/>
            </w:pPr>
            <w:r>
              <w:rPr>
                <w:rFonts w:ascii="SimSun" w:hAnsi="SimSun" w:eastAsia="SimSun"/>
                <w:b w:val="0"/>
                <w:i w:val="0"/>
                <w:color w:val="000000"/>
                <w:sz w:val="24"/>
              </w:rPr>
              <w:t>（</w:t>
            </w:r>
            <w:r>
              <w:rPr>
                <w:rFonts w:ascii="TimesNewRoman" w:hAnsi="TimesNewRoman" w:eastAsia="TimesNewRoman"/>
                <w:b w:val="0"/>
                <w:i w:val="0"/>
                <w:color w:val="000000"/>
                <w:sz w:val="24"/>
              </w:rPr>
              <w:t>4</w:t>
            </w:r>
            <w:r>
              <w:rPr>
                <w:rFonts w:ascii="SimSun" w:hAnsi="SimSun" w:eastAsia="SimSun"/>
                <w:b w:val="0"/>
                <w:i w:val="0"/>
                <w:color w:val="000000"/>
                <w:sz w:val="24"/>
              </w:rPr>
              <w:t>）计算影响度</w:t>
            </w:r>
          </w:p>
        </w:tc>
        <w:tc>
          <w:tcPr>
            <w:tcW w:type="dxa" w:w="1500"/>
            <w:tcBorders/>
            <w:tcMar>
              <w:start w:w="0" w:type="dxa"/>
              <w:end w:w="0" w:type="dxa"/>
            </w:tcMar>
          </w:tcPr>
          <w:p>
            <w:pPr>
              <w:autoSpaceDN w:val="0"/>
              <w:autoSpaceDE w:val="0"/>
              <w:widowControl/>
              <w:spacing w:line="214" w:lineRule="auto" w:before="64" w:after="0"/>
              <w:ind w:left="0" w:right="0" w:firstLine="0"/>
              <w:jc w:val="center"/>
            </w:pPr>
            <w:r>
              <w:rPr>
                <w:w w:val="98.62500031789145"/>
                <w:rFonts w:ascii="TimesNewRoman,Italic" w:hAnsi="TimesNewRoman,Italic" w:eastAsia="TimesNewRoman,Italic"/>
                <w:b w:val="0"/>
                <w:i/>
                <w:color w:val="000000"/>
                <w:sz w:val="24"/>
              </w:rPr>
              <w:t>D</w:t>
            </w:r>
            <w:r>
              <w:rPr>
                <w:rFonts w:ascii="SimSun" w:hAnsi="SimSun" w:eastAsia="SimSun"/>
                <w:b w:val="0"/>
                <w:i w:val="0"/>
                <w:color w:val="000000"/>
                <w:sz w:val="24"/>
              </w:rPr>
              <w:t xml:space="preserve"> 和被影响度</w:t>
            </w:r>
            <w:r>
              <w:rPr>
                <w:w w:val="97.7442877633231"/>
                <w:rFonts w:ascii="TimesNewRoman,Italic" w:hAnsi="TimesNewRoman,Italic" w:eastAsia="TimesNewRoman,Italic"/>
                <w:b w:val="0"/>
                <w:i/>
                <w:color w:val="000000"/>
                <w:sz w:val="14"/>
              </w:rPr>
              <w:t>i</w:t>
            </w:r>
          </w:p>
        </w:tc>
        <w:tc>
          <w:tcPr>
            <w:tcW w:type="dxa" w:w="2600"/>
            <w:tcBorders/>
            <w:tcMar>
              <w:start w:w="0" w:type="dxa"/>
              <w:end w:w="0" w:type="dxa"/>
            </w:tcMar>
          </w:tcPr>
          <w:p>
            <w:pPr>
              <w:autoSpaceDN w:val="0"/>
              <w:autoSpaceDE w:val="0"/>
              <w:widowControl/>
              <w:spacing w:line="214" w:lineRule="auto" w:before="64" w:after="0"/>
              <w:ind w:left="38" w:right="0" w:firstLine="0"/>
              <w:jc w:val="left"/>
            </w:pPr>
            <w:r>
              <w:rPr>
                <w:w w:val="97.7442877633231"/>
                <w:rFonts w:ascii="TimesNewRoman,Italic" w:hAnsi="TimesNewRoman,Italic" w:eastAsia="TimesNewRoman,Italic"/>
                <w:b w:val="0"/>
                <w:i/>
                <w:color w:val="000000"/>
                <w:sz w:val="14"/>
              </w:rPr>
              <w:t>i</w:t>
            </w:r>
            <w:r>
              <w:rPr>
                <w:w w:val="98.62500031789145"/>
                <w:rFonts w:ascii="TimesNewRoman,Italic" w:hAnsi="TimesNewRoman,Italic" w:eastAsia="TimesNewRoman,Italic"/>
                <w:b w:val="0"/>
                <w:i/>
                <w:color w:val="000000"/>
                <w:sz w:val="24"/>
              </w:rPr>
              <w:t>F</w:t>
            </w:r>
            <w:r>
              <w:rPr>
                <w:rFonts w:ascii="SimSun" w:hAnsi="SimSun" w:eastAsia="SimSun"/>
                <w:b w:val="0"/>
                <w:i w:val="0"/>
                <w:color w:val="000000"/>
                <w:sz w:val="24"/>
              </w:rPr>
              <w:t xml:space="preserve"> ：</w:t>
            </w:r>
          </w:p>
        </w:tc>
      </w:tr>
    </w:tbl>
    <w:p>
      <w:pPr>
        <w:autoSpaceDN w:val="0"/>
        <w:autoSpaceDE w:val="0"/>
        <w:widowControl/>
        <w:spacing w:line="233" w:lineRule="auto" w:before="442" w:after="0"/>
        <w:ind w:left="0" w:right="4212" w:firstLine="0"/>
        <w:jc w:val="right"/>
      </w:pPr>
      <w:r>
        <w:rPr>
          <w:rFonts w:ascii="TimesNewRoman" w:hAnsi="TimesNewRoman" w:eastAsia="TimesNewRoman"/>
          <w:b w:val="0"/>
          <w:i w:val="0"/>
          <w:color w:val="000000"/>
          <w:sz w:val="18"/>
        </w:rPr>
        <w:t>51</w:t>
      </w:r>
    </w:p>
    <w:p>
      <w:pPr>
        <w:autoSpaceDN w:val="0"/>
        <w:tabs>
          <w:tab w:pos="1240" w:val="left"/>
        </w:tabs>
        <w:autoSpaceDE w:val="0"/>
        <w:widowControl/>
        <w:spacing w:line="240" w:lineRule="auto" w:before="424" w:after="0"/>
        <w:ind w:left="0" w:right="0" w:firstLine="0"/>
        <w:jc w:val="left"/>
      </w:pPr>
      <w:r>
        <w:drawing>
          <wp:inline xmlns:a="http://schemas.openxmlformats.org/drawingml/2006/main" xmlns:pic="http://schemas.openxmlformats.org/drawingml/2006/picture">
            <wp:extent cx="584200" cy="165100"/>
            <wp:docPr id="130" name="Picture 13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31" name="Picture 13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0" w:right="1366"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50"/>
        <w:ind w:left="0" w:right="2904" w:firstLine="0"/>
        <w:jc w:val="right"/>
      </w:pPr>
      <w:r>
        <w:rPr>
          <w:rFonts w:ascii="SimSun" w:hAnsi="SimSun" w:eastAsia="SimSun"/>
          <w:b w:val="0"/>
          <w:i w:val="0"/>
          <w:color w:val="000000"/>
          <w:sz w:val="21"/>
        </w:rPr>
        <w:t>河南理工大学土木水利硕士专业学位论文</w:t>
      </w:r>
    </w:p>
    <w:tbl>
      <w:tblPr>
        <w:tblW w:type="auto" w:w="0"/>
        <w:tblLayout w:type="fixed"/>
        <w:tblLook w:firstColumn="1" w:firstRow="1" w:lastColumn="0" w:lastRow="0" w:noHBand="0" w:noVBand="1" w:val="04A0"/>
        <w:tblInd w:w="968.0000000000001" w:type="dxa"/>
      </w:tblPr>
      <w:tblGrid>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tblGrid>
      <w:tr>
        <w:trPr>
          <w:trHeight w:hRule="exact" w:val="986"/>
        </w:trPr>
        <w:tc>
          <w:tcPr>
            <w:tcW w:type="dxa" w:w="3292"/>
            <w:gridSpan w:val="5"/>
            <w:tcBorders>
              <w:top w:sz="6.399999999999977"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438" w:after="0"/>
              <w:ind w:left="0" w:right="52" w:firstLine="0"/>
              <w:jc w:val="right"/>
            </w:pPr>
            <w:r>
              <w:rPr>
                <w:rFonts w:ascii="TimesNewRoman,Italic" w:hAnsi="TimesNewRoman,Italic" w:eastAsia="TimesNewRoman,Italic"/>
                <w:b w:val="0"/>
                <w:i/>
                <w:color w:val="000000"/>
                <w:sz w:val="23"/>
              </w:rPr>
              <w:t xml:space="preserve">D </w:t>
            </w:r>
            <w:r>
              <w:rPr>
                <w:w w:val="103.00923127394456"/>
                <w:rFonts w:ascii="TimesNewRoman,Italic" w:hAnsi="TimesNewRoman,Italic" w:eastAsia="TimesNewRoman,Italic"/>
                <w:b w:val="0"/>
                <w:i/>
                <w:color w:val="000000"/>
                <w:sz w:val="13"/>
              </w:rPr>
              <w:t>i</w:t>
            </w:r>
          </w:p>
        </w:tc>
        <w:tc>
          <w:tcPr>
            <w:tcW w:type="dxa" w:w="180"/>
            <w:gridSpan w:val="3"/>
            <w:tcBorders>
              <w:top w:sz="6.399999999999977" w:val="single" w:color="#000000"/>
            </w:tcBorders>
            <w:tcMar>
              <w:start w:w="0" w:type="dxa"/>
              <w:end w:w="0" w:type="dxa"/>
            </w:tcMar>
            <w:tcMar>
              <w:start w:w="0" w:type="dxa"/>
              <w:end w:w="0" w:type="dxa"/>
            </w:tcMar>
            <w:tcMar>
              <w:start w:w="0" w:type="dxa"/>
              <w:end w:w="0" w:type="dxa"/>
            </w:tcMar>
          </w:tcPr>
          <w:p>
            <w:pPr>
              <w:autoSpaceDN w:val="0"/>
              <w:autoSpaceDE w:val="0"/>
              <w:widowControl/>
              <w:spacing w:line="302" w:lineRule="exact" w:before="410" w:after="0"/>
              <w:ind w:left="0" w:right="0" w:firstLine="0"/>
              <w:jc w:val="center"/>
            </w:pPr>
            <w:r>
              <w:rPr>
                <w:rFonts w:ascii="Symbol" w:hAnsi="Symbol" w:eastAsia="Symbol"/>
                <w:b w:val="0"/>
                <w:i w:val="0"/>
                <w:color w:val="000000"/>
                <w:sz w:val="23"/>
              </w:rPr>
              <w:t>=</w:t>
            </w:r>
          </w:p>
        </w:tc>
        <w:tc>
          <w:tcPr>
            <w:tcW w:type="dxa" w:w="280"/>
            <w:gridSpan w:val="2"/>
            <w:tcBorders>
              <w:top w:sz="6.399999999999977" w:val="single" w:color="#000000"/>
            </w:tcBorders>
            <w:tcMar>
              <w:start w:w="0" w:type="dxa"/>
              <w:end w:w="0" w:type="dxa"/>
            </w:tcMar>
            <w:tcMar>
              <w:start w:w="0" w:type="dxa"/>
              <w:end w:w="0" w:type="dxa"/>
            </w:tcMar>
          </w:tcPr>
          <w:p>
            <w:pPr>
              <w:autoSpaceDN w:val="0"/>
              <w:autoSpaceDE w:val="0"/>
              <w:widowControl/>
              <w:spacing w:line="336" w:lineRule="exact" w:before="102" w:after="0"/>
              <w:ind w:left="0" w:right="0" w:firstLine="0"/>
              <w:jc w:val="center"/>
            </w:pPr>
            <w:r>
              <w:rPr>
                <w:w w:val="103.00923127394456"/>
                <w:rFonts w:ascii="TimesNewRoman,Italic" w:hAnsi="TimesNewRoman,Italic" w:eastAsia="TimesNewRoman,Italic"/>
                <w:b w:val="0"/>
                <w:i/>
                <w:color w:val="000000"/>
                <w:sz w:val="13"/>
              </w:rPr>
              <w:t>n</w:t>
            </w:r>
            <w:r>
              <w:br/>
            </w:r>
            <w:r>
              <w:rPr>
                <w:rFonts w:ascii="Symbol" w:hAnsi="Symbol" w:eastAsia="Symbol"/>
                <w:b w:val="0"/>
                <w:i w:val="0"/>
                <w:color w:val="000000"/>
                <w:sz w:val="35"/>
              </w:rPr>
              <w:t></w:t>
            </w:r>
          </w:p>
          <w:p>
            <w:pPr>
              <w:autoSpaceDN w:val="0"/>
              <w:autoSpaceDE w:val="0"/>
              <w:widowControl/>
              <w:spacing w:line="148" w:lineRule="exact" w:before="0" w:after="0"/>
              <w:ind w:left="0" w:right="4" w:firstLine="0"/>
              <w:jc w:val="right"/>
            </w:pPr>
            <w:r>
              <w:rPr>
                <w:w w:val="103.00923127394456"/>
                <w:rFonts w:ascii="TimesNewRoman,Italic" w:hAnsi="TimesNewRoman,Italic" w:eastAsia="TimesNewRoman,Italic"/>
                <w:b w:val="0"/>
                <w:i/>
                <w:color w:val="000000"/>
                <w:sz w:val="13"/>
              </w:rPr>
              <w:t xml:space="preserve">j </w:t>
            </w:r>
            <w:r>
              <w:rPr>
                <w:w w:val="103.00923127394456"/>
                <w:rFonts w:ascii="Symbol" w:hAnsi="Symbol" w:eastAsia="Symbol"/>
                <w:b w:val="0"/>
                <w:i w:val="0"/>
                <w:color w:val="000000"/>
                <w:sz w:val="13"/>
              </w:rPr>
              <w:t xml:space="preserve">= </w:t>
            </w:r>
            <w:r>
              <w:rPr>
                <w:w w:val="103.00923127394456"/>
                <w:rFonts w:ascii="TimesNewRoman" w:hAnsi="TimesNewRoman" w:eastAsia="TimesNewRoman"/>
                <w:b w:val="0"/>
                <w:i w:val="0"/>
                <w:color w:val="000000"/>
                <w:sz w:val="13"/>
              </w:rPr>
              <w:t>1</w:t>
            </w:r>
          </w:p>
        </w:tc>
        <w:tc>
          <w:tcPr>
            <w:tcW w:type="dxa" w:w="162"/>
            <w:gridSpan w:val="2"/>
            <w:tcBorders>
              <w:top w:sz="6.399999999999977" w:val="single" w:color="#000000"/>
            </w:tcBorders>
            <w:tcMar>
              <w:start w:w="0" w:type="dxa"/>
              <w:end w:w="0" w:type="dxa"/>
            </w:tcMar>
            <w:tcMar>
              <w:start w:w="0" w:type="dxa"/>
              <w:end w:w="0" w:type="dxa"/>
            </w:tcMar>
          </w:tcPr>
          <w:p>
            <w:pPr>
              <w:autoSpaceDN w:val="0"/>
              <w:autoSpaceDE w:val="0"/>
              <w:widowControl/>
              <w:spacing w:line="245" w:lineRule="auto" w:before="438" w:after="0"/>
              <w:ind w:left="0" w:right="0" w:firstLine="0"/>
              <w:jc w:val="center"/>
            </w:pPr>
            <w:r>
              <w:rPr>
                <w:rFonts w:ascii="TimesNewRoman,Italic" w:hAnsi="TimesNewRoman,Italic" w:eastAsia="TimesNewRoman,Italic"/>
                <w:b w:val="0"/>
                <w:i/>
                <w:color w:val="000000"/>
                <w:sz w:val="23"/>
              </w:rPr>
              <w:t xml:space="preserve">t </w:t>
            </w:r>
            <w:r>
              <w:rPr>
                <w:w w:val="103.00923127394456"/>
                <w:rFonts w:ascii="TimesNewRoman,Italic" w:hAnsi="TimesNewRoman,Italic" w:eastAsia="TimesNewRoman,Italic"/>
                <w:b w:val="0"/>
                <w:i/>
                <w:color w:val="000000"/>
                <w:sz w:val="13"/>
              </w:rPr>
              <w:t>ij</w:t>
            </w:r>
          </w:p>
        </w:tc>
        <w:tc>
          <w:tcPr>
            <w:tcW w:type="dxa" w:w="88"/>
            <w:tcBorders/>
            <w:tcMar>
              <w:start w:w="0" w:type="dxa"/>
              <w:end w:w="0" w:type="dxa"/>
            </w:tcMar>
          </w:tcPr>
          <w:p>
            <w:pPr>
              <w:autoSpaceDN w:val="0"/>
              <w:autoSpaceDE w:val="0"/>
              <w:widowControl/>
              <w:spacing w:line="230" w:lineRule="auto" w:before="446" w:after="0"/>
              <w:ind w:left="0" w:right="0" w:firstLine="0"/>
              <w:jc w:val="center"/>
            </w:pPr>
            <w:r>
              <w:rPr>
                <w:rFonts w:ascii="TimesNewRoman" w:hAnsi="TimesNewRoman" w:eastAsia="TimesNewRoman"/>
                <w:b w:val="0"/>
                <w:i w:val="0"/>
                <w:color w:val="000000"/>
                <w:sz w:val="23"/>
              </w:rPr>
              <w:t>,</w:t>
            </w:r>
          </w:p>
        </w:tc>
        <w:tc>
          <w:tcPr>
            <w:tcW w:type="dxa" w:w="120"/>
            <w:gridSpan w:val="2"/>
            <w:tcBorders>
              <w:top w:sz="6.399999999999977" w:val="single" w:color="#000000"/>
            </w:tcBorders>
            <w:tcMar>
              <w:start w:w="0" w:type="dxa"/>
              <w:end w:w="0" w:type="dxa"/>
            </w:tcMar>
            <w:tcMar>
              <w:start w:w="0" w:type="dxa"/>
              <w:end w:w="0" w:type="dxa"/>
            </w:tcMar>
          </w:tcPr>
          <w:p>
            <w:pPr>
              <w:autoSpaceDN w:val="0"/>
              <w:autoSpaceDE w:val="0"/>
              <w:widowControl/>
              <w:spacing w:line="394" w:lineRule="exact" w:before="356" w:after="0"/>
              <w:ind w:left="0" w:right="0" w:firstLine="0"/>
              <w:jc w:val="center"/>
            </w:pPr>
            <w:r>
              <w:rPr>
                <w:w w:val="98.91797524911387"/>
                <w:rFonts w:ascii="Symbol" w:hAnsi="Symbol" w:eastAsia="Symbol"/>
                <w:b w:val="0"/>
                <w:i w:val="0"/>
                <w:color w:val="000000"/>
                <w:sz w:val="27"/>
              </w:rPr>
              <w:t>(</w:t>
            </w:r>
          </w:p>
        </w:tc>
        <w:tc>
          <w:tcPr>
            <w:tcW w:type="dxa" w:w="100"/>
            <w:tcBorders>
              <w:top w:sz="6.399999999999977" w:val="single" w:color="#000000"/>
            </w:tcBorders>
            <w:tcMar>
              <w:start w:w="0" w:type="dxa"/>
              <w:end w:w="0" w:type="dxa"/>
            </w:tcMar>
          </w:tcPr>
          <w:p>
            <w:pPr>
              <w:autoSpaceDN w:val="0"/>
              <w:autoSpaceDE w:val="0"/>
              <w:widowControl/>
              <w:spacing w:line="230" w:lineRule="auto" w:before="438" w:after="0"/>
              <w:ind w:left="0" w:right="0" w:firstLine="0"/>
              <w:jc w:val="center"/>
            </w:pPr>
            <w:r>
              <w:rPr>
                <w:rFonts w:ascii="TimesNewRoman,Italic" w:hAnsi="TimesNewRoman,Italic" w:eastAsia="TimesNewRoman,Italic"/>
                <w:b w:val="0"/>
                <w:i/>
                <w:color w:val="000000"/>
                <w:sz w:val="23"/>
              </w:rPr>
              <w:t>i</w:t>
            </w:r>
          </w:p>
        </w:tc>
        <w:tc>
          <w:tcPr>
            <w:tcW w:type="dxa" w:w="150"/>
            <w:gridSpan w:val="2"/>
            <w:tcBorders>
              <w:top w:sz="6.399999999999977" w:val="single" w:color="#000000"/>
            </w:tcBorders>
            <w:tcMar>
              <w:start w:w="0" w:type="dxa"/>
              <w:end w:w="0" w:type="dxa"/>
            </w:tcMar>
            <w:tcMar>
              <w:start w:w="0" w:type="dxa"/>
              <w:end w:w="0" w:type="dxa"/>
            </w:tcMar>
          </w:tcPr>
          <w:p>
            <w:pPr>
              <w:autoSpaceDN w:val="0"/>
              <w:autoSpaceDE w:val="0"/>
              <w:widowControl/>
              <w:spacing w:line="302" w:lineRule="exact" w:before="410" w:after="0"/>
              <w:ind w:left="0" w:right="0" w:firstLine="0"/>
              <w:jc w:val="center"/>
            </w:pPr>
            <w:r>
              <w:rPr>
                <w:rFonts w:ascii="Symbol" w:hAnsi="Symbol" w:eastAsia="Symbol"/>
                <w:b w:val="0"/>
                <w:i w:val="0"/>
                <w:color w:val="000000"/>
                <w:sz w:val="23"/>
              </w:rPr>
              <w:t>=</w:t>
            </w:r>
          </w:p>
        </w:tc>
        <w:tc>
          <w:tcPr>
            <w:tcW w:type="dxa" w:w="600"/>
            <w:gridSpan w:val="4"/>
            <w:tcBorders>
              <w:top w:sz="6.399999999999977"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438" w:after="0"/>
              <w:ind w:left="0" w:right="0" w:firstLine="0"/>
              <w:jc w:val="center"/>
            </w:pPr>
            <w:r>
              <w:rPr>
                <w:rFonts w:ascii="TimesNewRoman" w:hAnsi="TimesNewRoman" w:eastAsia="TimesNewRoman"/>
                <w:b w:val="0"/>
                <w:i w:val="0"/>
                <w:color w:val="000000"/>
                <w:sz w:val="23"/>
              </w:rPr>
              <w:t>1,2,3,</w:t>
            </w:r>
          </w:p>
        </w:tc>
        <w:tc>
          <w:tcPr>
            <w:tcW w:type="dxa" w:w="240"/>
            <w:gridSpan w:val="3"/>
            <w:tcBorders>
              <w:top w:sz="6.399999999999977" w:val="single" w:color="#000000"/>
            </w:tcBorders>
            <w:tcMar>
              <w:start w:w="0" w:type="dxa"/>
              <w:end w:w="0" w:type="dxa"/>
            </w:tcMar>
            <w:tcMar>
              <w:start w:w="0" w:type="dxa"/>
              <w:end w:w="0" w:type="dxa"/>
            </w:tcMar>
            <w:tcMar>
              <w:start w:w="0" w:type="dxa"/>
              <w:end w:w="0" w:type="dxa"/>
            </w:tcMar>
          </w:tcPr>
          <w:p>
            <w:pPr>
              <w:autoSpaceDN w:val="0"/>
              <w:autoSpaceDE w:val="0"/>
              <w:widowControl/>
              <w:spacing w:line="240" w:lineRule="auto" w:before="460" w:after="0"/>
              <w:ind w:left="0" w:right="0" w:firstLine="0"/>
              <w:jc w:val="center"/>
            </w:pPr>
            <w:r>
              <w:rPr>
                <w:rFonts w:ascii="MTExtra" w:hAnsi="MTExtra" w:eastAsia="MTExtra"/>
                <w:b w:val="0"/>
                <w:i w:val="0"/>
                <w:color w:val="000000"/>
                <w:sz w:val="23"/>
              </w:rPr>
              <w:t></w:t>
            </w:r>
          </w:p>
        </w:tc>
        <w:tc>
          <w:tcPr>
            <w:tcW w:type="dxa" w:w="74"/>
            <w:tcBorders/>
            <w:tcMar>
              <w:start w:w="0" w:type="dxa"/>
              <w:end w:w="0" w:type="dxa"/>
            </w:tcMar>
          </w:tcPr>
          <w:p>
            <w:pPr>
              <w:autoSpaceDN w:val="0"/>
              <w:autoSpaceDE w:val="0"/>
              <w:widowControl/>
              <w:spacing w:line="230" w:lineRule="auto" w:before="446" w:after="0"/>
              <w:ind w:left="0" w:right="0" w:firstLine="0"/>
              <w:jc w:val="center"/>
            </w:pPr>
            <w:r>
              <w:rPr>
                <w:rFonts w:ascii="TimesNewRoman" w:hAnsi="TimesNewRoman" w:eastAsia="TimesNewRoman"/>
                <w:b w:val="0"/>
                <w:i w:val="0"/>
                <w:color w:val="000000"/>
                <w:sz w:val="23"/>
              </w:rPr>
              <w:t>,</w:t>
            </w:r>
          </w:p>
        </w:tc>
        <w:tc>
          <w:tcPr>
            <w:tcW w:type="dxa" w:w="154"/>
            <w:gridSpan w:val="2"/>
            <w:tcBorders>
              <w:top w:sz="6.399999999999977" w:val="single" w:color="#000000"/>
            </w:tcBorders>
            <w:tcMar>
              <w:start w:w="0" w:type="dxa"/>
              <w:end w:w="0" w:type="dxa"/>
            </w:tcMar>
            <w:tcMar>
              <w:start w:w="0" w:type="dxa"/>
              <w:end w:w="0" w:type="dxa"/>
            </w:tcMar>
          </w:tcPr>
          <w:p>
            <w:pPr>
              <w:autoSpaceDN w:val="0"/>
              <w:autoSpaceDE w:val="0"/>
              <w:widowControl/>
              <w:spacing w:line="230" w:lineRule="auto" w:before="438" w:after="0"/>
              <w:ind w:left="0" w:right="0" w:firstLine="0"/>
              <w:jc w:val="center"/>
            </w:pPr>
            <w:r>
              <w:rPr>
                <w:rFonts w:ascii="TimesNewRoman,Italic" w:hAnsi="TimesNewRoman,Italic" w:eastAsia="TimesNewRoman,Italic"/>
                <w:b w:val="0"/>
                <w:i/>
                <w:color w:val="000000"/>
                <w:sz w:val="23"/>
              </w:rPr>
              <w:t>n</w:t>
            </w:r>
          </w:p>
        </w:tc>
        <w:tc>
          <w:tcPr>
            <w:tcW w:type="dxa" w:w="132"/>
            <w:gridSpan w:val="2"/>
            <w:tcBorders>
              <w:top w:sz="6.399999999999977" w:val="single" w:color="#000000"/>
            </w:tcBorders>
            <w:tcMar>
              <w:start w:w="0" w:type="dxa"/>
              <w:end w:w="0" w:type="dxa"/>
            </w:tcMar>
            <w:tcMar>
              <w:start w:w="0" w:type="dxa"/>
              <w:end w:w="0" w:type="dxa"/>
            </w:tcMar>
          </w:tcPr>
          <w:p>
            <w:pPr>
              <w:autoSpaceDN w:val="0"/>
              <w:autoSpaceDE w:val="0"/>
              <w:widowControl/>
              <w:spacing w:line="394" w:lineRule="exact" w:before="356" w:after="0"/>
              <w:ind w:left="0" w:right="0" w:firstLine="0"/>
              <w:jc w:val="center"/>
            </w:pPr>
            <w:r>
              <w:rPr>
                <w:w w:val="98.91797524911387"/>
                <w:rFonts w:ascii="Symbol" w:hAnsi="Symbol" w:eastAsia="Symbol"/>
                <w:b w:val="0"/>
                <w:i w:val="0"/>
                <w:color w:val="000000"/>
                <w:sz w:val="27"/>
              </w:rPr>
              <w:t>)</w:t>
            </w:r>
          </w:p>
        </w:tc>
        <w:tc>
          <w:tcPr>
            <w:tcW w:type="dxa" w:w="2992"/>
            <w:gridSpan w:val="2"/>
            <w:tcBorders>
              <w:top w:sz="6.399999999999977" w:val="single" w:color="#000000"/>
            </w:tcBorders>
            <w:tcMar>
              <w:start w:w="0" w:type="dxa"/>
              <w:end w:w="0" w:type="dxa"/>
            </w:tcMar>
            <w:tcMar>
              <w:start w:w="0" w:type="dxa"/>
              <w:end w:w="0" w:type="dxa"/>
            </w:tcMar>
          </w:tcPr>
          <w:p>
            <w:pPr>
              <w:autoSpaceDN w:val="0"/>
              <w:autoSpaceDE w:val="0"/>
              <w:widowControl/>
              <w:spacing w:line="230" w:lineRule="auto" w:before="420" w:after="0"/>
              <w:ind w:left="0" w:right="142" w:firstLine="0"/>
              <w:jc w:val="right"/>
            </w:pPr>
            <w:r>
              <w:rPr>
                <w:rFonts w:ascii="TimesNewRoman" w:hAnsi="TimesNewRoman" w:eastAsia="TimesNewRoman"/>
                <w:b w:val="0"/>
                <w:i w:val="0"/>
                <w:color w:val="000000"/>
                <w:sz w:val="24"/>
              </w:rPr>
              <w:t xml:space="preserve">(4-5) </w:t>
            </w:r>
          </w:p>
        </w:tc>
      </w:tr>
      <w:tr>
        <w:trPr>
          <w:trHeight w:hRule="exact" w:val="800"/>
        </w:trPr>
        <w:tc>
          <w:tcPr>
            <w:tcW w:type="dxa" w:w="3226"/>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260" w:after="0"/>
              <w:ind w:left="0" w:right="42" w:firstLine="0"/>
              <w:jc w:val="right"/>
            </w:pPr>
            <w:r>
              <w:rPr>
                <w:rFonts w:ascii="TimesNewRoman,Italic" w:hAnsi="TimesNewRoman,Italic" w:eastAsia="TimesNewRoman,Italic"/>
                <w:b w:val="0"/>
                <w:i/>
                <w:color w:val="000000"/>
                <w:sz w:val="24"/>
              </w:rPr>
              <w:t xml:space="preserve">F </w:t>
            </w:r>
            <w:r>
              <w:rPr>
                <w:w w:val="98.29000064304897"/>
                <w:rFonts w:ascii="TimesNewRoman,Italic" w:hAnsi="TimesNewRoman,Italic" w:eastAsia="TimesNewRoman,Italic"/>
                <w:b w:val="0"/>
                <w:i/>
                <w:color w:val="000000"/>
                <w:sz w:val="14"/>
              </w:rPr>
              <w:t>i</w:t>
            </w:r>
          </w:p>
        </w:tc>
        <w:tc>
          <w:tcPr>
            <w:tcW w:type="dxa" w:w="200"/>
            <w:gridSpan w:val="3"/>
            <w:tcBorders/>
            <w:tcMar>
              <w:start w:w="0" w:type="dxa"/>
              <w:end w:w="0" w:type="dxa"/>
            </w:tcMar>
            <w:tcMar>
              <w:start w:w="0" w:type="dxa"/>
              <w:end w:w="0" w:type="dxa"/>
            </w:tcMar>
            <w:tcMar>
              <w:start w:w="0" w:type="dxa"/>
              <w:end w:w="0" w:type="dxa"/>
            </w:tcMar>
          </w:tcPr>
          <w:p>
            <w:pPr>
              <w:autoSpaceDN w:val="0"/>
              <w:autoSpaceDE w:val="0"/>
              <w:widowControl/>
              <w:spacing w:line="310" w:lineRule="exact" w:before="232" w:after="0"/>
              <w:ind w:left="0" w:right="0" w:firstLine="0"/>
              <w:jc w:val="center"/>
            </w:pPr>
            <w:r>
              <w:rPr>
                <w:rFonts w:ascii="Symbol" w:hAnsi="Symbol" w:eastAsia="Symbol"/>
                <w:b w:val="0"/>
                <w:i w:val="0"/>
                <w:color w:val="000000"/>
                <w:sz w:val="24"/>
              </w:rPr>
              <w:t>=</w:t>
            </w:r>
          </w:p>
        </w:tc>
        <w:tc>
          <w:tcPr>
            <w:tcW w:type="dxa" w:w="326"/>
            <w:gridSpan w:val="3"/>
            <w:tcBorders/>
            <w:tcMar>
              <w:start w:w="0" w:type="dxa"/>
              <w:end w:w="0" w:type="dxa"/>
            </w:tcMar>
            <w:tcMar>
              <w:start w:w="0" w:type="dxa"/>
              <w:end w:w="0" w:type="dxa"/>
            </w:tcMar>
            <w:tcMar>
              <w:start w:w="0" w:type="dxa"/>
              <w:end w:w="0" w:type="dxa"/>
            </w:tcMar>
          </w:tcPr>
          <w:p>
            <w:pPr>
              <w:autoSpaceDN w:val="0"/>
              <w:autoSpaceDE w:val="0"/>
              <w:widowControl/>
              <w:spacing w:line="302" w:lineRule="exact" w:before="0" w:after="0"/>
              <w:ind w:left="0" w:right="0" w:firstLine="0"/>
              <w:jc w:val="center"/>
            </w:pPr>
            <w:r>
              <w:rPr>
                <w:w w:val="98.29000064304897"/>
                <w:rFonts w:ascii="TimesNewRoman,Italic" w:hAnsi="TimesNewRoman,Italic" w:eastAsia="TimesNewRoman,Italic"/>
                <w:b w:val="0"/>
                <w:i/>
                <w:color w:val="000000"/>
                <w:sz w:val="14"/>
              </w:rPr>
              <w:t>n</w:t>
            </w:r>
            <w:r>
              <w:br/>
            </w:r>
            <w:r>
              <w:rPr>
                <w:rFonts w:ascii="Symbol" w:hAnsi="Symbol" w:eastAsia="Symbol"/>
                <w:b w:val="0"/>
                <w:i w:val="0"/>
                <w:color w:val="000000"/>
                <w:sz w:val="36"/>
              </w:rPr>
              <w:t></w:t>
            </w:r>
          </w:p>
          <w:p>
            <w:pPr>
              <w:autoSpaceDN w:val="0"/>
              <w:autoSpaceDE w:val="0"/>
              <w:widowControl/>
              <w:spacing w:line="154" w:lineRule="exact" w:before="0" w:after="0"/>
              <w:ind w:left="0" w:right="0" w:firstLine="0"/>
              <w:jc w:val="center"/>
            </w:pPr>
            <w:r>
              <w:rPr>
                <w:w w:val="98.29000064304897"/>
                <w:rFonts w:ascii="TimesNewRoman,Italic" w:hAnsi="TimesNewRoman,Italic" w:eastAsia="TimesNewRoman,Italic"/>
                <w:b w:val="0"/>
                <w:i/>
                <w:color w:val="000000"/>
                <w:sz w:val="14"/>
              </w:rPr>
              <w:t xml:space="preserve">i </w:t>
            </w:r>
            <w:r>
              <w:rPr>
                <w:w w:val="98.29000064304897"/>
                <w:rFonts w:ascii="Symbol" w:hAnsi="Symbol" w:eastAsia="Symbol"/>
                <w:b w:val="0"/>
                <w:i w:val="0"/>
                <w:color w:val="000000"/>
                <w:sz w:val="14"/>
              </w:rPr>
              <w:t xml:space="preserve">= </w:t>
            </w:r>
            <w:r>
              <w:rPr>
                <w:w w:val="98.29000064304897"/>
                <w:rFonts w:ascii="TimesNewRoman" w:hAnsi="TimesNewRoman" w:eastAsia="TimesNewRoman"/>
                <w:b w:val="0"/>
                <w:i w:val="0"/>
                <w:color w:val="000000"/>
                <w:sz w:val="14"/>
              </w:rPr>
              <w:t>1</w:t>
            </w:r>
          </w:p>
        </w:tc>
        <w:tc>
          <w:tcPr>
            <w:tcW w:type="dxa" w:w="162"/>
            <w:gridSpan w:val="2"/>
            <w:tcBorders/>
            <w:tcMar>
              <w:start w:w="0" w:type="dxa"/>
              <w:end w:w="0" w:type="dxa"/>
            </w:tcMar>
            <w:tcMar>
              <w:start w:w="0" w:type="dxa"/>
              <w:end w:w="0" w:type="dxa"/>
            </w:tcMar>
          </w:tcPr>
          <w:p>
            <w:pPr>
              <w:autoSpaceDN w:val="0"/>
              <w:autoSpaceDE w:val="0"/>
              <w:widowControl/>
              <w:spacing w:line="245" w:lineRule="auto" w:before="260" w:after="0"/>
              <w:ind w:left="0" w:right="0" w:firstLine="0"/>
              <w:jc w:val="center"/>
            </w:pPr>
            <w:r>
              <w:rPr>
                <w:rFonts w:ascii="TimesNewRoman,Italic" w:hAnsi="TimesNewRoman,Italic" w:eastAsia="TimesNewRoman,Italic"/>
                <w:b w:val="0"/>
                <w:i/>
                <w:color w:val="000000"/>
                <w:sz w:val="24"/>
              </w:rPr>
              <w:t xml:space="preserve">t </w:t>
            </w:r>
            <w:r>
              <w:rPr>
                <w:w w:val="98.29000064304897"/>
                <w:rFonts w:ascii="TimesNewRoman,Italic" w:hAnsi="TimesNewRoman,Italic" w:eastAsia="TimesNewRoman,Italic"/>
                <w:b w:val="0"/>
                <w:i/>
                <w:color w:val="000000"/>
                <w:sz w:val="14"/>
              </w:rPr>
              <w:t>ij</w:t>
            </w:r>
          </w:p>
        </w:tc>
        <w:tc>
          <w:tcPr>
            <w:tcW w:type="dxa" w:w="88"/>
            <w:tcBorders/>
            <w:tcMar>
              <w:start w:w="0" w:type="dxa"/>
              <w:end w:w="0" w:type="dxa"/>
            </w:tcMar>
          </w:tcPr>
          <w:p>
            <w:pPr>
              <w:autoSpaceDN w:val="0"/>
              <w:autoSpaceDE w:val="0"/>
              <w:widowControl/>
              <w:spacing w:line="230" w:lineRule="auto" w:before="260" w:after="0"/>
              <w:ind w:left="0" w:right="0" w:firstLine="0"/>
              <w:jc w:val="center"/>
            </w:pPr>
            <w:r>
              <w:rPr>
                <w:rFonts w:ascii="TimesNewRoman" w:hAnsi="TimesNewRoman" w:eastAsia="TimesNewRoman"/>
                <w:b w:val="0"/>
                <w:i w:val="0"/>
                <w:color w:val="000000"/>
                <w:sz w:val="24"/>
              </w:rPr>
              <w:t>,</w:t>
            </w:r>
          </w:p>
        </w:tc>
        <w:tc>
          <w:tcPr>
            <w:tcW w:type="dxa" w:w="120"/>
            <w:gridSpan w:val="2"/>
            <w:tcBorders/>
            <w:tcMar>
              <w:start w:w="0" w:type="dxa"/>
              <w:end w:w="0" w:type="dxa"/>
            </w:tcMar>
            <w:tcMar>
              <w:start w:w="0" w:type="dxa"/>
              <w:end w:w="0" w:type="dxa"/>
            </w:tcMar>
          </w:tcPr>
          <w:p>
            <w:pPr>
              <w:autoSpaceDN w:val="0"/>
              <w:autoSpaceDE w:val="0"/>
              <w:widowControl/>
              <w:spacing w:line="406" w:lineRule="exact" w:before="174" w:after="0"/>
              <w:ind w:left="0" w:right="0" w:firstLine="0"/>
              <w:jc w:val="center"/>
            </w:pPr>
            <w:r>
              <w:rPr>
                <w:rFonts w:ascii="Symbol" w:hAnsi="Symbol" w:eastAsia="Symbol"/>
                <w:b w:val="0"/>
                <w:i w:val="0"/>
                <w:color w:val="000000"/>
                <w:sz w:val="27"/>
              </w:rPr>
              <w:t>(</w:t>
            </w:r>
          </w:p>
        </w:tc>
        <w:tc>
          <w:tcPr>
            <w:tcW w:type="dxa" w:w="100"/>
            <w:tcBorders/>
            <w:tcMar>
              <w:start w:w="0" w:type="dxa"/>
              <w:end w:w="0" w:type="dxa"/>
            </w:tcMar>
          </w:tcPr>
          <w:p>
            <w:pPr>
              <w:autoSpaceDN w:val="0"/>
              <w:autoSpaceDE w:val="0"/>
              <w:widowControl/>
              <w:spacing w:line="230" w:lineRule="auto" w:before="260" w:after="0"/>
              <w:ind w:left="0" w:right="0" w:firstLine="0"/>
              <w:jc w:val="center"/>
            </w:pPr>
            <w:r>
              <w:rPr>
                <w:rFonts w:ascii="TimesNewRoman,Italic" w:hAnsi="TimesNewRoman,Italic" w:eastAsia="TimesNewRoman,Italic"/>
                <w:b w:val="0"/>
                <w:i/>
                <w:color w:val="000000"/>
                <w:sz w:val="24"/>
              </w:rPr>
              <w:t>j</w:t>
            </w:r>
          </w:p>
        </w:tc>
        <w:tc>
          <w:tcPr>
            <w:tcW w:type="dxa" w:w="196"/>
            <w:gridSpan w:val="3"/>
            <w:tcBorders/>
            <w:tcMar>
              <w:start w:w="0" w:type="dxa"/>
              <w:end w:w="0" w:type="dxa"/>
            </w:tcMar>
            <w:tcMar>
              <w:start w:w="0" w:type="dxa"/>
              <w:end w:w="0" w:type="dxa"/>
            </w:tcMar>
            <w:tcMar>
              <w:start w:w="0" w:type="dxa"/>
              <w:end w:w="0" w:type="dxa"/>
            </w:tcMar>
          </w:tcPr>
          <w:p>
            <w:pPr>
              <w:autoSpaceDN w:val="0"/>
              <w:autoSpaceDE w:val="0"/>
              <w:widowControl/>
              <w:spacing w:line="310" w:lineRule="exact" w:before="232" w:after="0"/>
              <w:ind w:left="0" w:right="0" w:firstLine="0"/>
              <w:jc w:val="center"/>
            </w:pPr>
            <w:r>
              <w:rPr>
                <w:rFonts w:ascii="Symbol" w:hAnsi="Symbol" w:eastAsia="Symbol"/>
                <w:b w:val="0"/>
                <w:i w:val="0"/>
                <w:color w:val="000000"/>
                <w:sz w:val="24"/>
              </w:rPr>
              <w:t>=</w:t>
            </w:r>
          </w:p>
        </w:tc>
        <w:tc>
          <w:tcPr>
            <w:tcW w:type="dxa" w:w="554"/>
            <w:gridSpan w:val="3"/>
            <w:tcBorders/>
            <w:tcMar>
              <w:start w:w="0" w:type="dxa"/>
              <w:end w:w="0" w:type="dxa"/>
            </w:tcMar>
            <w:tcMar>
              <w:start w:w="0" w:type="dxa"/>
              <w:end w:w="0" w:type="dxa"/>
            </w:tcMar>
            <w:tcMar>
              <w:start w:w="0" w:type="dxa"/>
              <w:end w:w="0" w:type="dxa"/>
            </w:tcMar>
          </w:tcPr>
          <w:p>
            <w:pPr>
              <w:autoSpaceDN w:val="0"/>
              <w:autoSpaceDE w:val="0"/>
              <w:widowControl/>
              <w:spacing w:line="230" w:lineRule="auto" w:before="260" w:after="0"/>
              <w:ind w:left="0" w:right="0" w:firstLine="0"/>
              <w:jc w:val="center"/>
            </w:pPr>
            <w:r>
              <w:rPr>
                <w:rFonts w:ascii="TimesNewRoman" w:hAnsi="TimesNewRoman" w:eastAsia="TimesNewRoman"/>
                <w:b w:val="0"/>
                <w:i w:val="0"/>
                <w:color w:val="000000"/>
                <w:sz w:val="24"/>
              </w:rPr>
              <w:t>1,2,3,</w:t>
            </w:r>
          </w:p>
        </w:tc>
        <w:tc>
          <w:tcPr>
            <w:tcW w:type="dxa" w:w="240"/>
            <w:gridSpan w:val="3"/>
            <w:tcBorders/>
            <w:tcMar>
              <w:start w:w="0" w:type="dxa"/>
              <w:end w:w="0" w:type="dxa"/>
            </w:tcMar>
            <w:tcMar>
              <w:start w:w="0" w:type="dxa"/>
              <w:end w:w="0" w:type="dxa"/>
            </w:tcMar>
            <w:tcMar>
              <w:start w:w="0" w:type="dxa"/>
              <w:end w:w="0" w:type="dxa"/>
            </w:tcMar>
          </w:tcPr>
          <w:p>
            <w:pPr>
              <w:autoSpaceDN w:val="0"/>
              <w:autoSpaceDE w:val="0"/>
              <w:widowControl/>
              <w:spacing w:line="240" w:lineRule="auto" w:before="282" w:after="0"/>
              <w:ind w:left="0" w:right="0" w:firstLine="0"/>
              <w:jc w:val="center"/>
            </w:pPr>
            <w:r>
              <w:rPr>
                <w:rFonts w:ascii="MTExtra" w:hAnsi="MTExtra" w:eastAsia="MTExtra"/>
                <w:b w:val="0"/>
                <w:i w:val="0"/>
                <w:color w:val="000000"/>
                <w:sz w:val="24"/>
              </w:rPr>
              <w:t></w:t>
            </w:r>
          </w:p>
        </w:tc>
        <w:tc>
          <w:tcPr>
            <w:tcW w:type="dxa" w:w="132"/>
            <w:gridSpan w:val="2"/>
            <w:tcBorders/>
            <w:tcMar>
              <w:start w:w="0" w:type="dxa"/>
              <w:end w:w="0" w:type="dxa"/>
            </w:tcMar>
            <w:tcMar>
              <w:start w:w="0" w:type="dxa"/>
              <w:end w:w="0" w:type="dxa"/>
            </w:tcMar>
          </w:tcPr>
          <w:p>
            <w:pPr>
              <w:autoSpaceDN w:val="0"/>
              <w:autoSpaceDE w:val="0"/>
              <w:widowControl/>
              <w:spacing w:line="230" w:lineRule="auto" w:before="260" w:after="0"/>
              <w:ind w:left="0" w:right="0" w:firstLine="0"/>
              <w:jc w:val="center"/>
            </w:pPr>
            <w:r>
              <w:rPr>
                <w:rFonts w:ascii="TimesNewRoman" w:hAnsi="TimesNewRoman" w:eastAsia="TimesNewRoman"/>
                <w:b w:val="0"/>
                <w:i w:val="0"/>
                <w:color w:val="000000"/>
                <w:sz w:val="24"/>
              </w:rPr>
              <w:t>,</w:t>
            </w:r>
          </w:p>
        </w:tc>
        <w:tc>
          <w:tcPr>
            <w:tcW w:type="dxa" w:w="96"/>
            <w:tcBorders/>
            <w:tcMar>
              <w:start w:w="0" w:type="dxa"/>
              <w:end w:w="0" w:type="dxa"/>
            </w:tcMar>
          </w:tcPr>
          <w:p>
            <w:pPr>
              <w:autoSpaceDN w:val="0"/>
              <w:autoSpaceDE w:val="0"/>
              <w:widowControl/>
              <w:spacing w:line="230" w:lineRule="auto" w:before="260" w:after="0"/>
              <w:ind w:left="0" w:right="0" w:firstLine="0"/>
              <w:jc w:val="center"/>
            </w:pPr>
            <w:r>
              <w:rPr>
                <w:rFonts w:ascii="TimesNewRoman,Italic" w:hAnsi="TimesNewRoman,Italic" w:eastAsia="TimesNewRoman,Italic"/>
                <w:b w:val="0"/>
                <w:i/>
                <w:color w:val="000000"/>
                <w:sz w:val="24"/>
              </w:rPr>
              <w:t>n</w:t>
            </w:r>
          </w:p>
        </w:tc>
        <w:tc>
          <w:tcPr>
            <w:tcW w:type="dxa" w:w="132"/>
            <w:gridSpan w:val="2"/>
            <w:tcBorders/>
            <w:tcMar>
              <w:start w:w="0" w:type="dxa"/>
              <w:end w:w="0" w:type="dxa"/>
            </w:tcMar>
            <w:tcMar>
              <w:start w:w="0" w:type="dxa"/>
              <w:end w:w="0" w:type="dxa"/>
            </w:tcMar>
          </w:tcPr>
          <w:p>
            <w:pPr>
              <w:autoSpaceDN w:val="0"/>
              <w:autoSpaceDE w:val="0"/>
              <w:widowControl/>
              <w:spacing w:line="406" w:lineRule="exact" w:before="174" w:after="0"/>
              <w:ind w:left="0" w:right="0" w:firstLine="0"/>
              <w:jc w:val="center"/>
            </w:pPr>
            <w:r>
              <w:rPr>
                <w:rFonts w:ascii="Symbol" w:hAnsi="Symbol" w:eastAsia="Symbol"/>
                <w:b w:val="0"/>
                <w:i w:val="0"/>
                <w:color w:val="000000"/>
                <w:sz w:val="27"/>
              </w:rPr>
              <w:t>)</w:t>
            </w:r>
          </w:p>
        </w:tc>
        <w:tc>
          <w:tcPr>
            <w:tcW w:type="dxa" w:w="2992"/>
            <w:gridSpan w:val="2"/>
            <w:tcBorders/>
            <w:tcMar>
              <w:start w:w="0" w:type="dxa"/>
              <w:end w:w="0" w:type="dxa"/>
            </w:tcMar>
            <w:tcMar>
              <w:start w:w="0" w:type="dxa"/>
              <w:end w:w="0" w:type="dxa"/>
            </w:tcMar>
          </w:tcPr>
          <w:p>
            <w:pPr>
              <w:autoSpaceDN w:val="0"/>
              <w:autoSpaceDE w:val="0"/>
              <w:widowControl/>
              <w:spacing w:line="230" w:lineRule="auto" w:before="256" w:after="0"/>
              <w:ind w:left="0" w:right="142" w:firstLine="0"/>
              <w:jc w:val="right"/>
            </w:pPr>
            <w:r>
              <w:rPr>
                <w:rFonts w:ascii="TimesNewRoman" w:hAnsi="TimesNewRoman" w:eastAsia="TimesNewRoman"/>
                <w:b w:val="0"/>
                <w:i w:val="0"/>
                <w:color w:val="000000"/>
                <w:sz w:val="24"/>
              </w:rPr>
              <w:t xml:space="preserve">(4-6) </w:t>
            </w:r>
          </w:p>
        </w:tc>
      </w:tr>
      <w:tr>
        <w:trPr>
          <w:trHeight w:hRule="exact" w:val="420"/>
        </w:trPr>
        <w:tc>
          <w:tcPr>
            <w:tcW w:type="dxa" w:w="2312"/>
            <w:tcBorders/>
            <w:tcMar>
              <w:start w:w="0" w:type="dxa"/>
              <w:end w:w="0" w:type="dxa"/>
            </w:tcMar>
          </w:tcPr>
          <w:p>
            <w:pPr>
              <w:autoSpaceDN w:val="0"/>
              <w:autoSpaceDE w:val="0"/>
              <w:widowControl/>
              <w:spacing w:line="204" w:lineRule="auto" w:before="90" w:after="0"/>
              <w:ind w:left="510" w:right="0" w:firstLine="0"/>
              <w:jc w:val="left"/>
            </w:pPr>
            <w:r>
              <w:rPr>
                <w:rFonts w:ascii="SimSun" w:hAnsi="SimSun" w:eastAsia="SimSun"/>
                <w:b w:val="0"/>
                <w:i w:val="0"/>
                <w:color w:val="000000"/>
                <w:sz w:val="24"/>
              </w:rPr>
              <w:t>（</w:t>
            </w:r>
            <w:r>
              <w:rPr>
                <w:rFonts w:ascii="TimesNewRoman" w:hAnsi="TimesNewRoman" w:eastAsia="TimesNewRoman"/>
                <w:b w:val="0"/>
                <w:i w:val="0"/>
                <w:color w:val="000000"/>
                <w:sz w:val="24"/>
              </w:rPr>
              <w:t>5</w:t>
            </w:r>
            <w:r>
              <w:rPr>
                <w:rFonts w:ascii="SimSun" w:hAnsi="SimSun" w:eastAsia="SimSun"/>
                <w:b w:val="0"/>
                <w:i w:val="0"/>
                <w:color w:val="000000"/>
                <w:sz w:val="24"/>
              </w:rPr>
              <w:t>）计算中心度</w:t>
            </w:r>
          </w:p>
        </w:tc>
        <w:tc>
          <w:tcPr>
            <w:tcW w:type="dxa" w:w="130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4" w:lineRule="auto" w:before="94" w:after="0"/>
              <w:ind w:left="0" w:right="0" w:firstLine="0"/>
              <w:jc w:val="center"/>
            </w:pPr>
            <w:r>
              <w:rPr>
                <w:w w:val="98.62416585286459"/>
                <w:rFonts w:ascii="TimesNewRoman,Italic" w:hAnsi="TimesNewRoman,Italic" w:eastAsia="TimesNewRoman,Italic"/>
                <w:b w:val="0"/>
                <w:i/>
                <w:color w:val="000000"/>
                <w:sz w:val="24"/>
              </w:rPr>
              <w:t>M</w:t>
            </w:r>
            <w:r>
              <w:rPr>
                <w:rFonts w:ascii="SimSun" w:hAnsi="SimSun" w:eastAsia="SimSun"/>
                <w:b w:val="0"/>
                <w:i w:val="0"/>
                <w:color w:val="000000"/>
                <w:sz w:val="24"/>
              </w:rPr>
              <w:t xml:space="preserve"> 和原因度</w:t>
            </w:r>
            <w:r>
              <w:rPr>
                <w:w w:val="98.29000064304897"/>
                <w:rFonts w:ascii="TimesNewRoman,Italic" w:hAnsi="TimesNewRoman,Italic" w:eastAsia="TimesNewRoman,Italic"/>
                <w:b w:val="0"/>
                <w:i/>
                <w:color w:val="000000"/>
                <w:sz w:val="14"/>
              </w:rPr>
              <w:t>i</w:t>
            </w:r>
          </w:p>
        </w:tc>
        <w:tc>
          <w:tcPr>
            <w:tcW w:type="dxa" w:w="4952"/>
            <w:gridSpan w:val="23"/>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4" w:lineRule="auto" w:before="94" w:after="0"/>
              <w:ind w:left="56" w:right="0" w:firstLine="0"/>
              <w:jc w:val="left"/>
            </w:pPr>
            <w:r>
              <w:rPr>
                <w:w w:val="98.29000064304897"/>
                <w:rFonts w:ascii="TimesNewRoman,Italic" w:hAnsi="TimesNewRoman,Italic" w:eastAsia="TimesNewRoman,Italic"/>
                <w:b w:val="0"/>
                <w:i/>
                <w:color w:val="000000"/>
                <w:sz w:val="14"/>
              </w:rPr>
              <w:t>i</w:t>
            </w:r>
            <w:r>
              <w:rPr>
                <w:w w:val="98.62500031789145"/>
                <w:rFonts w:ascii="TimesNewRoman,Italic" w:hAnsi="TimesNewRoman,Italic" w:eastAsia="TimesNewRoman,Italic"/>
                <w:b w:val="0"/>
                <w:i/>
                <w:color w:val="000000"/>
                <w:sz w:val="24"/>
              </w:rPr>
              <w:t>R</w:t>
            </w:r>
            <w:r>
              <w:rPr>
                <w:rFonts w:ascii="SimSun" w:hAnsi="SimSun" w:eastAsia="SimSun"/>
                <w:b w:val="0"/>
                <w:i w:val="0"/>
                <w:color w:val="000000"/>
                <w:sz w:val="24"/>
              </w:rPr>
              <w:t xml:space="preserve"> ：</w:t>
            </w:r>
          </w:p>
        </w:tc>
      </w:tr>
      <w:tr>
        <w:trPr>
          <w:trHeight w:hRule="exact" w:val="520"/>
        </w:trPr>
        <w:tc>
          <w:tcPr>
            <w:tcW w:type="dxa" w:w="3092"/>
            <w:gridSpan w:val="2"/>
            <w:tcBorders/>
            <w:tcMar>
              <w:start w:w="0" w:type="dxa"/>
              <w:end w:w="0" w:type="dxa"/>
            </w:tcMar>
            <w:tcMar>
              <w:start w:w="0" w:type="dxa"/>
              <w:end w:w="0" w:type="dxa"/>
            </w:tcMar>
          </w:tcPr>
          <w:p>
            <w:pPr>
              <w:autoSpaceDN w:val="0"/>
              <w:autoSpaceDE w:val="0"/>
              <w:widowControl/>
              <w:spacing w:line="230" w:lineRule="auto" w:before="136" w:after="0"/>
              <w:ind w:left="0" w:right="6" w:firstLine="0"/>
              <w:jc w:val="right"/>
            </w:pPr>
            <w:r>
              <w:rPr>
                <w:w w:val="101.39833291371663"/>
                <w:rFonts w:ascii="TimesNewRoman,Italic" w:hAnsi="TimesNewRoman,Italic" w:eastAsia="TimesNewRoman,Italic"/>
                <w:b w:val="0"/>
                <w:i/>
                <w:color w:val="000000"/>
                <w:sz w:val="24"/>
              </w:rPr>
              <w:t>M</w:t>
            </w:r>
          </w:p>
        </w:tc>
        <w:tc>
          <w:tcPr>
            <w:tcW w:type="dxa" w:w="60"/>
            <w:tcBorders/>
            <w:tcMar>
              <w:start w:w="0" w:type="dxa"/>
              <w:end w:w="0" w:type="dxa"/>
            </w:tcMar>
          </w:tcPr>
          <w:p>
            <w:pPr>
              <w:autoSpaceDN w:val="0"/>
              <w:autoSpaceDE w:val="0"/>
              <w:widowControl/>
              <w:spacing w:line="230" w:lineRule="auto" w:before="266" w:after="0"/>
              <w:ind w:left="0" w:right="0" w:firstLine="0"/>
              <w:jc w:val="center"/>
            </w:pPr>
            <w:r>
              <w:rPr>
                <w:rFonts w:ascii="TimesNewRoman,Italic" w:hAnsi="TimesNewRoman,Italic" w:eastAsia="TimesNewRoman,Italic"/>
                <w:b w:val="0"/>
                <w:i/>
                <w:color w:val="000000"/>
                <w:sz w:val="14"/>
              </w:rPr>
              <w:t>i</w:t>
            </w:r>
          </w:p>
        </w:tc>
        <w:tc>
          <w:tcPr>
            <w:tcW w:type="dxa" w:w="220"/>
            <w:gridSpan w:val="3"/>
            <w:tcBorders/>
            <w:tcMar>
              <w:start w:w="0" w:type="dxa"/>
              <w:end w:w="0" w:type="dxa"/>
            </w:tcMar>
            <w:tcMar>
              <w:start w:w="0" w:type="dxa"/>
              <w:end w:w="0" w:type="dxa"/>
            </w:tcMar>
            <w:tcMar>
              <w:start w:w="0" w:type="dxa"/>
              <w:end w:w="0" w:type="dxa"/>
            </w:tcMar>
          </w:tcPr>
          <w:p>
            <w:pPr>
              <w:autoSpaceDN w:val="0"/>
              <w:autoSpaceDE w:val="0"/>
              <w:widowControl/>
              <w:spacing w:line="316" w:lineRule="exact" w:before="108" w:after="0"/>
              <w:ind w:left="0" w:right="0" w:firstLine="0"/>
              <w:jc w:val="center"/>
            </w:pPr>
            <w:r>
              <w:rPr>
                <w:w w:val="101.39833291371663"/>
                <w:rFonts w:ascii="Symbol" w:hAnsi="Symbol" w:eastAsia="Symbol"/>
                <w:b w:val="0"/>
                <w:i w:val="0"/>
                <w:color w:val="000000"/>
                <w:sz w:val="24"/>
              </w:rPr>
              <w:t>=</w:t>
            </w:r>
          </w:p>
        </w:tc>
        <w:tc>
          <w:tcPr>
            <w:tcW w:type="dxa" w:w="240"/>
            <w:gridSpan w:val="3"/>
            <w:tcBorders/>
            <w:tcMar>
              <w:start w:w="0" w:type="dxa"/>
              <w:end w:w="0" w:type="dxa"/>
            </w:tcMar>
            <w:tcMar>
              <w:start w:w="0" w:type="dxa"/>
              <w:end w:w="0" w:type="dxa"/>
            </w:tcMar>
            <w:tcMar>
              <w:start w:w="0" w:type="dxa"/>
              <w:end w:w="0" w:type="dxa"/>
            </w:tcMar>
          </w:tcPr>
          <w:p>
            <w:pPr>
              <w:autoSpaceDN w:val="0"/>
              <w:autoSpaceDE w:val="0"/>
              <w:widowControl/>
              <w:spacing w:line="245" w:lineRule="auto" w:before="136" w:after="0"/>
              <w:ind w:left="0" w:right="0" w:firstLine="0"/>
              <w:jc w:val="center"/>
            </w:pPr>
            <w:r>
              <w:rPr>
                <w:w w:val="101.39833291371663"/>
                <w:rFonts w:ascii="TimesNewRoman,Italic" w:hAnsi="TimesNewRoman,Italic" w:eastAsia="TimesNewRoman,Italic"/>
                <w:b w:val="0"/>
                <w:i/>
                <w:color w:val="000000"/>
                <w:sz w:val="24"/>
              </w:rPr>
              <w:t xml:space="preserve">D </w:t>
            </w:r>
            <w:r>
              <w:rPr>
                <w:rFonts w:ascii="TimesNewRoman,Italic" w:hAnsi="TimesNewRoman,Italic" w:eastAsia="TimesNewRoman,Italic"/>
                <w:b w:val="0"/>
                <w:i/>
                <w:color w:val="000000"/>
                <w:sz w:val="14"/>
              </w:rPr>
              <w:t>i</w:t>
            </w:r>
          </w:p>
        </w:tc>
        <w:tc>
          <w:tcPr>
            <w:tcW w:type="dxa" w:w="240"/>
            <w:gridSpan w:val="2"/>
            <w:tcBorders/>
            <w:tcMar>
              <w:start w:w="0" w:type="dxa"/>
              <w:end w:w="0" w:type="dxa"/>
            </w:tcMar>
            <w:tcMar>
              <w:start w:w="0" w:type="dxa"/>
              <w:end w:w="0" w:type="dxa"/>
            </w:tcMar>
          </w:tcPr>
          <w:p>
            <w:pPr>
              <w:autoSpaceDN w:val="0"/>
              <w:autoSpaceDE w:val="0"/>
              <w:widowControl/>
              <w:spacing w:line="316" w:lineRule="exact" w:before="108" w:after="0"/>
              <w:ind w:left="0" w:right="0" w:firstLine="0"/>
              <w:jc w:val="center"/>
            </w:pPr>
            <w:r>
              <w:rPr>
                <w:w w:val="101.39833291371663"/>
                <w:rFonts w:ascii="Symbol" w:hAnsi="Symbol" w:eastAsia="Symbol"/>
                <w:b w:val="0"/>
                <w:i w:val="0"/>
                <w:color w:val="000000"/>
                <w:sz w:val="24"/>
              </w:rPr>
              <w:t>+</w:t>
            </w:r>
          </w:p>
        </w:tc>
        <w:tc>
          <w:tcPr>
            <w:tcW w:type="dxa" w:w="212"/>
            <w:gridSpan w:val="3"/>
            <w:tcBorders/>
            <w:tcMar>
              <w:start w:w="0" w:type="dxa"/>
              <w:end w:w="0" w:type="dxa"/>
            </w:tcMar>
            <w:tcMar>
              <w:start w:w="0" w:type="dxa"/>
              <w:end w:w="0" w:type="dxa"/>
            </w:tcMar>
            <w:tcMar>
              <w:start w:w="0" w:type="dxa"/>
              <w:end w:w="0" w:type="dxa"/>
            </w:tcMar>
          </w:tcPr>
          <w:p>
            <w:pPr>
              <w:autoSpaceDN w:val="0"/>
              <w:autoSpaceDE w:val="0"/>
              <w:widowControl/>
              <w:spacing w:line="245" w:lineRule="auto" w:before="136" w:after="0"/>
              <w:ind w:left="0" w:right="0" w:firstLine="0"/>
              <w:jc w:val="center"/>
            </w:pPr>
            <w:r>
              <w:rPr>
                <w:w w:val="101.39833291371663"/>
                <w:rFonts w:ascii="TimesNewRoman,Italic" w:hAnsi="TimesNewRoman,Italic" w:eastAsia="TimesNewRoman,Italic"/>
                <w:b w:val="0"/>
                <w:i/>
                <w:color w:val="000000"/>
                <w:sz w:val="24"/>
              </w:rPr>
              <w:t xml:space="preserve">F </w:t>
            </w:r>
            <w:r>
              <w:rPr>
                <w:rFonts w:ascii="TimesNewRoman,Italic" w:hAnsi="TimesNewRoman,Italic" w:eastAsia="TimesNewRoman,Italic"/>
                <w:b w:val="0"/>
                <w:i/>
                <w:color w:val="000000"/>
                <w:sz w:val="14"/>
              </w:rPr>
              <w:t>i</w:t>
            </w:r>
          </w:p>
        </w:tc>
        <w:tc>
          <w:tcPr>
            <w:tcW w:type="dxa" w:w="58"/>
            <w:tcBorders/>
            <w:tcMar>
              <w:start w:w="0" w:type="dxa"/>
              <w:end w:w="0" w:type="dxa"/>
            </w:tcMar>
          </w:tcPr>
          <w:p>
            <w:pPr>
              <w:autoSpaceDN w:val="0"/>
              <w:autoSpaceDE w:val="0"/>
              <w:widowControl/>
              <w:spacing w:line="230" w:lineRule="auto" w:before="136" w:after="0"/>
              <w:ind w:left="0" w:right="0" w:firstLine="0"/>
              <w:jc w:val="center"/>
            </w:pPr>
            <w:r>
              <w:rPr>
                <w:w w:val="101.39833291371663"/>
                <w:rFonts w:ascii="TimesNewRoman" w:hAnsi="TimesNewRoman" w:eastAsia="TimesNewRoman"/>
                <w:b w:val="0"/>
                <w:i w:val="0"/>
                <w:color w:val="000000"/>
                <w:sz w:val="24"/>
              </w:rPr>
              <w:t>,</w:t>
            </w:r>
          </w:p>
        </w:tc>
        <w:tc>
          <w:tcPr>
            <w:tcW w:type="dxa" w:w="100"/>
            <w:tcBorders/>
            <w:tcMar>
              <w:start w:w="0" w:type="dxa"/>
              <w:end w:w="0" w:type="dxa"/>
            </w:tcMar>
          </w:tcPr>
          <w:p>
            <w:pPr>
              <w:autoSpaceDN w:val="0"/>
              <w:autoSpaceDE w:val="0"/>
              <w:widowControl/>
              <w:spacing w:line="414" w:lineRule="exact" w:before="50" w:after="0"/>
              <w:ind w:left="0" w:right="0" w:firstLine="0"/>
              <w:jc w:val="center"/>
            </w:pPr>
            <w:r>
              <w:rPr>
                <w:w w:val="98.73226710728237"/>
                <w:rFonts w:ascii="Symbol" w:hAnsi="Symbol" w:eastAsia="Symbol"/>
                <w:b w:val="0"/>
                <w:i w:val="0"/>
                <w:color w:val="000000"/>
                <w:sz w:val="28"/>
              </w:rPr>
              <w:t>(</w:t>
            </w:r>
          </w:p>
        </w:tc>
        <w:tc>
          <w:tcPr>
            <w:tcW w:type="dxa" w:w="150"/>
            <w:gridSpan w:val="2"/>
            <w:tcBorders/>
            <w:tcMar>
              <w:start w:w="0" w:type="dxa"/>
              <w:end w:w="0" w:type="dxa"/>
            </w:tcMar>
            <w:tcMar>
              <w:start w:w="0" w:type="dxa"/>
              <w:end w:w="0" w:type="dxa"/>
            </w:tcMar>
          </w:tcPr>
          <w:p>
            <w:pPr>
              <w:autoSpaceDN w:val="0"/>
              <w:autoSpaceDE w:val="0"/>
              <w:widowControl/>
              <w:spacing w:line="230" w:lineRule="auto" w:before="136" w:after="0"/>
              <w:ind w:left="0" w:right="0" w:firstLine="0"/>
              <w:jc w:val="center"/>
            </w:pPr>
            <w:r>
              <w:rPr>
                <w:w w:val="101.39833291371663"/>
                <w:rFonts w:ascii="TimesNewRoman,Italic" w:hAnsi="TimesNewRoman,Italic" w:eastAsia="TimesNewRoman,Italic"/>
                <w:b w:val="0"/>
                <w:i/>
                <w:color w:val="000000"/>
                <w:sz w:val="24"/>
              </w:rPr>
              <w:t>i</w:t>
            </w:r>
          </w:p>
        </w:tc>
        <w:tc>
          <w:tcPr>
            <w:tcW w:type="dxa" w:w="162"/>
            <w:gridSpan w:val="3"/>
            <w:tcBorders/>
            <w:tcMar>
              <w:start w:w="0" w:type="dxa"/>
              <w:end w:w="0" w:type="dxa"/>
            </w:tcMar>
            <w:tcMar>
              <w:start w:w="0" w:type="dxa"/>
              <w:end w:w="0" w:type="dxa"/>
            </w:tcMar>
            <w:tcMar>
              <w:start w:w="0" w:type="dxa"/>
              <w:end w:w="0" w:type="dxa"/>
            </w:tcMar>
          </w:tcPr>
          <w:p>
            <w:pPr>
              <w:autoSpaceDN w:val="0"/>
              <w:autoSpaceDE w:val="0"/>
              <w:widowControl/>
              <w:spacing w:line="316" w:lineRule="exact" w:before="108" w:after="0"/>
              <w:ind w:left="0" w:right="0" w:firstLine="0"/>
              <w:jc w:val="center"/>
            </w:pPr>
            <w:r>
              <w:rPr>
                <w:w w:val="101.39833291371663"/>
                <w:rFonts w:ascii="Symbol" w:hAnsi="Symbol" w:eastAsia="Symbol"/>
                <w:b w:val="0"/>
                <w:i w:val="0"/>
                <w:color w:val="000000"/>
                <w:sz w:val="24"/>
              </w:rPr>
              <w:t>=</w:t>
            </w:r>
          </w:p>
        </w:tc>
        <w:tc>
          <w:tcPr>
            <w:tcW w:type="dxa" w:w="578"/>
            <w:gridSpan w:val="3"/>
            <w:tcBorders/>
            <w:tcMar>
              <w:start w:w="0" w:type="dxa"/>
              <w:end w:w="0" w:type="dxa"/>
            </w:tcMar>
            <w:tcMar>
              <w:start w:w="0" w:type="dxa"/>
              <w:end w:w="0" w:type="dxa"/>
            </w:tcMar>
            <w:tcMar>
              <w:start w:w="0" w:type="dxa"/>
              <w:end w:w="0" w:type="dxa"/>
            </w:tcMar>
          </w:tcPr>
          <w:p>
            <w:pPr>
              <w:autoSpaceDN w:val="0"/>
              <w:autoSpaceDE w:val="0"/>
              <w:widowControl/>
              <w:spacing w:line="230" w:lineRule="auto" w:before="136" w:after="0"/>
              <w:ind w:left="0" w:right="0" w:firstLine="0"/>
              <w:jc w:val="center"/>
            </w:pPr>
            <w:r>
              <w:rPr>
                <w:w w:val="101.39833291371663"/>
                <w:rFonts w:ascii="TimesNewRoman" w:hAnsi="TimesNewRoman" w:eastAsia="TimesNewRoman"/>
                <w:b w:val="0"/>
                <w:i w:val="0"/>
                <w:color w:val="000000"/>
                <w:sz w:val="24"/>
              </w:rPr>
              <w:t>1,2,3,</w:t>
            </w:r>
          </w:p>
        </w:tc>
        <w:tc>
          <w:tcPr>
            <w:tcW w:type="dxa" w:w="232"/>
            <w:gridSpan w:val="3"/>
            <w:tcBorders/>
            <w:tcMar>
              <w:start w:w="0" w:type="dxa"/>
              <w:end w:w="0" w:type="dxa"/>
            </w:tcMar>
            <w:tcMar>
              <w:start w:w="0" w:type="dxa"/>
              <w:end w:w="0" w:type="dxa"/>
            </w:tcMar>
            <w:tcMar>
              <w:start w:w="0" w:type="dxa"/>
              <w:end w:w="0" w:type="dxa"/>
            </w:tcMar>
          </w:tcPr>
          <w:p>
            <w:pPr>
              <w:autoSpaceDN w:val="0"/>
              <w:autoSpaceDE w:val="0"/>
              <w:widowControl/>
              <w:spacing w:line="240" w:lineRule="auto" w:before="160" w:after="0"/>
              <w:ind w:left="0" w:right="0" w:firstLine="0"/>
              <w:jc w:val="center"/>
            </w:pPr>
            <w:r>
              <w:rPr>
                <w:w w:val="101.39833291371663"/>
                <w:rFonts w:ascii="MTExtra" w:hAnsi="MTExtra" w:eastAsia="MTExtra"/>
                <w:b w:val="0"/>
                <w:i w:val="0"/>
                <w:color w:val="000000"/>
                <w:sz w:val="24"/>
              </w:rPr>
              <w:t></w:t>
            </w:r>
          </w:p>
        </w:tc>
        <w:tc>
          <w:tcPr>
            <w:tcW w:type="dxa" w:w="96"/>
            <w:tcBorders/>
            <w:tcMar>
              <w:start w:w="0" w:type="dxa"/>
              <w:end w:w="0" w:type="dxa"/>
            </w:tcMar>
          </w:tcPr>
          <w:p>
            <w:pPr>
              <w:autoSpaceDN w:val="0"/>
              <w:autoSpaceDE w:val="0"/>
              <w:widowControl/>
              <w:spacing w:line="230" w:lineRule="auto" w:before="136" w:after="0"/>
              <w:ind w:left="0" w:right="0" w:firstLine="0"/>
              <w:jc w:val="center"/>
            </w:pPr>
            <w:r>
              <w:rPr>
                <w:w w:val="101.39833291371663"/>
                <w:rFonts w:ascii="TimesNewRoman" w:hAnsi="TimesNewRoman" w:eastAsia="TimesNewRoman"/>
                <w:b w:val="0"/>
                <w:i w:val="0"/>
                <w:color w:val="000000"/>
                <w:sz w:val="24"/>
              </w:rPr>
              <w:t>,</w:t>
            </w:r>
          </w:p>
        </w:tc>
        <w:tc>
          <w:tcPr>
            <w:tcW w:type="dxa" w:w="132"/>
            <w:gridSpan w:val="2"/>
            <w:tcBorders/>
            <w:tcMar>
              <w:start w:w="0" w:type="dxa"/>
              <w:end w:w="0" w:type="dxa"/>
            </w:tcMar>
            <w:tcMar>
              <w:start w:w="0" w:type="dxa"/>
              <w:end w:w="0" w:type="dxa"/>
            </w:tcMar>
          </w:tcPr>
          <w:p>
            <w:pPr>
              <w:autoSpaceDN w:val="0"/>
              <w:autoSpaceDE w:val="0"/>
              <w:widowControl/>
              <w:spacing w:line="230" w:lineRule="auto" w:before="136" w:after="0"/>
              <w:ind w:left="0" w:right="0" w:firstLine="0"/>
              <w:jc w:val="center"/>
            </w:pPr>
            <w:r>
              <w:rPr>
                <w:w w:val="101.39833291371663"/>
                <w:rFonts w:ascii="TimesNewRoman,Italic" w:hAnsi="TimesNewRoman,Italic" w:eastAsia="TimesNewRoman,Italic"/>
                <w:b w:val="0"/>
                <w:i/>
                <w:color w:val="000000"/>
                <w:sz w:val="24"/>
              </w:rPr>
              <w:t>n</w:t>
            </w:r>
          </w:p>
        </w:tc>
        <w:tc>
          <w:tcPr>
            <w:tcW w:type="dxa" w:w="1190"/>
            <w:tcBorders/>
            <w:tcMar>
              <w:start w:w="0" w:type="dxa"/>
              <w:end w:w="0" w:type="dxa"/>
            </w:tcMar>
          </w:tcPr>
          <w:p>
            <w:pPr>
              <w:autoSpaceDN w:val="0"/>
              <w:autoSpaceDE w:val="0"/>
              <w:widowControl/>
              <w:spacing w:line="414" w:lineRule="exact" w:before="50" w:after="0"/>
              <w:ind w:left="28" w:right="0" w:firstLine="0"/>
              <w:jc w:val="left"/>
            </w:pPr>
            <w:r>
              <w:rPr>
                <w:w w:val="98.73226710728237"/>
                <w:rFonts w:ascii="Symbol" w:hAnsi="Symbol" w:eastAsia="Symbol"/>
                <w:b w:val="0"/>
                <w:i w:val="0"/>
                <w:color w:val="000000"/>
                <w:sz w:val="28"/>
              </w:rPr>
              <w:t>)</w:t>
            </w:r>
          </w:p>
        </w:tc>
        <w:tc>
          <w:tcPr>
            <w:tcW w:type="dxa" w:w="1802"/>
            <w:tcBorders/>
            <w:tcMar>
              <w:start w:w="0" w:type="dxa"/>
              <w:end w:w="0" w:type="dxa"/>
            </w:tcMar>
          </w:tcPr>
          <w:p>
            <w:pPr>
              <w:autoSpaceDN w:val="0"/>
              <w:autoSpaceDE w:val="0"/>
              <w:widowControl/>
              <w:spacing w:line="230" w:lineRule="auto" w:before="140" w:after="0"/>
              <w:ind w:left="0" w:right="142" w:firstLine="0"/>
              <w:jc w:val="right"/>
            </w:pPr>
            <w:r>
              <w:rPr>
                <w:rFonts w:ascii="TimesNewRoman" w:hAnsi="TimesNewRoman" w:eastAsia="TimesNewRoman"/>
                <w:b w:val="0"/>
                <w:i w:val="0"/>
                <w:color w:val="000000"/>
                <w:sz w:val="24"/>
              </w:rPr>
              <w:t xml:space="preserve">(4-7) </w:t>
            </w:r>
          </w:p>
        </w:tc>
      </w:tr>
      <w:tr>
        <w:trPr>
          <w:trHeight w:hRule="exact" w:val="560"/>
        </w:trPr>
        <w:tc>
          <w:tcPr>
            <w:tcW w:type="dxa" w:w="3152"/>
            <w:gridSpan w:val="3"/>
            <w:tcBorders/>
            <w:tcMar>
              <w:start w:w="0" w:type="dxa"/>
              <w:end w:w="0" w:type="dxa"/>
            </w:tcMar>
            <w:tcMar>
              <w:start w:w="0" w:type="dxa"/>
              <w:end w:w="0" w:type="dxa"/>
            </w:tcMar>
            <w:tcMar>
              <w:start w:w="0" w:type="dxa"/>
              <w:end w:w="0" w:type="dxa"/>
            </w:tcMar>
          </w:tcPr>
          <w:p>
            <w:pPr>
              <w:autoSpaceDN w:val="0"/>
              <w:autoSpaceDE w:val="0"/>
              <w:widowControl/>
              <w:spacing w:line="242" w:lineRule="auto" w:before="142" w:after="0"/>
              <w:ind w:left="0" w:right="26" w:firstLine="0"/>
              <w:jc w:val="right"/>
            </w:pPr>
            <w:r>
              <w:rPr>
                <w:w w:val="101.39833291371663"/>
                <w:rFonts w:ascii="TimesNewRoman,Italic" w:hAnsi="TimesNewRoman,Italic" w:eastAsia="TimesNewRoman,Italic"/>
                <w:b w:val="0"/>
                <w:i/>
                <w:color w:val="000000"/>
                <w:sz w:val="24"/>
              </w:rPr>
              <w:t xml:space="preserve">R </w:t>
            </w:r>
            <w:r>
              <w:rPr>
                <w:rFonts w:ascii="TimesNewRoman,Italic" w:hAnsi="TimesNewRoman,Italic" w:eastAsia="TimesNewRoman,Italic"/>
                <w:b w:val="0"/>
                <w:i/>
                <w:color w:val="000000"/>
                <w:sz w:val="14"/>
              </w:rPr>
              <w:t>i</w:t>
            </w:r>
          </w:p>
        </w:tc>
        <w:tc>
          <w:tcPr>
            <w:tcW w:type="dxa" w:w="220"/>
            <w:gridSpan w:val="3"/>
            <w:tcBorders/>
            <w:tcMar>
              <w:start w:w="0" w:type="dxa"/>
              <w:end w:w="0" w:type="dxa"/>
            </w:tcMar>
            <w:tcMar>
              <w:start w:w="0" w:type="dxa"/>
              <w:end w:w="0" w:type="dxa"/>
            </w:tcMar>
            <w:tcMar>
              <w:start w:w="0" w:type="dxa"/>
              <w:end w:w="0" w:type="dxa"/>
            </w:tcMar>
          </w:tcPr>
          <w:p>
            <w:pPr>
              <w:autoSpaceDN w:val="0"/>
              <w:autoSpaceDE w:val="0"/>
              <w:widowControl/>
              <w:spacing w:line="316" w:lineRule="exact" w:before="114" w:after="0"/>
              <w:ind w:left="0" w:right="0" w:firstLine="0"/>
              <w:jc w:val="center"/>
            </w:pPr>
            <w:r>
              <w:rPr>
                <w:w w:val="101.39833291371663"/>
                <w:rFonts w:ascii="Symbol" w:hAnsi="Symbol" w:eastAsia="Symbol"/>
                <w:b w:val="0"/>
                <w:i w:val="0"/>
                <w:color w:val="000000"/>
                <w:sz w:val="24"/>
              </w:rPr>
              <w:t>=</w:t>
            </w:r>
          </w:p>
        </w:tc>
        <w:tc>
          <w:tcPr>
            <w:tcW w:type="dxa" w:w="240"/>
            <w:gridSpan w:val="3"/>
            <w:tcBorders/>
            <w:tcMar>
              <w:start w:w="0" w:type="dxa"/>
              <w:end w:w="0" w:type="dxa"/>
            </w:tcMar>
            <w:tcMar>
              <w:start w:w="0" w:type="dxa"/>
              <w:end w:w="0" w:type="dxa"/>
            </w:tcMar>
            <w:tcMar>
              <w:start w:w="0" w:type="dxa"/>
              <w:end w:w="0" w:type="dxa"/>
            </w:tcMar>
          </w:tcPr>
          <w:p>
            <w:pPr>
              <w:autoSpaceDN w:val="0"/>
              <w:autoSpaceDE w:val="0"/>
              <w:widowControl/>
              <w:spacing w:line="242" w:lineRule="auto" w:before="142" w:after="0"/>
              <w:ind w:left="0" w:right="0" w:firstLine="0"/>
              <w:jc w:val="center"/>
            </w:pPr>
            <w:r>
              <w:rPr>
                <w:w w:val="101.39833291371663"/>
                <w:rFonts w:ascii="TimesNewRoman,Italic" w:hAnsi="TimesNewRoman,Italic" w:eastAsia="TimesNewRoman,Italic"/>
                <w:b w:val="0"/>
                <w:i/>
                <w:color w:val="000000"/>
                <w:sz w:val="24"/>
              </w:rPr>
              <w:t xml:space="preserve">D </w:t>
            </w:r>
            <w:r>
              <w:rPr>
                <w:rFonts w:ascii="TimesNewRoman,Italic" w:hAnsi="TimesNewRoman,Italic" w:eastAsia="TimesNewRoman,Italic"/>
                <w:b w:val="0"/>
                <w:i/>
                <w:color w:val="000000"/>
                <w:sz w:val="14"/>
              </w:rPr>
              <w:t>i</w:t>
            </w:r>
          </w:p>
        </w:tc>
        <w:tc>
          <w:tcPr>
            <w:tcW w:type="dxa" w:w="240"/>
            <w:gridSpan w:val="2"/>
            <w:tcBorders/>
            <w:tcMar>
              <w:start w:w="0" w:type="dxa"/>
              <w:end w:w="0" w:type="dxa"/>
            </w:tcMar>
            <w:tcMar>
              <w:start w:w="0" w:type="dxa"/>
              <w:end w:w="0" w:type="dxa"/>
            </w:tcMar>
          </w:tcPr>
          <w:p>
            <w:pPr>
              <w:autoSpaceDN w:val="0"/>
              <w:autoSpaceDE w:val="0"/>
              <w:widowControl/>
              <w:spacing w:line="316" w:lineRule="exact" w:before="114" w:after="0"/>
              <w:ind w:left="0" w:right="0" w:firstLine="0"/>
              <w:jc w:val="center"/>
            </w:pPr>
            <w:r>
              <w:rPr>
                <w:w w:val="101.39833291371663"/>
                <w:rFonts w:ascii="Symbol" w:hAnsi="Symbol" w:eastAsia="Symbol"/>
                <w:b w:val="0"/>
                <w:i w:val="0"/>
                <w:color w:val="000000"/>
                <w:sz w:val="24"/>
              </w:rPr>
              <w:t>−</w:t>
            </w:r>
          </w:p>
        </w:tc>
        <w:tc>
          <w:tcPr>
            <w:tcW w:type="dxa" w:w="150"/>
            <w:gridSpan w:val="2"/>
            <w:tcBorders/>
            <w:tcMar>
              <w:start w:w="0" w:type="dxa"/>
              <w:end w:w="0" w:type="dxa"/>
            </w:tcMar>
            <w:tcMar>
              <w:start w:w="0" w:type="dxa"/>
              <w:end w:w="0" w:type="dxa"/>
            </w:tcMar>
          </w:tcPr>
          <w:p>
            <w:pPr>
              <w:autoSpaceDN w:val="0"/>
              <w:autoSpaceDE w:val="0"/>
              <w:widowControl/>
              <w:spacing w:line="242" w:lineRule="auto" w:before="142" w:after="0"/>
              <w:ind w:left="0" w:right="0" w:firstLine="0"/>
              <w:jc w:val="center"/>
            </w:pPr>
            <w:r>
              <w:rPr>
                <w:w w:val="101.39833291371663"/>
                <w:rFonts w:ascii="TimesNewRoman,Italic" w:hAnsi="TimesNewRoman,Italic" w:eastAsia="TimesNewRoman,Italic"/>
                <w:b w:val="0"/>
                <w:i/>
                <w:color w:val="000000"/>
                <w:sz w:val="24"/>
              </w:rPr>
              <w:t xml:space="preserve">F </w:t>
            </w:r>
            <w:r>
              <w:rPr>
                <w:rFonts w:ascii="TimesNewRoman,Italic" w:hAnsi="TimesNewRoman,Italic" w:eastAsia="TimesNewRoman,Italic"/>
                <w:b w:val="0"/>
                <w:i/>
                <w:color w:val="000000"/>
                <w:sz w:val="14"/>
              </w:rPr>
              <w:t>i</w:t>
            </w:r>
          </w:p>
        </w:tc>
        <w:tc>
          <w:tcPr>
            <w:tcW w:type="dxa" w:w="120"/>
            <w:gridSpan w:val="2"/>
            <w:tcBorders/>
            <w:tcMar>
              <w:start w:w="0" w:type="dxa"/>
              <w:end w:w="0" w:type="dxa"/>
            </w:tcMar>
            <w:tcMar>
              <w:start w:w="0" w:type="dxa"/>
              <w:end w:w="0" w:type="dxa"/>
            </w:tcMar>
          </w:tcPr>
          <w:p>
            <w:pPr>
              <w:autoSpaceDN w:val="0"/>
              <w:autoSpaceDE w:val="0"/>
              <w:widowControl/>
              <w:spacing w:line="230" w:lineRule="auto" w:before="142" w:after="0"/>
              <w:ind w:left="0" w:right="0" w:firstLine="0"/>
              <w:jc w:val="center"/>
            </w:pPr>
            <w:r>
              <w:rPr>
                <w:w w:val="101.39833291371663"/>
                <w:rFonts w:ascii="TimesNewRoman" w:hAnsi="TimesNewRoman" w:eastAsia="TimesNewRoman"/>
                <w:b w:val="0"/>
                <w:i w:val="0"/>
                <w:color w:val="000000"/>
                <w:sz w:val="24"/>
              </w:rPr>
              <w:t>,</w:t>
            </w:r>
          </w:p>
        </w:tc>
        <w:tc>
          <w:tcPr>
            <w:tcW w:type="dxa" w:w="100"/>
            <w:tcBorders/>
            <w:tcMar>
              <w:start w:w="0" w:type="dxa"/>
              <w:end w:w="0" w:type="dxa"/>
            </w:tcMar>
          </w:tcPr>
          <w:p>
            <w:pPr>
              <w:autoSpaceDN w:val="0"/>
              <w:autoSpaceDE w:val="0"/>
              <w:widowControl/>
              <w:spacing w:line="414" w:lineRule="exact" w:before="56" w:after="0"/>
              <w:ind w:left="0" w:right="0" w:firstLine="0"/>
              <w:jc w:val="center"/>
            </w:pPr>
            <w:r>
              <w:rPr>
                <w:w w:val="101.41061147054036"/>
                <w:rFonts w:ascii="Symbol" w:hAnsi="Symbol" w:eastAsia="Symbol"/>
                <w:b w:val="0"/>
                <w:i w:val="0"/>
                <w:color w:val="000000"/>
                <w:sz w:val="27"/>
              </w:rPr>
              <w:t>(</w:t>
            </w:r>
          </w:p>
        </w:tc>
        <w:tc>
          <w:tcPr>
            <w:tcW w:type="dxa" w:w="70"/>
            <w:tcBorders/>
            <w:tcMar>
              <w:start w:w="0" w:type="dxa"/>
              <w:end w:w="0" w:type="dxa"/>
            </w:tcMar>
          </w:tcPr>
          <w:p>
            <w:pPr>
              <w:autoSpaceDN w:val="0"/>
              <w:autoSpaceDE w:val="0"/>
              <w:widowControl/>
              <w:spacing w:line="230" w:lineRule="auto" w:before="142" w:after="0"/>
              <w:ind w:left="0" w:right="0" w:firstLine="0"/>
              <w:jc w:val="center"/>
            </w:pPr>
            <w:r>
              <w:rPr>
                <w:w w:val="101.39833291371663"/>
                <w:rFonts w:ascii="TimesNewRoman,Italic" w:hAnsi="TimesNewRoman,Italic" w:eastAsia="TimesNewRoman,Italic"/>
                <w:b w:val="0"/>
                <w:i/>
                <w:color w:val="000000"/>
                <w:sz w:val="24"/>
              </w:rPr>
              <w:t>i</w:t>
            </w:r>
          </w:p>
        </w:tc>
        <w:tc>
          <w:tcPr>
            <w:tcW w:type="dxa" w:w="200"/>
            <w:gridSpan w:val="3"/>
            <w:tcBorders/>
            <w:tcMar>
              <w:start w:w="0" w:type="dxa"/>
              <w:end w:w="0" w:type="dxa"/>
            </w:tcMar>
            <w:tcMar>
              <w:start w:w="0" w:type="dxa"/>
              <w:end w:w="0" w:type="dxa"/>
            </w:tcMar>
            <w:tcMar>
              <w:start w:w="0" w:type="dxa"/>
              <w:end w:w="0" w:type="dxa"/>
            </w:tcMar>
          </w:tcPr>
          <w:p>
            <w:pPr>
              <w:autoSpaceDN w:val="0"/>
              <w:autoSpaceDE w:val="0"/>
              <w:widowControl/>
              <w:spacing w:line="316" w:lineRule="exact" w:before="114" w:after="0"/>
              <w:ind w:left="0" w:right="0" w:firstLine="0"/>
              <w:jc w:val="center"/>
            </w:pPr>
            <w:r>
              <w:rPr>
                <w:w w:val="101.39833291371663"/>
                <w:rFonts w:ascii="Symbol" w:hAnsi="Symbol" w:eastAsia="Symbol"/>
                <w:b w:val="0"/>
                <w:i w:val="0"/>
                <w:color w:val="000000"/>
                <w:sz w:val="24"/>
              </w:rPr>
              <w:t>=</w:t>
            </w:r>
          </w:p>
        </w:tc>
        <w:tc>
          <w:tcPr>
            <w:tcW w:type="dxa" w:w="540"/>
            <w:gridSpan w:val="3"/>
            <w:tcBorders/>
            <w:tcMar>
              <w:start w:w="0" w:type="dxa"/>
              <w:end w:w="0" w:type="dxa"/>
            </w:tcMar>
            <w:tcMar>
              <w:start w:w="0" w:type="dxa"/>
              <w:end w:w="0" w:type="dxa"/>
            </w:tcMar>
            <w:tcMar>
              <w:start w:w="0" w:type="dxa"/>
              <w:end w:w="0" w:type="dxa"/>
            </w:tcMar>
          </w:tcPr>
          <w:p>
            <w:pPr>
              <w:autoSpaceDN w:val="0"/>
              <w:autoSpaceDE w:val="0"/>
              <w:widowControl/>
              <w:spacing w:line="230" w:lineRule="auto" w:before="142" w:after="0"/>
              <w:ind w:left="0" w:right="0" w:firstLine="0"/>
              <w:jc w:val="center"/>
            </w:pPr>
            <w:r>
              <w:rPr>
                <w:w w:val="101.39833291371663"/>
                <w:rFonts w:ascii="TimesNewRoman" w:hAnsi="TimesNewRoman" w:eastAsia="TimesNewRoman"/>
                <w:b w:val="0"/>
                <w:i w:val="0"/>
                <w:color w:val="000000"/>
                <w:sz w:val="24"/>
              </w:rPr>
              <w:t>1,2,3,</w:t>
            </w:r>
          </w:p>
        </w:tc>
        <w:tc>
          <w:tcPr>
            <w:tcW w:type="dxa" w:w="254"/>
            <w:gridSpan w:val="3"/>
            <w:tcBorders/>
            <w:tcMar>
              <w:start w:w="0" w:type="dxa"/>
              <w:end w:w="0" w:type="dxa"/>
            </w:tcMar>
            <w:tcMar>
              <w:start w:w="0" w:type="dxa"/>
              <w:end w:w="0" w:type="dxa"/>
            </w:tcMar>
            <w:tcMar>
              <w:start w:w="0" w:type="dxa"/>
              <w:end w:w="0" w:type="dxa"/>
            </w:tcMar>
          </w:tcPr>
          <w:p>
            <w:pPr>
              <w:autoSpaceDN w:val="0"/>
              <w:autoSpaceDE w:val="0"/>
              <w:widowControl/>
              <w:spacing w:line="240" w:lineRule="auto" w:before="164" w:after="0"/>
              <w:ind w:left="0" w:right="0" w:firstLine="0"/>
              <w:jc w:val="center"/>
            </w:pPr>
            <w:r>
              <w:rPr>
                <w:w w:val="101.39833291371663"/>
                <w:rFonts w:ascii="MTExtra" w:hAnsi="MTExtra" w:eastAsia="MTExtra"/>
                <w:b w:val="0"/>
                <w:i w:val="0"/>
                <w:color w:val="000000"/>
                <w:sz w:val="24"/>
              </w:rPr>
              <w:t></w:t>
            </w:r>
          </w:p>
        </w:tc>
        <w:tc>
          <w:tcPr>
            <w:tcW w:type="dxa" w:w="58"/>
            <w:tcBorders/>
            <w:tcMar>
              <w:start w:w="0" w:type="dxa"/>
              <w:end w:w="0" w:type="dxa"/>
            </w:tcMar>
          </w:tcPr>
          <w:p>
            <w:pPr>
              <w:autoSpaceDN w:val="0"/>
              <w:autoSpaceDE w:val="0"/>
              <w:widowControl/>
              <w:spacing w:line="230" w:lineRule="auto" w:before="142" w:after="0"/>
              <w:ind w:left="0" w:right="0" w:firstLine="0"/>
              <w:jc w:val="center"/>
            </w:pPr>
            <w:r>
              <w:rPr>
                <w:w w:val="101.39833291371663"/>
                <w:rFonts w:ascii="TimesNewRoman" w:hAnsi="TimesNewRoman" w:eastAsia="TimesNewRoman"/>
                <w:b w:val="0"/>
                <w:i w:val="0"/>
                <w:color w:val="000000"/>
                <w:sz w:val="24"/>
              </w:rPr>
              <w:t>,</w:t>
            </w:r>
          </w:p>
        </w:tc>
        <w:tc>
          <w:tcPr>
            <w:tcW w:type="dxa" w:w="178"/>
            <w:gridSpan w:val="2"/>
            <w:tcBorders/>
            <w:tcMar>
              <w:start w:w="0" w:type="dxa"/>
              <w:end w:w="0" w:type="dxa"/>
            </w:tcMar>
            <w:tcMar>
              <w:start w:w="0" w:type="dxa"/>
              <w:end w:w="0" w:type="dxa"/>
            </w:tcMar>
          </w:tcPr>
          <w:p>
            <w:pPr>
              <w:autoSpaceDN w:val="0"/>
              <w:autoSpaceDE w:val="0"/>
              <w:widowControl/>
              <w:spacing w:line="230" w:lineRule="auto" w:before="142" w:after="0"/>
              <w:ind w:left="0" w:right="0" w:firstLine="0"/>
              <w:jc w:val="center"/>
            </w:pPr>
            <w:r>
              <w:rPr>
                <w:w w:val="101.39833291371663"/>
                <w:rFonts w:ascii="TimesNewRoman,Italic" w:hAnsi="TimesNewRoman,Italic" w:eastAsia="TimesNewRoman,Italic"/>
                <w:b w:val="0"/>
                <w:i/>
                <w:color w:val="000000"/>
                <w:sz w:val="24"/>
              </w:rPr>
              <w:t>n</w:t>
            </w:r>
          </w:p>
        </w:tc>
        <w:tc>
          <w:tcPr>
            <w:tcW w:type="dxa" w:w="1240"/>
            <w:gridSpan w:val="2"/>
            <w:tcBorders/>
            <w:tcMar>
              <w:start w:w="0" w:type="dxa"/>
              <w:end w:w="0" w:type="dxa"/>
            </w:tcMar>
            <w:tcMar>
              <w:start w:w="0" w:type="dxa"/>
              <w:end w:w="0" w:type="dxa"/>
            </w:tcMar>
          </w:tcPr>
          <w:p>
            <w:pPr>
              <w:autoSpaceDN w:val="0"/>
              <w:autoSpaceDE w:val="0"/>
              <w:widowControl/>
              <w:spacing w:line="414" w:lineRule="exact" w:before="56" w:after="0"/>
              <w:ind w:left="6" w:right="0" w:firstLine="0"/>
              <w:jc w:val="left"/>
            </w:pPr>
            <w:r>
              <w:rPr>
                <w:w w:val="101.41061147054036"/>
                <w:rFonts w:ascii="Symbol" w:hAnsi="Symbol" w:eastAsia="Symbol"/>
                <w:b w:val="0"/>
                <w:i w:val="0"/>
                <w:color w:val="000000"/>
                <w:sz w:val="27"/>
              </w:rPr>
              <w:t>)</w:t>
            </w:r>
          </w:p>
        </w:tc>
        <w:tc>
          <w:tcPr>
            <w:tcW w:type="dxa" w:w="1802"/>
            <w:tcBorders/>
            <w:tcMar>
              <w:start w:w="0" w:type="dxa"/>
              <w:end w:w="0" w:type="dxa"/>
            </w:tcMar>
          </w:tcPr>
          <w:p>
            <w:pPr>
              <w:autoSpaceDN w:val="0"/>
              <w:autoSpaceDE w:val="0"/>
              <w:widowControl/>
              <w:spacing w:line="230" w:lineRule="auto" w:before="146" w:after="0"/>
              <w:ind w:left="0" w:right="142" w:firstLine="0"/>
              <w:jc w:val="right"/>
            </w:pPr>
            <w:r>
              <w:rPr>
                <w:rFonts w:ascii="TimesNewRoman" w:hAnsi="TimesNewRoman" w:eastAsia="TimesNewRoman"/>
                <w:b w:val="0"/>
                <w:i w:val="0"/>
                <w:color w:val="000000"/>
                <w:sz w:val="24"/>
              </w:rPr>
              <w:t xml:space="preserve">(4-8) </w:t>
            </w:r>
          </w:p>
        </w:tc>
      </w:tr>
      <w:tr>
        <w:trPr>
          <w:trHeight w:hRule="exact" w:val="420"/>
        </w:trPr>
        <w:tc>
          <w:tcPr>
            <w:tcW w:type="dxa" w:w="8564"/>
            <w:gridSpan w:val="32"/>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4" w:lineRule="auto" w:before="82" w:after="0"/>
              <w:ind w:left="510" w:right="0" w:firstLine="0"/>
              <w:jc w:val="left"/>
            </w:pPr>
            <w:r>
              <w:rPr>
                <w:rFonts w:ascii="SimSun" w:hAnsi="SimSun" w:eastAsia="SimSun"/>
                <w:b w:val="0"/>
                <w:i w:val="0"/>
                <w:color w:val="000000"/>
                <w:sz w:val="24"/>
              </w:rPr>
              <w:t>式中：</w:t>
            </w:r>
            <w:r>
              <w:rPr>
                <w:w w:val="98.62500031789145"/>
                <w:rFonts w:ascii="TimesNewRoman,Italic" w:hAnsi="TimesNewRoman,Italic" w:eastAsia="TimesNewRoman,Italic"/>
                <w:b w:val="0"/>
                <w:i/>
                <w:color w:val="000000"/>
                <w:sz w:val="24"/>
              </w:rPr>
              <w:t>D</w:t>
            </w:r>
            <w:r>
              <w:rPr>
                <w:rFonts w:ascii="SimSun" w:hAnsi="SimSun" w:eastAsia="SimSun"/>
                <w:b w:val="0"/>
                <w:i w:val="0"/>
                <w:color w:val="000000"/>
                <w:sz w:val="24"/>
              </w:rPr>
              <w:t xml:space="preserve"> 为影响度，即表示某个指标对其它指标的影响程度；</w:t>
            </w:r>
            <w:r>
              <w:rPr>
                <w:w w:val="98.29000064304897"/>
                <w:rFonts w:ascii="TimesNewRoman,Italic" w:hAnsi="TimesNewRoman,Italic" w:eastAsia="TimesNewRoman,Italic"/>
                <w:b w:val="0"/>
                <w:i/>
                <w:color w:val="000000"/>
                <w:sz w:val="14"/>
              </w:rPr>
              <w:t>i</w:t>
            </w:r>
            <w:r>
              <w:rPr>
                <w:w w:val="98.62500031789145"/>
                <w:rFonts w:ascii="TimesNewRoman,Italic" w:hAnsi="TimesNewRoman,Italic" w:eastAsia="TimesNewRoman,Italic"/>
                <w:b w:val="0"/>
                <w:i/>
                <w:color w:val="000000"/>
                <w:sz w:val="24"/>
              </w:rPr>
              <w:t>F</w:t>
            </w:r>
            <w:r>
              <w:rPr>
                <w:rFonts w:ascii="SimSun" w:hAnsi="SimSun" w:eastAsia="SimSun"/>
                <w:b w:val="0"/>
                <w:i w:val="0"/>
                <w:color w:val="000000"/>
                <w:sz w:val="24"/>
              </w:rPr>
              <w:t xml:space="preserve"> 为被影响度，</w:t>
            </w:r>
          </w:p>
        </w:tc>
      </w:tr>
    </w:tbl>
    <w:p>
      <w:pPr>
        <w:autoSpaceDN w:val="0"/>
        <w:tabs>
          <w:tab w:pos="1516" w:val="left"/>
          <w:tab w:pos="1520" w:val="left"/>
          <w:tab w:pos="1754" w:val="left"/>
          <w:tab w:pos="5884" w:val="left"/>
          <w:tab w:pos="6314" w:val="left"/>
          <w:tab w:pos="6474" w:val="left"/>
          <w:tab w:pos="7006" w:val="left"/>
          <w:tab w:pos="7438" w:val="left"/>
          <w:tab w:pos="7592" w:val="left"/>
        </w:tabs>
        <w:autoSpaceDE w:val="0"/>
        <w:widowControl/>
        <w:spacing w:line="424" w:lineRule="exact" w:before="0" w:after="98"/>
        <w:ind w:left="998" w:right="288" w:firstLine="0"/>
        <w:jc w:val="left"/>
      </w:pPr>
      <w:r>
        <w:rPr>
          <w:rFonts w:ascii="SimSun" w:hAnsi="SimSun" w:eastAsia="SimSun"/>
          <w:b w:val="0"/>
          <w:i w:val="0"/>
          <w:color w:val="000000"/>
          <w:sz w:val="24"/>
        </w:rPr>
        <w:t>即表示某个指标受其它指标的影响程度；</w:t>
      </w:r>
      <w:r>
        <w:br/>
      </w:r>
      <w:r>
        <w:tab/>
      </w:r>
      <w:r>
        <w:rPr>
          <w:w w:val="98.62416585286459"/>
          <w:rFonts w:ascii="TimesNewRoman,Italic" w:hAnsi="TimesNewRoman,Italic" w:eastAsia="TimesNewRoman,Italic"/>
          <w:b w:val="0"/>
          <w:i/>
          <w:color w:val="000000"/>
          <w:sz w:val="24"/>
        </w:rPr>
        <w:t>M</w:t>
      </w:r>
      <w:r>
        <w:rPr>
          <w:rFonts w:ascii="SimSun" w:hAnsi="SimSun" w:eastAsia="SimSun"/>
          <w:b w:val="0"/>
          <w:i w:val="0"/>
          <w:color w:val="000000"/>
          <w:sz w:val="24"/>
        </w:rPr>
        <w:t xml:space="preserve"> 为中心度，即该指标的影响度与被影响度之和，表示该指标在整个评价指</w:t>
      </w:r>
      <w:r>
        <w:rPr>
          <w:w w:val="98.29000064304897"/>
          <w:rFonts w:ascii="TimesNewRoman,Italic" w:hAnsi="TimesNewRoman,Italic" w:eastAsia="TimesNewRoman,Italic"/>
          <w:b w:val="0"/>
          <w:i/>
          <w:color w:val="000000"/>
          <w:sz w:val="14"/>
        </w:rPr>
        <w:t>i</w:t>
      </w:r>
      <w:r>
        <w:br/>
      </w:r>
      <w:r>
        <w:rPr>
          <w:rFonts w:ascii="SimSun" w:hAnsi="SimSun" w:eastAsia="SimSun"/>
          <w:b w:val="0"/>
          <w:i w:val="0"/>
          <w:color w:val="000000"/>
          <w:sz w:val="24"/>
        </w:rPr>
        <w:t>标体系中的地位，也就是指标的重要程度即权重；</w:t>
      </w:r>
      <w:r>
        <w:br/>
      </w:r>
      <w:r>
        <w:rPr>
          <w:w w:val="97.37285886492047"/>
          <w:rFonts w:ascii="TimesNewRoman,Italic" w:hAnsi="TimesNewRoman,Italic" w:eastAsia="TimesNewRoman,Italic"/>
          <w:b w:val="0"/>
          <w:i/>
          <w:color w:val="000000"/>
          <w:sz w:val="14"/>
        </w:rPr>
        <w:t>i</w:t>
      </w:r>
      <w:r>
        <w:rPr>
          <w:w w:val="98.24999968210855"/>
          <w:rFonts w:ascii="TimesNewRoman,Italic" w:hAnsi="TimesNewRoman,Italic" w:eastAsia="TimesNewRoman,Italic"/>
          <w:b w:val="0"/>
          <w:i/>
          <w:color w:val="000000"/>
          <w:sz w:val="24"/>
        </w:rPr>
        <w:t>R</w:t>
      </w:r>
      <w:r>
        <w:rPr>
          <w:rFonts w:ascii="SimSun" w:hAnsi="SimSun" w:eastAsia="SimSun"/>
          <w:b w:val="0"/>
          <w:i w:val="0"/>
          <w:color w:val="000000"/>
          <w:sz w:val="24"/>
        </w:rPr>
        <w:t xml:space="preserve"> 为原因度，即该指标的影响度与被影响度之差；当</w:t>
      </w:r>
      <w:r>
        <w:rPr>
          <w:w w:val="97.37285886492047"/>
          <w:rFonts w:ascii="TimesNewRoman,Italic" w:hAnsi="TimesNewRoman,Italic" w:eastAsia="TimesNewRoman,Italic"/>
          <w:b w:val="0"/>
          <w:i/>
          <w:color w:val="000000"/>
          <w:sz w:val="14"/>
        </w:rPr>
        <w:t>i</w:t>
      </w:r>
      <w:r>
        <w:rPr>
          <w:w w:val="98.24999968210855"/>
          <w:rFonts w:ascii="TimesNewRoman,Italic" w:hAnsi="TimesNewRoman,Italic" w:eastAsia="TimesNewRoman,Italic"/>
          <w:b w:val="0"/>
          <w:i/>
          <w:color w:val="000000"/>
          <w:sz w:val="24"/>
        </w:rPr>
        <w:t>R</w:t>
      </w:r>
      <w:r>
        <w:rPr>
          <w:w w:val="98.24999968210855"/>
          <w:rFonts w:ascii="Symbol" w:hAnsi="Symbol" w:eastAsia="Symbol"/>
          <w:b w:val="0"/>
          <w:i w:val="0"/>
          <w:color w:val="000000"/>
          <w:sz w:val="24"/>
        </w:rPr>
        <w:t xml:space="preserve"> &gt; </w:t>
      </w:r>
      <w:r>
        <w:rPr>
          <w:w w:val="98.24999968210855"/>
          <w:rFonts w:ascii="TimesNewRoman" w:hAnsi="TimesNewRoman" w:eastAsia="TimesNewRoman"/>
          <w:b w:val="0"/>
          <w:i w:val="0"/>
          <w:color w:val="000000"/>
          <w:sz w:val="24"/>
        </w:rPr>
        <w:t>0</w:t>
      </w:r>
      <w:r>
        <w:rPr>
          <w:rFonts w:ascii="SimSun" w:hAnsi="SimSun" w:eastAsia="SimSun"/>
          <w:b w:val="0"/>
          <w:i w:val="0"/>
          <w:color w:val="000000"/>
          <w:sz w:val="24"/>
        </w:rPr>
        <w:t>时，表明该指标为</w:t>
      </w:r>
      <w:r>
        <w:rPr>
          <w:rFonts w:ascii="SimSun" w:hAnsi="SimSun" w:eastAsia="SimSun"/>
          <w:b w:val="0"/>
          <w:i w:val="0"/>
          <w:color w:val="000000"/>
          <w:sz w:val="24"/>
        </w:rPr>
        <w:t>原因因素，该指标对其他指标的影响较大；当</w:t>
      </w:r>
      <w:r>
        <w:rPr>
          <w:w w:val="98.29000064304897"/>
          <w:rFonts w:ascii="TimesNewRoman,Italic" w:hAnsi="TimesNewRoman,Italic" w:eastAsia="TimesNewRoman,Italic"/>
          <w:b w:val="0"/>
          <w:i/>
          <w:color w:val="000000"/>
          <w:sz w:val="14"/>
        </w:rPr>
        <w:t>i</w:t>
      </w:r>
      <w:r>
        <w:rPr>
          <w:w w:val="98.62500031789145"/>
          <w:rFonts w:ascii="TimesNewRoman,Italic" w:hAnsi="TimesNewRoman,Italic" w:eastAsia="TimesNewRoman,Italic"/>
          <w:b w:val="0"/>
          <w:i/>
          <w:color w:val="000000"/>
          <w:sz w:val="24"/>
        </w:rPr>
        <w:t>R</w:t>
      </w:r>
      <w:r>
        <w:rPr>
          <w:w w:val="98.62500031789145"/>
          <w:rFonts w:ascii="Symbol" w:hAnsi="Symbol" w:eastAsia="Symbol"/>
          <w:b w:val="0"/>
          <w:i w:val="0"/>
          <w:color w:val="000000"/>
          <w:sz w:val="24"/>
        </w:rPr>
        <w:t xml:space="preserve"> &lt; </w:t>
      </w:r>
      <w:r>
        <w:rPr>
          <w:w w:val="98.62500031789145"/>
          <w:rFonts w:ascii="TimesNewRoman" w:hAnsi="TimesNewRoman" w:eastAsia="TimesNewRoman"/>
          <w:b w:val="0"/>
          <w:i w:val="0"/>
          <w:color w:val="000000"/>
          <w:sz w:val="24"/>
        </w:rPr>
        <w:t>0</w:t>
      </w:r>
      <w:r>
        <w:rPr>
          <w:rFonts w:ascii="SimSun" w:hAnsi="SimSun" w:eastAsia="SimSun"/>
          <w:b w:val="0"/>
          <w:i w:val="0"/>
          <w:color w:val="000000"/>
          <w:sz w:val="24"/>
        </w:rPr>
        <w:t>时，表明该指标为结果因素，</w:t>
      </w:r>
      <w:r>
        <w:rPr>
          <w:rFonts w:ascii="SimSun" w:hAnsi="SimSun" w:eastAsia="SimSun"/>
          <w:b w:val="0"/>
          <w:i w:val="0"/>
          <w:color w:val="000000"/>
          <w:sz w:val="24"/>
        </w:rPr>
        <w:t>该指标受其它指标的影响较大。</w:t>
      </w:r>
    </w:p>
    <w:tbl>
      <w:tblPr>
        <w:tblW w:type="auto" w:w="0"/>
        <w:tblLayout w:type="fixed"/>
        <w:tblLook w:firstColumn="1" w:firstRow="1" w:lastColumn="0" w:lastRow="0" w:noHBand="0" w:noVBand="1" w:val="04A0"/>
        <w:tblInd w:w="720.0" w:type="dxa"/>
      </w:tblPr>
      <w:tblGrid>
        <w:gridCol w:w="1116"/>
        <w:gridCol w:w="1116"/>
        <w:gridCol w:w="1116"/>
        <w:gridCol w:w="1116"/>
        <w:gridCol w:w="1116"/>
        <w:gridCol w:w="1116"/>
        <w:gridCol w:w="1116"/>
        <w:gridCol w:w="1116"/>
        <w:gridCol w:w="1116"/>
      </w:tblGrid>
      <w:tr>
        <w:trPr>
          <w:trHeight w:hRule="exact" w:val="436"/>
        </w:trPr>
        <w:tc>
          <w:tcPr>
            <w:tcW w:type="dxa" w:w="544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94" w:after="0"/>
              <w:ind w:left="758" w:right="0" w:firstLine="0"/>
              <w:jc w:val="left"/>
            </w:pPr>
            <w:r>
              <w:rPr>
                <w:rFonts w:ascii="SimSun" w:hAnsi="SimSun" w:eastAsia="SimSun"/>
                <w:b w:val="0"/>
                <w:i w:val="0"/>
                <w:color w:val="000000"/>
                <w:sz w:val="24"/>
              </w:rPr>
              <w:t>（</w:t>
            </w:r>
            <w:r>
              <w:rPr>
                <w:rFonts w:ascii="TimesNewRoman" w:hAnsi="TimesNewRoman" w:eastAsia="TimesNewRoman"/>
                <w:b w:val="0"/>
                <w:i w:val="0"/>
                <w:color w:val="000000"/>
                <w:sz w:val="24"/>
              </w:rPr>
              <w:t>6</w:t>
            </w:r>
            <w:r>
              <w:rPr>
                <w:rFonts w:ascii="SimSun" w:hAnsi="SimSun" w:eastAsia="SimSun"/>
                <w:b w:val="0"/>
                <w:i w:val="0"/>
                <w:color w:val="000000"/>
                <w:sz w:val="24"/>
              </w:rPr>
              <w:t>）由指标的中心度计算得到指标主观权重</w:t>
            </w:r>
          </w:p>
        </w:tc>
        <w:tc>
          <w:tcPr>
            <w:tcW w:type="dxa" w:w="1660"/>
            <w:vMerge w:val="restart"/>
            <w:tcBorders>
              <w:bottom w:sz="4.791999816894531" w:val="single" w:color="#000000"/>
            </w:tcBorders>
            <w:tcMar>
              <w:start w:w="0" w:type="dxa"/>
              <w:end w:w="0" w:type="dxa"/>
            </w:tcMar>
            <w:tcMar>
              <w:start w:w="0" w:type="dxa"/>
              <w:end w:w="0" w:type="dxa"/>
            </w:tcMar>
          </w:tcPr>
          <w:p>
            <w:pPr>
              <w:autoSpaceDN w:val="0"/>
              <w:autoSpaceDE w:val="0"/>
              <w:widowControl/>
              <w:spacing w:line="242" w:lineRule="auto" w:before="60" w:after="0"/>
              <w:ind w:left="14" w:right="0" w:firstLine="0"/>
              <w:jc w:val="left"/>
            </w:pPr>
            <w:r>
              <w:rPr>
                <w:w w:val="101.64559936523439"/>
                <w:rFonts w:ascii="TimesNewRoman,Italic" w:hAnsi="TimesNewRoman,Italic" w:eastAsia="TimesNewRoman,Italic"/>
                <w:b w:val="0"/>
                <w:i/>
                <w:color w:val="000000"/>
                <w:sz w:val="25"/>
              </w:rPr>
              <w:t>W</w:t>
            </w:r>
            <w:r>
              <w:rPr>
                <w:rFonts w:ascii="SimSun" w:hAnsi="SimSun" w:eastAsia="SimSun"/>
                <w:b w:val="0"/>
                <w:i w:val="0"/>
                <w:color w:val="000000"/>
                <w:sz w:val="24"/>
              </w:rPr>
              <w:t xml:space="preserve"> ：</w:t>
            </w:r>
            <w:r>
              <w:rPr>
                <w:w w:val="97.94133504231772"/>
                <w:rFonts w:ascii="TimesNewRoman,Italic" w:hAnsi="TimesNewRoman,Italic" w:eastAsia="TimesNewRoman,Italic"/>
                <w:b w:val="0"/>
                <w:i/>
                <w:color w:val="000000"/>
                <w:sz w:val="15"/>
              </w:rPr>
              <w:t xml:space="preserve">i </w:t>
            </w:r>
            <w:r>
              <w:rPr>
                <w:w w:val="97.94133504231772"/>
                <w:rFonts w:ascii="TimesNewRoman,Italic" w:hAnsi="TimesNewRoman,Italic" w:eastAsia="TimesNewRoman,Italic"/>
                <w:b w:val="0"/>
                <w:i/>
                <w:color w:val="000000"/>
                <w:sz w:val="15"/>
              </w:rPr>
              <w:t>s</w:t>
            </w:r>
          </w:p>
        </w:tc>
        <w:tc>
          <w:tcPr>
            <w:tcW w:type="dxa" w:w="1880"/>
            <w:vMerge w:val="restart"/>
            <w:tcBorders>
              <w:bottom w:sz="4.791999816894531" w:val="single" w:color="#000000"/>
            </w:tcBorders>
            <w:tcMar>
              <w:start w:w="0" w:type="dxa"/>
              <w:end w:w="0" w:type="dxa"/>
            </w:tcMar>
            <w:tcMar>
              <w:start w:w="0" w:type="dxa"/>
              <w:end w:w="0" w:type="dxa"/>
            </w:tcMar>
          </w:tcPr>
          <w:p>
            <w:pPr>
              <w:autoSpaceDN w:val="0"/>
              <w:autoSpaceDE w:val="0"/>
              <w:widowControl/>
              <w:spacing w:line="230" w:lineRule="auto" w:before="568" w:after="0"/>
              <w:ind w:left="0" w:right="310" w:firstLine="0"/>
              <w:jc w:val="right"/>
            </w:pPr>
            <w:r>
              <w:rPr>
                <w:rFonts w:ascii="TimesNewRoman" w:hAnsi="TimesNewRoman" w:eastAsia="TimesNewRoman"/>
                <w:b w:val="0"/>
                <w:i w:val="0"/>
                <w:color w:val="000000"/>
                <w:sz w:val="24"/>
              </w:rPr>
              <w:t xml:space="preserve">(4-9) </w:t>
            </w:r>
          </w:p>
        </w:tc>
      </w:tr>
      <w:tr>
        <w:trPr>
          <w:trHeight w:hRule="exact" w:val="404"/>
        </w:trPr>
        <w:tc>
          <w:tcPr>
            <w:tcW w:type="dxa" w:w="4140"/>
            <w:tcBorders>
              <w:bottom w:sz="4.791999816894531" w:val="single" w:color="#000000"/>
            </w:tcBorders>
            <w:tcMar>
              <w:start w:w="0" w:type="dxa"/>
              <w:end w:w="0" w:type="dxa"/>
            </w:tcMar>
          </w:tcPr>
          <w:p>
            <w:pPr>
              <w:autoSpaceDN w:val="0"/>
              <w:autoSpaceDE w:val="0"/>
              <w:widowControl/>
              <w:spacing w:line="230" w:lineRule="auto" w:before="130" w:after="0"/>
              <w:ind w:left="0" w:right="24" w:firstLine="0"/>
              <w:jc w:val="right"/>
            </w:pPr>
            <w:r>
              <w:rPr>
                <w:w w:val="101.01916790008545"/>
                <w:rFonts w:ascii="TimesNewRoman,Italic" w:hAnsi="TimesNewRoman,Italic" w:eastAsia="TimesNewRoman,Italic"/>
                <w:b w:val="0"/>
                <w:i/>
                <w:color w:val="000000"/>
                <w:sz w:val="24"/>
              </w:rPr>
              <w:t>W</w:t>
            </w:r>
          </w:p>
        </w:tc>
        <w:tc>
          <w:tcPr>
            <w:tcW w:type="dxa" w:w="100"/>
            <w:tcBorders>
              <w:bottom w:sz="4.791999816894531" w:val="single" w:color="#000000"/>
            </w:tcBorders>
            <w:tcMar>
              <w:start w:w="0" w:type="dxa"/>
              <w:end w:w="0" w:type="dxa"/>
            </w:tcMar>
          </w:tcPr>
          <w:p>
            <w:pPr>
              <w:autoSpaceDN w:val="0"/>
              <w:autoSpaceDE w:val="0"/>
              <w:widowControl/>
              <w:spacing w:line="230" w:lineRule="auto" w:before="232" w:after="0"/>
              <w:ind w:left="0" w:right="0" w:firstLine="0"/>
              <w:jc w:val="center"/>
            </w:pPr>
            <w:r>
              <w:rPr>
                <w:rFonts w:ascii="TimesNewRoman,Italic" w:hAnsi="TimesNewRoman,Italic" w:eastAsia="TimesNewRoman,Italic"/>
                <w:b w:val="0"/>
                <w:i/>
                <w:color w:val="000000"/>
                <w:sz w:val="14"/>
              </w:rPr>
              <w:t>s</w:t>
            </w:r>
          </w:p>
        </w:tc>
        <w:tc>
          <w:tcPr>
            <w:tcW w:type="dxa" w:w="248"/>
            <w:tcBorders>
              <w:bottom w:sz="4.791999816894531" w:val="single" w:color="#000000"/>
            </w:tcBorders>
            <w:tcMar>
              <w:start w:w="0" w:type="dxa"/>
              <w:end w:w="0" w:type="dxa"/>
            </w:tcMar>
          </w:tcPr>
          <w:p>
            <w:pPr>
              <w:autoSpaceDN w:val="0"/>
              <w:autoSpaceDE w:val="0"/>
              <w:widowControl/>
              <w:spacing w:line="316" w:lineRule="exact" w:before="82" w:after="0"/>
              <w:ind w:left="0" w:right="0" w:firstLine="0"/>
              <w:jc w:val="center"/>
            </w:pPr>
            <w:r>
              <w:rPr>
                <w:w w:val="101.01916790008545"/>
                <w:rFonts w:ascii="Symbol" w:hAnsi="Symbol" w:eastAsia="Symbol"/>
                <w:b w:val="0"/>
                <w:i w:val="0"/>
                <w:color w:val="000000"/>
                <w:sz w:val="24"/>
              </w:rPr>
              <w:t>=</w:t>
            </w:r>
          </w:p>
        </w:tc>
        <w:tc>
          <w:tcPr>
            <w:tcW w:type="dxa" w:w="372"/>
            <w:gridSpan w:val="2"/>
            <w:tcBorders>
              <w:bottom w:sz="4.791999816894531" w:val="single" w:color="#000000"/>
            </w:tcBorders>
            <w:tcMar>
              <w:start w:w="0" w:type="dxa"/>
              <w:end w:w="0" w:type="dxa"/>
            </w:tcMar>
            <w:tcMar>
              <w:start w:w="0" w:type="dxa"/>
              <w:end w:w="0" w:type="dxa"/>
            </w:tcMar>
          </w:tcPr>
          <w:p>
            <w:pPr>
              <w:autoSpaceDN w:val="0"/>
              <w:autoSpaceDE w:val="0"/>
              <w:widowControl/>
              <w:spacing w:line="230" w:lineRule="auto" w:before="98" w:after="0"/>
              <w:ind w:left="0" w:right="0" w:firstLine="0"/>
              <w:jc w:val="right"/>
            </w:pPr>
            <w:r>
              <w:rPr>
                <w:w w:val="101.01916790008545"/>
                <w:rFonts w:ascii="TimesNewRoman,Italic" w:hAnsi="TimesNewRoman,Italic" w:eastAsia="TimesNewRoman,Italic"/>
                <w:b w:val="0"/>
                <w:i/>
                <w:color w:val="000000"/>
                <w:sz w:val="24"/>
              </w:rPr>
              <w:t>M</w:t>
            </w:r>
          </w:p>
        </w:tc>
        <w:tc>
          <w:tcPr>
            <w:tcW w:type="dxa" w:w="140"/>
            <w:tcBorders>
              <w:bottom w:sz="4.791999816894531" w:val="single" w:color="#000000"/>
            </w:tcBorders>
            <w:tcMar>
              <w:start w:w="0" w:type="dxa"/>
              <w:end w:w="0" w:type="dxa"/>
            </w:tcMar>
          </w:tcPr>
          <w:p>
            <w:pPr>
              <w:autoSpaceDN w:val="0"/>
              <w:autoSpaceDE w:val="0"/>
              <w:widowControl/>
              <w:spacing w:line="230" w:lineRule="auto" w:before="226" w:after="0"/>
              <w:ind w:left="0" w:right="0" w:firstLine="0"/>
              <w:jc w:val="center"/>
            </w:pPr>
            <w:r>
              <w:rPr>
                <w:rFonts w:ascii="TimesNewRoman,Italic" w:hAnsi="TimesNewRoman,Italic" w:eastAsia="TimesNewRoman,Italic"/>
                <w:b w:val="0"/>
                <w:i/>
                <w:color w:val="000000"/>
                <w:sz w:val="14"/>
              </w:rPr>
              <w:t>i</w:t>
            </w:r>
          </w:p>
        </w:tc>
        <w:tc>
          <w:tcPr>
            <w:tcW w:type="dxa" w:w="440"/>
            <w:tcBorders>
              <w:bottom w:sz="4.791999816894531" w:val="single" w:color="#000000"/>
            </w:tcBorders>
            <w:tcMar>
              <w:start w:w="0" w:type="dxa"/>
              <w:end w:w="0" w:type="dxa"/>
            </w:tcMar>
          </w:tcPr>
          <w:p/>
        </w:tc>
        <w:tc>
          <w:tcPr>
            <w:tcW w:type="dxa" w:w="1116"/>
            <w:vMerge/>
            <w:tcBorders>
              <w:bottom w:sz="4.791999816894531" w:val="single" w:color="#000000"/>
            </w:tcBorders>
          </w:tcPr>
          <w:p/>
        </w:tc>
        <w:tc>
          <w:tcPr>
            <w:tcW w:type="dxa" w:w="1116"/>
            <w:vMerge/>
            <w:tcBorders>
              <w:bottom w:sz="4.791999816894531" w:val="single" w:color="#000000"/>
            </w:tcBorders>
          </w:tcPr>
          <w:p/>
        </w:tc>
      </w:tr>
      <w:tr>
        <w:trPr>
          <w:trHeight w:hRule="exact" w:val="714"/>
        </w:trPr>
        <w:tc>
          <w:tcPr>
            <w:tcW w:type="dxa" w:w="4140"/>
            <w:tcBorders>
              <w:top w:sz="4.791999816894531" w:val="single" w:color="#000000"/>
            </w:tcBorders>
            <w:tcMar>
              <w:start w:w="0" w:type="dxa"/>
              <w:end w:w="0" w:type="dxa"/>
            </w:tcMar>
          </w:tcPr>
          <w:p>
            <w:pPr>
              <w:autoSpaceDN w:val="0"/>
              <w:autoSpaceDE w:val="0"/>
              <w:widowControl/>
              <w:spacing w:line="233" w:lineRule="auto" w:before="0" w:after="0"/>
              <w:ind w:left="0" w:right="0" w:firstLine="0"/>
              <w:jc w:val="right"/>
            </w:pPr>
            <w:r>
              <w:rPr>
                <w:rFonts w:ascii="TimesNewRoman,Italic" w:hAnsi="TimesNewRoman,Italic" w:eastAsia="TimesNewRoman,Italic"/>
                <w:b w:val="0"/>
                <w:i/>
                <w:color w:val="000000"/>
                <w:sz w:val="14"/>
              </w:rPr>
              <w:t>i</w:t>
            </w:r>
          </w:p>
        </w:tc>
        <w:tc>
          <w:tcPr>
            <w:tcW w:type="dxa" w:w="100"/>
            <w:tcBorders>
              <w:top w:sz="4.791999816894531" w:val="single" w:color="#000000"/>
            </w:tcBorders>
            <w:tcMar>
              <w:start w:w="0" w:type="dxa"/>
              <w:end w:w="0" w:type="dxa"/>
            </w:tcMar>
          </w:tcPr>
          <w:p/>
        </w:tc>
        <w:tc>
          <w:tcPr>
            <w:tcW w:type="dxa" w:w="248"/>
            <w:tcBorders>
              <w:top w:sz="4.791999816894531" w:val="single" w:color="#000000"/>
            </w:tcBorders>
            <w:tcMar>
              <w:start w:w="0" w:type="dxa"/>
              <w:end w:w="0" w:type="dxa"/>
            </w:tcMar>
          </w:tcPr>
          <w:p/>
        </w:tc>
        <w:tc>
          <w:tcPr>
            <w:tcW w:type="dxa" w:w="292"/>
            <w:tcBorders>
              <w:top w:sz="4.791999816894531" w:val="single" w:color="#000000"/>
            </w:tcBorders>
            <w:tcMar>
              <w:start w:w="0" w:type="dxa"/>
              <w:end w:w="0" w:type="dxa"/>
            </w:tcMar>
          </w:tcPr>
          <w:p>
            <w:pPr>
              <w:autoSpaceDN w:val="0"/>
              <w:autoSpaceDE w:val="0"/>
              <w:widowControl/>
              <w:spacing w:line="256" w:lineRule="exact" w:before="0" w:after="0"/>
              <w:ind w:left="0" w:right="0" w:firstLine="0"/>
              <w:jc w:val="center"/>
            </w:pPr>
            <w:r>
              <w:rPr>
                <w:rFonts w:ascii="TimesNewRoman,Italic" w:hAnsi="TimesNewRoman,Italic" w:eastAsia="TimesNewRoman,Italic"/>
                <w:b w:val="0"/>
                <w:i/>
                <w:color w:val="000000"/>
                <w:sz w:val="14"/>
              </w:rPr>
              <w:t>n</w:t>
            </w:r>
            <w:r>
              <w:br/>
            </w:r>
            <w:r>
              <w:rPr>
                <w:w w:val="101.0194460550944"/>
                <w:rFonts w:ascii="Symbol" w:hAnsi="Symbol" w:eastAsia="Symbol"/>
                <w:b w:val="0"/>
                <w:i w:val="0"/>
                <w:color w:val="000000"/>
                <w:sz w:val="36"/>
              </w:rPr>
              <w:t></w:t>
            </w:r>
          </w:p>
          <w:p>
            <w:pPr>
              <w:autoSpaceDN w:val="0"/>
              <w:autoSpaceDE w:val="0"/>
              <w:widowControl/>
              <w:spacing w:line="156" w:lineRule="exact" w:before="0" w:after="0"/>
              <w:ind w:left="0" w:right="0" w:firstLine="0"/>
              <w:jc w:val="center"/>
            </w:pPr>
            <w:r>
              <w:rPr>
                <w:rFonts w:ascii="TimesNewRoman,Italic" w:hAnsi="TimesNewRoman,Italic" w:eastAsia="TimesNewRoman,Italic"/>
                <w:b w:val="0"/>
                <w:i/>
                <w:color w:val="000000"/>
                <w:sz w:val="14"/>
              </w:rPr>
              <w:t xml:space="preserve">i </w:t>
            </w:r>
            <w:r>
              <w:rPr>
                <w:rFonts w:ascii="Symbol" w:hAnsi="Symbol" w:eastAsia="Symbol"/>
                <w:b w:val="0"/>
                <w:i w:val="0"/>
                <w:color w:val="000000"/>
                <w:sz w:val="14"/>
              </w:rPr>
              <w:t xml:space="preserve">= </w:t>
            </w:r>
            <w:r>
              <w:rPr>
                <w:rFonts w:ascii="TimesNewRoman" w:hAnsi="TimesNewRoman" w:eastAsia="TimesNewRoman"/>
                <w:b w:val="0"/>
                <w:i w:val="0"/>
                <w:color w:val="000000"/>
                <w:sz w:val="14"/>
              </w:rPr>
              <w:t>1</w:t>
            </w:r>
          </w:p>
        </w:tc>
        <w:tc>
          <w:tcPr>
            <w:tcW w:type="dxa" w:w="220"/>
            <w:gridSpan w:val="2"/>
            <w:tcBorders>
              <w:top w:sz="4.791999816894531" w:val="single" w:color="#000000"/>
            </w:tcBorders>
            <w:tcMar>
              <w:start w:w="0" w:type="dxa"/>
              <w:end w:w="0" w:type="dxa"/>
            </w:tcMar>
            <w:tcMar>
              <w:start w:w="0" w:type="dxa"/>
              <w:end w:w="0" w:type="dxa"/>
            </w:tcMar>
          </w:tcPr>
          <w:p>
            <w:pPr>
              <w:autoSpaceDN w:val="0"/>
              <w:autoSpaceDE w:val="0"/>
              <w:widowControl/>
              <w:spacing w:line="230" w:lineRule="auto" w:before="162" w:after="0"/>
              <w:ind w:left="0" w:right="0" w:firstLine="0"/>
              <w:jc w:val="center"/>
            </w:pPr>
            <w:r>
              <w:rPr>
                <w:w w:val="101.01916790008545"/>
                <w:rFonts w:ascii="TimesNewRoman,Italic" w:hAnsi="TimesNewRoman,Italic" w:eastAsia="TimesNewRoman,Italic"/>
                <w:b w:val="0"/>
                <w:i/>
                <w:color w:val="000000"/>
                <w:sz w:val="24"/>
              </w:rPr>
              <w:t>M</w:t>
            </w:r>
          </w:p>
        </w:tc>
        <w:tc>
          <w:tcPr>
            <w:tcW w:type="dxa" w:w="440"/>
            <w:tcBorders>
              <w:top w:sz="4.791999816894531" w:val="single" w:color="#000000"/>
            </w:tcBorders>
            <w:tcMar>
              <w:start w:w="0" w:type="dxa"/>
              <w:end w:w="0" w:type="dxa"/>
            </w:tcMar>
          </w:tcPr>
          <w:p>
            <w:pPr>
              <w:autoSpaceDN w:val="0"/>
              <w:autoSpaceDE w:val="0"/>
              <w:widowControl/>
              <w:spacing w:line="233" w:lineRule="auto" w:before="290" w:after="0"/>
              <w:ind w:left="30" w:right="0" w:firstLine="0"/>
              <w:jc w:val="left"/>
            </w:pPr>
            <w:r>
              <w:rPr>
                <w:rFonts w:ascii="TimesNewRoman,Italic" w:hAnsi="TimesNewRoman,Italic" w:eastAsia="TimesNewRoman,Italic"/>
                <w:b w:val="0"/>
                <w:i/>
                <w:color w:val="000000"/>
                <w:sz w:val="14"/>
              </w:rPr>
              <w:t>i</w:t>
            </w:r>
          </w:p>
        </w:tc>
        <w:tc>
          <w:tcPr>
            <w:tcW w:type="dxa" w:w="1660"/>
            <w:tcBorders>
              <w:top w:sz="4.791999816894531" w:val="single" w:color="#000000"/>
            </w:tcBorders>
            <w:tcMar>
              <w:start w:w="0" w:type="dxa"/>
              <w:end w:w="0" w:type="dxa"/>
            </w:tcMar>
          </w:tcPr>
          <w:p/>
        </w:tc>
        <w:tc>
          <w:tcPr>
            <w:tcW w:type="dxa" w:w="1880"/>
            <w:tcBorders>
              <w:top w:sz="4.791999816894531" w:val="single" w:color="#000000"/>
            </w:tcBorders>
            <w:tcMar>
              <w:start w:w="0" w:type="dxa"/>
              <w:end w:w="0" w:type="dxa"/>
            </w:tcMar>
          </w:tcPr>
          <w:p/>
        </w:tc>
      </w:tr>
    </w:tbl>
    <w:p>
      <w:pPr>
        <w:autoSpaceDN w:val="0"/>
        <w:autoSpaceDE w:val="0"/>
        <w:widowControl/>
        <w:spacing w:line="204" w:lineRule="auto" w:before="106" w:after="0"/>
        <w:ind w:left="998" w:right="0" w:firstLine="0"/>
        <w:jc w:val="left"/>
      </w:pPr>
      <w:r>
        <w:rPr>
          <w:rFonts w:ascii="TimesNewRoman" w:hAnsi="TimesNewRoman" w:eastAsia="TimesNewRoman"/>
          <w:b w:val="0"/>
          <w:i w:val="0"/>
          <w:color w:val="000000"/>
          <w:sz w:val="28"/>
        </w:rPr>
        <w:t>4.2.3</w:t>
      </w:r>
      <w:r>
        <w:rPr>
          <w:rFonts w:ascii="SimHei" w:hAnsi="SimHei" w:eastAsia="SimHei"/>
          <w:b w:val="0"/>
          <w:i w:val="0"/>
          <w:color w:val="000000"/>
          <w:sz w:val="28"/>
        </w:rPr>
        <w:t>熵权法</w:t>
      </w:r>
    </w:p>
    <w:p>
      <w:pPr>
        <w:autoSpaceDN w:val="0"/>
        <w:autoSpaceDE w:val="0"/>
        <w:widowControl/>
        <w:spacing w:line="286" w:lineRule="auto" w:before="288" w:after="0"/>
        <w:ind w:left="998" w:right="542" w:firstLine="480"/>
        <w:jc w:val="both"/>
      </w:pPr>
      <w:r>
        <w:rPr>
          <w:rFonts w:ascii="SimSun" w:hAnsi="SimSun" w:eastAsia="SimSun"/>
          <w:b w:val="0"/>
          <w:i w:val="0"/>
          <w:color w:val="000000"/>
          <w:sz w:val="24"/>
        </w:rPr>
        <w:t>熵权法作为一种客观赋权法，某个指标的离散程度可使用熵值来进行判断。指</w:t>
      </w:r>
      <w:r>
        <w:rPr>
          <w:rFonts w:ascii="SimSun" w:hAnsi="SimSun" w:eastAsia="SimSun"/>
          <w:b w:val="0"/>
          <w:i w:val="0"/>
          <w:color w:val="000000"/>
          <w:sz w:val="24"/>
        </w:rPr>
        <w:t>标的信息熵值越小，其离散程度越大，则该指标的权重就越大。因此，可以借助信</w:t>
      </w:r>
      <w:r>
        <w:rPr>
          <w:rFonts w:ascii="SimSun" w:hAnsi="SimSun" w:eastAsia="SimSun"/>
          <w:b w:val="0"/>
          <w:i w:val="0"/>
          <w:color w:val="000000"/>
          <w:sz w:val="24"/>
        </w:rPr>
        <w:t>息熵来计算各个指标的权重，从而为指标评价提供依据。</w:t>
      </w:r>
    </w:p>
    <w:p>
      <w:pPr>
        <w:autoSpaceDN w:val="0"/>
        <w:autoSpaceDE w:val="0"/>
        <w:widowControl/>
        <w:spacing w:line="271" w:lineRule="auto" w:before="194" w:after="48"/>
        <w:ind w:left="998" w:right="432" w:firstLine="480"/>
        <w:jc w:val="left"/>
      </w:pPr>
      <w:r>
        <w:rPr>
          <w:rFonts w:ascii="SimSun" w:hAnsi="SimSun" w:eastAsia="SimSun"/>
          <w:b w:val="0"/>
          <w:i w:val="0"/>
          <w:color w:val="000000"/>
          <w:sz w:val="24"/>
        </w:rPr>
        <w:t>熵权法计算客观权重的基础是各个指标的样本数据。假定有</w:t>
      </w:r>
      <w:r>
        <w:rPr>
          <w:rFonts w:ascii="TimesNewRoman,Italic" w:hAnsi="TimesNewRoman,Italic" w:eastAsia="TimesNewRoman,Italic"/>
          <w:b w:val="0"/>
          <w:i/>
          <w:color w:val="000000"/>
          <w:sz w:val="24"/>
        </w:rPr>
        <w:t>m</w:t>
      </w:r>
      <w:r>
        <w:rPr>
          <w:rFonts w:ascii="SimSun" w:hAnsi="SimSun" w:eastAsia="SimSun"/>
          <w:b w:val="0"/>
          <w:i w:val="0"/>
          <w:color w:val="000000"/>
          <w:sz w:val="24"/>
        </w:rPr>
        <w:t xml:space="preserve"> 个样本，</w:t>
      </w:r>
      <w:r>
        <w:rPr>
          <w:rFonts w:ascii="TimesNewRoman,Italic" w:hAnsi="TimesNewRoman,Italic" w:eastAsia="TimesNewRoman,Italic"/>
          <w:b w:val="0"/>
          <w:i/>
          <w:color w:val="000000"/>
          <w:sz w:val="24"/>
        </w:rPr>
        <w:t>n</w:t>
      </w:r>
      <w:r>
        <w:rPr>
          <w:rFonts w:ascii="SimSun" w:hAnsi="SimSun" w:eastAsia="SimSun"/>
          <w:b w:val="0"/>
          <w:i w:val="0"/>
          <w:color w:val="000000"/>
          <w:sz w:val="24"/>
        </w:rPr>
        <w:t xml:space="preserve"> 个</w:t>
      </w:r>
      <w:r>
        <w:rPr>
          <w:rFonts w:ascii="SimSun" w:hAnsi="SimSun" w:eastAsia="SimSun"/>
          <w:b w:val="0"/>
          <w:i w:val="0"/>
          <w:color w:val="000000"/>
          <w:sz w:val="24"/>
        </w:rPr>
        <w:t>评价指标，则第</w:t>
      </w:r>
      <w:r>
        <w:rPr>
          <w:rFonts w:ascii="TimesNewRoman,Italic" w:hAnsi="TimesNewRoman,Italic" w:eastAsia="TimesNewRoman,Italic"/>
          <w:b w:val="0"/>
          <w:i/>
          <w:color w:val="000000"/>
          <w:sz w:val="24"/>
        </w:rPr>
        <w:t>i</w:t>
      </w:r>
      <w:r>
        <w:rPr>
          <w:rFonts w:ascii="SimSun" w:hAnsi="SimSun" w:eastAsia="SimSun"/>
          <w:b w:val="0"/>
          <w:i w:val="0"/>
          <w:color w:val="000000"/>
          <w:sz w:val="24"/>
        </w:rPr>
        <w:t xml:space="preserve"> 个评价指标下第</w:t>
      </w:r>
      <w:r>
        <w:rPr>
          <w:rFonts w:ascii="TimesNewRoman,Italic" w:hAnsi="TimesNewRoman,Italic" w:eastAsia="TimesNewRoman,Italic"/>
          <w:b w:val="0"/>
          <w:i/>
          <w:color w:val="000000"/>
          <w:sz w:val="24"/>
        </w:rPr>
        <w:t>j</w:t>
      </w:r>
      <w:r>
        <w:rPr>
          <w:rFonts w:ascii="SimSun" w:hAnsi="SimSun" w:eastAsia="SimSun"/>
          <w:b w:val="0"/>
          <w:i w:val="0"/>
          <w:color w:val="000000"/>
          <w:sz w:val="24"/>
        </w:rPr>
        <w:t xml:space="preserve"> 个待评样本的评价数据可以形成原始数据矩阵</w:t>
      </w:r>
    </w:p>
    <w:tbl>
      <w:tblPr>
        <w:tblW w:type="auto" w:w="0"/>
        <w:tblLayout w:type="fixed"/>
        <w:tblLook w:firstColumn="1" w:firstRow="1" w:lastColumn="0" w:lastRow="0" w:noHBand="0" w:noVBand="1" w:val="04A0"/>
        <w:tblInd w:w="520.0" w:type="dxa"/>
      </w:tblPr>
      <w:tblGrid>
        <w:gridCol w:w="2511"/>
        <w:gridCol w:w="2511"/>
        <w:gridCol w:w="2511"/>
        <w:gridCol w:w="2511"/>
      </w:tblGrid>
      <w:tr>
        <w:trPr>
          <w:trHeight w:hRule="exact" w:val="472"/>
        </w:trPr>
        <w:tc>
          <w:tcPr>
            <w:tcW w:type="dxa" w:w="700"/>
            <w:tcBorders/>
            <w:tcMar>
              <w:start w:w="0" w:type="dxa"/>
              <w:end w:w="0" w:type="dxa"/>
            </w:tcMar>
          </w:tcPr>
          <w:p>
            <w:pPr>
              <w:autoSpaceDN w:val="0"/>
              <w:autoSpaceDE w:val="0"/>
              <w:widowControl/>
              <w:spacing w:line="230" w:lineRule="auto" w:before="82" w:after="0"/>
              <w:ind w:left="0" w:right="2" w:firstLine="0"/>
              <w:jc w:val="right"/>
            </w:pPr>
            <w:r>
              <w:rPr>
                <w:rFonts w:ascii="TimesNewRoman,Italic" w:hAnsi="TimesNewRoman,Italic" w:eastAsia="TimesNewRoman,Italic"/>
                <w:b w:val="0"/>
                <w:i/>
                <w:color w:val="000000"/>
                <w:sz w:val="27"/>
              </w:rPr>
              <w:t>A</w:t>
            </w:r>
          </w:p>
        </w:tc>
        <w:tc>
          <w:tcPr>
            <w:tcW w:type="dxa" w:w="180"/>
            <w:tcBorders/>
            <w:tcMar>
              <w:start w:w="0" w:type="dxa"/>
              <w:end w:w="0" w:type="dxa"/>
            </w:tcMar>
          </w:tcPr>
          <w:p>
            <w:pPr>
              <w:autoSpaceDN w:val="0"/>
              <w:autoSpaceDE w:val="0"/>
              <w:widowControl/>
              <w:spacing w:line="352" w:lineRule="exact" w:before="50" w:after="0"/>
              <w:ind w:left="0" w:right="0" w:firstLine="0"/>
              <w:jc w:val="center"/>
            </w:pPr>
            <w:r>
              <w:rPr>
                <w:rFonts w:ascii="Symbol" w:hAnsi="Symbol" w:eastAsia="Symbol"/>
                <w:b w:val="0"/>
                <w:i w:val="0"/>
                <w:color w:val="000000"/>
                <w:sz w:val="27"/>
              </w:rPr>
              <w:t>=</w:t>
            </w:r>
          </w:p>
        </w:tc>
        <w:tc>
          <w:tcPr>
            <w:tcW w:type="dxa" w:w="700"/>
            <w:tcBorders/>
            <w:tcMar>
              <w:start w:w="0" w:type="dxa"/>
              <w:end w:w="0" w:type="dxa"/>
            </w:tcMar>
          </w:tcPr>
          <w:p>
            <w:pPr>
              <w:autoSpaceDN w:val="0"/>
              <w:autoSpaceDE w:val="0"/>
              <w:widowControl/>
              <w:spacing w:line="330" w:lineRule="exact" w:before="52" w:after="0"/>
              <w:ind w:left="0" w:right="0" w:firstLine="0"/>
              <w:jc w:val="center"/>
            </w:pPr>
            <w:r>
              <w:rPr>
                <w:rFonts w:ascii="TimesNewRoman" w:hAnsi="TimesNewRoman" w:eastAsia="TimesNewRoman"/>
                <w:b w:val="0"/>
                <w:i w:val="0"/>
                <w:color w:val="000000"/>
                <w:sz w:val="27"/>
              </w:rPr>
              <w:t xml:space="preserve">( </w:t>
            </w:r>
            <w:r>
              <w:rPr>
                <w:rFonts w:ascii="TimesNewRoman,Italic" w:hAnsi="TimesNewRoman,Italic" w:eastAsia="TimesNewRoman,Italic"/>
                <w:b w:val="0"/>
                <w:i/>
                <w:color w:val="000000"/>
                <w:sz w:val="27"/>
              </w:rPr>
              <w:t xml:space="preserve">a </w:t>
            </w:r>
            <w:r>
              <w:rPr>
                <w:w w:val="97.70249724388123"/>
                <w:rFonts w:ascii="TimesNewRoman,Italic" w:hAnsi="TimesNewRoman,Italic" w:eastAsia="TimesNewRoman,Italic"/>
                <w:b w:val="0"/>
                <w:i/>
                <w:color w:val="000000"/>
                <w:sz w:val="16"/>
              </w:rPr>
              <w:t xml:space="preserve">ij n m </w:t>
            </w:r>
            <w:r>
              <w:rPr>
                <w:rFonts w:ascii="TimesNewRoman" w:hAnsi="TimesNewRoman" w:eastAsia="TimesNewRoman"/>
                <w:b w:val="0"/>
                <w:i w:val="0"/>
                <w:color w:val="000000"/>
                <w:sz w:val="27"/>
              </w:rPr>
              <w:t>)</w:t>
            </w:r>
            <w:r>
              <w:rPr>
                <w:w w:val="97.70249724388123"/>
                <w:rFonts w:ascii="Symbol" w:hAnsi="Symbol" w:eastAsia="Symbol"/>
                <w:b w:val="0"/>
                <w:i w:val="0"/>
                <w:color w:val="000000"/>
                <w:sz w:val="16"/>
              </w:rPr>
              <w:t>×</w:t>
            </w:r>
          </w:p>
        </w:tc>
        <w:tc>
          <w:tcPr>
            <w:tcW w:type="dxa" w:w="7660"/>
            <w:tcBorders/>
            <w:tcMar>
              <w:start w:w="0" w:type="dxa"/>
              <w:end w:w="0" w:type="dxa"/>
            </w:tcMar>
          </w:tcPr>
          <w:p>
            <w:pPr>
              <w:autoSpaceDN w:val="0"/>
              <w:autoSpaceDE w:val="0"/>
              <w:widowControl/>
              <w:spacing w:line="250" w:lineRule="auto" w:before="66" w:after="0"/>
              <w:ind w:left="24" w:right="0" w:firstLine="0"/>
              <w:jc w:val="left"/>
            </w:pPr>
            <w:r>
              <w:rPr>
                <w:rFonts w:ascii="SimSun" w:hAnsi="SimSun" w:eastAsia="SimSun"/>
                <w:b w:val="0"/>
                <w:i w:val="0"/>
                <w:color w:val="000000"/>
                <w:sz w:val="24"/>
              </w:rPr>
              <w:t>，其中</w:t>
            </w:r>
            <w:r>
              <w:rPr>
                <w:rFonts w:ascii="TimesNewRoman,Italic" w:hAnsi="TimesNewRoman,Italic" w:eastAsia="TimesNewRoman,Italic"/>
                <w:b w:val="0"/>
                <w:i/>
                <w:color w:val="000000"/>
                <w:sz w:val="24"/>
              </w:rPr>
              <w:t>i</w:t>
            </w:r>
            <w:r>
              <w:rPr>
                <w:rFonts w:ascii="TimesNewRoman" w:hAnsi="TimesNewRoman" w:eastAsia="TimesNewRoman"/>
                <w:b w:val="0"/>
                <w:i w:val="0"/>
                <w:color w:val="000000"/>
                <w:sz w:val="24"/>
              </w:rPr>
              <w:t>=1,2,3,</w:t>
            </w:r>
            <w:r>
              <w:rPr>
                <w:rFonts w:ascii="TimesNewRoman" w:hAnsi="TimesNewRoman" w:eastAsia="TimesNewRoman"/>
                <w:b w:val="0"/>
                <w:i w:val="0"/>
                <w:color w:val="000000"/>
                <w:sz w:val="24"/>
              </w:rPr>
              <w:t>…</w:t>
            </w:r>
            <w:r>
              <w:rPr>
                <w:rFonts w:ascii="TimesNewRoman" w:hAnsi="TimesNewRoman" w:eastAsia="TimesNewRoman"/>
                <w:b w:val="0"/>
                <w:i w:val="0"/>
                <w:color w:val="000000"/>
                <w:sz w:val="24"/>
              </w:rPr>
              <w:t>,</w:t>
            </w:r>
            <w:r>
              <w:rPr>
                <w:rFonts w:ascii="TimesNewRoman,Italic" w:hAnsi="TimesNewRoman,Italic" w:eastAsia="TimesNewRoman,Italic"/>
                <w:b w:val="0"/>
                <w:i/>
                <w:color w:val="000000"/>
                <w:sz w:val="24"/>
              </w:rPr>
              <w:t>n</w:t>
            </w:r>
            <w:r>
              <w:rPr>
                <w:rFonts w:ascii="SimSun" w:hAnsi="SimSun" w:eastAsia="SimSun"/>
                <w:b w:val="0"/>
                <w:i w:val="0"/>
                <w:color w:val="000000"/>
                <w:sz w:val="24"/>
              </w:rPr>
              <w:t>；</w:t>
            </w:r>
            <w:r>
              <w:rPr>
                <w:rFonts w:ascii="TimesNewRoman,Italic" w:hAnsi="TimesNewRoman,Italic" w:eastAsia="TimesNewRoman,Italic"/>
                <w:b w:val="0"/>
                <w:i/>
                <w:color w:val="000000"/>
                <w:sz w:val="24"/>
              </w:rPr>
              <w:t>j</w:t>
            </w:r>
            <w:r>
              <w:rPr>
                <w:rFonts w:ascii="TimesNewRoman" w:hAnsi="TimesNewRoman" w:eastAsia="TimesNewRoman"/>
                <w:b w:val="0"/>
                <w:i w:val="0"/>
                <w:color w:val="000000"/>
                <w:sz w:val="24"/>
              </w:rPr>
              <w:t>=1,2,3,</w:t>
            </w:r>
            <w:r>
              <w:rPr>
                <w:rFonts w:ascii="TimesNewRoman" w:hAnsi="TimesNewRoman" w:eastAsia="TimesNewRoman"/>
                <w:b w:val="0"/>
                <w:i w:val="0"/>
                <w:color w:val="000000"/>
                <w:sz w:val="24"/>
              </w:rPr>
              <w:t>…</w:t>
            </w:r>
            <w:r>
              <w:rPr>
                <w:rFonts w:ascii="TimesNewRoman" w:hAnsi="TimesNewRoman" w:eastAsia="TimesNewRoman"/>
                <w:b w:val="0"/>
                <w:i w:val="0"/>
                <w:color w:val="000000"/>
                <w:sz w:val="24"/>
              </w:rPr>
              <w:t>,</w:t>
            </w:r>
            <w:r>
              <w:rPr>
                <w:rFonts w:ascii="TimesNewRoman,Italic" w:hAnsi="TimesNewRoman,Italic" w:eastAsia="TimesNewRoman,Italic"/>
                <w:b w:val="0"/>
                <w:i/>
                <w:color w:val="000000"/>
                <w:sz w:val="24"/>
              </w:rPr>
              <w:t>m</w:t>
            </w:r>
            <w:r>
              <w:rPr>
                <w:rFonts w:ascii="SimSun" w:hAnsi="SimSun" w:eastAsia="SimSun"/>
                <w:b w:val="0"/>
                <w:i w:val="0"/>
                <w:color w:val="000000"/>
                <w:sz w:val="24"/>
              </w:rPr>
              <w:t>。熵权法计算客观权重的步骤</w:t>
            </w:r>
            <w:r>
              <w:rPr>
                <w:rFonts w:ascii="TimesNewRoman" w:hAnsi="TimesNewRoman" w:eastAsia="TimesNewRoman"/>
                <w:b w:val="0"/>
                <w:i w:val="0"/>
                <w:color w:val="000000"/>
                <w:sz w:val="16"/>
              </w:rPr>
              <w:t>[114]</w:t>
            </w:r>
            <w:r>
              <w:rPr>
                <w:rFonts w:ascii="SimSun" w:hAnsi="SimSun" w:eastAsia="SimSun"/>
                <w:b w:val="0"/>
                <w:i w:val="0"/>
                <w:color w:val="000000"/>
                <w:sz w:val="24"/>
              </w:rPr>
              <w:t>如下</w:t>
            </w:r>
          </w:p>
        </w:tc>
      </w:tr>
    </w:tbl>
    <w:p>
      <w:pPr>
        <w:autoSpaceDN w:val="0"/>
        <w:tabs>
          <w:tab w:pos="1478" w:val="left"/>
        </w:tabs>
        <w:autoSpaceDE w:val="0"/>
        <w:widowControl/>
        <w:spacing w:line="269" w:lineRule="auto" w:before="102" w:after="94"/>
        <w:ind w:left="998" w:right="3744" w:firstLine="0"/>
        <w:jc w:val="left"/>
      </w:pPr>
      <w:r>
        <w:rPr>
          <w:rFonts w:ascii="SimSun" w:hAnsi="SimSun" w:eastAsia="SimSun"/>
          <w:b w:val="0"/>
          <w:i w:val="0"/>
          <w:color w:val="000000"/>
          <w:sz w:val="24"/>
        </w:rPr>
        <w:t>所示：</w:t>
      </w:r>
      <w:r>
        <w:br/>
      </w:r>
      <w:r>
        <w:tab/>
      </w:r>
      <w:r>
        <w:rPr>
          <w:rFonts w:ascii="SimSun" w:hAnsi="SimSun" w:eastAsia="SimSun"/>
          <w:b w:val="0"/>
          <w:i w:val="0"/>
          <w:color w:val="000000"/>
          <w:sz w:val="24"/>
        </w:rPr>
        <w:t>（</w:t>
      </w:r>
      <w:r>
        <w:rPr>
          <w:rFonts w:ascii="TimesNewRoman" w:hAnsi="TimesNewRoman" w:eastAsia="TimesNewRoman"/>
          <w:b w:val="0"/>
          <w:i w:val="0"/>
          <w:color w:val="000000"/>
          <w:sz w:val="24"/>
        </w:rPr>
        <w:t>1</w:t>
      </w:r>
      <w:r>
        <w:rPr>
          <w:rFonts w:ascii="SimSun" w:hAnsi="SimSun" w:eastAsia="SimSun"/>
          <w:b w:val="0"/>
          <w:i w:val="0"/>
          <w:color w:val="000000"/>
          <w:sz w:val="24"/>
        </w:rPr>
        <w:t>）对原始数据矩阵</w:t>
      </w:r>
      <w:r>
        <w:rPr>
          <w:rFonts w:ascii="TimesNewRoman,Italic" w:hAnsi="TimesNewRoman,Italic" w:eastAsia="TimesNewRoman,Italic"/>
          <w:b w:val="0"/>
          <w:i/>
          <w:color w:val="000000"/>
          <w:sz w:val="24"/>
        </w:rPr>
        <w:t>A</w:t>
      </w:r>
      <w:r>
        <w:rPr>
          <w:rFonts w:ascii="SimSun" w:hAnsi="SimSun" w:eastAsia="SimSun"/>
          <w:b w:val="0"/>
          <w:i w:val="0"/>
          <w:color w:val="000000"/>
          <w:sz w:val="24"/>
        </w:rPr>
        <w:t xml:space="preserve"> 进行标准化处理</w:t>
      </w:r>
      <w:r>
        <w:rPr>
          <w:rFonts w:ascii="TimesNewRoman" w:hAnsi="TimesNewRoman" w:eastAsia="TimesNewRoman"/>
          <w:b w:val="0"/>
          <w:i w:val="0"/>
          <w:color w:val="000000"/>
          <w:sz w:val="16"/>
        </w:rPr>
        <w:t>[115]</w:t>
      </w:r>
      <w:r>
        <w:rPr>
          <w:rFonts w:ascii="SimSun" w:hAnsi="SimSun" w:eastAsia="SimSun"/>
          <w:b w:val="0"/>
          <w:i w:val="0"/>
          <w:color w:val="000000"/>
          <w:sz w:val="24"/>
        </w:rPr>
        <w:t>：</w:t>
      </w:r>
    </w:p>
    <w:tbl>
      <w:tblPr>
        <w:tblW w:type="auto" w:w="0"/>
        <w:tblLayout w:type="fixed"/>
        <w:tblLook w:firstColumn="1" w:firstRow="1" w:lastColumn="0" w:lastRow="0" w:noHBand="0" w:noVBand="1" w:val="04A0"/>
        <w:tblInd w:w="1800.0" w:type="dxa"/>
      </w:tblPr>
      <w:tblGrid>
        <w:gridCol w:w="837"/>
        <w:gridCol w:w="837"/>
        <w:gridCol w:w="837"/>
        <w:gridCol w:w="837"/>
        <w:gridCol w:w="837"/>
        <w:gridCol w:w="837"/>
        <w:gridCol w:w="837"/>
        <w:gridCol w:w="837"/>
        <w:gridCol w:w="837"/>
        <w:gridCol w:w="837"/>
        <w:gridCol w:w="837"/>
        <w:gridCol w:w="837"/>
      </w:tblGrid>
      <w:tr>
        <w:trPr>
          <w:trHeight w:hRule="exact" w:val="388"/>
        </w:trPr>
        <w:tc>
          <w:tcPr>
            <w:tcW w:type="dxa" w:w="3020"/>
            <w:tcBorders>
              <w:bottom w:sz="4.631999969482422" w:val="single" w:color="#000000"/>
            </w:tcBorders>
            <w:tcMar>
              <w:start w:w="0" w:type="dxa"/>
              <w:end w:w="0" w:type="dxa"/>
            </w:tcMar>
          </w:tcPr>
          <w:p>
            <w:pPr>
              <w:autoSpaceDN w:val="0"/>
              <w:autoSpaceDE w:val="0"/>
              <w:widowControl/>
              <w:spacing w:line="185" w:lineRule="auto" w:before="142" w:after="0"/>
              <w:ind w:left="0" w:right="4" w:firstLine="0"/>
              <w:jc w:val="right"/>
            </w:pPr>
            <w:r>
              <w:rPr>
                <w:rFonts w:ascii="SimSun" w:hAnsi="SimSun" w:eastAsia="SimSun"/>
                <w:b w:val="0"/>
                <w:i w:val="0"/>
                <w:color w:val="000000"/>
                <w:sz w:val="24"/>
              </w:rPr>
              <w:t>正向指标：</w:t>
            </w:r>
          </w:p>
        </w:tc>
        <w:tc>
          <w:tcPr>
            <w:tcW w:type="dxa" w:w="200"/>
            <w:tcBorders>
              <w:bottom w:sz="4.631999969482422" w:val="single" w:color="#000000"/>
            </w:tcBorders>
            <w:tcMar>
              <w:start w:w="0" w:type="dxa"/>
              <w:end w:w="0" w:type="dxa"/>
            </w:tcMar>
          </w:tcPr>
          <w:p>
            <w:pPr>
              <w:autoSpaceDN w:val="0"/>
              <w:autoSpaceDE w:val="0"/>
              <w:widowControl/>
              <w:spacing w:line="230" w:lineRule="auto" w:before="126" w:after="0"/>
              <w:ind w:left="0" w:right="0" w:firstLine="0"/>
              <w:jc w:val="center"/>
            </w:pPr>
            <w:r>
              <w:rPr>
                <w:rFonts w:ascii="TimesNewRoman,Italic" w:hAnsi="TimesNewRoman,Italic" w:eastAsia="TimesNewRoman,Italic"/>
                <w:b w:val="0"/>
                <w:i/>
                <w:color w:val="000000"/>
                <w:sz w:val="23"/>
              </w:rPr>
              <w:t>r</w:t>
            </w:r>
          </w:p>
        </w:tc>
        <w:tc>
          <w:tcPr>
            <w:tcW w:type="dxa" w:w="244"/>
            <w:tcBorders>
              <w:bottom w:sz="4.631999969482422" w:val="single" w:color="#000000"/>
            </w:tcBorders>
            <w:tcMar>
              <w:start w:w="0" w:type="dxa"/>
              <w:end w:w="0" w:type="dxa"/>
            </w:tcMar>
          </w:tcPr>
          <w:p>
            <w:pPr>
              <w:autoSpaceDN w:val="0"/>
              <w:autoSpaceDE w:val="0"/>
              <w:widowControl/>
              <w:spacing w:line="302" w:lineRule="exact" w:before="80" w:after="0"/>
              <w:ind w:left="0" w:right="0" w:firstLine="0"/>
              <w:jc w:val="center"/>
            </w:pPr>
            <w:r>
              <w:rPr>
                <w:rFonts w:ascii="Symbol" w:hAnsi="Symbol" w:eastAsia="Symbol"/>
                <w:b w:val="0"/>
                <w:i w:val="0"/>
                <w:color w:val="000000"/>
                <w:sz w:val="23"/>
              </w:rPr>
              <w:t>=</w:t>
            </w:r>
          </w:p>
        </w:tc>
        <w:tc>
          <w:tcPr>
            <w:tcW w:type="dxa" w:w="480"/>
            <w:gridSpan w:val="2"/>
            <w:tcBorders>
              <w:bottom w:sz="4.631999969482422" w:val="single" w:color="#000000"/>
            </w:tcBorders>
            <w:tcMar>
              <w:start w:w="0" w:type="dxa"/>
              <w:end w:w="0" w:type="dxa"/>
            </w:tcMar>
            <w:tcMar>
              <w:start w:w="0" w:type="dxa"/>
              <w:end w:w="0" w:type="dxa"/>
            </w:tcMar>
          </w:tcPr>
          <w:p>
            <w:pPr>
              <w:autoSpaceDN w:val="0"/>
              <w:autoSpaceDE w:val="0"/>
              <w:widowControl/>
              <w:spacing w:line="245" w:lineRule="auto" w:before="88" w:after="0"/>
              <w:ind w:left="0" w:right="36" w:firstLine="0"/>
              <w:jc w:val="right"/>
            </w:pPr>
            <w:r>
              <w:rPr>
                <w:rFonts w:ascii="TimesNewRoman,Italic" w:hAnsi="TimesNewRoman,Italic" w:eastAsia="TimesNewRoman,Italic"/>
                <w:b w:val="0"/>
                <w:i/>
                <w:color w:val="000000"/>
                <w:sz w:val="23"/>
              </w:rPr>
              <w:t xml:space="preserve">a </w:t>
            </w:r>
            <w:r>
              <w:rPr>
                <w:w w:val="103.00923127394456"/>
                <w:rFonts w:ascii="TimesNewRoman,Italic" w:hAnsi="TimesNewRoman,Italic" w:eastAsia="TimesNewRoman,Italic"/>
                <w:b w:val="0"/>
                <w:i/>
                <w:color w:val="000000"/>
                <w:sz w:val="13"/>
              </w:rPr>
              <w:t>ij</w:t>
            </w:r>
          </w:p>
        </w:tc>
        <w:tc>
          <w:tcPr>
            <w:tcW w:type="dxa" w:w="172"/>
            <w:tcBorders>
              <w:bottom w:sz="4.631999969482422" w:val="single" w:color="#000000"/>
            </w:tcBorders>
            <w:tcMar>
              <w:start w:w="0" w:type="dxa"/>
              <w:end w:w="0" w:type="dxa"/>
            </w:tcMar>
          </w:tcPr>
          <w:p>
            <w:pPr>
              <w:autoSpaceDN w:val="0"/>
              <w:autoSpaceDE w:val="0"/>
              <w:widowControl/>
              <w:spacing w:line="302" w:lineRule="exact" w:before="60" w:after="0"/>
              <w:ind w:left="0" w:right="0" w:firstLine="0"/>
              <w:jc w:val="center"/>
            </w:pPr>
            <w:r>
              <w:rPr>
                <w:rFonts w:ascii="Symbol" w:hAnsi="Symbol" w:eastAsia="Symbol"/>
                <w:b w:val="0"/>
                <w:i w:val="0"/>
                <w:color w:val="000000"/>
                <w:sz w:val="23"/>
              </w:rPr>
              <w:t>−</w:t>
            </w:r>
          </w:p>
        </w:tc>
        <w:tc>
          <w:tcPr>
            <w:tcW w:type="dxa" w:w="384"/>
            <w:gridSpan w:val="3"/>
            <w:tcBorders>
              <w:bottom w:sz="4.631999969482422" w:val="single" w:color="#000000"/>
            </w:tcBorders>
            <w:tcMar>
              <w:start w:w="0" w:type="dxa"/>
              <w:end w:w="0" w:type="dxa"/>
            </w:tcMar>
            <w:tcMar>
              <w:start w:w="0" w:type="dxa"/>
              <w:end w:w="0" w:type="dxa"/>
            </w:tcMar>
            <w:tcMar>
              <w:start w:w="0" w:type="dxa"/>
              <w:end w:w="0" w:type="dxa"/>
            </w:tcMar>
          </w:tcPr>
          <w:p>
            <w:pPr>
              <w:autoSpaceDN w:val="0"/>
              <w:autoSpaceDE w:val="0"/>
              <w:widowControl/>
              <w:spacing w:line="230" w:lineRule="auto" w:before="88" w:after="0"/>
              <w:ind w:left="0" w:right="0" w:firstLine="0"/>
              <w:jc w:val="center"/>
            </w:pPr>
            <w:r>
              <w:rPr>
                <w:rFonts w:ascii="TimesNewRoman" w:hAnsi="TimesNewRoman" w:eastAsia="TimesNewRoman"/>
                <w:b w:val="0"/>
                <w:i w:val="0"/>
                <w:color w:val="000000"/>
                <w:sz w:val="23"/>
              </w:rPr>
              <w:t>min</w:t>
            </w:r>
          </w:p>
        </w:tc>
        <w:tc>
          <w:tcPr>
            <w:tcW w:type="dxa" w:w="546"/>
            <w:gridSpan w:val="2"/>
            <w:tcBorders>
              <w:bottom w:sz="4.631999969482422" w:val="single" w:color="#000000"/>
            </w:tcBorders>
            <w:tcMar>
              <w:start w:w="0" w:type="dxa"/>
              <w:end w:w="0" w:type="dxa"/>
            </w:tcMar>
            <w:tcMar>
              <w:start w:w="0" w:type="dxa"/>
              <w:end w:w="0" w:type="dxa"/>
            </w:tcMar>
          </w:tcPr>
          <w:p>
            <w:pPr>
              <w:autoSpaceDN w:val="0"/>
              <w:autoSpaceDE w:val="0"/>
              <w:widowControl/>
              <w:spacing w:line="245" w:lineRule="auto" w:before="88" w:after="0"/>
              <w:ind w:left="20" w:right="0" w:firstLine="0"/>
              <w:jc w:val="left"/>
            </w:pPr>
            <w:r>
              <w:rPr>
                <w:rFonts w:ascii="TimesNewRoman,Italic" w:hAnsi="TimesNewRoman,Italic" w:eastAsia="TimesNewRoman,Italic"/>
                <w:b w:val="0"/>
                <w:i/>
                <w:color w:val="000000"/>
                <w:sz w:val="23"/>
              </w:rPr>
              <w:t xml:space="preserve"> a </w:t>
            </w:r>
            <w:r>
              <w:rPr>
                <w:w w:val="103.00923127394456"/>
                <w:rFonts w:ascii="TimesNewRoman,Italic" w:hAnsi="TimesNewRoman,Italic" w:eastAsia="TimesNewRoman,Italic"/>
                <w:b w:val="0"/>
                <w:i/>
                <w:color w:val="000000"/>
                <w:sz w:val="13"/>
              </w:rPr>
              <w:t>ij</w:t>
            </w:r>
          </w:p>
        </w:tc>
        <w:tc>
          <w:tcPr>
            <w:tcW w:type="dxa" w:w="2854"/>
            <w:tcBorders>
              <w:bottom w:sz="4.631999969482422" w:val="single" w:color="#000000"/>
            </w:tcBorders>
            <w:tcMar>
              <w:start w:w="0" w:type="dxa"/>
              <w:end w:w="0" w:type="dxa"/>
            </w:tcMar>
          </w:tcPr>
          <w:p>
            <w:pPr>
              <w:autoSpaceDN w:val="0"/>
              <w:autoSpaceDE w:val="0"/>
              <w:widowControl/>
              <w:spacing w:line="230" w:lineRule="auto" w:before="116" w:after="0"/>
              <w:ind w:left="0" w:right="310" w:firstLine="0"/>
              <w:jc w:val="right"/>
            </w:pPr>
            <w:r>
              <w:rPr>
                <w:rFonts w:ascii="TimesNewRoman" w:hAnsi="TimesNewRoman" w:eastAsia="TimesNewRoman"/>
                <w:b w:val="0"/>
                <w:i w:val="0"/>
                <w:color w:val="000000"/>
                <w:sz w:val="24"/>
              </w:rPr>
              <w:t xml:space="preserve">(4-10) </w:t>
            </w:r>
          </w:p>
        </w:tc>
      </w:tr>
      <w:tr>
        <w:trPr>
          <w:trHeight w:hRule="exact" w:val="400"/>
        </w:trPr>
        <w:tc>
          <w:tcPr>
            <w:tcW w:type="dxa" w:w="3020"/>
            <w:tcBorders>
              <w:top w:sz="4.631999969482422" w:val="single" w:color="#000000"/>
            </w:tcBorders>
            <w:tcMar>
              <w:start w:w="0" w:type="dxa"/>
              <w:end w:w="0" w:type="dxa"/>
            </w:tcMar>
          </w:tcPr>
          <w:p/>
        </w:tc>
        <w:tc>
          <w:tcPr>
            <w:tcW w:type="dxa" w:w="200"/>
            <w:tcBorders>
              <w:top w:sz="4.631999969482422" w:val="single" w:color="#000000"/>
            </w:tcBorders>
            <w:tcMar>
              <w:start w:w="0" w:type="dxa"/>
              <w:end w:w="0" w:type="dxa"/>
            </w:tcMar>
          </w:tcPr>
          <w:p>
            <w:pPr>
              <w:autoSpaceDN w:val="0"/>
              <w:autoSpaceDE w:val="0"/>
              <w:widowControl/>
              <w:spacing w:line="230" w:lineRule="auto" w:before="0" w:after="0"/>
              <w:ind w:left="0" w:right="0" w:firstLine="0"/>
              <w:jc w:val="center"/>
            </w:pPr>
            <w:r>
              <w:rPr>
                <w:w w:val="103.00923127394456"/>
                <w:rFonts w:ascii="TimesNewRoman,Italic" w:hAnsi="TimesNewRoman,Italic" w:eastAsia="TimesNewRoman,Italic"/>
                <w:b w:val="0"/>
                <w:i/>
                <w:color w:val="000000"/>
                <w:sz w:val="13"/>
              </w:rPr>
              <w:t>ij</w:t>
            </w:r>
          </w:p>
        </w:tc>
        <w:tc>
          <w:tcPr>
            <w:tcW w:type="dxa" w:w="244"/>
            <w:tcBorders>
              <w:top w:sz="4.631999969482422" w:val="single" w:color="#000000"/>
            </w:tcBorders>
            <w:tcMar>
              <w:start w:w="0" w:type="dxa"/>
              <w:end w:w="0" w:type="dxa"/>
            </w:tcMar>
          </w:tcPr>
          <w:p/>
        </w:tc>
        <w:tc>
          <w:tcPr>
            <w:tcW w:type="dxa" w:w="710"/>
            <w:gridSpan w:val="4"/>
            <w:tcBorders>
              <w:top w:sz="4.631999969482422"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auto" w:before="28" w:after="0"/>
              <w:ind w:left="0" w:right="0" w:firstLine="0"/>
              <w:jc w:val="center"/>
            </w:pPr>
            <w:r>
              <w:rPr>
                <w:rFonts w:ascii="TimesNewRoman" w:hAnsi="TimesNewRoman" w:eastAsia="TimesNewRoman"/>
                <w:b w:val="0"/>
                <w:i w:val="0"/>
                <w:color w:val="000000"/>
                <w:sz w:val="23"/>
              </w:rPr>
              <w:t xml:space="preserve">max </w:t>
            </w:r>
            <w:r>
              <w:rPr>
                <w:rFonts w:ascii="TimesNewRoman,Italic" w:hAnsi="TimesNewRoman,Italic" w:eastAsia="TimesNewRoman,Italic"/>
                <w:b w:val="0"/>
                <w:i/>
                <w:color w:val="000000"/>
                <w:sz w:val="23"/>
              </w:rPr>
              <w:t xml:space="preserve">a </w:t>
            </w:r>
            <w:r>
              <w:rPr>
                <w:w w:val="103.00923127394456"/>
                <w:rFonts w:ascii="TimesNewRoman,Italic" w:hAnsi="TimesNewRoman,Italic" w:eastAsia="TimesNewRoman,Italic"/>
                <w:b w:val="0"/>
                <w:i/>
                <w:color w:val="000000"/>
                <w:sz w:val="13"/>
              </w:rPr>
              <w:t>ij</w:t>
            </w:r>
          </w:p>
        </w:tc>
        <w:tc>
          <w:tcPr>
            <w:tcW w:type="dxa" w:w="186"/>
            <w:tcBorders>
              <w:top w:sz="4.631999969482422" w:val="single" w:color="#000000"/>
            </w:tcBorders>
            <w:tcMar>
              <w:start w:w="0" w:type="dxa"/>
              <w:end w:w="0" w:type="dxa"/>
            </w:tcMar>
          </w:tcPr>
          <w:p>
            <w:pPr>
              <w:autoSpaceDN w:val="0"/>
              <w:autoSpaceDE w:val="0"/>
              <w:widowControl/>
              <w:spacing w:line="302" w:lineRule="exact" w:before="0" w:after="0"/>
              <w:ind w:left="0" w:right="0" w:firstLine="0"/>
              <w:jc w:val="center"/>
            </w:pPr>
            <w:r>
              <w:rPr>
                <w:rFonts w:ascii="Symbol" w:hAnsi="Symbol" w:eastAsia="Symbol"/>
                <w:b w:val="0"/>
                <w:i w:val="0"/>
                <w:color w:val="000000"/>
                <w:sz w:val="23"/>
              </w:rPr>
              <w:t>−</w:t>
            </w:r>
          </w:p>
        </w:tc>
        <w:tc>
          <w:tcPr>
            <w:tcW w:type="dxa" w:w="686"/>
            <w:gridSpan w:val="3"/>
            <w:tcBorders>
              <w:top w:sz="4.631999969482422" w:val="single" w:color="#000000"/>
            </w:tcBorders>
            <w:tcMar>
              <w:start w:w="0" w:type="dxa"/>
              <w:end w:w="0" w:type="dxa"/>
            </w:tcMar>
            <w:tcMar>
              <w:start w:w="0" w:type="dxa"/>
              <w:end w:w="0" w:type="dxa"/>
            </w:tcMar>
            <w:tcMar>
              <w:start w:w="0" w:type="dxa"/>
              <w:end w:w="0" w:type="dxa"/>
            </w:tcMar>
          </w:tcPr>
          <w:p>
            <w:pPr>
              <w:autoSpaceDN w:val="0"/>
              <w:autoSpaceDE w:val="0"/>
              <w:widowControl/>
              <w:spacing w:line="242" w:lineRule="auto" w:before="28" w:after="0"/>
              <w:ind w:left="0" w:right="0" w:firstLine="0"/>
              <w:jc w:val="center"/>
            </w:pPr>
            <w:r>
              <w:rPr>
                <w:rFonts w:ascii="TimesNewRoman" w:hAnsi="TimesNewRoman" w:eastAsia="TimesNewRoman"/>
                <w:b w:val="0"/>
                <w:i w:val="0"/>
                <w:color w:val="000000"/>
                <w:sz w:val="23"/>
              </w:rPr>
              <w:t xml:space="preserve">min </w:t>
            </w:r>
            <w:r>
              <w:rPr>
                <w:rFonts w:ascii="TimesNewRoman,Italic" w:hAnsi="TimesNewRoman,Italic" w:eastAsia="TimesNewRoman,Italic"/>
                <w:b w:val="0"/>
                <w:i/>
                <w:color w:val="000000"/>
                <w:sz w:val="23"/>
              </w:rPr>
              <w:t xml:space="preserve">a </w:t>
            </w:r>
            <w:r>
              <w:rPr>
                <w:w w:val="103.00923127394456"/>
                <w:rFonts w:ascii="TimesNewRoman,Italic" w:hAnsi="TimesNewRoman,Italic" w:eastAsia="TimesNewRoman,Italic"/>
                <w:b w:val="0"/>
                <w:i/>
                <w:color w:val="000000"/>
                <w:sz w:val="13"/>
              </w:rPr>
              <w:t>ij</w:t>
            </w:r>
          </w:p>
        </w:tc>
        <w:tc>
          <w:tcPr>
            <w:tcW w:type="dxa" w:w="2854"/>
            <w:tcBorders>
              <w:top w:sz="4.631999969482422" w:val="single" w:color="#000000"/>
            </w:tcBorders>
            <w:tcMar>
              <w:start w:w="0" w:type="dxa"/>
              <w:end w:w="0" w:type="dxa"/>
            </w:tcMar>
          </w:tcPr>
          <w:p/>
        </w:tc>
      </w:tr>
      <w:tr>
        <w:trPr>
          <w:trHeight w:hRule="exact" w:val="396"/>
        </w:trPr>
        <w:tc>
          <w:tcPr>
            <w:tcW w:type="dxa" w:w="3020"/>
            <w:tcBorders>
              <w:bottom w:sz="4.631999969482422" w:val="single" w:color="#000000"/>
            </w:tcBorders>
            <w:tcMar>
              <w:start w:w="0" w:type="dxa"/>
              <w:end w:w="0" w:type="dxa"/>
            </w:tcMar>
          </w:tcPr>
          <w:p>
            <w:pPr>
              <w:autoSpaceDN w:val="0"/>
              <w:autoSpaceDE w:val="0"/>
              <w:widowControl/>
              <w:spacing w:line="185" w:lineRule="auto" w:before="150" w:after="0"/>
              <w:ind w:left="0" w:right="4" w:firstLine="0"/>
              <w:jc w:val="right"/>
            </w:pPr>
            <w:r>
              <w:rPr>
                <w:rFonts w:ascii="SimSun" w:hAnsi="SimSun" w:eastAsia="SimSun"/>
                <w:b w:val="0"/>
                <w:i w:val="0"/>
                <w:color w:val="000000"/>
                <w:sz w:val="24"/>
              </w:rPr>
              <w:t>负向指标：</w:t>
            </w:r>
          </w:p>
        </w:tc>
        <w:tc>
          <w:tcPr>
            <w:tcW w:type="dxa" w:w="200"/>
            <w:tcBorders>
              <w:bottom w:sz="4.631999969482422" w:val="single" w:color="#000000"/>
            </w:tcBorders>
            <w:tcMar>
              <w:start w:w="0" w:type="dxa"/>
              <w:end w:w="0" w:type="dxa"/>
            </w:tcMar>
          </w:tcPr>
          <w:p>
            <w:pPr>
              <w:autoSpaceDN w:val="0"/>
              <w:autoSpaceDE w:val="0"/>
              <w:widowControl/>
              <w:spacing w:line="230" w:lineRule="auto" w:before="134" w:after="0"/>
              <w:ind w:left="0" w:right="0" w:firstLine="0"/>
              <w:jc w:val="center"/>
            </w:pPr>
            <w:r>
              <w:rPr>
                <w:rFonts w:ascii="TimesNewRoman,Italic" w:hAnsi="TimesNewRoman,Italic" w:eastAsia="TimesNewRoman,Italic"/>
                <w:b w:val="0"/>
                <w:i/>
                <w:color w:val="000000"/>
                <w:sz w:val="23"/>
              </w:rPr>
              <w:t>r</w:t>
            </w:r>
          </w:p>
        </w:tc>
        <w:tc>
          <w:tcPr>
            <w:tcW w:type="dxa" w:w="244"/>
            <w:tcBorders>
              <w:bottom w:sz="4.631999969482422" w:val="single" w:color="#000000"/>
            </w:tcBorders>
            <w:tcMar>
              <w:start w:w="0" w:type="dxa"/>
              <w:end w:w="0" w:type="dxa"/>
            </w:tcMar>
          </w:tcPr>
          <w:p>
            <w:pPr>
              <w:autoSpaceDN w:val="0"/>
              <w:autoSpaceDE w:val="0"/>
              <w:widowControl/>
              <w:spacing w:line="302" w:lineRule="exact" w:before="88" w:after="0"/>
              <w:ind w:left="0" w:right="0" w:firstLine="0"/>
              <w:jc w:val="center"/>
            </w:pPr>
            <w:r>
              <w:rPr>
                <w:rFonts w:ascii="Symbol" w:hAnsi="Symbol" w:eastAsia="Symbol"/>
                <w:b w:val="0"/>
                <w:i w:val="0"/>
                <w:color w:val="000000"/>
                <w:sz w:val="23"/>
              </w:rPr>
              <w:t>=</w:t>
            </w:r>
          </w:p>
        </w:tc>
        <w:tc>
          <w:tcPr>
            <w:tcW w:type="dxa" w:w="652"/>
            <w:gridSpan w:val="3"/>
            <w:tcBorders>
              <w:bottom w:sz="4.631999969482422" w:val="single" w:color="#000000"/>
            </w:tcBorders>
            <w:tcMar>
              <w:start w:w="0" w:type="dxa"/>
              <w:end w:w="0" w:type="dxa"/>
            </w:tcMar>
            <w:tcMar>
              <w:start w:w="0" w:type="dxa"/>
              <w:end w:w="0" w:type="dxa"/>
            </w:tcMar>
            <w:tcMar>
              <w:start w:w="0" w:type="dxa"/>
              <w:end w:w="0" w:type="dxa"/>
            </w:tcMar>
          </w:tcPr>
          <w:p>
            <w:pPr>
              <w:autoSpaceDN w:val="0"/>
              <w:autoSpaceDE w:val="0"/>
              <w:widowControl/>
              <w:spacing w:line="230" w:lineRule="auto" w:before="96" w:after="0"/>
              <w:ind w:left="0" w:right="0" w:firstLine="0"/>
              <w:jc w:val="right"/>
            </w:pPr>
            <w:r>
              <w:rPr>
                <w:rFonts w:ascii="TimesNewRoman" w:hAnsi="TimesNewRoman" w:eastAsia="TimesNewRoman"/>
                <w:b w:val="0"/>
                <w:i w:val="0"/>
                <w:color w:val="000000"/>
                <w:sz w:val="23"/>
              </w:rPr>
              <w:t>max</w:t>
            </w:r>
          </w:p>
        </w:tc>
        <w:tc>
          <w:tcPr>
            <w:tcW w:type="dxa" w:w="930"/>
            <w:gridSpan w:val="5"/>
            <w:tcBorders>
              <w:bottom w:sz="4.63199996948242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auto" w:before="96" w:after="0"/>
              <w:ind w:left="16" w:right="0" w:firstLine="0"/>
              <w:jc w:val="left"/>
            </w:pPr>
            <w:r>
              <w:rPr>
                <w:rFonts w:ascii="TimesNewRoman,Italic" w:hAnsi="TimesNewRoman,Italic" w:eastAsia="TimesNewRoman,Italic"/>
                <w:b w:val="0"/>
                <w:i/>
                <w:color w:val="000000"/>
                <w:sz w:val="23"/>
              </w:rPr>
              <w:t xml:space="preserve"> a - a </w:t>
            </w:r>
            <w:r>
              <w:rPr>
                <w:w w:val="103.00923127394456"/>
                <w:rFonts w:ascii="TimesNewRoman,Italic" w:hAnsi="TimesNewRoman,Italic" w:eastAsia="TimesNewRoman,Italic"/>
                <w:b w:val="0"/>
                <w:i/>
                <w:color w:val="000000"/>
                <w:sz w:val="13"/>
              </w:rPr>
              <w:t>ij</w:t>
            </w:r>
          </w:p>
        </w:tc>
        <w:tc>
          <w:tcPr>
            <w:tcW w:type="dxa" w:w="2854"/>
            <w:tcBorders>
              <w:bottom w:sz="4.631999969482422" w:val="single" w:color="#000000"/>
            </w:tcBorders>
            <w:tcMar>
              <w:start w:w="0" w:type="dxa"/>
              <w:end w:w="0" w:type="dxa"/>
            </w:tcMar>
          </w:tcPr>
          <w:p>
            <w:pPr>
              <w:autoSpaceDN w:val="0"/>
              <w:autoSpaceDE w:val="0"/>
              <w:widowControl/>
              <w:spacing w:line="230" w:lineRule="auto" w:before="124" w:after="0"/>
              <w:ind w:left="0" w:right="310" w:firstLine="0"/>
              <w:jc w:val="right"/>
            </w:pPr>
            <w:r>
              <w:rPr>
                <w:rFonts w:ascii="TimesNewRoman" w:hAnsi="TimesNewRoman" w:eastAsia="TimesNewRoman"/>
                <w:b w:val="0"/>
                <w:i w:val="0"/>
                <w:color w:val="000000"/>
                <w:sz w:val="24"/>
              </w:rPr>
              <w:t xml:space="preserve">(4-11) </w:t>
            </w:r>
          </w:p>
        </w:tc>
      </w:tr>
      <w:tr>
        <w:trPr>
          <w:trHeight w:hRule="exact" w:val="368"/>
        </w:trPr>
        <w:tc>
          <w:tcPr>
            <w:tcW w:type="dxa" w:w="3020"/>
            <w:tcBorders>
              <w:top w:sz="4.631999969482422" w:val="single" w:color="#000000"/>
            </w:tcBorders>
            <w:tcMar>
              <w:start w:w="0" w:type="dxa"/>
              <w:end w:w="0" w:type="dxa"/>
            </w:tcMar>
          </w:tcPr>
          <w:p/>
        </w:tc>
        <w:tc>
          <w:tcPr>
            <w:tcW w:type="dxa" w:w="200"/>
            <w:tcBorders>
              <w:top w:sz="4.631999969482422" w:val="single" w:color="#000000"/>
            </w:tcBorders>
            <w:tcMar>
              <w:start w:w="0" w:type="dxa"/>
              <w:end w:w="0" w:type="dxa"/>
            </w:tcMar>
          </w:tcPr>
          <w:p>
            <w:pPr>
              <w:autoSpaceDN w:val="0"/>
              <w:autoSpaceDE w:val="0"/>
              <w:widowControl/>
              <w:spacing w:line="230" w:lineRule="auto" w:before="0" w:after="0"/>
              <w:ind w:left="0" w:right="0" w:firstLine="0"/>
              <w:jc w:val="center"/>
            </w:pPr>
            <w:r>
              <w:rPr>
                <w:w w:val="103.00923127394456"/>
                <w:rFonts w:ascii="TimesNewRoman,Italic" w:hAnsi="TimesNewRoman,Italic" w:eastAsia="TimesNewRoman,Italic"/>
                <w:b w:val="0"/>
                <w:i/>
                <w:color w:val="000000"/>
                <w:sz w:val="13"/>
              </w:rPr>
              <w:t>ij</w:t>
            </w:r>
          </w:p>
        </w:tc>
        <w:tc>
          <w:tcPr>
            <w:tcW w:type="dxa" w:w="244"/>
            <w:tcBorders>
              <w:top w:sz="4.631999969482422" w:val="single" w:color="#000000"/>
            </w:tcBorders>
            <w:tcMar>
              <w:start w:w="0" w:type="dxa"/>
              <w:end w:w="0" w:type="dxa"/>
            </w:tcMar>
          </w:tcPr>
          <w:p/>
        </w:tc>
        <w:tc>
          <w:tcPr>
            <w:tcW w:type="dxa" w:w="416"/>
            <w:tcBorders>
              <w:top w:sz="4.631999969482422" w:val="single" w:color="#000000"/>
            </w:tcBorders>
            <w:tcMar>
              <w:start w:w="0" w:type="dxa"/>
              <w:end w:w="0" w:type="dxa"/>
            </w:tcMar>
          </w:tcPr>
          <w:p>
            <w:pPr>
              <w:autoSpaceDN w:val="0"/>
              <w:autoSpaceDE w:val="0"/>
              <w:widowControl/>
              <w:spacing w:line="230" w:lineRule="auto" w:before="28" w:after="0"/>
              <w:ind w:left="0" w:right="0" w:firstLine="0"/>
              <w:jc w:val="center"/>
            </w:pPr>
            <w:r>
              <w:rPr>
                <w:rFonts w:ascii="TimesNewRoman" w:hAnsi="TimesNewRoman" w:eastAsia="TimesNewRoman"/>
                <w:b w:val="0"/>
                <w:i w:val="0"/>
                <w:color w:val="000000"/>
                <w:sz w:val="23"/>
              </w:rPr>
              <w:t>max</w:t>
            </w:r>
          </w:p>
        </w:tc>
        <w:tc>
          <w:tcPr>
            <w:tcW w:type="dxa" w:w="294"/>
            <w:gridSpan w:val="3"/>
            <w:tcBorders>
              <w:top w:sz="4.631999969482422" w:val="single" w:color="#000000"/>
            </w:tcBorders>
            <w:tcMar>
              <w:start w:w="0" w:type="dxa"/>
              <w:end w:w="0" w:type="dxa"/>
            </w:tcMar>
            <w:tcMar>
              <w:start w:w="0" w:type="dxa"/>
              <w:end w:w="0" w:type="dxa"/>
            </w:tcMar>
            <w:tcMar>
              <w:start w:w="0" w:type="dxa"/>
              <w:end w:w="0" w:type="dxa"/>
            </w:tcMar>
          </w:tcPr>
          <w:p>
            <w:pPr>
              <w:autoSpaceDN w:val="0"/>
              <w:autoSpaceDE w:val="0"/>
              <w:widowControl/>
              <w:spacing w:line="242" w:lineRule="auto" w:before="28" w:after="0"/>
              <w:ind w:left="0" w:right="0" w:firstLine="0"/>
              <w:jc w:val="center"/>
            </w:pPr>
            <w:r>
              <w:rPr>
                <w:rFonts w:ascii="TimesNewRoman,Italic" w:hAnsi="TimesNewRoman,Italic" w:eastAsia="TimesNewRoman,Italic"/>
                <w:b w:val="0"/>
                <w:i/>
                <w:color w:val="000000"/>
                <w:sz w:val="23"/>
              </w:rPr>
              <w:t xml:space="preserve">a </w:t>
            </w:r>
            <w:r>
              <w:rPr>
                <w:w w:val="103.00923127394456"/>
                <w:rFonts w:ascii="TimesNewRoman,Italic" w:hAnsi="TimesNewRoman,Italic" w:eastAsia="TimesNewRoman,Italic"/>
                <w:b w:val="0"/>
                <w:i/>
                <w:color w:val="000000"/>
                <w:sz w:val="13"/>
              </w:rPr>
              <w:t>ij</w:t>
            </w:r>
          </w:p>
        </w:tc>
        <w:tc>
          <w:tcPr>
            <w:tcW w:type="dxa" w:w="186"/>
            <w:tcBorders>
              <w:top w:sz="4.631999969482422" w:val="single" w:color="#000000"/>
            </w:tcBorders>
            <w:tcMar>
              <w:start w:w="0" w:type="dxa"/>
              <w:end w:w="0" w:type="dxa"/>
            </w:tcMar>
          </w:tcPr>
          <w:p>
            <w:pPr>
              <w:autoSpaceDN w:val="0"/>
              <w:autoSpaceDE w:val="0"/>
              <w:widowControl/>
              <w:spacing w:line="302" w:lineRule="exact" w:before="0" w:after="0"/>
              <w:ind w:left="0" w:right="0" w:firstLine="0"/>
              <w:jc w:val="center"/>
            </w:pPr>
            <w:r>
              <w:rPr>
                <w:rFonts w:ascii="Symbol" w:hAnsi="Symbol" w:eastAsia="Symbol"/>
                <w:b w:val="0"/>
                <w:i w:val="0"/>
                <w:color w:val="000000"/>
                <w:sz w:val="23"/>
              </w:rPr>
              <w:t>−</w:t>
            </w:r>
          </w:p>
        </w:tc>
        <w:tc>
          <w:tcPr>
            <w:tcW w:type="dxa" w:w="380"/>
            <w:gridSpan w:val="2"/>
            <w:tcBorders>
              <w:top w:sz="4.631999969482422" w:val="single" w:color="#000000"/>
            </w:tcBorders>
            <w:tcMar>
              <w:start w:w="0" w:type="dxa"/>
              <w:end w:w="0" w:type="dxa"/>
            </w:tcMar>
            <w:tcMar>
              <w:start w:w="0" w:type="dxa"/>
              <w:end w:w="0" w:type="dxa"/>
            </w:tcMar>
          </w:tcPr>
          <w:p>
            <w:pPr>
              <w:autoSpaceDN w:val="0"/>
              <w:autoSpaceDE w:val="0"/>
              <w:widowControl/>
              <w:spacing w:line="230" w:lineRule="auto" w:before="28" w:after="0"/>
              <w:ind w:left="0" w:right="0" w:firstLine="0"/>
              <w:jc w:val="center"/>
            </w:pPr>
            <w:r>
              <w:rPr>
                <w:rFonts w:ascii="TimesNewRoman" w:hAnsi="TimesNewRoman" w:eastAsia="TimesNewRoman"/>
                <w:b w:val="0"/>
                <w:i w:val="0"/>
                <w:color w:val="000000"/>
                <w:sz w:val="23"/>
              </w:rPr>
              <w:t>min</w:t>
            </w:r>
          </w:p>
        </w:tc>
        <w:tc>
          <w:tcPr>
            <w:tcW w:type="dxa" w:w="306"/>
            <w:tcBorders>
              <w:top w:sz="4.631999969482422" w:val="single" w:color="#000000"/>
            </w:tcBorders>
            <w:tcMar>
              <w:start w:w="0" w:type="dxa"/>
              <w:end w:w="0" w:type="dxa"/>
            </w:tcMar>
          </w:tcPr>
          <w:p>
            <w:pPr>
              <w:autoSpaceDN w:val="0"/>
              <w:autoSpaceDE w:val="0"/>
              <w:widowControl/>
              <w:spacing w:line="242" w:lineRule="auto" w:before="28" w:after="0"/>
              <w:ind w:left="0" w:right="0" w:firstLine="0"/>
              <w:jc w:val="center"/>
            </w:pPr>
            <w:r>
              <w:rPr>
                <w:rFonts w:ascii="TimesNewRoman,Italic" w:hAnsi="TimesNewRoman,Italic" w:eastAsia="TimesNewRoman,Italic"/>
                <w:b w:val="0"/>
                <w:i/>
                <w:color w:val="000000"/>
                <w:sz w:val="23"/>
              </w:rPr>
              <w:t xml:space="preserve"> a </w:t>
            </w:r>
            <w:r>
              <w:rPr>
                <w:w w:val="103.00923127394456"/>
                <w:rFonts w:ascii="TimesNewRoman,Italic" w:hAnsi="TimesNewRoman,Italic" w:eastAsia="TimesNewRoman,Italic"/>
                <w:b w:val="0"/>
                <w:i/>
                <w:color w:val="000000"/>
                <w:sz w:val="13"/>
              </w:rPr>
              <w:t>ij</w:t>
            </w:r>
          </w:p>
        </w:tc>
        <w:tc>
          <w:tcPr>
            <w:tcW w:type="dxa" w:w="2854"/>
            <w:tcBorders>
              <w:top w:sz="4.631999969482422" w:val="single" w:color="#000000"/>
            </w:tcBorders>
            <w:tcMar>
              <w:start w:w="0" w:type="dxa"/>
              <w:end w:w="0" w:type="dxa"/>
            </w:tcMar>
          </w:tcPr>
          <w:p/>
        </w:tc>
      </w:tr>
    </w:tbl>
    <w:p>
      <w:pPr>
        <w:autoSpaceDN w:val="0"/>
        <w:autoSpaceDE w:val="0"/>
        <w:widowControl/>
        <w:spacing w:line="233" w:lineRule="auto" w:before="618" w:after="0"/>
        <w:ind w:left="0" w:right="4660" w:firstLine="0"/>
        <w:jc w:val="right"/>
      </w:pPr>
      <w:r>
        <w:rPr>
          <w:rFonts w:ascii="TimesNewRoman" w:hAnsi="TimesNewRoman" w:eastAsia="TimesNewRoman"/>
          <w:b w:val="0"/>
          <w:i w:val="0"/>
          <w:color w:val="000000"/>
          <w:sz w:val="18"/>
        </w:rPr>
        <w:t xml:space="preserve">52 </w:t>
      </w:r>
    </w:p>
    <w:p>
      <w:pPr>
        <w:autoSpaceDN w:val="0"/>
        <w:tabs>
          <w:tab w:pos="1240" w:val="left"/>
        </w:tabs>
        <w:autoSpaceDE w:val="0"/>
        <w:widowControl/>
        <w:spacing w:line="240" w:lineRule="auto" w:before="378" w:after="0"/>
        <w:ind w:left="0" w:right="0" w:firstLine="0"/>
        <w:jc w:val="left"/>
      </w:pPr>
      <w:r>
        <w:drawing>
          <wp:inline xmlns:a="http://schemas.openxmlformats.org/drawingml/2006/main" xmlns:pic="http://schemas.openxmlformats.org/drawingml/2006/picture">
            <wp:extent cx="584200" cy="165100"/>
            <wp:docPr id="132" name="Picture 13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33" name="Picture 13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2" w:right="1440" w:bottom="170" w:left="420" w:header="720" w:footer="720" w:gutter="0"/>
          <w:cols/>
          <w:docGrid w:linePitch="360"/>
        </w:sectPr>
      </w:pPr>
    </w:p>
    <w:p>
      <w:pPr>
        <w:autoSpaceDN w:val="0"/>
        <w:autoSpaceDE w:val="0"/>
        <w:widowControl/>
        <w:spacing w:line="220" w:lineRule="exact" w:before="0" w:after="360"/>
        <w:ind w:left="0" w:right="0"/>
      </w:pPr>
    </w:p>
    <w:p>
      <w:pPr>
        <w:autoSpaceDN w:val="0"/>
        <w:autoSpaceDE w:val="0"/>
        <w:widowControl/>
        <w:spacing w:line="204" w:lineRule="auto" w:before="0" w:after="34"/>
        <w:ind w:left="0" w:right="3730" w:firstLine="0"/>
        <w:jc w:val="right"/>
      </w:pPr>
      <w:r>
        <w:rPr>
          <w:rFonts w:ascii="TimesNewRoman" w:hAnsi="TimesNewRoman" w:eastAsia="TimesNewRoman"/>
          <w:b w:val="0"/>
          <w:i w:val="0"/>
          <w:color w:val="000000"/>
          <w:sz w:val="21"/>
        </w:rPr>
        <w:t>6</w:t>
      </w:r>
      <w:r>
        <w:rPr>
          <w:rFonts w:ascii="SimSun" w:hAnsi="SimSun" w:eastAsia="SimSun"/>
          <w:b w:val="0"/>
          <w:i w:val="0"/>
          <w:color w:val="000000"/>
          <w:sz w:val="21"/>
        </w:rPr>
        <w:t xml:space="preserve"> 结论与展望</w:t>
      </w:r>
    </w:p>
    <w:tbl>
      <w:tblPr>
        <w:tblW w:type="auto" w:w="0"/>
        <w:tblLayout w:type="fixed"/>
        <w:tblLook w:firstColumn="1" w:firstRow="1" w:lastColumn="0" w:lastRow="0" w:noHBand="0" w:noVBand="1" w:val="04A0"/>
        <w:tblInd w:w="1534.0" w:type="dxa"/>
      </w:tblPr>
      <w:tblGrid>
        <w:gridCol w:w="5075"/>
        <w:gridCol w:w="5075"/>
      </w:tblGrid>
      <w:tr>
        <w:trPr>
          <w:trHeight w:hRule="exact" w:val="660"/>
        </w:trPr>
        <w:tc>
          <w:tcPr>
            <w:tcW w:type="dxa" w:w="1246"/>
            <w:tcBorders>
              <w:top w:sz="6.399999999999977" w:val="single" w:color="#000000"/>
            </w:tcBorders>
            <w:tcMar>
              <w:start w:w="0" w:type="dxa"/>
              <w:end w:w="0" w:type="dxa"/>
            </w:tcMar>
          </w:tcPr>
          <w:p>
            <w:pPr>
              <w:autoSpaceDN w:val="0"/>
              <w:autoSpaceDE w:val="0"/>
              <w:widowControl/>
              <w:spacing w:line="185" w:lineRule="auto" w:before="404" w:after="0"/>
              <w:ind w:left="0" w:right="16" w:firstLine="0"/>
              <w:jc w:val="right"/>
            </w:pPr>
            <w:r>
              <w:rPr>
                <w:rFonts w:ascii="SimSun" w:hAnsi="SimSun" w:eastAsia="SimSun"/>
                <w:b w:val="0"/>
                <w:i w:val="0"/>
                <w:color w:val="000000"/>
                <w:sz w:val="24"/>
              </w:rPr>
              <w:t>式中：</w:t>
            </w:r>
          </w:p>
        </w:tc>
        <w:tc>
          <w:tcPr>
            <w:tcW w:type="dxa" w:w="7318"/>
            <w:tcBorders>
              <w:top w:sz="6.399999999999977" w:val="single" w:color="#000000"/>
            </w:tcBorders>
            <w:tcMar>
              <w:start w:w="0" w:type="dxa"/>
              <w:end w:w="0" w:type="dxa"/>
            </w:tcMar>
          </w:tcPr>
          <w:p>
            <w:pPr>
              <w:autoSpaceDN w:val="0"/>
              <w:autoSpaceDE w:val="0"/>
              <w:widowControl/>
              <w:spacing w:line="245" w:lineRule="auto" w:before="354" w:after="0"/>
              <w:ind w:left="0" w:right="0" w:firstLine="0"/>
              <w:jc w:val="center"/>
            </w:pPr>
            <w:r>
              <w:rPr>
                <w:w w:val="97.70249724388123"/>
                <w:rFonts w:ascii="TimesNewRoman,Italic" w:hAnsi="TimesNewRoman,Italic" w:eastAsia="TimesNewRoman,Italic"/>
                <w:b w:val="0"/>
                <w:i/>
                <w:color w:val="000000"/>
                <w:sz w:val="16"/>
              </w:rPr>
              <w:t>ij</w:t>
            </w:r>
            <w:r>
              <w:rPr>
                <w:rFonts w:ascii="TimesNewRoman,Italic" w:hAnsi="TimesNewRoman,Italic" w:eastAsia="TimesNewRoman,Italic"/>
                <w:b w:val="0"/>
                <w:i/>
                <w:color w:val="000000"/>
                <w:sz w:val="27"/>
              </w:rPr>
              <w:t>a</w:t>
            </w:r>
            <w:r>
              <w:rPr>
                <w:rFonts w:ascii="SimSun" w:hAnsi="SimSun" w:eastAsia="SimSun"/>
                <w:b w:val="0"/>
                <w:i w:val="0"/>
                <w:color w:val="000000"/>
                <w:sz w:val="24"/>
              </w:rPr>
              <w:t xml:space="preserve"> 为第</w:t>
            </w:r>
            <w:r>
              <w:rPr>
                <w:rFonts w:ascii="TimesNewRoman,Italic" w:hAnsi="TimesNewRoman,Italic" w:eastAsia="TimesNewRoman,Italic"/>
                <w:b w:val="0"/>
                <w:i/>
                <w:color w:val="000000"/>
                <w:sz w:val="24"/>
              </w:rPr>
              <w:t>i</w:t>
            </w:r>
            <w:r>
              <w:rPr>
                <w:rFonts w:ascii="SimSun" w:hAnsi="SimSun" w:eastAsia="SimSun"/>
                <w:b w:val="0"/>
                <w:i w:val="0"/>
                <w:color w:val="000000"/>
                <w:sz w:val="24"/>
              </w:rPr>
              <w:t xml:space="preserve"> 个指标下第</w:t>
            </w:r>
            <w:r>
              <w:rPr>
                <w:rFonts w:ascii="TimesNewRoman,Italic" w:hAnsi="TimesNewRoman,Italic" w:eastAsia="TimesNewRoman,Italic"/>
                <w:b w:val="0"/>
                <w:i/>
                <w:color w:val="000000"/>
                <w:sz w:val="24"/>
              </w:rPr>
              <w:t>j</w:t>
            </w:r>
            <w:r>
              <w:rPr>
                <w:rFonts w:ascii="SimSun" w:hAnsi="SimSun" w:eastAsia="SimSun"/>
                <w:b w:val="0"/>
                <w:i w:val="0"/>
                <w:color w:val="000000"/>
                <w:sz w:val="24"/>
              </w:rPr>
              <w:t xml:space="preserve"> 个样本的原始评分数据；</w:t>
            </w:r>
            <w:r>
              <w:rPr>
                <w:rFonts w:ascii="TimesNewRoman" w:hAnsi="TimesNewRoman" w:eastAsia="TimesNewRoman"/>
                <w:b w:val="0"/>
                <w:i w:val="0"/>
                <w:color w:val="000000"/>
                <w:sz w:val="27"/>
              </w:rPr>
              <w:t>min</w:t>
            </w:r>
            <w:r>
              <w:rPr>
                <w:rFonts w:ascii="TimesNewRoman,Italic" w:hAnsi="TimesNewRoman,Italic" w:eastAsia="TimesNewRoman,Italic"/>
                <w:b w:val="0"/>
                <w:i/>
                <w:color w:val="000000"/>
                <w:sz w:val="27"/>
              </w:rPr>
              <w:t xml:space="preserve"> a</w:t>
            </w:r>
            <w:r>
              <w:rPr>
                <w:rFonts w:ascii="SimSun" w:hAnsi="SimSun" w:eastAsia="SimSun"/>
                <w:b w:val="0"/>
                <w:i w:val="0"/>
                <w:color w:val="000000"/>
                <w:sz w:val="24"/>
              </w:rPr>
              <w:t xml:space="preserve"> 为第</w:t>
            </w:r>
            <w:r>
              <w:rPr>
                <w:rFonts w:ascii="TimesNewRoman,Italic" w:hAnsi="TimesNewRoman,Italic" w:eastAsia="TimesNewRoman,Italic"/>
                <w:b w:val="0"/>
                <w:i/>
                <w:color w:val="000000"/>
                <w:sz w:val="24"/>
              </w:rPr>
              <w:t>i</w:t>
            </w:r>
            <w:r>
              <w:rPr>
                <w:rFonts w:ascii="SimSun" w:hAnsi="SimSun" w:eastAsia="SimSun"/>
                <w:b w:val="0"/>
                <w:i w:val="0"/>
                <w:color w:val="000000"/>
                <w:sz w:val="24"/>
              </w:rPr>
              <w:t xml:space="preserve"> 个指标下</w:t>
            </w:r>
          </w:p>
        </w:tc>
      </w:tr>
    </w:tbl>
    <w:p>
      <w:pPr>
        <w:autoSpaceDN w:val="0"/>
        <w:autoSpaceDE w:val="0"/>
        <w:widowControl/>
        <w:spacing w:line="14" w:lineRule="exact" w:before="0" w:after="122"/>
        <w:ind w:left="0" w:right="0"/>
      </w:pPr>
    </w:p>
    <w:p>
      <w:pPr>
        <w:sectPr>
          <w:pgSz w:w="11904" w:h="16840"/>
          <w:pgMar w:top="580" w:right="1334" w:bottom="170" w:left="420" w:header="720" w:footer="720" w:gutter="0"/>
          <w:cols/>
          <w:docGrid w:linePitch="360"/>
        </w:sectPr>
      </w:pPr>
    </w:p>
    <w:p>
      <w:pPr>
        <w:autoSpaceDN w:val="0"/>
        <w:autoSpaceDE w:val="0"/>
        <w:widowControl/>
        <w:spacing w:line="288" w:lineRule="auto" w:before="0" w:after="0"/>
        <w:ind w:left="1440" w:right="0" w:firstLine="0"/>
        <w:jc w:val="center"/>
      </w:pPr>
      <w:r>
        <w:rPr>
          <w:rFonts w:ascii="SimSun" w:hAnsi="SimSun" w:eastAsia="SimSun"/>
          <w:b w:val="0"/>
          <w:i w:val="0"/>
          <w:color w:val="000000"/>
          <w:sz w:val="24"/>
        </w:rPr>
        <w:t>不同样本数据的最小值；</w:t>
      </w:r>
      <w:r>
        <w:rPr>
          <w:rFonts w:ascii="TimesNewRoman" w:hAnsi="TimesNewRoman" w:eastAsia="TimesNewRoman"/>
          <w:b w:val="0"/>
          <w:i w:val="0"/>
          <w:color w:val="000000"/>
          <w:sz w:val="27"/>
        </w:rPr>
        <w:t>max</w:t>
      </w:r>
      <w:r>
        <w:rPr>
          <w:rFonts w:ascii="SimSun" w:hAnsi="SimSun" w:eastAsia="SimSun"/>
          <w:b w:val="0"/>
          <w:i w:val="0"/>
          <w:color w:val="000000"/>
          <w:sz w:val="24"/>
        </w:rPr>
        <w:t>（</w:t>
      </w:r>
      <w:r>
        <w:rPr>
          <w:rFonts w:ascii="TimesNewRoman" w:hAnsi="TimesNewRoman" w:eastAsia="TimesNewRoman"/>
          <w:b w:val="0"/>
          <w:i w:val="0"/>
          <w:color w:val="000000"/>
          <w:sz w:val="24"/>
        </w:rPr>
        <w:t>2</w:t>
      </w:r>
      <w:r>
        <w:rPr>
          <w:rFonts w:ascii="SimSun" w:hAnsi="SimSun" w:eastAsia="SimSun"/>
          <w:b w:val="0"/>
          <w:i w:val="0"/>
          <w:color w:val="000000"/>
          <w:sz w:val="24"/>
        </w:rPr>
        <w:t>）标准化矩阵</w:t>
      </w:r>
      <w:r>
        <w:rPr>
          <w:rFonts w:ascii="TimesNewRoman,Italic" w:hAnsi="TimesNewRoman,Italic" w:eastAsia="TimesNewRoman,Italic"/>
          <w:b w:val="0"/>
          <w:i/>
          <w:color w:val="000000"/>
          <w:sz w:val="24"/>
        </w:rPr>
        <w:t>Y</w:t>
      </w:r>
      <w:r>
        <w:rPr>
          <w:rFonts w:ascii="SimSun" w:hAnsi="SimSun" w:eastAsia="SimSun"/>
          <w:b w:val="0"/>
          <w:i w:val="0"/>
          <w:color w:val="000000"/>
          <w:sz w:val="24"/>
        </w:rPr>
        <w:t>：</w:t>
      </w:r>
    </w:p>
    <w:p>
      <w:pPr>
        <w:sectPr>
          <w:type w:val="continuous"/>
          <w:pgSz w:w="11904" w:h="16840"/>
          <w:pgMar w:top="580" w:right="1334" w:bottom="170" w:left="420" w:header="720" w:footer="720" w:gutter="0"/>
          <w:cols w:num="2" w:equalWidth="0">
            <w:col w:w="4700" w:space="0"/>
            <w:col w:w="5450" w:space="0"/>
          </w:cols>
          <w:docGrid w:linePitch="360"/>
        </w:sectPr>
      </w:pPr>
    </w:p>
    <w:p>
      <w:pPr>
        <w:autoSpaceDN w:val="0"/>
        <w:autoSpaceDE w:val="0"/>
        <w:widowControl/>
        <w:spacing w:line="245" w:lineRule="auto" w:before="0" w:after="610"/>
        <w:ind w:left="24" w:right="0" w:firstLine="0"/>
        <w:jc w:val="left"/>
      </w:pPr>
      <w:r>
        <w:rPr>
          <w:w w:val="97.70249724388123"/>
          <w:rFonts w:ascii="TimesNewRoman,Italic" w:hAnsi="TimesNewRoman,Italic" w:eastAsia="TimesNewRoman,Italic"/>
          <w:b w:val="0"/>
          <w:i/>
          <w:color w:val="000000"/>
          <w:sz w:val="16"/>
        </w:rPr>
        <w:t>ij</w:t>
      </w:r>
      <w:r>
        <w:rPr>
          <w:rFonts w:ascii="TimesNewRoman,Italic" w:hAnsi="TimesNewRoman,Italic" w:eastAsia="TimesNewRoman,Italic"/>
          <w:b w:val="0"/>
          <w:i/>
          <w:color w:val="000000"/>
          <w:sz w:val="27"/>
        </w:rPr>
        <w:t>a</w:t>
      </w:r>
      <w:r>
        <w:rPr>
          <w:rFonts w:ascii="SimSun" w:hAnsi="SimSun" w:eastAsia="SimSun"/>
          <w:b w:val="0"/>
          <w:i w:val="0"/>
          <w:color w:val="000000"/>
          <w:sz w:val="24"/>
        </w:rPr>
        <w:t xml:space="preserve"> 为</w:t>
      </w:r>
      <w:r>
        <w:rPr>
          <w:rFonts w:ascii="TimesNewRoman,Italic" w:hAnsi="TimesNewRoman,Italic" w:eastAsia="TimesNewRoman,Italic"/>
          <w:b w:val="0"/>
          <w:i/>
          <w:color w:val="000000"/>
          <w:sz w:val="24"/>
        </w:rPr>
        <w:t>i</w:t>
      </w:r>
      <w:r>
        <w:rPr>
          <w:rFonts w:ascii="SimSun" w:hAnsi="SimSun" w:eastAsia="SimSun"/>
          <w:b w:val="0"/>
          <w:i w:val="0"/>
          <w:color w:val="000000"/>
          <w:sz w:val="24"/>
        </w:rPr>
        <w:t xml:space="preserve"> 个指标下不同样本数据的最大值。</w:t>
      </w:r>
    </w:p>
    <w:p>
      <w:pPr>
        <w:sectPr>
          <w:type w:val="nextColumn"/>
          <w:pgSz w:w="11904" w:h="16840"/>
          <w:pgMar w:top="580" w:right="1334" w:bottom="170" w:left="420" w:header="720" w:footer="720" w:gutter="0"/>
          <w:cols w:num="2" w:equalWidth="0">
            <w:col w:w="4700" w:space="0"/>
            <w:col w:w="5450" w:space="0"/>
          </w:cols>
          <w:docGrid w:linePitch="360"/>
        </w:sectPr>
      </w:pPr>
    </w:p>
    <w:tbl>
      <w:tblPr>
        <w:tblW w:type="auto" w:w="0"/>
        <w:tblLayout w:type="fixed"/>
        <w:tblLook w:firstColumn="1" w:firstRow="1" w:lastColumn="0" w:lastRow="0" w:noHBand="0" w:noVBand="1" w:val="04A0"/>
        <w:tblInd w:w="1020.0" w:type="dxa"/>
      </w:tblPr>
      <w:tblGrid>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tblGrid>
      <w:tr>
        <w:trPr>
          <w:trHeight w:hRule="exact" w:val="276"/>
        </w:trPr>
        <w:tc>
          <w:tcPr>
            <w:tcW w:type="dxa" w:w="318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544" w:after="0"/>
              <w:ind w:left="0" w:right="28" w:firstLine="0"/>
              <w:jc w:val="right"/>
            </w:pPr>
            <w:r>
              <w:rPr>
                <w:rFonts w:ascii="TimesNewRoman,Italic" w:hAnsi="TimesNewRoman,Italic" w:eastAsia="TimesNewRoman,Italic"/>
                <w:b w:val="0"/>
                <w:i/>
                <w:color w:val="000000"/>
                <w:sz w:val="24"/>
              </w:rPr>
              <w:t>Y</w:t>
            </w:r>
          </w:p>
        </w:tc>
        <w:tc>
          <w:tcPr>
            <w:tcW w:type="dxa" w:w="2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544" w:after="0"/>
              <w:ind w:left="0" w:right="0" w:firstLine="0"/>
              <w:jc w:val="center"/>
            </w:pPr>
            <w:r>
              <w:rPr>
                <w:rFonts w:ascii="TimesNewRoman" w:hAnsi="TimesNewRoman" w:eastAsia="TimesNewRoman"/>
                <w:b w:val="0"/>
                <w:i w:val="0"/>
                <w:color w:val="000000"/>
                <w:sz w:val="24"/>
              </w:rPr>
              <w:t>=</w:t>
            </w:r>
          </w:p>
        </w:tc>
        <w:tc>
          <w:tcPr>
            <w:tcW w:type="dxa" w:w="4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20" w:lineRule="exact" w:before="452" w:after="0"/>
              <w:ind w:left="0" w:right="0" w:firstLine="0"/>
              <w:jc w:val="center"/>
            </w:pPr>
            <w:r>
              <w:rPr>
                <w:w w:val="98.8912718636649"/>
                <w:rFonts w:ascii="Symbol" w:hAnsi="Symbol" w:eastAsia="Symbol"/>
                <w:b w:val="0"/>
                <w:i w:val="0"/>
                <w:color w:val="000000"/>
                <w:sz w:val="28"/>
              </w:rPr>
              <w:t>( )</w:t>
            </w:r>
          </w:p>
        </w:tc>
        <w:tc>
          <w:tcPr>
            <w:tcW w:type="dxa" w:w="26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exact" w:before="684" w:after="0"/>
              <w:ind w:left="0" w:right="0" w:firstLine="0"/>
              <w:jc w:val="center"/>
            </w:pPr>
            <w:r>
              <w:rPr>
                <w:rFonts w:ascii="TimesNewRoman,Italic" w:hAnsi="TimesNewRoman,Italic" w:eastAsia="TimesNewRoman,Italic"/>
                <w:b w:val="0"/>
                <w:i/>
                <w:color w:val="000000"/>
                <w:sz w:val="14"/>
              </w:rPr>
              <w:t>n m</w:t>
            </w:r>
            <w:r>
              <w:rPr>
                <w:rFonts w:ascii="Symbol" w:hAnsi="Symbol" w:eastAsia="Symbol"/>
                <w:b w:val="0"/>
                <w:i w:val="0"/>
                <w:color w:val="000000"/>
                <w:sz w:val="14"/>
              </w:rPr>
              <w:t>×</w:t>
            </w:r>
          </w:p>
        </w:tc>
        <w:tc>
          <w:tcPr>
            <w:tcW w:type="dxa" w:w="26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544" w:after="0"/>
              <w:ind w:left="0" w:right="0" w:firstLine="0"/>
              <w:jc w:val="center"/>
            </w:pPr>
            <w:r>
              <w:rPr>
                <w:rFonts w:ascii="TimesNewRoman" w:hAnsi="TimesNewRoman" w:eastAsia="TimesNewRoman"/>
                <w:b w:val="0"/>
                <w:i w:val="0"/>
                <w:color w:val="000000"/>
                <w:sz w:val="24"/>
              </w:rPr>
              <w:t>=</w:t>
            </w:r>
          </w:p>
        </w:tc>
        <w:tc>
          <w:tcPr>
            <w:tcW w:type="dxa" w:w="12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4" w:lineRule="exact" w:before="70" w:after="0"/>
              <w:ind w:left="34" w:right="0" w:firstLine="0"/>
              <w:jc w:val="both"/>
            </w:pP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p>
        </w:tc>
        <w:tc>
          <w:tcPr>
            <w:tcW w:type="dxa" w:w="320"/>
            <w:gridSpan w:val="3"/>
            <w:tcBorders/>
            <w:tcMar>
              <w:start w:w="0" w:type="dxa"/>
              <w:end w:w="0" w:type="dxa"/>
            </w:tcMar>
            <w:tcMar>
              <w:start w:w="0" w:type="dxa"/>
              <w:end w:w="0" w:type="dxa"/>
            </w:tcMar>
            <w:tcMar>
              <w:start w:w="0" w:type="dxa"/>
              <w:end w:w="0" w:type="dxa"/>
            </w:tcMar>
          </w:tcPr>
          <w:p>
            <w:pPr>
              <w:autoSpaceDN w:val="0"/>
              <w:autoSpaceDE w:val="0"/>
              <w:widowControl/>
              <w:spacing w:line="242" w:lineRule="auto" w:before="0" w:after="0"/>
              <w:ind w:left="0" w:right="0" w:firstLine="0"/>
              <w:jc w:val="center"/>
            </w:pPr>
            <w:r>
              <w:rPr>
                <w:rFonts w:ascii="TimesNewRoman,Italic" w:hAnsi="TimesNewRoman,Italic" w:eastAsia="TimesNewRoman,Italic"/>
                <w:b w:val="0"/>
                <w:i/>
                <w:color w:val="000000"/>
                <w:sz w:val="24"/>
              </w:rPr>
              <w:t xml:space="preserve">r </w:t>
            </w:r>
            <w:r>
              <w:rPr>
                <w:rFonts w:ascii="TimesNewRoman" w:hAnsi="TimesNewRoman" w:eastAsia="TimesNewRoman"/>
                <w:b w:val="0"/>
                <w:i w:val="0"/>
                <w:color w:val="000000"/>
                <w:sz w:val="14"/>
              </w:rPr>
              <w:t>11</w:t>
            </w:r>
          </w:p>
        </w:tc>
        <w:tc>
          <w:tcPr>
            <w:tcW w:type="dxa" w:w="5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auto" w:before="0" w:after="0"/>
              <w:ind w:left="0" w:right="42" w:firstLine="0"/>
              <w:jc w:val="right"/>
            </w:pPr>
            <w:r>
              <w:rPr>
                <w:rFonts w:ascii="TimesNewRoman,Italic" w:hAnsi="TimesNewRoman,Italic" w:eastAsia="TimesNewRoman,Italic"/>
                <w:b w:val="0"/>
                <w:i/>
                <w:color w:val="000000"/>
                <w:sz w:val="24"/>
              </w:rPr>
              <w:t xml:space="preserve">r </w:t>
            </w:r>
            <w:r>
              <w:rPr>
                <w:rFonts w:ascii="TimesNewRoman" w:hAnsi="TimesNewRoman" w:eastAsia="TimesNewRoman"/>
                <w:b w:val="0"/>
                <w:i w:val="0"/>
                <w:color w:val="000000"/>
                <w:sz w:val="14"/>
              </w:rPr>
              <w:t>12</w:t>
            </w:r>
          </w:p>
        </w:tc>
        <w:tc>
          <w:tcPr>
            <w:tcW w:type="dxa" w:w="5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8" w:after="0"/>
              <w:ind w:left="0" w:right="2" w:firstLine="0"/>
              <w:jc w:val="right"/>
            </w:pPr>
            <w:r>
              <w:rPr>
                <w:rFonts w:ascii="TimesNewRoman" w:hAnsi="TimesNewRoman" w:eastAsia="TimesNewRoman"/>
                <w:b w:val="0"/>
                <w:i w:val="0"/>
                <w:color w:val="000000"/>
                <w:sz w:val="24"/>
              </w:rPr>
              <w:t>...</w:t>
            </w:r>
          </w:p>
        </w:tc>
        <w:tc>
          <w:tcPr>
            <w:tcW w:type="dxa" w:w="620"/>
            <w:gridSpan w:val="2"/>
            <w:tcBorders/>
            <w:tcMar>
              <w:start w:w="0" w:type="dxa"/>
              <w:end w:w="0" w:type="dxa"/>
            </w:tcMar>
            <w:tcMar>
              <w:start w:w="0" w:type="dxa"/>
              <w:end w:w="0" w:type="dxa"/>
            </w:tcMar>
          </w:tcPr>
          <w:p>
            <w:pPr>
              <w:autoSpaceDN w:val="0"/>
              <w:autoSpaceDE w:val="0"/>
              <w:widowControl/>
              <w:spacing w:line="242" w:lineRule="auto" w:before="0" w:after="0"/>
              <w:ind w:left="0" w:right="24" w:firstLine="0"/>
              <w:jc w:val="right"/>
            </w:pPr>
            <w:r>
              <w:rPr>
                <w:rFonts w:ascii="TimesNewRoman,Italic" w:hAnsi="TimesNewRoman,Italic" w:eastAsia="TimesNewRoman,Italic"/>
                <w:b w:val="0"/>
                <w:i/>
                <w:color w:val="000000"/>
                <w:sz w:val="24"/>
              </w:rPr>
              <w:t xml:space="preserve">r </w:t>
            </w:r>
            <w:r>
              <w:rPr>
                <w:rFonts w:ascii="TimesNewRoman" w:hAnsi="TimesNewRoman" w:eastAsia="TimesNewRoman"/>
                <w:b w:val="0"/>
                <w:i w:val="0"/>
                <w:color w:val="000000"/>
                <w:sz w:val="14"/>
              </w:rPr>
              <w:t xml:space="preserve">1 </w:t>
            </w:r>
            <w:r>
              <w:rPr>
                <w:rFonts w:ascii="TimesNewRoman,Italic" w:hAnsi="TimesNewRoman,Italic" w:eastAsia="TimesNewRoman,Italic"/>
                <w:b w:val="0"/>
                <w:i/>
                <w:color w:val="000000"/>
                <w:sz w:val="14"/>
              </w:rPr>
              <w:t>m</w:t>
            </w:r>
          </w:p>
        </w:tc>
        <w:tc>
          <w:tcPr>
            <w:tcW w:type="dxa" w:w="14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4" w:lineRule="exact" w:before="70" w:after="0"/>
              <w:ind w:left="26" w:right="1362" w:firstLine="0"/>
              <w:jc w:val="both"/>
            </w:pP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p>
        </w:tc>
        <w:tc>
          <w:tcPr>
            <w:tcW w:type="dxa" w:w="1120"/>
            <w:vMerge w:val="restart"/>
            <w:tcBorders>
              <w:bottom w:sz="4.647999763488769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544" w:after="0"/>
              <w:ind w:left="0" w:right="84" w:firstLine="0"/>
              <w:jc w:val="right"/>
            </w:pPr>
            <w:r>
              <w:rPr>
                <w:rFonts w:ascii="TimesNewRoman" w:hAnsi="TimesNewRoman" w:eastAsia="TimesNewRoman"/>
                <w:b w:val="0"/>
                <w:i w:val="0"/>
                <w:color w:val="000000"/>
                <w:sz w:val="24"/>
              </w:rPr>
              <w:t xml:space="preserve">(4-12) </w:t>
            </w:r>
          </w:p>
          <w:p>
            <w:pPr>
              <w:autoSpaceDN w:val="0"/>
              <w:autoSpaceDE w:val="0"/>
              <w:widowControl/>
              <w:spacing w:line="230" w:lineRule="auto" w:before="1768" w:after="0"/>
              <w:ind w:left="0" w:right="84" w:firstLine="0"/>
              <w:jc w:val="right"/>
            </w:pPr>
            <w:r>
              <w:rPr>
                <w:rFonts w:ascii="TimesNewRoman" w:hAnsi="TimesNewRoman" w:eastAsia="TimesNewRoman"/>
                <w:b w:val="0"/>
                <w:i w:val="0"/>
                <w:color w:val="000000"/>
                <w:sz w:val="24"/>
              </w:rPr>
              <w:t xml:space="preserve">(4-13) </w:t>
            </w:r>
          </w:p>
          <w:p>
            <w:pPr>
              <w:autoSpaceDN w:val="0"/>
              <w:autoSpaceDE w:val="0"/>
              <w:widowControl/>
              <w:spacing w:line="230" w:lineRule="auto" w:before="862" w:after="0"/>
              <w:ind w:left="0" w:right="84" w:firstLine="0"/>
              <w:jc w:val="right"/>
            </w:pPr>
            <w:r>
              <w:rPr>
                <w:rFonts w:ascii="TimesNewRoman" w:hAnsi="TimesNewRoman" w:eastAsia="TimesNewRoman"/>
                <w:b w:val="0"/>
                <w:i w:val="0"/>
                <w:color w:val="000000"/>
                <w:sz w:val="24"/>
              </w:rPr>
              <w:t xml:space="preserve">(4-14) </w:t>
            </w:r>
          </w:p>
        </w:tc>
      </w:tr>
      <w:tr>
        <w:trPr>
          <w:trHeight w:hRule="exact" w:val="360"/>
        </w:trPr>
        <w:tc>
          <w:tcPr>
            <w:tcW w:type="dxa" w:w="1504"/>
            <w:gridSpan w:val="4"/>
            <w:vMerge/>
            <w:tcBorders/>
          </w:tcPr>
          <w:p/>
        </w:tc>
        <w:tc>
          <w:tcPr>
            <w:tcW w:type="dxa" w:w="376"/>
            <w:vMerge/>
            <w:tcBorders/>
          </w:tcPr>
          <w:p/>
        </w:tc>
        <w:tc>
          <w:tcPr>
            <w:tcW w:type="dxa" w:w="376"/>
            <w:vMerge/>
            <w:tcBorders/>
          </w:tcPr>
          <w:p/>
        </w:tc>
        <w:tc>
          <w:tcPr>
            <w:tcW w:type="dxa" w:w="752"/>
            <w:gridSpan w:val="2"/>
            <w:vMerge/>
            <w:tcBorders/>
          </w:tcPr>
          <w:p/>
        </w:tc>
        <w:tc>
          <w:tcPr>
            <w:tcW w:type="dxa" w:w="752"/>
            <w:gridSpan w:val="2"/>
            <w:vMerge/>
            <w:tcBorders/>
          </w:tcPr>
          <w:p/>
        </w:tc>
        <w:tc>
          <w:tcPr>
            <w:tcW w:type="dxa" w:w="752"/>
            <w:gridSpan w:val="2"/>
            <w:vMerge/>
            <w:tcBorders/>
          </w:tcPr>
          <w:p/>
        </w:tc>
        <w:tc>
          <w:tcPr>
            <w:tcW w:type="dxa" w:w="320"/>
            <w:gridSpan w:val="3"/>
            <w:tcBorders/>
            <w:tcMar>
              <w:start w:w="0" w:type="dxa"/>
              <w:end w:w="0" w:type="dxa"/>
            </w:tcMar>
            <w:tcMar>
              <w:start w:w="0" w:type="dxa"/>
              <w:end w:w="0" w:type="dxa"/>
            </w:tcMar>
            <w:tcMar>
              <w:start w:w="0" w:type="dxa"/>
              <w:end w:w="0" w:type="dxa"/>
            </w:tcMar>
          </w:tcPr>
          <w:p>
            <w:pPr>
              <w:autoSpaceDN w:val="0"/>
              <w:autoSpaceDE w:val="0"/>
              <w:widowControl/>
              <w:spacing w:line="242" w:lineRule="auto" w:before="80" w:after="0"/>
              <w:ind w:left="16" w:right="0" w:firstLine="0"/>
              <w:jc w:val="left"/>
            </w:pPr>
            <w:r>
              <w:rPr>
                <w:rFonts w:ascii="TimesNewRoman,Italic" w:hAnsi="TimesNewRoman,Italic" w:eastAsia="TimesNewRoman,Italic"/>
                <w:b w:val="0"/>
                <w:i/>
                <w:color w:val="000000"/>
                <w:sz w:val="24"/>
              </w:rPr>
              <w:t xml:space="preserve">r </w:t>
            </w:r>
            <w:r>
              <w:rPr>
                <w:rFonts w:ascii="TimesNewRoman" w:hAnsi="TimesNewRoman" w:eastAsia="TimesNewRoman"/>
                <w:b w:val="0"/>
                <w:i w:val="0"/>
                <w:color w:val="000000"/>
                <w:sz w:val="14"/>
              </w:rPr>
              <w:t>21</w:t>
            </w:r>
          </w:p>
        </w:tc>
        <w:tc>
          <w:tcPr>
            <w:tcW w:type="dxa" w:w="5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auto" w:before="80" w:after="0"/>
              <w:ind w:left="0" w:right="34" w:firstLine="0"/>
              <w:jc w:val="right"/>
            </w:pPr>
            <w:r>
              <w:rPr>
                <w:rFonts w:ascii="TimesNewRoman,Italic" w:hAnsi="TimesNewRoman,Italic" w:eastAsia="TimesNewRoman,Italic"/>
                <w:b w:val="0"/>
                <w:i/>
                <w:color w:val="000000"/>
                <w:sz w:val="24"/>
              </w:rPr>
              <w:t xml:space="preserve">r </w:t>
            </w:r>
            <w:r>
              <w:rPr>
                <w:rFonts w:ascii="TimesNewRoman" w:hAnsi="TimesNewRoman" w:eastAsia="TimesNewRoman"/>
                <w:b w:val="0"/>
                <w:i w:val="0"/>
                <w:color w:val="000000"/>
                <w:sz w:val="14"/>
              </w:rPr>
              <w:t>22</w:t>
            </w:r>
          </w:p>
        </w:tc>
        <w:tc>
          <w:tcPr>
            <w:tcW w:type="dxa" w:w="5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92" w:after="0"/>
              <w:ind w:left="0" w:right="2" w:firstLine="0"/>
              <w:jc w:val="right"/>
            </w:pPr>
            <w:r>
              <w:rPr>
                <w:rFonts w:ascii="TimesNewRoman" w:hAnsi="TimesNewRoman" w:eastAsia="TimesNewRoman"/>
                <w:b w:val="0"/>
                <w:i w:val="0"/>
                <w:color w:val="000000"/>
                <w:sz w:val="24"/>
              </w:rPr>
              <w:t>...</w:t>
            </w:r>
          </w:p>
        </w:tc>
        <w:tc>
          <w:tcPr>
            <w:tcW w:type="dxa" w:w="500"/>
            <w:tcBorders/>
            <w:tcMar>
              <w:start w:w="0" w:type="dxa"/>
              <w:end w:w="0" w:type="dxa"/>
            </w:tcMar>
          </w:tcPr>
          <w:p>
            <w:pPr>
              <w:autoSpaceDN w:val="0"/>
              <w:autoSpaceDE w:val="0"/>
              <w:widowControl/>
              <w:spacing w:line="242" w:lineRule="auto" w:before="80" w:after="0"/>
              <w:ind w:left="0" w:right="2" w:firstLine="0"/>
              <w:jc w:val="right"/>
            </w:pPr>
            <w:r>
              <w:rPr>
                <w:rFonts w:ascii="TimesNewRoman,Italic" w:hAnsi="TimesNewRoman,Italic" w:eastAsia="TimesNewRoman,Italic"/>
                <w:b w:val="0"/>
                <w:i/>
                <w:color w:val="000000"/>
                <w:sz w:val="24"/>
              </w:rPr>
              <w:t xml:space="preserve">r </w:t>
            </w:r>
            <w:r>
              <w:rPr>
                <w:rFonts w:ascii="TimesNewRoman" w:hAnsi="TimesNewRoman" w:eastAsia="TimesNewRoman"/>
                <w:b w:val="0"/>
                <w:i w:val="0"/>
                <w:color w:val="000000"/>
                <w:sz w:val="14"/>
              </w:rPr>
              <w:t>2</w:t>
            </w:r>
          </w:p>
        </w:tc>
        <w:tc>
          <w:tcPr>
            <w:tcW w:type="dxa" w:w="120"/>
            <w:tcBorders/>
            <w:tcMar>
              <w:start w:w="0" w:type="dxa"/>
              <w:end w:w="0" w:type="dxa"/>
            </w:tcMar>
          </w:tcPr>
          <w:p>
            <w:pPr>
              <w:autoSpaceDN w:val="0"/>
              <w:autoSpaceDE w:val="0"/>
              <w:widowControl/>
              <w:spacing w:line="233" w:lineRule="auto" w:before="206" w:after="0"/>
              <w:ind w:left="0" w:right="0" w:firstLine="0"/>
              <w:jc w:val="center"/>
            </w:pPr>
            <w:r>
              <w:rPr>
                <w:rFonts w:ascii="TimesNewRoman,Italic" w:hAnsi="TimesNewRoman,Italic" w:eastAsia="TimesNewRoman,Italic"/>
                <w:b w:val="0"/>
                <w:i/>
                <w:color w:val="000000"/>
                <w:sz w:val="14"/>
              </w:rPr>
              <w:t>m</w:t>
            </w:r>
          </w:p>
        </w:tc>
        <w:tc>
          <w:tcPr>
            <w:tcW w:type="dxa" w:w="376"/>
            <w:vMerge/>
            <w:tcBorders/>
          </w:tcPr>
          <w:p/>
        </w:tc>
        <w:tc>
          <w:tcPr>
            <w:tcW w:type="dxa" w:w="376"/>
            <w:vMerge/>
            <w:tcBorders>
              <w:bottom w:sz="4.6479997634887695" w:val="single" w:color="#000000"/>
            </w:tcBorders>
          </w:tcPr>
          <w:p/>
        </w:tc>
      </w:tr>
      <w:tr>
        <w:trPr>
          <w:trHeight w:hRule="exact" w:val="420"/>
        </w:trPr>
        <w:tc>
          <w:tcPr>
            <w:tcW w:type="dxa" w:w="1504"/>
            <w:gridSpan w:val="4"/>
            <w:vMerge/>
            <w:tcBorders/>
          </w:tcPr>
          <w:p/>
        </w:tc>
        <w:tc>
          <w:tcPr>
            <w:tcW w:type="dxa" w:w="376"/>
            <w:vMerge/>
            <w:tcBorders/>
          </w:tcPr>
          <w:p/>
        </w:tc>
        <w:tc>
          <w:tcPr>
            <w:tcW w:type="dxa" w:w="376"/>
            <w:vMerge/>
            <w:tcBorders/>
          </w:tcPr>
          <w:p/>
        </w:tc>
        <w:tc>
          <w:tcPr>
            <w:tcW w:type="dxa" w:w="752"/>
            <w:gridSpan w:val="2"/>
            <w:vMerge/>
            <w:tcBorders/>
          </w:tcPr>
          <w:p/>
        </w:tc>
        <w:tc>
          <w:tcPr>
            <w:tcW w:type="dxa" w:w="752"/>
            <w:gridSpan w:val="2"/>
            <w:vMerge/>
            <w:tcBorders/>
          </w:tcPr>
          <w:p/>
        </w:tc>
        <w:tc>
          <w:tcPr>
            <w:tcW w:type="dxa" w:w="752"/>
            <w:gridSpan w:val="2"/>
            <w:vMerge/>
            <w:tcBorders/>
          </w:tcPr>
          <w:p/>
        </w:tc>
        <w:tc>
          <w:tcPr>
            <w:tcW w:type="dxa" w:w="320"/>
            <w:gridSpan w:val="3"/>
            <w:tcBorders/>
            <w:tcMar>
              <w:start w:w="0" w:type="dxa"/>
              <w:end w:w="0" w:type="dxa"/>
            </w:tcMar>
            <w:tcMar>
              <w:start w:w="0" w:type="dxa"/>
              <w:end w:w="0" w:type="dxa"/>
            </w:tcMar>
            <w:tcMar>
              <w:start w:w="0" w:type="dxa"/>
              <w:end w:w="0" w:type="dxa"/>
            </w:tcMar>
          </w:tcPr>
          <w:p>
            <w:pPr>
              <w:autoSpaceDN w:val="0"/>
              <w:autoSpaceDE w:val="0"/>
              <w:widowControl/>
              <w:spacing w:line="240" w:lineRule="auto" w:before="108" w:after="0"/>
              <w:ind w:left="0" w:right="0" w:firstLine="0"/>
              <w:jc w:val="center"/>
            </w:pPr>
            <w:r>
              <w:rPr>
                <w:rFonts w:ascii="MTExtra" w:hAnsi="MTExtra" w:eastAsia="MTExtra"/>
                <w:b w:val="0"/>
                <w:i w:val="0"/>
                <w:color w:val="000000"/>
                <w:sz w:val="24"/>
              </w:rPr>
              <w:t></w:t>
            </w:r>
          </w:p>
        </w:tc>
        <w:tc>
          <w:tcPr>
            <w:tcW w:type="dxa" w:w="5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08" w:after="0"/>
              <w:ind w:left="0" w:right="92" w:firstLine="0"/>
              <w:jc w:val="right"/>
            </w:pPr>
            <w:r>
              <w:rPr>
                <w:rFonts w:ascii="MTExtra" w:hAnsi="MTExtra" w:eastAsia="MTExtra"/>
                <w:b w:val="0"/>
                <w:i w:val="0"/>
                <w:color w:val="000000"/>
                <w:sz w:val="24"/>
              </w:rPr>
              <w:t></w:t>
            </w:r>
          </w:p>
        </w:tc>
        <w:tc>
          <w:tcPr>
            <w:tcW w:type="dxa" w:w="5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08" w:after="0"/>
              <w:ind w:left="0" w:right="0" w:firstLine="0"/>
              <w:jc w:val="right"/>
            </w:pPr>
            <w:r>
              <w:rPr>
                <w:rFonts w:ascii="MTExtra" w:hAnsi="MTExtra" w:eastAsia="MTExtra"/>
                <w:b w:val="0"/>
                <w:i w:val="0"/>
                <w:color w:val="000000"/>
                <w:sz w:val="24"/>
              </w:rPr>
              <w:t></w:t>
            </w:r>
          </w:p>
        </w:tc>
        <w:tc>
          <w:tcPr>
            <w:tcW w:type="dxa" w:w="620"/>
            <w:gridSpan w:val="2"/>
            <w:tcBorders/>
            <w:tcMar>
              <w:start w:w="0" w:type="dxa"/>
              <w:end w:w="0" w:type="dxa"/>
            </w:tcMar>
            <w:tcMar>
              <w:start w:w="0" w:type="dxa"/>
              <w:end w:w="0" w:type="dxa"/>
            </w:tcMar>
          </w:tcPr>
          <w:p>
            <w:pPr>
              <w:autoSpaceDN w:val="0"/>
              <w:autoSpaceDE w:val="0"/>
              <w:widowControl/>
              <w:spacing w:line="240" w:lineRule="auto" w:before="108" w:after="0"/>
              <w:ind w:left="0" w:right="90" w:firstLine="0"/>
              <w:jc w:val="right"/>
            </w:pPr>
            <w:r>
              <w:rPr>
                <w:rFonts w:ascii="MTExtra" w:hAnsi="MTExtra" w:eastAsia="MTExtra"/>
                <w:b w:val="0"/>
                <w:i w:val="0"/>
                <w:color w:val="000000"/>
                <w:sz w:val="24"/>
              </w:rPr>
              <w:t></w:t>
            </w:r>
          </w:p>
        </w:tc>
        <w:tc>
          <w:tcPr>
            <w:tcW w:type="dxa" w:w="376"/>
            <w:vMerge/>
            <w:tcBorders/>
          </w:tcPr>
          <w:p/>
        </w:tc>
        <w:tc>
          <w:tcPr>
            <w:tcW w:type="dxa" w:w="376"/>
            <w:vMerge/>
            <w:tcBorders>
              <w:bottom w:sz="4.6479997634887695" w:val="single" w:color="#000000"/>
            </w:tcBorders>
          </w:tcPr>
          <w:p/>
        </w:tc>
      </w:tr>
      <w:tr>
        <w:trPr>
          <w:trHeight w:hRule="exact" w:val="400"/>
        </w:trPr>
        <w:tc>
          <w:tcPr>
            <w:tcW w:type="dxa" w:w="1504"/>
            <w:gridSpan w:val="4"/>
            <w:vMerge/>
            <w:tcBorders/>
          </w:tcPr>
          <w:p/>
        </w:tc>
        <w:tc>
          <w:tcPr>
            <w:tcW w:type="dxa" w:w="376"/>
            <w:vMerge/>
            <w:tcBorders/>
          </w:tcPr>
          <w:p/>
        </w:tc>
        <w:tc>
          <w:tcPr>
            <w:tcW w:type="dxa" w:w="376"/>
            <w:vMerge/>
            <w:tcBorders/>
          </w:tcPr>
          <w:p/>
        </w:tc>
        <w:tc>
          <w:tcPr>
            <w:tcW w:type="dxa" w:w="752"/>
            <w:gridSpan w:val="2"/>
            <w:vMerge/>
            <w:tcBorders/>
          </w:tcPr>
          <w:p/>
        </w:tc>
        <w:tc>
          <w:tcPr>
            <w:tcW w:type="dxa" w:w="752"/>
            <w:gridSpan w:val="2"/>
            <w:vMerge/>
            <w:tcBorders/>
          </w:tcPr>
          <w:p/>
        </w:tc>
        <w:tc>
          <w:tcPr>
            <w:tcW w:type="dxa" w:w="752"/>
            <w:gridSpan w:val="2"/>
            <w:vMerge/>
            <w:tcBorders/>
          </w:tcPr>
          <w:p/>
        </w:tc>
        <w:tc>
          <w:tcPr>
            <w:tcW w:type="dxa" w:w="320"/>
            <w:gridSpan w:val="3"/>
            <w:tcBorders/>
            <w:tcMar>
              <w:start w:w="0" w:type="dxa"/>
              <w:end w:w="0" w:type="dxa"/>
            </w:tcMar>
            <w:tcMar>
              <w:start w:w="0" w:type="dxa"/>
              <w:end w:w="0" w:type="dxa"/>
            </w:tcMar>
            <w:tcMar>
              <w:start w:w="0" w:type="dxa"/>
              <w:end w:w="0" w:type="dxa"/>
            </w:tcMar>
          </w:tcPr>
          <w:p>
            <w:pPr>
              <w:autoSpaceDN w:val="0"/>
              <w:autoSpaceDE w:val="0"/>
              <w:widowControl/>
              <w:spacing w:line="242" w:lineRule="auto" w:before="32" w:after="0"/>
              <w:ind w:left="16" w:right="0" w:firstLine="0"/>
              <w:jc w:val="left"/>
            </w:pPr>
            <w:r>
              <w:rPr>
                <w:rFonts w:ascii="TimesNewRoman,Italic" w:hAnsi="TimesNewRoman,Italic" w:eastAsia="TimesNewRoman,Italic"/>
                <w:b w:val="0"/>
                <w:i/>
                <w:color w:val="000000"/>
                <w:sz w:val="24"/>
              </w:rPr>
              <w:t xml:space="preserve">r </w:t>
            </w:r>
            <w:r>
              <w:rPr>
                <w:rFonts w:ascii="TimesNewRoman,Italic" w:hAnsi="TimesNewRoman,Italic" w:eastAsia="TimesNewRoman,Italic"/>
                <w:b w:val="0"/>
                <w:i/>
                <w:color w:val="000000"/>
                <w:sz w:val="14"/>
              </w:rPr>
              <w:t xml:space="preserve">n </w:t>
            </w:r>
            <w:r>
              <w:rPr>
                <w:rFonts w:ascii="TimesNewRoman" w:hAnsi="TimesNewRoman" w:eastAsia="TimesNewRoman"/>
                <w:b w:val="0"/>
                <w:i w:val="0"/>
                <w:color w:val="000000"/>
                <w:sz w:val="14"/>
              </w:rPr>
              <w:t>1</w:t>
            </w:r>
          </w:p>
        </w:tc>
        <w:tc>
          <w:tcPr>
            <w:tcW w:type="dxa" w:w="400"/>
            <w:gridSpan w:val="3"/>
            <w:tcBorders/>
            <w:tcMar>
              <w:start w:w="0" w:type="dxa"/>
              <w:end w:w="0" w:type="dxa"/>
            </w:tcMar>
            <w:tcMar>
              <w:start w:w="0" w:type="dxa"/>
              <w:end w:w="0" w:type="dxa"/>
            </w:tcMar>
            <w:tcMar>
              <w:start w:w="0" w:type="dxa"/>
              <w:end w:w="0" w:type="dxa"/>
            </w:tcMar>
          </w:tcPr>
          <w:p>
            <w:pPr>
              <w:autoSpaceDN w:val="0"/>
              <w:autoSpaceDE w:val="0"/>
              <w:widowControl/>
              <w:spacing w:line="242" w:lineRule="auto" w:before="32" w:after="0"/>
              <w:ind w:left="0" w:right="0" w:firstLine="0"/>
              <w:jc w:val="right"/>
            </w:pPr>
            <w:r>
              <w:rPr>
                <w:rFonts w:ascii="TimesNewRoman,Italic" w:hAnsi="TimesNewRoman,Italic" w:eastAsia="TimesNewRoman,Italic"/>
                <w:b w:val="0"/>
                <w:i/>
                <w:color w:val="000000"/>
                <w:sz w:val="24"/>
              </w:rPr>
              <w:t xml:space="preserve">r </w:t>
            </w:r>
            <w:r>
              <w:rPr>
                <w:rFonts w:ascii="TimesNewRoman,Italic" w:hAnsi="TimesNewRoman,Italic" w:eastAsia="TimesNewRoman,Italic"/>
                <w:b w:val="0"/>
                <w:i/>
                <w:color w:val="000000"/>
                <w:sz w:val="14"/>
              </w:rPr>
              <w:t>n</w:t>
            </w:r>
          </w:p>
        </w:tc>
        <w:tc>
          <w:tcPr>
            <w:tcW w:type="dxa" w:w="120"/>
            <w:tcBorders/>
            <w:tcMar>
              <w:start w:w="0" w:type="dxa"/>
              <w:end w:w="0" w:type="dxa"/>
            </w:tcMar>
          </w:tcPr>
          <w:p>
            <w:pPr>
              <w:autoSpaceDN w:val="0"/>
              <w:autoSpaceDE w:val="0"/>
              <w:widowControl/>
              <w:spacing w:line="233" w:lineRule="auto" w:before="158" w:after="0"/>
              <w:ind w:left="0" w:right="0" w:firstLine="0"/>
              <w:jc w:val="center"/>
            </w:pPr>
            <w:r>
              <w:rPr>
                <w:rFonts w:ascii="TimesNewRoman" w:hAnsi="TimesNewRoman" w:eastAsia="TimesNewRoman"/>
                <w:b w:val="0"/>
                <w:i w:val="0"/>
                <w:color w:val="000000"/>
                <w:sz w:val="14"/>
              </w:rPr>
              <w:t>2</w:t>
            </w:r>
          </w:p>
        </w:tc>
        <w:tc>
          <w:tcPr>
            <w:tcW w:type="dxa" w:w="5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32" w:after="0"/>
              <w:ind w:left="0" w:right="2" w:firstLine="0"/>
              <w:jc w:val="right"/>
            </w:pPr>
            <w:r>
              <w:rPr>
                <w:rFonts w:ascii="TimesNewRoman" w:hAnsi="TimesNewRoman" w:eastAsia="TimesNewRoman"/>
                <w:b w:val="0"/>
                <w:i w:val="0"/>
                <w:color w:val="000000"/>
                <w:sz w:val="24"/>
              </w:rPr>
              <w:t>...</w:t>
            </w:r>
          </w:p>
        </w:tc>
        <w:tc>
          <w:tcPr>
            <w:tcW w:type="dxa" w:w="620"/>
            <w:gridSpan w:val="2"/>
            <w:tcBorders/>
            <w:tcMar>
              <w:start w:w="0" w:type="dxa"/>
              <w:end w:w="0" w:type="dxa"/>
            </w:tcMar>
            <w:tcMar>
              <w:start w:w="0" w:type="dxa"/>
              <w:end w:w="0" w:type="dxa"/>
            </w:tcMar>
          </w:tcPr>
          <w:p>
            <w:pPr>
              <w:autoSpaceDN w:val="0"/>
              <w:autoSpaceDE w:val="0"/>
              <w:widowControl/>
              <w:spacing w:line="242" w:lineRule="auto" w:before="32" w:after="0"/>
              <w:ind w:left="0" w:right="18" w:firstLine="0"/>
              <w:jc w:val="right"/>
            </w:pPr>
            <w:r>
              <w:rPr>
                <w:rFonts w:ascii="TimesNewRoman,Italic" w:hAnsi="TimesNewRoman,Italic" w:eastAsia="TimesNewRoman,Italic"/>
                <w:b w:val="0"/>
                <w:i/>
                <w:color w:val="000000"/>
                <w:sz w:val="24"/>
              </w:rPr>
              <w:t xml:space="preserve">r </w:t>
            </w:r>
            <w:r>
              <w:rPr>
                <w:rFonts w:ascii="TimesNewRoman,Italic" w:hAnsi="TimesNewRoman,Italic" w:eastAsia="TimesNewRoman,Italic"/>
                <w:b w:val="0"/>
                <w:i/>
                <w:color w:val="000000"/>
                <w:sz w:val="14"/>
              </w:rPr>
              <w:t>nm</w:t>
            </w:r>
          </w:p>
        </w:tc>
        <w:tc>
          <w:tcPr>
            <w:tcW w:type="dxa" w:w="376"/>
            <w:vMerge/>
            <w:tcBorders/>
          </w:tcPr>
          <w:p/>
        </w:tc>
        <w:tc>
          <w:tcPr>
            <w:tcW w:type="dxa" w:w="376"/>
            <w:vMerge/>
            <w:tcBorders>
              <w:bottom w:sz="4.6479997634887695" w:val="single" w:color="#000000"/>
            </w:tcBorders>
          </w:tcPr>
          <w:p/>
        </w:tc>
      </w:tr>
      <w:tr>
        <w:trPr>
          <w:trHeight w:hRule="exact" w:val="420"/>
        </w:trPr>
        <w:tc>
          <w:tcPr>
            <w:tcW w:type="dxa" w:w="2220"/>
            <w:gridSpan w:val="3"/>
            <w:tcBorders/>
            <w:tcMar>
              <w:start w:w="0" w:type="dxa"/>
              <w:end w:w="0" w:type="dxa"/>
            </w:tcMar>
            <w:tcMar>
              <w:start w:w="0" w:type="dxa"/>
              <w:end w:w="0" w:type="dxa"/>
            </w:tcMar>
            <w:tcMar>
              <w:start w:w="0" w:type="dxa"/>
              <w:end w:w="0" w:type="dxa"/>
            </w:tcMar>
          </w:tcPr>
          <w:p>
            <w:pPr>
              <w:autoSpaceDN w:val="0"/>
              <w:autoSpaceDE w:val="0"/>
              <w:widowControl/>
              <w:spacing w:line="245" w:lineRule="auto" w:before="56" w:after="0"/>
              <w:ind w:left="0" w:right="10" w:firstLine="0"/>
              <w:jc w:val="right"/>
            </w:pPr>
            <w:r>
              <w:rPr>
                <w:rFonts w:ascii="SimSun" w:hAnsi="SimSun" w:eastAsia="SimSun"/>
                <w:b w:val="0"/>
                <w:i w:val="0"/>
                <w:color w:val="000000"/>
                <w:sz w:val="24"/>
              </w:rPr>
              <w:t>式中：</w:t>
            </w:r>
            <w:r>
              <w:rPr>
                <w:w w:val="97.70249724388123"/>
                <w:rFonts w:ascii="TimesNewRoman,Italic" w:hAnsi="TimesNewRoman,Italic" w:eastAsia="TimesNewRoman,Italic"/>
                <w:b w:val="0"/>
                <w:i/>
                <w:color w:val="000000"/>
                <w:sz w:val="16"/>
              </w:rPr>
              <w:t>ij</w:t>
            </w:r>
            <w:r>
              <w:rPr>
                <w:rFonts w:ascii="TimesNewRoman,Italic" w:hAnsi="TimesNewRoman,Italic" w:eastAsia="TimesNewRoman,Italic"/>
                <w:b w:val="0"/>
                <w:i/>
                <w:color w:val="000000"/>
                <w:sz w:val="27"/>
              </w:rPr>
              <w:t>r</w:t>
            </w:r>
            <w:r>
              <w:rPr>
                <w:rFonts w:ascii="SimSun" w:hAnsi="SimSun" w:eastAsia="SimSun"/>
                <w:b w:val="0"/>
                <w:i w:val="0"/>
                <w:color w:val="000000"/>
                <w:sz w:val="24"/>
              </w:rPr>
              <w:t xml:space="preserve"> 为</w:t>
            </w:r>
          </w:p>
        </w:tc>
        <w:tc>
          <w:tcPr>
            <w:tcW w:type="dxa" w:w="5680"/>
            <w:gridSpan w:val="23"/>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56" w:after="0"/>
              <w:ind w:left="26" w:right="0" w:firstLine="0"/>
              <w:jc w:val="left"/>
            </w:pPr>
            <w:r>
              <w:rPr>
                <w:w w:val="97.70249724388123"/>
                <w:rFonts w:ascii="TimesNewRoman,Italic" w:hAnsi="TimesNewRoman,Italic" w:eastAsia="TimesNewRoman,Italic"/>
                <w:b w:val="0"/>
                <w:i/>
                <w:color w:val="000000"/>
                <w:sz w:val="16"/>
              </w:rPr>
              <w:t>ij</w:t>
            </w:r>
            <w:r>
              <w:rPr>
                <w:rFonts w:ascii="TimesNewRoman,Italic" w:hAnsi="TimesNewRoman,Italic" w:eastAsia="TimesNewRoman,Italic"/>
                <w:b w:val="0"/>
                <w:i/>
                <w:color w:val="000000"/>
                <w:sz w:val="27"/>
              </w:rPr>
              <w:t>a</w:t>
            </w:r>
            <w:r>
              <w:rPr>
                <w:rFonts w:ascii="SimSun" w:hAnsi="SimSun" w:eastAsia="SimSun"/>
                <w:b w:val="0"/>
                <w:i w:val="0"/>
                <w:color w:val="000000"/>
                <w:sz w:val="24"/>
              </w:rPr>
              <w:t xml:space="preserve"> 标准化处理后的数据。</w:t>
            </w:r>
          </w:p>
        </w:tc>
        <w:tc>
          <w:tcPr>
            <w:tcW w:type="dxa" w:w="376"/>
            <w:vMerge/>
            <w:tcBorders>
              <w:bottom w:sz="4.6479997634887695" w:val="single" w:color="#000000"/>
            </w:tcBorders>
          </w:tcPr>
          <w:p/>
        </w:tc>
      </w:tr>
      <w:tr>
        <w:trPr>
          <w:trHeight w:hRule="exact" w:val="480"/>
        </w:trPr>
        <w:tc>
          <w:tcPr>
            <w:tcW w:type="dxa" w:w="4420"/>
            <w:gridSpan w:val="12"/>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76" w:after="0"/>
              <w:ind w:left="1024" w:right="0" w:firstLine="0"/>
              <w:jc w:val="left"/>
            </w:pPr>
            <w:r>
              <w:rPr>
                <w:rFonts w:ascii="SimSun" w:hAnsi="SimSun" w:eastAsia="SimSun"/>
                <w:b w:val="0"/>
                <w:i w:val="0"/>
                <w:color w:val="000000"/>
                <w:sz w:val="24"/>
              </w:rPr>
              <w:t>（</w:t>
            </w:r>
            <w:r>
              <w:rPr>
                <w:rFonts w:ascii="TimesNewRoman" w:hAnsi="TimesNewRoman" w:eastAsia="TimesNewRoman"/>
                <w:b w:val="0"/>
                <w:i w:val="0"/>
                <w:color w:val="000000"/>
                <w:sz w:val="24"/>
              </w:rPr>
              <w:t>3</w:t>
            </w:r>
            <w:r>
              <w:rPr>
                <w:rFonts w:ascii="SimSun" w:hAnsi="SimSun" w:eastAsia="SimSun"/>
                <w:b w:val="0"/>
                <w:i w:val="0"/>
                <w:color w:val="000000"/>
                <w:sz w:val="24"/>
              </w:rPr>
              <w:t>）计算</w:t>
            </w:r>
            <w:r>
              <w:rPr>
                <w:w w:val="97.70249724388123"/>
                <w:rFonts w:ascii="TimesNewRoman,Italic" w:hAnsi="TimesNewRoman,Italic" w:eastAsia="TimesNewRoman,Italic"/>
                <w:b w:val="0"/>
                <w:i/>
                <w:color w:val="000000"/>
                <w:sz w:val="16"/>
              </w:rPr>
              <w:t>ij</w:t>
            </w:r>
            <w:r>
              <w:rPr>
                <w:rFonts w:ascii="TimesNewRoman,Italic" w:hAnsi="TimesNewRoman,Italic" w:eastAsia="TimesNewRoman,Italic"/>
                <w:b w:val="0"/>
                <w:i/>
                <w:color w:val="000000"/>
                <w:sz w:val="27"/>
              </w:rPr>
              <w:t>r</w:t>
            </w:r>
            <w:r>
              <w:rPr>
                <w:rFonts w:ascii="SimSun" w:hAnsi="SimSun" w:eastAsia="SimSun"/>
                <w:b w:val="0"/>
                <w:i w:val="0"/>
                <w:color w:val="000000"/>
                <w:sz w:val="24"/>
              </w:rPr>
              <w:t xml:space="preserve"> 占第</w:t>
            </w:r>
            <w:r>
              <w:rPr>
                <w:rFonts w:ascii="TimesNewRoman,Italic" w:hAnsi="TimesNewRoman,Italic" w:eastAsia="TimesNewRoman,Italic"/>
                <w:b w:val="0"/>
                <w:i/>
                <w:color w:val="000000"/>
                <w:sz w:val="24"/>
              </w:rPr>
              <w:t>i</w:t>
            </w:r>
            <w:r>
              <w:rPr>
                <w:rFonts w:ascii="SimSun" w:hAnsi="SimSun" w:eastAsia="SimSun"/>
                <w:b w:val="0"/>
                <w:i w:val="0"/>
                <w:color w:val="000000"/>
                <w:sz w:val="24"/>
              </w:rPr>
              <w:t xml:space="preserve"> 个指标的比重</w:t>
            </w:r>
          </w:p>
        </w:tc>
        <w:tc>
          <w:tcPr>
            <w:tcW w:type="dxa" w:w="3480"/>
            <w:gridSpan w:val="14"/>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76" w:after="0"/>
              <w:ind w:left="88" w:right="0" w:firstLine="0"/>
              <w:jc w:val="left"/>
            </w:pPr>
            <w:r>
              <w:rPr>
                <w:w w:val="97.70249724388123"/>
                <w:rFonts w:ascii="TimesNewRoman,Italic" w:hAnsi="TimesNewRoman,Italic" w:eastAsia="TimesNewRoman,Italic"/>
                <w:b w:val="0"/>
                <w:i/>
                <w:color w:val="000000"/>
                <w:sz w:val="16"/>
              </w:rPr>
              <w:t>ij</w:t>
            </w:r>
            <w:r>
              <w:rPr>
                <w:rFonts w:ascii="TimesNewRoman,Italic" w:hAnsi="TimesNewRoman,Italic" w:eastAsia="TimesNewRoman,Italic"/>
                <w:b w:val="0"/>
                <w:i/>
                <w:color w:val="000000"/>
                <w:sz w:val="27"/>
              </w:rPr>
              <w:t>p</w:t>
            </w:r>
            <w:r>
              <w:rPr>
                <w:rFonts w:ascii="SimSun" w:hAnsi="SimSun" w:eastAsia="SimSun"/>
                <w:b w:val="0"/>
                <w:i w:val="0"/>
                <w:color w:val="000000"/>
                <w:sz w:val="24"/>
              </w:rPr>
              <w:t xml:space="preserve"> ：</w:t>
            </w:r>
          </w:p>
        </w:tc>
        <w:tc>
          <w:tcPr>
            <w:tcW w:type="dxa" w:w="376"/>
            <w:vMerge/>
            <w:tcBorders>
              <w:bottom w:sz="4.6479997634887695" w:val="single" w:color="#000000"/>
            </w:tcBorders>
          </w:tcPr>
          <w:p/>
        </w:tc>
      </w:tr>
      <w:tr>
        <w:trPr>
          <w:trHeight w:hRule="exact" w:val="780"/>
        </w:trPr>
        <w:tc>
          <w:tcPr>
            <w:tcW w:type="dxa" w:w="4420"/>
            <w:gridSpan w:val="12"/>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240" w:after="0"/>
              <w:ind w:left="0" w:right="46" w:firstLine="0"/>
              <w:jc w:val="right"/>
            </w:pPr>
            <w:r>
              <w:rPr>
                <w:rFonts w:ascii="TimesNewRoman,Italic" w:hAnsi="TimesNewRoman,Italic" w:eastAsia="TimesNewRoman,Italic"/>
                <w:b w:val="0"/>
                <w:i/>
                <w:color w:val="000000"/>
                <w:sz w:val="23"/>
              </w:rPr>
              <w:t xml:space="preserve">p </w:t>
            </w:r>
            <w:r>
              <w:rPr>
                <w:w w:val="103.00923127394456"/>
                <w:rFonts w:ascii="TimesNewRoman,Italic" w:hAnsi="TimesNewRoman,Italic" w:eastAsia="TimesNewRoman,Italic"/>
                <w:b w:val="0"/>
                <w:i/>
                <w:color w:val="000000"/>
                <w:sz w:val="13"/>
              </w:rPr>
              <w:t>ij</w:t>
            </w:r>
          </w:p>
        </w:tc>
        <w:tc>
          <w:tcPr>
            <w:tcW w:type="dxa" w:w="200"/>
            <w:gridSpan w:val="2"/>
            <w:tcBorders/>
            <w:tcMar>
              <w:start w:w="0" w:type="dxa"/>
              <w:end w:w="0" w:type="dxa"/>
            </w:tcMar>
            <w:tcMar>
              <w:start w:w="0" w:type="dxa"/>
              <w:end w:w="0" w:type="dxa"/>
            </w:tcMar>
          </w:tcPr>
          <w:p>
            <w:pPr>
              <w:autoSpaceDN w:val="0"/>
              <w:autoSpaceDE w:val="0"/>
              <w:widowControl/>
              <w:spacing w:line="230" w:lineRule="auto" w:before="240" w:after="0"/>
              <w:ind w:left="0" w:right="0" w:firstLine="0"/>
              <w:jc w:val="center"/>
            </w:pPr>
            <w:r>
              <w:rPr>
                <w:rFonts w:ascii="TimesNewRoman" w:hAnsi="TimesNewRoman" w:eastAsia="TimesNewRoman"/>
                <w:b w:val="0"/>
                <w:i w:val="0"/>
                <w:color w:val="000000"/>
                <w:sz w:val="23"/>
              </w:rPr>
              <w:t>=</w:t>
            </w:r>
          </w:p>
        </w:tc>
        <w:tc>
          <w:tcPr>
            <w:tcW w:type="dxa" w:w="364"/>
            <w:gridSpan w:val="3"/>
            <w:tcBorders/>
            <w:tcMar>
              <w:start w:w="0" w:type="dxa"/>
              <w:end w:w="0" w:type="dxa"/>
            </w:tcMar>
            <w:tcMar>
              <w:start w:w="0" w:type="dxa"/>
              <w:end w:w="0" w:type="dxa"/>
            </w:tcMar>
            <w:tcMar>
              <w:start w:w="0" w:type="dxa"/>
              <w:end w:w="0" w:type="dxa"/>
            </w:tcMar>
          </w:tcPr>
          <w:p>
            <w:pPr>
              <w:autoSpaceDN w:val="0"/>
              <w:autoSpaceDE w:val="0"/>
              <w:widowControl/>
              <w:spacing w:line="240" w:lineRule="auto" w:before="100" w:after="0"/>
              <w:ind w:left="0" w:right="0" w:firstLine="0"/>
              <w:jc w:val="center"/>
            </w:pPr>
            <w:r>
              <w:rPr>
                <w:rFonts w:ascii="TimesNewRoman,Italic" w:hAnsi="TimesNewRoman,Italic" w:eastAsia="TimesNewRoman,Italic"/>
                <w:b w:val="0"/>
                <w:i/>
                <w:color w:val="000000"/>
                <w:sz w:val="23"/>
              </w:rPr>
              <w:t xml:space="preserve">r </w:t>
            </w:r>
            <w:r>
              <w:rPr>
                <w:w w:val="103.00923127394456"/>
                <w:rFonts w:ascii="TimesNewRoman,Italic" w:hAnsi="TimesNewRoman,Italic" w:eastAsia="TimesNewRoman,Italic"/>
                <w:b w:val="0"/>
                <w:i/>
                <w:color w:val="000000"/>
                <w:sz w:val="13"/>
              </w:rPr>
              <w:t>ij</w:t>
            </w:r>
            <w:r>
              <w:drawing>
                <wp:inline xmlns:a="http://schemas.openxmlformats.org/drawingml/2006/main" xmlns:pic="http://schemas.openxmlformats.org/drawingml/2006/picture">
                  <wp:extent cx="139700" cy="381000"/>
                  <wp:docPr id="134" name="Picture 134"/>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139700" cy="381000"/>
                          </a:xfrm>
                          <a:prstGeom prst="rect"/>
                        </pic:spPr>
                      </pic:pic>
                    </a:graphicData>
                  </a:graphic>
                </wp:inline>
              </w:drawing>
            </w:r>
          </w:p>
        </w:tc>
        <w:tc>
          <w:tcPr>
            <w:tcW w:type="dxa" w:w="276"/>
            <w:gridSpan w:val="2"/>
            <w:tcBorders/>
            <w:tcMar>
              <w:start w:w="0" w:type="dxa"/>
              <w:end w:w="0" w:type="dxa"/>
            </w:tcMar>
            <w:tcMar>
              <w:start w:w="0" w:type="dxa"/>
              <w:end w:w="0" w:type="dxa"/>
            </w:tcMar>
          </w:tcPr>
          <w:p>
            <w:pPr>
              <w:autoSpaceDN w:val="0"/>
              <w:autoSpaceDE w:val="0"/>
              <w:widowControl/>
              <w:spacing w:line="288" w:lineRule="exact" w:before="0" w:after="0"/>
              <w:ind w:left="0" w:right="0" w:firstLine="0"/>
              <w:jc w:val="center"/>
            </w:pPr>
            <w:r>
              <w:rPr>
                <w:w w:val="103.00923127394456"/>
                <w:rFonts w:ascii="TimesNewRoman,Italic" w:hAnsi="TimesNewRoman,Italic" w:eastAsia="TimesNewRoman,Italic"/>
                <w:b w:val="0"/>
                <w:i/>
                <w:color w:val="000000"/>
                <w:sz w:val="13"/>
              </w:rPr>
              <w:t>m</w:t>
            </w:r>
            <w:r>
              <w:br/>
            </w:r>
            <w:r>
              <w:rPr>
                <w:rFonts w:ascii="Symbol" w:hAnsi="Symbol" w:eastAsia="Symbol"/>
                <w:b w:val="0"/>
                <w:i w:val="0"/>
                <w:color w:val="000000"/>
                <w:sz w:val="35"/>
              </w:rPr>
              <w:t></w:t>
            </w:r>
          </w:p>
          <w:p>
            <w:pPr>
              <w:autoSpaceDN w:val="0"/>
              <w:autoSpaceDE w:val="0"/>
              <w:widowControl/>
              <w:spacing w:line="230" w:lineRule="auto" w:before="0" w:after="0"/>
              <w:ind w:left="0" w:right="0" w:firstLine="0"/>
              <w:jc w:val="center"/>
            </w:pPr>
            <w:r>
              <w:rPr>
                <w:w w:val="103.00923127394456"/>
                <w:rFonts w:ascii="TimesNewRoman,Italic" w:hAnsi="TimesNewRoman,Italic" w:eastAsia="TimesNewRoman,Italic"/>
                <w:b w:val="0"/>
                <w:i/>
                <w:color w:val="000000"/>
                <w:sz w:val="13"/>
              </w:rPr>
              <w:t xml:space="preserve">j </w:t>
            </w:r>
            <w:r>
              <w:rPr>
                <w:w w:val="103.00923127394456"/>
                <w:rFonts w:ascii="TimesNewRoman" w:hAnsi="TimesNewRoman" w:eastAsia="TimesNewRoman"/>
                <w:b w:val="0"/>
                <w:i w:val="0"/>
                <w:color w:val="000000"/>
                <w:sz w:val="13"/>
              </w:rPr>
              <w:t>=1</w:t>
            </w:r>
          </w:p>
        </w:tc>
        <w:tc>
          <w:tcPr>
            <w:tcW w:type="dxa" w:w="264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240" w:after="0"/>
              <w:ind w:left="10" w:right="0" w:firstLine="0"/>
              <w:jc w:val="left"/>
            </w:pPr>
            <w:r>
              <w:rPr>
                <w:rFonts w:ascii="TimesNewRoman,Italic" w:hAnsi="TimesNewRoman,Italic" w:eastAsia="TimesNewRoman,Italic"/>
                <w:b w:val="0"/>
                <w:i/>
                <w:color w:val="000000"/>
                <w:sz w:val="23"/>
              </w:rPr>
              <w:t xml:space="preserve">r </w:t>
            </w:r>
            <w:r>
              <w:rPr>
                <w:w w:val="103.00923127394456"/>
                <w:rFonts w:ascii="TimesNewRoman,Italic" w:hAnsi="TimesNewRoman,Italic" w:eastAsia="TimesNewRoman,Italic"/>
                <w:b w:val="0"/>
                <w:i/>
                <w:color w:val="000000"/>
                <w:sz w:val="13"/>
              </w:rPr>
              <w:t>ij</w:t>
            </w:r>
          </w:p>
        </w:tc>
        <w:tc>
          <w:tcPr>
            <w:tcW w:type="dxa" w:w="376"/>
            <w:vMerge/>
            <w:tcBorders>
              <w:bottom w:sz="4.6479997634887695" w:val="single" w:color="#000000"/>
            </w:tcBorders>
          </w:tcPr>
          <w:p/>
        </w:tc>
      </w:tr>
      <w:tr>
        <w:trPr>
          <w:trHeight w:hRule="exact" w:val="460"/>
        </w:trPr>
        <w:tc>
          <w:tcPr>
            <w:tcW w:type="dxa" w:w="424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94" w:after="0"/>
              <w:ind w:left="1024" w:right="0" w:firstLine="0"/>
              <w:jc w:val="left"/>
            </w:pPr>
            <w:r>
              <w:rPr>
                <w:rFonts w:ascii="SimSun" w:hAnsi="SimSun" w:eastAsia="SimSun"/>
                <w:b w:val="0"/>
                <w:i w:val="0"/>
                <w:color w:val="000000"/>
                <w:sz w:val="24"/>
              </w:rPr>
              <w:t>（</w:t>
            </w:r>
            <w:r>
              <w:rPr>
                <w:rFonts w:ascii="TimesNewRoman" w:hAnsi="TimesNewRoman" w:eastAsia="TimesNewRoman"/>
                <w:b w:val="0"/>
                <w:i w:val="0"/>
                <w:color w:val="000000"/>
                <w:sz w:val="24"/>
              </w:rPr>
              <w:t>4</w:t>
            </w:r>
            <w:r>
              <w:rPr>
                <w:rFonts w:ascii="SimSun" w:hAnsi="SimSun" w:eastAsia="SimSun"/>
                <w:b w:val="0"/>
                <w:i w:val="0"/>
                <w:color w:val="000000"/>
                <w:sz w:val="24"/>
              </w:rPr>
              <w:t>）计算第</w:t>
            </w:r>
            <w:r>
              <w:rPr>
                <w:rFonts w:ascii="TimesNewRoman,Italic" w:hAnsi="TimesNewRoman,Italic" w:eastAsia="TimesNewRoman,Italic"/>
                <w:b w:val="0"/>
                <w:i/>
                <w:color w:val="000000"/>
                <w:sz w:val="24"/>
              </w:rPr>
              <w:t>i</w:t>
            </w:r>
            <w:r>
              <w:rPr>
                <w:rFonts w:ascii="SimSun" w:hAnsi="SimSun" w:eastAsia="SimSun"/>
                <w:b w:val="0"/>
                <w:i w:val="0"/>
                <w:color w:val="000000"/>
                <w:sz w:val="24"/>
              </w:rPr>
              <w:t xml:space="preserve"> 个指标的信息熵</w:t>
            </w:r>
          </w:p>
        </w:tc>
        <w:tc>
          <w:tcPr>
            <w:tcW w:type="dxa" w:w="3660"/>
            <w:gridSpan w:val="1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4" w:lineRule="auto" w:before="98" w:after="0"/>
              <w:ind w:left="6" w:right="0" w:firstLine="0"/>
              <w:jc w:val="left"/>
            </w:pPr>
            <w:r>
              <w:rPr>
                <w:w w:val="98.29000064304897"/>
                <w:rFonts w:ascii="TimesNewRoman,Italic" w:hAnsi="TimesNewRoman,Italic" w:eastAsia="TimesNewRoman,Italic"/>
                <w:b w:val="0"/>
                <w:i/>
                <w:color w:val="000000"/>
                <w:sz w:val="14"/>
              </w:rPr>
              <w:t>i</w:t>
            </w:r>
            <w:r>
              <w:rPr>
                <w:w w:val="98.62500031789145"/>
                <w:rFonts w:ascii="TimesNewRoman,Italic" w:hAnsi="TimesNewRoman,Italic" w:eastAsia="TimesNewRoman,Italic"/>
                <w:b w:val="0"/>
                <w:i/>
                <w:color w:val="000000"/>
                <w:sz w:val="24"/>
              </w:rPr>
              <w:t>e</w:t>
            </w:r>
            <w:r>
              <w:rPr>
                <w:rFonts w:ascii="SimSun" w:hAnsi="SimSun" w:eastAsia="SimSun"/>
                <w:b w:val="0"/>
                <w:i w:val="0"/>
                <w:color w:val="000000"/>
                <w:sz w:val="24"/>
              </w:rPr>
              <w:t xml:space="preserve"> ：</w:t>
            </w:r>
          </w:p>
        </w:tc>
        <w:tc>
          <w:tcPr>
            <w:tcW w:type="dxa" w:w="376"/>
            <w:vMerge/>
            <w:tcBorders>
              <w:bottom w:sz="4.6479997634887695" w:val="single" w:color="#000000"/>
            </w:tcBorders>
          </w:tcPr>
          <w:p/>
        </w:tc>
      </w:tr>
      <w:tr>
        <w:trPr>
          <w:trHeight w:hRule="exact" w:val="382"/>
        </w:trPr>
        <w:tc>
          <w:tcPr>
            <w:tcW w:type="dxa" w:w="4040"/>
            <w:gridSpan w:val="8"/>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234" w:after="0"/>
              <w:ind w:left="0" w:right="68" w:firstLine="0"/>
              <w:jc w:val="right"/>
            </w:pPr>
            <w:r>
              <w:rPr>
                <w:rFonts w:ascii="TimesNewRoman,Italic" w:hAnsi="TimesNewRoman,Italic" w:eastAsia="TimesNewRoman,Italic"/>
                <w:b w:val="0"/>
                <w:i/>
                <w:color w:val="000000"/>
                <w:sz w:val="23"/>
              </w:rPr>
              <w:t xml:space="preserve">e </w:t>
            </w:r>
            <w:r>
              <w:rPr>
                <w:w w:val="102.82615514901967"/>
                <w:rFonts w:ascii="TimesNewRoman,Italic" w:hAnsi="TimesNewRoman,Italic" w:eastAsia="TimesNewRoman,Italic"/>
                <w:b w:val="0"/>
                <w:i/>
                <w:color w:val="000000"/>
                <w:sz w:val="13"/>
              </w:rPr>
              <w:t>i</w:t>
            </w:r>
          </w:p>
        </w:tc>
        <w:tc>
          <w:tcPr>
            <w:tcW w:type="dxa" w:w="316"/>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234" w:after="0"/>
              <w:ind w:left="0" w:right="0" w:firstLine="0"/>
              <w:jc w:val="center"/>
            </w:pPr>
            <w:r>
              <w:rPr>
                <w:rFonts w:ascii="TimesNewRoman" w:hAnsi="TimesNewRoman" w:eastAsia="TimesNewRoman"/>
                <w:b w:val="0"/>
                <w:i w:val="0"/>
                <w:color w:val="000000"/>
                <w:sz w:val="23"/>
              </w:rPr>
              <w:t>= -</w:t>
            </w:r>
          </w:p>
        </w:tc>
        <w:tc>
          <w:tcPr>
            <w:tcW w:type="dxa" w:w="432"/>
            <w:gridSpan w:val="5"/>
            <w:tcBorders>
              <w:bottom w:sz="4.647999763488769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88" w:after="0"/>
              <w:ind w:left="0" w:right="0" w:firstLine="0"/>
              <w:jc w:val="center"/>
            </w:pPr>
            <w:r>
              <w:rPr>
                <w:rFonts w:ascii="TimesNewRoman" w:hAnsi="TimesNewRoman" w:eastAsia="TimesNewRoman"/>
                <w:b w:val="0"/>
                <w:i w:val="0"/>
                <w:color w:val="000000"/>
                <w:sz w:val="23"/>
              </w:rPr>
              <w:t>1</w:t>
            </w:r>
          </w:p>
        </w:tc>
        <w:tc>
          <w:tcPr>
            <w:tcW w:type="dxa" w:w="35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48" w:lineRule="exact" w:before="0" w:after="0"/>
              <w:ind w:left="0" w:right="0" w:firstLine="0"/>
              <w:jc w:val="center"/>
            </w:pPr>
            <w:r>
              <w:rPr>
                <w:w w:val="102.82615514901967"/>
                <w:rFonts w:ascii="TimesNewRoman,Italic" w:hAnsi="TimesNewRoman,Italic" w:eastAsia="TimesNewRoman,Italic"/>
                <w:b w:val="0"/>
                <w:i/>
                <w:color w:val="000000"/>
                <w:sz w:val="13"/>
              </w:rPr>
              <w:t xml:space="preserve">m </w:t>
            </w:r>
            <w:r>
              <w:br/>
            </w:r>
            <w:r>
              <w:rPr>
                <w:w w:val="102.82615514901967"/>
                <w:rFonts w:ascii="Symbol" w:hAnsi="Symbol" w:eastAsia="Symbol"/>
                <w:b w:val="0"/>
                <w:i w:val="0"/>
                <w:color w:val="000000"/>
                <w:sz w:val="13"/>
              </w:rPr>
              <w:t>=</w:t>
            </w:r>
            <w:r>
              <w:rPr>
                <w:rFonts w:ascii="Symbol" w:hAnsi="Symbol" w:eastAsia="Symbol"/>
                <w:b w:val="0"/>
                <w:i w:val="0"/>
                <w:color w:val="000000"/>
                <w:sz w:val="35"/>
              </w:rPr>
              <w:t></w:t>
            </w:r>
          </w:p>
        </w:tc>
        <w:tc>
          <w:tcPr>
            <w:tcW w:type="dxa" w:w="20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234" w:after="0"/>
              <w:ind w:left="0" w:right="0" w:firstLine="0"/>
              <w:jc w:val="center"/>
            </w:pPr>
            <w:r>
              <w:rPr>
                <w:rFonts w:ascii="TimesNewRoman,Italic" w:hAnsi="TimesNewRoman,Italic" w:eastAsia="TimesNewRoman,Italic"/>
                <w:b w:val="0"/>
                <w:i/>
                <w:color w:val="000000"/>
                <w:sz w:val="23"/>
              </w:rPr>
              <w:t xml:space="preserve">p </w:t>
            </w:r>
            <w:r>
              <w:rPr>
                <w:w w:val="102.82615514901967"/>
                <w:rFonts w:ascii="TimesNewRoman,Italic" w:hAnsi="TimesNewRoman,Italic" w:eastAsia="TimesNewRoman,Italic"/>
                <w:b w:val="0"/>
                <w:i/>
                <w:color w:val="000000"/>
                <w:sz w:val="13"/>
              </w:rPr>
              <w:t>ij</w:t>
            </w:r>
          </w:p>
        </w:tc>
        <w:tc>
          <w:tcPr>
            <w:tcW w:type="dxa" w:w="186"/>
            <w:vMerge w:val="restart"/>
            <w:tcBorders/>
            <w:tcMar>
              <w:start w:w="0" w:type="dxa"/>
              <w:end w:w="0" w:type="dxa"/>
            </w:tcMar>
            <w:tcMar>
              <w:start w:w="0" w:type="dxa"/>
              <w:end w:w="0" w:type="dxa"/>
            </w:tcMar>
          </w:tcPr>
          <w:p>
            <w:pPr>
              <w:autoSpaceDN w:val="0"/>
              <w:autoSpaceDE w:val="0"/>
              <w:widowControl/>
              <w:spacing w:line="230" w:lineRule="auto" w:before="234" w:after="0"/>
              <w:ind w:left="0" w:right="0" w:firstLine="0"/>
              <w:jc w:val="center"/>
            </w:pPr>
            <w:r>
              <w:rPr>
                <w:rFonts w:ascii="TimesNewRoman" w:hAnsi="TimesNewRoman" w:eastAsia="TimesNewRoman"/>
                <w:b w:val="0"/>
                <w:i w:val="0"/>
                <w:color w:val="000000"/>
                <w:sz w:val="23"/>
              </w:rPr>
              <w:t>ln</w:t>
            </w:r>
          </w:p>
        </w:tc>
        <w:tc>
          <w:tcPr>
            <w:tcW w:type="dxa" w:w="2372"/>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234" w:after="0"/>
              <w:ind w:left="2" w:right="0" w:firstLine="0"/>
              <w:jc w:val="left"/>
            </w:pPr>
            <w:r>
              <w:rPr>
                <w:rFonts w:ascii="TimesNewRoman,Italic" w:hAnsi="TimesNewRoman,Italic" w:eastAsia="TimesNewRoman,Italic"/>
                <w:b w:val="0"/>
                <w:i/>
                <w:color w:val="000000"/>
                <w:sz w:val="23"/>
              </w:rPr>
              <w:t xml:space="preserve">p </w:t>
            </w:r>
            <w:r>
              <w:rPr>
                <w:w w:val="102.82615514901967"/>
                <w:rFonts w:ascii="TimesNewRoman,Italic" w:hAnsi="TimesNewRoman,Italic" w:eastAsia="TimesNewRoman,Italic"/>
                <w:b w:val="0"/>
                <w:i/>
                <w:color w:val="000000"/>
                <w:sz w:val="13"/>
              </w:rPr>
              <w:t>ij</w:t>
            </w:r>
          </w:p>
        </w:tc>
        <w:tc>
          <w:tcPr>
            <w:tcW w:type="dxa" w:w="376"/>
            <w:vMerge/>
            <w:tcBorders>
              <w:bottom w:sz="4.6479997634887695" w:val="single" w:color="#000000"/>
            </w:tcBorders>
          </w:tcPr>
          <w:p/>
        </w:tc>
      </w:tr>
      <w:tr>
        <w:trPr>
          <w:trHeight w:hRule="exact" w:val="358"/>
        </w:trPr>
        <w:tc>
          <w:tcPr>
            <w:tcW w:type="dxa" w:w="3008"/>
            <w:gridSpan w:val="8"/>
            <w:vMerge/>
            <w:tcBorders/>
          </w:tcPr>
          <w:p/>
        </w:tc>
        <w:tc>
          <w:tcPr>
            <w:tcW w:type="dxa" w:w="1128"/>
            <w:gridSpan w:val="3"/>
            <w:vMerge/>
            <w:tcBorders/>
          </w:tcPr>
          <w:p/>
        </w:tc>
        <w:tc>
          <w:tcPr>
            <w:tcW w:type="dxa" w:w="204"/>
            <w:gridSpan w:val="2"/>
            <w:tcBorders>
              <w:top w:sz="4.6479997634887695" w:val="single" w:color="#000000"/>
            </w:tcBorders>
            <w:tcMar>
              <w:start w:w="0" w:type="dxa"/>
              <w:end w:w="0" w:type="dxa"/>
            </w:tcMar>
            <w:tcMar>
              <w:start w:w="0" w:type="dxa"/>
              <w:end w:w="0" w:type="dxa"/>
            </w:tcMar>
          </w:tcPr>
          <w:p>
            <w:pPr>
              <w:autoSpaceDN w:val="0"/>
              <w:autoSpaceDE w:val="0"/>
              <w:widowControl/>
              <w:spacing w:line="230" w:lineRule="auto" w:before="28" w:after="0"/>
              <w:ind w:left="0" w:right="0" w:firstLine="0"/>
              <w:jc w:val="center"/>
            </w:pPr>
            <w:r>
              <w:rPr>
                <w:rFonts w:ascii="TimesNewRoman" w:hAnsi="TimesNewRoman" w:eastAsia="TimesNewRoman"/>
                <w:b w:val="0"/>
                <w:i w:val="0"/>
                <w:color w:val="000000"/>
                <w:sz w:val="23"/>
              </w:rPr>
              <w:t>ln</w:t>
            </w:r>
          </w:p>
        </w:tc>
        <w:tc>
          <w:tcPr>
            <w:tcW w:type="dxa" w:w="228"/>
            <w:gridSpan w:val="3"/>
            <w:tcBorders>
              <w:top w:sz="4.6479997634887695" w:val="single" w:color="#000000"/>
            </w:tcBorders>
            <w:tcMar>
              <w:start w:w="0" w:type="dxa"/>
              <w:end w:w="0" w:type="dxa"/>
            </w:tcMar>
            <w:tcMar>
              <w:start w:w="0" w:type="dxa"/>
              <w:end w:w="0" w:type="dxa"/>
            </w:tcMar>
            <w:tcMar>
              <w:start w:w="0" w:type="dxa"/>
              <w:end w:w="0" w:type="dxa"/>
            </w:tcMar>
          </w:tcPr>
          <w:p>
            <w:pPr>
              <w:autoSpaceDN w:val="0"/>
              <w:autoSpaceDE w:val="0"/>
              <w:widowControl/>
              <w:spacing w:line="230" w:lineRule="auto" w:before="28" w:after="0"/>
              <w:ind w:left="0" w:right="0" w:firstLine="0"/>
              <w:jc w:val="center"/>
            </w:pPr>
            <w:r>
              <w:rPr>
                <w:rFonts w:ascii="TimesNewRoman,Italic" w:hAnsi="TimesNewRoman,Italic" w:eastAsia="TimesNewRoman,Italic"/>
                <w:b w:val="0"/>
                <w:i/>
                <w:color w:val="000000"/>
                <w:sz w:val="23"/>
              </w:rPr>
              <w:t>m</w:t>
            </w:r>
          </w:p>
        </w:tc>
        <w:tc>
          <w:tcPr>
            <w:tcW w:type="dxa" w:w="752"/>
            <w:gridSpan w:val="2"/>
            <w:vMerge/>
            <w:tcBorders/>
          </w:tcPr>
          <w:p/>
        </w:tc>
        <w:tc>
          <w:tcPr>
            <w:tcW w:type="dxa" w:w="752"/>
            <w:gridSpan w:val="2"/>
            <w:vMerge/>
            <w:tcBorders/>
          </w:tcPr>
          <w:p/>
        </w:tc>
        <w:tc>
          <w:tcPr>
            <w:tcW w:type="dxa" w:w="376"/>
            <w:vMerge/>
            <w:tcBorders/>
          </w:tcPr>
          <w:p/>
        </w:tc>
        <w:tc>
          <w:tcPr>
            <w:tcW w:type="dxa" w:w="1880"/>
            <w:gridSpan w:val="5"/>
            <w:vMerge/>
            <w:tcBorders/>
          </w:tcPr>
          <w:p/>
        </w:tc>
        <w:tc>
          <w:tcPr>
            <w:tcW w:type="dxa" w:w="1120"/>
            <w:vMerge w:val="restart"/>
            <w:tcBorders>
              <w:top w:sz="4.647999763488769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1524" w:after="0"/>
              <w:ind w:left="0" w:right="84" w:firstLine="0"/>
              <w:jc w:val="right"/>
            </w:pPr>
            <w:r>
              <w:rPr>
                <w:rFonts w:ascii="TimesNewRoman" w:hAnsi="TimesNewRoman" w:eastAsia="TimesNewRoman"/>
                <w:b w:val="0"/>
                <w:i w:val="0"/>
                <w:color w:val="000000"/>
                <w:sz w:val="24"/>
              </w:rPr>
              <w:t xml:space="preserve">(4-15) </w:t>
            </w:r>
          </w:p>
        </w:tc>
      </w:tr>
      <w:tr>
        <w:trPr>
          <w:trHeight w:hRule="exact" w:val="460"/>
        </w:trPr>
        <w:tc>
          <w:tcPr>
            <w:tcW w:type="dxa" w:w="2016"/>
            <w:gridSpan w:val="2"/>
            <w:tcBorders/>
            <w:tcMar>
              <w:start w:w="0" w:type="dxa"/>
              <w:end w:w="0" w:type="dxa"/>
            </w:tcMar>
            <w:tcMar>
              <w:start w:w="0" w:type="dxa"/>
              <w:end w:w="0" w:type="dxa"/>
            </w:tcMar>
          </w:tcPr>
          <w:p>
            <w:pPr>
              <w:autoSpaceDN w:val="0"/>
              <w:autoSpaceDE w:val="0"/>
              <w:widowControl/>
              <w:spacing w:line="185" w:lineRule="auto" w:before="136" w:after="0"/>
              <w:ind w:left="0" w:right="32" w:firstLine="0"/>
              <w:jc w:val="right"/>
            </w:pPr>
            <w:r>
              <w:rPr>
                <w:rFonts w:ascii="SimSun" w:hAnsi="SimSun" w:eastAsia="SimSun"/>
                <w:b w:val="0"/>
                <w:i w:val="0"/>
                <w:color w:val="000000"/>
                <w:sz w:val="24"/>
              </w:rPr>
              <w:t>式中：当</w:t>
            </w:r>
          </w:p>
        </w:tc>
        <w:tc>
          <w:tcPr>
            <w:tcW w:type="dxa" w:w="3326"/>
            <w:gridSpan w:val="1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52" w:lineRule="exact" w:before="54" w:after="0"/>
              <w:ind w:left="0" w:right="0" w:firstLine="0"/>
              <w:jc w:val="center"/>
            </w:pPr>
            <w:r>
              <w:rPr>
                <w:w w:val="97.70249724388123"/>
                <w:rFonts w:ascii="TimesNewRoman,Italic" w:hAnsi="TimesNewRoman,Italic" w:eastAsia="TimesNewRoman,Italic"/>
                <w:b w:val="0"/>
                <w:i/>
                <w:color w:val="000000"/>
                <w:sz w:val="16"/>
              </w:rPr>
              <w:t>ij</w:t>
            </w:r>
            <w:r>
              <w:rPr>
                <w:rFonts w:ascii="TimesNewRoman,Italic" w:hAnsi="TimesNewRoman,Italic" w:eastAsia="TimesNewRoman,Italic"/>
                <w:b w:val="0"/>
                <w:i/>
                <w:color w:val="000000"/>
                <w:sz w:val="27"/>
              </w:rPr>
              <w:t>p</w:t>
            </w:r>
            <w:r>
              <w:rPr>
                <w:rFonts w:ascii="Symbol" w:hAnsi="Symbol" w:eastAsia="Symbol"/>
                <w:b w:val="0"/>
                <w:i w:val="0"/>
                <w:color w:val="000000"/>
                <w:sz w:val="27"/>
              </w:rPr>
              <w:t xml:space="preserve"> =</w:t>
            </w:r>
            <w:r>
              <w:rPr>
                <w:rFonts w:ascii="SimSun" w:hAnsi="SimSun" w:eastAsia="SimSun"/>
                <w:b w:val="0"/>
                <w:i w:val="0"/>
                <w:color w:val="000000"/>
                <w:sz w:val="24"/>
              </w:rPr>
              <w:t xml:space="preserve"> 时，</w:t>
            </w:r>
            <w:r>
              <w:rPr>
                <w:rFonts w:ascii="TimesNewRoman" w:hAnsi="TimesNewRoman" w:eastAsia="TimesNewRoman"/>
                <w:b w:val="0"/>
                <w:i w:val="0"/>
                <w:color w:val="000000"/>
                <w:sz w:val="27"/>
              </w:rPr>
              <w:t>ln</w:t>
            </w:r>
            <w:r>
              <w:rPr>
                <w:w w:val="97.70249724388123"/>
                <w:rFonts w:ascii="TimesNewRoman,Italic" w:hAnsi="TimesNewRoman,Italic" w:eastAsia="TimesNewRoman,Italic"/>
                <w:b w:val="0"/>
                <w:i/>
                <w:color w:val="000000"/>
                <w:sz w:val="16"/>
              </w:rPr>
              <w:t>ij</w:t>
            </w:r>
            <w:r>
              <w:rPr>
                <w:rFonts w:ascii="TimesNewRoman,Italic" w:hAnsi="TimesNewRoman,Italic" w:eastAsia="TimesNewRoman,Italic"/>
                <w:b w:val="0"/>
                <w:i/>
                <w:color w:val="000000"/>
                <w:sz w:val="27"/>
              </w:rPr>
              <w:t>p</w:t>
            </w:r>
            <w:r>
              <w:rPr>
                <w:rFonts w:ascii="SimSun" w:hAnsi="SimSun" w:eastAsia="SimSun"/>
                <w:b w:val="0"/>
                <w:i w:val="0"/>
                <w:color w:val="000000"/>
                <w:sz w:val="24"/>
              </w:rPr>
              <w:t xml:space="preserve"> 无意义，所以令</w:t>
            </w:r>
          </w:p>
        </w:tc>
        <w:tc>
          <w:tcPr>
            <w:tcW w:type="dxa" w:w="246"/>
            <w:gridSpan w:val="2"/>
            <w:tcBorders/>
            <w:tcMar>
              <w:start w:w="0" w:type="dxa"/>
              <w:end w:w="0" w:type="dxa"/>
            </w:tcMar>
            <w:tcMar>
              <w:start w:w="0" w:type="dxa"/>
              <w:end w:w="0" w:type="dxa"/>
            </w:tcMar>
          </w:tcPr>
          <w:p>
            <w:pPr>
              <w:autoSpaceDN w:val="0"/>
              <w:autoSpaceDE w:val="0"/>
              <w:widowControl/>
              <w:spacing w:line="245" w:lineRule="auto" w:before="86" w:after="0"/>
              <w:ind w:left="0" w:right="0" w:firstLine="0"/>
              <w:jc w:val="center"/>
            </w:pPr>
            <w:r>
              <w:rPr>
                <w:rFonts w:ascii="TimesNewRoman,Italic" w:hAnsi="TimesNewRoman,Italic" w:eastAsia="TimesNewRoman,Italic"/>
                <w:b w:val="0"/>
                <w:i/>
                <w:color w:val="000000"/>
                <w:sz w:val="27"/>
              </w:rPr>
              <w:t xml:space="preserve">p </w:t>
            </w:r>
            <w:r>
              <w:rPr>
                <w:w w:val="97.70249724388123"/>
                <w:rFonts w:ascii="TimesNewRoman,Italic" w:hAnsi="TimesNewRoman,Italic" w:eastAsia="TimesNewRoman,Italic"/>
                <w:b w:val="0"/>
                <w:i/>
                <w:color w:val="000000"/>
                <w:sz w:val="16"/>
              </w:rPr>
              <w:t>ij</w:t>
            </w:r>
          </w:p>
        </w:tc>
        <w:tc>
          <w:tcPr>
            <w:tcW w:type="dxa" w:w="231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52" w:lineRule="exact" w:before="2" w:after="0"/>
              <w:ind w:left="0" w:right="0" w:firstLine="0"/>
              <w:jc w:val="left"/>
            </w:pPr>
            <w:r>
              <w:rPr>
                <w:rFonts w:ascii="TimesNewRoman" w:hAnsi="TimesNewRoman" w:eastAsia="TimesNewRoman"/>
                <w:b w:val="0"/>
                <w:i w:val="0"/>
                <w:color w:val="000000"/>
                <w:sz w:val="27"/>
              </w:rPr>
              <w:t xml:space="preserve">ln </w:t>
            </w:r>
            <w:r>
              <w:rPr>
                <w:rFonts w:ascii="TimesNewRoman,Italic" w:hAnsi="TimesNewRoman,Italic" w:eastAsia="TimesNewRoman,Italic"/>
                <w:b w:val="0"/>
                <w:i/>
                <w:color w:val="000000"/>
                <w:sz w:val="27"/>
              </w:rPr>
              <w:t>p</w:t>
            </w:r>
            <w:r>
              <w:rPr>
                <w:rFonts w:ascii="Symbol" w:hAnsi="Symbol" w:eastAsia="Symbol"/>
                <w:b w:val="0"/>
                <w:i w:val="0"/>
                <w:color w:val="000000"/>
                <w:sz w:val="27"/>
              </w:rPr>
              <w:t xml:space="preserve"> =</w:t>
            </w:r>
            <w:r>
              <w:rPr>
                <w:rFonts w:ascii="SimSun" w:hAnsi="SimSun" w:eastAsia="SimSun"/>
                <w:b w:val="0"/>
                <w:i w:val="0"/>
                <w:color w:val="000000"/>
                <w:sz w:val="24"/>
              </w:rPr>
              <w:t xml:space="preserve"> 进行修正。</w:t>
            </w:r>
          </w:p>
        </w:tc>
        <w:tc>
          <w:tcPr>
            <w:tcW w:type="dxa" w:w="376"/>
            <w:vMerge/>
            <w:tcBorders>
              <w:top w:sz="4.6479997634887695" w:val="single" w:color="#000000"/>
            </w:tcBorders>
          </w:tcPr>
          <w:p/>
        </w:tc>
      </w:tr>
      <w:tr>
        <w:trPr>
          <w:trHeight w:hRule="exact" w:val="460"/>
        </w:trPr>
        <w:tc>
          <w:tcPr>
            <w:tcW w:type="dxa" w:w="378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108" w:after="0"/>
              <w:ind w:left="0" w:right="0" w:firstLine="0"/>
              <w:jc w:val="right"/>
            </w:pPr>
            <w:r>
              <w:rPr>
                <w:rFonts w:ascii="SimSun" w:hAnsi="SimSun" w:eastAsia="SimSun"/>
                <w:b w:val="0"/>
                <w:i w:val="0"/>
                <w:color w:val="000000"/>
                <w:sz w:val="24"/>
              </w:rPr>
              <w:t>（</w:t>
            </w:r>
            <w:r>
              <w:rPr>
                <w:rFonts w:ascii="TimesNewRoman" w:hAnsi="TimesNewRoman" w:eastAsia="TimesNewRoman"/>
                <w:b w:val="0"/>
                <w:i w:val="0"/>
                <w:color w:val="000000"/>
                <w:sz w:val="24"/>
              </w:rPr>
              <w:t>5</w:t>
            </w:r>
            <w:r>
              <w:rPr>
                <w:rFonts w:ascii="SimSun" w:hAnsi="SimSun" w:eastAsia="SimSun"/>
                <w:b w:val="0"/>
                <w:i w:val="0"/>
                <w:color w:val="000000"/>
                <w:sz w:val="24"/>
              </w:rPr>
              <w:t>）计算指标的客观权重</w:t>
            </w:r>
          </w:p>
        </w:tc>
        <w:tc>
          <w:tcPr>
            <w:tcW w:type="dxa" w:w="4120"/>
            <w:gridSpan w:val="2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auto" w:before="74" w:after="0"/>
              <w:ind w:left="20" w:right="0" w:firstLine="0"/>
              <w:jc w:val="left"/>
            </w:pPr>
            <w:r>
              <w:rPr>
                <w:w w:val="101.64559936523439"/>
                <w:rFonts w:ascii="TimesNewRoman,Italic" w:hAnsi="TimesNewRoman,Italic" w:eastAsia="TimesNewRoman,Italic"/>
                <w:b w:val="0"/>
                <w:i/>
                <w:color w:val="000000"/>
                <w:sz w:val="25"/>
              </w:rPr>
              <w:t>W</w:t>
            </w:r>
            <w:r>
              <w:rPr>
                <w:rFonts w:ascii="SimSun" w:hAnsi="SimSun" w:eastAsia="SimSun"/>
                <w:b w:val="0"/>
                <w:i w:val="0"/>
                <w:color w:val="000000"/>
                <w:sz w:val="24"/>
              </w:rPr>
              <w:t xml:space="preserve"> ：</w:t>
            </w:r>
            <w:r>
              <w:rPr>
                <w:w w:val="97.94133504231772"/>
                <w:rFonts w:ascii="TimesNewRoman,Italic" w:hAnsi="TimesNewRoman,Italic" w:eastAsia="TimesNewRoman,Italic"/>
                <w:b w:val="0"/>
                <w:i/>
                <w:color w:val="000000"/>
                <w:sz w:val="15"/>
              </w:rPr>
              <w:t xml:space="preserve">i </w:t>
            </w:r>
            <w:r>
              <w:rPr>
                <w:w w:val="97.94133504231772"/>
                <w:rFonts w:ascii="TimesNewRoman,Italic" w:hAnsi="TimesNewRoman,Italic" w:eastAsia="TimesNewRoman,Italic"/>
                <w:b w:val="0"/>
                <w:i/>
                <w:color w:val="000000"/>
                <w:sz w:val="15"/>
              </w:rPr>
              <w:t>o</w:t>
            </w:r>
          </w:p>
        </w:tc>
        <w:tc>
          <w:tcPr>
            <w:tcW w:type="dxa" w:w="376"/>
            <w:vMerge/>
            <w:tcBorders>
              <w:top w:sz="4.6479997634887695" w:val="single" w:color="#000000"/>
            </w:tcBorders>
          </w:tcPr>
          <w:p/>
        </w:tc>
      </w:tr>
      <w:tr>
        <w:trPr>
          <w:trHeight w:hRule="exact" w:val="800"/>
        </w:trPr>
        <w:tc>
          <w:tcPr>
            <w:tcW w:type="dxa" w:w="390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256" w:after="0"/>
              <w:ind w:left="0" w:right="0" w:firstLine="0"/>
              <w:jc w:val="right"/>
            </w:pPr>
            <w:r>
              <w:rPr>
                <w:rFonts w:ascii="TimesNewRoman,Italic" w:hAnsi="TimesNewRoman,Italic" w:eastAsia="TimesNewRoman,Italic"/>
                <w:b w:val="0"/>
                <w:i/>
                <w:color w:val="000000"/>
                <w:sz w:val="24"/>
              </w:rPr>
              <w:t xml:space="preserve">W </w:t>
            </w:r>
            <w:r>
              <w:rPr>
                <w:w w:val="98.29000064304897"/>
                <w:rFonts w:ascii="TimesNewRoman,Italic" w:hAnsi="TimesNewRoman,Italic" w:eastAsia="TimesNewRoman,Italic"/>
                <w:b w:val="0"/>
                <w:i/>
                <w:color w:val="000000"/>
                <w:sz w:val="14"/>
              </w:rPr>
              <w:t>i</w:t>
            </w:r>
          </w:p>
        </w:tc>
        <w:tc>
          <w:tcPr>
            <w:tcW w:type="dxa" w:w="140"/>
            <w:tcBorders/>
            <w:tcMar>
              <w:start w:w="0" w:type="dxa"/>
              <w:end w:w="0" w:type="dxa"/>
            </w:tcMar>
          </w:tcPr>
          <w:p>
            <w:pPr>
              <w:autoSpaceDN w:val="0"/>
              <w:autoSpaceDE w:val="0"/>
              <w:widowControl/>
              <w:spacing w:line="230" w:lineRule="auto" w:before="238" w:after="0"/>
              <w:ind w:left="0" w:right="0" w:firstLine="0"/>
              <w:jc w:val="center"/>
            </w:pPr>
            <w:r>
              <w:rPr>
                <w:w w:val="98.29000064304897"/>
                <w:rFonts w:ascii="TimesNewRoman,Italic" w:hAnsi="TimesNewRoman,Italic" w:eastAsia="TimesNewRoman,Italic"/>
                <w:b w:val="0"/>
                <w:i/>
                <w:color w:val="000000"/>
                <w:sz w:val="14"/>
              </w:rPr>
              <w:t>o</w:t>
            </w:r>
          </w:p>
        </w:tc>
        <w:tc>
          <w:tcPr>
            <w:tcW w:type="dxa" w:w="52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06" w:lineRule="exact" w:before="26" w:after="0"/>
              <w:ind w:left="0" w:right="0" w:firstLine="0"/>
              <w:jc w:val="center"/>
            </w:pPr>
            <w:r>
              <w:rPr>
                <w:rFonts w:ascii="TimesNewRoman" w:hAnsi="TimesNewRoman" w:eastAsia="TimesNewRoman"/>
                <w:b w:val="0"/>
                <w:i w:val="0"/>
                <w:color w:val="000000"/>
                <w:sz w:val="24"/>
              </w:rPr>
              <w:t>= 1-</w:t>
            </w:r>
            <w:r>
              <w:rPr>
                <w:rFonts w:ascii="Symbol" w:hAnsi="Symbol" w:eastAsia="Symbol"/>
                <w:b w:val="0"/>
                <w:i w:val="0"/>
                <w:color w:val="000000"/>
                <w:sz w:val="27"/>
              </w:rPr>
              <w:t>(</w:t>
            </w:r>
          </w:p>
        </w:tc>
        <w:tc>
          <w:tcPr>
            <w:tcW w:type="dxa" w:w="180"/>
            <w:gridSpan w:val="2"/>
            <w:tcBorders/>
            <w:tcMar>
              <w:start w:w="0" w:type="dxa"/>
              <w:end w:w="0" w:type="dxa"/>
            </w:tcMar>
            <w:tcMar>
              <w:start w:w="0" w:type="dxa"/>
              <w:end w:w="0" w:type="dxa"/>
            </w:tcMar>
          </w:tcPr>
          <w:p>
            <w:pPr>
              <w:autoSpaceDN w:val="0"/>
              <w:autoSpaceDE w:val="0"/>
              <w:widowControl/>
              <w:spacing w:line="245" w:lineRule="auto" w:before="256" w:after="0"/>
              <w:ind w:left="0" w:right="0" w:firstLine="0"/>
              <w:jc w:val="center"/>
            </w:pPr>
            <w:r>
              <w:rPr>
                <w:rFonts w:ascii="TimesNewRoman,Italic" w:hAnsi="TimesNewRoman,Italic" w:eastAsia="TimesNewRoman,Italic"/>
                <w:b w:val="0"/>
                <w:i/>
                <w:color w:val="000000"/>
                <w:sz w:val="24"/>
              </w:rPr>
              <w:t xml:space="preserve">e </w:t>
            </w:r>
            <w:r>
              <w:rPr>
                <w:w w:val="98.29000064304897"/>
                <w:rFonts w:ascii="TimesNewRoman,Italic" w:hAnsi="TimesNewRoman,Italic" w:eastAsia="TimesNewRoman,Italic"/>
                <w:b w:val="0"/>
                <w:i/>
                <w:color w:val="000000"/>
                <w:sz w:val="14"/>
              </w:rPr>
              <w:t>i</w:t>
            </w:r>
          </w:p>
        </w:tc>
        <w:tc>
          <w:tcPr>
            <w:tcW w:type="dxa" w:w="520"/>
            <w:gridSpan w:val="4"/>
            <w:tcBorders/>
            <w:tcMar>
              <w:start w:w="0" w:type="dxa"/>
              <w:end w:w="0" w:type="dxa"/>
            </w:tcMar>
            <w:tcMar>
              <w:start w:w="0" w:type="dxa"/>
              <w:end w:w="0" w:type="dxa"/>
            </w:tcMar>
            <w:tcMar>
              <w:start w:w="0" w:type="dxa"/>
              <w:end w:w="0" w:type="dxa"/>
            </w:tcMar>
            <w:tcMar>
              <w:start w:w="0" w:type="dxa"/>
              <w:end w:w="0" w:type="dxa"/>
            </w:tcMar>
          </w:tcPr>
          <w:p>
            <w:pPr>
              <w:autoSpaceDN w:val="0"/>
              <w:tabs>
                <w:tab w:pos="60" w:val="left"/>
                <w:tab w:pos="278" w:val="left"/>
                <w:tab w:pos="372" w:val="left"/>
              </w:tabs>
              <w:autoSpaceDE w:val="0"/>
              <w:widowControl/>
              <w:spacing w:line="240" w:lineRule="auto" w:before="278" w:after="0"/>
              <w:ind w:left="26" w:right="0" w:firstLine="0"/>
              <w:jc w:val="left"/>
            </w:pPr>
            <w:r>
              <w:rPr>
                <w:rFonts w:ascii="Symbol" w:hAnsi="Symbol" w:eastAsia="Symbol"/>
                <w:b w:val="0"/>
                <w:i w:val="0"/>
                <w:color w:val="000000"/>
                <w:sz w:val="27"/>
              </w:rPr>
              <w:t>)</w:t>
            </w:r>
            <w:r>
              <w:drawing>
                <wp:inline xmlns:a="http://schemas.openxmlformats.org/drawingml/2006/main" xmlns:pic="http://schemas.openxmlformats.org/drawingml/2006/picture">
                  <wp:extent cx="139700" cy="381000"/>
                  <wp:docPr id="135" name="Picture 135"/>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139700" cy="381000"/>
                          </a:xfrm>
                          <a:prstGeom prst="rect"/>
                        </pic:spPr>
                      </pic:pic>
                    </a:graphicData>
                  </a:graphic>
                </wp:inline>
              </w:drawing>
            </w:r>
            <w:r>
              <w:rPr>
                <w:w w:val="98.29000064304897"/>
                <w:rFonts w:ascii="Symbol" w:hAnsi="Symbol" w:eastAsia="Symbol"/>
                <w:b w:val="0"/>
                <w:i w:val="0"/>
                <w:color w:val="000000"/>
                <w:sz w:val="14"/>
              </w:rPr>
              <w:t>=</w:t>
            </w:r>
            <w:r>
              <w:rPr>
                <w:rFonts w:ascii="Symbol" w:hAnsi="Symbol" w:eastAsia="Symbol"/>
                <w:b w:val="0"/>
                <w:i w:val="0"/>
                <w:color w:val="000000"/>
                <w:sz w:val="36"/>
              </w:rPr>
              <w:t></w:t>
            </w:r>
            <w:r>
              <w:tab/>
            </w:r>
            <w:r>
              <w:tab/>
            </w:r>
            <w:r>
              <w:tab/>
            </w:r>
            <w:r>
              <w:rPr>
                <w:w w:val="98.29000064304897"/>
                <w:rFonts w:ascii="TimesNewRoman,Italic" w:hAnsi="TimesNewRoman,Italic" w:eastAsia="TimesNewRoman,Italic"/>
                <w:b w:val="0"/>
                <w:i/>
                <w:color w:val="000000"/>
                <w:sz w:val="14"/>
              </w:rPr>
              <w:t>n</w:t>
            </w:r>
          </w:p>
        </w:tc>
        <w:tc>
          <w:tcPr>
            <w:tcW w:type="dxa" w:w="328"/>
            <w:gridSpan w:val="3"/>
            <w:tcBorders/>
            <w:tcMar>
              <w:start w:w="0" w:type="dxa"/>
              <w:end w:w="0" w:type="dxa"/>
            </w:tcMar>
            <w:tcMar>
              <w:start w:w="0" w:type="dxa"/>
              <w:end w:w="0" w:type="dxa"/>
            </w:tcMar>
            <w:tcMar>
              <w:start w:w="0" w:type="dxa"/>
              <w:end w:w="0" w:type="dxa"/>
            </w:tcMar>
          </w:tcPr>
          <w:p>
            <w:pPr>
              <w:autoSpaceDN w:val="0"/>
              <w:autoSpaceDE w:val="0"/>
              <w:widowControl/>
              <w:spacing w:line="406" w:lineRule="exact" w:before="170" w:after="0"/>
              <w:ind w:left="0" w:right="0" w:firstLine="0"/>
              <w:jc w:val="center"/>
            </w:pPr>
            <w:r>
              <w:rPr>
                <w:rFonts w:ascii="Symbol" w:hAnsi="Symbol" w:eastAsia="Symbol"/>
                <w:b w:val="0"/>
                <w:i w:val="0"/>
                <w:color w:val="000000"/>
                <w:sz w:val="27"/>
              </w:rPr>
              <w:t xml:space="preserve">( </w:t>
            </w:r>
            <w:r>
              <w:rPr>
                <w:rFonts w:ascii="TimesNewRoman" w:hAnsi="TimesNewRoman" w:eastAsia="TimesNewRoman"/>
                <w:b w:val="0"/>
                <w:i w:val="0"/>
                <w:color w:val="000000"/>
                <w:sz w:val="24"/>
              </w:rPr>
              <w:t>1-</w:t>
            </w:r>
          </w:p>
        </w:tc>
        <w:tc>
          <w:tcPr>
            <w:tcW w:type="dxa" w:w="212"/>
            <w:tcBorders/>
            <w:tcMar>
              <w:start w:w="0" w:type="dxa"/>
              <w:end w:w="0" w:type="dxa"/>
            </w:tcMar>
          </w:tcPr>
          <w:p>
            <w:pPr>
              <w:autoSpaceDN w:val="0"/>
              <w:autoSpaceDE w:val="0"/>
              <w:widowControl/>
              <w:spacing w:line="245" w:lineRule="auto" w:before="256" w:after="0"/>
              <w:ind w:left="0" w:right="0" w:firstLine="0"/>
              <w:jc w:val="center"/>
            </w:pPr>
            <w:r>
              <w:rPr>
                <w:rFonts w:ascii="TimesNewRoman,Italic" w:hAnsi="TimesNewRoman,Italic" w:eastAsia="TimesNewRoman,Italic"/>
                <w:b w:val="0"/>
                <w:i/>
                <w:color w:val="000000"/>
                <w:sz w:val="24"/>
              </w:rPr>
              <w:t xml:space="preserve">e </w:t>
            </w:r>
            <w:r>
              <w:rPr>
                <w:w w:val="98.29000064304897"/>
                <w:rFonts w:ascii="TimesNewRoman,Italic" w:hAnsi="TimesNewRoman,Italic" w:eastAsia="TimesNewRoman,Italic"/>
                <w:b w:val="0"/>
                <w:i/>
                <w:color w:val="000000"/>
                <w:sz w:val="14"/>
              </w:rPr>
              <w:t>i</w:t>
            </w:r>
          </w:p>
        </w:tc>
        <w:tc>
          <w:tcPr>
            <w:tcW w:type="dxa" w:w="2100"/>
            <w:gridSpan w:val="3"/>
            <w:tcBorders/>
            <w:tcMar>
              <w:start w:w="0" w:type="dxa"/>
              <w:end w:w="0" w:type="dxa"/>
            </w:tcMar>
            <w:tcMar>
              <w:start w:w="0" w:type="dxa"/>
              <w:end w:w="0" w:type="dxa"/>
            </w:tcMar>
            <w:tcMar>
              <w:start w:w="0" w:type="dxa"/>
              <w:end w:w="0" w:type="dxa"/>
            </w:tcMar>
          </w:tcPr>
          <w:p>
            <w:pPr>
              <w:autoSpaceDN w:val="0"/>
              <w:autoSpaceDE w:val="0"/>
              <w:widowControl/>
              <w:spacing w:line="406" w:lineRule="exact" w:before="170" w:after="0"/>
              <w:ind w:left="4" w:right="0" w:firstLine="0"/>
              <w:jc w:val="left"/>
            </w:pPr>
            <w:r>
              <w:rPr>
                <w:rFonts w:ascii="Symbol" w:hAnsi="Symbol" w:eastAsia="Symbol"/>
                <w:b w:val="0"/>
                <w:i w:val="0"/>
                <w:color w:val="000000"/>
                <w:sz w:val="27"/>
              </w:rPr>
              <w:t>)</w:t>
            </w:r>
          </w:p>
        </w:tc>
        <w:tc>
          <w:tcPr>
            <w:tcW w:type="dxa" w:w="376"/>
            <w:vMerge/>
            <w:tcBorders>
              <w:top w:sz="4.6479997634887695" w:val="single" w:color="#000000"/>
            </w:tcBorders>
          </w:tcPr>
          <w:p/>
        </w:tc>
      </w:tr>
      <w:tr>
        <w:trPr>
          <w:trHeight w:hRule="exact" w:val="426"/>
        </w:trPr>
        <w:tc>
          <w:tcPr>
            <w:tcW w:type="dxa" w:w="1960"/>
            <w:tcBorders/>
            <w:tcMar>
              <w:start w:w="0" w:type="dxa"/>
              <w:end w:w="0" w:type="dxa"/>
            </w:tcMar>
          </w:tcPr>
          <w:p>
            <w:pPr>
              <w:autoSpaceDN w:val="0"/>
              <w:autoSpaceDE w:val="0"/>
              <w:widowControl/>
              <w:spacing w:line="202" w:lineRule="auto" w:before="88" w:after="0"/>
              <w:ind w:left="0" w:right="0" w:firstLine="0"/>
              <w:jc w:val="right"/>
            </w:pPr>
            <w:r>
              <w:rPr>
                <w:rFonts w:ascii="SimSun" w:hAnsi="SimSun" w:eastAsia="SimSun"/>
                <w:b w:val="0"/>
                <w:i w:val="0"/>
                <w:color w:val="000000"/>
                <w:sz w:val="24"/>
              </w:rPr>
              <w:t>式中：</w:t>
            </w:r>
            <w:r>
              <w:rPr>
                <w:w w:val="98.62500031789145"/>
                <w:rFonts w:ascii="TimesNewRoman" w:hAnsi="TimesNewRoman" w:eastAsia="TimesNewRoman"/>
                <w:b w:val="0"/>
                <w:i w:val="0"/>
                <w:color w:val="000000"/>
                <w:sz w:val="24"/>
              </w:rPr>
              <w:t>1-</w:t>
            </w:r>
          </w:p>
        </w:tc>
        <w:tc>
          <w:tcPr>
            <w:tcW w:type="dxa" w:w="5940"/>
            <w:gridSpan w:val="25"/>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6" w:lineRule="auto" w:before="84" w:after="0"/>
              <w:ind w:left="48" w:right="0" w:firstLine="0"/>
              <w:jc w:val="left"/>
            </w:pPr>
            <w:r>
              <w:rPr>
                <w:w w:val="98.29000064304897"/>
                <w:rFonts w:ascii="TimesNewRoman,Italic" w:hAnsi="TimesNewRoman,Italic" w:eastAsia="TimesNewRoman,Italic"/>
                <w:b w:val="0"/>
                <w:i/>
                <w:color w:val="000000"/>
                <w:sz w:val="14"/>
              </w:rPr>
              <w:t>i</w:t>
            </w:r>
            <w:r>
              <w:rPr>
                <w:w w:val="98.62500031789145"/>
                <w:rFonts w:ascii="TimesNewRoman,Italic" w:hAnsi="TimesNewRoman,Italic" w:eastAsia="TimesNewRoman,Italic"/>
                <w:b w:val="0"/>
                <w:i/>
                <w:color w:val="000000"/>
                <w:sz w:val="24"/>
              </w:rPr>
              <w:t>e</w:t>
            </w:r>
            <w:r>
              <w:rPr>
                <w:rFonts w:ascii="SimSun" w:hAnsi="SimSun" w:eastAsia="SimSun"/>
                <w:b w:val="0"/>
                <w:i w:val="0"/>
                <w:color w:val="000000"/>
                <w:sz w:val="24"/>
              </w:rPr>
              <w:t xml:space="preserve"> 为第</w:t>
            </w:r>
            <w:r>
              <w:rPr>
                <w:rFonts w:ascii="TimesNewRoman,Italic" w:hAnsi="TimesNewRoman,Italic" w:eastAsia="TimesNewRoman,Italic"/>
                <w:b w:val="0"/>
                <w:i/>
                <w:color w:val="000000"/>
                <w:sz w:val="24"/>
              </w:rPr>
              <w:t>i</w:t>
            </w:r>
            <w:r>
              <w:rPr>
                <w:rFonts w:ascii="SimSun" w:hAnsi="SimSun" w:eastAsia="SimSun"/>
                <w:b w:val="0"/>
                <w:i w:val="0"/>
                <w:color w:val="000000"/>
                <w:sz w:val="24"/>
              </w:rPr>
              <w:t xml:space="preserve"> 个指标的信息冗余度。</w:t>
            </w:r>
          </w:p>
        </w:tc>
        <w:tc>
          <w:tcPr>
            <w:tcW w:type="dxa" w:w="376"/>
            <w:vMerge/>
            <w:tcBorders>
              <w:top w:sz="4.6479997634887695" w:val="single" w:color="#000000"/>
            </w:tcBorders>
          </w:tcPr>
          <w:p/>
        </w:tc>
      </w:tr>
    </w:tbl>
    <w:p>
      <w:pPr>
        <w:autoSpaceDN w:val="0"/>
        <w:autoSpaceDE w:val="0"/>
        <w:widowControl/>
        <w:spacing w:line="204" w:lineRule="auto" w:before="112" w:after="0"/>
        <w:ind w:left="1564" w:right="0" w:firstLine="0"/>
        <w:jc w:val="left"/>
      </w:pPr>
      <w:r>
        <w:rPr>
          <w:rFonts w:ascii="TimesNewRoman" w:hAnsi="TimesNewRoman" w:eastAsia="TimesNewRoman"/>
          <w:b w:val="0"/>
          <w:i w:val="0"/>
          <w:color w:val="000000"/>
          <w:sz w:val="28"/>
        </w:rPr>
        <w:t>4.2.4</w:t>
      </w:r>
      <w:r>
        <w:rPr>
          <w:rFonts w:ascii="SimHei" w:hAnsi="SimHei" w:eastAsia="SimHei"/>
          <w:b w:val="0"/>
          <w:i w:val="0"/>
          <w:color w:val="000000"/>
          <w:sz w:val="28"/>
        </w:rPr>
        <w:t>博弈论组合赋权法</w:t>
      </w:r>
    </w:p>
    <w:p>
      <w:pPr>
        <w:autoSpaceDN w:val="0"/>
        <w:autoSpaceDE w:val="0"/>
        <w:widowControl/>
        <w:spacing w:line="262" w:lineRule="auto" w:before="286" w:after="0"/>
        <w:ind w:left="1564" w:right="0" w:firstLine="480"/>
        <w:jc w:val="left"/>
      </w:pPr>
      <w:r>
        <w:rPr>
          <w:rFonts w:ascii="SimSun" w:hAnsi="SimSun" w:eastAsia="SimSun"/>
          <w:b w:val="0"/>
          <w:i w:val="0"/>
          <w:color w:val="000000"/>
          <w:sz w:val="24"/>
        </w:rPr>
        <w:t>博弈论组合赋权是以纳什均衡为目标来协调主客观权重之间的冲突，从而寻</w:t>
      </w:r>
      <w:r>
        <w:rPr>
          <w:rFonts w:ascii="SimSun" w:hAnsi="SimSun" w:eastAsia="SimSun"/>
          <w:b w:val="0"/>
          <w:i w:val="0"/>
          <w:color w:val="000000"/>
          <w:sz w:val="24"/>
        </w:rPr>
        <w:t>求主客观组合赋权最优最合理的过程</w:t>
      </w:r>
      <w:r>
        <w:rPr>
          <w:rFonts w:ascii="TimesNewRoman" w:hAnsi="TimesNewRoman" w:eastAsia="TimesNewRoman"/>
          <w:b w:val="0"/>
          <w:i w:val="0"/>
          <w:color w:val="000000"/>
          <w:sz w:val="16"/>
        </w:rPr>
        <w:t>[116]</w:t>
      </w:r>
      <w:r>
        <w:rPr>
          <w:rFonts w:ascii="SimSun" w:hAnsi="SimSun" w:eastAsia="SimSun"/>
          <w:b w:val="0"/>
          <w:i w:val="0"/>
          <w:color w:val="000000"/>
          <w:sz w:val="24"/>
        </w:rPr>
        <w:t>。该方法可以同时兼顾到主客观权重，能</w:t>
      </w:r>
    </w:p>
    <w:p>
      <w:pPr>
        <w:autoSpaceDN w:val="0"/>
        <w:tabs>
          <w:tab w:pos="2044" w:val="left"/>
        </w:tabs>
        <w:autoSpaceDE w:val="0"/>
        <w:widowControl/>
        <w:spacing w:line="293" w:lineRule="auto" w:before="200" w:after="58"/>
        <w:ind w:left="1564" w:right="0" w:firstLine="0"/>
        <w:jc w:val="left"/>
      </w:pPr>
      <w:r>
        <w:rPr>
          <w:rFonts w:ascii="SimSun" w:hAnsi="SimSun" w:eastAsia="SimSun"/>
          <w:b w:val="0"/>
          <w:i w:val="0"/>
          <w:color w:val="000000"/>
          <w:sz w:val="24"/>
        </w:rPr>
        <w:t>够减少主观权重的随意性，从而提高指标权重的科学合理性。博弈论组合赋权的计</w:t>
      </w:r>
      <w:r>
        <w:rPr>
          <w:rFonts w:ascii="SimSun" w:hAnsi="SimSun" w:eastAsia="SimSun"/>
          <w:b w:val="0"/>
          <w:i w:val="0"/>
          <w:color w:val="000000"/>
          <w:sz w:val="24"/>
        </w:rPr>
        <w:t>算步骤</w:t>
      </w:r>
      <w:r>
        <w:rPr>
          <w:rFonts w:ascii="TimesNewRoman" w:hAnsi="TimesNewRoman" w:eastAsia="TimesNewRoman"/>
          <w:b w:val="0"/>
          <w:i w:val="0"/>
          <w:color w:val="000000"/>
          <w:sz w:val="16"/>
        </w:rPr>
        <w:t>[117]</w:t>
      </w:r>
      <w:r>
        <w:rPr>
          <w:rFonts w:ascii="SimSun" w:hAnsi="SimSun" w:eastAsia="SimSun"/>
          <w:b w:val="0"/>
          <w:i w:val="0"/>
          <w:color w:val="000000"/>
          <w:sz w:val="24"/>
        </w:rPr>
        <w:t>如下所示：</w:t>
      </w:r>
      <w:r>
        <w:br/>
      </w:r>
      <w:r>
        <w:tab/>
      </w:r>
      <w:r>
        <w:rPr>
          <w:rFonts w:ascii="SimSun" w:hAnsi="SimSun" w:eastAsia="SimSun"/>
          <w:b w:val="0"/>
          <w:i w:val="0"/>
          <w:color w:val="000000"/>
          <w:sz w:val="24"/>
        </w:rPr>
        <w:t>（</w:t>
      </w:r>
      <w:r>
        <w:rPr>
          <w:rFonts w:ascii="TimesNewRoman" w:hAnsi="TimesNewRoman" w:eastAsia="TimesNewRoman"/>
          <w:b w:val="0"/>
          <w:i w:val="0"/>
          <w:color w:val="000000"/>
          <w:sz w:val="24"/>
        </w:rPr>
        <w:t>1</w:t>
      </w:r>
      <w:r>
        <w:rPr>
          <w:rFonts w:ascii="SimSun" w:hAnsi="SimSun" w:eastAsia="SimSun"/>
          <w:b w:val="0"/>
          <w:i w:val="0"/>
          <w:color w:val="000000"/>
          <w:sz w:val="24"/>
        </w:rPr>
        <w:t>）采用</w:t>
      </w:r>
      <w:r>
        <w:rPr>
          <w:rFonts w:ascii="TimesNewRoman" w:hAnsi="TimesNewRoman" w:eastAsia="TimesNewRoman"/>
          <w:b w:val="0"/>
          <w:i w:val="0"/>
          <w:color w:val="000000"/>
          <w:sz w:val="24"/>
        </w:rPr>
        <w:t>DEMATEL</w:t>
      </w:r>
      <w:r>
        <w:rPr>
          <w:rFonts w:ascii="SimSun" w:hAnsi="SimSun" w:eastAsia="SimSun"/>
          <w:b w:val="0"/>
          <w:i w:val="0"/>
          <w:color w:val="000000"/>
          <w:sz w:val="24"/>
        </w:rPr>
        <w:t xml:space="preserve"> 法与熵权法分别计算得到地铁盾构施工安全保障能力评</w:t>
      </w:r>
    </w:p>
    <w:tbl>
      <w:tblPr>
        <w:tblW w:type="auto" w:w="0"/>
        <w:tblLayout w:type="fixed"/>
        <w:tblLook w:firstColumn="1" w:firstRow="1" w:lastColumn="0" w:lastRow="0" w:noHBand="0" w:noVBand="1" w:val="04A0"/>
        <w:tblInd w:w="780.0" w:type="dxa"/>
      </w:tblPr>
      <w:tblGrid>
        <w:gridCol w:w="1128"/>
        <w:gridCol w:w="1128"/>
        <w:gridCol w:w="1128"/>
        <w:gridCol w:w="1128"/>
        <w:gridCol w:w="1128"/>
        <w:gridCol w:w="1128"/>
        <w:gridCol w:w="1128"/>
        <w:gridCol w:w="1128"/>
        <w:gridCol w:w="1128"/>
      </w:tblGrid>
      <w:tr>
        <w:trPr>
          <w:trHeight w:hRule="exact" w:val="378"/>
        </w:trPr>
        <w:tc>
          <w:tcPr>
            <w:tcW w:type="dxa" w:w="2720"/>
            <w:tcBorders/>
            <w:tcMar>
              <w:start w:w="0" w:type="dxa"/>
              <w:end w:w="0" w:type="dxa"/>
            </w:tcMar>
          </w:tcPr>
          <w:p>
            <w:pPr>
              <w:autoSpaceDN w:val="0"/>
              <w:autoSpaceDE w:val="0"/>
              <w:widowControl/>
              <w:spacing w:line="185" w:lineRule="auto" w:before="124" w:after="0"/>
              <w:ind w:left="0" w:right="16" w:firstLine="0"/>
              <w:jc w:val="right"/>
            </w:pPr>
            <w:r>
              <w:rPr>
                <w:rFonts w:ascii="SimSun" w:hAnsi="SimSun" w:eastAsia="SimSun"/>
                <w:b w:val="0"/>
                <w:i w:val="0"/>
                <w:color w:val="000000"/>
                <w:sz w:val="24"/>
              </w:rPr>
              <w:t>价指标的权重集合</w:t>
            </w:r>
          </w:p>
        </w:tc>
        <w:tc>
          <w:tcPr>
            <w:tcW w:type="dxa" w:w="1460"/>
            <w:tcBorders/>
            <w:tcMar>
              <w:start w:w="0" w:type="dxa"/>
              <w:end w:w="0" w:type="dxa"/>
            </w:tcMar>
          </w:tcPr>
          <w:p>
            <w:pPr>
              <w:autoSpaceDN w:val="0"/>
              <w:autoSpaceDE w:val="0"/>
              <w:widowControl/>
              <w:spacing w:line="199" w:lineRule="auto" w:before="124" w:after="0"/>
              <w:ind w:left="0" w:right="0" w:firstLine="0"/>
              <w:jc w:val="center"/>
            </w:pPr>
            <w:r>
              <w:rPr>
                <w:w w:val="98.24999968210855"/>
                <w:rFonts w:ascii="TimesNewRoman,Italic" w:hAnsi="TimesNewRoman,Italic" w:eastAsia="TimesNewRoman,Italic"/>
                <w:b w:val="0"/>
                <w:i/>
                <w:color w:val="000000"/>
                <w:sz w:val="24"/>
              </w:rPr>
              <w:t>w</w:t>
            </w:r>
            <w:r>
              <w:rPr>
                <w:rFonts w:ascii="SimSun" w:hAnsi="SimSun" w:eastAsia="SimSun"/>
                <w:b w:val="0"/>
                <w:i w:val="0"/>
                <w:color w:val="000000"/>
                <w:sz w:val="24"/>
              </w:rPr>
              <w:t xml:space="preserve"> 和权重集合</w:t>
            </w:r>
          </w:p>
        </w:tc>
        <w:tc>
          <w:tcPr>
            <w:tcW w:type="dxa" w:w="940"/>
            <w:tcBorders/>
            <w:tcMar>
              <w:start w:w="0" w:type="dxa"/>
              <w:end w:w="0" w:type="dxa"/>
            </w:tcMar>
          </w:tcPr>
          <w:p>
            <w:pPr>
              <w:autoSpaceDN w:val="0"/>
              <w:autoSpaceDE w:val="0"/>
              <w:widowControl/>
              <w:spacing w:line="199" w:lineRule="auto" w:before="124" w:after="0"/>
              <w:ind w:left="0" w:right="0" w:firstLine="0"/>
              <w:jc w:val="center"/>
            </w:pPr>
            <w:r>
              <w:rPr>
                <w:w w:val="98.24999968210855"/>
                <w:rFonts w:ascii="TimesNewRoman,Italic" w:hAnsi="TimesNewRoman,Italic" w:eastAsia="TimesNewRoman,Italic"/>
                <w:b w:val="0"/>
                <w:i/>
                <w:color w:val="000000"/>
                <w:sz w:val="24"/>
              </w:rPr>
              <w:t>w</w:t>
            </w:r>
            <w:r>
              <w:rPr>
                <w:rFonts w:ascii="SimSun" w:hAnsi="SimSun" w:eastAsia="SimSun"/>
                <w:b w:val="0"/>
                <w:i w:val="0"/>
                <w:color w:val="000000"/>
                <w:sz w:val="24"/>
              </w:rPr>
              <w:t xml:space="preserve"> ，其中</w:t>
            </w:r>
          </w:p>
        </w:tc>
        <w:tc>
          <w:tcPr>
            <w:tcW w:type="dxa" w:w="520"/>
            <w:tcBorders/>
            <w:tcMar>
              <w:start w:w="0" w:type="dxa"/>
              <w:end w:w="0" w:type="dxa"/>
            </w:tcMar>
          </w:tcPr>
          <w:p>
            <w:pPr>
              <w:autoSpaceDN w:val="0"/>
              <w:autoSpaceDE w:val="0"/>
              <w:widowControl/>
              <w:spacing w:line="209" w:lineRule="auto" w:before="116" w:after="0"/>
              <w:ind w:left="0" w:right="0" w:firstLine="0"/>
              <w:jc w:val="center"/>
            </w:pPr>
            <w:r>
              <w:rPr>
                <w:w w:val="98.24999968210855"/>
                <w:rFonts w:ascii="TimesNewRoman,Italic" w:hAnsi="TimesNewRoman,Italic" w:eastAsia="TimesNewRoman,Italic"/>
                <w:b w:val="0"/>
                <w:i/>
                <w:color w:val="000000"/>
                <w:sz w:val="24"/>
              </w:rPr>
              <w:t>w</w:t>
            </w:r>
            <w:r>
              <w:rPr>
                <w:rFonts w:ascii="TimesNewRoman" w:hAnsi="TimesNewRoman" w:eastAsia="TimesNewRoman"/>
                <w:b w:val="0"/>
                <w:i w:val="0"/>
                <w:color w:val="000000"/>
                <w:sz w:val="24"/>
              </w:rPr>
              <w:t xml:space="preserve"> =</w:t>
            </w:r>
            <w:r>
              <w:rPr>
                <w:rFonts w:ascii="SimSun" w:hAnsi="SimSun" w:eastAsia="SimSun"/>
                <w:b w:val="0"/>
                <w:i w:val="0"/>
                <w:color w:val="000000"/>
                <w:sz w:val="24"/>
              </w:rPr>
              <w:t>（</w:t>
            </w:r>
          </w:p>
        </w:tc>
        <w:tc>
          <w:tcPr>
            <w:tcW w:type="dxa" w:w="460"/>
            <w:tcBorders/>
            <w:tcMar>
              <w:start w:w="0" w:type="dxa"/>
              <w:end w:w="0" w:type="dxa"/>
            </w:tcMar>
          </w:tcPr>
          <w:p>
            <w:pPr>
              <w:autoSpaceDN w:val="0"/>
              <w:autoSpaceDE w:val="0"/>
              <w:widowControl/>
              <w:spacing w:line="247" w:lineRule="auto" w:before="82" w:after="0"/>
              <w:ind w:left="0" w:right="0" w:firstLine="0"/>
              <w:jc w:val="center"/>
            </w:pPr>
            <w:r>
              <w:rPr>
                <w:w w:val="101.64559936523439"/>
                <w:rFonts w:ascii="TimesNewRoman,Italic" w:hAnsi="TimesNewRoman,Italic" w:eastAsia="TimesNewRoman,Italic"/>
                <w:b w:val="0"/>
                <w:i/>
                <w:color w:val="000000"/>
                <w:sz w:val="25"/>
              </w:rPr>
              <w:t>W</w:t>
            </w:r>
            <w:r>
              <w:rPr>
                <w:rFonts w:ascii="TimesNewRoman" w:hAnsi="TimesNewRoman" w:eastAsia="TimesNewRoman"/>
                <w:b w:val="0"/>
                <w:i w:val="0"/>
                <w:color w:val="000000"/>
                <w:sz w:val="24"/>
              </w:rPr>
              <w:t xml:space="preserve"> , </w:t>
            </w:r>
            <w:r>
              <w:rPr>
                <w:w w:val="97.94133504231772"/>
                <w:rFonts w:ascii="TimesNewRoman,Italic" w:hAnsi="TimesNewRoman,Italic" w:eastAsia="TimesNewRoman,Italic"/>
                <w:b w:val="0"/>
                <w:i/>
                <w:color w:val="000000"/>
                <w:sz w:val="15"/>
              </w:rPr>
              <w:t>s</w:t>
            </w:r>
          </w:p>
        </w:tc>
        <w:tc>
          <w:tcPr>
            <w:tcW w:type="dxa" w:w="780"/>
            <w:tcBorders/>
            <w:tcMar>
              <w:start w:w="0" w:type="dxa"/>
              <w:end w:w="0" w:type="dxa"/>
            </w:tcMar>
          </w:tcPr>
          <w:p>
            <w:pPr>
              <w:autoSpaceDN w:val="0"/>
              <w:autoSpaceDE w:val="0"/>
              <w:widowControl/>
              <w:spacing w:line="269" w:lineRule="auto" w:before="56" w:after="0"/>
              <w:ind w:left="0" w:right="0" w:firstLine="0"/>
              <w:jc w:val="center"/>
            </w:pPr>
            <w:r>
              <w:rPr>
                <w:w w:val="101.64559936523439"/>
                <w:rFonts w:ascii="TimesNewRoman,Italic" w:hAnsi="TimesNewRoman,Italic" w:eastAsia="TimesNewRoman,Italic"/>
                <w:b w:val="0"/>
                <w:i/>
                <w:color w:val="000000"/>
                <w:sz w:val="25"/>
              </w:rPr>
              <w:t>W</w:t>
            </w:r>
            <w:r>
              <w:rPr>
                <w:rFonts w:ascii="TimesNewRoman" w:hAnsi="TimesNewRoman" w:eastAsia="TimesNewRoman"/>
                <w:b w:val="0"/>
                <w:i w:val="0"/>
                <w:color w:val="000000"/>
                <w:sz w:val="24"/>
              </w:rPr>
              <w:t xml:space="preserve"> ,</w:t>
            </w:r>
            <w:r>
              <w:rPr>
                <w:rFonts w:ascii="TimesNewRoman" w:hAnsi="TimesNewRoman" w:eastAsia="TimesNewRoman"/>
                <w:b w:val="0"/>
                <w:i w:val="0"/>
                <w:color w:val="000000"/>
                <w:sz w:val="24"/>
              </w:rPr>
              <w:t>…</w:t>
            </w:r>
            <w:r>
              <w:rPr>
                <w:rFonts w:ascii="TimesNewRoman" w:hAnsi="TimesNewRoman" w:eastAsia="TimesNewRoman"/>
                <w:b w:val="0"/>
                <w:i w:val="0"/>
                <w:color w:val="000000"/>
                <w:sz w:val="24"/>
              </w:rPr>
              <w:t>,</w:t>
            </w:r>
          </w:p>
        </w:tc>
        <w:tc>
          <w:tcPr>
            <w:tcW w:type="dxa" w:w="1240"/>
            <w:tcBorders/>
            <w:tcMar>
              <w:start w:w="0" w:type="dxa"/>
              <w:end w:w="0" w:type="dxa"/>
            </w:tcMar>
          </w:tcPr>
          <w:p>
            <w:pPr>
              <w:autoSpaceDN w:val="0"/>
              <w:tabs>
                <w:tab w:pos="284" w:val="left"/>
                <w:tab w:pos="698" w:val="left"/>
              </w:tabs>
              <w:autoSpaceDE w:val="0"/>
              <w:widowControl/>
              <w:spacing w:line="245" w:lineRule="auto" w:before="82" w:after="0"/>
              <w:ind w:left="12" w:right="0" w:firstLine="0"/>
              <w:jc w:val="left"/>
            </w:pPr>
            <w:r>
              <w:rPr>
                <w:w w:val="97.94133504231772"/>
                <w:rFonts w:ascii="TimesNewRoman,Italic" w:hAnsi="TimesNewRoman,Italic" w:eastAsia="TimesNewRoman,Italic"/>
                <w:b w:val="0"/>
                <w:i/>
                <w:color w:val="000000"/>
                <w:sz w:val="15"/>
              </w:rPr>
              <w:t xml:space="preserve">s </w:t>
            </w:r>
            <w:r>
              <w:br/>
            </w:r>
            <w:r>
              <w:rPr>
                <w:w w:val="101.64559936523439"/>
                <w:rFonts w:ascii="TimesNewRoman,Italic" w:hAnsi="TimesNewRoman,Italic" w:eastAsia="TimesNewRoman,Italic"/>
                <w:b w:val="0"/>
                <w:i/>
                <w:color w:val="000000"/>
                <w:sz w:val="25"/>
              </w:rPr>
              <w:t>W</w:t>
            </w:r>
            <w:r>
              <w:rPr>
                <w:rFonts w:ascii="SimSun" w:hAnsi="SimSun" w:eastAsia="SimSun"/>
                <w:b w:val="0"/>
                <w:i w:val="0"/>
                <w:color w:val="000000"/>
                <w:sz w:val="24"/>
              </w:rPr>
              <w:t xml:space="preserve"> ），</w:t>
            </w:r>
            <w:r>
              <w:rPr>
                <w:w w:val="97.37142835344586"/>
                <w:rFonts w:ascii="TimesNewRoman" w:hAnsi="TimesNewRoman" w:eastAsia="TimesNewRoman"/>
                <w:b w:val="0"/>
                <w:i w:val="0"/>
                <w:color w:val="000000"/>
                <w:sz w:val="14"/>
              </w:rPr>
              <w:t xml:space="preserve">2 </w:t>
            </w:r>
            <w:r>
              <w:rPr>
                <w:w w:val="98.24999968210855"/>
                <w:rFonts w:ascii="TimesNewRoman,Italic" w:hAnsi="TimesNewRoman,Italic" w:eastAsia="TimesNewRoman,Italic"/>
                <w:b w:val="0"/>
                <w:i/>
                <w:color w:val="000000"/>
                <w:sz w:val="24"/>
              </w:rPr>
              <w:t>w</w:t>
            </w:r>
            <w:r>
              <w:rPr>
                <w:rFonts w:ascii="TimesNewRoman" w:hAnsi="TimesNewRoman" w:eastAsia="TimesNewRoman"/>
                <w:b w:val="0"/>
                <w:i w:val="0"/>
                <w:color w:val="000000"/>
                <w:sz w:val="24"/>
              </w:rPr>
              <w:t xml:space="preserve"> =</w:t>
            </w:r>
            <w:r>
              <w:rPr>
                <w:rFonts w:ascii="SimSun" w:hAnsi="SimSun" w:eastAsia="SimSun"/>
                <w:b w:val="0"/>
                <w:i w:val="0"/>
                <w:color w:val="000000"/>
                <w:sz w:val="24"/>
              </w:rPr>
              <w:t>（</w:t>
            </w:r>
          </w:p>
        </w:tc>
        <w:tc>
          <w:tcPr>
            <w:tcW w:type="dxa" w:w="460"/>
            <w:tcBorders/>
            <w:tcMar>
              <w:start w:w="0" w:type="dxa"/>
              <w:end w:w="0" w:type="dxa"/>
            </w:tcMar>
          </w:tcPr>
          <w:p>
            <w:pPr>
              <w:autoSpaceDN w:val="0"/>
              <w:autoSpaceDE w:val="0"/>
              <w:widowControl/>
              <w:spacing w:line="247" w:lineRule="auto" w:before="82" w:after="0"/>
              <w:ind w:left="0" w:right="0" w:firstLine="0"/>
              <w:jc w:val="center"/>
            </w:pPr>
            <w:r>
              <w:rPr>
                <w:w w:val="101.64559936523439"/>
                <w:rFonts w:ascii="TimesNewRoman,Italic" w:hAnsi="TimesNewRoman,Italic" w:eastAsia="TimesNewRoman,Italic"/>
                <w:b w:val="0"/>
                <w:i/>
                <w:color w:val="000000"/>
                <w:sz w:val="25"/>
              </w:rPr>
              <w:t>W</w:t>
            </w:r>
            <w:r>
              <w:rPr>
                <w:rFonts w:ascii="TimesNewRoman" w:hAnsi="TimesNewRoman" w:eastAsia="TimesNewRoman"/>
                <w:b w:val="0"/>
                <w:i w:val="0"/>
                <w:color w:val="000000"/>
                <w:sz w:val="24"/>
              </w:rPr>
              <w:t xml:space="preserve"> , </w:t>
            </w:r>
            <w:r>
              <w:rPr>
                <w:w w:val="97.94133504231772"/>
                <w:rFonts w:ascii="TimesNewRoman,Italic" w:hAnsi="TimesNewRoman,Italic" w:eastAsia="TimesNewRoman,Italic"/>
                <w:b w:val="0"/>
                <w:i/>
                <w:color w:val="000000"/>
                <w:sz w:val="15"/>
              </w:rPr>
              <w:t>o</w:t>
            </w:r>
          </w:p>
        </w:tc>
        <w:tc>
          <w:tcPr>
            <w:tcW w:type="dxa" w:w="780"/>
            <w:tcBorders/>
            <w:tcMar>
              <w:start w:w="0" w:type="dxa"/>
              <w:end w:w="0" w:type="dxa"/>
            </w:tcMar>
          </w:tcPr>
          <w:p>
            <w:pPr>
              <w:autoSpaceDN w:val="0"/>
              <w:autoSpaceDE w:val="0"/>
              <w:widowControl/>
              <w:spacing w:line="269" w:lineRule="auto" w:before="56" w:after="0"/>
              <w:ind w:left="0" w:right="0" w:firstLine="0"/>
              <w:jc w:val="center"/>
            </w:pPr>
            <w:r>
              <w:rPr>
                <w:w w:val="101.64559936523439"/>
                <w:rFonts w:ascii="TimesNewRoman,Italic" w:hAnsi="TimesNewRoman,Italic" w:eastAsia="TimesNewRoman,Italic"/>
                <w:b w:val="0"/>
                <w:i/>
                <w:color w:val="000000"/>
                <w:sz w:val="25"/>
              </w:rPr>
              <w:t>W</w:t>
            </w:r>
            <w:r>
              <w:rPr>
                <w:rFonts w:ascii="TimesNewRoman" w:hAnsi="TimesNewRoman" w:eastAsia="TimesNewRoman"/>
                <w:b w:val="0"/>
                <w:i w:val="0"/>
                <w:color w:val="000000"/>
                <w:sz w:val="24"/>
              </w:rPr>
              <w:t xml:space="preserve"> ,</w:t>
            </w:r>
            <w:r>
              <w:rPr>
                <w:rFonts w:ascii="TimesNewRoman" w:hAnsi="TimesNewRoman" w:eastAsia="TimesNewRoman"/>
                <w:b w:val="0"/>
                <w:i w:val="0"/>
                <w:color w:val="000000"/>
                <w:sz w:val="24"/>
              </w:rPr>
              <w:t>…</w:t>
            </w:r>
            <w:r>
              <w:rPr>
                <w:rFonts w:ascii="TimesNewRoman" w:hAnsi="TimesNewRoman" w:eastAsia="TimesNewRoman"/>
                <w:b w:val="0"/>
                <w:i w:val="0"/>
                <w:color w:val="000000"/>
                <w:sz w:val="24"/>
              </w:rPr>
              <w:t>,</w:t>
            </w:r>
          </w:p>
        </w:tc>
      </w:tr>
    </w:tbl>
    <w:p>
      <w:pPr>
        <w:autoSpaceDN w:val="0"/>
        <w:autoSpaceDE w:val="0"/>
        <w:widowControl/>
        <w:spacing w:line="14" w:lineRule="exact" w:before="0" w:after="100"/>
        <w:ind w:left="0" w:right="0"/>
      </w:pPr>
    </w:p>
    <w:p>
      <w:pPr>
        <w:sectPr>
          <w:type w:val="continuous"/>
          <w:pgSz w:w="11904" w:h="16840"/>
          <w:pgMar w:top="580" w:right="1334" w:bottom="170" w:left="420" w:header="720" w:footer="720" w:gutter="0"/>
          <w:cols/>
          <w:docGrid w:linePitch="360"/>
        </w:sectPr>
      </w:pPr>
    </w:p>
    <w:p>
      <w:pPr>
        <w:autoSpaceDN w:val="0"/>
        <w:autoSpaceDE w:val="0"/>
        <w:widowControl/>
        <w:spacing w:line="288" w:lineRule="auto" w:before="0" w:after="0"/>
        <w:ind w:left="1564" w:right="0" w:firstLine="16"/>
        <w:jc w:val="left"/>
      </w:pPr>
      <w:r>
        <w:rPr>
          <w:w w:val="101.64559936523439"/>
          <w:rFonts w:ascii="TimesNewRoman,Italic" w:hAnsi="TimesNewRoman,Italic" w:eastAsia="TimesNewRoman,Italic"/>
          <w:b w:val="0"/>
          <w:i/>
          <w:color w:val="000000"/>
          <w:sz w:val="25"/>
        </w:rPr>
        <w:t>W</w:t>
      </w:r>
      <w:r>
        <w:rPr>
          <w:rFonts w:ascii="SimSun" w:hAnsi="SimSun" w:eastAsia="SimSun"/>
          <w:b w:val="0"/>
          <w:i w:val="0"/>
          <w:color w:val="000000"/>
          <w:sz w:val="24"/>
        </w:rPr>
        <w:t xml:space="preserve"> ）（</w:t>
      </w:r>
      <w:r>
        <w:rPr>
          <w:rFonts w:ascii="TimesNewRoman,Italic" w:hAnsi="TimesNewRoman,Italic" w:eastAsia="TimesNewRoman,Italic"/>
          <w:b w:val="0"/>
          <w:i/>
          <w:color w:val="000000"/>
          <w:sz w:val="24"/>
        </w:rPr>
        <w:t>i</w:t>
      </w:r>
      <w:r>
        <w:rPr>
          <w:rFonts w:ascii="TimesNewRoman" w:hAnsi="TimesNewRoman" w:eastAsia="TimesNewRoman"/>
          <w:b w:val="0"/>
          <w:i w:val="0"/>
          <w:color w:val="000000"/>
          <w:sz w:val="24"/>
        </w:rPr>
        <w:t>=1,2,3,</w:t>
      </w:r>
      <w:r>
        <w:rPr>
          <w:rFonts w:ascii="TimesNewRoman" w:hAnsi="TimesNewRoman" w:eastAsia="TimesNewRoman"/>
          <w:b w:val="0"/>
          <w:i w:val="0"/>
          <w:color w:val="000000"/>
          <w:sz w:val="24"/>
        </w:rPr>
        <w:t>…</w:t>
      </w:r>
      <w:r>
        <w:rPr>
          <w:rFonts w:ascii="TimesNewRoman" w:hAnsi="TimesNewRoman" w:eastAsia="TimesNewRoman"/>
          <w:b w:val="0"/>
          <w:i w:val="0"/>
          <w:color w:val="000000"/>
          <w:sz w:val="24"/>
        </w:rPr>
        <w:t>,</w:t>
      </w:r>
      <w:r>
        <w:rPr>
          <w:rFonts w:ascii="TimesNewRoman,Italic" w:hAnsi="TimesNewRoman,Italic" w:eastAsia="TimesNewRoman,Italic"/>
          <w:b w:val="0"/>
          <w:i/>
          <w:color w:val="000000"/>
          <w:sz w:val="24"/>
        </w:rPr>
        <w:t>n</w:t>
      </w:r>
      <w:r>
        <w:rPr>
          <w:rFonts w:ascii="SimSun" w:hAnsi="SimSun" w:eastAsia="SimSun"/>
          <w:b w:val="0"/>
          <w:i w:val="0"/>
          <w:color w:val="000000"/>
          <w:sz w:val="24"/>
        </w:rPr>
        <w:t>），</w:t>
      </w:r>
      <w:r>
        <w:rPr>
          <w:rFonts w:ascii="TimesNewRoman,Italic" w:hAnsi="TimesNewRoman,Italic" w:eastAsia="TimesNewRoman,Italic"/>
          <w:b w:val="0"/>
          <w:i/>
          <w:color w:val="000000"/>
          <w:sz w:val="24"/>
        </w:rPr>
        <w:t>n</w:t>
      </w:r>
      <w:r>
        <w:rPr>
          <w:rFonts w:ascii="SimSun" w:hAnsi="SimSun" w:eastAsia="SimSun"/>
          <w:b w:val="0"/>
          <w:i w:val="0"/>
          <w:color w:val="000000"/>
          <w:sz w:val="24"/>
        </w:rPr>
        <w:t xml:space="preserve"> 为评价指标的个数。</w:t>
      </w:r>
      <w:r>
        <w:rPr>
          <w:w w:val="97.7442877633231"/>
          <w:rFonts w:ascii="TimesNewRoman" w:hAnsi="TimesNewRoman" w:eastAsia="TimesNewRoman"/>
          <w:b w:val="0"/>
          <w:i w:val="0"/>
          <w:color w:val="000000"/>
          <w:sz w:val="14"/>
        </w:rPr>
        <w:t>1</w:t>
      </w:r>
      <w:r>
        <w:rPr>
          <w:w w:val="98.62500031789145"/>
          <w:rFonts w:ascii="TimesNewRoman,Italic" w:hAnsi="TimesNewRoman,Italic" w:eastAsia="TimesNewRoman,Italic"/>
          <w:b w:val="0"/>
          <w:i/>
          <w:color w:val="000000"/>
          <w:sz w:val="24"/>
        </w:rPr>
        <w:t>a</w:t>
      </w:r>
      <w:r>
        <w:rPr>
          <w:rFonts w:ascii="SimSun" w:hAnsi="SimSun" w:eastAsia="SimSun"/>
          <w:b w:val="0"/>
          <w:i w:val="0"/>
          <w:color w:val="000000"/>
          <w:sz w:val="24"/>
        </w:rPr>
        <w:t xml:space="preserve"> 和</w:t>
      </w:r>
      <w:r>
        <w:rPr>
          <w:rFonts w:ascii="SimSun" w:hAnsi="SimSun" w:eastAsia="SimSun"/>
          <w:b w:val="0"/>
          <w:i w:val="0"/>
          <w:color w:val="000000"/>
          <w:sz w:val="24"/>
        </w:rPr>
        <w:t>权重集如下式所示：</w:t>
      </w:r>
    </w:p>
    <w:p>
      <w:pPr>
        <w:sectPr>
          <w:type w:val="continuous"/>
          <w:pgSz w:w="11904" w:h="16840"/>
          <w:pgMar w:top="580" w:right="1334" w:bottom="170" w:left="420" w:header="720" w:footer="720" w:gutter="0"/>
          <w:cols w:num="2" w:equalWidth="0">
            <w:col w:w="6544" w:space="0"/>
            <w:col w:w="3606" w:space="0"/>
          </w:cols>
          <w:docGrid w:linePitch="360"/>
        </w:sectPr>
      </w:pPr>
    </w:p>
    <w:p>
      <w:pPr>
        <w:autoSpaceDN w:val="0"/>
        <w:autoSpaceDE w:val="0"/>
        <w:widowControl/>
        <w:spacing w:line="214" w:lineRule="auto" w:before="0" w:after="598"/>
        <w:ind w:left="0" w:right="0" w:firstLine="0"/>
        <w:jc w:val="center"/>
      </w:pPr>
      <w:r>
        <w:rPr>
          <w:w w:val="97.7442877633231"/>
          <w:rFonts w:ascii="TimesNewRoman" w:hAnsi="TimesNewRoman" w:eastAsia="TimesNewRoman"/>
          <w:b w:val="0"/>
          <w:i w:val="0"/>
          <w:color w:val="000000"/>
          <w:sz w:val="14"/>
        </w:rPr>
        <w:t>2</w:t>
      </w:r>
      <w:r>
        <w:rPr>
          <w:w w:val="98.62500031789145"/>
          <w:rFonts w:ascii="TimesNewRoman,Italic" w:hAnsi="TimesNewRoman,Italic" w:eastAsia="TimesNewRoman,Italic"/>
          <w:b w:val="0"/>
          <w:i/>
          <w:color w:val="000000"/>
          <w:sz w:val="24"/>
        </w:rPr>
        <w:t>a</w:t>
      </w:r>
      <w:r>
        <w:rPr>
          <w:rFonts w:ascii="SimSun" w:hAnsi="SimSun" w:eastAsia="SimSun"/>
          <w:b w:val="0"/>
          <w:i w:val="0"/>
          <w:color w:val="000000"/>
          <w:sz w:val="24"/>
        </w:rPr>
        <w:t xml:space="preserve"> 为线性组合系数，则主客观组合</w:t>
      </w:r>
    </w:p>
    <w:p>
      <w:pPr>
        <w:sectPr>
          <w:type w:val="nextColumn"/>
          <w:pgSz w:w="11904" w:h="16840"/>
          <w:pgMar w:top="580" w:right="1334" w:bottom="170" w:left="420" w:header="720" w:footer="720" w:gutter="0"/>
          <w:cols w:num="2" w:equalWidth="0">
            <w:col w:w="6544" w:space="0"/>
            <w:col w:w="3606" w:space="0"/>
          </w:cols>
          <w:docGrid w:linePitch="360"/>
        </w:sectPr>
      </w:pPr>
    </w:p>
    <w:tbl>
      <w:tblPr>
        <w:tblW w:type="auto" w:w="0"/>
        <w:tblLayout w:type="fixed"/>
        <w:tblLook w:firstColumn="1" w:firstRow="1" w:lastColumn="0" w:lastRow="0" w:noHBand="0" w:noVBand="1" w:val="04A0"/>
        <w:tblInd w:w="2440.0" w:type="dxa"/>
      </w:tblPr>
      <w:tblGrid>
        <w:gridCol w:w="1692"/>
        <w:gridCol w:w="1692"/>
        <w:gridCol w:w="1692"/>
        <w:gridCol w:w="1692"/>
        <w:gridCol w:w="1692"/>
        <w:gridCol w:w="1692"/>
      </w:tblGrid>
      <w:tr>
        <w:trPr>
          <w:trHeight w:hRule="exact" w:val="390"/>
        </w:trPr>
        <w:tc>
          <w:tcPr>
            <w:tcW w:type="dxa" w:w="2720"/>
            <w:tcBorders/>
            <w:tcMar>
              <w:start w:w="0" w:type="dxa"/>
              <w:end w:w="0" w:type="dxa"/>
            </w:tcMar>
          </w:tcPr>
          <w:p>
            <w:pPr>
              <w:autoSpaceDN w:val="0"/>
              <w:autoSpaceDE w:val="0"/>
              <w:widowControl/>
              <w:spacing w:line="230" w:lineRule="auto" w:before="30" w:after="0"/>
              <w:ind w:left="0" w:right="40" w:firstLine="0"/>
              <w:jc w:val="right"/>
            </w:pPr>
            <w:r>
              <w:rPr>
                <w:w w:val="101.64559936523439"/>
                <w:rFonts w:ascii="TimesNewRoman,Italic" w:hAnsi="TimesNewRoman,Italic" w:eastAsia="TimesNewRoman,Italic"/>
                <w:b w:val="0"/>
                <w:i/>
                <w:color w:val="000000"/>
                <w:sz w:val="25"/>
              </w:rPr>
              <w:t>W</w:t>
            </w:r>
          </w:p>
        </w:tc>
        <w:tc>
          <w:tcPr>
            <w:tcW w:type="dxa" w:w="200"/>
            <w:tcBorders/>
            <w:tcMar>
              <w:start w:w="0" w:type="dxa"/>
              <w:end w:w="0" w:type="dxa"/>
            </w:tcMar>
          </w:tcPr>
          <w:p>
            <w:pPr>
              <w:autoSpaceDN w:val="0"/>
              <w:autoSpaceDE w:val="0"/>
              <w:widowControl/>
              <w:spacing w:line="330" w:lineRule="exact" w:before="0" w:after="0"/>
              <w:ind w:left="0" w:right="0" w:firstLine="0"/>
              <w:jc w:val="center"/>
            </w:pPr>
            <w:r>
              <w:rPr>
                <w:w w:val="101.64559936523439"/>
                <w:rFonts w:ascii="Symbol" w:hAnsi="Symbol" w:eastAsia="Symbol"/>
                <w:b w:val="0"/>
                <w:i w:val="0"/>
                <w:color w:val="000000"/>
                <w:sz w:val="25"/>
              </w:rPr>
              <w:t>=</w:t>
            </w:r>
          </w:p>
        </w:tc>
        <w:tc>
          <w:tcPr>
            <w:tcW w:type="dxa" w:w="580"/>
            <w:tcBorders/>
            <w:tcMar>
              <w:start w:w="0" w:type="dxa"/>
              <w:end w:w="0" w:type="dxa"/>
            </w:tcMar>
          </w:tcPr>
          <w:p>
            <w:pPr>
              <w:autoSpaceDN w:val="0"/>
              <w:tabs>
                <w:tab w:pos="144" w:val="left"/>
                <w:tab w:pos="356" w:val="left"/>
                <w:tab w:pos="422" w:val="left"/>
              </w:tabs>
              <w:autoSpaceDE w:val="0"/>
              <w:widowControl/>
              <w:spacing w:line="245" w:lineRule="auto" w:before="18" w:after="0"/>
              <w:ind w:left="36" w:right="0" w:firstLine="0"/>
              <w:jc w:val="left"/>
            </w:pPr>
            <w:r>
              <w:tab/>
            </w:r>
            <w:r>
              <w:tab/>
            </w:r>
            <w:r>
              <w:tab/>
            </w:r>
            <w:r>
              <w:rPr>
                <w:w w:val="97.5"/>
                <w:rFonts w:ascii="NSimSun" w:hAnsi="NSimSun" w:eastAsia="NSimSun"/>
                <w:b w:val="0"/>
                <w:i w:val="0"/>
                <w:color w:val="000000"/>
                <w:sz w:val="15"/>
              </w:rPr>
              <w:t>晻</w:t>
            </w:r>
            <w:r>
              <w:rPr>
                <w:w w:val="101.64559936523439"/>
                <w:rFonts w:ascii="TimesNewRoman,Italic" w:hAnsi="TimesNewRoman,Italic" w:eastAsia="TimesNewRoman,Italic"/>
                <w:b w:val="0"/>
                <w:i/>
                <w:color w:val="000000"/>
                <w:sz w:val="25"/>
              </w:rPr>
              <w:t xml:space="preserve">a w </w:t>
            </w:r>
            <w:r>
              <w:rPr>
                <w:w w:val="97.94133504231772"/>
                <w:rFonts w:ascii="TimesNewRoman" w:hAnsi="TimesNewRoman" w:eastAsia="TimesNewRoman"/>
                <w:b w:val="0"/>
                <w:i w:val="0"/>
                <w:color w:val="000000"/>
                <w:sz w:val="15"/>
              </w:rPr>
              <w:t xml:space="preserve">1 </w:t>
            </w:r>
            <w:r>
              <w:tab/>
            </w:r>
            <w:r>
              <w:rPr>
                <w:w w:val="97.94133504231772"/>
                <w:rFonts w:ascii="TimesNewRoman" w:hAnsi="TimesNewRoman" w:eastAsia="TimesNewRoman"/>
                <w:b w:val="0"/>
                <w:i w:val="0"/>
                <w:color w:val="000000"/>
                <w:sz w:val="15"/>
              </w:rPr>
              <w:t>1</w:t>
            </w:r>
          </w:p>
        </w:tc>
        <w:tc>
          <w:tcPr>
            <w:tcW w:type="dxa" w:w="160"/>
            <w:tcBorders/>
            <w:tcMar>
              <w:start w:w="0" w:type="dxa"/>
              <w:end w:w="0" w:type="dxa"/>
            </w:tcMar>
          </w:tcPr>
          <w:p>
            <w:pPr>
              <w:autoSpaceDN w:val="0"/>
              <w:autoSpaceDE w:val="0"/>
              <w:widowControl/>
              <w:spacing w:line="330" w:lineRule="exact" w:before="0" w:after="0"/>
              <w:ind w:left="0" w:right="0" w:firstLine="0"/>
              <w:jc w:val="center"/>
            </w:pPr>
            <w:r>
              <w:rPr>
                <w:w w:val="101.64559936523439"/>
                <w:rFonts w:ascii="Symbol" w:hAnsi="Symbol" w:eastAsia="Symbol"/>
                <w:b w:val="0"/>
                <w:i w:val="0"/>
                <w:color w:val="000000"/>
                <w:sz w:val="25"/>
              </w:rPr>
              <w:t>+</w:t>
            </w:r>
          </w:p>
        </w:tc>
        <w:tc>
          <w:tcPr>
            <w:tcW w:type="dxa" w:w="1820"/>
            <w:tcBorders/>
            <w:tcMar>
              <w:start w:w="0" w:type="dxa"/>
              <w:end w:w="0" w:type="dxa"/>
            </w:tcMar>
          </w:tcPr>
          <w:p>
            <w:pPr>
              <w:autoSpaceDN w:val="0"/>
              <w:tabs>
                <w:tab w:pos="162" w:val="left"/>
                <w:tab w:pos="402" w:val="left"/>
              </w:tabs>
              <w:autoSpaceDE w:val="0"/>
              <w:widowControl/>
              <w:spacing w:line="245" w:lineRule="auto" w:before="30" w:after="0"/>
              <w:ind w:left="40" w:right="0" w:firstLine="0"/>
              <w:jc w:val="left"/>
            </w:pPr>
            <w:r>
              <w:rPr>
                <w:w w:val="101.64559936523439"/>
                <w:rFonts w:ascii="TimesNewRoman,Italic" w:hAnsi="TimesNewRoman,Italic" w:eastAsia="TimesNewRoman,Italic"/>
                <w:b w:val="0"/>
                <w:i/>
                <w:color w:val="000000"/>
                <w:sz w:val="25"/>
              </w:rPr>
              <w:t xml:space="preserve">a w </w:t>
            </w:r>
            <w:r>
              <w:rPr>
                <w:w w:val="97.94133504231772"/>
                <w:rFonts w:ascii="TimesNewRoman" w:hAnsi="TimesNewRoman" w:eastAsia="TimesNewRoman"/>
                <w:b w:val="0"/>
                <w:i w:val="0"/>
                <w:color w:val="000000"/>
                <w:sz w:val="15"/>
              </w:rPr>
              <w:t xml:space="preserve">2 </w:t>
            </w:r>
            <w:r>
              <w:tab/>
            </w:r>
            <w:r>
              <w:rPr>
                <w:w w:val="97.94133504231772"/>
                <w:rFonts w:ascii="TimesNewRoman" w:hAnsi="TimesNewRoman" w:eastAsia="TimesNewRoman"/>
                <w:b w:val="0"/>
                <w:i w:val="0"/>
                <w:color w:val="000000"/>
                <w:sz w:val="15"/>
              </w:rPr>
              <w:t>2</w:t>
            </w:r>
          </w:p>
        </w:tc>
        <w:tc>
          <w:tcPr>
            <w:tcW w:type="dxa" w:w="2120"/>
            <w:tcBorders/>
            <w:tcMar>
              <w:start w:w="0" w:type="dxa"/>
              <w:end w:w="0" w:type="dxa"/>
            </w:tcMar>
          </w:tcPr>
          <w:p>
            <w:pPr>
              <w:autoSpaceDN w:val="0"/>
              <w:autoSpaceDE w:val="0"/>
              <w:widowControl/>
              <w:spacing w:line="230" w:lineRule="auto" w:before="46" w:after="0"/>
              <w:ind w:left="0" w:right="84" w:firstLine="0"/>
              <w:jc w:val="right"/>
            </w:pPr>
            <w:r>
              <w:rPr>
                <w:rFonts w:ascii="TimesNewRoman" w:hAnsi="TimesNewRoman" w:eastAsia="TimesNewRoman"/>
                <w:b w:val="0"/>
                <w:i w:val="0"/>
                <w:color w:val="000000"/>
                <w:sz w:val="24"/>
              </w:rPr>
              <w:t xml:space="preserve">(4-16) </w:t>
            </w:r>
          </w:p>
        </w:tc>
      </w:tr>
    </w:tbl>
    <w:p>
      <w:pPr>
        <w:autoSpaceDN w:val="0"/>
        <w:autoSpaceDE w:val="0"/>
        <w:widowControl/>
        <w:spacing w:line="204" w:lineRule="auto" w:before="88" w:after="0"/>
        <w:ind w:left="2044" w:right="0" w:firstLine="0"/>
        <w:jc w:val="left"/>
      </w:pPr>
      <w:r>
        <w:rPr>
          <w:rFonts w:ascii="SimSun" w:hAnsi="SimSun" w:eastAsia="SimSun"/>
          <w:b w:val="0"/>
          <w:i w:val="0"/>
          <w:color w:val="000000"/>
          <w:sz w:val="24"/>
        </w:rPr>
        <w:t>（</w:t>
      </w:r>
      <w:r>
        <w:rPr>
          <w:rFonts w:ascii="TimesNewRoman" w:hAnsi="TimesNewRoman" w:eastAsia="TimesNewRoman"/>
          <w:b w:val="0"/>
          <w:i w:val="0"/>
          <w:color w:val="000000"/>
          <w:sz w:val="24"/>
        </w:rPr>
        <w:t>2</w:t>
      </w:r>
      <w:r>
        <w:rPr>
          <w:rFonts w:ascii="SimSun" w:hAnsi="SimSun" w:eastAsia="SimSun"/>
          <w:b w:val="0"/>
          <w:i w:val="0"/>
          <w:color w:val="000000"/>
          <w:sz w:val="24"/>
        </w:rPr>
        <w:t>）目标函数</w:t>
      </w:r>
    </w:p>
    <w:p>
      <w:pPr>
        <w:autoSpaceDN w:val="0"/>
        <w:autoSpaceDE w:val="0"/>
        <w:widowControl/>
        <w:spacing w:line="233" w:lineRule="auto" w:before="984" w:after="0"/>
        <w:ind w:left="0" w:right="4244" w:firstLine="0"/>
        <w:jc w:val="right"/>
      </w:pPr>
      <w:r>
        <w:rPr>
          <w:rFonts w:ascii="TimesNewRoman" w:hAnsi="TimesNewRoman" w:eastAsia="TimesNewRoman"/>
          <w:b w:val="0"/>
          <w:i w:val="0"/>
          <w:color w:val="000000"/>
          <w:sz w:val="18"/>
        </w:rPr>
        <w:t>53</w:t>
      </w:r>
    </w:p>
    <w:p>
      <w:pPr>
        <w:autoSpaceDN w:val="0"/>
        <w:tabs>
          <w:tab w:pos="1240" w:val="left"/>
        </w:tabs>
        <w:autoSpaceDE w:val="0"/>
        <w:widowControl/>
        <w:spacing w:line="240" w:lineRule="auto" w:before="424" w:after="0"/>
        <w:ind w:left="0" w:right="0" w:firstLine="0"/>
        <w:jc w:val="left"/>
      </w:pPr>
      <w:r>
        <w:drawing>
          <wp:inline xmlns:a="http://schemas.openxmlformats.org/drawingml/2006/main" xmlns:pic="http://schemas.openxmlformats.org/drawingml/2006/picture">
            <wp:extent cx="584200" cy="165100"/>
            <wp:docPr id="136" name="Picture 13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37" name="Picture 13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type w:val="continuous"/>
          <w:pgSz w:w="11904" w:h="16840"/>
          <w:pgMar w:top="580" w:right="1334"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2904" w:firstLine="0"/>
        <w:jc w:val="right"/>
      </w:pPr>
      <w:r>
        <w:rPr>
          <w:rFonts w:ascii="SimSun" w:hAnsi="SimSun" w:eastAsia="SimSun"/>
          <w:b w:val="0"/>
          <w:i w:val="0"/>
          <w:color w:val="000000"/>
          <w:sz w:val="21"/>
        </w:rPr>
        <w:t>河南理工大学土木水利硕士专业学位论文</w:t>
      </w:r>
    </w:p>
    <w:p>
      <w:pPr>
        <w:autoSpaceDN w:val="0"/>
        <w:autoSpaceDE w:val="0"/>
        <w:widowControl/>
        <w:spacing w:line="204" w:lineRule="auto" w:before="464" w:after="112"/>
        <w:ind w:left="1478" w:right="0" w:firstLine="0"/>
        <w:jc w:val="left"/>
      </w:pPr>
      <w:r>
        <w:rPr>
          <w:rFonts w:ascii="SimSun" w:hAnsi="SimSun" w:eastAsia="SimSun"/>
          <w:b w:val="0"/>
          <w:i w:val="0"/>
          <w:color w:val="000000"/>
          <w:sz w:val="24"/>
        </w:rPr>
        <w:t>为了找到主观权重与客观权重之间的最优组合，得到</w:t>
      </w:r>
      <w:r>
        <w:rPr>
          <w:rFonts w:ascii="TimesNewRoman,Italic" w:hAnsi="TimesNewRoman,Italic" w:eastAsia="TimesNewRoman,Italic"/>
          <w:b w:val="0"/>
          <w:i/>
          <w:color w:val="000000"/>
          <w:sz w:val="24"/>
        </w:rPr>
        <w:t>W</w:t>
      </w:r>
      <w:r>
        <w:rPr>
          <w:rFonts w:ascii="SimSun" w:hAnsi="SimSun" w:eastAsia="SimSun"/>
          <w:b w:val="0"/>
          <w:i w:val="0"/>
          <w:color w:val="000000"/>
          <w:sz w:val="24"/>
        </w:rPr>
        <w:t xml:space="preserve"> 中最满意合理的组合</w:t>
      </w:r>
    </w:p>
    <w:tbl>
      <w:tblPr>
        <w:tblW w:type="auto" w:w="0"/>
        <w:tblLayout w:type="fixed"/>
        <w:tblLook w:firstColumn="1" w:firstRow="1" w:lastColumn="0" w:lastRow="0" w:noHBand="0" w:noVBand="1" w:val="04A0"/>
        <w:tblInd w:w="480.0" w:type="dxa"/>
      </w:tblPr>
      <w:tblGrid>
        <w:gridCol w:w="913"/>
        <w:gridCol w:w="913"/>
        <w:gridCol w:w="913"/>
        <w:gridCol w:w="913"/>
        <w:gridCol w:w="913"/>
        <w:gridCol w:w="913"/>
        <w:gridCol w:w="913"/>
        <w:gridCol w:w="913"/>
        <w:gridCol w:w="913"/>
        <w:gridCol w:w="913"/>
        <w:gridCol w:w="913"/>
      </w:tblGrid>
      <w:tr>
        <w:trPr>
          <w:trHeight w:hRule="exact" w:val="422"/>
        </w:trPr>
        <w:tc>
          <w:tcPr>
            <w:tcW w:type="dxa" w:w="4300"/>
            <w:gridSpan w:val="3"/>
            <w:tcBorders/>
            <w:tcMar>
              <w:start w:w="0" w:type="dxa"/>
              <w:end w:w="0" w:type="dxa"/>
            </w:tcMar>
            <w:tcMar>
              <w:start w:w="0" w:type="dxa"/>
              <w:end w:w="0" w:type="dxa"/>
            </w:tcMar>
            <w:tcMar>
              <w:start w:w="0" w:type="dxa"/>
              <w:end w:w="0" w:type="dxa"/>
            </w:tcMar>
          </w:tcPr>
          <w:p>
            <w:pPr>
              <w:autoSpaceDN w:val="0"/>
              <w:autoSpaceDE w:val="0"/>
              <w:widowControl/>
              <w:spacing w:line="204" w:lineRule="auto" w:before="60" w:after="0"/>
              <w:ind w:left="518" w:right="0" w:firstLine="0"/>
              <w:jc w:val="left"/>
            </w:pPr>
            <w:r>
              <w:rPr>
                <w:rFonts w:ascii="SimSun" w:hAnsi="SimSun" w:eastAsia="SimSun"/>
                <w:b w:val="0"/>
                <w:i w:val="0"/>
                <w:color w:val="000000"/>
                <w:sz w:val="24"/>
              </w:rPr>
              <w:t>权重，以组合权重</w:t>
            </w:r>
            <w:r>
              <w:rPr>
                <w:rFonts w:ascii="TimesNewRoman,Italic" w:hAnsi="TimesNewRoman,Italic" w:eastAsia="TimesNewRoman,Italic"/>
                <w:b w:val="0"/>
                <w:i/>
                <w:color w:val="000000"/>
                <w:sz w:val="24"/>
              </w:rPr>
              <w:t>W</w:t>
            </w:r>
            <w:r>
              <w:rPr>
                <w:rFonts w:ascii="SimSun" w:hAnsi="SimSun" w:eastAsia="SimSun"/>
                <w:b w:val="0"/>
                <w:i w:val="0"/>
                <w:color w:val="000000"/>
                <w:sz w:val="24"/>
              </w:rPr>
              <w:t xml:space="preserve"> 和主客观权重</w:t>
            </w:r>
          </w:p>
        </w:tc>
        <w:tc>
          <w:tcPr>
            <w:tcW w:type="dxa" w:w="498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6" w:lineRule="auto" w:before="60" w:after="0"/>
              <w:ind w:left="26" w:right="0" w:firstLine="0"/>
              <w:jc w:val="left"/>
            </w:pPr>
            <w:r>
              <w:rPr>
                <w:w w:val="98.62500031789145"/>
                <w:rFonts w:ascii="TimesNewRoman,Italic" w:hAnsi="TimesNewRoman,Italic" w:eastAsia="TimesNewRoman,Italic"/>
                <w:b w:val="0"/>
                <w:i/>
                <w:color w:val="000000"/>
                <w:sz w:val="24"/>
              </w:rPr>
              <w:t>w</w:t>
            </w:r>
            <w:r>
              <w:rPr>
                <w:rFonts w:ascii="SimSun" w:hAnsi="SimSun" w:eastAsia="SimSun"/>
                <w:b w:val="0"/>
                <w:i w:val="0"/>
                <w:color w:val="000000"/>
                <w:sz w:val="24"/>
              </w:rPr>
              <w:t xml:space="preserve"> 的离差极小化为目标，对公式</w:t>
            </w:r>
            <w:r>
              <w:rPr>
                <w:rFonts w:ascii="TimesNewRoman" w:hAnsi="TimesNewRoman" w:eastAsia="TimesNewRoman"/>
                <w:b w:val="0"/>
                <w:i w:val="0"/>
                <w:color w:val="000000"/>
                <w:sz w:val="24"/>
              </w:rPr>
              <w:t>(4-16)</w:t>
            </w:r>
            <w:r>
              <w:rPr>
                <w:rFonts w:ascii="SimSun" w:hAnsi="SimSun" w:eastAsia="SimSun"/>
                <w:b w:val="0"/>
                <w:i w:val="0"/>
                <w:color w:val="000000"/>
                <w:sz w:val="24"/>
              </w:rPr>
              <w:t>中的</w:t>
            </w:r>
            <w:r>
              <w:rPr>
                <w:rFonts w:ascii="TimesNewRoman" w:hAnsi="TimesNewRoman" w:eastAsia="TimesNewRoman"/>
                <w:b w:val="0"/>
                <w:i w:val="0"/>
                <w:color w:val="000000"/>
                <w:sz w:val="24"/>
              </w:rPr>
              <w:t xml:space="preserve">2 </w:t>
            </w:r>
            <w:r>
              <w:rPr>
                <w:w w:val="97.7442877633231"/>
                <w:rFonts w:ascii="TimesNewRoman,Italic" w:hAnsi="TimesNewRoman,Italic" w:eastAsia="TimesNewRoman,Italic"/>
                <w:b w:val="0"/>
                <w:i/>
                <w:color w:val="000000"/>
                <w:sz w:val="14"/>
              </w:rPr>
              <w:t>k</w:t>
            </w:r>
          </w:p>
        </w:tc>
      </w:tr>
      <w:tr>
        <w:trPr>
          <w:trHeight w:hRule="exact" w:val="420"/>
        </w:trPr>
        <w:tc>
          <w:tcPr>
            <w:tcW w:type="dxa" w:w="2200"/>
            <w:tcBorders/>
            <w:tcMar>
              <w:start w:w="0" w:type="dxa"/>
              <w:end w:w="0" w:type="dxa"/>
            </w:tcMar>
          </w:tcPr>
          <w:p>
            <w:pPr>
              <w:autoSpaceDN w:val="0"/>
              <w:autoSpaceDE w:val="0"/>
              <w:widowControl/>
              <w:spacing w:line="185" w:lineRule="auto" w:before="86" w:after="0"/>
              <w:ind w:left="518" w:right="0" w:firstLine="0"/>
              <w:jc w:val="left"/>
            </w:pPr>
            <w:r>
              <w:rPr>
                <w:rFonts w:ascii="SimSun" w:hAnsi="SimSun" w:eastAsia="SimSun"/>
                <w:b w:val="0"/>
                <w:i w:val="0"/>
                <w:color w:val="000000"/>
                <w:sz w:val="24"/>
              </w:rPr>
              <w:t>个线性组合系数</w:t>
            </w:r>
          </w:p>
        </w:tc>
        <w:tc>
          <w:tcPr>
            <w:tcW w:type="dxa" w:w="480"/>
            <w:tcBorders/>
            <w:tcMar>
              <w:start w:w="0" w:type="dxa"/>
              <w:end w:w="0" w:type="dxa"/>
            </w:tcMar>
          </w:tcPr>
          <w:p>
            <w:pPr>
              <w:autoSpaceDN w:val="0"/>
              <w:autoSpaceDE w:val="0"/>
              <w:widowControl/>
              <w:spacing w:line="211" w:lineRule="auto" w:before="86" w:after="0"/>
              <w:ind w:left="0" w:right="0" w:firstLine="0"/>
              <w:jc w:val="center"/>
            </w:pPr>
            <w:r>
              <w:rPr>
                <w:w w:val="97.37285886492047"/>
                <w:rFonts w:ascii="TimesNewRoman" w:hAnsi="TimesNewRoman" w:eastAsia="TimesNewRoman"/>
                <w:b w:val="0"/>
                <w:i w:val="0"/>
                <w:color w:val="000000"/>
                <w:sz w:val="14"/>
              </w:rPr>
              <w:t>1</w:t>
            </w:r>
            <w:r>
              <w:rPr>
                <w:w w:val="98.24999968210855"/>
                <w:rFonts w:ascii="TimesNewRoman,Italic" w:hAnsi="TimesNewRoman,Italic" w:eastAsia="TimesNewRoman,Italic"/>
                <w:b w:val="0"/>
                <w:i/>
                <w:color w:val="000000"/>
                <w:sz w:val="24"/>
              </w:rPr>
              <w:t>a</w:t>
            </w:r>
            <w:r>
              <w:rPr>
                <w:rFonts w:ascii="SimSun" w:hAnsi="SimSun" w:eastAsia="SimSun"/>
                <w:b w:val="0"/>
                <w:i w:val="0"/>
                <w:color w:val="000000"/>
                <w:sz w:val="24"/>
              </w:rPr>
              <w:t xml:space="preserve"> 和</w:t>
            </w:r>
          </w:p>
        </w:tc>
        <w:tc>
          <w:tcPr>
            <w:tcW w:type="dxa" w:w="660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1" w:lineRule="auto" w:before="86" w:after="0"/>
              <w:ind w:left="16" w:right="0" w:firstLine="0"/>
              <w:jc w:val="left"/>
            </w:pPr>
            <w:r>
              <w:rPr>
                <w:w w:val="97.37285886492047"/>
                <w:rFonts w:ascii="TimesNewRoman" w:hAnsi="TimesNewRoman" w:eastAsia="TimesNewRoman"/>
                <w:b w:val="0"/>
                <w:i w:val="0"/>
                <w:color w:val="000000"/>
                <w:sz w:val="14"/>
              </w:rPr>
              <w:t>2</w:t>
            </w:r>
            <w:r>
              <w:rPr>
                <w:w w:val="98.24999968210855"/>
                <w:rFonts w:ascii="TimesNewRoman,Italic" w:hAnsi="TimesNewRoman,Italic" w:eastAsia="TimesNewRoman,Italic"/>
                <w:b w:val="0"/>
                <w:i/>
                <w:color w:val="000000"/>
                <w:sz w:val="24"/>
              </w:rPr>
              <w:t>a</w:t>
            </w:r>
            <w:r>
              <w:rPr>
                <w:rFonts w:ascii="SimSun" w:hAnsi="SimSun" w:eastAsia="SimSun"/>
                <w:b w:val="0"/>
                <w:i w:val="0"/>
                <w:color w:val="000000"/>
                <w:sz w:val="24"/>
              </w:rPr>
              <w:t xml:space="preserve"> 进行优化。确定的目标函数如下式所示：</w:t>
            </w:r>
          </w:p>
        </w:tc>
      </w:tr>
      <w:tr>
        <w:trPr>
          <w:trHeight w:hRule="exact" w:val="528"/>
        </w:trPr>
        <w:tc>
          <w:tcPr>
            <w:tcW w:type="dxa" w:w="44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128" w:after="0"/>
              <w:ind w:left="0" w:right="28" w:firstLine="0"/>
              <w:jc w:val="right"/>
            </w:pPr>
            <w:r>
              <w:rPr>
                <w:w w:val="101.39833291371663"/>
                <w:rFonts w:ascii="TimesNewRoman,Italic" w:hAnsi="TimesNewRoman,Italic" w:eastAsia="TimesNewRoman,Italic"/>
                <w:b w:val="0"/>
                <w:i/>
                <w:color w:val="000000"/>
                <w:sz w:val="24"/>
              </w:rPr>
              <w:t>min W</w:t>
            </w:r>
          </w:p>
        </w:tc>
        <w:tc>
          <w:tcPr>
            <w:tcW w:type="dxa" w:w="180"/>
            <w:tcBorders/>
            <w:tcMar>
              <w:start w:w="0" w:type="dxa"/>
              <w:end w:w="0" w:type="dxa"/>
            </w:tcMar>
          </w:tcPr>
          <w:p>
            <w:pPr>
              <w:autoSpaceDN w:val="0"/>
              <w:autoSpaceDE w:val="0"/>
              <w:widowControl/>
              <w:spacing w:line="318" w:lineRule="exact" w:before="98" w:after="0"/>
              <w:ind w:left="0" w:right="0" w:firstLine="0"/>
              <w:jc w:val="center"/>
            </w:pPr>
            <w:r>
              <w:rPr>
                <w:w w:val="101.39833291371663"/>
                <w:rFonts w:ascii="Symbol" w:hAnsi="Symbol" w:eastAsia="Symbol"/>
                <w:b w:val="0"/>
                <w:i w:val="0"/>
                <w:color w:val="000000"/>
                <w:sz w:val="24"/>
              </w:rPr>
              <w:t>−</w:t>
            </w:r>
          </w:p>
        </w:tc>
        <w:tc>
          <w:tcPr>
            <w:tcW w:type="dxa" w:w="300"/>
            <w:tcBorders/>
            <w:tcMar>
              <w:start w:w="0" w:type="dxa"/>
              <w:end w:w="0" w:type="dxa"/>
            </w:tcMar>
          </w:tcPr>
          <w:p>
            <w:pPr>
              <w:autoSpaceDN w:val="0"/>
              <w:autoSpaceDE w:val="0"/>
              <w:widowControl/>
              <w:spacing w:line="242" w:lineRule="auto" w:before="128" w:after="0"/>
              <w:ind w:left="0" w:right="0" w:firstLine="0"/>
              <w:jc w:val="center"/>
            </w:pPr>
            <w:r>
              <w:rPr>
                <w:w w:val="101.39833291371663"/>
                <w:rFonts w:ascii="TimesNewRoman,Italic" w:hAnsi="TimesNewRoman,Italic" w:eastAsia="TimesNewRoman,Italic"/>
                <w:b w:val="0"/>
                <w:i/>
                <w:color w:val="000000"/>
                <w:sz w:val="24"/>
              </w:rPr>
              <w:t xml:space="preserve">w </w:t>
            </w:r>
            <w:r>
              <w:rPr>
                <w:rFonts w:ascii="TimesNewRoman,Italic" w:hAnsi="TimesNewRoman,Italic" w:eastAsia="TimesNewRoman,Italic"/>
                <w:b w:val="0"/>
                <w:i/>
                <w:color w:val="000000"/>
                <w:sz w:val="14"/>
              </w:rPr>
              <w:t>k</w:t>
            </w:r>
          </w:p>
        </w:tc>
        <w:tc>
          <w:tcPr>
            <w:tcW w:type="dxa" w:w="240"/>
            <w:tcBorders/>
            <w:tcMar>
              <w:start w:w="0" w:type="dxa"/>
              <w:end w:w="0" w:type="dxa"/>
            </w:tcMar>
          </w:tcPr>
          <w:p>
            <w:pPr>
              <w:autoSpaceDN w:val="0"/>
              <w:autoSpaceDE w:val="0"/>
              <w:widowControl/>
              <w:spacing w:line="290" w:lineRule="auto" w:before="128" w:after="0"/>
              <w:ind w:left="0" w:right="0" w:firstLine="0"/>
              <w:jc w:val="center"/>
            </w:pPr>
            <w:r>
              <w:rPr>
                <w:rFonts w:ascii="TimesNewRoman" w:hAnsi="TimesNewRoman" w:eastAsia="TimesNewRoman"/>
                <w:b w:val="0"/>
                <w:i w:val="0"/>
                <w:color w:val="000000"/>
                <w:sz w:val="14"/>
              </w:rPr>
              <w:t>2</w:t>
            </w:r>
            <w:r>
              <w:rPr>
                <w:w w:val="101.39833291371663"/>
                <w:rFonts w:ascii="TimesNewRoman" w:hAnsi="TimesNewRoman" w:eastAsia="TimesNewRoman"/>
                <w:b w:val="0"/>
                <w:i w:val="0"/>
                <w:color w:val="000000"/>
                <w:sz w:val="24"/>
              </w:rPr>
              <w:t>,</w:t>
            </w:r>
          </w:p>
        </w:tc>
        <w:tc>
          <w:tcPr>
            <w:tcW w:type="dxa" w:w="160"/>
            <w:tcBorders/>
            <w:tcMar>
              <w:start w:w="0" w:type="dxa"/>
              <w:end w:w="0" w:type="dxa"/>
            </w:tcMar>
          </w:tcPr>
          <w:p>
            <w:pPr>
              <w:autoSpaceDN w:val="0"/>
              <w:autoSpaceDE w:val="0"/>
              <w:widowControl/>
              <w:spacing w:line="230" w:lineRule="auto" w:before="128" w:after="0"/>
              <w:ind w:left="0" w:right="0" w:firstLine="0"/>
              <w:jc w:val="center"/>
            </w:pPr>
            <w:r>
              <w:rPr>
                <w:w w:val="101.39833291371663"/>
                <w:rFonts w:ascii="TimesNewRoman,Italic" w:hAnsi="TimesNewRoman,Italic" w:eastAsia="TimesNewRoman,Italic"/>
                <w:b w:val="0"/>
                <w:i/>
                <w:color w:val="000000"/>
                <w:sz w:val="24"/>
              </w:rPr>
              <w:t>k</w:t>
            </w:r>
          </w:p>
        </w:tc>
        <w:tc>
          <w:tcPr>
            <w:tcW w:type="dxa" w:w="200"/>
            <w:tcBorders/>
            <w:tcMar>
              <w:start w:w="0" w:type="dxa"/>
              <w:end w:w="0" w:type="dxa"/>
            </w:tcMar>
          </w:tcPr>
          <w:p>
            <w:pPr>
              <w:autoSpaceDN w:val="0"/>
              <w:autoSpaceDE w:val="0"/>
              <w:widowControl/>
              <w:spacing w:line="318" w:lineRule="exact" w:before="98" w:after="0"/>
              <w:ind w:left="0" w:right="0" w:firstLine="0"/>
              <w:jc w:val="center"/>
            </w:pPr>
            <w:r>
              <w:rPr>
                <w:w w:val="101.39833291371663"/>
                <w:rFonts w:ascii="Symbol" w:hAnsi="Symbol" w:eastAsia="Symbol"/>
                <w:b w:val="0"/>
                <w:i w:val="0"/>
                <w:color w:val="000000"/>
                <w:sz w:val="24"/>
              </w:rPr>
              <w:t>=</w:t>
            </w:r>
          </w:p>
        </w:tc>
        <w:tc>
          <w:tcPr>
            <w:tcW w:type="dxa" w:w="1540"/>
            <w:tcBorders/>
            <w:tcMar>
              <w:start w:w="0" w:type="dxa"/>
              <w:end w:w="0" w:type="dxa"/>
            </w:tcMar>
          </w:tcPr>
          <w:p>
            <w:pPr>
              <w:autoSpaceDN w:val="0"/>
              <w:autoSpaceDE w:val="0"/>
              <w:widowControl/>
              <w:spacing w:line="230" w:lineRule="auto" w:before="128" w:after="0"/>
              <w:ind w:left="16" w:right="0" w:firstLine="0"/>
              <w:jc w:val="left"/>
            </w:pPr>
            <w:r>
              <w:rPr>
                <w:w w:val="101.39833291371663"/>
                <w:rFonts w:ascii="TimesNewRoman" w:hAnsi="TimesNewRoman" w:eastAsia="TimesNewRoman"/>
                <w:b w:val="0"/>
                <w:i w:val="0"/>
                <w:color w:val="000000"/>
                <w:sz w:val="24"/>
              </w:rPr>
              <w:t>1,2</w:t>
            </w:r>
          </w:p>
        </w:tc>
        <w:tc>
          <w:tcPr>
            <w:tcW w:type="dxa" w:w="2260"/>
            <w:tcBorders/>
            <w:tcMar>
              <w:start w:w="0" w:type="dxa"/>
              <w:end w:w="0" w:type="dxa"/>
            </w:tcMar>
          </w:tcPr>
          <w:p>
            <w:pPr>
              <w:autoSpaceDN w:val="0"/>
              <w:autoSpaceDE w:val="0"/>
              <w:widowControl/>
              <w:spacing w:line="230" w:lineRule="auto" w:before="132" w:after="0"/>
              <w:ind w:left="0" w:right="370" w:firstLine="0"/>
              <w:jc w:val="right"/>
            </w:pPr>
            <w:r>
              <w:rPr>
                <w:rFonts w:ascii="TimesNewRoman" w:hAnsi="TimesNewRoman" w:eastAsia="TimesNewRoman"/>
                <w:b w:val="0"/>
                <w:i w:val="0"/>
                <w:color w:val="000000"/>
                <w:sz w:val="24"/>
              </w:rPr>
              <w:t xml:space="preserve">(4-17) </w:t>
            </w:r>
          </w:p>
        </w:tc>
      </w:tr>
    </w:tbl>
    <w:p>
      <w:pPr>
        <w:autoSpaceDN w:val="0"/>
        <w:autoSpaceDE w:val="0"/>
        <w:widowControl/>
        <w:spacing w:line="204" w:lineRule="auto" w:before="96" w:after="0"/>
        <w:ind w:left="1478" w:right="0" w:firstLine="0"/>
        <w:jc w:val="left"/>
      </w:pPr>
      <w:r>
        <w:rPr>
          <w:rFonts w:ascii="SimSun" w:hAnsi="SimSun" w:eastAsia="SimSun"/>
          <w:b w:val="0"/>
          <w:i w:val="0"/>
          <w:color w:val="000000"/>
          <w:sz w:val="24"/>
        </w:rPr>
        <w:t>（</w:t>
      </w:r>
      <w:r>
        <w:rPr>
          <w:rFonts w:ascii="TimesNewRoman" w:hAnsi="TimesNewRoman" w:eastAsia="TimesNewRoman"/>
          <w:b w:val="0"/>
          <w:i w:val="0"/>
          <w:color w:val="000000"/>
          <w:sz w:val="24"/>
        </w:rPr>
        <w:t>3</w:t>
      </w:r>
      <w:r>
        <w:rPr>
          <w:rFonts w:ascii="SimSun" w:hAnsi="SimSun" w:eastAsia="SimSun"/>
          <w:b w:val="0"/>
          <w:i w:val="0"/>
          <w:color w:val="000000"/>
          <w:sz w:val="24"/>
        </w:rPr>
        <w:t>）利用矩阵微分性质可以将目标函数等价变换为最优化一阶导数条件下的</w:t>
      </w:r>
    </w:p>
    <w:p>
      <w:pPr>
        <w:autoSpaceDN w:val="0"/>
        <w:autoSpaceDE w:val="0"/>
        <w:widowControl/>
        <w:spacing w:line="185" w:lineRule="auto" w:before="182" w:after="140"/>
        <w:ind w:left="998" w:right="0" w:firstLine="0"/>
        <w:jc w:val="left"/>
      </w:pPr>
      <w:r>
        <w:rPr>
          <w:rFonts w:ascii="SimSun" w:hAnsi="SimSun" w:eastAsia="SimSun"/>
          <w:b w:val="0"/>
          <w:i w:val="0"/>
          <w:color w:val="000000"/>
          <w:sz w:val="24"/>
        </w:rPr>
        <w:t>线性方程组，如下所示：</w:t>
      </w:r>
    </w:p>
    <w:tbl>
      <w:tblPr>
        <w:tblW w:type="auto" w:w="0"/>
        <w:tblLayout w:type="fixed"/>
        <w:tblLook w:firstColumn="1" w:firstRow="1" w:lastColumn="0" w:lastRow="0" w:noHBand="0" w:noVBand="1" w:val="04A0"/>
        <w:tblInd w:w="720.0" w:type="dxa"/>
      </w:tblPr>
      <w:tblGrid>
        <w:gridCol w:w="717"/>
        <w:gridCol w:w="717"/>
        <w:gridCol w:w="717"/>
        <w:gridCol w:w="717"/>
        <w:gridCol w:w="717"/>
        <w:gridCol w:w="717"/>
        <w:gridCol w:w="717"/>
        <w:gridCol w:w="717"/>
        <w:gridCol w:w="717"/>
        <w:gridCol w:w="717"/>
        <w:gridCol w:w="717"/>
        <w:gridCol w:w="717"/>
        <w:gridCol w:w="717"/>
        <w:gridCol w:w="717"/>
      </w:tblGrid>
      <w:tr>
        <w:trPr>
          <w:trHeight w:hRule="exact" w:val="368"/>
        </w:trPr>
        <w:tc>
          <w:tcPr>
            <w:tcW w:type="dxa" w:w="3000"/>
            <w:vMerge w:val="restart"/>
            <w:tcBorders/>
            <w:tcMar>
              <w:start w:w="0" w:type="dxa"/>
              <w:end w:w="0" w:type="dxa"/>
            </w:tcMar>
            <w:tcMar>
              <w:start w:w="0" w:type="dxa"/>
              <w:end w:w="0" w:type="dxa"/>
            </w:tcMar>
          </w:tcPr>
          <w:p>
            <w:pPr>
              <w:autoSpaceDN w:val="0"/>
              <w:autoSpaceDE w:val="0"/>
              <w:widowControl/>
              <w:spacing w:line="214" w:lineRule="exact" w:before="142" w:after="0"/>
              <w:ind w:left="2906" w:right="2" w:firstLine="0"/>
              <w:jc w:val="both"/>
            </w:pP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p>
        </w:tc>
        <w:tc>
          <w:tcPr>
            <w:tcW w:type="dxa" w:w="740"/>
            <w:tcBorders/>
            <w:tcMar>
              <w:start w:w="0" w:type="dxa"/>
              <w:end w:w="0" w:type="dxa"/>
            </w:tcMar>
          </w:tcPr>
          <w:p>
            <w:pPr>
              <w:autoSpaceDN w:val="0"/>
              <w:tabs>
                <w:tab w:pos="160" w:val="left"/>
                <w:tab w:pos="370" w:val="left"/>
                <w:tab w:pos="434" w:val="left"/>
              </w:tabs>
              <w:autoSpaceDE w:val="0"/>
              <w:widowControl/>
              <w:spacing w:line="245" w:lineRule="auto" w:before="72" w:after="0"/>
              <w:ind w:left="26" w:right="144" w:firstLine="0"/>
              <w:jc w:val="left"/>
            </w:pPr>
            <w:r>
              <w:tab/>
            </w:r>
            <w:r>
              <w:tab/>
            </w:r>
            <w:r>
              <w:rPr>
                <w:rFonts w:ascii="NSimSun" w:hAnsi="NSimSun" w:eastAsia="NSimSun"/>
                <w:b w:val="0"/>
                <w:i w:val="0"/>
                <w:color w:val="000000"/>
                <w:sz w:val="14"/>
              </w:rPr>
              <w:t>晻</w:t>
            </w:r>
            <w:r>
              <w:rPr>
                <w:rFonts w:ascii="TimesNewRoman,Italic" w:hAnsi="TimesNewRoman,Italic" w:eastAsia="TimesNewRoman,Italic"/>
                <w:b w:val="0"/>
                <w:i/>
                <w:color w:val="000000"/>
                <w:sz w:val="24"/>
              </w:rPr>
              <w:t xml:space="preserve">w w </w:t>
            </w:r>
            <w:r>
              <w:rPr>
                <w:rFonts w:ascii="TimesNewRoman" w:hAnsi="TimesNewRoman" w:eastAsia="TimesNewRoman"/>
                <w:b w:val="0"/>
                <w:i w:val="0"/>
                <w:color w:val="000000"/>
                <w:sz w:val="14"/>
              </w:rPr>
              <w:t xml:space="preserve">1 </w:t>
            </w:r>
            <w:r>
              <w:rPr>
                <w:rFonts w:ascii="TimesNewRoman" w:hAnsi="TimesNewRoman" w:eastAsia="TimesNewRoman"/>
                <w:b w:val="0"/>
                <w:i w:val="0"/>
                <w:color w:val="000000"/>
                <w:sz w:val="14"/>
              </w:rPr>
              <w:t>1</w:t>
            </w:r>
          </w:p>
        </w:tc>
        <w:tc>
          <w:tcPr>
            <w:tcW w:type="dxa" w:w="700"/>
            <w:tcBorders/>
            <w:tcMar>
              <w:start w:w="0" w:type="dxa"/>
              <w:end w:w="0" w:type="dxa"/>
            </w:tcMar>
          </w:tcPr>
          <w:p>
            <w:pPr>
              <w:autoSpaceDN w:val="0"/>
              <w:tabs>
                <w:tab w:pos="338" w:val="left"/>
                <w:tab w:pos="562" w:val="left"/>
              </w:tabs>
              <w:autoSpaceDE w:val="0"/>
              <w:widowControl/>
              <w:spacing w:line="245" w:lineRule="auto" w:before="84" w:after="0"/>
              <w:ind w:left="202" w:right="0" w:firstLine="0"/>
              <w:jc w:val="left"/>
            </w:pPr>
            <w:r>
              <w:rPr>
                <w:rFonts w:ascii="TimesNewRoman,Italic" w:hAnsi="TimesNewRoman,Italic" w:eastAsia="TimesNewRoman,Italic"/>
                <w:b w:val="0"/>
                <w:i/>
                <w:color w:val="000000"/>
                <w:sz w:val="24"/>
              </w:rPr>
              <w:t xml:space="preserve">w w </w:t>
            </w:r>
            <w:r>
              <w:rPr>
                <w:rFonts w:ascii="TimesNewRoman" w:hAnsi="TimesNewRoman" w:eastAsia="TimesNewRoman"/>
                <w:b w:val="0"/>
                <w:i w:val="0"/>
                <w:color w:val="000000"/>
                <w:sz w:val="14"/>
              </w:rPr>
              <w:t xml:space="preserve">1 </w:t>
            </w:r>
            <w:r>
              <w:tab/>
            </w:r>
            <w:r>
              <w:rPr>
                <w:rFonts w:ascii="TimesNewRoman" w:hAnsi="TimesNewRoman" w:eastAsia="TimesNewRoman"/>
                <w:b w:val="0"/>
                <w:i w:val="0"/>
                <w:color w:val="000000"/>
                <w:sz w:val="14"/>
              </w:rPr>
              <w:t>2</w:t>
            </w:r>
          </w:p>
        </w:tc>
        <w:tc>
          <w:tcPr>
            <w:tcW w:type="dxa" w:w="200"/>
            <w:vMerge w:val="restart"/>
            <w:tcBorders/>
            <w:tcMar>
              <w:start w:w="0" w:type="dxa"/>
              <w:end w:w="0" w:type="dxa"/>
            </w:tcMar>
            <w:tcMar>
              <w:start w:w="0" w:type="dxa"/>
              <w:end w:w="0" w:type="dxa"/>
            </w:tcMar>
          </w:tcPr>
          <w:p>
            <w:pPr>
              <w:autoSpaceDN w:val="0"/>
              <w:autoSpaceDE w:val="0"/>
              <w:widowControl/>
              <w:spacing w:line="214" w:lineRule="exact" w:before="142" w:after="0"/>
              <w:ind w:left="92" w:right="14" w:firstLine="0"/>
              <w:jc w:val="both"/>
            </w:pP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p>
        </w:tc>
        <w:tc>
          <w:tcPr>
            <w:tcW w:type="dxa" w:w="120"/>
            <w:vMerge w:val="restart"/>
            <w:tcBorders/>
            <w:tcMar>
              <w:start w:w="0" w:type="dxa"/>
              <w:end w:w="0" w:type="dxa"/>
            </w:tcMar>
            <w:tcMar>
              <w:start w:w="0" w:type="dxa"/>
              <w:end w:w="0" w:type="dxa"/>
            </w:tcMar>
          </w:tcPr>
          <w:p>
            <w:pPr>
              <w:autoSpaceDN w:val="0"/>
              <w:autoSpaceDE w:val="0"/>
              <w:widowControl/>
              <w:spacing w:line="200" w:lineRule="exact" w:before="170" w:after="0"/>
              <w:ind w:left="28" w:right="0" w:firstLine="0"/>
              <w:jc w:val="both"/>
            </w:pP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p>
        </w:tc>
        <w:tc>
          <w:tcPr>
            <w:tcW w:type="dxa" w:w="200"/>
            <w:tcBorders/>
            <w:tcMar>
              <w:start w:w="0" w:type="dxa"/>
              <w:end w:w="0" w:type="dxa"/>
            </w:tcMar>
          </w:tcPr>
          <w:p>
            <w:pPr>
              <w:autoSpaceDN w:val="0"/>
              <w:autoSpaceDE w:val="0"/>
              <w:widowControl/>
              <w:spacing w:line="245" w:lineRule="auto" w:before="82" w:after="0"/>
              <w:ind w:left="0" w:right="0" w:firstLine="0"/>
              <w:jc w:val="center"/>
            </w:pPr>
            <w:r>
              <w:rPr>
                <w:rFonts w:ascii="TimesNewRoman,Italic" w:hAnsi="TimesNewRoman,Italic" w:eastAsia="TimesNewRoman,Italic"/>
                <w:b w:val="0"/>
                <w:i/>
                <w:color w:val="000000"/>
                <w:sz w:val="24"/>
              </w:rPr>
              <w:t xml:space="preserve">a </w:t>
            </w:r>
            <w:r>
              <w:rPr>
                <w:rFonts w:ascii="TimesNewRoman" w:hAnsi="TimesNewRoman" w:eastAsia="TimesNewRoman"/>
                <w:b w:val="0"/>
                <w:i w:val="0"/>
                <w:color w:val="000000"/>
                <w:sz w:val="14"/>
              </w:rPr>
              <w:t>1</w:t>
            </w:r>
          </w:p>
        </w:tc>
        <w:tc>
          <w:tcPr>
            <w:tcW w:type="dxa" w:w="3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528" w:lineRule="exact" w:before="18" w:after="0"/>
              <w:ind w:left="0" w:right="0" w:firstLine="0"/>
              <w:jc w:val="center"/>
            </w:pP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p>
          <w:p>
            <w:pPr>
              <w:autoSpaceDN w:val="0"/>
              <w:autoSpaceDE w:val="0"/>
              <w:widowControl/>
              <w:spacing w:line="296" w:lineRule="exact" w:before="0" w:after="0"/>
              <w:ind w:left="36" w:right="0" w:firstLine="0"/>
              <w:jc w:val="left"/>
            </w:pPr>
            <w:r>
              <w:rPr>
                <w:rFonts w:ascii="Symbol" w:hAnsi="Symbol" w:eastAsia="Symbol"/>
                <w:b w:val="0"/>
                <w:i w:val="0"/>
                <w:color w:val="000000"/>
                <w:sz w:val="24"/>
              </w:rPr>
              <w:t></w:t>
            </w:r>
          </w:p>
        </w:tc>
        <w:tc>
          <w:tcPr>
            <w:tcW w:type="dxa" w:w="140"/>
            <w:vMerge w:val="restart"/>
            <w:tcBorders/>
            <w:tcMar>
              <w:start w:w="0" w:type="dxa"/>
              <w:end w:w="0" w:type="dxa"/>
            </w:tcMar>
            <w:tcMar>
              <w:start w:w="0" w:type="dxa"/>
              <w:end w:w="0" w:type="dxa"/>
            </w:tcMar>
          </w:tcPr>
          <w:p>
            <w:pPr>
              <w:autoSpaceDN w:val="0"/>
              <w:autoSpaceDE w:val="0"/>
              <w:widowControl/>
              <w:spacing w:line="214" w:lineRule="exact" w:before="142" w:after="0"/>
              <w:ind w:left="42" w:right="4" w:firstLine="0"/>
              <w:jc w:val="both"/>
            </w:pP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p>
        </w:tc>
        <w:tc>
          <w:tcPr>
            <w:tcW w:type="dxa" w:w="580"/>
            <w:gridSpan w:val="3"/>
            <w:tcBorders/>
            <w:tcMar>
              <w:start w:w="0" w:type="dxa"/>
              <w:end w:w="0" w:type="dxa"/>
            </w:tcMar>
            <w:tcMar>
              <w:start w:w="0" w:type="dxa"/>
              <w:end w:w="0" w:type="dxa"/>
            </w:tcMar>
            <w:tcMar>
              <w:start w:w="0" w:type="dxa"/>
              <w:end w:w="0" w:type="dxa"/>
            </w:tcMar>
          </w:tcPr>
          <w:p>
            <w:pPr>
              <w:autoSpaceDN w:val="0"/>
              <w:tabs>
                <w:tab w:pos="168" w:val="left"/>
                <w:tab w:pos="378" w:val="left"/>
                <w:tab w:pos="442" w:val="left"/>
              </w:tabs>
              <w:autoSpaceDE w:val="0"/>
              <w:widowControl/>
              <w:spacing w:line="262" w:lineRule="auto" w:before="66" w:after="0"/>
              <w:ind w:left="34" w:right="0" w:firstLine="0"/>
              <w:jc w:val="left"/>
            </w:pPr>
            <w:r>
              <w:rPr>
                <w:rFonts w:ascii="TimesNewRoman,Italic" w:hAnsi="TimesNewRoman,Italic" w:eastAsia="TimesNewRoman,Italic"/>
                <w:b w:val="0"/>
                <w:i/>
                <w:color w:val="000000"/>
                <w:sz w:val="24"/>
              </w:rPr>
              <w:t xml:space="preserve">w w </w:t>
            </w:r>
            <w:r>
              <w:rPr>
                <w:rFonts w:ascii="TimesNewRoman" w:hAnsi="TimesNewRoman" w:eastAsia="TimesNewRoman"/>
                <w:b w:val="0"/>
                <w:i w:val="0"/>
                <w:color w:val="000000"/>
                <w:sz w:val="14"/>
              </w:rPr>
              <w:t xml:space="preserve">1 </w:t>
            </w:r>
            <w:r>
              <w:rPr>
                <w:rFonts w:ascii="TimesNewRoman" w:hAnsi="TimesNewRoman" w:eastAsia="TimesNewRoman"/>
                <w:b w:val="0"/>
                <w:i w:val="0"/>
                <w:color w:val="000000"/>
                <w:sz w:val="14"/>
              </w:rPr>
              <w:t xml:space="preserve">1 </w:t>
            </w:r>
            <w:r>
              <w:tab/>
            </w:r>
            <w:r>
              <w:tab/>
            </w:r>
            <w:r>
              <w:tab/>
            </w:r>
            <w:r>
              <w:rPr>
                <w:rFonts w:ascii="TimesNewRoman" w:hAnsi="TimesNewRoman" w:eastAsia="TimesNewRoman"/>
                <w:b w:val="0"/>
                <w:i w:val="0"/>
                <w:color w:val="000000"/>
                <w:sz w:val="14"/>
              </w:rPr>
              <w:t>?</w:t>
            </w:r>
          </w:p>
        </w:tc>
        <w:tc>
          <w:tcPr>
            <w:tcW w:type="dxa" w:w="1040"/>
            <w:vMerge w:val="restart"/>
            <w:tcBorders/>
            <w:tcMar>
              <w:start w:w="0" w:type="dxa"/>
              <w:end w:w="0" w:type="dxa"/>
            </w:tcMar>
            <w:tcMar>
              <w:start w:w="0" w:type="dxa"/>
              <w:end w:w="0" w:type="dxa"/>
            </w:tcMar>
            <w:tcMar>
              <w:start w:w="0" w:type="dxa"/>
              <w:end w:w="0" w:type="dxa"/>
            </w:tcMar>
          </w:tcPr>
          <w:p>
            <w:pPr>
              <w:autoSpaceDN w:val="0"/>
              <w:autoSpaceDE w:val="0"/>
              <w:widowControl/>
              <w:spacing w:line="214" w:lineRule="exact" w:before="142" w:after="0"/>
              <w:ind w:left="30" w:right="916" w:firstLine="0"/>
              <w:jc w:val="both"/>
            </w:pP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p>
        </w:tc>
        <w:tc>
          <w:tcPr>
            <w:tcW w:type="dxa" w:w="1920"/>
            <w:vMerge w:val="restart"/>
            <w:tcBorders/>
            <w:tcMar>
              <w:start w:w="0" w:type="dxa"/>
              <w:end w:w="0" w:type="dxa"/>
            </w:tcMar>
            <w:tcMar>
              <w:start w:w="0" w:type="dxa"/>
              <w:end w:w="0" w:type="dxa"/>
            </w:tcMar>
            <w:tcMar>
              <w:start w:w="0" w:type="dxa"/>
              <w:end w:w="0" w:type="dxa"/>
            </w:tcMar>
          </w:tcPr>
          <w:p>
            <w:pPr>
              <w:autoSpaceDN w:val="0"/>
              <w:autoSpaceDE w:val="0"/>
              <w:widowControl/>
              <w:spacing w:line="230" w:lineRule="auto" w:before="264" w:after="0"/>
              <w:ind w:left="0" w:right="310" w:firstLine="0"/>
              <w:jc w:val="right"/>
            </w:pPr>
            <w:r>
              <w:rPr>
                <w:rFonts w:ascii="TimesNewRoman" w:hAnsi="TimesNewRoman" w:eastAsia="TimesNewRoman"/>
                <w:b w:val="0"/>
                <w:i w:val="0"/>
                <w:color w:val="000000"/>
                <w:sz w:val="24"/>
              </w:rPr>
              <w:t xml:space="preserve">(4-18) </w:t>
            </w:r>
          </w:p>
        </w:tc>
      </w:tr>
      <w:tr>
        <w:trPr>
          <w:trHeight w:hRule="exact" w:val="480"/>
        </w:trPr>
        <w:tc>
          <w:tcPr>
            <w:tcW w:type="dxa" w:w="717"/>
            <w:vMerge/>
            <w:tcBorders/>
          </w:tcPr>
          <w:p/>
        </w:tc>
        <w:tc>
          <w:tcPr>
            <w:tcW w:type="dxa" w:w="740"/>
            <w:tcBorders/>
            <w:tcMar>
              <w:start w:w="0" w:type="dxa"/>
              <w:end w:w="0" w:type="dxa"/>
            </w:tcMar>
          </w:tcPr>
          <w:p>
            <w:pPr>
              <w:autoSpaceDN w:val="0"/>
              <w:tabs>
                <w:tab w:pos="162" w:val="left"/>
                <w:tab w:pos="382" w:val="left"/>
                <w:tab w:pos="446" w:val="left"/>
              </w:tabs>
              <w:autoSpaceDE w:val="0"/>
              <w:widowControl/>
              <w:spacing w:line="245" w:lineRule="auto" w:before="80" w:after="0"/>
              <w:ind w:left="12" w:right="144" w:firstLine="0"/>
              <w:jc w:val="left"/>
            </w:pPr>
            <w:r>
              <w:tab/>
            </w:r>
            <w:r>
              <w:tab/>
            </w:r>
            <w:r>
              <w:tab/>
            </w:r>
            <w:r>
              <w:rPr>
                <w:rFonts w:ascii="NSimSun" w:hAnsi="NSimSun" w:eastAsia="NSimSun"/>
                <w:b w:val="0"/>
                <w:i w:val="0"/>
                <w:color w:val="000000"/>
                <w:sz w:val="14"/>
              </w:rPr>
              <w:t>晻</w:t>
            </w:r>
            <w:r>
              <w:rPr>
                <w:rFonts w:ascii="TimesNewRoman,Italic" w:hAnsi="TimesNewRoman,Italic" w:eastAsia="TimesNewRoman,Italic"/>
                <w:b w:val="0"/>
                <w:i/>
                <w:color w:val="000000"/>
                <w:sz w:val="24"/>
              </w:rPr>
              <w:t xml:space="preserve">w w </w:t>
            </w:r>
            <w:r>
              <w:rPr>
                <w:rFonts w:ascii="TimesNewRoman" w:hAnsi="TimesNewRoman" w:eastAsia="TimesNewRoman"/>
                <w:b w:val="0"/>
                <w:i w:val="0"/>
                <w:color w:val="000000"/>
                <w:sz w:val="14"/>
              </w:rPr>
              <w:t xml:space="preserve">2 </w:t>
            </w:r>
            <w:r>
              <w:tab/>
            </w:r>
            <w:r>
              <w:rPr>
                <w:rFonts w:ascii="TimesNewRoman" w:hAnsi="TimesNewRoman" w:eastAsia="TimesNewRoman"/>
                <w:b w:val="0"/>
                <w:i w:val="0"/>
                <w:color w:val="000000"/>
                <w:sz w:val="14"/>
              </w:rPr>
              <w:t>1</w:t>
            </w:r>
          </w:p>
        </w:tc>
        <w:tc>
          <w:tcPr>
            <w:tcW w:type="dxa" w:w="700"/>
            <w:tcBorders/>
            <w:tcMar>
              <w:start w:w="0" w:type="dxa"/>
              <w:end w:w="0" w:type="dxa"/>
            </w:tcMar>
          </w:tcPr>
          <w:p>
            <w:pPr>
              <w:autoSpaceDN w:val="0"/>
              <w:tabs>
                <w:tab w:pos="340" w:val="left"/>
                <w:tab w:pos="576" w:val="left"/>
              </w:tabs>
              <w:autoSpaceDE w:val="0"/>
              <w:widowControl/>
              <w:spacing w:line="245" w:lineRule="auto" w:before="92" w:after="0"/>
              <w:ind w:left="190" w:right="0" w:firstLine="0"/>
              <w:jc w:val="left"/>
            </w:pPr>
            <w:r>
              <w:rPr>
                <w:rFonts w:ascii="TimesNewRoman,Italic" w:hAnsi="TimesNewRoman,Italic" w:eastAsia="TimesNewRoman,Italic"/>
                <w:b w:val="0"/>
                <w:i/>
                <w:color w:val="000000"/>
                <w:sz w:val="24"/>
              </w:rPr>
              <w:t xml:space="preserve">w w </w:t>
            </w:r>
            <w:r>
              <w:rPr>
                <w:rFonts w:ascii="TimesNewRoman" w:hAnsi="TimesNewRoman" w:eastAsia="TimesNewRoman"/>
                <w:b w:val="0"/>
                <w:i w:val="0"/>
                <w:color w:val="000000"/>
                <w:sz w:val="14"/>
              </w:rPr>
              <w:t xml:space="preserve">2 </w:t>
            </w:r>
            <w:r>
              <w:tab/>
            </w:r>
            <w:r>
              <w:rPr>
                <w:rFonts w:ascii="TimesNewRoman" w:hAnsi="TimesNewRoman" w:eastAsia="TimesNewRoman"/>
                <w:b w:val="0"/>
                <w:i w:val="0"/>
                <w:color w:val="000000"/>
                <w:sz w:val="14"/>
              </w:rPr>
              <w:t>2</w:t>
            </w:r>
          </w:p>
        </w:tc>
        <w:tc>
          <w:tcPr>
            <w:tcW w:type="dxa" w:w="717"/>
            <w:vMerge/>
            <w:tcBorders/>
          </w:tcPr>
          <w:p/>
        </w:tc>
        <w:tc>
          <w:tcPr>
            <w:tcW w:type="dxa" w:w="717"/>
            <w:vMerge/>
            <w:tcBorders/>
          </w:tcPr>
          <w:p/>
        </w:tc>
        <w:tc>
          <w:tcPr>
            <w:tcW w:type="dxa" w:w="200"/>
            <w:tcBorders/>
            <w:tcMar>
              <w:start w:w="0" w:type="dxa"/>
              <w:end w:w="0" w:type="dxa"/>
            </w:tcMar>
          </w:tcPr>
          <w:p>
            <w:pPr>
              <w:autoSpaceDN w:val="0"/>
              <w:autoSpaceDE w:val="0"/>
              <w:widowControl/>
              <w:spacing w:line="242" w:lineRule="auto" w:before="78" w:after="0"/>
              <w:ind w:left="0" w:right="0" w:firstLine="0"/>
              <w:jc w:val="center"/>
            </w:pPr>
            <w:r>
              <w:rPr>
                <w:rFonts w:ascii="TimesNewRoman,Italic" w:hAnsi="TimesNewRoman,Italic" w:eastAsia="TimesNewRoman,Italic"/>
                <w:b w:val="0"/>
                <w:i/>
                <w:color w:val="000000"/>
                <w:sz w:val="24"/>
              </w:rPr>
              <w:t xml:space="preserve">a </w:t>
            </w:r>
            <w:r>
              <w:rPr>
                <w:rFonts w:ascii="TimesNewRoman" w:hAnsi="TimesNewRoman" w:eastAsia="TimesNewRoman"/>
                <w:b w:val="0"/>
                <w:i w:val="0"/>
                <w:color w:val="000000"/>
                <w:sz w:val="14"/>
              </w:rPr>
              <w:t>2</w:t>
            </w:r>
          </w:p>
        </w:tc>
        <w:tc>
          <w:tcPr>
            <w:tcW w:type="dxa" w:w="1434"/>
            <w:gridSpan w:val="2"/>
            <w:vMerge/>
            <w:tcBorders/>
          </w:tcPr>
          <w:p/>
        </w:tc>
        <w:tc>
          <w:tcPr>
            <w:tcW w:type="dxa" w:w="717"/>
            <w:vMerge/>
            <w:tcBorders/>
          </w:tcPr>
          <w:p/>
        </w:tc>
        <w:tc>
          <w:tcPr>
            <w:tcW w:type="dxa" w:w="460"/>
            <w:gridSpan w:val="2"/>
            <w:tcBorders/>
            <w:tcMar>
              <w:start w:w="0" w:type="dxa"/>
              <w:end w:w="0" w:type="dxa"/>
            </w:tcMar>
            <w:tcMar>
              <w:start w:w="0" w:type="dxa"/>
              <w:end w:w="0" w:type="dxa"/>
            </w:tcMar>
          </w:tcPr>
          <w:p>
            <w:pPr>
              <w:autoSpaceDN w:val="0"/>
              <w:tabs>
                <w:tab w:pos="158" w:val="left"/>
                <w:tab w:pos="394" w:val="left"/>
              </w:tabs>
              <w:autoSpaceDE w:val="0"/>
              <w:widowControl/>
              <w:spacing w:line="245" w:lineRule="auto" w:before="92" w:after="0"/>
              <w:ind w:left="8" w:right="0" w:firstLine="0"/>
              <w:jc w:val="left"/>
            </w:pPr>
            <w:r>
              <w:rPr>
                <w:rFonts w:ascii="TimesNewRoman,Italic" w:hAnsi="TimesNewRoman,Italic" w:eastAsia="TimesNewRoman,Italic"/>
                <w:b w:val="0"/>
                <w:i/>
                <w:color w:val="000000"/>
                <w:sz w:val="24"/>
              </w:rPr>
              <w:t xml:space="preserve">w w </w:t>
            </w:r>
            <w:r>
              <w:rPr>
                <w:rFonts w:ascii="TimesNewRoman" w:hAnsi="TimesNewRoman" w:eastAsia="TimesNewRoman"/>
                <w:b w:val="0"/>
                <w:i w:val="0"/>
                <w:color w:val="000000"/>
                <w:sz w:val="14"/>
              </w:rPr>
              <w:t xml:space="preserve">2 </w:t>
            </w:r>
            <w:r>
              <w:tab/>
            </w:r>
            <w:r>
              <w:rPr>
                <w:rFonts w:ascii="TimesNewRoman" w:hAnsi="TimesNewRoman" w:eastAsia="TimesNewRoman"/>
                <w:b w:val="0"/>
                <w:i w:val="0"/>
                <w:color w:val="000000"/>
                <w:sz w:val="14"/>
              </w:rPr>
              <w:t>2</w:t>
            </w:r>
          </w:p>
        </w:tc>
        <w:tc>
          <w:tcPr>
            <w:tcW w:type="dxa" w:w="120"/>
            <w:tcBorders/>
            <w:tcMar>
              <w:start w:w="0" w:type="dxa"/>
              <w:end w:w="0" w:type="dxa"/>
            </w:tcMar>
          </w:tcPr>
          <w:p>
            <w:pPr>
              <w:autoSpaceDN w:val="0"/>
              <w:autoSpaceDE w:val="0"/>
              <w:widowControl/>
              <w:spacing w:line="230" w:lineRule="auto" w:before="76" w:after="0"/>
              <w:ind w:left="0" w:right="0" w:firstLine="0"/>
              <w:jc w:val="center"/>
            </w:pPr>
            <w:r>
              <w:rPr>
                <w:rFonts w:ascii="TimesNewRoman" w:hAnsi="TimesNewRoman" w:eastAsia="TimesNewRoman"/>
                <w:b w:val="0"/>
                <w:i w:val="0"/>
                <w:color w:val="000000"/>
                <w:sz w:val="14"/>
              </w:rPr>
              <w:t>?</w:t>
            </w:r>
          </w:p>
        </w:tc>
        <w:tc>
          <w:tcPr>
            <w:tcW w:type="dxa" w:w="717"/>
            <w:vMerge/>
            <w:tcBorders/>
          </w:tcPr>
          <w:p/>
        </w:tc>
        <w:tc>
          <w:tcPr>
            <w:tcW w:type="dxa" w:w="717"/>
            <w:vMerge/>
            <w:tcBorders/>
          </w:tcPr>
          <w:p/>
        </w:tc>
      </w:tr>
      <w:tr>
        <w:trPr>
          <w:trHeight w:hRule="exact" w:val="430"/>
        </w:trPr>
        <w:tc>
          <w:tcPr>
            <w:tcW w:type="dxa" w:w="508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96" w:after="0"/>
              <w:ind w:left="758" w:right="0" w:firstLine="0"/>
              <w:jc w:val="left"/>
            </w:pPr>
            <w:r>
              <w:rPr>
                <w:rFonts w:ascii="SimSun" w:hAnsi="SimSun" w:eastAsia="SimSun"/>
                <w:b w:val="0"/>
                <w:i w:val="0"/>
                <w:color w:val="000000"/>
                <w:sz w:val="24"/>
              </w:rPr>
              <w:t>解线性方程组可求得最优的线性组合系数</w:t>
            </w:r>
          </w:p>
        </w:tc>
        <w:tc>
          <w:tcPr>
            <w:tcW w:type="dxa" w:w="480"/>
            <w:gridSpan w:val="3"/>
            <w:tcBorders/>
            <w:tcMar>
              <w:start w:w="0" w:type="dxa"/>
              <w:end w:w="0" w:type="dxa"/>
            </w:tcMar>
            <w:tcMar>
              <w:start w:w="0" w:type="dxa"/>
              <w:end w:w="0" w:type="dxa"/>
            </w:tcMar>
            <w:tcMar>
              <w:start w:w="0" w:type="dxa"/>
              <w:end w:w="0" w:type="dxa"/>
            </w:tcMar>
          </w:tcPr>
          <w:p>
            <w:pPr>
              <w:autoSpaceDN w:val="0"/>
              <w:autoSpaceDE w:val="0"/>
              <w:widowControl/>
              <w:spacing w:line="211" w:lineRule="auto" w:before="96" w:after="0"/>
              <w:ind w:left="0" w:right="0" w:firstLine="0"/>
              <w:jc w:val="center"/>
            </w:pPr>
            <w:r>
              <w:rPr>
                <w:w w:val="97.37285886492047"/>
                <w:rFonts w:ascii="TimesNewRoman" w:hAnsi="TimesNewRoman" w:eastAsia="TimesNewRoman"/>
                <w:b w:val="0"/>
                <w:i w:val="0"/>
                <w:color w:val="000000"/>
                <w:sz w:val="14"/>
              </w:rPr>
              <w:t>1</w:t>
            </w:r>
            <w:r>
              <w:rPr>
                <w:w w:val="98.24999968210855"/>
                <w:rFonts w:ascii="TimesNewRoman,Italic" w:hAnsi="TimesNewRoman,Italic" w:eastAsia="TimesNewRoman,Italic"/>
                <w:b w:val="0"/>
                <w:i/>
                <w:color w:val="000000"/>
                <w:sz w:val="24"/>
              </w:rPr>
              <w:t>a</w:t>
            </w:r>
            <w:r>
              <w:rPr>
                <w:rFonts w:ascii="SimSun" w:hAnsi="SimSun" w:eastAsia="SimSun"/>
                <w:b w:val="0"/>
                <w:i w:val="0"/>
                <w:color w:val="000000"/>
                <w:sz w:val="24"/>
              </w:rPr>
              <w:t xml:space="preserve"> 和</w:t>
            </w:r>
          </w:p>
        </w:tc>
        <w:tc>
          <w:tcPr>
            <w:tcW w:type="dxa" w:w="460"/>
            <w:gridSpan w:val="2"/>
            <w:tcBorders/>
            <w:tcMar>
              <w:start w:w="0" w:type="dxa"/>
              <w:end w:w="0" w:type="dxa"/>
            </w:tcMar>
            <w:tcMar>
              <w:start w:w="0" w:type="dxa"/>
              <w:end w:w="0" w:type="dxa"/>
            </w:tcMar>
          </w:tcPr>
          <w:p>
            <w:pPr>
              <w:autoSpaceDN w:val="0"/>
              <w:autoSpaceDE w:val="0"/>
              <w:widowControl/>
              <w:spacing w:line="211" w:lineRule="auto" w:before="96" w:after="0"/>
              <w:ind w:left="0" w:right="0" w:firstLine="0"/>
              <w:jc w:val="center"/>
            </w:pPr>
            <w:r>
              <w:rPr>
                <w:w w:val="97.37285886492047"/>
                <w:rFonts w:ascii="TimesNewRoman" w:hAnsi="TimesNewRoman" w:eastAsia="TimesNewRoman"/>
                <w:b w:val="0"/>
                <w:i w:val="0"/>
                <w:color w:val="000000"/>
                <w:sz w:val="14"/>
              </w:rPr>
              <w:t>2</w:t>
            </w:r>
            <w:r>
              <w:rPr>
                <w:w w:val="98.24999968210855"/>
                <w:rFonts w:ascii="TimesNewRoman,Italic" w:hAnsi="TimesNewRoman,Italic" w:eastAsia="TimesNewRoman,Italic"/>
                <w:b w:val="0"/>
                <w:i/>
                <w:color w:val="000000"/>
                <w:sz w:val="24"/>
              </w:rPr>
              <w:t>a</w:t>
            </w:r>
            <w:r>
              <w:rPr>
                <w:rFonts w:ascii="SimSun" w:hAnsi="SimSun" w:eastAsia="SimSun"/>
                <w:b w:val="0"/>
                <w:i w:val="0"/>
                <w:color w:val="000000"/>
                <w:sz w:val="24"/>
              </w:rPr>
              <w:t xml:space="preserve"> 。</w:t>
            </w:r>
          </w:p>
        </w:tc>
        <w:tc>
          <w:tcPr>
            <w:tcW w:type="dxa" w:w="717"/>
            <w:vMerge/>
            <w:tcBorders/>
          </w:tcPr>
          <w:p/>
        </w:tc>
        <w:tc>
          <w:tcPr>
            <w:tcW w:type="dxa" w:w="717"/>
            <w:vMerge/>
            <w:tcBorders/>
          </w:tcPr>
          <w:p/>
        </w:tc>
      </w:tr>
    </w:tbl>
    <w:p>
      <w:pPr>
        <w:autoSpaceDN w:val="0"/>
        <w:autoSpaceDE w:val="0"/>
        <w:widowControl/>
        <w:spacing w:line="204" w:lineRule="auto" w:before="100" w:after="60"/>
        <w:ind w:left="1478" w:right="0" w:firstLine="0"/>
        <w:jc w:val="left"/>
      </w:pPr>
      <w:r>
        <w:rPr>
          <w:rFonts w:ascii="SimSun" w:hAnsi="SimSun" w:eastAsia="SimSun"/>
          <w:b w:val="0"/>
          <w:i w:val="0"/>
          <w:color w:val="000000"/>
          <w:sz w:val="24"/>
        </w:rPr>
        <w:t>（</w:t>
      </w:r>
      <w:r>
        <w:rPr>
          <w:rFonts w:ascii="TimesNewRoman" w:hAnsi="TimesNewRoman" w:eastAsia="TimesNewRoman"/>
          <w:b w:val="0"/>
          <w:i w:val="0"/>
          <w:color w:val="000000"/>
          <w:sz w:val="24"/>
        </w:rPr>
        <w:t>4</w:t>
      </w:r>
      <w:r>
        <w:rPr>
          <w:rFonts w:ascii="SimSun" w:hAnsi="SimSun" w:eastAsia="SimSun"/>
          <w:b w:val="0"/>
          <w:i w:val="0"/>
          <w:color w:val="000000"/>
          <w:sz w:val="24"/>
        </w:rPr>
        <w:t>）博弈论组合赋权</w:t>
      </w:r>
    </w:p>
    <w:tbl>
      <w:tblPr>
        <w:tblW w:type="auto" w:w="0"/>
        <w:tblLayout w:type="fixed"/>
        <w:tblLook w:firstColumn="1" w:firstRow="1" w:lastColumn="0" w:lastRow="0" w:noHBand="0" w:noVBand="1" w:val="04A0"/>
        <w:tblInd w:w="720.0" w:type="dxa"/>
      </w:tblPr>
      <w:tblGrid>
        <w:gridCol w:w="913"/>
        <w:gridCol w:w="913"/>
        <w:gridCol w:w="913"/>
        <w:gridCol w:w="913"/>
        <w:gridCol w:w="913"/>
        <w:gridCol w:w="913"/>
        <w:gridCol w:w="913"/>
        <w:gridCol w:w="913"/>
        <w:gridCol w:w="913"/>
        <w:gridCol w:w="913"/>
        <w:gridCol w:w="913"/>
      </w:tblGrid>
      <w:tr>
        <w:trPr>
          <w:trHeight w:hRule="exact" w:val="464"/>
        </w:trPr>
        <w:tc>
          <w:tcPr>
            <w:tcW w:type="dxa" w:w="2920"/>
            <w:vMerge w:val="restart"/>
            <w:tcBorders>
              <w:bottom w:sz="4.671999931335449" w:val="single" w:color="#000000"/>
            </w:tcBorders>
            <w:tcMar>
              <w:start w:w="0" w:type="dxa"/>
              <w:end w:w="0" w:type="dxa"/>
            </w:tcMar>
            <w:tcMar>
              <w:start w:w="0" w:type="dxa"/>
              <w:end w:w="0" w:type="dxa"/>
            </w:tcMar>
          </w:tcPr>
          <w:p>
            <w:pPr>
              <w:autoSpaceDN w:val="0"/>
              <w:autoSpaceDE w:val="0"/>
              <w:widowControl/>
              <w:spacing w:line="185" w:lineRule="auto" w:before="120" w:after="0"/>
              <w:ind w:left="0" w:right="2" w:firstLine="0"/>
              <w:jc w:val="right"/>
            </w:pPr>
            <w:r>
              <w:rPr>
                <w:rFonts w:ascii="SimSun" w:hAnsi="SimSun" w:eastAsia="SimSun"/>
                <w:b w:val="0"/>
                <w:i w:val="0"/>
                <w:color w:val="000000"/>
                <w:sz w:val="24"/>
              </w:rPr>
              <w:t>将最优线性组合系数</w:t>
            </w:r>
          </w:p>
        </w:tc>
        <w:tc>
          <w:tcPr>
            <w:tcW w:type="dxa" w:w="480"/>
            <w:vMerge w:val="restart"/>
            <w:tcBorders>
              <w:bottom w:sz="4.671999931335449" w:val="single" w:color="#000000"/>
            </w:tcBorders>
            <w:tcMar>
              <w:start w:w="0" w:type="dxa"/>
              <w:end w:w="0" w:type="dxa"/>
            </w:tcMar>
            <w:tcMar>
              <w:start w:w="0" w:type="dxa"/>
              <w:end w:w="0" w:type="dxa"/>
            </w:tcMar>
          </w:tcPr>
          <w:p>
            <w:pPr>
              <w:autoSpaceDN w:val="0"/>
              <w:autoSpaceDE w:val="0"/>
              <w:widowControl/>
              <w:spacing w:line="214" w:lineRule="auto" w:before="116" w:after="0"/>
              <w:ind w:left="0" w:right="0" w:firstLine="0"/>
              <w:jc w:val="center"/>
            </w:pPr>
            <w:r>
              <w:rPr>
                <w:w w:val="97.7442877633231"/>
                <w:rFonts w:ascii="TimesNewRoman" w:hAnsi="TimesNewRoman" w:eastAsia="TimesNewRoman"/>
                <w:b w:val="0"/>
                <w:i w:val="0"/>
                <w:color w:val="000000"/>
                <w:sz w:val="14"/>
              </w:rPr>
              <w:t>1</w:t>
            </w:r>
            <w:r>
              <w:rPr>
                <w:w w:val="98.62500031789145"/>
                <w:rFonts w:ascii="TimesNewRoman,Italic" w:hAnsi="TimesNewRoman,Italic" w:eastAsia="TimesNewRoman,Italic"/>
                <w:b w:val="0"/>
                <w:i/>
                <w:color w:val="000000"/>
                <w:sz w:val="24"/>
              </w:rPr>
              <w:t>a</w:t>
            </w:r>
            <w:r>
              <w:rPr>
                <w:rFonts w:ascii="SimSun" w:hAnsi="SimSun" w:eastAsia="SimSun"/>
                <w:b w:val="0"/>
                <w:i w:val="0"/>
                <w:color w:val="000000"/>
                <w:sz w:val="24"/>
              </w:rPr>
              <w:t xml:space="preserve"> 和</w:t>
            </w:r>
          </w:p>
        </w:tc>
        <w:tc>
          <w:tcPr>
            <w:tcW w:type="dxa" w:w="238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4" w:lineRule="auto" w:before="116" w:after="0"/>
              <w:ind w:left="0" w:right="0" w:firstLine="0"/>
              <w:jc w:val="center"/>
            </w:pPr>
            <w:r>
              <w:rPr>
                <w:w w:val="97.7442877633231"/>
                <w:rFonts w:ascii="TimesNewRoman" w:hAnsi="TimesNewRoman" w:eastAsia="TimesNewRoman"/>
                <w:b w:val="0"/>
                <w:i w:val="0"/>
                <w:color w:val="000000"/>
                <w:sz w:val="14"/>
              </w:rPr>
              <w:t>2</w:t>
            </w:r>
            <w:r>
              <w:rPr>
                <w:w w:val="98.62500031789145"/>
                <w:rFonts w:ascii="TimesNewRoman,Italic" w:hAnsi="TimesNewRoman,Italic" w:eastAsia="TimesNewRoman,Italic"/>
                <w:b w:val="0"/>
                <w:i/>
                <w:color w:val="000000"/>
                <w:sz w:val="24"/>
              </w:rPr>
              <w:t>a</w:t>
            </w:r>
            <w:r>
              <w:rPr>
                <w:rFonts w:ascii="SimSun" w:hAnsi="SimSun" w:eastAsia="SimSun"/>
                <w:b w:val="0"/>
                <w:i w:val="0"/>
                <w:color w:val="000000"/>
                <w:sz w:val="24"/>
              </w:rPr>
              <w:t xml:space="preserve"> 进行归一化处理得到</w:t>
            </w:r>
          </w:p>
        </w:tc>
        <w:tc>
          <w:tcPr>
            <w:tcW w:type="dxa" w:w="560"/>
            <w:vMerge w:val="restart"/>
            <w:tcBorders>
              <w:bottom w:sz="4.671999931335449" w:val="single" w:color="#000000"/>
            </w:tcBorders>
            <w:tcMar>
              <w:start w:w="0" w:type="dxa"/>
              <w:end w:w="0" w:type="dxa"/>
            </w:tcMar>
            <w:tcMar>
              <w:start w:w="0" w:type="dxa"/>
              <w:end w:w="0" w:type="dxa"/>
            </w:tcMar>
          </w:tcPr>
          <w:p>
            <w:pPr>
              <w:autoSpaceDN w:val="0"/>
              <w:autoSpaceDE w:val="0"/>
              <w:widowControl/>
              <w:spacing w:line="334" w:lineRule="exact" w:before="60" w:after="0"/>
              <w:ind w:left="0" w:right="0" w:firstLine="0"/>
              <w:jc w:val="center"/>
            </w:pPr>
            <w:r>
              <w:rPr>
                <w:w w:val="97.94133504231772"/>
                <w:rFonts w:ascii="TimesNewRoman" w:hAnsi="TimesNewRoman" w:eastAsia="TimesNewRoman"/>
                <w:b w:val="0"/>
                <w:i w:val="0"/>
                <w:color w:val="000000"/>
                <w:sz w:val="15"/>
              </w:rPr>
              <w:t>1</w:t>
            </w:r>
            <w:r>
              <w:rPr>
                <w:w w:val="101.64559936523439"/>
                <w:rFonts w:ascii="TimesNewRoman,Italic" w:hAnsi="TimesNewRoman,Italic" w:eastAsia="TimesNewRoman,Italic"/>
                <w:b w:val="0"/>
                <w:i/>
                <w:color w:val="000000"/>
                <w:sz w:val="25"/>
              </w:rPr>
              <w:t>a</w:t>
            </w:r>
            <w:r>
              <w:rPr>
                <w:w w:val="97.94133504231772"/>
                <w:rFonts w:ascii="Symbol" w:hAnsi="Symbol" w:eastAsia="Symbol"/>
                <w:b w:val="0"/>
                <w:i w:val="0"/>
                <w:color w:val="000000"/>
                <w:sz w:val="15"/>
              </w:rPr>
              <w:t xml:space="preserve"> ∗</w:t>
            </w:r>
            <w:r>
              <w:rPr>
                <w:rFonts w:ascii="SimSun" w:hAnsi="SimSun" w:eastAsia="SimSun"/>
                <w:b w:val="0"/>
                <w:i w:val="0"/>
                <w:color w:val="000000"/>
                <w:sz w:val="24"/>
              </w:rPr>
              <w:t>和</w:t>
            </w:r>
          </w:p>
        </w:tc>
        <w:tc>
          <w:tcPr>
            <w:tcW w:type="dxa" w:w="2640"/>
            <w:vMerge w:val="restart"/>
            <w:tcBorders>
              <w:bottom w:sz="4.671999931335449" w:val="single" w:color="#000000"/>
            </w:tcBorders>
            <w:tcMar>
              <w:start w:w="0" w:type="dxa"/>
              <w:end w:w="0" w:type="dxa"/>
            </w:tcMar>
            <w:tcMar>
              <w:start w:w="0" w:type="dxa"/>
              <w:end w:w="0" w:type="dxa"/>
            </w:tcMar>
          </w:tcPr>
          <w:p>
            <w:pPr>
              <w:autoSpaceDN w:val="0"/>
              <w:autoSpaceDE w:val="0"/>
              <w:widowControl/>
              <w:spacing w:line="334" w:lineRule="exact" w:before="60" w:after="0"/>
              <w:ind w:left="24" w:right="0" w:firstLine="0"/>
              <w:jc w:val="left"/>
            </w:pPr>
            <w:r>
              <w:rPr>
                <w:w w:val="97.94133504231772"/>
                <w:rFonts w:ascii="TimesNewRoman" w:hAnsi="TimesNewRoman" w:eastAsia="TimesNewRoman"/>
                <w:b w:val="0"/>
                <w:i w:val="0"/>
                <w:color w:val="000000"/>
                <w:sz w:val="15"/>
              </w:rPr>
              <w:t>2</w:t>
            </w:r>
            <w:r>
              <w:rPr>
                <w:w w:val="101.64559936523439"/>
                <w:rFonts w:ascii="TimesNewRoman,Italic" w:hAnsi="TimesNewRoman,Italic" w:eastAsia="TimesNewRoman,Italic"/>
                <w:b w:val="0"/>
                <w:i/>
                <w:color w:val="000000"/>
                <w:sz w:val="25"/>
              </w:rPr>
              <w:t>a</w:t>
            </w:r>
            <w:r>
              <w:rPr>
                <w:w w:val="97.94133504231772"/>
                <w:rFonts w:ascii="Symbol" w:hAnsi="Symbol" w:eastAsia="Symbol"/>
                <w:b w:val="0"/>
                <w:i w:val="0"/>
                <w:color w:val="000000"/>
                <w:sz w:val="15"/>
              </w:rPr>
              <w:t xml:space="preserve"> ∗</w:t>
            </w:r>
            <w:r>
              <w:rPr>
                <w:rFonts w:ascii="SimSun" w:hAnsi="SimSun" w:eastAsia="SimSun"/>
                <w:b w:val="0"/>
                <w:i w:val="0"/>
                <w:color w:val="000000"/>
                <w:sz w:val="24"/>
              </w:rPr>
              <w:t>，如下式所示：</w:t>
            </w:r>
          </w:p>
        </w:tc>
      </w:tr>
      <w:tr>
        <w:trPr>
          <w:trHeight w:hRule="exact" w:val="404"/>
        </w:trPr>
        <w:tc>
          <w:tcPr>
            <w:tcW w:type="dxa" w:w="913"/>
            <w:vMerge/>
            <w:tcBorders>
              <w:bottom w:sz="4.671999931335449" w:val="single" w:color="#000000"/>
            </w:tcBorders>
          </w:tcPr>
          <w:p/>
        </w:tc>
        <w:tc>
          <w:tcPr>
            <w:tcW w:type="dxa" w:w="913"/>
            <w:vMerge/>
            <w:tcBorders>
              <w:bottom w:sz="4.671999931335449" w:val="single" w:color="#000000"/>
            </w:tcBorders>
          </w:tcPr>
          <w:p/>
        </w:tc>
        <w:tc>
          <w:tcPr>
            <w:tcW w:type="dxa" w:w="600"/>
            <w:tcBorders>
              <w:bottom w:sz="4.671999931335449" w:val="single" w:color="#000000"/>
            </w:tcBorders>
            <w:tcMar>
              <w:start w:w="0" w:type="dxa"/>
              <w:end w:w="0" w:type="dxa"/>
            </w:tcMar>
          </w:tcPr>
          <w:p>
            <w:pPr>
              <w:autoSpaceDN w:val="0"/>
              <w:autoSpaceDE w:val="0"/>
              <w:widowControl/>
              <w:spacing w:line="292" w:lineRule="exact" w:before="92" w:after="0"/>
              <w:ind w:left="0" w:right="0" w:firstLine="0"/>
              <w:jc w:val="right"/>
            </w:pPr>
            <w:r>
              <w:rPr>
                <w:rFonts w:ascii="Symbol" w:hAnsi="Symbol" w:eastAsia="Symbol"/>
                <w:b w:val="0"/>
                <w:i w:val="0"/>
                <w:color w:val="000000"/>
                <w:sz w:val="24"/>
              </w:rPr>
              <w:t></w:t>
            </w:r>
          </w:p>
        </w:tc>
        <w:tc>
          <w:tcPr>
            <w:tcW w:type="dxa" w:w="280"/>
            <w:gridSpan w:val="2"/>
            <w:tcBorders/>
            <w:tcMar>
              <w:start w:w="0" w:type="dxa"/>
              <w:end w:w="0" w:type="dxa"/>
            </w:tcMar>
            <w:tcMar>
              <w:start w:w="0" w:type="dxa"/>
              <w:end w:w="0" w:type="dxa"/>
            </w:tcMar>
          </w:tcPr>
          <w:p>
            <w:pPr>
              <w:autoSpaceDN w:val="0"/>
              <w:autoSpaceDE w:val="0"/>
              <w:widowControl/>
              <w:spacing w:line="298" w:lineRule="exact" w:before="72" w:after="0"/>
              <w:ind w:left="0" w:right="0" w:firstLine="0"/>
              <w:jc w:val="center"/>
            </w:pPr>
            <w:r>
              <w:rPr>
                <w:rFonts w:ascii="TimesNewRoman,Italic" w:hAnsi="TimesNewRoman,Italic" w:eastAsia="TimesNewRoman,Italic"/>
                <w:b w:val="0"/>
                <w:i/>
                <w:color w:val="000000"/>
                <w:sz w:val="24"/>
              </w:rPr>
              <w:t>a</w:t>
            </w:r>
            <w:r>
              <w:rPr>
                <w:w w:val="98.37714603969029"/>
                <w:rFonts w:ascii="Symbol" w:hAnsi="Symbol" w:eastAsia="Symbol"/>
                <w:b w:val="0"/>
                <w:i w:val="0"/>
                <w:color w:val="000000"/>
                <w:sz w:val="14"/>
              </w:rPr>
              <w:t>∗</w:t>
            </w:r>
          </w:p>
        </w:tc>
        <w:tc>
          <w:tcPr>
            <w:tcW w:type="dxa" w:w="218"/>
            <w:tcBorders>
              <w:bottom w:sz="4.671999931335449" w:val="single" w:color="#000000"/>
            </w:tcBorders>
            <w:tcMar>
              <w:start w:w="0" w:type="dxa"/>
              <w:end w:w="0" w:type="dxa"/>
            </w:tcMar>
          </w:tcPr>
          <w:p>
            <w:pPr>
              <w:autoSpaceDN w:val="0"/>
              <w:autoSpaceDE w:val="0"/>
              <w:widowControl/>
              <w:spacing w:line="312" w:lineRule="exact" w:before="86" w:after="0"/>
              <w:ind w:left="0" w:right="0" w:firstLine="0"/>
              <w:jc w:val="center"/>
            </w:pPr>
            <w:r>
              <w:rPr>
                <w:rFonts w:ascii="Symbol" w:hAnsi="Symbol" w:eastAsia="Symbol"/>
                <w:b w:val="0"/>
                <w:i w:val="0"/>
                <w:color w:val="000000"/>
                <w:sz w:val="24"/>
              </w:rPr>
              <w:t>=</w:t>
            </w:r>
          </w:p>
        </w:tc>
        <w:tc>
          <w:tcPr>
            <w:tcW w:type="dxa" w:w="222"/>
            <w:tcBorders>
              <w:bottom w:sz="4.671999931335449" w:val="single" w:color="#000000"/>
            </w:tcBorders>
            <w:tcMar>
              <w:start w:w="0" w:type="dxa"/>
              <w:end w:w="0" w:type="dxa"/>
            </w:tcMar>
          </w:tcPr>
          <w:p/>
        </w:tc>
        <w:tc>
          <w:tcPr>
            <w:tcW w:type="dxa" w:w="1060"/>
            <w:gridSpan w:val="2"/>
            <w:tcBorders>
              <w:bottom w:sz="4.671999931335449" w:val="single" w:color="#000000"/>
            </w:tcBorders>
            <w:tcMar>
              <w:start w:w="0" w:type="dxa"/>
              <w:end w:w="0" w:type="dxa"/>
            </w:tcMar>
            <w:tcMar>
              <w:start w:w="0" w:type="dxa"/>
              <w:end w:w="0" w:type="dxa"/>
            </w:tcMar>
          </w:tcPr>
          <w:p>
            <w:pPr>
              <w:autoSpaceDN w:val="0"/>
              <w:autoSpaceDE w:val="0"/>
              <w:widowControl/>
              <w:spacing w:line="242" w:lineRule="auto" w:before="102" w:after="0"/>
              <w:ind w:left="10" w:right="0" w:firstLine="0"/>
              <w:jc w:val="left"/>
            </w:pPr>
            <w:r>
              <w:rPr>
                <w:rFonts w:ascii="TimesNewRoman,Italic" w:hAnsi="TimesNewRoman,Italic" w:eastAsia="TimesNewRoman,Italic"/>
                <w:b w:val="0"/>
                <w:i/>
                <w:color w:val="000000"/>
                <w:sz w:val="24"/>
              </w:rPr>
              <w:t xml:space="preserve">a </w:t>
            </w:r>
            <w:r>
              <w:rPr>
                <w:w w:val="98.37714603969029"/>
                <w:rFonts w:ascii="TimesNewRoman" w:hAnsi="TimesNewRoman" w:eastAsia="TimesNewRoman"/>
                <w:b w:val="0"/>
                <w:i w:val="0"/>
                <w:color w:val="000000"/>
                <w:sz w:val="14"/>
              </w:rPr>
              <w:t>1</w:t>
            </w:r>
          </w:p>
        </w:tc>
        <w:tc>
          <w:tcPr>
            <w:tcW w:type="dxa" w:w="913"/>
            <w:vMerge/>
            <w:tcBorders>
              <w:bottom w:sz="4.671999931335449" w:val="single" w:color="#000000"/>
            </w:tcBorders>
          </w:tcPr>
          <w:p/>
        </w:tc>
        <w:tc>
          <w:tcPr>
            <w:tcW w:type="dxa" w:w="913"/>
            <w:vMerge/>
            <w:tcBorders>
              <w:bottom w:sz="4.671999931335449" w:val="single" w:color="#000000"/>
            </w:tcBorders>
          </w:tcPr>
          <w:p/>
        </w:tc>
      </w:tr>
      <w:tr>
        <w:trPr>
          <w:trHeight w:hRule="exact" w:val="336"/>
        </w:trPr>
        <w:tc>
          <w:tcPr>
            <w:tcW w:type="dxa" w:w="2920"/>
            <w:vMerge w:val="restart"/>
            <w:tcBorders>
              <w:top w:sz="4.671999931335449" w:val="single" w:color="#000000"/>
              <w:bottom w:sz="4.671999931335449" w:val="single" w:color="#000000"/>
            </w:tcBorders>
            <w:tcMar>
              <w:start w:w="0" w:type="dxa"/>
              <w:end w:w="0" w:type="dxa"/>
            </w:tcMar>
            <w:tcMar>
              <w:start w:w="0" w:type="dxa"/>
              <w:end w:w="0" w:type="dxa"/>
            </w:tcMar>
          </w:tcPr>
          <w:p/>
        </w:tc>
        <w:tc>
          <w:tcPr>
            <w:tcW w:type="dxa" w:w="480"/>
            <w:vMerge w:val="restart"/>
            <w:tcBorders>
              <w:top w:sz="4.671999931335449" w:val="single" w:color="#000000"/>
              <w:bottom w:sz="4.671999931335449" w:val="single" w:color="#000000"/>
            </w:tcBorders>
            <w:tcMar>
              <w:start w:w="0" w:type="dxa"/>
              <w:end w:w="0" w:type="dxa"/>
            </w:tcMar>
            <w:tcMar>
              <w:start w:w="0" w:type="dxa"/>
              <w:end w:w="0" w:type="dxa"/>
            </w:tcMar>
          </w:tcPr>
          <w:p/>
        </w:tc>
        <w:tc>
          <w:tcPr>
            <w:tcW w:type="dxa" w:w="600"/>
            <w:vMerge w:val="restart"/>
            <w:tcBorders>
              <w:top w:sz="4.671999931335449" w:val="single" w:color="#000000"/>
              <w:bottom w:sz="4.671999931335449" w:val="single" w:color="#000000"/>
            </w:tcBorders>
            <w:tcMar>
              <w:start w:w="0" w:type="dxa"/>
              <w:end w:w="0" w:type="dxa"/>
            </w:tcMar>
            <w:tcMar>
              <w:start w:w="0" w:type="dxa"/>
              <w:end w:w="0" w:type="dxa"/>
            </w:tcMar>
          </w:tcPr>
          <w:p>
            <w:pPr>
              <w:autoSpaceDN w:val="0"/>
              <w:autoSpaceDE w:val="0"/>
              <w:widowControl/>
              <w:spacing w:line="286" w:lineRule="exact" w:before="6" w:after="0"/>
              <w:ind w:left="432" w:right="0" w:firstLine="0"/>
              <w:jc w:val="right"/>
            </w:pPr>
            <w:r>
              <w:rPr>
                <w:rFonts w:ascii="Symbol" w:hAnsi="Symbol" w:eastAsia="Symbol"/>
                <w:b w:val="0"/>
                <w:i w:val="0"/>
                <w:color w:val="000000"/>
                <w:sz w:val="24"/>
              </w:rPr>
              <w:t></w:t>
            </w:r>
            <w:r>
              <w:br/>
            </w:r>
            <w:r>
              <w:rPr>
                <w:rFonts w:ascii="Symbol" w:hAnsi="Symbol" w:eastAsia="Symbol"/>
                <w:b w:val="0"/>
                <w:i w:val="0"/>
                <w:color w:val="000000"/>
                <w:sz w:val="24"/>
              </w:rPr>
              <w:t></w:t>
            </w:r>
          </w:p>
          <w:p>
            <w:pPr>
              <w:autoSpaceDN w:val="0"/>
              <w:autoSpaceDE w:val="0"/>
              <w:widowControl/>
              <w:spacing w:line="292" w:lineRule="exact" w:before="0" w:after="0"/>
              <w:ind w:left="0" w:right="0" w:firstLine="0"/>
              <w:jc w:val="right"/>
            </w:pPr>
            <w:r>
              <w:rPr>
                <w:rFonts w:ascii="Symbol" w:hAnsi="Symbol" w:eastAsia="Symbol"/>
                <w:b w:val="0"/>
                <w:i w:val="0"/>
                <w:color w:val="000000"/>
                <w:sz w:val="24"/>
              </w:rPr>
              <w:t></w:t>
            </w:r>
          </w:p>
        </w:tc>
        <w:tc>
          <w:tcPr>
            <w:tcW w:type="dxa" w:w="280"/>
            <w:gridSpan w:val="2"/>
            <w:tcBorders/>
            <w:tcMar>
              <w:start w:w="0" w:type="dxa"/>
              <w:end w:w="0" w:type="dxa"/>
            </w:tcMar>
            <w:tcMar>
              <w:start w:w="0" w:type="dxa"/>
              <w:end w:w="0" w:type="dxa"/>
            </w:tcMar>
          </w:tcPr>
          <w:p>
            <w:pPr>
              <w:autoSpaceDN w:val="0"/>
              <w:autoSpaceDE w:val="0"/>
              <w:widowControl/>
              <w:spacing w:line="230" w:lineRule="auto" w:before="0" w:after="0"/>
              <w:ind w:left="0" w:right="0" w:firstLine="0"/>
              <w:jc w:val="center"/>
            </w:pPr>
            <w:r>
              <w:rPr>
                <w:w w:val="98.37714603969029"/>
                <w:rFonts w:ascii="TimesNewRoman" w:hAnsi="TimesNewRoman" w:eastAsia="TimesNewRoman"/>
                <w:b w:val="0"/>
                <w:i w:val="0"/>
                <w:color w:val="000000"/>
                <w:sz w:val="14"/>
              </w:rPr>
              <w:t>1</w:t>
            </w:r>
          </w:p>
        </w:tc>
        <w:tc>
          <w:tcPr>
            <w:tcW w:type="dxa" w:w="218"/>
            <w:tcBorders>
              <w:top w:sz="4.671999931335449" w:val="single" w:color="#000000"/>
            </w:tcBorders>
            <w:tcMar>
              <w:start w:w="0" w:type="dxa"/>
              <w:end w:w="0" w:type="dxa"/>
            </w:tcMar>
          </w:tcPr>
          <w:p/>
        </w:tc>
        <w:tc>
          <w:tcPr>
            <w:tcW w:type="dxa" w:w="222"/>
            <w:vMerge w:val="restart"/>
            <w:tcBorders>
              <w:top w:sz="4.671999931335449" w:val="single" w:color="#000000"/>
              <w:bottom w:sz="4.671999931335449" w:val="single" w:color="#000000"/>
            </w:tcBorders>
            <w:tcMar>
              <w:start w:w="0" w:type="dxa"/>
              <w:end w:w="0" w:type="dxa"/>
            </w:tcMar>
            <w:tcMar>
              <w:start w:w="0" w:type="dxa"/>
              <w:end w:w="0" w:type="dxa"/>
            </w:tcMar>
          </w:tcPr>
          <w:p>
            <w:pPr>
              <w:autoSpaceDN w:val="0"/>
              <w:autoSpaceDE w:val="0"/>
              <w:widowControl/>
              <w:spacing w:line="242" w:lineRule="auto" w:before="28" w:after="0"/>
              <w:ind w:left="0" w:right="0" w:firstLine="0"/>
              <w:jc w:val="center"/>
            </w:pPr>
            <w:r>
              <w:rPr>
                <w:rFonts w:ascii="TimesNewRoman,Italic" w:hAnsi="TimesNewRoman,Italic" w:eastAsia="TimesNewRoman,Italic"/>
                <w:b w:val="0"/>
                <w:i/>
                <w:color w:val="000000"/>
                <w:sz w:val="24"/>
              </w:rPr>
              <w:t xml:space="preserve">a </w:t>
            </w:r>
            <w:r>
              <w:rPr>
                <w:w w:val="98.37714603969029"/>
                <w:rFonts w:ascii="TimesNewRoman" w:hAnsi="TimesNewRoman" w:eastAsia="TimesNewRoman"/>
                <w:b w:val="0"/>
                <w:i w:val="0"/>
                <w:color w:val="000000"/>
                <w:sz w:val="14"/>
              </w:rPr>
              <w:t>1</w:t>
            </w:r>
          </w:p>
        </w:tc>
        <w:tc>
          <w:tcPr>
            <w:tcW w:type="dxa" w:w="160"/>
            <w:tcBorders>
              <w:top w:sz="4.671999931335449" w:val="single" w:color="#000000"/>
            </w:tcBorders>
            <w:tcMar>
              <w:start w:w="0" w:type="dxa"/>
              <w:end w:w="0" w:type="dxa"/>
            </w:tcMar>
          </w:tcPr>
          <w:p>
            <w:pPr>
              <w:autoSpaceDN w:val="0"/>
              <w:autoSpaceDE w:val="0"/>
              <w:widowControl/>
              <w:spacing w:line="312" w:lineRule="exact" w:before="0" w:after="0"/>
              <w:ind w:left="0" w:right="0" w:firstLine="0"/>
              <w:jc w:val="center"/>
            </w:pPr>
            <w:r>
              <w:rPr>
                <w:rFonts w:ascii="Symbol" w:hAnsi="Symbol" w:eastAsia="Symbol"/>
                <w:b w:val="0"/>
                <w:i w:val="0"/>
                <w:color w:val="000000"/>
                <w:sz w:val="24"/>
              </w:rPr>
              <w:t>+</w:t>
            </w:r>
          </w:p>
        </w:tc>
        <w:tc>
          <w:tcPr>
            <w:tcW w:type="dxa" w:w="900"/>
            <w:tcBorders>
              <w:top w:sz="4.671999931335449" w:val="single" w:color="#000000"/>
            </w:tcBorders>
            <w:tcMar>
              <w:start w:w="0" w:type="dxa"/>
              <w:end w:w="0" w:type="dxa"/>
            </w:tcMar>
          </w:tcPr>
          <w:p>
            <w:pPr>
              <w:autoSpaceDN w:val="0"/>
              <w:autoSpaceDE w:val="0"/>
              <w:widowControl/>
              <w:spacing w:line="242" w:lineRule="auto" w:before="28" w:after="0"/>
              <w:ind w:left="34" w:right="0" w:firstLine="0"/>
              <w:jc w:val="left"/>
            </w:pPr>
            <w:r>
              <w:rPr>
                <w:rFonts w:ascii="TimesNewRoman,Italic" w:hAnsi="TimesNewRoman,Italic" w:eastAsia="TimesNewRoman,Italic"/>
                <w:b w:val="0"/>
                <w:i/>
                <w:color w:val="000000"/>
                <w:sz w:val="24"/>
              </w:rPr>
              <w:t xml:space="preserve">a </w:t>
            </w:r>
            <w:r>
              <w:rPr>
                <w:w w:val="98.37714603969029"/>
                <w:rFonts w:ascii="TimesNewRoman" w:hAnsi="TimesNewRoman" w:eastAsia="TimesNewRoman"/>
                <w:b w:val="0"/>
                <w:i w:val="0"/>
                <w:color w:val="000000"/>
                <w:sz w:val="14"/>
              </w:rPr>
              <w:t>2</w:t>
            </w:r>
          </w:p>
        </w:tc>
        <w:tc>
          <w:tcPr>
            <w:tcW w:type="dxa" w:w="560"/>
            <w:vMerge w:val="restart"/>
            <w:tcBorders>
              <w:top w:sz="4.671999931335449" w:val="single" w:color="#000000"/>
              <w:bottom w:sz="4.671999931335449" w:val="single" w:color="#000000"/>
            </w:tcBorders>
            <w:tcMar>
              <w:start w:w="0" w:type="dxa"/>
              <w:end w:w="0" w:type="dxa"/>
            </w:tcMar>
            <w:tcMar>
              <w:start w:w="0" w:type="dxa"/>
              <w:end w:w="0" w:type="dxa"/>
            </w:tcMar>
          </w:tcPr>
          <w:p/>
        </w:tc>
        <w:tc>
          <w:tcPr>
            <w:tcW w:type="dxa" w:w="2640"/>
            <w:vMerge w:val="restart"/>
            <w:tcBorders>
              <w:top w:sz="4.671999931335449" w:val="single" w:color="#000000"/>
              <w:bottom w:sz="4.671999931335449" w:val="single" w:color="#000000"/>
            </w:tcBorders>
            <w:tcMar>
              <w:start w:w="0" w:type="dxa"/>
              <w:end w:w="0" w:type="dxa"/>
            </w:tcMar>
            <w:tcMar>
              <w:start w:w="0" w:type="dxa"/>
              <w:end w:w="0" w:type="dxa"/>
            </w:tcMar>
          </w:tcPr>
          <w:p>
            <w:pPr>
              <w:autoSpaceDN w:val="0"/>
              <w:autoSpaceDE w:val="0"/>
              <w:widowControl/>
              <w:spacing w:line="230" w:lineRule="auto" w:before="176" w:after="0"/>
              <w:ind w:left="0" w:right="310" w:firstLine="0"/>
              <w:jc w:val="right"/>
            </w:pPr>
            <w:r>
              <w:rPr>
                <w:rFonts w:ascii="TimesNewRoman" w:hAnsi="TimesNewRoman" w:eastAsia="TimesNewRoman"/>
                <w:b w:val="0"/>
                <w:i w:val="0"/>
                <w:color w:val="000000"/>
                <w:sz w:val="24"/>
              </w:rPr>
              <w:t xml:space="preserve">(4-19) </w:t>
            </w:r>
          </w:p>
        </w:tc>
      </w:tr>
      <w:tr>
        <w:trPr>
          <w:trHeight w:hRule="exact" w:val="340"/>
        </w:trPr>
        <w:tc>
          <w:tcPr>
            <w:tcW w:type="dxa" w:w="913"/>
            <w:vMerge/>
            <w:tcBorders>
              <w:top w:sz="4.671999931335449" w:val="single" w:color="#000000"/>
              <w:bottom w:sz="4.671999931335449" w:val="single" w:color="#000000"/>
            </w:tcBorders>
          </w:tcPr>
          <w:p/>
        </w:tc>
        <w:tc>
          <w:tcPr>
            <w:tcW w:type="dxa" w:w="913"/>
            <w:vMerge/>
            <w:tcBorders>
              <w:top w:sz="4.671999931335449" w:val="single" w:color="#000000"/>
              <w:bottom w:sz="4.671999931335449" w:val="single" w:color="#000000"/>
            </w:tcBorders>
          </w:tcPr>
          <w:p/>
        </w:tc>
        <w:tc>
          <w:tcPr>
            <w:tcW w:type="dxa" w:w="913"/>
            <w:vMerge/>
            <w:tcBorders>
              <w:top w:sz="4.671999931335449" w:val="single" w:color="#000000"/>
              <w:bottom w:sz="4.671999931335449" w:val="single" w:color="#000000"/>
            </w:tcBorders>
          </w:tcPr>
          <w:p/>
        </w:tc>
        <w:tc>
          <w:tcPr>
            <w:tcW w:type="dxa" w:w="200"/>
            <w:tcBorders>
              <w:bottom w:sz="4.671999931335449" w:val="single" w:color="#000000"/>
            </w:tcBorders>
            <w:tcMar>
              <w:start w:w="0" w:type="dxa"/>
              <w:end w:w="0" w:type="dxa"/>
            </w:tcMar>
          </w:tcPr>
          <w:p>
            <w:pPr>
              <w:autoSpaceDN w:val="0"/>
              <w:autoSpaceDE w:val="0"/>
              <w:widowControl/>
              <w:spacing w:line="230" w:lineRule="auto" w:before="70" w:after="0"/>
              <w:ind w:left="0" w:right="0" w:firstLine="0"/>
              <w:jc w:val="center"/>
            </w:pPr>
            <w:r>
              <w:rPr>
                <w:rFonts w:ascii="TimesNewRoman,Italic" w:hAnsi="TimesNewRoman,Italic" w:eastAsia="TimesNewRoman,Italic"/>
                <w:b w:val="0"/>
                <w:i/>
                <w:color w:val="000000"/>
                <w:sz w:val="24"/>
              </w:rPr>
              <w:t>a</w:t>
            </w:r>
          </w:p>
        </w:tc>
        <w:tc>
          <w:tcPr>
            <w:tcW w:type="dxa" w:w="80"/>
            <w:tcBorders/>
            <w:tcMar>
              <w:start w:w="0" w:type="dxa"/>
              <w:end w:w="0" w:type="dxa"/>
            </w:tcMar>
          </w:tcPr>
          <w:p>
            <w:pPr>
              <w:autoSpaceDN w:val="0"/>
              <w:autoSpaceDE w:val="0"/>
              <w:widowControl/>
              <w:spacing w:line="180" w:lineRule="exact" w:before="152" w:after="0"/>
              <w:ind w:left="0" w:right="0" w:firstLine="0"/>
              <w:jc w:val="center"/>
            </w:pPr>
            <w:r>
              <w:rPr>
                <w:w w:val="98.37714603969029"/>
                <w:rFonts w:ascii="Symbol" w:hAnsi="Symbol" w:eastAsia="Symbol"/>
                <w:b w:val="0"/>
                <w:i w:val="0"/>
                <w:color w:val="000000"/>
                <w:sz w:val="14"/>
              </w:rPr>
              <w:t>∗</w:t>
            </w:r>
          </w:p>
        </w:tc>
        <w:tc>
          <w:tcPr>
            <w:tcW w:type="dxa" w:w="218"/>
            <w:tcBorders>
              <w:bottom w:sz="4.671999931335449" w:val="single" w:color="#000000"/>
            </w:tcBorders>
            <w:tcMar>
              <w:start w:w="0" w:type="dxa"/>
              <w:end w:w="0" w:type="dxa"/>
            </w:tcMar>
          </w:tcPr>
          <w:p>
            <w:pPr>
              <w:autoSpaceDN w:val="0"/>
              <w:autoSpaceDE w:val="0"/>
              <w:widowControl/>
              <w:spacing w:line="310" w:lineRule="exact" w:before="24" w:after="0"/>
              <w:ind w:left="0" w:right="0" w:firstLine="0"/>
              <w:jc w:val="center"/>
            </w:pPr>
            <w:r>
              <w:rPr>
                <w:rFonts w:ascii="Symbol" w:hAnsi="Symbol" w:eastAsia="Symbol"/>
                <w:b w:val="0"/>
                <w:i w:val="0"/>
                <w:color w:val="000000"/>
                <w:sz w:val="24"/>
              </w:rPr>
              <w:t>=</w:t>
            </w:r>
          </w:p>
        </w:tc>
        <w:tc>
          <w:tcPr>
            <w:tcW w:type="dxa" w:w="913"/>
            <w:vMerge/>
            <w:tcBorders>
              <w:top w:sz="4.671999931335449" w:val="single" w:color="#000000"/>
              <w:bottom w:sz="4.671999931335449" w:val="single" w:color="#000000"/>
            </w:tcBorders>
          </w:tcPr>
          <w:p/>
        </w:tc>
        <w:tc>
          <w:tcPr>
            <w:tcW w:type="dxa" w:w="1060"/>
            <w:gridSpan w:val="2"/>
            <w:tcBorders>
              <w:bottom w:sz="4.671999931335449" w:val="single" w:color="#000000"/>
            </w:tcBorders>
            <w:tcMar>
              <w:start w:w="0" w:type="dxa"/>
              <w:end w:w="0" w:type="dxa"/>
            </w:tcMar>
            <w:tcMar>
              <w:start w:w="0" w:type="dxa"/>
              <w:end w:w="0" w:type="dxa"/>
            </w:tcMar>
          </w:tcPr>
          <w:p>
            <w:pPr>
              <w:autoSpaceDN w:val="0"/>
              <w:autoSpaceDE w:val="0"/>
              <w:widowControl/>
              <w:spacing w:line="242" w:lineRule="auto" w:before="36" w:after="0"/>
              <w:ind w:left="22" w:right="0" w:firstLine="0"/>
              <w:jc w:val="left"/>
            </w:pPr>
            <w:r>
              <w:rPr>
                <w:rFonts w:ascii="TimesNewRoman,Italic" w:hAnsi="TimesNewRoman,Italic" w:eastAsia="TimesNewRoman,Italic"/>
                <w:b w:val="0"/>
                <w:i/>
                <w:color w:val="000000"/>
                <w:sz w:val="24"/>
              </w:rPr>
              <w:t xml:space="preserve">a </w:t>
            </w:r>
            <w:r>
              <w:rPr>
                <w:w w:val="98.37714603969029"/>
                <w:rFonts w:ascii="TimesNewRoman" w:hAnsi="TimesNewRoman" w:eastAsia="TimesNewRoman"/>
                <w:b w:val="0"/>
                <w:i w:val="0"/>
                <w:color w:val="000000"/>
                <w:sz w:val="14"/>
              </w:rPr>
              <w:t>2</w:t>
            </w:r>
          </w:p>
        </w:tc>
        <w:tc>
          <w:tcPr>
            <w:tcW w:type="dxa" w:w="913"/>
            <w:vMerge/>
            <w:tcBorders>
              <w:top w:sz="4.671999931335449" w:val="single" w:color="#000000"/>
              <w:bottom w:sz="4.671999931335449" w:val="single" w:color="#000000"/>
            </w:tcBorders>
          </w:tcPr>
          <w:p/>
        </w:tc>
        <w:tc>
          <w:tcPr>
            <w:tcW w:type="dxa" w:w="913"/>
            <w:vMerge/>
            <w:tcBorders>
              <w:top w:sz="4.671999931335449" w:val="single" w:color="#000000"/>
              <w:bottom w:sz="4.671999931335449" w:val="single" w:color="#000000"/>
            </w:tcBorders>
          </w:tcPr>
          <w:p/>
        </w:tc>
      </w:tr>
      <w:tr>
        <w:trPr>
          <w:trHeight w:hRule="exact" w:val="394"/>
        </w:trPr>
        <w:tc>
          <w:tcPr>
            <w:tcW w:type="dxa" w:w="2920"/>
            <w:tcBorders>
              <w:top w:sz="4.671999931335449" w:val="single" w:color="#000000"/>
            </w:tcBorders>
            <w:tcMar>
              <w:start w:w="0" w:type="dxa"/>
              <w:end w:w="0" w:type="dxa"/>
            </w:tcMar>
          </w:tcPr>
          <w:p/>
        </w:tc>
        <w:tc>
          <w:tcPr>
            <w:tcW w:type="dxa" w:w="480"/>
            <w:tcBorders>
              <w:top w:sz="4.671999931335449" w:val="single" w:color="#000000"/>
            </w:tcBorders>
            <w:tcMar>
              <w:start w:w="0" w:type="dxa"/>
              <w:end w:w="0" w:type="dxa"/>
            </w:tcMar>
          </w:tcPr>
          <w:p/>
        </w:tc>
        <w:tc>
          <w:tcPr>
            <w:tcW w:type="dxa" w:w="600"/>
            <w:tcBorders>
              <w:top w:sz="4.671999931335449" w:val="single" w:color="#000000"/>
            </w:tcBorders>
            <w:tcMar>
              <w:start w:w="0" w:type="dxa"/>
              <w:end w:w="0" w:type="dxa"/>
            </w:tcMar>
          </w:tcPr>
          <w:p>
            <w:pPr>
              <w:autoSpaceDN w:val="0"/>
              <w:autoSpaceDE w:val="0"/>
              <w:widowControl/>
              <w:spacing w:line="292" w:lineRule="exact" w:before="0" w:after="0"/>
              <w:ind w:left="0" w:right="0" w:firstLine="0"/>
              <w:jc w:val="right"/>
            </w:pPr>
            <w:r>
              <w:rPr>
                <w:rFonts w:ascii="Symbol" w:hAnsi="Symbol" w:eastAsia="Symbol"/>
                <w:b w:val="0"/>
                <w:i w:val="0"/>
                <w:color w:val="000000"/>
                <w:sz w:val="24"/>
              </w:rPr>
              <w:t></w:t>
            </w:r>
            <w:r>
              <w:rPr>
                <w:rFonts w:ascii="Symbol" w:hAnsi="Symbol" w:eastAsia="Symbol"/>
                <w:b w:val="0"/>
                <w:i w:val="0"/>
                <w:color w:val="000000"/>
                <w:sz w:val="24"/>
              </w:rPr>
              <w:t></w:t>
            </w:r>
          </w:p>
        </w:tc>
        <w:tc>
          <w:tcPr>
            <w:tcW w:type="dxa" w:w="200"/>
            <w:tcBorders>
              <w:top w:sz="4.671999931335449" w:val="single" w:color="#000000"/>
            </w:tcBorders>
            <w:tcMar>
              <w:start w:w="0" w:type="dxa"/>
              <w:end w:w="0" w:type="dxa"/>
            </w:tcMar>
          </w:tcPr>
          <w:p>
            <w:pPr>
              <w:autoSpaceDN w:val="0"/>
              <w:autoSpaceDE w:val="0"/>
              <w:widowControl/>
              <w:spacing w:line="230" w:lineRule="auto" w:before="0" w:after="0"/>
              <w:ind w:left="0" w:right="0" w:firstLine="0"/>
              <w:jc w:val="right"/>
            </w:pPr>
            <w:r>
              <w:rPr>
                <w:w w:val="98.37714603969029"/>
                <w:rFonts w:ascii="TimesNewRoman" w:hAnsi="TimesNewRoman" w:eastAsia="TimesNewRoman"/>
                <w:b w:val="0"/>
                <w:i w:val="0"/>
                <w:color w:val="000000"/>
                <w:sz w:val="14"/>
              </w:rPr>
              <w:t>2</w:t>
            </w:r>
          </w:p>
        </w:tc>
        <w:tc>
          <w:tcPr>
            <w:tcW w:type="dxa" w:w="80"/>
            <w:tcBorders/>
            <w:tcMar>
              <w:start w:w="0" w:type="dxa"/>
              <w:end w:w="0" w:type="dxa"/>
            </w:tcMar>
          </w:tcPr>
          <w:p/>
        </w:tc>
        <w:tc>
          <w:tcPr>
            <w:tcW w:type="dxa" w:w="218"/>
            <w:tcBorders>
              <w:top w:sz="4.671999931335449" w:val="single" w:color="#000000"/>
            </w:tcBorders>
            <w:tcMar>
              <w:start w:w="0" w:type="dxa"/>
              <w:end w:w="0" w:type="dxa"/>
            </w:tcMar>
          </w:tcPr>
          <w:p/>
        </w:tc>
        <w:tc>
          <w:tcPr>
            <w:tcW w:type="dxa" w:w="222"/>
            <w:tcBorders>
              <w:top w:sz="4.671999931335449" w:val="single" w:color="#000000"/>
            </w:tcBorders>
            <w:tcMar>
              <w:start w:w="0" w:type="dxa"/>
              <w:end w:w="0" w:type="dxa"/>
            </w:tcMar>
          </w:tcPr>
          <w:p>
            <w:pPr>
              <w:autoSpaceDN w:val="0"/>
              <w:autoSpaceDE w:val="0"/>
              <w:widowControl/>
              <w:spacing w:line="242" w:lineRule="auto" w:before="26" w:after="0"/>
              <w:ind w:left="0" w:right="0" w:firstLine="0"/>
              <w:jc w:val="center"/>
            </w:pPr>
            <w:r>
              <w:rPr>
                <w:rFonts w:ascii="TimesNewRoman,Italic" w:hAnsi="TimesNewRoman,Italic" w:eastAsia="TimesNewRoman,Italic"/>
                <w:b w:val="0"/>
                <w:i/>
                <w:color w:val="000000"/>
                <w:sz w:val="24"/>
              </w:rPr>
              <w:t xml:space="preserve">a </w:t>
            </w:r>
            <w:r>
              <w:rPr>
                <w:w w:val="98.37714603969029"/>
                <w:rFonts w:ascii="TimesNewRoman" w:hAnsi="TimesNewRoman" w:eastAsia="TimesNewRoman"/>
                <w:b w:val="0"/>
                <w:i w:val="0"/>
                <w:color w:val="000000"/>
                <w:sz w:val="14"/>
              </w:rPr>
              <w:t>1</w:t>
            </w:r>
          </w:p>
        </w:tc>
        <w:tc>
          <w:tcPr>
            <w:tcW w:type="dxa" w:w="160"/>
            <w:tcBorders>
              <w:top w:sz="4.671999931335449" w:val="single" w:color="#000000"/>
            </w:tcBorders>
            <w:tcMar>
              <w:start w:w="0" w:type="dxa"/>
              <w:end w:w="0" w:type="dxa"/>
            </w:tcMar>
          </w:tcPr>
          <w:p>
            <w:pPr>
              <w:autoSpaceDN w:val="0"/>
              <w:autoSpaceDE w:val="0"/>
              <w:widowControl/>
              <w:spacing w:line="310" w:lineRule="exact" w:before="0" w:after="0"/>
              <w:ind w:left="0" w:right="0" w:firstLine="0"/>
              <w:jc w:val="center"/>
            </w:pPr>
            <w:r>
              <w:rPr>
                <w:rFonts w:ascii="Symbol" w:hAnsi="Symbol" w:eastAsia="Symbol"/>
                <w:b w:val="0"/>
                <w:i w:val="0"/>
                <w:color w:val="000000"/>
                <w:sz w:val="24"/>
              </w:rPr>
              <w:t>+</w:t>
            </w:r>
          </w:p>
        </w:tc>
        <w:tc>
          <w:tcPr>
            <w:tcW w:type="dxa" w:w="900"/>
            <w:tcBorders>
              <w:top w:sz="4.671999931335449" w:val="single" w:color="#000000"/>
            </w:tcBorders>
            <w:tcMar>
              <w:start w:w="0" w:type="dxa"/>
              <w:end w:w="0" w:type="dxa"/>
            </w:tcMar>
          </w:tcPr>
          <w:p>
            <w:pPr>
              <w:autoSpaceDN w:val="0"/>
              <w:autoSpaceDE w:val="0"/>
              <w:widowControl/>
              <w:spacing w:line="242" w:lineRule="auto" w:before="26" w:after="0"/>
              <w:ind w:left="60" w:right="0" w:firstLine="0"/>
              <w:jc w:val="left"/>
            </w:pPr>
            <w:r>
              <w:rPr>
                <w:rFonts w:ascii="TimesNewRoman,Italic" w:hAnsi="TimesNewRoman,Italic" w:eastAsia="TimesNewRoman,Italic"/>
                <w:b w:val="0"/>
                <w:i/>
                <w:color w:val="000000"/>
                <w:sz w:val="24"/>
              </w:rPr>
              <w:t xml:space="preserve">a </w:t>
            </w:r>
            <w:r>
              <w:rPr>
                <w:w w:val="98.37714603969029"/>
                <w:rFonts w:ascii="TimesNewRoman" w:hAnsi="TimesNewRoman" w:eastAsia="TimesNewRoman"/>
                <w:b w:val="0"/>
                <w:i w:val="0"/>
                <w:color w:val="000000"/>
                <w:sz w:val="14"/>
              </w:rPr>
              <w:t>2</w:t>
            </w:r>
          </w:p>
        </w:tc>
        <w:tc>
          <w:tcPr>
            <w:tcW w:type="dxa" w:w="560"/>
            <w:tcBorders>
              <w:top w:sz="4.671999931335449" w:val="single" w:color="#000000"/>
            </w:tcBorders>
            <w:tcMar>
              <w:start w:w="0" w:type="dxa"/>
              <w:end w:w="0" w:type="dxa"/>
            </w:tcMar>
          </w:tcPr>
          <w:p/>
        </w:tc>
        <w:tc>
          <w:tcPr>
            <w:tcW w:type="dxa" w:w="2640"/>
            <w:tcBorders>
              <w:top w:sz="4.671999931335449" w:val="single" w:color="#000000"/>
            </w:tcBorders>
            <w:tcMar>
              <w:start w:w="0" w:type="dxa"/>
              <w:end w:w="0" w:type="dxa"/>
            </w:tcMar>
          </w:tcPr>
          <w:p/>
        </w:tc>
      </w:tr>
    </w:tbl>
    <w:p>
      <w:pPr>
        <w:autoSpaceDN w:val="0"/>
        <w:autoSpaceDE w:val="0"/>
        <w:widowControl/>
        <w:spacing w:line="204" w:lineRule="auto" w:before="84" w:after="112"/>
        <w:ind w:left="1478" w:right="0" w:firstLine="0"/>
        <w:jc w:val="left"/>
      </w:pPr>
      <w:r>
        <w:rPr>
          <w:rFonts w:ascii="SimSun" w:hAnsi="SimSun" w:eastAsia="SimSun"/>
          <w:b w:val="0"/>
          <w:i w:val="0"/>
          <w:color w:val="000000"/>
          <w:sz w:val="24"/>
        </w:rPr>
        <w:t>按照下式计算可得到博弈论组合赋权的指标组合权重集</w:t>
      </w:r>
      <w:r>
        <w:rPr>
          <w:rFonts w:ascii="TimesNewRoman,Italic" w:hAnsi="TimesNewRoman,Italic" w:eastAsia="TimesNewRoman,Italic"/>
          <w:b w:val="0"/>
          <w:i/>
          <w:color w:val="000000"/>
          <w:sz w:val="24"/>
        </w:rPr>
        <w:t>W</w:t>
      </w:r>
      <w:r>
        <w:rPr>
          <w:rFonts w:ascii="SimSun" w:hAnsi="SimSun" w:eastAsia="SimSun"/>
          <w:b w:val="0"/>
          <w:i w:val="0"/>
          <w:color w:val="000000"/>
          <w:sz w:val="24"/>
        </w:rPr>
        <w:t>，如下所示：</w:t>
      </w:r>
    </w:p>
    <w:tbl>
      <w:tblPr>
        <w:tblW w:type="auto" w:w="0"/>
        <w:tblLayout w:type="fixed"/>
        <w:tblLook w:firstColumn="1" w:firstRow="1" w:lastColumn="0" w:lastRow="0" w:noHBand="0" w:noVBand="1" w:val="04A0"/>
        <w:tblInd w:w="2200.0" w:type="dxa"/>
      </w:tblPr>
      <w:tblGrid>
        <w:gridCol w:w="1674"/>
        <w:gridCol w:w="1674"/>
        <w:gridCol w:w="1674"/>
        <w:gridCol w:w="1674"/>
        <w:gridCol w:w="1674"/>
        <w:gridCol w:w="1674"/>
      </w:tblGrid>
      <w:tr>
        <w:trPr>
          <w:trHeight w:hRule="exact" w:val="454"/>
        </w:trPr>
        <w:tc>
          <w:tcPr>
            <w:tcW w:type="dxa" w:w="2440"/>
            <w:tcBorders/>
            <w:tcMar>
              <w:start w:w="0" w:type="dxa"/>
              <w:end w:w="0" w:type="dxa"/>
            </w:tcMar>
          </w:tcPr>
          <w:p>
            <w:pPr>
              <w:autoSpaceDN w:val="0"/>
              <w:autoSpaceDE w:val="0"/>
              <w:widowControl/>
              <w:spacing w:line="233" w:lineRule="auto" w:before="94" w:after="0"/>
              <w:ind w:left="0" w:right="20" w:firstLine="0"/>
              <w:jc w:val="right"/>
            </w:pPr>
            <w:r>
              <w:rPr>
                <w:w w:val="101.64559936523439"/>
                <w:rFonts w:ascii="TimesNewRoman,Italic" w:hAnsi="TimesNewRoman,Italic" w:eastAsia="TimesNewRoman,Italic"/>
                <w:b w:val="0"/>
                <w:i/>
                <w:color w:val="000000"/>
                <w:sz w:val="25"/>
              </w:rPr>
              <w:t>W</w:t>
            </w:r>
          </w:p>
        </w:tc>
        <w:tc>
          <w:tcPr>
            <w:tcW w:type="dxa" w:w="200"/>
            <w:tcBorders/>
            <w:tcMar>
              <w:start w:w="0" w:type="dxa"/>
              <w:end w:w="0" w:type="dxa"/>
            </w:tcMar>
          </w:tcPr>
          <w:p>
            <w:pPr>
              <w:autoSpaceDN w:val="0"/>
              <w:autoSpaceDE w:val="0"/>
              <w:widowControl/>
              <w:spacing w:line="330" w:lineRule="exact" w:before="64" w:after="0"/>
              <w:ind w:left="0" w:right="0" w:firstLine="0"/>
              <w:jc w:val="center"/>
            </w:pPr>
            <w:r>
              <w:rPr>
                <w:w w:val="101.64559936523439"/>
                <w:rFonts w:ascii="Symbol" w:hAnsi="Symbol" w:eastAsia="Symbol"/>
                <w:b w:val="0"/>
                <w:i w:val="0"/>
                <w:color w:val="000000"/>
                <w:sz w:val="25"/>
              </w:rPr>
              <w:t>=</w:t>
            </w:r>
          </w:p>
        </w:tc>
        <w:tc>
          <w:tcPr>
            <w:tcW w:type="dxa" w:w="620"/>
            <w:tcBorders/>
            <w:tcMar>
              <w:start w:w="0" w:type="dxa"/>
              <w:end w:w="0" w:type="dxa"/>
            </w:tcMar>
          </w:tcPr>
          <w:p>
            <w:pPr>
              <w:autoSpaceDN w:val="0"/>
              <w:autoSpaceDE w:val="0"/>
              <w:widowControl/>
              <w:spacing w:line="316" w:lineRule="exact" w:before="26" w:after="0"/>
              <w:ind w:left="38" w:right="0" w:firstLine="0"/>
              <w:jc w:val="left"/>
            </w:pPr>
            <w:r>
              <w:rPr>
                <w:w w:val="101.64559936523439"/>
                <w:rFonts w:ascii="TimesNewRoman,Italic" w:hAnsi="TimesNewRoman,Italic" w:eastAsia="TimesNewRoman,Italic"/>
                <w:b w:val="0"/>
                <w:i/>
                <w:color w:val="000000"/>
                <w:sz w:val="25"/>
              </w:rPr>
              <w:t>a w</w:t>
            </w:r>
            <w:r>
              <w:rPr>
                <w:w w:val="97.94133504231772"/>
                <w:rFonts w:ascii="Symbol" w:hAnsi="Symbol" w:eastAsia="Symbol"/>
                <w:b w:val="0"/>
                <w:i w:val="0"/>
                <w:color w:val="000000"/>
                <w:sz w:val="15"/>
              </w:rPr>
              <w:t>∗</w:t>
            </w:r>
          </w:p>
          <w:p>
            <w:pPr>
              <w:autoSpaceDN w:val="0"/>
              <w:tabs>
                <w:tab w:pos="478" w:val="left"/>
              </w:tabs>
              <w:autoSpaceDE w:val="0"/>
              <w:widowControl/>
              <w:spacing w:line="245" w:lineRule="auto" w:before="0" w:after="0"/>
              <w:ind w:left="414" w:right="0" w:firstLine="0"/>
              <w:jc w:val="left"/>
            </w:pPr>
            <w:r>
              <w:rPr>
                <w:w w:val="97.94133504231772"/>
                <w:rFonts w:ascii="TimesNewRoman" w:hAnsi="TimesNewRoman" w:eastAsia="TimesNewRoman"/>
                <w:b w:val="0"/>
                <w:i w:val="0"/>
                <w:color w:val="000000"/>
                <w:sz w:val="15"/>
              </w:rPr>
              <w:t>1</w:t>
            </w:r>
            <w:r>
              <w:br/>
            </w:r>
            <w:r>
              <w:rPr>
                <w:w w:val="97.5"/>
                <w:rFonts w:ascii="NSimSun" w:hAnsi="NSimSun" w:eastAsia="NSimSun"/>
                <w:b w:val="0"/>
                <w:i w:val="0"/>
                <w:color w:val="000000"/>
                <w:sz w:val="15"/>
              </w:rPr>
              <w:t>晻</w:t>
            </w:r>
          </w:p>
        </w:tc>
        <w:tc>
          <w:tcPr>
            <w:tcW w:type="dxa" w:w="180"/>
            <w:tcBorders/>
            <w:tcMar>
              <w:start w:w="0" w:type="dxa"/>
              <w:end w:w="0" w:type="dxa"/>
            </w:tcMar>
          </w:tcPr>
          <w:p>
            <w:pPr>
              <w:autoSpaceDN w:val="0"/>
              <w:autoSpaceDE w:val="0"/>
              <w:widowControl/>
              <w:spacing w:line="330" w:lineRule="exact" w:before="64" w:after="0"/>
              <w:ind w:left="0" w:right="0" w:firstLine="0"/>
              <w:jc w:val="center"/>
            </w:pPr>
            <w:r>
              <w:rPr>
                <w:w w:val="101.64559936523439"/>
                <w:rFonts w:ascii="Symbol" w:hAnsi="Symbol" w:eastAsia="Symbol"/>
                <w:b w:val="0"/>
                <w:i w:val="0"/>
                <w:color w:val="000000"/>
                <w:sz w:val="25"/>
              </w:rPr>
              <w:t>+</w:t>
            </w:r>
          </w:p>
        </w:tc>
        <w:tc>
          <w:tcPr>
            <w:tcW w:type="dxa" w:w="1780"/>
            <w:tcBorders/>
            <w:tcMar>
              <w:start w:w="0" w:type="dxa"/>
              <w:end w:w="0" w:type="dxa"/>
            </w:tcMar>
          </w:tcPr>
          <w:p>
            <w:pPr>
              <w:autoSpaceDN w:val="0"/>
              <w:autoSpaceDE w:val="0"/>
              <w:widowControl/>
              <w:spacing w:line="316" w:lineRule="exact" w:before="26" w:after="0"/>
              <w:ind w:left="20" w:right="0" w:firstLine="0"/>
              <w:jc w:val="left"/>
            </w:pPr>
            <w:r>
              <w:rPr>
                <w:w w:val="101.64559936523439"/>
                <w:rFonts w:ascii="TimesNewRoman,Italic" w:hAnsi="TimesNewRoman,Italic" w:eastAsia="TimesNewRoman,Italic"/>
                <w:b w:val="0"/>
                <w:i/>
                <w:color w:val="000000"/>
                <w:sz w:val="25"/>
              </w:rPr>
              <w:t>a w</w:t>
            </w:r>
            <w:r>
              <w:rPr>
                <w:w w:val="97.94133504231772"/>
                <w:rFonts w:ascii="Symbol" w:hAnsi="Symbol" w:eastAsia="Symbol"/>
                <w:b w:val="0"/>
                <w:i w:val="0"/>
                <w:color w:val="000000"/>
                <w:sz w:val="15"/>
              </w:rPr>
              <w:t>∗</w:t>
            </w:r>
          </w:p>
          <w:p>
            <w:pPr>
              <w:autoSpaceDN w:val="0"/>
              <w:autoSpaceDE w:val="0"/>
              <w:widowControl/>
              <w:spacing w:line="230" w:lineRule="auto" w:before="0" w:after="0"/>
              <w:ind w:left="434" w:right="0" w:firstLine="0"/>
              <w:jc w:val="left"/>
            </w:pPr>
            <w:r>
              <w:rPr>
                <w:w w:val="97.94133504231772"/>
                <w:rFonts w:ascii="TimesNewRoman" w:hAnsi="TimesNewRoman" w:eastAsia="TimesNewRoman"/>
                <w:b w:val="0"/>
                <w:i w:val="0"/>
                <w:color w:val="000000"/>
                <w:sz w:val="15"/>
              </w:rPr>
              <w:t>2</w:t>
            </w:r>
          </w:p>
        </w:tc>
        <w:tc>
          <w:tcPr>
            <w:tcW w:type="dxa" w:w="2280"/>
            <w:tcBorders/>
            <w:tcMar>
              <w:start w:w="0" w:type="dxa"/>
              <w:end w:w="0" w:type="dxa"/>
            </w:tcMar>
          </w:tcPr>
          <w:p>
            <w:pPr>
              <w:autoSpaceDN w:val="0"/>
              <w:autoSpaceDE w:val="0"/>
              <w:widowControl/>
              <w:spacing w:line="230" w:lineRule="auto" w:before="112" w:after="0"/>
              <w:ind w:left="0" w:right="310" w:firstLine="0"/>
              <w:jc w:val="right"/>
            </w:pPr>
            <w:r>
              <w:rPr>
                <w:rFonts w:ascii="TimesNewRoman" w:hAnsi="TimesNewRoman" w:eastAsia="TimesNewRoman"/>
                <w:b w:val="0"/>
                <w:i w:val="0"/>
                <w:color w:val="000000"/>
                <w:sz w:val="24"/>
              </w:rPr>
              <w:t xml:space="preserve">(4-20) </w:t>
            </w:r>
          </w:p>
        </w:tc>
      </w:tr>
    </w:tbl>
    <w:p>
      <w:pPr>
        <w:autoSpaceDN w:val="0"/>
        <w:autoSpaceDE w:val="0"/>
        <w:widowControl/>
        <w:spacing w:line="204" w:lineRule="auto" w:before="106" w:after="0"/>
        <w:ind w:left="998" w:right="0" w:firstLine="0"/>
        <w:jc w:val="left"/>
      </w:pPr>
      <w:r>
        <w:rPr>
          <w:rFonts w:ascii="TimesNewRoman" w:hAnsi="TimesNewRoman" w:eastAsia="TimesNewRoman"/>
          <w:b w:val="0"/>
          <w:i w:val="0"/>
          <w:color w:val="000000"/>
          <w:sz w:val="30"/>
        </w:rPr>
        <w:t>4.3</w:t>
      </w:r>
      <w:r>
        <w:rPr>
          <w:rFonts w:ascii="SimHei" w:hAnsi="SimHei" w:eastAsia="SimHei"/>
          <w:b w:val="0"/>
          <w:i w:val="0"/>
          <w:color w:val="000000"/>
          <w:sz w:val="30"/>
        </w:rPr>
        <w:t xml:space="preserve">评价方法的选择（Selection of Evaluation Methods） </w:t>
      </w:r>
    </w:p>
    <w:p>
      <w:pPr>
        <w:autoSpaceDN w:val="0"/>
        <w:autoSpaceDE w:val="0"/>
        <w:widowControl/>
        <w:spacing w:line="185" w:lineRule="auto" w:before="288" w:after="0"/>
        <w:ind w:left="1478" w:right="0" w:firstLine="0"/>
        <w:jc w:val="left"/>
      </w:pPr>
      <w:r>
        <w:rPr>
          <w:rFonts w:ascii="SimSun" w:hAnsi="SimSun" w:eastAsia="SimSun"/>
          <w:b w:val="0"/>
          <w:i w:val="0"/>
          <w:color w:val="000000"/>
          <w:sz w:val="24"/>
        </w:rPr>
        <w:t>目前常用的系统综合评价方法主要有模糊综合评价法、贝叶斯网络、灰色综合</w:t>
      </w:r>
    </w:p>
    <w:p>
      <w:pPr>
        <w:autoSpaceDN w:val="0"/>
        <w:autoSpaceDE w:val="0"/>
        <w:widowControl/>
        <w:spacing w:line="204" w:lineRule="auto" w:before="192" w:after="0"/>
        <w:ind w:left="998" w:right="0" w:firstLine="0"/>
        <w:jc w:val="left"/>
      </w:pPr>
      <w:r>
        <w:rPr>
          <w:rFonts w:ascii="SimSun" w:hAnsi="SimSun" w:eastAsia="SimSun"/>
          <w:b w:val="0"/>
          <w:i w:val="0"/>
          <w:color w:val="000000"/>
          <w:sz w:val="24"/>
        </w:rPr>
        <w:t>评价法等，其优缺点如表</w:t>
      </w:r>
      <w:r>
        <w:rPr>
          <w:rFonts w:ascii="TimesNewRoman" w:hAnsi="TimesNewRoman" w:eastAsia="TimesNewRoman"/>
          <w:b w:val="0"/>
          <w:i w:val="0"/>
          <w:color w:val="000000"/>
          <w:sz w:val="24"/>
        </w:rPr>
        <w:t xml:space="preserve"> 4-3</w:t>
      </w:r>
      <w:r>
        <w:rPr>
          <w:rFonts w:ascii="SimSun" w:hAnsi="SimSun" w:eastAsia="SimSun"/>
          <w:b w:val="0"/>
          <w:i w:val="0"/>
          <w:color w:val="000000"/>
          <w:sz w:val="24"/>
        </w:rPr>
        <w:t xml:space="preserve"> 所示。</w:t>
      </w:r>
    </w:p>
    <w:p>
      <w:pPr>
        <w:autoSpaceDN w:val="0"/>
        <w:autoSpaceDE w:val="0"/>
        <w:widowControl/>
        <w:spacing w:line="245" w:lineRule="auto" w:before="178" w:after="120"/>
        <w:ind w:left="3456" w:right="2880" w:firstLine="0"/>
        <w:jc w:val="center"/>
      </w:pPr>
      <w:r>
        <w:rPr>
          <w:rFonts w:ascii="SimSun" w:hAnsi="SimSun" w:eastAsia="SimSun"/>
          <w:b w:val="0"/>
          <w:i w:val="0"/>
          <w:color w:val="000000"/>
          <w:sz w:val="21"/>
        </w:rPr>
        <w:t>表</w:t>
      </w:r>
      <w:r>
        <w:rPr>
          <w:rFonts w:ascii="TimesNewRoman,Bold" w:hAnsi="TimesNewRoman,Bold" w:eastAsia="TimesNewRoman,Bold"/>
          <w:b/>
          <w:i w:val="0"/>
          <w:color w:val="000000"/>
          <w:sz w:val="21"/>
        </w:rPr>
        <w:t xml:space="preserve"> 4-3</w:t>
      </w:r>
      <w:r>
        <w:rPr>
          <w:rFonts w:ascii="SimSun" w:hAnsi="SimSun" w:eastAsia="SimSun"/>
          <w:b w:val="0"/>
          <w:i w:val="0"/>
          <w:color w:val="000000"/>
          <w:sz w:val="21"/>
        </w:rPr>
        <w:t xml:space="preserve"> 常用评价方法</w:t>
      </w:r>
      <w:r>
        <w:br/>
      </w:r>
      <w:r>
        <w:rPr>
          <w:rFonts w:ascii="TimesNewRoman,Bold" w:hAnsi="TimesNewRoman,Bold" w:eastAsia="TimesNewRoman,Bold"/>
          <w:b/>
          <w:i w:val="0"/>
          <w:color w:val="000000"/>
          <w:sz w:val="21"/>
        </w:rPr>
        <w:t xml:space="preserve">Table 4-3 Common evaluation methods </w:t>
      </w:r>
    </w:p>
    <w:tbl>
      <w:tblPr>
        <w:tblW w:type="auto" w:w="0"/>
        <w:tblLayout w:type="fixed"/>
        <w:tblLook w:firstColumn="1" w:firstRow="1" w:lastColumn="0" w:lastRow="0" w:noHBand="0" w:noVBand="1" w:val="04A0"/>
        <w:tblInd w:w="998.0000000000001" w:type="dxa"/>
      </w:tblPr>
      <w:tblGrid>
        <w:gridCol w:w="2511"/>
        <w:gridCol w:w="2511"/>
        <w:gridCol w:w="2511"/>
        <w:gridCol w:w="2511"/>
      </w:tblGrid>
      <w:tr>
        <w:trPr>
          <w:trHeight w:hRule="exact" w:val="440"/>
        </w:trPr>
        <w:tc>
          <w:tcPr>
            <w:tcW w:type="dxa" w:w="1822"/>
            <w:tcBorders>
              <w:top w:sz="12.0" w:val="single" w:color="#000000"/>
              <w:bottom w:sz="4.0" w:val="single" w:color="#000000"/>
            </w:tcBorders>
            <w:tcMar>
              <w:start w:w="0" w:type="dxa"/>
              <w:end w:w="0" w:type="dxa"/>
            </w:tcMar>
          </w:tcPr>
          <w:p>
            <w:pPr>
              <w:autoSpaceDN w:val="0"/>
              <w:autoSpaceDE w:val="0"/>
              <w:widowControl/>
              <w:spacing w:line="185" w:lineRule="auto" w:before="178" w:after="0"/>
              <w:ind w:left="0" w:right="400" w:firstLine="0"/>
              <w:jc w:val="right"/>
            </w:pPr>
            <w:r>
              <w:rPr>
                <w:rFonts w:ascii="SimSun" w:hAnsi="SimSun" w:eastAsia="SimSun"/>
                <w:b w:val="0"/>
                <w:i w:val="0"/>
                <w:color w:val="000000"/>
                <w:sz w:val="18"/>
              </w:rPr>
              <w:t>评价方法</w:t>
            </w:r>
          </w:p>
        </w:tc>
        <w:tc>
          <w:tcPr>
            <w:tcW w:type="dxa" w:w="2420"/>
            <w:tcBorders>
              <w:top w:sz="12.0" w:val="single" w:color="#000000"/>
              <w:bottom w:sz="4.0" w:val="single" w:color="#000000"/>
            </w:tcBorders>
            <w:tcMar>
              <w:start w:w="0" w:type="dxa"/>
              <w:end w:w="0" w:type="dxa"/>
            </w:tcMar>
          </w:tcPr>
          <w:p>
            <w:pPr>
              <w:autoSpaceDN w:val="0"/>
              <w:autoSpaceDE w:val="0"/>
              <w:widowControl/>
              <w:spacing w:line="185" w:lineRule="auto" w:before="178" w:after="0"/>
              <w:ind w:left="0" w:right="694" w:firstLine="0"/>
              <w:jc w:val="right"/>
            </w:pPr>
            <w:r>
              <w:rPr>
                <w:rFonts w:ascii="SimSun" w:hAnsi="SimSun" w:eastAsia="SimSun"/>
                <w:b w:val="0"/>
                <w:i w:val="0"/>
                <w:color w:val="000000"/>
                <w:sz w:val="18"/>
              </w:rPr>
              <w:t>方法介绍</w:t>
            </w:r>
          </w:p>
        </w:tc>
        <w:tc>
          <w:tcPr>
            <w:tcW w:type="dxa" w:w="2120"/>
            <w:tcBorders>
              <w:top w:sz="12.0" w:val="single" w:color="#000000"/>
              <w:bottom w:sz="4.0" w:val="single" w:color="#000000"/>
            </w:tcBorders>
            <w:tcMar>
              <w:start w:w="0" w:type="dxa"/>
              <w:end w:w="0" w:type="dxa"/>
            </w:tcMar>
          </w:tcPr>
          <w:p>
            <w:pPr>
              <w:autoSpaceDN w:val="0"/>
              <w:autoSpaceDE w:val="0"/>
              <w:widowControl/>
              <w:spacing w:line="185" w:lineRule="auto" w:before="178" w:after="0"/>
              <w:ind w:left="0" w:right="0" w:firstLine="0"/>
              <w:jc w:val="center"/>
            </w:pPr>
            <w:r>
              <w:rPr>
                <w:rFonts w:ascii="SimSun" w:hAnsi="SimSun" w:eastAsia="SimSun"/>
                <w:b w:val="0"/>
                <w:i w:val="0"/>
                <w:color w:val="000000"/>
                <w:sz w:val="18"/>
              </w:rPr>
              <w:t>优点</w:t>
            </w:r>
          </w:p>
        </w:tc>
        <w:tc>
          <w:tcPr>
            <w:tcW w:type="dxa" w:w="2142"/>
            <w:tcBorders>
              <w:top w:sz="12.0" w:val="single" w:color="#000000"/>
              <w:bottom w:sz="4.0" w:val="single" w:color="#000000"/>
            </w:tcBorders>
            <w:tcMar>
              <w:start w:w="0" w:type="dxa"/>
              <w:end w:w="0" w:type="dxa"/>
            </w:tcMar>
          </w:tcPr>
          <w:p>
            <w:pPr>
              <w:autoSpaceDN w:val="0"/>
              <w:autoSpaceDE w:val="0"/>
              <w:widowControl/>
              <w:spacing w:line="185" w:lineRule="auto" w:before="178" w:after="0"/>
              <w:ind w:left="0" w:right="0" w:firstLine="0"/>
              <w:jc w:val="center"/>
            </w:pPr>
            <w:r>
              <w:rPr>
                <w:rFonts w:ascii="SimSun" w:hAnsi="SimSun" w:eastAsia="SimSun"/>
                <w:b w:val="0"/>
                <w:i w:val="0"/>
                <w:color w:val="000000"/>
                <w:sz w:val="18"/>
              </w:rPr>
              <w:t>缺点</w:t>
            </w:r>
          </w:p>
        </w:tc>
      </w:tr>
      <w:tr>
        <w:trPr>
          <w:trHeight w:hRule="exact" w:val="480"/>
        </w:trPr>
        <w:tc>
          <w:tcPr>
            <w:tcW w:type="dxa" w:w="1822"/>
            <w:vMerge w:val="restart"/>
            <w:tcBorders>
              <w:top w:sz="4.0" w:val="single" w:color="#000000"/>
            </w:tcBorders>
            <w:tcMar>
              <w:start w:w="0" w:type="dxa"/>
              <w:end w:w="0" w:type="dxa"/>
            </w:tcMar>
            <w:tcMar>
              <w:start w:w="0" w:type="dxa"/>
              <w:end w:w="0" w:type="dxa"/>
            </w:tcMar>
          </w:tcPr>
          <w:p/>
        </w:tc>
        <w:tc>
          <w:tcPr>
            <w:tcW w:type="dxa" w:w="2420"/>
            <w:tcBorders>
              <w:top w:sz="4.0" w:val="single" w:color="#000000"/>
            </w:tcBorders>
            <w:tcMar>
              <w:start w:w="0" w:type="dxa"/>
              <w:end w:w="0" w:type="dxa"/>
            </w:tcMar>
          </w:tcPr>
          <w:p>
            <w:pPr>
              <w:autoSpaceDN w:val="0"/>
              <w:autoSpaceDE w:val="0"/>
              <w:widowControl/>
              <w:spacing w:line="185" w:lineRule="auto" w:before="182" w:after="0"/>
              <w:ind w:left="410" w:right="0" w:firstLine="0"/>
              <w:jc w:val="left"/>
            </w:pPr>
            <w:r>
              <w:rPr>
                <w:rFonts w:ascii="SimSun" w:hAnsi="SimSun" w:eastAsia="SimSun"/>
                <w:b w:val="0"/>
                <w:i w:val="0"/>
                <w:color w:val="000000"/>
                <w:sz w:val="18"/>
              </w:rPr>
              <w:t>依据模糊数学中的最大</w:t>
            </w:r>
          </w:p>
        </w:tc>
        <w:tc>
          <w:tcPr>
            <w:tcW w:type="dxa" w:w="2120"/>
            <w:tcBorders>
              <w:top w:sz="4.0" w:val="single" w:color="#000000"/>
            </w:tcBorders>
            <w:tcMar>
              <w:start w:w="0" w:type="dxa"/>
              <w:end w:w="0" w:type="dxa"/>
            </w:tcMar>
          </w:tcPr>
          <w:p>
            <w:pPr>
              <w:autoSpaceDN w:val="0"/>
              <w:autoSpaceDE w:val="0"/>
              <w:widowControl/>
              <w:spacing w:line="185" w:lineRule="auto" w:before="182" w:after="0"/>
              <w:ind w:left="0" w:right="0" w:firstLine="0"/>
              <w:jc w:val="center"/>
            </w:pPr>
            <w:r>
              <w:rPr>
                <w:rFonts w:ascii="SimSun" w:hAnsi="SimSun" w:eastAsia="SimSun"/>
                <w:b w:val="0"/>
                <w:i w:val="0"/>
                <w:color w:val="000000"/>
                <w:sz w:val="18"/>
              </w:rPr>
              <w:t>可以将难以定量、模糊性</w:t>
            </w:r>
          </w:p>
        </w:tc>
        <w:tc>
          <w:tcPr>
            <w:tcW w:type="dxa" w:w="2142"/>
            <w:tcBorders>
              <w:top w:sz="4.0" w:val="single" w:color="#000000"/>
            </w:tcBorders>
            <w:tcMar>
              <w:start w:w="0" w:type="dxa"/>
              <w:end w:w="0" w:type="dxa"/>
            </w:tcMar>
          </w:tcPr>
          <w:p>
            <w:pPr>
              <w:autoSpaceDN w:val="0"/>
              <w:autoSpaceDE w:val="0"/>
              <w:widowControl/>
              <w:spacing w:line="185" w:lineRule="auto" w:before="182" w:after="0"/>
              <w:ind w:left="0" w:right="0" w:firstLine="0"/>
              <w:jc w:val="center"/>
            </w:pPr>
            <w:r>
              <w:rPr>
                <w:rFonts w:ascii="SimSun" w:hAnsi="SimSun" w:eastAsia="SimSun"/>
                <w:b w:val="0"/>
                <w:i w:val="0"/>
                <w:color w:val="000000"/>
                <w:sz w:val="18"/>
              </w:rPr>
              <w:t>主观性较强、客观性较</w:t>
            </w:r>
          </w:p>
        </w:tc>
      </w:tr>
      <w:tr>
        <w:trPr>
          <w:trHeight w:hRule="exact" w:val="320"/>
        </w:trPr>
        <w:tc>
          <w:tcPr>
            <w:tcW w:type="dxa" w:w="2511"/>
            <w:vMerge/>
            <w:tcBorders>
              <w:top w:sz="4.0" w:val="single" w:color="#000000"/>
            </w:tcBorders>
          </w:tcPr>
          <w:p/>
        </w:tc>
        <w:tc>
          <w:tcPr>
            <w:tcW w:type="dxa" w:w="2420"/>
            <w:tcBorders/>
            <w:tcMar>
              <w:start w:w="0" w:type="dxa"/>
              <w:end w:w="0" w:type="dxa"/>
            </w:tcMar>
          </w:tcPr>
          <w:p>
            <w:pPr>
              <w:autoSpaceDN w:val="0"/>
              <w:autoSpaceDE w:val="0"/>
              <w:widowControl/>
              <w:spacing w:line="185" w:lineRule="auto" w:before="126" w:after="0"/>
              <w:ind w:left="410" w:right="0" w:firstLine="0"/>
              <w:jc w:val="left"/>
            </w:pPr>
            <w:r>
              <w:rPr>
                <w:rFonts w:ascii="SimSun" w:hAnsi="SimSun" w:eastAsia="SimSun"/>
                <w:b w:val="0"/>
                <w:i w:val="0"/>
                <w:color w:val="000000"/>
                <w:sz w:val="18"/>
              </w:rPr>
              <w:t>隶属度原则将定性评价</w:t>
            </w:r>
          </w:p>
        </w:tc>
        <w:tc>
          <w:tcPr>
            <w:tcW w:type="dxa" w:w="2120"/>
            <w:tcBorders/>
            <w:tcMar>
              <w:start w:w="0" w:type="dxa"/>
              <w:end w:w="0" w:type="dxa"/>
            </w:tcMar>
          </w:tcPr>
          <w:p>
            <w:pPr>
              <w:autoSpaceDN w:val="0"/>
              <w:autoSpaceDE w:val="0"/>
              <w:widowControl/>
              <w:spacing w:line="185" w:lineRule="auto" w:before="126" w:after="0"/>
              <w:ind w:left="0" w:right="0" w:firstLine="0"/>
              <w:jc w:val="center"/>
            </w:pPr>
            <w:r>
              <w:rPr>
                <w:rFonts w:ascii="SimSun" w:hAnsi="SimSun" w:eastAsia="SimSun"/>
                <w:b w:val="0"/>
                <w:i w:val="0"/>
                <w:color w:val="000000"/>
                <w:sz w:val="18"/>
              </w:rPr>
              <w:t>较强的不确定性问题用</w:t>
            </w:r>
          </w:p>
        </w:tc>
        <w:tc>
          <w:tcPr>
            <w:tcW w:type="dxa" w:w="2142"/>
            <w:tcBorders/>
            <w:tcMar>
              <w:start w:w="0" w:type="dxa"/>
              <w:end w:w="0" w:type="dxa"/>
            </w:tcMar>
          </w:tcPr>
          <w:p>
            <w:pPr>
              <w:autoSpaceDN w:val="0"/>
              <w:autoSpaceDE w:val="0"/>
              <w:widowControl/>
              <w:spacing w:line="185" w:lineRule="auto" w:before="126" w:after="0"/>
              <w:ind w:left="124" w:right="0" w:firstLine="0"/>
              <w:jc w:val="left"/>
            </w:pPr>
            <w:r>
              <w:rPr>
                <w:rFonts w:ascii="SimSun" w:hAnsi="SimSun" w:eastAsia="SimSun"/>
                <w:b w:val="0"/>
                <w:i w:val="0"/>
                <w:color w:val="000000"/>
                <w:sz w:val="18"/>
              </w:rPr>
              <w:t>低、权重计算需要加强</w:t>
            </w:r>
          </w:p>
        </w:tc>
      </w:tr>
    </w:tbl>
    <w:p>
      <w:pPr>
        <w:autoSpaceDN w:val="0"/>
        <w:tabs>
          <w:tab w:pos="3230" w:val="left"/>
          <w:tab w:pos="5356" w:val="left"/>
        </w:tabs>
        <w:autoSpaceDE w:val="0"/>
        <w:widowControl/>
        <w:spacing w:line="245" w:lineRule="auto" w:before="0" w:after="0"/>
        <w:ind w:left="1430" w:right="2736" w:firstLine="0"/>
        <w:jc w:val="left"/>
      </w:pPr>
      <w:r>
        <w:rPr>
          <w:rFonts w:ascii="SimSun" w:hAnsi="SimSun" w:eastAsia="SimSun"/>
          <w:b w:val="0"/>
          <w:i w:val="0"/>
          <w:color w:val="000000"/>
          <w:sz w:val="18"/>
        </w:rPr>
        <w:t>模糊综合评价法</w:t>
      </w:r>
      <w:r>
        <w:br/>
      </w:r>
      <w:r>
        <w:tab/>
      </w:r>
      <w:r>
        <w:rPr>
          <w:rFonts w:ascii="SimSun" w:hAnsi="SimSun" w:eastAsia="SimSun"/>
          <w:b w:val="0"/>
          <w:i w:val="0"/>
          <w:color w:val="000000"/>
          <w:sz w:val="18"/>
        </w:rPr>
        <w:t>转化为定量评价</w:t>
      </w:r>
      <w:r>
        <w:tab/>
      </w:r>
      <w:r>
        <w:rPr>
          <w:rFonts w:ascii="SimSun" w:hAnsi="SimSun" w:eastAsia="SimSun"/>
          <w:b w:val="0"/>
          <w:i w:val="0"/>
          <w:color w:val="000000"/>
          <w:sz w:val="18"/>
        </w:rPr>
        <w:t>数字反映，应用范围比较</w:t>
      </w:r>
    </w:p>
    <w:p>
      <w:pPr>
        <w:autoSpaceDN w:val="0"/>
        <w:autoSpaceDE w:val="0"/>
        <w:widowControl/>
        <w:spacing w:line="185" w:lineRule="auto" w:before="240" w:after="60"/>
        <w:ind w:left="0" w:right="4328" w:firstLine="0"/>
        <w:jc w:val="right"/>
      </w:pPr>
      <w:r>
        <w:rPr>
          <w:rFonts w:ascii="SimSun" w:hAnsi="SimSun" w:eastAsia="SimSun"/>
          <w:b w:val="0"/>
          <w:i w:val="0"/>
          <w:color w:val="000000"/>
          <w:sz w:val="18"/>
        </w:rPr>
        <w:t>广泛</w:t>
      </w:r>
    </w:p>
    <w:tbl>
      <w:tblPr>
        <w:tblW w:type="auto" w:w="0"/>
        <w:tblLayout w:type="fixed"/>
        <w:tblLook w:firstColumn="1" w:firstRow="1" w:lastColumn="0" w:lastRow="0" w:noHBand="0" w:noVBand="1" w:val="04A0"/>
        <w:tblInd w:w="998.0000000000001" w:type="dxa"/>
      </w:tblPr>
      <w:tblGrid>
        <w:gridCol w:w="3348"/>
        <w:gridCol w:w="3348"/>
        <w:gridCol w:w="3348"/>
      </w:tblGrid>
      <w:tr>
        <w:trPr>
          <w:trHeight w:hRule="exact" w:val="346"/>
        </w:trPr>
        <w:tc>
          <w:tcPr>
            <w:tcW w:type="dxa" w:w="4242"/>
            <w:tcBorders>
              <w:top w:sz="4.0" w:val="single" w:color="#000000"/>
            </w:tcBorders>
            <w:tcMar>
              <w:start w:w="0" w:type="dxa"/>
              <w:end w:w="0" w:type="dxa"/>
            </w:tcMar>
          </w:tcPr>
          <w:p>
            <w:pPr>
              <w:autoSpaceDN w:val="0"/>
              <w:autoSpaceDE w:val="0"/>
              <w:widowControl/>
              <w:spacing w:line="185" w:lineRule="auto" w:before="180" w:after="0"/>
              <w:ind w:left="0" w:right="100" w:firstLine="0"/>
              <w:jc w:val="right"/>
            </w:pPr>
            <w:r>
              <w:rPr>
                <w:rFonts w:ascii="SimSun" w:hAnsi="SimSun" w:eastAsia="SimSun"/>
                <w:b w:val="0"/>
                <w:i w:val="0"/>
                <w:color w:val="000000"/>
                <w:sz w:val="18"/>
              </w:rPr>
              <w:t>将多个评价对象与理想</w:t>
            </w:r>
          </w:p>
        </w:tc>
        <w:tc>
          <w:tcPr>
            <w:tcW w:type="dxa" w:w="2120"/>
            <w:tcBorders>
              <w:top w:sz="4.0" w:val="single" w:color="#000000"/>
            </w:tcBorders>
            <w:tcMar>
              <w:start w:w="0" w:type="dxa"/>
              <w:end w:w="0" w:type="dxa"/>
            </w:tcMar>
          </w:tcPr>
          <w:p>
            <w:pPr>
              <w:autoSpaceDN w:val="0"/>
              <w:autoSpaceDE w:val="0"/>
              <w:widowControl/>
              <w:spacing w:line="185" w:lineRule="auto" w:before="180" w:after="0"/>
              <w:ind w:left="0" w:right="0" w:firstLine="0"/>
              <w:jc w:val="center"/>
            </w:pPr>
            <w:r>
              <w:rPr>
                <w:rFonts w:ascii="SimSun" w:hAnsi="SimSun" w:eastAsia="SimSun"/>
                <w:b w:val="0"/>
                <w:i w:val="0"/>
                <w:color w:val="000000"/>
                <w:sz w:val="18"/>
              </w:rPr>
              <w:t>对原始数据的利用比较</w:t>
            </w:r>
          </w:p>
        </w:tc>
        <w:tc>
          <w:tcPr>
            <w:tcW w:type="dxa" w:w="2142"/>
            <w:tcBorders>
              <w:top w:sz="4.0" w:val="single" w:color="#000000"/>
            </w:tcBorders>
            <w:tcMar>
              <w:start w:w="0" w:type="dxa"/>
              <w:end w:w="0" w:type="dxa"/>
            </w:tcMar>
          </w:tcPr>
          <w:p>
            <w:pPr>
              <w:autoSpaceDN w:val="0"/>
              <w:autoSpaceDE w:val="0"/>
              <w:widowControl/>
              <w:spacing w:line="185" w:lineRule="auto" w:before="180" w:after="0"/>
              <w:ind w:left="124" w:right="0" w:firstLine="0"/>
              <w:jc w:val="left"/>
            </w:pPr>
            <w:r>
              <w:rPr>
                <w:rFonts w:ascii="SimSun" w:hAnsi="SimSun" w:eastAsia="SimSun"/>
                <w:b w:val="0"/>
                <w:i w:val="0"/>
                <w:color w:val="000000"/>
                <w:sz w:val="18"/>
              </w:rPr>
              <w:t>必须需要两个样本以上</w:t>
            </w:r>
          </w:p>
        </w:tc>
      </w:tr>
    </w:tbl>
    <w:p>
      <w:pPr>
        <w:autoSpaceDN w:val="0"/>
        <w:autoSpaceDE w:val="0"/>
        <w:widowControl/>
        <w:spacing w:line="14" w:lineRule="exact" w:before="0" w:after="444"/>
        <w:ind w:left="0" w:right="0"/>
      </w:pPr>
    </w:p>
    <w:p>
      <w:pPr>
        <w:sectPr>
          <w:pgSz w:w="11904" w:h="16840"/>
          <w:pgMar w:top="582" w:right="1440" w:bottom="170" w:left="420" w:header="720" w:footer="720" w:gutter="0"/>
          <w:cols/>
          <w:docGrid w:linePitch="360"/>
        </w:sectPr>
      </w:pPr>
    </w:p>
    <w:p>
      <w:pPr>
        <w:autoSpaceDN w:val="0"/>
        <w:autoSpaceDE w:val="0"/>
        <w:widowControl/>
        <w:spacing w:line="204" w:lineRule="auto" w:before="0" w:after="0"/>
        <w:ind w:left="0" w:right="410" w:firstLine="0"/>
        <w:jc w:val="right"/>
      </w:pPr>
      <w:r>
        <w:rPr>
          <w:rFonts w:ascii="TimesNewRoman" w:hAnsi="TimesNewRoman" w:eastAsia="TimesNewRoman"/>
          <w:b w:val="0"/>
          <w:i w:val="0"/>
          <w:color w:val="000000"/>
          <w:sz w:val="18"/>
        </w:rPr>
        <w:t>Topcis</w:t>
      </w:r>
      <w:r>
        <w:rPr>
          <w:rFonts w:ascii="SimSun" w:hAnsi="SimSun" w:eastAsia="SimSun"/>
          <w:b w:val="0"/>
          <w:i w:val="0"/>
          <w:color w:val="000000"/>
          <w:sz w:val="18"/>
        </w:rPr>
        <w:t xml:space="preserve"> 法</w:t>
      </w:r>
    </w:p>
    <w:p>
      <w:pPr>
        <w:sectPr>
          <w:type w:val="continuous"/>
          <w:pgSz w:w="11904" w:h="16840"/>
          <w:pgMar w:top="582" w:right="1440" w:bottom="170" w:left="420" w:header="720" w:footer="720" w:gutter="0"/>
          <w:cols w:num="2" w:equalWidth="0">
            <w:col w:w="2822" w:space="0"/>
            <w:col w:w="7222" w:space="0"/>
          </w:cols>
          <w:docGrid w:linePitch="360"/>
        </w:sectPr>
      </w:pPr>
    </w:p>
    <w:p>
      <w:pPr>
        <w:autoSpaceDN w:val="0"/>
        <w:tabs>
          <w:tab w:pos="2534" w:val="left"/>
        </w:tabs>
        <w:autoSpaceDE w:val="0"/>
        <w:widowControl/>
        <w:spacing w:line="185" w:lineRule="auto" w:before="0" w:after="0"/>
        <w:ind w:left="408" w:right="0" w:firstLine="0"/>
        <w:jc w:val="left"/>
      </w:pPr>
      <w:r>
        <w:rPr>
          <w:rFonts w:ascii="SimSun" w:hAnsi="SimSun" w:eastAsia="SimSun"/>
          <w:b w:val="0"/>
          <w:i w:val="0"/>
          <w:color w:val="000000"/>
          <w:sz w:val="18"/>
        </w:rPr>
        <w:t>化目标的接近程度进行</w:t>
      </w:r>
      <w:r>
        <w:tab/>
      </w:r>
      <w:r>
        <w:rPr>
          <w:rFonts w:ascii="SimSun" w:hAnsi="SimSun" w:eastAsia="SimSun"/>
          <w:b w:val="0"/>
          <w:i w:val="0"/>
          <w:color w:val="000000"/>
          <w:sz w:val="18"/>
        </w:rPr>
        <w:t>充分、可以同时对多个对</w:t>
      </w:r>
    </w:p>
    <w:p>
      <w:pPr>
        <w:autoSpaceDN w:val="0"/>
        <w:tabs>
          <w:tab w:pos="2534" w:val="left"/>
        </w:tabs>
        <w:autoSpaceDE w:val="0"/>
        <w:widowControl/>
        <w:spacing w:line="185" w:lineRule="auto" w:before="240" w:after="0"/>
        <w:ind w:left="408" w:right="0" w:firstLine="0"/>
        <w:jc w:val="left"/>
      </w:pPr>
      <w:r>
        <w:rPr>
          <w:rFonts w:ascii="SimSun" w:hAnsi="SimSun" w:eastAsia="SimSun"/>
          <w:b w:val="0"/>
          <w:i w:val="0"/>
          <w:color w:val="000000"/>
          <w:sz w:val="18"/>
        </w:rPr>
        <w:t>排序以实现对评价对象</w:t>
      </w:r>
      <w:r>
        <w:tab/>
      </w:r>
      <w:r>
        <w:rPr>
          <w:rFonts w:ascii="SimSun" w:hAnsi="SimSun" w:eastAsia="SimSun"/>
          <w:b w:val="0"/>
          <w:i w:val="0"/>
          <w:color w:val="000000"/>
          <w:sz w:val="18"/>
        </w:rPr>
        <w:t>象进行评价、不需要权重</w:t>
      </w:r>
    </w:p>
    <w:p>
      <w:pPr>
        <w:autoSpaceDN w:val="0"/>
        <w:tabs>
          <w:tab w:pos="2534" w:val="left"/>
        </w:tabs>
        <w:autoSpaceDE w:val="0"/>
        <w:widowControl/>
        <w:spacing w:line="185" w:lineRule="auto" w:before="240" w:after="58"/>
        <w:ind w:left="408" w:right="0" w:firstLine="0"/>
        <w:jc w:val="left"/>
      </w:pPr>
      <w:r>
        <w:rPr>
          <w:rFonts w:ascii="SimSun" w:hAnsi="SimSun" w:eastAsia="SimSun"/>
          <w:b w:val="0"/>
          <w:i w:val="0"/>
          <w:color w:val="000000"/>
          <w:sz w:val="18"/>
        </w:rPr>
        <w:t>的优劣评价</w:t>
      </w:r>
      <w:r>
        <w:tab/>
      </w:r>
      <w:r>
        <w:rPr>
          <w:rFonts w:ascii="SimSun" w:hAnsi="SimSun" w:eastAsia="SimSun"/>
          <w:b w:val="0"/>
          <w:i w:val="0"/>
          <w:color w:val="000000"/>
          <w:sz w:val="18"/>
        </w:rPr>
        <w:t>计算就能实现方案评价</w:t>
      </w:r>
    </w:p>
    <w:p>
      <w:pPr>
        <w:sectPr>
          <w:type w:val="nextColumn"/>
          <w:pgSz w:w="11904" w:h="16840"/>
          <w:pgMar w:top="582" w:right="1440" w:bottom="170" w:left="420" w:header="720" w:footer="720" w:gutter="0"/>
          <w:cols w:num="2" w:equalWidth="0">
            <w:col w:w="2822" w:space="0"/>
            <w:col w:w="7222" w:space="0"/>
          </w:cols>
          <w:docGrid w:linePitch="360"/>
        </w:sectPr>
      </w:pPr>
    </w:p>
    <w:p>
      <w:pPr>
        <w:autoSpaceDN w:val="0"/>
        <w:autoSpaceDE w:val="0"/>
        <w:widowControl/>
        <w:spacing w:line="233" w:lineRule="auto" w:before="528" w:after="0"/>
        <w:ind w:left="0" w:right="4660" w:firstLine="0"/>
        <w:jc w:val="right"/>
      </w:pPr>
      <w:r>
        <w:rPr>
          <w:rFonts w:ascii="TimesNewRoman" w:hAnsi="TimesNewRoman" w:eastAsia="TimesNewRoman"/>
          <w:b w:val="0"/>
          <w:i w:val="0"/>
          <w:color w:val="000000"/>
          <w:sz w:val="18"/>
        </w:rPr>
        <w:t xml:space="preserve">54 </w:t>
      </w:r>
    </w:p>
    <w:p>
      <w:pPr>
        <w:autoSpaceDN w:val="0"/>
        <w:tabs>
          <w:tab w:pos="1240" w:val="left"/>
        </w:tabs>
        <w:autoSpaceDE w:val="0"/>
        <w:widowControl/>
        <w:spacing w:line="240" w:lineRule="auto" w:before="378" w:after="0"/>
        <w:ind w:left="0" w:right="0" w:firstLine="0"/>
        <w:jc w:val="left"/>
      </w:pPr>
      <w:r>
        <w:drawing>
          <wp:inline xmlns:a="http://schemas.openxmlformats.org/drawingml/2006/main" xmlns:pic="http://schemas.openxmlformats.org/drawingml/2006/picture">
            <wp:extent cx="584200" cy="165100"/>
            <wp:docPr id="138" name="Picture 13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39" name="Picture 13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type w:val="continuous"/>
          <w:pgSz w:w="11904" w:h="16840"/>
          <w:pgMar w:top="582" w:right="1440" w:bottom="170" w:left="420" w:header="720" w:footer="720" w:gutter="0"/>
          <w:cols/>
          <w:docGrid w:linePitch="360"/>
        </w:sectPr>
      </w:pPr>
    </w:p>
    <w:p>
      <w:pPr>
        <w:autoSpaceDN w:val="0"/>
        <w:autoSpaceDE w:val="0"/>
        <w:widowControl/>
        <w:spacing w:line="220" w:lineRule="exact" w:before="0" w:after="360"/>
        <w:ind w:left="0" w:right="0"/>
      </w:pPr>
    </w:p>
    <w:p>
      <w:pPr>
        <w:autoSpaceDN w:val="0"/>
        <w:autoSpaceDE w:val="0"/>
        <w:widowControl/>
        <w:spacing w:line="204" w:lineRule="auto" w:before="0" w:after="0"/>
        <w:ind w:left="0" w:right="3698" w:firstLine="0"/>
        <w:jc w:val="right"/>
      </w:pPr>
      <w:r>
        <w:rPr>
          <w:rFonts w:ascii="TimesNewRoman" w:hAnsi="TimesNewRoman" w:eastAsia="TimesNewRoman"/>
          <w:b w:val="0"/>
          <w:i w:val="0"/>
          <w:color w:val="000000"/>
          <w:sz w:val="21"/>
        </w:rPr>
        <w:t>6</w:t>
      </w:r>
      <w:r>
        <w:rPr>
          <w:rFonts w:ascii="SimSun" w:hAnsi="SimSun" w:eastAsia="SimSun"/>
          <w:b w:val="0"/>
          <w:i w:val="0"/>
          <w:color w:val="000000"/>
          <w:sz w:val="21"/>
        </w:rPr>
        <w:t xml:space="preserve"> 结论与展望</w:t>
      </w:r>
    </w:p>
    <w:p>
      <w:pPr>
        <w:autoSpaceDN w:val="0"/>
        <w:autoSpaceDE w:val="0"/>
        <w:widowControl/>
        <w:spacing w:line="206" w:lineRule="auto" w:before="332" w:after="12"/>
        <w:ind w:left="0" w:right="3688" w:firstLine="0"/>
        <w:jc w:val="right"/>
      </w:pPr>
      <w:r>
        <w:rPr>
          <w:rFonts w:ascii="SimSun" w:hAnsi="SimSun" w:eastAsia="SimSun"/>
          <w:b w:val="0"/>
          <w:i w:val="0"/>
          <w:color w:val="000000"/>
          <w:sz w:val="21"/>
        </w:rPr>
        <w:t>表</w:t>
      </w:r>
      <w:r>
        <w:rPr>
          <w:rFonts w:ascii="TimesNewRoman,Bold" w:hAnsi="TimesNewRoman,Bold" w:eastAsia="TimesNewRoman,Bold"/>
          <w:b/>
          <w:i w:val="0"/>
          <w:color w:val="000000"/>
          <w:sz w:val="21"/>
        </w:rPr>
        <w:t xml:space="preserve"> 4-3</w:t>
      </w:r>
      <w:r>
        <w:rPr>
          <w:rFonts w:ascii="SimSun" w:hAnsi="SimSun" w:eastAsia="SimSun"/>
          <w:b w:val="0"/>
          <w:i w:val="0"/>
          <w:color w:val="000000"/>
          <w:sz w:val="21"/>
        </w:rPr>
        <w:t>（续）</w:t>
      </w:r>
    </w:p>
    <w:tbl>
      <w:tblPr>
        <w:tblW w:type="auto" w:w="0"/>
        <w:tblLayout w:type="fixed"/>
        <w:tblLook w:firstColumn="1" w:firstRow="1" w:lastColumn="0" w:lastRow="0" w:noHBand="0" w:noVBand="1" w:val="04A0"/>
        <w:tblInd w:w="1564.0" w:type="dxa"/>
      </w:tblPr>
      <w:tblGrid>
        <w:gridCol w:w="2529"/>
        <w:gridCol w:w="2529"/>
        <w:gridCol w:w="2529"/>
        <w:gridCol w:w="2529"/>
      </w:tblGrid>
      <w:tr>
        <w:trPr>
          <w:trHeight w:hRule="exact" w:val="440"/>
        </w:trPr>
        <w:tc>
          <w:tcPr>
            <w:tcW w:type="dxa" w:w="1816"/>
            <w:tcBorders>
              <w:top w:sz="12.0" w:val="single" w:color="#000000"/>
              <w:bottom w:sz="4.0" w:val="single" w:color="#000000"/>
            </w:tcBorders>
            <w:tcMar>
              <w:start w:w="0" w:type="dxa"/>
              <w:end w:w="0" w:type="dxa"/>
            </w:tcMar>
          </w:tcPr>
          <w:p>
            <w:pPr>
              <w:autoSpaceDN w:val="0"/>
              <w:autoSpaceDE w:val="0"/>
              <w:widowControl/>
              <w:spacing w:line="185" w:lineRule="auto" w:before="184" w:after="0"/>
              <w:ind w:left="0" w:right="394" w:firstLine="0"/>
              <w:jc w:val="right"/>
            </w:pPr>
            <w:r>
              <w:rPr>
                <w:rFonts w:ascii="SimSun" w:hAnsi="SimSun" w:eastAsia="SimSun"/>
                <w:b w:val="0"/>
                <w:i w:val="0"/>
                <w:color w:val="000000"/>
                <w:sz w:val="18"/>
              </w:rPr>
              <w:t>评价方法</w:t>
            </w:r>
          </w:p>
        </w:tc>
        <w:tc>
          <w:tcPr>
            <w:tcW w:type="dxa" w:w="2460"/>
            <w:tcBorders>
              <w:top w:sz="12.0" w:val="single" w:color="#000000"/>
              <w:bottom w:sz="4.0" w:val="single" w:color="#000000"/>
            </w:tcBorders>
            <w:tcMar>
              <w:start w:w="0" w:type="dxa"/>
              <w:end w:w="0" w:type="dxa"/>
            </w:tcMar>
          </w:tcPr>
          <w:p>
            <w:pPr>
              <w:autoSpaceDN w:val="0"/>
              <w:autoSpaceDE w:val="0"/>
              <w:widowControl/>
              <w:spacing w:line="185" w:lineRule="auto" w:before="184" w:after="0"/>
              <w:ind w:left="0" w:right="726" w:firstLine="0"/>
              <w:jc w:val="right"/>
            </w:pPr>
            <w:r>
              <w:rPr>
                <w:rFonts w:ascii="SimSun" w:hAnsi="SimSun" w:eastAsia="SimSun"/>
                <w:b w:val="0"/>
                <w:i w:val="0"/>
                <w:color w:val="000000"/>
                <w:sz w:val="18"/>
              </w:rPr>
              <w:t>方法介绍</w:t>
            </w:r>
          </w:p>
        </w:tc>
        <w:tc>
          <w:tcPr>
            <w:tcW w:type="dxa" w:w="2100"/>
            <w:tcBorders>
              <w:top w:sz="12.0" w:val="single" w:color="#000000"/>
              <w:bottom w:sz="4.0" w:val="single" w:color="#000000"/>
            </w:tcBorders>
            <w:tcMar>
              <w:start w:w="0" w:type="dxa"/>
              <w:end w:w="0" w:type="dxa"/>
            </w:tcMar>
          </w:tcPr>
          <w:p>
            <w:pPr>
              <w:autoSpaceDN w:val="0"/>
              <w:autoSpaceDE w:val="0"/>
              <w:widowControl/>
              <w:spacing w:line="185" w:lineRule="auto" w:before="184" w:after="0"/>
              <w:ind w:left="0" w:right="0" w:firstLine="0"/>
              <w:jc w:val="center"/>
            </w:pPr>
            <w:r>
              <w:rPr>
                <w:rFonts w:ascii="SimSun" w:hAnsi="SimSun" w:eastAsia="SimSun"/>
                <w:b w:val="0"/>
                <w:i w:val="0"/>
                <w:color w:val="000000"/>
                <w:sz w:val="18"/>
              </w:rPr>
              <w:t>优点</w:t>
            </w:r>
          </w:p>
        </w:tc>
        <w:tc>
          <w:tcPr>
            <w:tcW w:type="dxa" w:w="2128"/>
            <w:tcBorders>
              <w:top w:sz="12.0" w:val="single" w:color="#000000"/>
              <w:bottom w:sz="4.0" w:val="single" w:color="#000000"/>
            </w:tcBorders>
            <w:tcMar>
              <w:start w:w="0" w:type="dxa"/>
              <w:end w:w="0" w:type="dxa"/>
            </w:tcMar>
          </w:tcPr>
          <w:p>
            <w:pPr>
              <w:autoSpaceDN w:val="0"/>
              <w:autoSpaceDE w:val="0"/>
              <w:widowControl/>
              <w:spacing w:line="185" w:lineRule="auto" w:before="184" w:after="0"/>
              <w:ind w:left="0" w:right="0" w:firstLine="0"/>
              <w:jc w:val="center"/>
            </w:pPr>
            <w:r>
              <w:rPr>
                <w:rFonts w:ascii="SimSun" w:hAnsi="SimSun" w:eastAsia="SimSun"/>
                <w:b w:val="0"/>
                <w:i w:val="0"/>
                <w:color w:val="000000"/>
                <w:sz w:val="18"/>
              </w:rPr>
              <w:t>缺点</w:t>
            </w:r>
          </w:p>
        </w:tc>
      </w:tr>
      <w:tr>
        <w:trPr>
          <w:trHeight w:hRule="exact" w:val="474"/>
        </w:trPr>
        <w:tc>
          <w:tcPr>
            <w:tcW w:type="dxa" w:w="1816"/>
            <w:vMerge w:val="restart"/>
            <w:tcBorders>
              <w:top w:sz="4.0" w:val="single" w:color="#000000"/>
            </w:tcBorders>
            <w:tcMar>
              <w:start w:w="0" w:type="dxa"/>
              <w:end w:w="0" w:type="dxa"/>
            </w:tcMar>
            <w:tcMar>
              <w:start w:w="0" w:type="dxa"/>
              <w:end w:w="0" w:type="dxa"/>
            </w:tcMar>
          </w:tcPr>
          <w:p/>
        </w:tc>
        <w:tc>
          <w:tcPr>
            <w:tcW w:type="dxa" w:w="2460"/>
            <w:tcBorders>
              <w:top w:sz="4.0" w:val="single" w:color="#000000"/>
            </w:tcBorders>
            <w:tcMar>
              <w:start w:w="0" w:type="dxa"/>
              <w:end w:w="0" w:type="dxa"/>
            </w:tcMar>
          </w:tcPr>
          <w:p>
            <w:pPr>
              <w:autoSpaceDN w:val="0"/>
              <w:autoSpaceDE w:val="0"/>
              <w:widowControl/>
              <w:spacing w:line="185" w:lineRule="auto" w:before="184" w:after="0"/>
              <w:ind w:left="418" w:right="0" w:firstLine="0"/>
              <w:jc w:val="left"/>
            </w:pPr>
            <w:r>
              <w:rPr>
                <w:rFonts w:ascii="SimSun" w:hAnsi="SimSun" w:eastAsia="SimSun"/>
                <w:b w:val="0"/>
                <w:i w:val="0"/>
                <w:color w:val="000000"/>
                <w:sz w:val="18"/>
              </w:rPr>
              <w:t>模拟人脑神经网络对给</w:t>
            </w:r>
          </w:p>
        </w:tc>
        <w:tc>
          <w:tcPr>
            <w:tcW w:type="dxa" w:w="2100"/>
            <w:tcBorders>
              <w:top w:sz="4.0" w:val="single" w:color="#000000"/>
            </w:tcBorders>
            <w:tcMar>
              <w:start w:w="0" w:type="dxa"/>
              <w:end w:w="0" w:type="dxa"/>
            </w:tcMar>
          </w:tcPr>
          <w:p>
            <w:pPr>
              <w:autoSpaceDN w:val="0"/>
              <w:autoSpaceDE w:val="0"/>
              <w:widowControl/>
              <w:spacing w:line="185" w:lineRule="auto" w:before="184" w:after="0"/>
              <w:ind w:left="0" w:right="0" w:firstLine="0"/>
              <w:jc w:val="center"/>
            </w:pPr>
            <w:r>
              <w:rPr>
                <w:rFonts w:ascii="SimSun" w:hAnsi="SimSun" w:eastAsia="SimSun"/>
                <w:b w:val="0"/>
                <w:i w:val="0"/>
                <w:color w:val="000000"/>
                <w:sz w:val="18"/>
              </w:rPr>
              <w:t>根据情况可以对网络层</w:t>
            </w:r>
          </w:p>
        </w:tc>
        <w:tc>
          <w:tcPr>
            <w:tcW w:type="dxa" w:w="2128"/>
            <w:tcBorders>
              <w:top w:sz="4.0" w:val="single" w:color="#000000"/>
            </w:tcBorders>
            <w:tcMar>
              <w:start w:w="0" w:type="dxa"/>
              <w:end w:w="0" w:type="dxa"/>
            </w:tcMar>
          </w:tcPr>
          <w:p>
            <w:pPr>
              <w:autoSpaceDN w:val="0"/>
              <w:autoSpaceDE w:val="0"/>
              <w:widowControl/>
              <w:spacing w:line="185" w:lineRule="auto" w:before="184" w:after="0"/>
              <w:ind w:left="0" w:right="0" w:firstLine="0"/>
              <w:jc w:val="center"/>
            </w:pPr>
            <w:r>
              <w:rPr>
                <w:rFonts w:ascii="SimSun" w:hAnsi="SimSun" w:eastAsia="SimSun"/>
                <w:b w:val="0"/>
                <w:i w:val="0"/>
                <w:color w:val="000000"/>
                <w:sz w:val="18"/>
              </w:rPr>
              <w:t>算法比较复杂、需要大量</w:t>
            </w:r>
          </w:p>
        </w:tc>
      </w:tr>
      <w:tr>
        <w:trPr>
          <w:trHeight w:hRule="exact" w:val="326"/>
        </w:trPr>
        <w:tc>
          <w:tcPr>
            <w:tcW w:type="dxa" w:w="2529"/>
            <w:vMerge/>
            <w:tcBorders>
              <w:top w:sz="4.0" w:val="single" w:color="#000000"/>
            </w:tcBorders>
          </w:tcPr>
          <w:p/>
        </w:tc>
        <w:tc>
          <w:tcPr>
            <w:tcW w:type="dxa" w:w="2460"/>
            <w:tcBorders/>
            <w:tcMar>
              <w:start w:w="0" w:type="dxa"/>
              <w:end w:w="0" w:type="dxa"/>
            </w:tcMar>
          </w:tcPr>
          <w:p>
            <w:pPr>
              <w:autoSpaceDN w:val="0"/>
              <w:autoSpaceDE w:val="0"/>
              <w:widowControl/>
              <w:spacing w:line="185" w:lineRule="auto" w:before="134" w:after="0"/>
              <w:ind w:left="418" w:right="0" w:firstLine="0"/>
              <w:jc w:val="left"/>
            </w:pPr>
            <w:r>
              <w:rPr>
                <w:rFonts w:ascii="SimSun" w:hAnsi="SimSun" w:eastAsia="SimSun"/>
                <w:b w:val="0"/>
                <w:i w:val="0"/>
                <w:color w:val="000000"/>
                <w:sz w:val="18"/>
              </w:rPr>
              <w:t>定的某种规则进行学习，</w:t>
            </w:r>
          </w:p>
        </w:tc>
        <w:tc>
          <w:tcPr>
            <w:tcW w:type="dxa" w:w="2100"/>
            <w:tcBorders/>
            <w:tcMar>
              <w:start w:w="0" w:type="dxa"/>
              <w:end w:w="0" w:type="dxa"/>
            </w:tcMar>
          </w:tcPr>
          <w:p>
            <w:pPr>
              <w:autoSpaceDN w:val="0"/>
              <w:autoSpaceDE w:val="0"/>
              <w:widowControl/>
              <w:spacing w:line="185" w:lineRule="auto" w:before="134" w:after="0"/>
              <w:ind w:left="0" w:right="0" w:firstLine="0"/>
              <w:jc w:val="center"/>
            </w:pPr>
            <w:r>
              <w:rPr>
                <w:rFonts w:ascii="SimSun" w:hAnsi="SimSun" w:eastAsia="SimSun"/>
                <w:b w:val="0"/>
                <w:i w:val="0"/>
                <w:color w:val="000000"/>
                <w:sz w:val="18"/>
              </w:rPr>
              <w:t>数、神经元个数任意设</w:t>
            </w:r>
          </w:p>
        </w:tc>
        <w:tc>
          <w:tcPr>
            <w:tcW w:type="dxa" w:w="2128"/>
            <w:tcBorders/>
            <w:tcMar>
              <w:start w:w="0" w:type="dxa"/>
              <w:end w:w="0" w:type="dxa"/>
            </w:tcMar>
          </w:tcPr>
          <w:p>
            <w:pPr>
              <w:autoSpaceDN w:val="0"/>
              <w:autoSpaceDE w:val="0"/>
              <w:widowControl/>
              <w:spacing w:line="185" w:lineRule="auto" w:before="134" w:after="0"/>
              <w:ind w:left="0" w:right="0" w:firstLine="0"/>
              <w:jc w:val="center"/>
            </w:pPr>
            <w:r>
              <w:rPr>
                <w:rFonts w:ascii="SimSun" w:hAnsi="SimSun" w:eastAsia="SimSun"/>
                <w:b w:val="0"/>
                <w:i w:val="0"/>
                <w:color w:val="000000"/>
                <w:sz w:val="18"/>
              </w:rPr>
              <w:t>样本，对指标的选取要求</w:t>
            </w:r>
          </w:p>
        </w:tc>
      </w:tr>
    </w:tbl>
    <w:p>
      <w:pPr>
        <w:autoSpaceDN w:val="0"/>
        <w:autoSpaceDE w:val="0"/>
        <w:widowControl/>
        <w:spacing w:line="204" w:lineRule="auto" w:before="0" w:after="8"/>
        <w:ind w:left="2134" w:right="0" w:firstLine="0"/>
        <w:jc w:val="left"/>
      </w:pPr>
      <w:r>
        <w:rPr>
          <w:rFonts w:ascii="TimesNewRoman" w:hAnsi="TimesNewRoman" w:eastAsia="TimesNewRoman"/>
          <w:b w:val="0"/>
          <w:i w:val="0"/>
          <w:color w:val="000000"/>
          <w:sz w:val="18"/>
        </w:rPr>
        <w:t>BP</w:t>
      </w:r>
      <w:r>
        <w:rPr>
          <w:rFonts w:ascii="SimSun" w:hAnsi="SimSun" w:eastAsia="SimSun"/>
          <w:b w:val="0"/>
          <w:i w:val="0"/>
          <w:color w:val="000000"/>
          <w:sz w:val="18"/>
        </w:rPr>
        <w:t xml:space="preserve"> 神经网络</w:t>
      </w:r>
    </w:p>
    <w:tbl>
      <w:tblPr>
        <w:tblW w:type="auto" w:w="0"/>
        <w:tblLayout w:type="fixed"/>
        <w:tblLook w:firstColumn="1" w:firstRow="1" w:lastColumn="0" w:lastRow="0" w:noHBand="0" w:noVBand="1" w:val="04A0"/>
        <w:tblInd w:w="1880.0" w:type="dxa"/>
      </w:tblPr>
      <w:tblGrid>
        <w:gridCol w:w="3373"/>
        <w:gridCol w:w="3373"/>
        <w:gridCol w:w="3373"/>
      </w:tblGrid>
      <w:tr>
        <w:trPr>
          <w:trHeight w:hRule="exact" w:val="248"/>
        </w:trPr>
        <w:tc>
          <w:tcPr>
            <w:tcW w:type="dxa" w:w="3920"/>
            <w:tcBorders/>
            <w:tcMar>
              <w:start w:w="0" w:type="dxa"/>
              <w:end w:w="0" w:type="dxa"/>
            </w:tcMar>
          </w:tcPr>
          <w:p>
            <w:pPr>
              <w:autoSpaceDN w:val="0"/>
              <w:autoSpaceDE w:val="0"/>
              <w:widowControl/>
              <w:spacing w:line="185" w:lineRule="auto" w:before="8" w:after="0"/>
              <w:ind w:left="0" w:right="92" w:firstLine="0"/>
              <w:jc w:val="right"/>
            </w:pPr>
            <w:r>
              <w:rPr>
                <w:rFonts w:ascii="SimSun" w:hAnsi="SimSun" w:eastAsia="SimSun"/>
                <w:b w:val="0"/>
                <w:i w:val="0"/>
                <w:color w:val="000000"/>
                <w:sz w:val="18"/>
              </w:rPr>
              <w:t>从而在给定输入值时能</w:t>
            </w:r>
          </w:p>
        </w:tc>
        <w:tc>
          <w:tcPr>
            <w:tcW w:type="dxa" w:w="1980"/>
            <w:tcBorders/>
            <w:tcMar>
              <w:start w:w="0" w:type="dxa"/>
              <w:end w:w="0" w:type="dxa"/>
            </w:tcMar>
          </w:tcPr>
          <w:p>
            <w:pPr>
              <w:autoSpaceDN w:val="0"/>
              <w:autoSpaceDE w:val="0"/>
              <w:widowControl/>
              <w:spacing w:line="185" w:lineRule="auto" w:before="8" w:after="0"/>
              <w:ind w:left="124" w:right="0" w:firstLine="0"/>
              <w:jc w:val="left"/>
            </w:pPr>
            <w:r>
              <w:rPr>
                <w:rFonts w:ascii="SimSun" w:hAnsi="SimSun" w:eastAsia="SimSun"/>
                <w:b w:val="0"/>
                <w:i w:val="0"/>
                <w:color w:val="000000"/>
                <w:sz w:val="18"/>
              </w:rPr>
              <w:t>定，自适应能力较强</w:t>
            </w:r>
          </w:p>
        </w:tc>
        <w:tc>
          <w:tcPr>
            <w:tcW w:type="dxa" w:w="1560"/>
            <w:tcBorders/>
            <w:tcMar>
              <w:start w:w="0" w:type="dxa"/>
              <w:end w:w="0" w:type="dxa"/>
            </w:tcMar>
          </w:tcPr>
          <w:p>
            <w:pPr>
              <w:autoSpaceDN w:val="0"/>
              <w:autoSpaceDE w:val="0"/>
              <w:widowControl/>
              <w:spacing w:line="185" w:lineRule="auto" w:before="8" w:after="0"/>
              <w:ind w:left="270" w:right="0" w:firstLine="0"/>
              <w:jc w:val="left"/>
            </w:pPr>
            <w:r>
              <w:rPr>
                <w:rFonts w:ascii="SimSun" w:hAnsi="SimSun" w:eastAsia="SimSun"/>
                <w:b w:val="0"/>
                <w:i w:val="0"/>
                <w:color w:val="000000"/>
                <w:sz w:val="18"/>
              </w:rPr>
              <w:t>比较高</w:t>
            </w:r>
          </w:p>
        </w:tc>
      </w:tr>
    </w:tbl>
    <w:p>
      <w:pPr>
        <w:autoSpaceDN w:val="0"/>
        <w:autoSpaceDE w:val="0"/>
        <w:widowControl/>
        <w:spacing w:line="185" w:lineRule="auto" w:before="180" w:after="60"/>
        <w:ind w:left="0" w:right="4520" w:firstLine="0"/>
        <w:jc w:val="right"/>
      </w:pPr>
      <w:r>
        <w:rPr>
          <w:rFonts w:ascii="SimSun" w:hAnsi="SimSun" w:eastAsia="SimSun"/>
          <w:b w:val="0"/>
          <w:i w:val="0"/>
          <w:color w:val="000000"/>
          <w:sz w:val="18"/>
        </w:rPr>
        <w:t>够得到最期望的输出值</w:t>
      </w:r>
    </w:p>
    <w:tbl>
      <w:tblPr>
        <w:tblW w:type="auto" w:w="0"/>
        <w:tblLayout w:type="fixed"/>
        <w:tblLook w:firstColumn="1" w:firstRow="1" w:lastColumn="0" w:lastRow="0" w:noHBand="0" w:noVBand="1" w:val="04A0"/>
        <w:tblInd w:w="1564.0" w:type="dxa"/>
      </w:tblPr>
      <w:tblGrid>
        <w:gridCol w:w="3373"/>
        <w:gridCol w:w="3373"/>
        <w:gridCol w:w="3373"/>
      </w:tblGrid>
      <w:tr>
        <w:trPr>
          <w:trHeight w:hRule="exact" w:val="482"/>
        </w:trPr>
        <w:tc>
          <w:tcPr>
            <w:tcW w:type="dxa" w:w="4236"/>
            <w:tcBorders>
              <w:top w:sz="4.0" w:val="single" w:color="#000000"/>
            </w:tcBorders>
            <w:tcMar>
              <w:start w:w="0" w:type="dxa"/>
              <w:end w:w="0" w:type="dxa"/>
            </w:tcMar>
          </w:tcPr>
          <w:p>
            <w:pPr>
              <w:autoSpaceDN w:val="0"/>
              <w:autoSpaceDE w:val="0"/>
              <w:widowControl/>
              <w:spacing w:line="185" w:lineRule="auto" w:before="180" w:after="0"/>
              <w:ind w:left="0" w:right="92" w:firstLine="0"/>
              <w:jc w:val="right"/>
            </w:pPr>
            <w:r>
              <w:rPr>
                <w:rFonts w:ascii="SimSun" w:hAnsi="SimSun" w:eastAsia="SimSun"/>
                <w:b w:val="0"/>
                <w:i w:val="0"/>
                <w:color w:val="000000"/>
                <w:sz w:val="18"/>
              </w:rPr>
              <w:t>从条件概率的角度描述</w:t>
            </w:r>
          </w:p>
        </w:tc>
        <w:tc>
          <w:tcPr>
            <w:tcW w:type="dxa" w:w="2140"/>
            <w:tcBorders>
              <w:top w:sz="4.0" w:val="single" w:color="#000000"/>
            </w:tcBorders>
            <w:tcMar>
              <w:start w:w="0" w:type="dxa"/>
              <w:end w:w="0" w:type="dxa"/>
            </w:tcMar>
          </w:tcPr>
          <w:p>
            <w:pPr>
              <w:autoSpaceDN w:val="0"/>
              <w:autoSpaceDE w:val="0"/>
              <w:widowControl/>
              <w:spacing w:line="185" w:lineRule="auto" w:before="180" w:after="0"/>
              <w:ind w:left="0" w:right="0" w:firstLine="0"/>
              <w:jc w:val="center"/>
            </w:pPr>
            <w:r>
              <w:rPr>
                <w:rFonts w:ascii="SimSun" w:hAnsi="SimSun" w:eastAsia="SimSun"/>
                <w:b w:val="0"/>
                <w:i w:val="0"/>
                <w:color w:val="000000"/>
                <w:sz w:val="18"/>
              </w:rPr>
              <w:t>可以使用图形来描述数</w:t>
            </w:r>
          </w:p>
        </w:tc>
        <w:tc>
          <w:tcPr>
            <w:tcW w:type="dxa" w:w="2128"/>
            <w:tcBorders>
              <w:top w:sz="4.0" w:val="single" w:color="#000000"/>
            </w:tcBorders>
            <w:tcMar>
              <w:start w:w="0" w:type="dxa"/>
              <w:end w:w="0" w:type="dxa"/>
            </w:tcMar>
          </w:tcPr>
          <w:p>
            <w:pPr>
              <w:autoSpaceDN w:val="0"/>
              <w:autoSpaceDE w:val="0"/>
              <w:widowControl/>
              <w:spacing w:line="185" w:lineRule="auto" w:before="180" w:after="0"/>
              <w:ind w:left="0" w:right="0" w:firstLine="0"/>
              <w:jc w:val="center"/>
            </w:pPr>
            <w:r>
              <w:rPr>
                <w:rFonts w:ascii="SimSun" w:hAnsi="SimSun" w:eastAsia="SimSun"/>
                <w:b w:val="0"/>
                <w:i w:val="0"/>
                <w:color w:val="000000"/>
                <w:sz w:val="18"/>
              </w:rPr>
              <w:t>网络结构较为复杂，假设</w:t>
            </w:r>
          </w:p>
        </w:tc>
      </w:tr>
      <w:tr>
        <w:trPr>
          <w:trHeight w:hRule="exact" w:val="318"/>
        </w:trPr>
        <w:tc>
          <w:tcPr>
            <w:tcW w:type="dxa" w:w="4236"/>
            <w:tcBorders/>
            <w:tcMar>
              <w:start w:w="0" w:type="dxa"/>
              <w:end w:w="0" w:type="dxa"/>
            </w:tcMar>
          </w:tcPr>
          <w:p>
            <w:pPr>
              <w:autoSpaceDN w:val="0"/>
              <w:autoSpaceDE w:val="0"/>
              <w:widowControl/>
              <w:spacing w:line="185" w:lineRule="auto" w:before="124" w:after="0"/>
              <w:ind w:left="0" w:right="382" w:firstLine="0"/>
              <w:jc w:val="right"/>
            </w:pPr>
            <w:r>
              <w:rPr>
                <w:rFonts w:ascii="SimSun" w:hAnsi="SimSun" w:eastAsia="SimSun"/>
                <w:b w:val="0"/>
                <w:i w:val="0"/>
                <w:color w:val="000000"/>
                <w:sz w:val="18"/>
              </w:rPr>
              <w:t>变量之间的相关关系</w:t>
            </w:r>
          </w:p>
        </w:tc>
        <w:tc>
          <w:tcPr>
            <w:tcW w:type="dxa" w:w="2140"/>
            <w:tcBorders/>
            <w:tcMar>
              <w:start w:w="0" w:type="dxa"/>
              <w:end w:w="0" w:type="dxa"/>
            </w:tcMar>
          </w:tcPr>
          <w:p>
            <w:pPr>
              <w:autoSpaceDN w:val="0"/>
              <w:autoSpaceDE w:val="0"/>
              <w:widowControl/>
              <w:spacing w:line="185" w:lineRule="auto" w:before="124" w:after="0"/>
              <w:ind w:left="0" w:right="0" w:firstLine="0"/>
              <w:jc w:val="center"/>
            </w:pPr>
            <w:r>
              <w:rPr>
                <w:rFonts w:ascii="SimSun" w:hAnsi="SimSun" w:eastAsia="SimSun"/>
                <w:b w:val="0"/>
                <w:i w:val="0"/>
                <w:color w:val="000000"/>
                <w:sz w:val="18"/>
              </w:rPr>
              <w:t>据间的相互关系，缺少某</w:t>
            </w:r>
          </w:p>
        </w:tc>
        <w:tc>
          <w:tcPr>
            <w:tcW w:type="dxa" w:w="2128"/>
            <w:tcBorders/>
            <w:tcMar>
              <w:start w:w="0" w:type="dxa"/>
              <w:end w:w="0" w:type="dxa"/>
            </w:tcMar>
          </w:tcPr>
          <w:p>
            <w:pPr>
              <w:autoSpaceDN w:val="0"/>
              <w:autoSpaceDE w:val="0"/>
              <w:widowControl/>
              <w:spacing w:line="185" w:lineRule="auto" w:before="124" w:after="0"/>
              <w:ind w:left="0" w:right="0" w:firstLine="0"/>
              <w:jc w:val="center"/>
            </w:pPr>
            <w:r>
              <w:rPr>
                <w:rFonts w:ascii="SimSun" w:hAnsi="SimSun" w:eastAsia="SimSun"/>
                <w:b w:val="0"/>
                <w:i w:val="0"/>
                <w:color w:val="000000"/>
                <w:sz w:val="18"/>
              </w:rPr>
              <w:t>条件在现实条件下难以</w:t>
            </w:r>
          </w:p>
        </w:tc>
      </w:tr>
    </w:tbl>
    <w:p>
      <w:pPr>
        <w:autoSpaceDN w:val="0"/>
        <w:tabs>
          <w:tab w:pos="5924" w:val="left"/>
          <w:tab w:pos="8050" w:val="left"/>
        </w:tabs>
        <w:autoSpaceDE w:val="0"/>
        <w:widowControl/>
        <w:spacing w:line="245" w:lineRule="auto" w:before="10" w:after="0"/>
        <w:ind w:left="2176" w:right="1584" w:firstLine="0"/>
        <w:jc w:val="left"/>
      </w:pPr>
      <w:r>
        <w:rPr>
          <w:rFonts w:ascii="SimSun" w:hAnsi="SimSun" w:eastAsia="SimSun"/>
          <w:b w:val="0"/>
          <w:i w:val="0"/>
          <w:color w:val="000000"/>
          <w:sz w:val="18"/>
        </w:rPr>
        <w:t>贝叶斯网络</w:t>
      </w:r>
      <w:r>
        <w:br/>
      </w:r>
      <w:r>
        <w:rPr>
          <w:rFonts w:ascii="SimSun" w:hAnsi="SimSun" w:eastAsia="SimSun"/>
          <w:b w:val="0"/>
          <w:i w:val="0"/>
          <w:color w:val="000000"/>
          <w:sz w:val="18"/>
        </w:rPr>
        <w:t>一数据变量仍然可以构</w:t>
      </w:r>
      <w:r>
        <w:tab/>
      </w:r>
      <w:r>
        <w:rPr>
          <w:rFonts w:ascii="SimSun" w:hAnsi="SimSun" w:eastAsia="SimSun"/>
          <w:b w:val="0"/>
          <w:i w:val="0"/>
          <w:color w:val="000000"/>
          <w:sz w:val="18"/>
        </w:rPr>
        <w:t>实现</w:t>
      </w:r>
    </w:p>
    <w:p>
      <w:pPr>
        <w:autoSpaceDN w:val="0"/>
        <w:autoSpaceDE w:val="0"/>
        <w:widowControl/>
        <w:spacing w:line="185" w:lineRule="auto" w:before="240" w:after="60"/>
        <w:ind w:left="0" w:right="2934" w:firstLine="0"/>
        <w:jc w:val="right"/>
      </w:pPr>
      <w:r>
        <w:rPr>
          <w:rFonts w:ascii="SimSun" w:hAnsi="SimSun" w:eastAsia="SimSun"/>
          <w:b w:val="0"/>
          <w:i w:val="0"/>
          <w:color w:val="000000"/>
          <w:sz w:val="18"/>
        </w:rPr>
        <w:t>建出精确的模型</w:t>
      </w:r>
    </w:p>
    <w:tbl>
      <w:tblPr>
        <w:tblW w:type="auto" w:w="0"/>
        <w:tblLayout w:type="fixed"/>
        <w:tblLook w:firstColumn="1" w:firstRow="1" w:lastColumn="0" w:lastRow="0" w:noHBand="0" w:noVBand="1" w:val="04A0"/>
        <w:tblInd w:w="1564.0" w:type="dxa"/>
      </w:tblPr>
      <w:tblGrid>
        <w:gridCol w:w="3373"/>
        <w:gridCol w:w="3373"/>
        <w:gridCol w:w="3373"/>
      </w:tblGrid>
      <w:tr>
        <w:trPr>
          <w:trHeight w:hRule="exact" w:val="380"/>
        </w:trPr>
        <w:tc>
          <w:tcPr>
            <w:tcW w:type="dxa" w:w="4236"/>
            <w:tcBorders>
              <w:top w:sz="3.200000000000273" w:val="single" w:color="#000000"/>
            </w:tcBorders>
            <w:tcMar>
              <w:start w:w="0" w:type="dxa"/>
              <w:end w:w="0" w:type="dxa"/>
            </w:tcMar>
          </w:tcPr>
          <w:p>
            <w:pPr>
              <w:autoSpaceDN w:val="0"/>
              <w:autoSpaceDE w:val="0"/>
              <w:widowControl/>
              <w:spacing w:line="185" w:lineRule="auto" w:before="182" w:after="0"/>
              <w:ind w:left="0" w:right="92" w:firstLine="0"/>
              <w:jc w:val="right"/>
            </w:pPr>
            <w:r>
              <w:rPr>
                <w:rFonts w:ascii="SimSun" w:hAnsi="SimSun" w:eastAsia="SimSun"/>
                <w:b w:val="0"/>
                <w:i w:val="0"/>
                <w:color w:val="000000"/>
                <w:sz w:val="18"/>
              </w:rPr>
              <w:t>对于投入、投出的研究对</w:t>
            </w:r>
          </w:p>
        </w:tc>
        <w:tc>
          <w:tcPr>
            <w:tcW w:type="dxa" w:w="2140"/>
            <w:tcBorders>
              <w:top w:sz="3.200000000000273" w:val="single" w:color="#000000"/>
            </w:tcBorders>
            <w:tcMar>
              <w:start w:w="0" w:type="dxa"/>
              <w:end w:w="0" w:type="dxa"/>
            </w:tcMar>
          </w:tcPr>
          <w:p>
            <w:pPr>
              <w:autoSpaceDN w:val="0"/>
              <w:autoSpaceDE w:val="0"/>
              <w:widowControl/>
              <w:spacing w:line="185" w:lineRule="auto" w:before="182" w:after="0"/>
              <w:ind w:left="0" w:right="0" w:firstLine="0"/>
              <w:jc w:val="center"/>
            </w:pPr>
            <w:r>
              <w:rPr>
                <w:rFonts w:ascii="SimSun" w:hAnsi="SimSun" w:eastAsia="SimSun"/>
                <w:b w:val="0"/>
                <w:i w:val="0"/>
                <w:color w:val="000000"/>
                <w:sz w:val="18"/>
              </w:rPr>
              <w:t>客观性较强，不需要做权</w:t>
            </w:r>
          </w:p>
        </w:tc>
        <w:tc>
          <w:tcPr>
            <w:tcW w:type="dxa" w:w="2128"/>
            <w:tcBorders>
              <w:top w:sz="3.200000000000273" w:val="single" w:color="#000000"/>
            </w:tcBorders>
            <w:tcMar>
              <w:start w:w="0" w:type="dxa"/>
              <w:end w:w="0" w:type="dxa"/>
            </w:tcMar>
          </w:tcPr>
          <w:p>
            <w:pPr>
              <w:autoSpaceDN w:val="0"/>
              <w:autoSpaceDE w:val="0"/>
              <w:widowControl/>
              <w:spacing w:line="185" w:lineRule="auto" w:before="182" w:after="0"/>
              <w:ind w:left="0" w:right="0" w:firstLine="0"/>
              <w:jc w:val="center"/>
            </w:pPr>
            <w:r>
              <w:rPr>
                <w:rFonts w:ascii="SimSun" w:hAnsi="SimSun" w:eastAsia="SimSun"/>
                <w:b w:val="0"/>
                <w:i w:val="0"/>
                <w:color w:val="000000"/>
                <w:sz w:val="18"/>
              </w:rPr>
              <w:t>无法有效区分随机误差</w:t>
            </w:r>
          </w:p>
        </w:tc>
      </w:tr>
    </w:tbl>
    <w:p>
      <w:pPr>
        <w:autoSpaceDN w:val="0"/>
        <w:autoSpaceDE w:val="0"/>
        <w:widowControl/>
        <w:spacing w:line="185" w:lineRule="auto" w:before="12" w:after="14"/>
        <w:ind w:left="1996" w:right="0" w:firstLine="0"/>
        <w:jc w:val="left"/>
      </w:pPr>
      <w:r>
        <w:rPr>
          <w:rFonts w:ascii="SimSun" w:hAnsi="SimSun" w:eastAsia="SimSun"/>
          <w:b w:val="0"/>
          <w:i w:val="0"/>
          <w:color w:val="000000"/>
          <w:sz w:val="18"/>
        </w:rPr>
        <w:t>数据包络分析法</w:t>
      </w:r>
    </w:p>
    <w:tbl>
      <w:tblPr>
        <w:tblW w:type="auto" w:w="0"/>
        <w:tblLayout w:type="fixed"/>
        <w:tblLook w:firstColumn="1" w:firstRow="1" w:lastColumn="0" w:lastRow="0" w:noHBand="0" w:noVBand="1" w:val="04A0"/>
        <w:tblInd w:w="1564.0" w:type="dxa"/>
      </w:tblPr>
      <w:tblGrid>
        <w:gridCol w:w="2529"/>
        <w:gridCol w:w="2529"/>
        <w:gridCol w:w="2529"/>
        <w:gridCol w:w="2529"/>
      </w:tblGrid>
      <w:tr>
        <w:trPr>
          <w:trHeight w:hRule="exact" w:val="260"/>
        </w:trPr>
        <w:tc>
          <w:tcPr>
            <w:tcW w:type="dxa" w:w="1956"/>
            <w:tcBorders>
              <w:bottom w:sz="4.0" w:val="single" w:color="#000000"/>
            </w:tcBorders>
            <w:tcMar>
              <w:start w:w="0" w:type="dxa"/>
              <w:end w:w="0" w:type="dxa"/>
            </w:tcMar>
          </w:tcPr>
          <w:p/>
        </w:tc>
        <w:tc>
          <w:tcPr>
            <w:tcW w:type="dxa" w:w="2280"/>
            <w:tcBorders>
              <w:bottom w:sz="4.0" w:val="single" w:color="#000000"/>
            </w:tcBorders>
            <w:tcMar>
              <w:start w:w="0" w:type="dxa"/>
              <w:end w:w="0" w:type="dxa"/>
            </w:tcMar>
          </w:tcPr>
          <w:p>
            <w:pPr>
              <w:autoSpaceDN w:val="0"/>
              <w:autoSpaceDE w:val="0"/>
              <w:widowControl/>
              <w:spacing w:line="185" w:lineRule="auto" w:before="16" w:after="0"/>
              <w:ind w:left="278" w:right="0" w:firstLine="0"/>
              <w:jc w:val="left"/>
            </w:pPr>
            <w:r>
              <w:rPr>
                <w:rFonts w:ascii="SimSun" w:hAnsi="SimSun" w:eastAsia="SimSun"/>
                <w:b w:val="0"/>
                <w:i w:val="0"/>
                <w:color w:val="000000"/>
                <w:sz w:val="18"/>
              </w:rPr>
              <w:t>象有较好的评价效果</w:t>
            </w:r>
          </w:p>
        </w:tc>
        <w:tc>
          <w:tcPr>
            <w:tcW w:type="dxa" w:w="2140"/>
            <w:tcBorders>
              <w:bottom w:sz="4.0" w:val="single" w:color="#000000"/>
            </w:tcBorders>
            <w:tcMar>
              <w:start w:w="0" w:type="dxa"/>
              <w:end w:w="0" w:type="dxa"/>
            </w:tcMar>
          </w:tcPr>
          <w:p>
            <w:pPr>
              <w:autoSpaceDN w:val="0"/>
              <w:autoSpaceDE w:val="0"/>
              <w:widowControl/>
              <w:spacing w:line="185" w:lineRule="auto" w:before="16" w:after="0"/>
              <w:ind w:left="124" w:right="0" w:firstLine="0"/>
              <w:jc w:val="left"/>
            </w:pPr>
            <w:r>
              <w:rPr>
                <w:rFonts w:ascii="SimSun" w:hAnsi="SimSun" w:eastAsia="SimSun"/>
                <w:b w:val="0"/>
                <w:i w:val="0"/>
                <w:color w:val="000000"/>
                <w:sz w:val="18"/>
              </w:rPr>
              <w:t>重假设</w:t>
            </w:r>
          </w:p>
        </w:tc>
        <w:tc>
          <w:tcPr>
            <w:tcW w:type="dxa" w:w="2128"/>
            <w:tcBorders>
              <w:bottom w:sz="4.0" w:val="single" w:color="#000000"/>
            </w:tcBorders>
            <w:tcMar>
              <w:start w:w="0" w:type="dxa"/>
              <w:end w:w="0" w:type="dxa"/>
            </w:tcMar>
          </w:tcPr>
          <w:p>
            <w:pPr>
              <w:autoSpaceDN w:val="0"/>
              <w:autoSpaceDE w:val="0"/>
              <w:widowControl/>
              <w:spacing w:line="185" w:lineRule="auto" w:before="16" w:after="0"/>
              <w:ind w:left="110" w:right="0" w:firstLine="0"/>
              <w:jc w:val="left"/>
            </w:pPr>
            <w:r>
              <w:rPr>
                <w:rFonts w:ascii="SimSun" w:hAnsi="SimSun" w:eastAsia="SimSun"/>
                <w:b w:val="0"/>
                <w:i w:val="0"/>
                <w:color w:val="000000"/>
                <w:sz w:val="18"/>
              </w:rPr>
              <w:t>和测量误差的影响</w:t>
            </w:r>
          </w:p>
        </w:tc>
      </w:tr>
      <w:tr>
        <w:trPr>
          <w:trHeight w:hRule="exact" w:val="482"/>
        </w:trPr>
        <w:tc>
          <w:tcPr>
            <w:tcW w:type="dxa" w:w="1956"/>
            <w:vMerge w:val="restart"/>
            <w:tcBorders>
              <w:top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602" w:after="0"/>
              <w:ind w:left="432" w:right="0" w:firstLine="0"/>
              <w:jc w:val="left"/>
            </w:pPr>
            <w:r>
              <w:rPr>
                <w:rFonts w:ascii="SimSun" w:hAnsi="SimSun" w:eastAsia="SimSun"/>
                <w:b w:val="0"/>
                <w:i w:val="0"/>
                <w:color w:val="000000"/>
                <w:sz w:val="18"/>
              </w:rPr>
              <w:t>灰色综合评价法</w:t>
            </w:r>
          </w:p>
        </w:tc>
        <w:tc>
          <w:tcPr>
            <w:tcW w:type="dxa" w:w="2280"/>
            <w:tcBorders>
              <w:top w:sz="4.0" w:val="single" w:color="#000000"/>
            </w:tcBorders>
            <w:tcMar>
              <w:start w:w="0" w:type="dxa"/>
              <w:end w:w="0" w:type="dxa"/>
            </w:tcMar>
          </w:tcPr>
          <w:p>
            <w:pPr>
              <w:autoSpaceDN w:val="0"/>
              <w:autoSpaceDE w:val="0"/>
              <w:widowControl/>
              <w:spacing w:line="185" w:lineRule="auto" w:before="182" w:after="0"/>
              <w:ind w:left="278" w:right="0" w:firstLine="0"/>
              <w:jc w:val="left"/>
            </w:pPr>
            <w:r>
              <w:rPr>
                <w:rFonts w:ascii="SimSun" w:hAnsi="SimSun" w:eastAsia="SimSun"/>
                <w:b w:val="0"/>
                <w:i w:val="0"/>
                <w:color w:val="000000"/>
                <w:sz w:val="18"/>
              </w:rPr>
              <w:t>由各方案与待评价方案</w:t>
            </w:r>
          </w:p>
        </w:tc>
        <w:tc>
          <w:tcPr>
            <w:tcW w:type="dxa" w:w="2140"/>
            <w:tcBorders>
              <w:top w:sz="4.0" w:val="single" w:color="#000000"/>
            </w:tcBorders>
            <w:tcMar>
              <w:start w:w="0" w:type="dxa"/>
              <w:end w:w="0" w:type="dxa"/>
            </w:tcMar>
          </w:tcPr>
          <w:p>
            <w:pPr>
              <w:autoSpaceDN w:val="0"/>
              <w:autoSpaceDE w:val="0"/>
              <w:widowControl/>
              <w:spacing w:line="185" w:lineRule="auto" w:before="182" w:after="0"/>
              <w:ind w:left="0" w:right="0" w:firstLine="0"/>
              <w:jc w:val="center"/>
            </w:pPr>
            <w:r>
              <w:rPr>
                <w:rFonts w:ascii="SimSun" w:hAnsi="SimSun" w:eastAsia="SimSun"/>
                <w:b w:val="0"/>
                <w:i w:val="0"/>
                <w:color w:val="000000"/>
                <w:sz w:val="18"/>
              </w:rPr>
              <w:t>需要的样本量少，对处理</w:t>
            </w:r>
          </w:p>
        </w:tc>
        <w:tc>
          <w:tcPr>
            <w:tcW w:type="dxa" w:w="2128"/>
            <w:tcBorders>
              <w:top w:sz="4.0" w:val="single" w:color="#000000"/>
            </w:tcBorders>
            <w:tcMar>
              <w:start w:w="0" w:type="dxa"/>
              <w:end w:w="0" w:type="dxa"/>
            </w:tcMar>
          </w:tcPr>
          <w:p>
            <w:pPr>
              <w:autoSpaceDN w:val="0"/>
              <w:autoSpaceDE w:val="0"/>
              <w:widowControl/>
              <w:spacing w:line="185" w:lineRule="auto" w:before="182" w:after="0"/>
              <w:ind w:left="0" w:right="0" w:firstLine="0"/>
              <w:jc w:val="center"/>
            </w:pPr>
            <w:r>
              <w:rPr>
                <w:rFonts w:ascii="SimSun" w:hAnsi="SimSun" w:eastAsia="SimSun"/>
                <w:b w:val="0"/>
                <w:i w:val="0"/>
                <w:color w:val="000000"/>
                <w:sz w:val="18"/>
              </w:rPr>
              <w:t>对于系统的随机性考虑</w:t>
            </w:r>
          </w:p>
        </w:tc>
      </w:tr>
      <w:tr>
        <w:trPr>
          <w:trHeight w:hRule="exact" w:val="420"/>
        </w:trPr>
        <w:tc>
          <w:tcPr>
            <w:tcW w:type="dxa" w:w="2529"/>
            <w:vMerge/>
            <w:tcBorders>
              <w:top w:sz="4.0" w:val="single" w:color="#000000"/>
              <w:bottom w:sz="4.0" w:val="single" w:color="#000000"/>
            </w:tcBorders>
          </w:tcPr>
          <w:p/>
        </w:tc>
        <w:tc>
          <w:tcPr>
            <w:tcW w:type="dxa" w:w="2280"/>
            <w:tcBorders/>
            <w:tcMar>
              <w:start w:w="0" w:type="dxa"/>
              <w:end w:w="0" w:type="dxa"/>
            </w:tcMar>
          </w:tcPr>
          <w:p>
            <w:pPr>
              <w:autoSpaceDN w:val="0"/>
              <w:autoSpaceDE w:val="0"/>
              <w:widowControl/>
              <w:spacing w:line="185" w:lineRule="auto" w:before="124" w:after="0"/>
              <w:ind w:left="278" w:right="0" w:firstLine="0"/>
              <w:jc w:val="left"/>
            </w:pPr>
            <w:r>
              <w:rPr>
                <w:rFonts w:ascii="SimSun" w:hAnsi="SimSun" w:eastAsia="SimSun"/>
                <w:b w:val="0"/>
                <w:i w:val="0"/>
                <w:color w:val="000000"/>
                <w:sz w:val="18"/>
              </w:rPr>
              <w:t>的关联度来判断评价结</w:t>
            </w:r>
          </w:p>
        </w:tc>
        <w:tc>
          <w:tcPr>
            <w:tcW w:type="dxa" w:w="2140"/>
            <w:tcBorders/>
            <w:tcMar>
              <w:start w:w="0" w:type="dxa"/>
              <w:end w:w="0" w:type="dxa"/>
            </w:tcMar>
          </w:tcPr>
          <w:p>
            <w:pPr>
              <w:autoSpaceDN w:val="0"/>
              <w:autoSpaceDE w:val="0"/>
              <w:widowControl/>
              <w:spacing w:line="185" w:lineRule="auto" w:before="124" w:after="0"/>
              <w:ind w:left="0" w:right="0" w:firstLine="0"/>
              <w:jc w:val="center"/>
            </w:pPr>
            <w:r>
              <w:rPr>
                <w:rFonts w:ascii="SimSun" w:hAnsi="SimSun" w:eastAsia="SimSun"/>
                <w:b w:val="0"/>
                <w:i w:val="0"/>
                <w:color w:val="000000"/>
                <w:sz w:val="18"/>
              </w:rPr>
              <w:t>不确定性的系统有较好</w:t>
            </w:r>
          </w:p>
        </w:tc>
        <w:tc>
          <w:tcPr>
            <w:tcW w:type="dxa" w:w="2128"/>
            <w:vMerge w:val="restart"/>
            <w:tcBorders>
              <w:bottom w:sz="4.0" w:val="single" w:color="#000000"/>
            </w:tcBorders>
            <w:tcMar>
              <w:start w:w="0" w:type="dxa"/>
              <w:end w:w="0" w:type="dxa"/>
            </w:tcMar>
            <w:tcMar>
              <w:start w:w="0" w:type="dxa"/>
              <w:end w:w="0" w:type="dxa"/>
            </w:tcMar>
          </w:tcPr>
          <w:p>
            <w:pPr>
              <w:autoSpaceDN w:val="0"/>
              <w:autoSpaceDE w:val="0"/>
              <w:widowControl/>
              <w:spacing w:line="185" w:lineRule="auto" w:before="124" w:after="0"/>
              <w:ind w:left="110" w:right="0" w:firstLine="0"/>
              <w:jc w:val="left"/>
            </w:pPr>
            <w:r>
              <w:rPr>
                <w:rFonts w:ascii="SimSun" w:hAnsi="SimSun" w:eastAsia="SimSun"/>
                <w:b w:val="0"/>
                <w:i w:val="0"/>
                <w:color w:val="000000"/>
                <w:sz w:val="18"/>
              </w:rPr>
              <w:t>略显不足</w:t>
            </w:r>
          </w:p>
        </w:tc>
      </w:tr>
      <w:tr>
        <w:trPr>
          <w:trHeight w:hRule="exact" w:val="368"/>
        </w:trPr>
        <w:tc>
          <w:tcPr>
            <w:tcW w:type="dxa" w:w="2529"/>
            <w:vMerge/>
            <w:tcBorders>
              <w:top w:sz="4.0" w:val="single" w:color="#000000"/>
              <w:bottom w:sz="4.0" w:val="single" w:color="#000000"/>
            </w:tcBorders>
          </w:tcPr>
          <w:p/>
        </w:tc>
        <w:tc>
          <w:tcPr>
            <w:tcW w:type="dxa" w:w="2280"/>
            <w:tcBorders>
              <w:bottom w:sz="4.0" w:val="single" w:color="#000000"/>
            </w:tcBorders>
            <w:tcMar>
              <w:start w:w="0" w:type="dxa"/>
              <w:end w:w="0" w:type="dxa"/>
            </w:tcMar>
          </w:tcPr>
          <w:p>
            <w:pPr>
              <w:autoSpaceDN w:val="0"/>
              <w:autoSpaceDE w:val="0"/>
              <w:widowControl/>
              <w:spacing w:line="185" w:lineRule="auto" w:before="124" w:after="0"/>
              <w:ind w:left="278" w:right="0" w:firstLine="0"/>
              <w:jc w:val="left"/>
            </w:pPr>
            <w:r>
              <w:rPr>
                <w:rFonts w:ascii="SimSun" w:hAnsi="SimSun" w:eastAsia="SimSun"/>
                <w:b w:val="0"/>
                <w:i w:val="0"/>
                <w:color w:val="000000"/>
                <w:sz w:val="18"/>
              </w:rPr>
              <w:t>果</w:t>
            </w:r>
          </w:p>
        </w:tc>
        <w:tc>
          <w:tcPr>
            <w:tcW w:type="dxa" w:w="2140"/>
            <w:tcBorders>
              <w:bottom w:sz="4.0" w:val="single" w:color="#000000"/>
            </w:tcBorders>
            <w:tcMar>
              <w:start w:w="0" w:type="dxa"/>
              <w:end w:w="0" w:type="dxa"/>
            </w:tcMar>
          </w:tcPr>
          <w:p>
            <w:pPr>
              <w:autoSpaceDN w:val="0"/>
              <w:autoSpaceDE w:val="0"/>
              <w:widowControl/>
              <w:spacing w:line="185" w:lineRule="auto" w:before="124" w:after="0"/>
              <w:ind w:left="124" w:right="0" w:firstLine="0"/>
              <w:jc w:val="left"/>
            </w:pPr>
            <w:r>
              <w:rPr>
                <w:rFonts w:ascii="SimSun" w:hAnsi="SimSun" w:eastAsia="SimSun"/>
                <w:b w:val="0"/>
                <w:i w:val="0"/>
                <w:color w:val="000000"/>
                <w:sz w:val="18"/>
              </w:rPr>
              <w:t>的使用效果</w:t>
            </w:r>
          </w:p>
        </w:tc>
        <w:tc>
          <w:tcPr>
            <w:tcW w:type="dxa" w:w="2529"/>
            <w:vMerge/>
            <w:tcBorders>
              <w:bottom w:sz="4.0" w:val="single" w:color="#000000"/>
            </w:tcBorders>
          </w:tcPr>
          <w:p/>
        </w:tc>
      </w:tr>
      <w:tr>
        <w:trPr>
          <w:trHeight w:hRule="exact" w:val="380"/>
        </w:trPr>
        <w:tc>
          <w:tcPr>
            <w:tcW w:type="dxa" w:w="1956"/>
            <w:tcBorders>
              <w:top w:sz="4.0" w:val="single" w:color="#000000"/>
            </w:tcBorders>
            <w:tcMar>
              <w:start w:w="0" w:type="dxa"/>
              <w:end w:w="0" w:type="dxa"/>
            </w:tcMar>
          </w:tcPr>
          <w:p/>
        </w:tc>
        <w:tc>
          <w:tcPr>
            <w:tcW w:type="dxa" w:w="2280"/>
            <w:tcBorders>
              <w:top w:sz="4.0" w:val="single" w:color="#000000"/>
            </w:tcBorders>
            <w:tcMar>
              <w:start w:w="0" w:type="dxa"/>
              <w:end w:w="0" w:type="dxa"/>
            </w:tcMar>
          </w:tcPr>
          <w:p>
            <w:pPr>
              <w:autoSpaceDN w:val="0"/>
              <w:autoSpaceDE w:val="0"/>
              <w:widowControl/>
              <w:spacing w:line="185" w:lineRule="auto" w:before="182" w:after="0"/>
              <w:ind w:left="278" w:right="0" w:firstLine="0"/>
              <w:jc w:val="left"/>
            </w:pPr>
            <w:r>
              <w:rPr>
                <w:rFonts w:ascii="SimSun" w:hAnsi="SimSun" w:eastAsia="SimSun"/>
                <w:b w:val="0"/>
                <w:i w:val="0"/>
                <w:color w:val="000000"/>
                <w:sz w:val="18"/>
              </w:rPr>
              <w:t>依据指标的关联度来确</w:t>
            </w:r>
          </w:p>
        </w:tc>
        <w:tc>
          <w:tcPr>
            <w:tcW w:type="dxa" w:w="2140"/>
            <w:tcBorders>
              <w:top w:sz="4.0" w:val="single" w:color="#000000"/>
            </w:tcBorders>
            <w:tcMar>
              <w:start w:w="0" w:type="dxa"/>
              <w:end w:w="0" w:type="dxa"/>
            </w:tcMar>
          </w:tcPr>
          <w:p>
            <w:pPr>
              <w:autoSpaceDN w:val="0"/>
              <w:autoSpaceDE w:val="0"/>
              <w:widowControl/>
              <w:spacing w:line="185" w:lineRule="auto" w:before="182" w:after="0"/>
              <w:ind w:left="0" w:right="0" w:firstLine="0"/>
              <w:jc w:val="center"/>
            </w:pPr>
            <w:r>
              <w:rPr>
                <w:rFonts w:ascii="SimSun" w:hAnsi="SimSun" w:eastAsia="SimSun"/>
                <w:b w:val="0"/>
                <w:i w:val="0"/>
                <w:color w:val="000000"/>
                <w:sz w:val="18"/>
              </w:rPr>
              <w:t>可以很好的解决不确定</w:t>
            </w:r>
          </w:p>
        </w:tc>
        <w:tc>
          <w:tcPr>
            <w:tcW w:type="dxa" w:w="2128"/>
            <w:tcBorders>
              <w:top w:sz="4.0" w:val="single" w:color="#000000"/>
            </w:tcBorders>
            <w:tcMar>
              <w:start w:w="0" w:type="dxa"/>
              <w:end w:w="0" w:type="dxa"/>
            </w:tcMar>
          </w:tcPr>
          <w:p>
            <w:pPr>
              <w:autoSpaceDN w:val="0"/>
              <w:autoSpaceDE w:val="0"/>
              <w:widowControl/>
              <w:spacing w:line="185" w:lineRule="auto" w:before="182" w:after="0"/>
              <w:ind w:left="0" w:right="0" w:firstLine="0"/>
              <w:jc w:val="center"/>
            </w:pPr>
            <w:r>
              <w:rPr>
                <w:rFonts w:ascii="SimSun" w:hAnsi="SimSun" w:eastAsia="SimSun"/>
                <w:b w:val="0"/>
                <w:i w:val="0"/>
                <w:color w:val="000000"/>
                <w:sz w:val="18"/>
              </w:rPr>
              <w:t>对评价对象临界区间的</w:t>
            </w:r>
          </w:p>
        </w:tc>
      </w:tr>
    </w:tbl>
    <w:p>
      <w:pPr>
        <w:autoSpaceDN w:val="0"/>
        <w:autoSpaceDE w:val="0"/>
        <w:widowControl/>
        <w:spacing w:line="185" w:lineRule="auto" w:before="16" w:after="14"/>
        <w:ind w:left="1996" w:right="0" w:firstLine="0"/>
        <w:jc w:val="left"/>
      </w:pPr>
      <w:r>
        <w:rPr>
          <w:rFonts w:ascii="SimSun" w:hAnsi="SimSun" w:eastAsia="SimSun"/>
          <w:b w:val="0"/>
          <w:i w:val="0"/>
          <w:color w:val="000000"/>
          <w:sz w:val="18"/>
        </w:rPr>
        <w:t>物元可拓评价法</w:t>
      </w:r>
    </w:p>
    <w:tbl>
      <w:tblPr>
        <w:tblW w:type="auto" w:w="0"/>
        <w:tblLayout w:type="fixed"/>
        <w:tblLook w:firstColumn="1" w:firstRow="1" w:lastColumn="0" w:lastRow="0" w:noHBand="0" w:noVBand="1" w:val="04A0"/>
        <w:tblInd w:w="1564.0" w:type="dxa"/>
      </w:tblPr>
      <w:tblGrid>
        <w:gridCol w:w="2529"/>
        <w:gridCol w:w="2529"/>
        <w:gridCol w:w="2529"/>
        <w:gridCol w:w="2529"/>
      </w:tblGrid>
      <w:tr>
        <w:trPr>
          <w:trHeight w:hRule="exact" w:val="260"/>
        </w:trPr>
        <w:tc>
          <w:tcPr>
            <w:tcW w:type="dxa" w:w="1916"/>
            <w:tcBorders>
              <w:bottom w:sz="3.200000000000273" w:val="single" w:color="#000000"/>
            </w:tcBorders>
            <w:tcMar>
              <w:start w:w="0" w:type="dxa"/>
              <w:end w:w="0" w:type="dxa"/>
            </w:tcMar>
          </w:tcPr>
          <w:p/>
        </w:tc>
        <w:tc>
          <w:tcPr>
            <w:tcW w:type="dxa" w:w="2360"/>
            <w:tcBorders>
              <w:bottom w:sz="3.200000000000273" w:val="single" w:color="#000000"/>
            </w:tcBorders>
            <w:tcMar>
              <w:start w:w="0" w:type="dxa"/>
              <w:end w:w="0" w:type="dxa"/>
            </w:tcMar>
          </w:tcPr>
          <w:p>
            <w:pPr>
              <w:autoSpaceDN w:val="0"/>
              <w:autoSpaceDE w:val="0"/>
              <w:widowControl/>
              <w:spacing w:line="185" w:lineRule="auto" w:before="16" w:after="0"/>
              <w:ind w:left="318" w:right="0" w:firstLine="0"/>
              <w:jc w:val="left"/>
            </w:pPr>
            <w:r>
              <w:rPr>
                <w:rFonts w:ascii="SimSun" w:hAnsi="SimSun" w:eastAsia="SimSun"/>
                <w:b w:val="0"/>
                <w:i w:val="0"/>
                <w:color w:val="000000"/>
                <w:sz w:val="18"/>
              </w:rPr>
              <w:t>定评价结果</w:t>
            </w:r>
          </w:p>
        </w:tc>
        <w:tc>
          <w:tcPr>
            <w:tcW w:type="dxa" w:w="2100"/>
            <w:tcBorders>
              <w:bottom w:sz="3.200000000000273" w:val="single" w:color="#000000"/>
            </w:tcBorders>
            <w:tcMar>
              <w:start w:w="0" w:type="dxa"/>
              <w:end w:w="0" w:type="dxa"/>
            </w:tcMar>
          </w:tcPr>
          <w:p>
            <w:pPr>
              <w:autoSpaceDN w:val="0"/>
              <w:autoSpaceDE w:val="0"/>
              <w:widowControl/>
              <w:spacing w:line="185" w:lineRule="auto" w:before="16" w:after="0"/>
              <w:ind w:left="84" w:right="0" w:firstLine="0"/>
              <w:jc w:val="left"/>
            </w:pPr>
            <w:r>
              <w:rPr>
                <w:rFonts w:ascii="SimSun" w:hAnsi="SimSun" w:eastAsia="SimSun"/>
                <w:b w:val="0"/>
                <w:i w:val="0"/>
                <w:color w:val="000000"/>
                <w:sz w:val="18"/>
              </w:rPr>
              <w:t>性和矛盾问题</w:t>
            </w:r>
          </w:p>
        </w:tc>
        <w:tc>
          <w:tcPr>
            <w:tcW w:type="dxa" w:w="2128"/>
            <w:tcBorders>
              <w:bottom w:sz="3.200000000000273" w:val="single" w:color="#000000"/>
            </w:tcBorders>
            <w:tcMar>
              <w:start w:w="0" w:type="dxa"/>
              <w:end w:w="0" w:type="dxa"/>
            </w:tcMar>
          </w:tcPr>
          <w:p>
            <w:pPr>
              <w:autoSpaceDN w:val="0"/>
              <w:autoSpaceDE w:val="0"/>
              <w:widowControl/>
              <w:spacing w:line="185" w:lineRule="auto" w:before="16" w:after="0"/>
              <w:ind w:left="110" w:right="0" w:firstLine="0"/>
              <w:jc w:val="left"/>
            </w:pPr>
            <w:r>
              <w:rPr>
                <w:rFonts w:ascii="SimSun" w:hAnsi="SimSun" w:eastAsia="SimSun"/>
                <w:b w:val="0"/>
                <w:i w:val="0"/>
                <w:color w:val="000000"/>
                <w:sz w:val="18"/>
              </w:rPr>
              <w:t>模糊性无法客观反映</w:t>
            </w:r>
          </w:p>
        </w:tc>
      </w:tr>
      <w:tr>
        <w:trPr>
          <w:trHeight w:hRule="exact" w:val="482"/>
        </w:trPr>
        <w:tc>
          <w:tcPr>
            <w:tcW w:type="dxa" w:w="1916"/>
            <w:vMerge w:val="restart"/>
            <w:tcBorders>
              <w:top w:sz="3.200000000000273" w:val="single" w:color="#000000"/>
            </w:tcBorders>
            <w:tcMar>
              <w:start w:w="0" w:type="dxa"/>
              <w:end w:w="0" w:type="dxa"/>
            </w:tcMar>
            <w:tcMar>
              <w:start w:w="0" w:type="dxa"/>
              <w:end w:w="0" w:type="dxa"/>
            </w:tcMar>
          </w:tcPr>
          <w:p>
            <w:pPr>
              <w:autoSpaceDN w:val="0"/>
              <w:autoSpaceDE w:val="0"/>
              <w:widowControl/>
              <w:spacing w:line="185" w:lineRule="auto" w:before="602" w:after="0"/>
              <w:ind w:left="0" w:right="314" w:firstLine="0"/>
              <w:jc w:val="right"/>
            </w:pPr>
            <w:r>
              <w:rPr>
                <w:rFonts w:ascii="SimSun" w:hAnsi="SimSun" w:eastAsia="SimSun"/>
                <w:b w:val="0"/>
                <w:i w:val="0"/>
                <w:color w:val="000000"/>
                <w:sz w:val="18"/>
              </w:rPr>
              <w:t>云模型评价法</w:t>
            </w:r>
          </w:p>
        </w:tc>
        <w:tc>
          <w:tcPr>
            <w:tcW w:type="dxa" w:w="2360"/>
            <w:tcBorders>
              <w:top w:sz="3.200000000000273" w:val="single" w:color="#000000"/>
            </w:tcBorders>
            <w:tcMar>
              <w:start w:w="0" w:type="dxa"/>
              <w:end w:w="0" w:type="dxa"/>
            </w:tcMar>
          </w:tcPr>
          <w:p>
            <w:pPr>
              <w:autoSpaceDN w:val="0"/>
              <w:autoSpaceDE w:val="0"/>
              <w:widowControl/>
              <w:spacing w:line="185" w:lineRule="auto" w:before="182" w:after="0"/>
              <w:ind w:left="318" w:right="0" w:firstLine="0"/>
              <w:jc w:val="left"/>
            </w:pPr>
            <w:r>
              <w:rPr>
                <w:rFonts w:ascii="SimSun" w:hAnsi="SimSun" w:eastAsia="SimSun"/>
                <w:b w:val="0"/>
                <w:i w:val="0"/>
                <w:color w:val="000000"/>
                <w:sz w:val="18"/>
              </w:rPr>
              <w:t>运用云来表征定性概念，</w:t>
            </w:r>
          </w:p>
        </w:tc>
        <w:tc>
          <w:tcPr>
            <w:tcW w:type="dxa" w:w="2100"/>
            <w:tcBorders>
              <w:top w:sz="3.200000000000273" w:val="single" w:color="#000000"/>
            </w:tcBorders>
            <w:tcMar>
              <w:start w:w="0" w:type="dxa"/>
              <w:end w:w="0" w:type="dxa"/>
            </w:tcMar>
          </w:tcPr>
          <w:p>
            <w:pPr>
              <w:autoSpaceDN w:val="0"/>
              <w:autoSpaceDE w:val="0"/>
              <w:widowControl/>
              <w:spacing w:line="185" w:lineRule="auto" w:before="182" w:after="0"/>
              <w:ind w:left="0" w:right="0" w:firstLine="0"/>
              <w:jc w:val="center"/>
            </w:pPr>
            <w:r>
              <w:rPr>
                <w:rFonts w:ascii="SimSun" w:hAnsi="SimSun" w:eastAsia="SimSun"/>
                <w:b w:val="0"/>
                <w:i w:val="0"/>
                <w:color w:val="000000"/>
                <w:sz w:val="18"/>
              </w:rPr>
              <w:t>可以处理评价过程中的</w:t>
            </w:r>
          </w:p>
        </w:tc>
        <w:tc>
          <w:tcPr>
            <w:tcW w:type="dxa" w:w="2128"/>
            <w:tcBorders>
              <w:top w:sz="3.200000000000273" w:val="single" w:color="#000000"/>
            </w:tcBorders>
            <w:tcMar>
              <w:start w:w="0" w:type="dxa"/>
              <w:end w:w="0" w:type="dxa"/>
            </w:tcMar>
          </w:tcPr>
          <w:p>
            <w:pPr>
              <w:autoSpaceDN w:val="0"/>
              <w:autoSpaceDE w:val="0"/>
              <w:widowControl/>
              <w:spacing w:line="185" w:lineRule="auto" w:before="182" w:after="0"/>
              <w:ind w:left="0" w:right="0" w:firstLine="0"/>
              <w:jc w:val="center"/>
            </w:pPr>
            <w:r>
              <w:rPr>
                <w:rFonts w:ascii="SimSun" w:hAnsi="SimSun" w:eastAsia="SimSun"/>
                <w:b w:val="0"/>
                <w:i w:val="0"/>
                <w:color w:val="000000"/>
                <w:sz w:val="18"/>
              </w:rPr>
              <w:t>需要生成较多的样本、需</w:t>
            </w:r>
          </w:p>
        </w:tc>
      </w:tr>
      <w:tr>
        <w:trPr>
          <w:trHeight w:hRule="exact" w:val="364"/>
        </w:trPr>
        <w:tc>
          <w:tcPr>
            <w:tcW w:type="dxa" w:w="2529"/>
            <w:vMerge/>
            <w:tcBorders>
              <w:top w:sz="3.200000000000273" w:val="single" w:color="#000000"/>
            </w:tcBorders>
          </w:tcPr>
          <w:p/>
        </w:tc>
        <w:tc>
          <w:tcPr>
            <w:tcW w:type="dxa" w:w="2360"/>
            <w:tcBorders/>
            <w:tcMar>
              <w:start w:w="0" w:type="dxa"/>
              <w:end w:w="0" w:type="dxa"/>
            </w:tcMar>
          </w:tcPr>
          <w:p>
            <w:pPr>
              <w:autoSpaceDN w:val="0"/>
              <w:autoSpaceDE w:val="0"/>
              <w:widowControl/>
              <w:spacing w:line="185" w:lineRule="auto" w:before="124" w:after="0"/>
              <w:ind w:left="318" w:right="0" w:firstLine="0"/>
              <w:jc w:val="left"/>
            </w:pPr>
            <w:r>
              <w:rPr>
                <w:rFonts w:ascii="SimSun" w:hAnsi="SimSun" w:eastAsia="SimSun"/>
                <w:b w:val="0"/>
                <w:i w:val="0"/>
                <w:color w:val="000000"/>
                <w:sz w:val="18"/>
              </w:rPr>
              <w:t>可以实现定性与定量之</w:t>
            </w:r>
          </w:p>
        </w:tc>
        <w:tc>
          <w:tcPr>
            <w:tcW w:type="dxa" w:w="2100"/>
            <w:tcBorders/>
            <w:tcMar>
              <w:start w:w="0" w:type="dxa"/>
              <w:end w:w="0" w:type="dxa"/>
            </w:tcMar>
          </w:tcPr>
          <w:p>
            <w:pPr>
              <w:autoSpaceDN w:val="0"/>
              <w:autoSpaceDE w:val="0"/>
              <w:widowControl/>
              <w:spacing w:line="185" w:lineRule="auto" w:before="124" w:after="0"/>
              <w:ind w:left="84" w:right="0" w:firstLine="0"/>
              <w:jc w:val="left"/>
            </w:pPr>
            <w:r>
              <w:rPr>
                <w:rFonts w:ascii="SimSun" w:hAnsi="SimSun" w:eastAsia="SimSun"/>
                <w:b w:val="0"/>
                <w:i w:val="0"/>
                <w:color w:val="000000"/>
                <w:sz w:val="18"/>
              </w:rPr>
              <w:t>模糊性与随机性</w:t>
            </w:r>
          </w:p>
        </w:tc>
        <w:tc>
          <w:tcPr>
            <w:tcW w:type="dxa" w:w="2128"/>
            <w:tcBorders/>
            <w:tcMar>
              <w:start w:w="0" w:type="dxa"/>
              <w:end w:w="0" w:type="dxa"/>
            </w:tcMar>
          </w:tcPr>
          <w:p>
            <w:pPr>
              <w:autoSpaceDN w:val="0"/>
              <w:autoSpaceDE w:val="0"/>
              <w:widowControl/>
              <w:spacing w:line="185" w:lineRule="auto" w:before="124" w:after="0"/>
              <w:ind w:left="110" w:right="0" w:firstLine="0"/>
              <w:jc w:val="left"/>
            </w:pPr>
            <w:r>
              <w:rPr>
                <w:rFonts w:ascii="SimSun" w:hAnsi="SimSun" w:eastAsia="SimSun"/>
                <w:b w:val="0"/>
                <w:i w:val="0"/>
                <w:color w:val="000000"/>
                <w:sz w:val="18"/>
              </w:rPr>
              <w:t>要借助软件来实现</w:t>
            </w:r>
          </w:p>
        </w:tc>
      </w:tr>
    </w:tbl>
    <w:p>
      <w:pPr>
        <w:autoSpaceDN w:val="0"/>
        <w:autoSpaceDE w:val="0"/>
        <w:widowControl/>
        <w:spacing w:line="185" w:lineRule="auto" w:before="180" w:after="58"/>
        <w:ind w:left="0" w:right="5240" w:firstLine="0"/>
        <w:jc w:val="right"/>
      </w:pPr>
      <w:r>
        <w:rPr>
          <w:rFonts w:ascii="SimSun" w:hAnsi="SimSun" w:eastAsia="SimSun"/>
          <w:b w:val="0"/>
          <w:i w:val="0"/>
          <w:color w:val="000000"/>
          <w:sz w:val="18"/>
        </w:rPr>
        <w:t>间的互相转换</w:t>
      </w:r>
    </w:p>
    <w:tbl>
      <w:tblPr>
        <w:tblW w:type="auto" w:w="0"/>
        <w:tblLayout w:type="fixed"/>
        <w:tblLook w:firstColumn="1" w:firstRow="1" w:lastColumn="0" w:lastRow="0" w:noHBand="0" w:noVBand="1" w:val="04A0"/>
        <w:tblInd w:w="1564.0" w:type="dxa"/>
      </w:tblPr>
      <w:tblGrid>
        <w:gridCol w:w="3373"/>
        <w:gridCol w:w="3373"/>
        <w:gridCol w:w="3373"/>
      </w:tblGrid>
      <w:tr>
        <w:trPr>
          <w:trHeight w:hRule="exact" w:val="472"/>
        </w:trPr>
        <w:tc>
          <w:tcPr>
            <w:tcW w:type="dxa" w:w="4236"/>
            <w:tcBorders>
              <w:top w:sz="4.0" w:val="single" w:color="#000000"/>
            </w:tcBorders>
            <w:tcMar>
              <w:start w:w="0" w:type="dxa"/>
              <w:end w:w="0" w:type="dxa"/>
            </w:tcMar>
          </w:tcPr>
          <w:p>
            <w:pPr>
              <w:autoSpaceDN w:val="0"/>
              <w:autoSpaceDE w:val="0"/>
              <w:widowControl/>
              <w:spacing w:line="185" w:lineRule="auto" w:before="182" w:after="0"/>
              <w:ind w:left="0" w:right="92" w:firstLine="0"/>
              <w:jc w:val="right"/>
            </w:pPr>
            <w:r>
              <w:rPr>
                <w:rFonts w:ascii="SimSun" w:hAnsi="SimSun" w:eastAsia="SimSun"/>
                <w:b w:val="0"/>
                <w:i w:val="0"/>
                <w:color w:val="000000"/>
                <w:sz w:val="18"/>
              </w:rPr>
              <w:t>将物元可拓模型的物元</w:t>
            </w:r>
          </w:p>
        </w:tc>
        <w:tc>
          <w:tcPr>
            <w:tcW w:type="dxa" w:w="2140"/>
            <w:tcBorders>
              <w:top w:sz="4.0" w:val="single" w:color="#000000"/>
            </w:tcBorders>
            <w:tcMar>
              <w:start w:w="0" w:type="dxa"/>
              <w:end w:w="0" w:type="dxa"/>
            </w:tcMar>
          </w:tcPr>
          <w:p>
            <w:pPr>
              <w:autoSpaceDN w:val="0"/>
              <w:autoSpaceDE w:val="0"/>
              <w:widowControl/>
              <w:spacing w:line="185" w:lineRule="auto" w:before="182" w:after="0"/>
              <w:ind w:left="0" w:right="0" w:firstLine="0"/>
              <w:jc w:val="center"/>
            </w:pPr>
            <w:r>
              <w:rPr>
                <w:rFonts w:ascii="SimSun" w:hAnsi="SimSun" w:eastAsia="SimSun"/>
                <w:b w:val="0"/>
                <w:i w:val="0"/>
                <w:color w:val="000000"/>
                <w:sz w:val="18"/>
              </w:rPr>
              <w:t>集云模型和物元可拓模</w:t>
            </w:r>
          </w:p>
        </w:tc>
        <w:tc>
          <w:tcPr>
            <w:tcW w:type="dxa" w:w="2128"/>
            <w:tcBorders>
              <w:top w:sz="4.0" w:val="single" w:color="#000000"/>
            </w:tcBorders>
            <w:tcMar>
              <w:start w:w="0" w:type="dxa"/>
              <w:end w:w="0" w:type="dxa"/>
            </w:tcMar>
          </w:tcPr>
          <w:p>
            <w:pPr>
              <w:autoSpaceDN w:val="0"/>
              <w:autoSpaceDE w:val="0"/>
              <w:widowControl/>
              <w:spacing w:line="185" w:lineRule="auto" w:before="182" w:after="0"/>
              <w:ind w:left="0" w:right="0" w:firstLine="0"/>
              <w:jc w:val="center"/>
            </w:pPr>
            <w:r>
              <w:rPr>
                <w:rFonts w:ascii="SimSun" w:hAnsi="SimSun" w:eastAsia="SimSun"/>
                <w:b w:val="0"/>
                <w:i w:val="0"/>
                <w:color w:val="000000"/>
                <w:sz w:val="18"/>
              </w:rPr>
              <w:t>计算量较大，需要借助软</w:t>
            </w:r>
          </w:p>
        </w:tc>
      </w:tr>
      <w:tr>
        <w:trPr>
          <w:trHeight w:hRule="exact" w:val="330"/>
        </w:trPr>
        <w:tc>
          <w:tcPr>
            <w:tcW w:type="dxa" w:w="4236"/>
            <w:tcBorders/>
            <w:tcMar>
              <w:start w:w="0" w:type="dxa"/>
              <w:end w:w="0" w:type="dxa"/>
            </w:tcMar>
          </w:tcPr>
          <w:p>
            <w:pPr>
              <w:autoSpaceDN w:val="0"/>
              <w:autoSpaceDE w:val="0"/>
              <w:widowControl/>
              <w:spacing w:line="185" w:lineRule="auto" w:before="134" w:after="0"/>
              <w:ind w:left="0" w:right="92" w:firstLine="0"/>
              <w:jc w:val="right"/>
            </w:pPr>
            <w:r>
              <w:rPr>
                <w:rFonts w:ascii="SimSun" w:hAnsi="SimSun" w:eastAsia="SimSun"/>
                <w:b w:val="0"/>
                <w:i w:val="0"/>
                <w:color w:val="000000"/>
                <w:sz w:val="18"/>
              </w:rPr>
              <w:t>量化值替换为云模型的</w:t>
            </w:r>
          </w:p>
        </w:tc>
        <w:tc>
          <w:tcPr>
            <w:tcW w:type="dxa" w:w="2140"/>
            <w:tcBorders/>
            <w:tcMar>
              <w:start w:w="0" w:type="dxa"/>
              <w:end w:w="0" w:type="dxa"/>
            </w:tcMar>
          </w:tcPr>
          <w:p>
            <w:pPr>
              <w:autoSpaceDN w:val="0"/>
              <w:autoSpaceDE w:val="0"/>
              <w:widowControl/>
              <w:spacing w:line="185" w:lineRule="auto" w:before="134" w:after="0"/>
              <w:ind w:left="0" w:right="0" w:firstLine="0"/>
              <w:jc w:val="center"/>
            </w:pPr>
            <w:r>
              <w:rPr>
                <w:rFonts w:ascii="SimSun" w:hAnsi="SimSun" w:eastAsia="SimSun"/>
                <w:b w:val="0"/>
                <w:i w:val="0"/>
                <w:color w:val="000000"/>
                <w:sz w:val="18"/>
              </w:rPr>
              <w:t>型两者方法的优势与一</w:t>
            </w:r>
          </w:p>
        </w:tc>
        <w:tc>
          <w:tcPr>
            <w:tcW w:type="dxa" w:w="2128"/>
            <w:tcBorders/>
            <w:tcMar>
              <w:start w:w="0" w:type="dxa"/>
              <w:end w:w="0" w:type="dxa"/>
            </w:tcMar>
          </w:tcPr>
          <w:p>
            <w:pPr>
              <w:autoSpaceDN w:val="0"/>
              <w:autoSpaceDE w:val="0"/>
              <w:widowControl/>
              <w:spacing w:line="185" w:lineRule="auto" w:before="134" w:after="0"/>
              <w:ind w:left="110" w:right="0" w:firstLine="0"/>
              <w:jc w:val="left"/>
            </w:pPr>
            <w:r>
              <w:rPr>
                <w:rFonts w:ascii="SimSun" w:hAnsi="SimSun" w:eastAsia="SimSun"/>
                <w:b w:val="0"/>
                <w:i w:val="0"/>
                <w:color w:val="000000"/>
                <w:sz w:val="18"/>
              </w:rPr>
              <w:t>件来进行计算</w:t>
            </w:r>
          </w:p>
        </w:tc>
      </w:tr>
    </w:tbl>
    <w:p>
      <w:pPr>
        <w:autoSpaceDN w:val="0"/>
        <w:tabs>
          <w:tab w:pos="3798" w:val="left"/>
          <w:tab w:pos="5924" w:val="left"/>
        </w:tabs>
        <w:autoSpaceDE w:val="0"/>
        <w:widowControl/>
        <w:spacing w:line="245" w:lineRule="auto" w:before="10" w:after="0"/>
        <w:ind w:left="2086" w:right="2736" w:firstLine="0"/>
        <w:jc w:val="left"/>
      </w:pPr>
      <w:r>
        <w:rPr>
          <w:rFonts w:ascii="SimSun" w:hAnsi="SimSun" w:eastAsia="SimSun"/>
          <w:b w:val="0"/>
          <w:i w:val="0"/>
          <w:color w:val="000000"/>
          <w:sz w:val="18"/>
        </w:rPr>
        <w:t>可拓云评价法</w:t>
      </w:r>
      <w:r>
        <w:br/>
      </w:r>
      <w:r>
        <w:tab/>
      </w:r>
      <w:r>
        <w:rPr>
          <w:rFonts w:ascii="SimSun" w:hAnsi="SimSun" w:eastAsia="SimSun"/>
          <w:b w:val="0"/>
          <w:i w:val="0"/>
          <w:color w:val="000000"/>
          <w:sz w:val="18"/>
        </w:rPr>
        <w:t>数字特征值即可到可拓</w:t>
      </w:r>
      <w:r>
        <w:rPr>
          <w:rFonts w:ascii="SimSun" w:hAnsi="SimSun" w:eastAsia="SimSun"/>
          <w:b w:val="0"/>
          <w:i w:val="0"/>
          <w:color w:val="000000"/>
          <w:sz w:val="18"/>
        </w:rPr>
        <w:t>体，评价效果较好</w:t>
      </w:r>
    </w:p>
    <w:p>
      <w:pPr>
        <w:autoSpaceDN w:val="0"/>
        <w:autoSpaceDE w:val="0"/>
        <w:widowControl/>
        <w:spacing w:line="185" w:lineRule="auto" w:before="240" w:after="0"/>
        <w:ind w:left="0" w:right="5780" w:firstLine="0"/>
        <w:jc w:val="right"/>
      </w:pPr>
      <w:r>
        <w:rPr>
          <w:rFonts w:ascii="SimSun" w:hAnsi="SimSun" w:eastAsia="SimSun"/>
          <w:b w:val="0"/>
          <w:i w:val="0"/>
          <w:color w:val="000000"/>
          <w:sz w:val="18"/>
        </w:rPr>
        <w:t>云模型</w:t>
      </w:r>
    </w:p>
    <w:p>
      <w:pPr>
        <w:autoSpaceDN w:val="0"/>
        <w:autoSpaceDE w:val="0"/>
        <w:widowControl/>
        <w:spacing w:line="312" w:lineRule="auto" w:before="234" w:after="0"/>
        <w:ind w:left="1564" w:right="48" w:firstLine="480"/>
        <w:jc w:val="both"/>
      </w:pPr>
      <w:r>
        <w:rPr>
          <w:rFonts w:ascii="SimSun" w:hAnsi="SimSun" w:eastAsia="SimSun"/>
          <w:b w:val="0"/>
          <w:i w:val="0"/>
          <w:color w:val="000000"/>
          <w:sz w:val="24"/>
        </w:rPr>
        <w:t>在地铁盾构施工安全保障能力评价过程中，由于地铁盾构施工安全保障能力</w:t>
      </w:r>
      <w:r>
        <w:rPr>
          <w:rFonts w:ascii="SimSun" w:hAnsi="SimSun" w:eastAsia="SimSun"/>
          <w:b w:val="0"/>
          <w:i w:val="0"/>
          <w:color w:val="000000"/>
          <w:sz w:val="24"/>
        </w:rPr>
        <w:t>作为一个定性概念，具有一定的模糊性。此外，评价指标大多数为定性指标，对于</w:t>
      </w:r>
      <w:r>
        <w:rPr>
          <w:rFonts w:ascii="SimSun" w:hAnsi="SimSun" w:eastAsia="SimSun"/>
          <w:b w:val="0"/>
          <w:i w:val="0"/>
          <w:color w:val="000000"/>
          <w:sz w:val="24"/>
        </w:rPr>
        <w:t>这些指标的赋值不可避免的带有较大的主观性和随机性。与此同时，由于地铁盾构</w:t>
      </w:r>
      <w:r>
        <w:rPr>
          <w:rFonts w:ascii="SimSun" w:hAnsi="SimSun" w:eastAsia="SimSun"/>
          <w:b w:val="0"/>
          <w:i w:val="0"/>
          <w:color w:val="000000"/>
          <w:sz w:val="24"/>
        </w:rPr>
        <w:t>施工安全保障能力水平等级的划分以及一些指标的评价标准也是参考城市轨道交</w:t>
      </w:r>
      <w:r>
        <w:rPr>
          <w:rFonts w:ascii="SimSun" w:hAnsi="SimSun" w:eastAsia="SimSun"/>
          <w:b w:val="0"/>
          <w:i w:val="0"/>
          <w:color w:val="000000"/>
          <w:sz w:val="24"/>
        </w:rPr>
        <w:t>通施工经验和已有文献研究成果得到的</w:t>
      </w:r>
      <w:r>
        <w:rPr>
          <w:rFonts w:ascii="TimesNewRoman" w:hAnsi="TimesNewRoman" w:eastAsia="TimesNewRoman"/>
          <w:b w:val="0"/>
          <w:i w:val="0"/>
          <w:color w:val="000000"/>
          <w:sz w:val="16"/>
        </w:rPr>
        <w:t>[118]</w:t>
      </w:r>
      <w:r>
        <w:rPr>
          <w:rFonts w:ascii="SimSun" w:hAnsi="SimSun" w:eastAsia="SimSun"/>
          <w:b w:val="0"/>
          <w:i w:val="0"/>
          <w:color w:val="000000"/>
          <w:sz w:val="24"/>
        </w:rPr>
        <w:t>，所以带有一定的模糊性和随机性。因</w:t>
      </w:r>
      <w:r>
        <w:rPr>
          <w:rFonts w:ascii="SimSun" w:hAnsi="SimSun" w:eastAsia="SimSun"/>
          <w:b w:val="0"/>
          <w:i w:val="0"/>
          <w:color w:val="000000"/>
          <w:sz w:val="24"/>
        </w:rPr>
        <w:t>此，解决本文评价过程中存在的模糊性和随机性问题是首要任务。</w:t>
      </w:r>
    </w:p>
    <w:p>
      <w:pPr>
        <w:autoSpaceDN w:val="0"/>
        <w:autoSpaceDE w:val="0"/>
        <w:widowControl/>
        <w:spacing w:line="262" w:lineRule="auto" w:before="200" w:after="0"/>
        <w:ind w:left="1564" w:right="0" w:firstLine="480"/>
        <w:jc w:val="left"/>
      </w:pPr>
      <w:r>
        <w:rPr>
          <w:rFonts w:ascii="SimSun" w:hAnsi="SimSun" w:eastAsia="SimSun"/>
          <w:b w:val="0"/>
          <w:i w:val="0"/>
          <w:color w:val="000000"/>
          <w:sz w:val="24"/>
        </w:rPr>
        <w:t>综合上述常用评价方法的优缺点来看，云模型在处理随机性和模糊性问题上</w:t>
      </w:r>
      <w:r>
        <w:rPr>
          <w:rFonts w:ascii="SimSun" w:hAnsi="SimSun" w:eastAsia="SimSun"/>
          <w:b w:val="0"/>
          <w:i w:val="0"/>
          <w:color w:val="000000"/>
          <w:sz w:val="24"/>
        </w:rPr>
        <w:t>具有较大的优势；物元可拓法可以对评价对象客观、定量的表述，并且是通过计算</w:t>
      </w:r>
    </w:p>
    <w:p>
      <w:pPr>
        <w:autoSpaceDN w:val="0"/>
        <w:autoSpaceDE w:val="0"/>
        <w:widowControl/>
        <w:spacing w:line="233" w:lineRule="auto" w:before="368" w:after="0"/>
        <w:ind w:left="0" w:right="4212" w:firstLine="0"/>
        <w:jc w:val="right"/>
      </w:pPr>
      <w:r>
        <w:rPr>
          <w:rFonts w:ascii="TimesNewRoman" w:hAnsi="TimesNewRoman" w:eastAsia="TimesNewRoman"/>
          <w:b w:val="0"/>
          <w:i w:val="0"/>
          <w:color w:val="000000"/>
          <w:sz w:val="18"/>
        </w:rPr>
        <w:t>55</w:t>
      </w:r>
    </w:p>
    <w:p>
      <w:pPr>
        <w:autoSpaceDN w:val="0"/>
        <w:tabs>
          <w:tab w:pos="1240" w:val="left"/>
        </w:tabs>
        <w:autoSpaceDE w:val="0"/>
        <w:widowControl/>
        <w:spacing w:line="240" w:lineRule="auto" w:before="424" w:after="0"/>
        <w:ind w:left="0" w:right="0" w:firstLine="0"/>
        <w:jc w:val="left"/>
      </w:pPr>
      <w:r>
        <w:drawing>
          <wp:inline xmlns:a="http://schemas.openxmlformats.org/drawingml/2006/main" xmlns:pic="http://schemas.openxmlformats.org/drawingml/2006/picture">
            <wp:extent cx="584200" cy="165100"/>
            <wp:docPr id="140" name="Picture 14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41" name="Picture 14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0" w:right="1366" w:bottom="170" w:left="420" w:header="720" w:footer="720" w:gutter="0"/>
          <w:cols/>
          <w:docGrid w:linePitch="360"/>
        </w:sectPr>
      </w:pPr>
    </w:p>
    <w:p>
      <w:pPr>
        <w:autoSpaceDN w:val="0"/>
        <w:autoSpaceDE w:val="0"/>
        <w:widowControl/>
        <w:spacing w:line="220" w:lineRule="exact" w:before="0" w:after="36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914400</wp:posOffset>
            </wp:positionH>
            <wp:positionV relativeFrom="page">
              <wp:posOffset>3048000</wp:posOffset>
            </wp:positionV>
            <wp:extent cx="5689600" cy="4699000"/>
            <wp:wrapNone/>
            <wp:docPr id="144" name="Picture 14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89600" cy="4699000"/>
                    </a:xfrm>
                    <a:prstGeom prst="rect"/>
                  </pic:spPr>
                </pic:pic>
              </a:graphicData>
            </a:graphic>
          </wp:anchor>
        </w:drawing>
      </w:r>
    </w:p>
    <w:p>
      <w:pPr>
        <w:autoSpaceDN w:val="0"/>
        <w:autoSpaceDE w:val="0"/>
        <w:widowControl/>
        <w:spacing w:line="185" w:lineRule="auto" w:before="0" w:after="0"/>
        <w:ind w:left="0" w:right="2904" w:firstLine="0"/>
        <w:jc w:val="right"/>
      </w:pPr>
      <w:r>
        <w:rPr>
          <w:rFonts w:ascii="SimSun" w:hAnsi="SimSun" w:eastAsia="SimSun"/>
          <w:b w:val="0"/>
          <w:i w:val="0"/>
          <w:color w:val="000000"/>
          <w:sz w:val="21"/>
        </w:rPr>
        <w:t>河南理工大学土木水利硕士专业学位论文</w:t>
      </w:r>
    </w:p>
    <w:p>
      <w:pPr>
        <w:autoSpaceDN w:val="0"/>
        <w:autoSpaceDE w:val="0"/>
        <w:widowControl/>
        <w:spacing w:line="319" w:lineRule="auto" w:before="470" w:after="0"/>
        <w:ind w:left="998" w:right="540" w:firstLine="0"/>
        <w:jc w:val="both"/>
      </w:pPr>
      <w:r>
        <w:rPr>
          <w:rFonts w:ascii="SimSun" w:hAnsi="SimSun" w:eastAsia="SimSun"/>
          <w:b w:val="0"/>
          <w:i w:val="0"/>
          <w:color w:val="000000"/>
          <w:sz w:val="24"/>
        </w:rPr>
        <w:t>指标与评价等级之间的关联度来确定评价结果，使得评价过程不用太依靠主观判</w:t>
      </w:r>
      <w:r>
        <w:rPr>
          <w:rFonts w:ascii="SimSun" w:hAnsi="SimSun" w:eastAsia="SimSun"/>
          <w:b w:val="0"/>
          <w:i w:val="0"/>
          <w:color w:val="000000"/>
          <w:sz w:val="24"/>
        </w:rPr>
        <w:t>断。同时，它也可以很好的解决不确定和矛盾问题，被广泛的应用于各个领域的安</w:t>
      </w:r>
      <w:r>
        <w:rPr>
          <w:rFonts w:ascii="SimSun" w:hAnsi="SimSun" w:eastAsia="SimSun"/>
          <w:b w:val="0"/>
          <w:i w:val="0"/>
          <w:color w:val="000000"/>
          <w:sz w:val="24"/>
        </w:rPr>
        <w:t>全评价中；可拓云模型是将云模型和物元可拓模型两者结合形成的，它可以充分发</w:t>
      </w:r>
      <w:r>
        <w:rPr>
          <w:rFonts w:ascii="SimSun" w:hAnsi="SimSun" w:eastAsia="SimSun"/>
          <w:b w:val="0"/>
          <w:i w:val="0"/>
          <w:color w:val="000000"/>
          <w:sz w:val="24"/>
        </w:rPr>
        <w:t>挥云模型和物元可拓模型的评价优势，具有较好的评价效果。为确保评价结果更加</w:t>
      </w:r>
      <w:r>
        <w:rPr>
          <w:rFonts w:ascii="SimSun" w:hAnsi="SimSun" w:eastAsia="SimSun"/>
          <w:b w:val="0"/>
          <w:i w:val="0"/>
          <w:color w:val="000000"/>
          <w:sz w:val="24"/>
        </w:rPr>
        <w:t>可靠，本文采用云模型、物元可拓模型以及可拓云模型分别进行评价对比分析及互</w:t>
      </w:r>
      <w:r>
        <w:rPr>
          <w:rFonts w:ascii="SimSun" w:hAnsi="SimSun" w:eastAsia="SimSun"/>
          <w:b w:val="0"/>
          <w:i w:val="0"/>
          <w:color w:val="000000"/>
          <w:sz w:val="24"/>
        </w:rPr>
        <w:t>相验证，从而使评价结果更加符合实际情况。地铁盾构施工安全保障能力的评价流</w:t>
      </w:r>
      <w:r>
        <w:rPr>
          <w:rFonts w:ascii="SimSun" w:hAnsi="SimSun" w:eastAsia="SimSun"/>
          <w:b w:val="0"/>
          <w:i w:val="0"/>
          <w:color w:val="000000"/>
          <w:sz w:val="24"/>
        </w:rPr>
        <w:t>程如图</w:t>
      </w:r>
      <w:r>
        <w:rPr>
          <w:rFonts w:ascii="TimesNewRoman" w:hAnsi="TimesNewRoman" w:eastAsia="TimesNewRoman"/>
          <w:b w:val="0"/>
          <w:i w:val="0"/>
          <w:color w:val="000000"/>
          <w:sz w:val="24"/>
        </w:rPr>
        <w:t xml:space="preserve"> 4-1</w:t>
      </w:r>
      <w:r>
        <w:rPr>
          <w:rFonts w:ascii="SimSun" w:hAnsi="SimSun" w:eastAsia="SimSun"/>
          <w:b w:val="0"/>
          <w:i w:val="0"/>
          <w:color w:val="000000"/>
          <w:sz w:val="24"/>
        </w:rPr>
        <w:t xml:space="preserve"> 所示。</w:t>
      </w:r>
    </w:p>
    <w:p>
      <w:pPr>
        <w:autoSpaceDN w:val="0"/>
        <w:autoSpaceDE w:val="0"/>
        <w:widowControl/>
        <w:spacing w:line="185" w:lineRule="auto" w:before="182" w:after="0"/>
        <w:ind w:left="0" w:right="4548" w:firstLine="0"/>
        <w:jc w:val="right"/>
      </w:pPr>
      <w:r>
        <w:rPr>
          <w:w w:val="102.58310106065538"/>
          <w:rFonts w:ascii="SimHei" w:hAnsi="SimHei" w:eastAsia="SimHei"/>
          <w:b w:val="0"/>
          <w:i w:val="0"/>
          <w:color w:val="000000"/>
          <w:sz w:val="18"/>
        </w:rPr>
        <w:t>评价对象</w:t>
      </w:r>
    </w:p>
    <w:p>
      <w:pPr>
        <w:autoSpaceDN w:val="0"/>
        <w:tabs>
          <w:tab w:pos="6676" w:val="left"/>
        </w:tabs>
        <w:autoSpaceDE w:val="0"/>
        <w:widowControl/>
        <w:spacing w:line="185" w:lineRule="auto" w:before="620" w:after="0"/>
        <w:ind w:left="2714" w:right="0" w:firstLine="0"/>
        <w:jc w:val="left"/>
      </w:pPr>
      <w:r>
        <w:rPr>
          <w:w w:val="102.58310106065538"/>
          <w:rFonts w:ascii="SimHei" w:hAnsi="SimHei" w:eastAsia="SimHei"/>
          <w:b w:val="0"/>
          <w:i w:val="0"/>
          <w:color w:val="000000"/>
          <w:sz w:val="18"/>
        </w:rPr>
        <w:t>评价指标体系</w:t>
      </w:r>
      <w:r>
        <w:tab/>
      </w:r>
      <w:r>
        <w:rPr>
          <w:w w:val="102.58310106065538"/>
          <w:rFonts w:ascii="SimHei" w:hAnsi="SimHei" w:eastAsia="SimHei"/>
          <w:b w:val="0"/>
          <w:i w:val="0"/>
          <w:color w:val="000000"/>
          <w:sz w:val="18"/>
        </w:rPr>
        <w:t>评价准则</w:t>
      </w:r>
    </w:p>
    <w:p>
      <w:pPr>
        <w:autoSpaceDN w:val="0"/>
        <w:autoSpaceDE w:val="0"/>
        <w:widowControl/>
        <w:spacing w:line="185" w:lineRule="auto" w:before="620" w:after="558"/>
        <w:ind w:left="0" w:right="4264" w:firstLine="0"/>
        <w:jc w:val="right"/>
      </w:pPr>
      <w:r>
        <w:rPr>
          <w:w w:val="102.58310106065538"/>
          <w:rFonts w:ascii="SimHei" w:hAnsi="SimHei" w:eastAsia="SimHei"/>
          <w:b w:val="0"/>
          <w:i w:val="0"/>
          <w:color w:val="000000"/>
          <w:sz w:val="18"/>
        </w:rPr>
        <w:t>评价指标量化值</w:t>
      </w:r>
    </w:p>
    <w:tbl>
      <w:tblPr>
        <w:tblW w:type="auto" w:w="0"/>
        <w:tblLayout w:type="fixed"/>
        <w:tblLook w:firstColumn="1" w:firstRow="1" w:lastColumn="0" w:lastRow="0" w:noHBand="0" w:noVBand="1" w:val="04A0"/>
        <w:tblInd w:w="560.0" w:type="dxa"/>
      </w:tblPr>
      <w:tblGrid>
        <w:gridCol w:w="1674"/>
        <w:gridCol w:w="1674"/>
        <w:gridCol w:w="1674"/>
        <w:gridCol w:w="1674"/>
        <w:gridCol w:w="1674"/>
        <w:gridCol w:w="1674"/>
      </w:tblGrid>
      <w:tr>
        <w:trPr>
          <w:trHeight w:hRule="exact" w:val="542"/>
        </w:trPr>
        <w:tc>
          <w:tcPr>
            <w:tcW w:type="dxa" w:w="2500"/>
            <w:tcBorders/>
            <w:tcMar>
              <w:start w:w="0" w:type="dxa"/>
              <w:end w:w="0" w:type="dxa"/>
            </w:tcMar>
          </w:tcPr>
          <w:p>
            <w:pPr>
              <w:autoSpaceDN w:val="0"/>
              <w:autoSpaceDE w:val="0"/>
              <w:widowControl/>
              <w:spacing w:line="185" w:lineRule="auto" w:before="60" w:after="0"/>
              <w:ind w:left="0" w:right="882" w:firstLine="0"/>
              <w:jc w:val="right"/>
            </w:pPr>
            <w:r>
              <w:rPr>
                <w:w w:val="102.58310106065538"/>
                <w:rFonts w:ascii="SimHei" w:hAnsi="SimHei" w:eastAsia="SimHei"/>
                <w:b w:val="0"/>
                <w:i w:val="0"/>
                <w:color w:val="000000"/>
                <w:sz w:val="18"/>
              </w:rPr>
              <w:t>云模型</w:t>
            </w:r>
          </w:p>
        </w:tc>
        <w:tc>
          <w:tcPr>
            <w:tcW w:type="dxa" w:w="11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864" w:after="0"/>
              <w:ind w:left="0" w:right="184" w:firstLine="0"/>
              <w:jc w:val="right"/>
            </w:pPr>
            <w:r>
              <w:rPr>
                <w:w w:val="102.58310106065538"/>
                <w:rFonts w:ascii="SimHei" w:hAnsi="SimHei" w:eastAsia="SimHei"/>
                <w:b w:val="0"/>
                <w:i w:val="0"/>
                <w:color w:val="000000"/>
                <w:sz w:val="18"/>
              </w:rPr>
              <w:t>经典域</w:t>
            </w:r>
          </w:p>
        </w:tc>
        <w:tc>
          <w:tcPr>
            <w:tcW w:type="dxa" w:w="1680"/>
            <w:tcBorders/>
            <w:tcMar>
              <w:start w:w="0" w:type="dxa"/>
              <w:end w:w="0" w:type="dxa"/>
            </w:tcMar>
          </w:tcPr>
          <w:p>
            <w:pPr>
              <w:autoSpaceDN w:val="0"/>
              <w:autoSpaceDE w:val="0"/>
              <w:widowControl/>
              <w:spacing w:line="185" w:lineRule="auto" w:before="60" w:after="0"/>
              <w:ind w:left="310" w:right="0" w:firstLine="0"/>
              <w:jc w:val="left"/>
            </w:pPr>
            <w:r>
              <w:rPr>
                <w:w w:val="102.58310106065538"/>
                <w:rFonts w:ascii="SimHei" w:hAnsi="SimHei" w:eastAsia="SimHei"/>
                <w:b w:val="0"/>
                <w:i w:val="0"/>
                <w:color w:val="000000"/>
                <w:sz w:val="18"/>
              </w:rPr>
              <w:t>物元可拓模型</w:t>
            </w:r>
          </w:p>
        </w:tc>
        <w:tc>
          <w:tcPr>
            <w:tcW w:type="dxa" w:w="12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864" w:after="0"/>
              <w:ind w:left="168" w:right="0" w:firstLine="0"/>
              <w:jc w:val="left"/>
            </w:pPr>
            <w:r>
              <w:rPr>
                <w:w w:val="102.58310106065538"/>
                <w:rFonts w:ascii="SimHei" w:hAnsi="SimHei" w:eastAsia="SimHei"/>
                <w:b w:val="0"/>
                <w:i w:val="0"/>
                <w:color w:val="000000"/>
                <w:sz w:val="18"/>
              </w:rPr>
              <w:t>待评物元</w:t>
            </w:r>
          </w:p>
        </w:tc>
        <w:tc>
          <w:tcPr>
            <w:tcW w:type="dxa" w:w="2280"/>
            <w:tcBorders/>
            <w:tcMar>
              <w:start w:w="0" w:type="dxa"/>
              <w:end w:w="0" w:type="dxa"/>
            </w:tcMar>
          </w:tcPr>
          <w:p>
            <w:pPr>
              <w:autoSpaceDN w:val="0"/>
              <w:autoSpaceDE w:val="0"/>
              <w:widowControl/>
              <w:spacing w:line="185" w:lineRule="auto" w:before="60" w:after="0"/>
              <w:ind w:left="0" w:right="566" w:firstLine="0"/>
              <w:jc w:val="right"/>
            </w:pPr>
            <w:r>
              <w:rPr>
                <w:w w:val="102.58310106065538"/>
                <w:rFonts w:ascii="SimHei" w:hAnsi="SimHei" w:eastAsia="SimHei"/>
                <w:b w:val="0"/>
                <w:i w:val="0"/>
                <w:color w:val="000000"/>
                <w:sz w:val="18"/>
              </w:rPr>
              <w:t>可拓云模型</w:t>
            </w:r>
          </w:p>
        </w:tc>
        <w:tc>
          <w:tcPr>
            <w:tcW w:type="dxa" w:w="4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864" w:after="0"/>
              <w:ind w:left="0" w:right="80" w:firstLine="0"/>
              <w:jc w:val="right"/>
            </w:pPr>
            <w:r>
              <w:rPr>
                <w:w w:val="102.58310106065538"/>
                <w:rFonts w:ascii="SimHei" w:hAnsi="SimHei" w:eastAsia="SimHei"/>
                <w:b w:val="0"/>
                <w:i w:val="0"/>
                <w:color w:val="000000"/>
                <w:sz w:val="18"/>
              </w:rPr>
              <w:t>否</w:t>
            </w:r>
          </w:p>
        </w:tc>
      </w:tr>
      <w:tr>
        <w:trPr>
          <w:trHeight w:hRule="exact" w:val="800"/>
        </w:trPr>
        <w:tc>
          <w:tcPr>
            <w:tcW w:type="dxa" w:w="2500"/>
            <w:tcBorders/>
            <w:tcMar>
              <w:start w:w="0" w:type="dxa"/>
              <w:end w:w="0" w:type="dxa"/>
            </w:tcMar>
          </w:tcPr>
          <w:p>
            <w:pPr>
              <w:autoSpaceDN w:val="0"/>
              <w:autoSpaceDE w:val="0"/>
              <w:widowControl/>
              <w:spacing w:line="185" w:lineRule="auto" w:before="322" w:after="0"/>
              <w:ind w:left="0" w:right="598" w:firstLine="0"/>
              <w:jc w:val="right"/>
            </w:pPr>
            <w:r>
              <w:rPr>
                <w:w w:val="102.58310106065538"/>
                <w:rFonts w:ascii="SimHei" w:hAnsi="SimHei" w:eastAsia="SimHei"/>
                <w:b w:val="0"/>
                <w:i w:val="0"/>
                <w:color w:val="000000"/>
                <w:sz w:val="18"/>
              </w:rPr>
              <w:t>逆向云发生器</w:t>
            </w:r>
          </w:p>
        </w:tc>
        <w:tc>
          <w:tcPr>
            <w:tcW w:type="dxa" w:w="1674"/>
            <w:vMerge/>
            <w:tcBorders/>
          </w:tcPr>
          <w:p/>
        </w:tc>
        <w:tc>
          <w:tcPr>
            <w:tcW w:type="dxa" w:w="1680"/>
            <w:tcBorders/>
            <w:tcMar>
              <w:start w:w="0" w:type="dxa"/>
              <w:end w:w="0" w:type="dxa"/>
            </w:tcMar>
          </w:tcPr>
          <w:p>
            <w:pPr>
              <w:autoSpaceDN w:val="0"/>
              <w:autoSpaceDE w:val="0"/>
              <w:widowControl/>
              <w:spacing w:line="185" w:lineRule="auto" w:before="322" w:after="0"/>
              <w:ind w:left="0" w:right="0" w:firstLine="0"/>
              <w:jc w:val="center"/>
            </w:pPr>
            <w:r>
              <w:rPr>
                <w:w w:val="102.58310106065538"/>
                <w:rFonts w:ascii="SimHei" w:hAnsi="SimHei" w:eastAsia="SimHei"/>
                <w:b w:val="0"/>
                <w:i w:val="0"/>
                <w:color w:val="000000"/>
                <w:sz w:val="18"/>
              </w:rPr>
              <w:t>节域</w:t>
            </w:r>
          </w:p>
        </w:tc>
        <w:tc>
          <w:tcPr>
            <w:tcW w:type="dxa" w:w="1674"/>
            <w:vMerge/>
            <w:tcBorders/>
          </w:tcPr>
          <w:p/>
        </w:tc>
        <w:tc>
          <w:tcPr>
            <w:tcW w:type="dxa" w:w="2280"/>
            <w:tcBorders/>
            <w:tcMar>
              <w:start w:w="0" w:type="dxa"/>
              <w:end w:w="0" w:type="dxa"/>
            </w:tcMar>
          </w:tcPr>
          <w:p>
            <w:pPr>
              <w:autoSpaceDN w:val="0"/>
              <w:autoSpaceDE w:val="0"/>
              <w:widowControl/>
              <w:spacing w:line="185" w:lineRule="auto" w:before="322" w:after="0"/>
              <w:ind w:left="0" w:right="372" w:firstLine="0"/>
              <w:jc w:val="right"/>
            </w:pPr>
            <w:r>
              <w:rPr>
                <w:w w:val="102.58310106065538"/>
                <w:rFonts w:ascii="SimHei" w:hAnsi="SimHei" w:eastAsia="SimHei"/>
                <w:b w:val="0"/>
                <w:i w:val="0"/>
                <w:color w:val="000000"/>
                <w:sz w:val="18"/>
              </w:rPr>
              <w:t>构建可拓云模型</w:t>
            </w:r>
          </w:p>
        </w:tc>
        <w:tc>
          <w:tcPr>
            <w:tcW w:type="dxa" w:w="1674"/>
            <w:vMerge/>
            <w:tcBorders/>
          </w:tcPr>
          <w:p/>
        </w:tc>
      </w:tr>
      <w:tr>
        <w:trPr>
          <w:trHeight w:hRule="exact" w:val="800"/>
        </w:trPr>
        <w:tc>
          <w:tcPr>
            <w:tcW w:type="dxa" w:w="2500"/>
            <w:tcBorders/>
            <w:tcMar>
              <w:start w:w="0" w:type="dxa"/>
              <w:end w:w="0" w:type="dxa"/>
            </w:tcMar>
          </w:tcPr>
          <w:p>
            <w:pPr>
              <w:autoSpaceDN w:val="0"/>
              <w:autoSpaceDE w:val="0"/>
              <w:widowControl/>
              <w:spacing w:line="185" w:lineRule="auto" w:before="326" w:after="0"/>
              <w:ind w:left="572" w:right="0" w:firstLine="0"/>
              <w:jc w:val="left"/>
            </w:pPr>
            <w:r>
              <w:rPr>
                <w:w w:val="102.58310106065538"/>
                <w:rFonts w:ascii="SimHei" w:hAnsi="SimHei" w:eastAsia="SimHei"/>
                <w:b w:val="0"/>
                <w:i w:val="0"/>
                <w:color w:val="000000"/>
                <w:sz w:val="18"/>
              </w:rPr>
              <w:t>指标云数字特征值</w:t>
            </w:r>
          </w:p>
        </w:tc>
        <w:tc>
          <w:tcPr>
            <w:tcW w:type="dxa" w:w="1674"/>
            <w:vMerge/>
            <w:tcBorders/>
          </w:tcPr>
          <w:p/>
        </w:tc>
        <w:tc>
          <w:tcPr>
            <w:tcW w:type="dxa" w:w="1680"/>
            <w:tcBorders/>
            <w:tcMar>
              <w:start w:w="0" w:type="dxa"/>
              <w:end w:w="0" w:type="dxa"/>
            </w:tcMar>
          </w:tcPr>
          <w:p>
            <w:pPr>
              <w:autoSpaceDN w:val="0"/>
              <w:autoSpaceDE w:val="0"/>
              <w:widowControl/>
              <w:spacing w:line="185" w:lineRule="auto" w:before="326" w:after="0"/>
              <w:ind w:left="0" w:right="0" w:firstLine="0"/>
              <w:jc w:val="center"/>
            </w:pPr>
            <w:r>
              <w:rPr>
                <w:w w:val="102.58310106065538"/>
                <w:rFonts w:ascii="SimHei" w:hAnsi="SimHei" w:eastAsia="SimHei"/>
                <w:b w:val="0"/>
                <w:i w:val="0"/>
                <w:color w:val="000000"/>
                <w:sz w:val="18"/>
              </w:rPr>
              <w:t>计算关联度</w:t>
            </w:r>
          </w:p>
        </w:tc>
        <w:tc>
          <w:tcPr>
            <w:tcW w:type="dxa" w:w="1674"/>
            <w:vMerge/>
            <w:tcBorders/>
          </w:tcPr>
          <w:p/>
        </w:tc>
        <w:tc>
          <w:tcPr>
            <w:tcW w:type="dxa" w:w="2280"/>
            <w:tcBorders/>
            <w:tcMar>
              <w:start w:w="0" w:type="dxa"/>
              <w:end w:w="0" w:type="dxa"/>
            </w:tcMar>
          </w:tcPr>
          <w:p>
            <w:pPr>
              <w:autoSpaceDN w:val="0"/>
              <w:autoSpaceDE w:val="0"/>
              <w:widowControl/>
              <w:spacing w:line="185" w:lineRule="auto" w:before="326" w:after="0"/>
              <w:ind w:left="394" w:right="0" w:firstLine="0"/>
              <w:jc w:val="left"/>
            </w:pPr>
            <w:r>
              <w:rPr>
                <w:w w:val="102.58310106065538"/>
                <w:rFonts w:ascii="SimHei" w:hAnsi="SimHei" w:eastAsia="SimHei"/>
                <w:b w:val="0"/>
                <w:i w:val="0"/>
                <w:color w:val="000000"/>
                <w:sz w:val="18"/>
              </w:rPr>
              <w:t>确定等级界限云模型</w:t>
            </w:r>
          </w:p>
        </w:tc>
        <w:tc>
          <w:tcPr>
            <w:tcW w:type="dxa" w:w="1674"/>
            <w:vMerge/>
            <w:tcBorders/>
          </w:tcPr>
          <w:p/>
        </w:tc>
      </w:tr>
      <w:tr>
        <w:trPr>
          <w:trHeight w:hRule="exact" w:val="574"/>
        </w:trPr>
        <w:tc>
          <w:tcPr>
            <w:tcW w:type="dxa" w:w="2500"/>
            <w:tcBorders/>
            <w:tcMar>
              <w:start w:w="0" w:type="dxa"/>
              <w:end w:w="0" w:type="dxa"/>
            </w:tcMar>
          </w:tcPr>
          <w:p>
            <w:pPr>
              <w:autoSpaceDN w:val="0"/>
              <w:autoSpaceDE w:val="0"/>
              <w:widowControl/>
              <w:spacing w:line="185" w:lineRule="auto" w:before="328" w:after="0"/>
              <w:ind w:left="572" w:right="0" w:firstLine="0"/>
              <w:jc w:val="left"/>
            </w:pPr>
            <w:r>
              <w:rPr>
                <w:w w:val="102.58310106065538"/>
                <w:rFonts w:ascii="SimHei" w:hAnsi="SimHei" w:eastAsia="SimHei"/>
                <w:b w:val="0"/>
                <w:i w:val="0"/>
                <w:color w:val="000000"/>
                <w:sz w:val="18"/>
              </w:rPr>
              <w:t>综合云数字特征值</w:t>
            </w:r>
          </w:p>
        </w:tc>
        <w:tc>
          <w:tcPr>
            <w:tcW w:type="dxa" w:w="1674"/>
            <w:vMerge/>
            <w:tcBorders/>
          </w:tcPr>
          <w:p/>
        </w:tc>
        <w:tc>
          <w:tcPr>
            <w:tcW w:type="dxa" w:w="1680"/>
            <w:tcBorders/>
            <w:tcMar>
              <w:start w:w="0" w:type="dxa"/>
              <w:end w:w="0" w:type="dxa"/>
            </w:tcMar>
          </w:tcPr>
          <w:p>
            <w:pPr>
              <w:autoSpaceDN w:val="0"/>
              <w:autoSpaceDE w:val="0"/>
              <w:widowControl/>
              <w:spacing w:line="185" w:lineRule="auto" w:before="328" w:after="0"/>
              <w:ind w:left="0" w:right="0" w:firstLine="0"/>
              <w:jc w:val="center"/>
            </w:pPr>
            <w:r>
              <w:rPr>
                <w:w w:val="102.58310106065538"/>
                <w:rFonts w:ascii="SimHei" w:hAnsi="SimHei" w:eastAsia="SimHei"/>
                <w:b w:val="0"/>
                <w:i w:val="0"/>
                <w:color w:val="000000"/>
                <w:sz w:val="18"/>
              </w:rPr>
              <w:t>计算综合关联度</w:t>
            </w:r>
          </w:p>
        </w:tc>
        <w:tc>
          <w:tcPr>
            <w:tcW w:type="dxa" w:w="1674"/>
            <w:vMerge/>
            <w:tcBorders/>
          </w:tcPr>
          <w:p/>
        </w:tc>
        <w:tc>
          <w:tcPr>
            <w:tcW w:type="dxa" w:w="2280"/>
            <w:tcBorders/>
            <w:tcMar>
              <w:start w:w="0" w:type="dxa"/>
              <w:end w:w="0" w:type="dxa"/>
            </w:tcMar>
          </w:tcPr>
          <w:p>
            <w:pPr>
              <w:autoSpaceDN w:val="0"/>
              <w:autoSpaceDE w:val="0"/>
              <w:widowControl/>
              <w:spacing w:line="185" w:lineRule="auto" w:before="328" w:after="0"/>
              <w:ind w:left="0" w:right="462" w:firstLine="0"/>
              <w:jc w:val="right"/>
            </w:pPr>
            <w:r>
              <w:rPr>
                <w:w w:val="102.58310106065538"/>
                <w:rFonts w:ascii="SimHei" w:hAnsi="SimHei" w:eastAsia="SimHei"/>
                <w:b w:val="0"/>
                <w:i w:val="0"/>
                <w:color w:val="000000"/>
                <w:sz w:val="18"/>
              </w:rPr>
              <w:t>计算云关联度</w:t>
            </w:r>
          </w:p>
        </w:tc>
        <w:tc>
          <w:tcPr>
            <w:tcW w:type="dxa" w:w="1674"/>
            <w:vMerge/>
            <w:tcBorders/>
          </w:tcPr>
          <w:p/>
        </w:tc>
      </w:tr>
    </w:tbl>
    <w:p>
      <w:pPr>
        <w:autoSpaceDN w:val="0"/>
        <w:autoSpaceDE w:val="0"/>
        <w:widowControl/>
        <w:spacing w:line="185" w:lineRule="auto" w:before="424" w:after="158"/>
        <w:ind w:left="0" w:right="6304" w:firstLine="0"/>
        <w:jc w:val="right"/>
      </w:pPr>
      <w:r>
        <w:rPr>
          <w:w w:val="102.58310106065538"/>
          <w:rFonts w:ascii="SimHei" w:hAnsi="SimHei" w:eastAsia="SimHei"/>
          <w:b w:val="0"/>
          <w:i w:val="0"/>
          <w:color w:val="000000"/>
          <w:sz w:val="18"/>
        </w:rPr>
        <w:t>相似度</w:t>
      </w:r>
    </w:p>
    <w:tbl>
      <w:tblPr>
        <w:tblW w:type="auto" w:w="0"/>
        <w:tblLayout w:type="fixed"/>
        <w:tblLook w:firstColumn="1" w:firstRow="1" w:lastColumn="0" w:lastRow="0" w:noHBand="0" w:noVBand="1" w:val="04A0"/>
        <w:tblInd w:w="660.0" w:type="dxa"/>
      </w:tblPr>
      <w:tblGrid>
        <w:gridCol w:w="3348"/>
        <w:gridCol w:w="3348"/>
        <w:gridCol w:w="3348"/>
      </w:tblGrid>
      <w:tr>
        <w:trPr>
          <w:trHeight w:hRule="exact" w:val="304"/>
        </w:trPr>
        <w:tc>
          <w:tcPr>
            <w:tcW w:type="dxa" w:w="2840"/>
            <w:tcBorders/>
            <w:tcMar>
              <w:start w:w="0" w:type="dxa"/>
              <w:end w:w="0" w:type="dxa"/>
            </w:tcMar>
          </w:tcPr>
          <w:p>
            <w:pPr>
              <w:autoSpaceDN w:val="0"/>
              <w:autoSpaceDE w:val="0"/>
              <w:widowControl/>
              <w:spacing w:line="185" w:lineRule="auto" w:before="60" w:after="0"/>
              <w:ind w:left="662" w:right="0" w:firstLine="0"/>
              <w:jc w:val="left"/>
            </w:pPr>
            <w:r>
              <w:rPr>
                <w:w w:val="102.58310106065538"/>
                <w:rFonts w:ascii="SimHei" w:hAnsi="SimHei" w:eastAsia="SimHei"/>
                <w:b w:val="0"/>
                <w:i w:val="0"/>
                <w:color w:val="000000"/>
                <w:sz w:val="18"/>
              </w:rPr>
              <w:t>正向云发生器</w:t>
            </w:r>
          </w:p>
        </w:tc>
        <w:tc>
          <w:tcPr>
            <w:tcW w:type="dxa" w:w="3280"/>
            <w:tcBorders/>
            <w:tcMar>
              <w:start w:w="0" w:type="dxa"/>
              <w:end w:w="0" w:type="dxa"/>
            </w:tcMar>
          </w:tcPr>
          <w:p>
            <w:pPr>
              <w:autoSpaceDN w:val="0"/>
              <w:autoSpaceDE w:val="0"/>
              <w:widowControl/>
              <w:spacing w:line="185" w:lineRule="auto" w:before="60" w:after="0"/>
              <w:ind w:left="0" w:right="0" w:firstLine="0"/>
              <w:jc w:val="center"/>
            </w:pPr>
            <w:r>
              <w:rPr>
                <w:w w:val="102.58310106065538"/>
                <w:rFonts w:ascii="SimHei" w:hAnsi="SimHei" w:eastAsia="SimHei"/>
                <w:b w:val="0"/>
                <w:i w:val="0"/>
                <w:color w:val="000000"/>
                <w:sz w:val="18"/>
              </w:rPr>
              <w:t>确定评价等级</w:t>
            </w:r>
          </w:p>
        </w:tc>
        <w:tc>
          <w:tcPr>
            <w:tcW w:type="dxa" w:w="2740"/>
            <w:tcBorders/>
            <w:tcMar>
              <w:start w:w="0" w:type="dxa"/>
              <w:end w:w="0" w:type="dxa"/>
            </w:tcMar>
          </w:tcPr>
          <w:p>
            <w:pPr>
              <w:autoSpaceDN w:val="0"/>
              <w:autoSpaceDE w:val="0"/>
              <w:widowControl/>
              <w:spacing w:line="185" w:lineRule="auto" w:before="60" w:after="0"/>
              <w:ind w:left="0" w:right="502" w:firstLine="0"/>
              <w:jc w:val="right"/>
            </w:pPr>
            <w:r>
              <w:rPr>
                <w:w w:val="102.58310106065538"/>
                <w:rFonts w:ascii="SimHei" w:hAnsi="SimHei" w:eastAsia="SimHei"/>
                <w:b w:val="0"/>
                <w:i w:val="0"/>
                <w:color w:val="000000"/>
                <w:sz w:val="18"/>
              </w:rPr>
              <w:t>评价结果相同</w:t>
            </w:r>
          </w:p>
        </w:tc>
      </w:tr>
    </w:tbl>
    <w:p>
      <w:pPr>
        <w:autoSpaceDN w:val="0"/>
        <w:autoSpaceDE w:val="0"/>
        <w:widowControl/>
        <w:spacing w:line="185" w:lineRule="auto" w:before="158" w:after="0"/>
        <w:ind w:left="0" w:right="6408" w:firstLine="0"/>
        <w:jc w:val="right"/>
      </w:pPr>
      <w:r>
        <w:rPr>
          <w:w w:val="102.58310106065538"/>
          <w:rFonts w:ascii="SimHei" w:hAnsi="SimHei" w:eastAsia="SimHei"/>
          <w:b w:val="0"/>
          <w:i w:val="0"/>
          <w:color w:val="000000"/>
          <w:sz w:val="18"/>
        </w:rPr>
        <w:t>云图</w:t>
      </w:r>
    </w:p>
    <w:p>
      <w:pPr>
        <w:autoSpaceDN w:val="0"/>
        <w:tabs>
          <w:tab w:pos="8354" w:val="left"/>
        </w:tabs>
        <w:autoSpaceDE w:val="0"/>
        <w:widowControl/>
        <w:spacing w:line="185" w:lineRule="auto" w:before="486" w:after="0"/>
        <w:ind w:left="4550" w:right="0" w:firstLine="0"/>
        <w:jc w:val="left"/>
      </w:pPr>
      <w:r>
        <w:rPr>
          <w:w w:val="102.58310106065538"/>
          <w:rFonts w:ascii="SimHei" w:hAnsi="SimHei" w:eastAsia="SimHei"/>
          <w:b w:val="0"/>
          <w:i w:val="0"/>
          <w:color w:val="000000"/>
          <w:sz w:val="18"/>
        </w:rPr>
        <w:t>得到评价结果</w:t>
      </w:r>
      <w:r>
        <w:tab/>
      </w:r>
      <w:r>
        <w:rPr>
          <w:w w:val="102.58310106065538"/>
          <w:rFonts w:ascii="SimHei" w:hAnsi="SimHei" w:eastAsia="SimHei"/>
          <w:b w:val="0"/>
          <w:i w:val="0"/>
          <w:color w:val="000000"/>
          <w:sz w:val="18"/>
        </w:rPr>
        <w:t>是</w:t>
      </w:r>
    </w:p>
    <w:p>
      <w:pPr>
        <w:autoSpaceDN w:val="0"/>
        <w:tabs>
          <w:tab w:pos="1350" w:val="left"/>
          <w:tab w:pos="3134" w:val="left"/>
        </w:tabs>
        <w:autoSpaceDE w:val="0"/>
        <w:widowControl/>
        <w:spacing w:line="259" w:lineRule="auto" w:before="276" w:after="0"/>
        <w:ind w:left="998" w:right="720" w:firstLine="0"/>
        <w:jc w:val="left"/>
      </w:pPr>
      <w:r>
        <w:tab/>
      </w:r>
      <w:r>
        <w:rPr>
          <w:rFonts w:ascii="SimSun" w:hAnsi="SimSun" w:eastAsia="SimSun"/>
          <w:b w:val="0"/>
          <w:i w:val="0"/>
          <w:color w:val="000000"/>
          <w:sz w:val="21"/>
        </w:rPr>
        <w:t>图</w:t>
      </w:r>
      <w:r>
        <w:rPr>
          <w:rFonts w:ascii="TimesNewRoman,Bold" w:hAnsi="TimesNewRoman,Bold" w:eastAsia="TimesNewRoman,Bold"/>
          <w:b/>
          <w:i w:val="0"/>
          <w:color w:val="000000"/>
          <w:sz w:val="21"/>
        </w:rPr>
        <w:t xml:space="preserve"> 4-1</w:t>
      </w:r>
      <w:r>
        <w:rPr>
          <w:rFonts w:ascii="SimSun" w:hAnsi="SimSun" w:eastAsia="SimSun"/>
          <w:b w:val="0"/>
          <w:i w:val="0"/>
          <w:color w:val="000000"/>
          <w:sz w:val="21"/>
        </w:rPr>
        <w:t xml:space="preserve"> 地铁盾构施工安全保障能力评价流程图</w:t>
      </w:r>
      <w:r>
        <w:br/>
      </w:r>
      <w:r>
        <w:rPr>
          <w:rFonts w:ascii="TimesNewRoman,Bold" w:hAnsi="TimesNewRoman,Bold" w:eastAsia="TimesNewRoman,Bold"/>
          <w:b/>
          <w:i w:val="0"/>
          <w:color w:val="000000"/>
          <w:sz w:val="21"/>
        </w:rPr>
        <w:t xml:space="preserve">Figure 4-1 Flow chart of subway shield construction safety guarantee ability evaluation </w:t>
      </w:r>
      <w:r>
        <w:rPr>
          <w:rFonts w:ascii="TimesNewRoman" w:hAnsi="TimesNewRoman" w:eastAsia="TimesNewRoman"/>
          <w:b w:val="0"/>
          <w:i w:val="0"/>
          <w:color w:val="000000"/>
          <w:sz w:val="30"/>
        </w:rPr>
        <w:t>4.4</w:t>
      </w:r>
      <w:r>
        <w:rPr>
          <w:rFonts w:ascii="SimHei" w:hAnsi="SimHei" w:eastAsia="SimHei"/>
          <w:b w:val="0"/>
          <w:i w:val="0"/>
          <w:color w:val="000000"/>
          <w:sz w:val="30"/>
        </w:rPr>
        <w:t xml:space="preserve">云模型（Cloud Model） </w:t>
      </w:r>
    </w:p>
    <w:p>
      <w:pPr>
        <w:autoSpaceDN w:val="0"/>
        <w:autoSpaceDE w:val="0"/>
        <w:widowControl/>
        <w:spacing w:line="302" w:lineRule="auto" w:before="290" w:after="0"/>
        <w:ind w:left="998" w:right="540" w:firstLine="480"/>
        <w:jc w:val="both"/>
      </w:pPr>
      <w:r>
        <w:rPr>
          <w:rFonts w:ascii="SimSun" w:hAnsi="SimSun" w:eastAsia="SimSun"/>
          <w:b w:val="0"/>
          <w:i w:val="0"/>
          <w:color w:val="000000"/>
          <w:sz w:val="24"/>
        </w:rPr>
        <w:t>云模型是由李德毅院士基于概率统计和模糊数学理论提出的，它被广泛用于</w:t>
      </w:r>
      <w:r>
        <w:rPr>
          <w:rFonts w:ascii="SimSun" w:hAnsi="SimSun" w:eastAsia="SimSun"/>
          <w:b w:val="0"/>
          <w:i w:val="0"/>
          <w:color w:val="000000"/>
          <w:sz w:val="24"/>
        </w:rPr>
        <w:t>数据挖掘、决策分析等领域，并且取得了较好的使用效果。云模型通过正逆向云发</w:t>
      </w:r>
      <w:r>
        <w:rPr>
          <w:rFonts w:ascii="SimSun" w:hAnsi="SimSun" w:eastAsia="SimSun"/>
          <w:b w:val="0"/>
          <w:i w:val="0"/>
          <w:color w:val="000000"/>
          <w:sz w:val="24"/>
        </w:rPr>
        <w:t>生器可以实现定性概念与定量表示之间的转换，有效解决了评价过程中的模糊性</w:t>
      </w:r>
      <w:r>
        <w:rPr>
          <w:rFonts w:ascii="SimSun" w:hAnsi="SimSun" w:eastAsia="SimSun"/>
          <w:b w:val="0"/>
          <w:i w:val="0"/>
          <w:color w:val="000000"/>
          <w:sz w:val="24"/>
        </w:rPr>
        <w:t>和随机性问题，云模型的评价流程如图</w:t>
      </w:r>
      <w:r>
        <w:rPr>
          <w:rFonts w:ascii="TimesNewRoman" w:hAnsi="TimesNewRoman" w:eastAsia="TimesNewRoman"/>
          <w:b w:val="0"/>
          <w:i w:val="0"/>
          <w:color w:val="000000"/>
          <w:sz w:val="24"/>
        </w:rPr>
        <w:t xml:space="preserve"> 4-2</w:t>
      </w:r>
      <w:r>
        <w:rPr>
          <w:rFonts w:ascii="SimSun" w:hAnsi="SimSun" w:eastAsia="SimSun"/>
          <w:b w:val="0"/>
          <w:i w:val="0"/>
          <w:color w:val="000000"/>
          <w:sz w:val="24"/>
        </w:rPr>
        <w:t xml:space="preserve"> 所示。</w:t>
      </w:r>
    </w:p>
    <w:p>
      <w:pPr>
        <w:autoSpaceDN w:val="0"/>
        <w:autoSpaceDE w:val="0"/>
        <w:widowControl/>
        <w:spacing w:line="233" w:lineRule="auto" w:before="446" w:after="0"/>
        <w:ind w:left="0" w:right="4660" w:firstLine="0"/>
        <w:jc w:val="right"/>
      </w:pPr>
      <w:r>
        <w:rPr>
          <w:rFonts w:ascii="TimesNewRoman" w:hAnsi="TimesNewRoman" w:eastAsia="TimesNewRoman"/>
          <w:b w:val="0"/>
          <w:i w:val="0"/>
          <w:color w:val="000000"/>
          <w:sz w:val="18"/>
        </w:rPr>
        <w:t xml:space="preserve">56 </w:t>
      </w:r>
    </w:p>
    <w:p>
      <w:pPr>
        <w:autoSpaceDN w:val="0"/>
        <w:tabs>
          <w:tab w:pos="1240" w:val="left"/>
        </w:tabs>
        <w:autoSpaceDE w:val="0"/>
        <w:widowControl/>
        <w:spacing w:line="240" w:lineRule="auto" w:before="378" w:after="0"/>
        <w:ind w:left="0" w:right="0" w:firstLine="0"/>
        <w:jc w:val="left"/>
      </w:pPr>
      <w:r>
        <w:drawing>
          <wp:inline xmlns:a="http://schemas.openxmlformats.org/drawingml/2006/main" xmlns:pic="http://schemas.openxmlformats.org/drawingml/2006/picture">
            <wp:extent cx="584200" cy="165100"/>
            <wp:docPr id="142" name="Picture 14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43" name="Picture 14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2" w:right="1440" w:bottom="170" w:left="420" w:header="720" w:footer="720" w:gutter="0"/>
          <w:cols/>
          <w:docGrid w:linePitch="360"/>
        </w:sectPr>
      </w:pPr>
    </w:p>
    <w:p>
      <w:pPr>
        <w:autoSpaceDN w:val="0"/>
        <w:autoSpaceDE w:val="0"/>
        <w:widowControl/>
        <w:spacing w:line="220" w:lineRule="exact" w:before="0" w:after="36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1574800</wp:posOffset>
            </wp:positionH>
            <wp:positionV relativeFrom="page">
              <wp:posOffset>1092200</wp:posOffset>
            </wp:positionV>
            <wp:extent cx="4191000" cy="4470400"/>
            <wp:wrapNone/>
            <wp:docPr id="147" name="Picture 147"/>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191000" cy="4470400"/>
                    </a:xfrm>
                    <a:prstGeom prst="rect"/>
                  </pic:spPr>
                </pic:pic>
              </a:graphicData>
            </a:graphic>
          </wp:anchor>
        </w:drawing>
      </w:r>
    </w:p>
    <w:p>
      <w:pPr>
        <w:autoSpaceDN w:val="0"/>
        <w:autoSpaceDE w:val="0"/>
        <w:widowControl/>
        <w:spacing w:line="204" w:lineRule="auto" w:before="0" w:after="0"/>
        <w:ind w:left="0" w:right="3698" w:firstLine="0"/>
        <w:jc w:val="right"/>
      </w:pPr>
      <w:r>
        <w:rPr>
          <w:rFonts w:ascii="TimesNewRoman" w:hAnsi="TimesNewRoman" w:eastAsia="TimesNewRoman"/>
          <w:b w:val="0"/>
          <w:i w:val="0"/>
          <w:color w:val="000000"/>
          <w:sz w:val="21"/>
        </w:rPr>
        <w:t>6</w:t>
      </w:r>
      <w:r>
        <w:rPr>
          <w:rFonts w:ascii="SimSun" w:hAnsi="SimSun" w:eastAsia="SimSun"/>
          <w:b w:val="0"/>
          <w:i w:val="0"/>
          <w:color w:val="000000"/>
          <w:sz w:val="21"/>
        </w:rPr>
        <w:t xml:space="preserve"> 结论与展望</w:t>
      </w:r>
    </w:p>
    <w:p>
      <w:pPr>
        <w:autoSpaceDN w:val="0"/>
        <w:autoSpaceDE w:val="0"/>
        <w:widowControl/>
        <w:spacing w:line="175" w:lineRule="auto" w:before="438" w:after="0"/>
        <w:ind w:left="0" w:right="2832" w:firstLine="0"/>
        <w:jc w:val="right"/>
      </w:pPr>
      <w:r>
        <w:rPr>
          <w:w w:val="98.55295817057291"/>
          <w:rFonts w:ascii="SimHei" w:hAnsi="SimHei" w:eastAsia="SimHei"/>
          <w:b w:val="0"/>
          <w:i w:val="0"/>
          <w:color w:val="000000"/>
          <w:sz w:val="21"/>
        </w:rPr>
        <w:t>云模型基本理论</w:t>
      </w:r>
    </w:p>
    <w:p>
      <w:pPr>
        <w:autoSpaceDN w:val="0"/>
        <w:autoSpaceDE w:val="0"/>
        <w:widowControl/>
        <w:spacing w:line="178" w:lineRule="auto" w:before="556" w:after="548"/>
        <w:ind w:left="0" w:right="2942" w:firstLine="0"/>
        <w:jc w:val="right"/>
      </w:pPr>
      <w:r>
        <w:rPr>
          <w:w w:val="98.55295817057291"/>
          <w:rFonts w:ascii="SimHei" w:hAnsi="SimHei" w:eastAsia="SimHei"/>
          <w:b w:val="0"/>
          <w:i w:val="0"/>
          <w:color w:val="000000"/>
          <w:sz w:val="21"/>
        </w:rPr>
        <w:t>确定待评对象</w:t>
      </w:r>
    </w:p>
    <w:tbl>
      <w:tblPr>
        <w:tblW w:type="auto" w:w="0"/>
        <w:tblLayout w:type="fixed"/>
        <w:tblLook w:firstColumn="1" w:firstRow="1" w:lastColumn="0" w:lastRow="0" w:noHBand="0" w:noVBand="1" w:val="04A0"/>
        <w:tblInd w:w="1300.0" w:type="dxa"/>
      </w:tblPr>
      <w:tblGrid>
        <w:gridCol w:w="3373"/>
        <w:gridCol w:w="3373"/>
        <w:gridCol w:w="3373"/>
      </w:tblGrid>
      <w:tr>
        <w:trPr>
          <w:trHeight w:hRule="exact" w:val="552"/>
        </w:trPr>
        <w:tc>
          <w:tcPr>
            <w:tcW w:type="dxa" w:w="27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auto" w:before="1728" w:after="0"/>
              <w:ind w:left="0" w:right="560" w:firstLine="0"/>
              <w:jc w:val="right"/>
            </w:pPr>
            <w:r>
              <w:rPr>
                <w:w w:val="98.55295817057291"/>
                <w:rFonts w:ascii="SimHei" w:hAnsi="SimHei" w:eastAsia="SimHei"/>
                <w:b w:val="0"/>
                <w:i w:val="0"/>
                <w:color w:val="000000"/>
                <w:sz w:val="21"/>
              </w:rPr>
              <w:t>指标权重</w:t>
            </w:r>
          </w:p>
        </w:tc>
        <w:tc>
          <w:tcPr>
            <w:tcW w:type="dxa" w:w="2420"/>
            <w:tcBorders/>
            <w:tcMar>
              <w:start w:w="0" w:type="dxa"/>
              <w:end w:w="0" w:type="dxa"/>
            </w:tcMar>
          </w:tcPr>
          <w:p>
            <w:pPr>
              <w:autoSpaceDN w:val="0"/>
              <w:autoSpaceDE w:val="0"/>
              <w:widowControl/>
              <w:spacing w:line="178" w:lineRule="auto" w:before="60" w:after="0"/>
              <w:ind w:left="0" w:right="664" w:firstLine="0"/>
              <w:jc w:val="right"/>
            </w:pPr>
            <w:r>
              <w:rPr>
                <w:w w:val="98.55295817057291"/>
                <w:rFonts w:ascii="SimHei" w:hAnsi="SimHei" w:eastAsia="SimHei"/>
                <w:b w:val="0"/>
                <w:i w:val="0"/>
                <w:color w:val="000000"/>
                <w:sz w:val="21"/>
              </w:rPr>
              <w:t>指标评分</w:t>
            </w:r>
          </w:p>
        </w:tc>
        <w:tc>
          <w:tcPr>
            <w:tcW w:type="dxa" w:w="2860"/>
            <w:tcBorders/>
            <w:tcMar>
              <w:start w:w="0" w:type="dxa"/>
              <w:end w:w="0" w:type="dxa"/>
            </w:tcMar>
          </w:tcPr>
          <w:p>
            <w:pPr>
              <w:autoSpaceDN w:val="0"/>
              <w:autoSpaceDE w:val="0"/>
              <w:widowControl/>
              <w:spacing w:line="178" w:lineRule="auto" w:before="60" w:after="0"/>
              <w:ind w:left="564" w:right="0" w:firstLine="0"/>
              <w:jc w:val="left"/>
            </w:pPr>
            <w:r>
              <w:rPr>
                <w:w w:val="98.55295817057291"/>
                <w:rFonts w:ascii="SimHei" w:hAnsi="SimHei" w:eastAsia="SimHei"/>
                <w:b w:val="0"/>
                <w:i w:val="0"/>
                <w:color w:val="000000"/>
                <w:sz w:val="21"/>
              </w:rPr>
              <w:t>评价等级划分</w:t>
            </w:r>
          </w:p>
        </w:tc>
      </w:tr>
      <w:tr>
        <w:trPr>
          <w:trHeight w:hRule="exact" w:val="840"/>
        </w:trPr>
        <w:tc>
          <w:tcPr>
            <w:tcW w:type="dxa" w:w="3373"/>
            <w:vMerge/>
            <w:tcBorders/>
          </w:tcPr>
          <w:p/>
        </w:tc>
        <w:tc>
          <w:tcPr>
            <w:tcW w:type="dxa" w:w="2420"/>
            <w:tcBorders/>
            <w:tcMar>
              <w:start w:w="0" w:type="dxa"/>
              <w:end w:w="0" w:type="dxa"/>
            </w:tcMar>
          </w:tcPr>
          <w:p>
            <w:pPr>
              <w:autoSpaceDN w:val="0"/>
              <w:autoSpaceDE w:val="0"/>
              <w:widowControl/>
              <w:spacing w:line="175" w:lineRule="auto" w:before="316" w:after="0"/>
              <w:ind w:left="0" w:right="446" w:firstLine="0"/>
              <w:jc w:val="right"/>
            </w:pPr>
            <w:r>
              <w:rPr>
                <w:w w:val="98.55295817057291"/>
                <w:rFonts w:ascii="SimHei" w:hAnsi="SimHei" w:eastAsia="SimHei"/>
                <w:b w:val="0"/>
                <w:i w:val="0"/>
                <w:color w:val="000000"/>
                <w:sz w:val="21"/>
              </w:rPr>
              <w:t>逆向云发生器</w:t>
            </w:r>
          </w:p>
        </w:tc>
        <w:tc>
          <w:tcPr>
            <w:tcW w:type="dxa" w:w="2860"/>
            <w:tcBorders/>
            <w:tcMar>
              <w:start w:w="0" w:type="dxa"/>
              <w:end w:w="0" w:type="dxa"/>
            </w:tcMar>
          </w:tcPr>
          <w:p>
            <w:pPr>
              <w:autoSpaceDN w:val="0"/>
              <w:autoSpaceDE w:val="0"/>
              <w:widowControl/>
              <w:spacing w:line="175" w:lineRule="auto" w:before="316" w:after="0"/>
              <w:ind w:left="346" w:right="0" w:firstLine="0"/>
              <w:jc w:val="left"/>
            </w:pPr>
            <w:r>
              <w:rPr>
                <w:w w:val="98.55295817057291"/>
                <w:rFonts w:ascii="SimHei" w:hAnsi="SimHei" w:eastAsia="SimHei"/>
                <w:b w:val="0"/>
                <w:i w:val="0"/>
                <w:color w:val="000000"/>
                <w:sz w:val="21"/>
              </w:rPr>
              <w:t>评语集区间量化值</w:t>
            </w:r>
          </w:p>
        </w:tc>
      </w:tr>
      <w:tr>
        <w:trPr>
          <w:trHeight w:hRule="exact" w:val="920"/>
        </w:trPr>
        <w:tc>
          <w:tcPr>
            <w:tcW w:type="dxa" w:w="3373"/>
            <w:vMerge/>
            <w:tcBorders/>
          </w:tcPr>
          <w:p/>
        </w:tc>
        <w:tc>
          <w:tcPr>
            <w:tcW w:type="dxa" w:w="2420"/>
            <w:tcBorders/>
            <w:tcMar>
              <w:start w:w="0" w:type="dxa"/>
              <w:end w:w="0" w:type="dxa"/>
            </w:tcMar>
          </w:tcPr>
          <w:p>
            <w:pPr>
              <w:autoSpaceDN w:val="0"/>
              <w:autoSpaceDE w:val="0"/>
              <w:widowControl/>
              <w:spacing w:line="178" w:lineRule="auto" w:before="336" w:after="0"/>
              <w:ind w:left="560" w:right="0" w:firstLine="0"/>
              <w:jc w:val="left"/>
            </w:pPr>
            <w:r>
              <w:rPr>
                <w:w w:val="98.55295817057291"/>
                <w:rFonts w:ascii="SimHei" w:hAnsi="SimHei" w:eastAsia="SimHei"/>
                <w:b w:val="0"/>
                <w:i w:val="0"/>
                <w:color w:val="000000"/>
                <w:sz w:val="21"/>
              </w:rPr>
              <w:t>确定指标评价云</w:t>
            </w:r>
          </w:p>
        </w:tc>
        <w:tc>
          <w:tcPr>
            <w:tcW w:type="dxa" w:w="2860"/>
            <w:tcBorders/>
            <w:tcMar>
              <w:start w:w="0" w:type="dxa"/>
              <w:end w:w="0" w:type="dxa"/>
            </w:tcMar>
          </w:tcPr>
          <w:p>
            <w:pPr>
              <w:autoSpaceDN w:val="0"/>
              <w:autoSpaceDE w:val="0"/>
              <w:widowControl/>
              <w:spacing w:line="178" w:lineRule="auto" w:before="336" w:after="0"/>
              <w:ind w:left="456" w:right="0" w:firstLine="0"/>
              <w:jc w:val="left"/>
            </w:pPr>
            <w:r>
              <w:rPr>
                <w:w w:val="98.55295817057291"/>
                <w:rFonts w:ascii="SimHei" w:hAnsi="SimHei" w:eastAsia="SimHei"/>
                <w:b w:val="0"/>
                <w:i w:val="0"/>
                <w:color w:val="000000"/>
                <w:sz w:val="21"/>
              </w:rPr>
              <w:t>云模型转换公式</w:t>
            </w:r>
          </w:p>
        </w:tc>
      </w:tr>
      <w:tr>
        <w:trPr>
          <w:trHeight w:hRule="exact" w:val="644"/>
        </w:trPr>
        <w:tc>
          <w:tcPr>
            <w:tcW w:type="dxa" w:w="3373"/>
            <w:vMerge/>
            <w:tcBorders/>
          </w:tcPr>
          <w:p/>
        </w:tc>
        <w:tc>
          <w:tcPr>
            <w:tcW w:type="dxa" w:w="2420"/>
            <w:tcBorders/>
            <w:tcMar>
              <w:start w:w="0" w:type="dxa"/>
              <w:end w:w="0" w:type="dxa"/>
            </w:tcMar>
          </w:tcPr>
          <w:p>
            <w:pPr>
              <w:autoSpaceDN w:val="0"/>
              <w:autoSpaceDE w:val="0"/>
              <w:widowControl/>
              <w:spacing w:line="178" w:lineRule="auto" w:before="386" w:after="0"/>
              <w:ind w:left="560" w:right="0" w:firstLine="0"/>
              <w:jc w:val="left"/>
            </w:pPr>
            <w:r>
              <w:rPr>
                <w:w w:val="98.55295817057291"/>
                <w:rFonts w:ascii="SimHei" w:hAnsi="SimHei" w:eastAsia="SimHei"/>
                <w:b w:val="0"/>
                <w:i w:val="0"/>
                <w:color w:val="000000"/>
                <w:sz w:val="21"/>
              </w:rPr>
              <w:t>确定目标综合云</w:t>
            </w:r>
          </w:p>
        </w:tc>
        <w:tc>
          <w:tcPr>
            <w:tcW w:type="dxa" w:w="2860"/>
            <w:tcBorders/>
            <w:tcMar>
              <w:start w:w="0" w:type="dxa"/>
              <w:end w:w="0" w:type="dxa"/>
            </w:tcMar>
          </w:tcPr>
          <w:p>
            <w:pPr>
              <w:autoSpaceDN w:val="0"/>
              <w:autoSpaceDE w:val="0"/>
              <w:widowControl/>
              <w:spacing w:line="178" w:lineRule="auto" w:before="386" w:after="0"/>
              <w:ind w:left="672" w:right="0" w:firstLine="0"/>
              <w:jc w:val="left"/>
            </w:pPr>
            <w:r>
              <w:rPr>
                <w:w w:val="98.55295817057291"/>
                <w:rFonts w:ascii="SimHei" w:hAnsi="SimHei" w:eastAsia="SimHei"/>
                <w:b w:val="0"/>
                <w:i w:val="0"/>
                <w:color w:val="000000"/>
                <w:sz w:val="21"/>
              </w:rPr>
              <w:t>确定标准云</w:t>
            </w:r>
          </w:p>
        </w:tc>
      </w:tr>
    </w:tbl>
    <w:p>
      <w:pPr>
        <w:autoSpaceDN w:val="0"/>
        <w:autoSpaceDE w:val="0"/>
        <w:widowControl/>
        <w:spacing w:line="175" w:lineRule="auto" w:before="550" w:after="0"/>
        <w:ind w:left="0" w:right="2942" w:firstLine="0"/>
        <w:jc w:val="right"/>
      </w:pPr>
      <w:r>
        <w:rPr>
          <w:w w:val="98.55295817057291"/>
          <w:rFonts w:ascii="SimHei" w:hAnsi="SimHei" w:eastAsia="SimHei"/>
          <w:b w:val="0"/>
          <w:i w:val="0"/>
          <w:color w:val="000000"/>
          <w:sz w:val="21"/>
        </w:rPr>
        <w:t>正向云发生器</w:t>
      </w:r>
    </w:p>
    <w:p>
      <w:pPr>
        <w:autoSpaceDN w:val="0"/>
        <w:tabs>
          <w:tab w:pos="7352" w:val="left"/>
        </w:tabs>
        <w:autoSpaceDE w:val="0"/>
        <w:widowControl/>
        <w:spacing w:line="178" w:lineRule="auto" w:before="610" w:after="0"/>
        <w:ind w:left="5144" w:right="0" w:firstLine="0"/>
        <w:jc w:val="left"/>
      </w:pPr>
      <w:r>
        <w:rPr>
          <w:w w:val="98.55295817057291"/>
          <w:rFonts w:ascii="SimHei" w:hAnsi="SimHei" w:eastAsia="SimHei"/>
          <w:b w:val="0"/>
          <w:i w:val="0"/>
          <w:color w:val="000000"/>
          <w:sz w:val="21"/>
        </w:rPr>
        <w:t>云图</w:t>
      </w:r>
      <w:r>
        <w:tab/>
      </w:r>
      <w:r>
        <w:rPr>
          <w:w w:val="98.55295817057291"/>
          <w:rFonts w:ascii="SimHei" w:hAnsi="SimHei" w:eastAsia="SimHei"/>
          <w:b w:val="0"/>
          <w:i w:val="0"/>
          <w:color w:val="000000"/>
          <w:sz w:val="21"/>
        </w:rPr>
        <w:t>相似度</w:t>
      </w:r>
    </w:p>
    <w:p>
      <w:pPr>
        <w:autoSpaceDN w:val="0"/>
        <w:autoSpaceDE w:val="0"/>
        <w:widowControl/>
        <w:spacing w:line="178" w:lineRule="auto" w:before="608" w:after="0"/>
        <w:ind w:left="0" w:right="2942" w:firstLine="0"/>
        <w:jc w:val="right"/>
      </w:pPr>
      <w:r>
        <w:rPr>
          <w:w w:val="98.55295817057291"/>
          <w:rFonts w:ascii="SimHei" w:hAnsi="SimHei" w:eastAsia="SimHei"/>
          <w:b w:val="0"/>
          <w:i w:val="0"/>
          <w:color w:val="000000"/>
          <w:sz w:val="21"/>
        </w:rPr>
        <w:t>确定评价等级</w:t>
      </w:r>
    </w:p>
    <w:p>
      <w:pPr>
        <w:autoSpaceDN w:val="0"/>
        <w:autoSpaceDE w:val="0"/>
        <w:widowControl/>
        <w:spacing w:line="245" w:lineRule="auto" w:before="262" w:after="0"/>
        <w:ind w:left="3600" w:right="2016" w:firstLine="0"/>
        <w:jc w:val="center"/>
      </w:pPr>
      <w:r>
        <w:rPr>
          <w:rFonts w:ascii="SimSun" w:hAnsi="SimSun" w:eastAsia="SimSun"/>
          <w:b w:val="0"/>
          <w:i w:val="0"/>
          <w:color w:val="000000"/>
          <w:sz w:val="21"/>
        </w:rPr>
        <w:t>图</w:t>
      </w:r>
      <w:r>
        <w:rPr>
          <w:rFonts w:ascii="TimesNewRoman,Bold" w:hAnsi="TimesNewRoman,Bold" w:eastAsia="TimesNewRoman,Bold"/>
          <w:b/>
          <w:i w:val="0"/>
          <w:color w:val="000000"/>
          <w:sz w:val="21"/>
        </w:rPr>
        <w:t xml:space="preserve"> 4-2</w:t>
      </w:r>
      <w:r>
        <w:rPr>
          <w:rFonts w:ascii="SimSun" w:hAnsi="SimSun" w:eastAsia="SimSun"/>
          <w:b w:val="0"/>
          <w:i w:val="0"/>
          <w:color w:val="000000"/>
          <w:sz w:val="21"/>
        </w:rPr>
        <w:t xml:space="preserve"> 云模型评价流程图</w:t>
      </w:r>
      <w:r>
        <w:br/>
      </w:r>
      <w:r>
        <w:rPr>
          <w:rFonts w:ascii="TimesNewRoman,Bold" w:hAnsi="TimesNewRoman,Bold" w:eastAsia="TimesNewRoman,Bold"/>
          <w:b/>
          <w:i w:val="0"/>
          <w:color w:val="000000"/>
          <w:sz w:val="21"/>
        </w:rPr>
        <w:t xml:space="preserve">Figure 4-2 Flow chart of cloud model evaluation </w:t>
      </w:r>
    </w:p>
    <w:p>
      <w:pPr>
        <w:autoSpaceDN w:val="0"/>
        <w:autoSpaceDE w:val="0"/>
        <w:widowControl/>
        <w:spacing w:line="185" w:lineRule="auto" w:before="266" w:after="0"/>
        <w:ind w:left="2044" w:right="0" w:firstLine="0"/>
        <w:jc w:val="left"/>
      </w:pPr>
      <w:r>
        <w:rPr>
          <w:rFonts w:ascii="SimSun" w:hAnsi="SimSun" w:eastAsia="SimSun"/>
          <w:b w:val="0"/>
          <w:i w:val="0"/>
          <w:color w:val="000000"/>
          <w:sz w:val="24"/>
        </w:rPr>
        <w:t>根据云模型的基本理论，结合本文的研究对象，构建地铁盾构施工安全保障能</w:t>
      </w:r>
    </w:p>
    <w:p>
      <w:pPr>
        <w:autoSpaceDN w:val="0"/>
        <w:autoSpaceDE w:val="0"/>
        <w:widowControl/>
        <w:spacing w:line="185" w:lineRule="auto" w:before="200" w:after="0"/>
        <w:ind w:left="1564" w:right="0" w:firstLine="0"/>
        <w:jc w:val="left"/>
      </w:pPr>
      <w:r>
        <w:rPr>
          <w:rFonts w:ascii="SimSun" w:hAnsi="SimSun" w:eastAsia="SimSun"/>
          <w:b w:val="0"/>
          <w:i w:val="0"/>
          <w:color w:val="000000"/>
          <w:sz w:val="24"/>
        </w:rPr>
        <w:t>力评价模型。云模型评价步骤如下所示：</w:t>
      </w:r>
    </w:p>
    <w:p>
      <w:pPr>
        <w:autoSpaceDN w:val="0"/>
        <w:autoSpaceDE w:val="0"/>
        <w:widowControl/>
        <w:spacing w:line="204" w:lineRule="auto" w:before="206" w:after="0"/>
        <w:ind w:left="1564" w:right="0" w:firstLine="0"/>
        <w:jc w:val="left"/>
      </w:pPr>
      <w:r>
        <w:rPr>
          <w:rFonts w:ascii="TimesNewRoman" w:hAnsi="TimesNewRoman" w:eastAsia="TimesNewRoman"/>
          <w:b w:val="0"/>
          <w:i w:val="0"/>
          <w:color w:val="000000"/>
          <w:sz w:val="28"/>
        </w:rPr>
        <w:t>4.4.1</w:t>
      </w:r>
      <w:r>
        <w:rPr>
          <w:rFonts w:ascii="SimHei" w:hAnsi="SimHei" w:eastAsia="SimHei"/>
          <w:b w:val="0"/>
          <w:i w:val="0"/>
          <w:color w:val="000000"/>
          <w:sz w:val="28"/>
        </w:rPr>
        <w:t>云模型的基本理论</w:t>
      </w:r>
    </w:p>
    <w:p>
      <w:pPr>
        <w:autoSpaceDN w:val="0"/>
        <w:tabs>
          <w:tab w:pos="2044" w:val="left"/>
          <w:tab w:pos="3194" w:val="left"/>
          <w:tab w:pos="3262" w:val="left"/>
          <w:tab w:pos="3376" w:val="left"/>
          <w:tab w:pos="3468" w:val="left"/>
          <w:tab w:pos="3634" w:val="left"/>
          <w:tab w:pos="4054" w:val="left"/>
          <w:tab w:pos="4096" w:val="left"/>
          <w:tab w:pos="4258" w:val="left"/>
          <w:tab w:pos="4386" w:val="left"/>
          <w:tab w:pos="4504" w:val="left"/>
          <w:tab w:pos="4606" w:val="left"/>
          <w:tab w:pos="4690" w:val="left"/>
          <w:tab w:pos="4944" w:val="left"/>
          <w:tab w:pos="5218" w:val="left"/>
          <w:tab w:pos="5306" w:val="left"/>
          <w:tab w:pos="5592" w:val="left"/>
          <w:tab w:pos="5682" w:val="left"/>
          <w:tab w:pos="5802" w:val="left"/>
          <w:tab w:pos="6288" w:val="left"/>
          <w:tab w:pos="6768" w:val="left"/>
          <w:tab w:pos="7036" w:val="left"/>
          <w:tab w:pos="7240" w:val="left"/>
          <w:tab w:pos="9296" w:val="left"/>
        </w:tabs>
        <w:autoSpaceDE w:val="0"/>
        <w:widowControl/>
        <w:spacing w:line="458" w:lineRule="exact" w:before="88" w:after="0"/>
        <w:ind w:left="1564" w:right="0"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1</w:t>
      </w:r>
      <w:r>
        <w:rPr>
          <w:rFonts w:ascii="SimSun" w:hAnsi="SimSun" w:eastAsia="SimSun"/>
          <w:b w:val="0"/>
          <w:i w:val="0"/>
          <w:color w:val="000000"/>
          <w:sz w:val="24"/>
        </w:rPr>
        <w:t>）云的概念</w:t>
      </w:r>
      <w:r>
        <w:br/>
      </w:r>
      <w:r>
        <w:tab/>
      </w:r>
      <w:r>
        <w:rPr>
          <w:rFonts w:ascii="SimSun" w:hAnsi="SimSun" w:eastAsia="SimSun"/>
          <w:b w:val="0"/>
          <w:i w:val="0"/>
          <w:color w:val="000000"/>
          <w:sz w:val="24"/>
        </w:rPr>
        <w:t>云模型的基本单元为云或云滴，云为其在论域上的分布，可以用联合概率（</w:t>
      </w:r>
      <w:r>
        <w:rPr>
          <w:rFonts w:ascii="TimesNewRoman,Italic" w:hAnsi="TimesNewRoman,Italic" w:eastAsia="TimesNewRoman,Italic"/>
          <w:b w:val="0"/>
          <w:i/>
          <w:color w:val="000000"/>
          <w:sz w:val="24"/>
        </w:rPr>
        <w:t>x</w:t>
      </w:r>
      <w:r>
        <w:rPr>
          <w:rFonts w:ascii="SimSun" w:hAnsi="SimSun" w:eastAsia="SimSun"/>
          <w:b w:val="0"/>
          <w:i w:val="0"/>
          <w:color w:val="000000"/>
          <w:sz w:val="24"/>
        </w:rPr>
        <w:t>，</w:t>
      </w:r>
      <w:r>
        <w:rPr>
          <w:rFonts w:ascii="TimesNewRoman,Italic" w:hAnsi="TimesNewRoman,Italic" w:eastAsia="TimesNewRoman,Italic"/>
          <w:b w:val="0"/>
          <w:i/>
          <w:color w:val="000000"/>
          <w:sz w:val="24"/>
        </w:rPr>
        <w:t>μ</w:t>
      </w:r>
      <w:r>
        <w:rPr>
          <w:rFonts w:ascii="SimSun" w:hAnsi="SimSun" w:eastAsia="SimSun"/>
          <w:b w:val="0"/>
          <w:i w:val="0"/>
          <w:color w:val="000000"/>
          <w:sz w:val="24"/>
        </w:rPr>
        <w:t>）来进行表示。设普通集合</w:t>
      </w:r>
      <w:r>
        <w:rPr>
          <w:rFonts w:ascii="TimesNewRoman,Italic" w:hAnsi="TimesNewRoman,Italic" w:eastAsia="TimesNewRoman,Italic"/>
          <w:b w:val="0"/>
          <w:i/>
          <w:color w:val="000000"/>
          <w:sz w:val="24"/>
        </w:rPr>
        <w:t>U</w:t>
      </w:r>
      <w:r>
        <w:rPr>
          <w:rFonts w:ascii="TimesNewRoman" w:hAnsi="TimesNewRoman" w:eastAsia="TimesNewRoman"/>
          <w:b w:val="0"/>
          <w:i w:val="0"/>
          <w:color w:val="000000"/>
          <w:sz w:val="24"/>
        </w:rPr>
        <w:t>={</w:t>
      </w:r>
      <w:r>
        <w:rPr>
          <w:rFonts w:ascii="TimesNewRoman,Italic" w:hAnsi="TimesNewRoman,Italic" w:eastAsia="TimesNewRoman,Italic"/>
          <w:b w:val="0"/>
          <w:i/>
          <w:color w:val="000000"/>
          <w:sz w:val="24"/>
        </w:rPr>
        <w:t>x</w:t>
      </w:r>
      <w:r>
        <w:rPr>
          <w:rFonts w:ascii="TimesNewRoman" w:hAnsi="TimesNewRoman" w:eastAsia="TimesNewRoman"/>
          <w:b w:val="0"/>
          <w:i w:val="0"/>
          <w:color w:val="000000"/>
          <w:sz w:val="24"/>
        </w:rPr>
        <w:t>}</w:t>
      </w:r>
      <w:r>
        <w:rPr>
          <w:rFonts w:ascii="SimSun" w:hAnsi="SimSun" w:eastAsia="SimSun"/>
          <w:b w:val="0"/>
          <w:i w:val="0"/>
          <w:color w:val="000000"/>
          <w:sz w:val="24"/>
        </w:rPr>
        <w:t>为用精确数值表示的定量论域，</w:t>
      </w:r>
      <w:r>
        <w:rPr>
          <w:rFonts w:ascii="TimesNewRoman,Italic" w:hAnsi="TimesNewRoman,Italic" w:eastAsia="TimesNewRoman,Italic"/>
          <w:b w:val="0"/>
          <w:i/>
          <w:color w:val="000000"/>
          <w:sz w:val="24"/>
        </w:rPr>
        <w:t>D</w:t>
      </w:r>
      <w:r>
        <w:rPr>
          <w:rFonts w:ascii="SimSun" w:hAnsi="SimSun" w:eastAsia="SimSun"/>
          <w:b w:val="0"/>
          <w:i w:val="0"/>
          <w:color w:val="000000"/>
          <w:sz w:val="24"/>
        </w:rPr>
        <w:t xml:space="preserve"> 为论域</w:t>
      </w:r>
      <w:r>
        <w:rPr>
          <w:rFonts w:ascii="TimesNewRoman,Italic" w:hAnsi="TimesNewRoman,Italic" w:eastAsia="TimesNewRoman,Italic"/>
          <w:b w:val="0"/>
          <w:i/>
          <w:color w:val="000000"/>
          <w:sz w:val="24"/>
        </w:rPr>
        <w:t>U</w:t>
      </w:r>
      <w:r>
        <w:rPr>
          <w:rFonts w:ascii="SimSun" w:hAnsi="SimSun" w:eastAsia="SimSun"/>
          <w:b w:val="0"/>
          <w:i w:val="0"/>
          <w:color w:val="000000"/>
          <w:sz w:val="24"/>
        </w:rPr>
        <w:t xml:space="preserve"> 上</w:t>
      </w:r>
      <w:r>
        <w:rPr>
          <w:rFonts w:ascii="SimSun" w:hAnsi="SimSun" w:eastAsia="SimSun"/>
          <w:b w:val="0"/>
          <w:i w:val="0"/>
          <w:color w:val="000000"/>
          <w:sz w:val="24"/>
        </w:rPr>
        <w:t>的定性概念，</w:t>
      </w:r>
      <w:r>
        <w:rPr>
          <w:rFonts w:ascii="TimesNewRoman,Italic" w:hAnsi="TimesNewRoman,Italic" w:eastAsia="TimesNewRoman,Italic"/>
          <w:b w:val="0"/>
          <w:i/>
          <w:color w:val="000000"/>
          <w:sz w:val="23"/>
        </w:rPr>
        <w:t>x</w:t>
      </w:r>
      <w:r>
        <w:rPr>
          <w:rFonts w:ascii="Symbol" w:hAnsi="Symbol" w:eastAsia="Symbol"/>
          <w:b w:val="0"/>
          <w:i w:val="0"/>
          <w:color w:val="000000"/>
          <w:sz w:val="23"/>
        </w:rPr>
        <w:t>∈</w:t>
      </w:r>
      <w:r>
        <w:rPr>
          <w:rFonts w:ascii="TimesNewRoman,Italic" w:hAnsi="TimesNewRoman,Italic" w:eastAsia="TimesNewRoman,Italic"/>
          <w:b w:val="0"/>
          <w:i/>
          <w:color w:val="000000"/>
          <w:sz w:val="23"/>
        </w:rPr>
        <w:t>U</w:t>
      </w:r>
      <w:r>
        <w:rPr>
          <w:rFonts w:ascii="SimSun" w:hAnsi="SimSun" w:eastAsia="SimSun"/>
          <w:b w:val="0"/>
          <w:i w:val="0"/>
          <w:color w:val="000000"/>
          <w:sz w:val="24"/>
        </w:rPr>
        <w:t>是对定性概念</w:t>
      </w:r>
      <w:r>
        <w:rPr>
          <w:rFonts w:ascii="TimesNewRoman,Italic" w:hAnsi="TimesNewRoman,Italic" w:eastAsia="TimesNewRoman,Italic"/>
          <w:b w:val="0"/>
          <w:i/>
          <w:color w:val="000000"/>
          <w:sz w:val="24"/>
        </w:rPr>
        <w:t>D</w:t>
      </w:r>
      <w:r>
        <w:rPr>
          <w:rFonts w:ascii="SimSun" w:hAnsi="SimSun" w:eastAsia="SimSun"/>
          <w:b w:val="0"/>
          <w:i w:val="0"/>
          <w:color w:val="000000"/>
          <w:sz w:val="24"/>
        </w:rPr>
        <w:t xml:space="preserve"> 的一次随机实现，且</w:t>
      </w:r>
      <w:r>
        <w:rPr>
          <w:rFonts w:ascii="TimesNewRoman,Italic" w:hAnsi="TimesNewRoman,Italic" w:eastAsia="TimesNewRoman,Italic"/>
          <w:b w:val="0"/>
          <w:i/>
          <w:color w:val="000000"/>
          <w:sz w:val="24"/>
        </w:rPr>
        <w:t>x</w:t>
      </w:r>
      <w:r>
        <w:rPr>
          <w:rFonts w:ascii="SimSun" w:hAnsi="SimSun" w:eastAsia="SimSun"/>
          <w:b w:val="0"/>
          <w:i w:val="0"/>
          <w:color w:val="000000"/>
          <w:sz w:val="24"/>
        </w:rPr>
        <w:t xml:space="preserve"> 对</w:t>
      </w:r>
      <w:r>
        <w:rPr>
          <w:rFonts w:ascii="TimesNewRoman,Italic" w:hAnsi="TimesNewRoman,Italic" w:eastAsia="TimesNewRoman,Italic"/>
          <w:b w:val="0"/>
          <w:i/>
          <w:color w:val="000000"/>
          <w:sz w:val="24"/>
        </w:rPr>
        <w:t>D</w:t>
      </w:r>
      <w:r>
        <w:rPr>
          <w:rFonts w:ascii="SimSun" w:hAnsi="SimSun" w:eastAsia="SimSun"/>
          <w:b w:val="0"/>
          <w:i w:val="0"/>
          <w:color w:val="000000"/>
          <w:sz w:val="24"/>
        </w:rPr>
        <w:t xml:space="preserve"> 存在着一个有稳</w:t>
      </w:r>
      <w:r>
        <w:rPr>
          <w:rFonts w:ascii="SimSun" w:hAnsi="SimSun" w:eastAsia="SimSun"/>
          <w:b w:val="0"/>
          <w:i w:val="0"/>
          <w:color w:val="000000"/>
          <w:sz w:val="24"/>
        </w:rPr>
        <w:t>定倾向的随机数</w:t>
      </w:r>
      <w:r>
        <w:rPr>
          <w:w w:val="101.39833291371663"/>
          <w:rFonts w:ascii="Symbol" w:hAnsi="Symbol" w:eastAsia="Symbol"/>
          <w:b w:val="0"/>
          <w:i w:val="0"/>
          <w:color w:val="000000"/>
          <w:sz w:val="24"/>
        </w:rPr>
        <w:t>μ</w:t>
      </w:r>
      <w:r>
        <w:rPr>
          <w:w w:val="98.83187157767159"/>
          <w:rFonts w:ascii="Symbol" w:hAnsi="Symbol" w:eastAsia="Symbol"/>
          <w:b w:val="0"/>
          <w:i w:val="0"/>
          <w:color w:val="000000"/>
          <w:sz w:val="28"/>
        </w:rPr>
        <w:t>( )</w:t>
      </w:r>
      <w:r>
        <w:rPr>
          <w:rFonts w:ascii="Symbol" w:hAnsi="Symbol" w:eastAsia="Symbol"/>
          <w:b w:val="0"/>
          <w:i w:val="0"/>
          <w:color w:val="000000"/>
          <w:sz w:val="28"/>
        </w:rPr>
        <w:t xml:space="preserve"> [ </w:t>
      </w:r>
      <w:r>
        <w:rPr>
          <w:w w:val="101.39833291371663"/>
          <w:rFonts w:ascii="TimesNewRoman" w:hAnsi="TimesNewRoman" w:eastAsia="TimesNewRoman"/>
          <w:b w:val="0"/>
          <w:i w:val="0"/>
          <w:color w:val="000000"/>
          <w:sz w:val="24"/>
        </w:rPr>
        <w:t xml:space="preserve">0,1 </w:t>
      </w:r>
      <w:r>
        <w:rPr>
          <w:rFonts w:ascii="Symbol" w:hAnsi="Symbol" w:eastAsia="Symbol"/>
          <w:b w:val="0"/>
          <w:i w:val="0"/>
          <w:color w:val="000000"/>
          <w:sz w:val="28"/>
        </w:rPr>
        <w:t>]</w:t>
      </w:r>
      <w:r>
        <w:rPr>
          <w:rFonts w:ascii="SimSun" w:hAnsi="SimSun" w:eastAsia="SimSun"/>
          <w:b w:val="0"/>
          <w:i w:val="0"/>
          <w:color w:val="000000"/>
          <w:sz w:val="24"/>
        </w:rPr>
        <w:t>，即</w:t>
      </w:r>
      <w:r>
        <w:rPr>
          <w:rFonts w:ascii="TimesNewRoman,Italic" w:hAnsi="TimesNewRoman,Italic" w:eastAsia="TimesNewRoman,Italic"/>
          <w:b w:val="0"/>
          <w:i/>
          <w:color w:val="000000"/>
          <w:sz w:val="24"/>
        </w:rPr>
        <w:t>x</w:t>
      </w:r>
      <w:r>
        <w:rPr>
          <w:rFonts w:ascii="SimSun" w:hAnsi="SimSun" w:eastAsia="SimSun"/>
          <w:b w:val="0"/>
          <w:i w:val="0"/>
          <w:color w:val="000000"/>
          <w:sz w:val="24"/>
        </w:rPr>
        <w:t xml:space="preserve"> 对</w:t>
      </w:r>
      <w:r>
        <w:rPr>
          <w:rFonts w:ascii="TimesNewRoman,Italic" w:hAnsi="TimesNewRoman,Italic" w:eastAsia="TimesNewRoman,Italic"/>
          <w:b w:val="0"/>
          <w:i/>
          <w:color w:val="000000"/>
          <w:sz w:val="24"/>
        </w:rPr>
        <w:t>D</w:t>
      </w:r>
      <w:r>
        <w:rPr>
          <w:rFonts w:ascii="SimSun" w:hAnsi="SimSun" w:eastAsia="SimSun"/>
          <w:b w:val="0"/>
          <w:i w:val="0"/>
          <w:color w:val="000000"/>
          <w:sz w:val="24"/>
        </w:rPr>
        <w:t xml:space="preserve"> 的隶属度。隶属度</w:t>
      </w:r>
      <w:r>
        <w:rPr>
          <w:rFonts w:ascii="TimesNewRoman,Italic" w:hAnsi="TimesNewRoman,Italic" w:eastAsia="TimesNewRoman,Italic"/>
          <w:b w:val="0"/>
          <w:i/>
          <w:color w:val="000000"/>
          <w:sz w:val="24"/>
        </w:rPr>
        <w:t>μ</w:t>
      </w:r>
      <w:r>
        <w:rPr>
          <w:rFonts w:ascii="TimesNewRoman" w:hAnsi="TimesNewRoman" w:eastAsia="TimesNewRoman"/>
          <w:b w:val="0"/>
          <w:i w:val="0"/>
          <w:color w:val="000000"/>
          <w:sz w:val="24"/>
        </w:rPr>
        <w:t>(</w:t>
      </w:r>
      <w:r>
        <w:rPr>
          <w:rFonts w:ascii="TimesNewRoman,Italic" w:hAnsi="TimesNewRoman,Italic" w:eastAsia="TimesNewRoman,Italic"/>
          <w:b w:val="0"/>
          <w:i/>
          <w:color w:val="000000"/>
          <w:sz w:val="24"/>
        </w:rPr>
        <w:t>x</w:t>
      </w:r>
      <w:r>
        <w:rPr>
          <w:rFonts w:ascii="TimesNewRoman" w:hAnsi="TimesNewRoman" w:eastAsia="TimesNewRoman"/>
          <w:b w:val="0"/>
          <w:i w:val="0"/>
          <w:color w:val="000000"/>
          <w:sz w:val="24"/>
        </w:rPr>
        <w:t>)</w:t>
      </w:r>
      <w:r>
        <w:rPr>
          <w:rFonts w:ascii="SimSun" w:hAnsi="SimSun" w:eastAsia="SimSun"/>
          <w:b w:val="0"/>
          <w:i w:val="0"/>
          <w:color w:val="000000"/>
          <w:sz w:val="24"/>
        </w:rPr>
        <w:t>满足下式所示：</w:t>
      </w:r>
      <w:r>
        <w:tab/>
      </w:r>
      <w:r>
        <w:tab/>
      </w:r>
      <w:r>
        <w:tab/>
      </w:r>
      <w:r>
        <w:tab/>
      </w:r>
      <w:r>
        <w:tab/>
      </w:r>
      <w:r>
        <w:tab/>
      </w:r>
      <w:r>
        <w:rPr>
          <w:w w:val="101.39833291371663"/>
          <w:rFonts w:ascii="Symbol" w:hAnsi="Symbol" w:eastAsia="Symbol"/>
          <w:b w:val="0"/>
          <w:i w:val="0"/>
          <w:color w:val="000000"/>
          <w:sz w:val="24"/>
        </w:rPr>
        <w:t>μ</w:t>
      </w:r>
      <w:r>
        <w:rPr>
          <w:w w:val="101.61264207628038"/>
          <w:rFonts w:ascii="Symbol" w:hAnsi="Symbol" w:eastAsia="Symbol"/>
          <w:b w:val="0"/>
          <w:i w:val="0"/>
          <w:color w:val="000000"/>
          <w:sz w:val="27"/>
        </w:rPr>
        <w:t xml:space="preserve">( ) </w:t>
      </w:r>
      <w:r>
        <w:rPr>
          <w:w w:val="101.39833291371663"/>
          <w:rFonts w:ascii="TimesNewRoman" w:hAnsi="TimesNewRoman" w:eastAsia="TimesNewRoman"/>
          <w:b w:val="0"/>
          <w:i w:val="0"/>
          <w:color w:val="000000"/>
          <w:sz w:val="24"/>
        </w:rPr>
        <w:t xml:space="preserve">: </w:t>
      </w:r>
      <w:r>
        <w:rPr>
          <w:w w:val="101.39833291371663"/>
          <w:rFonts w:ascii="TimesNewRoman,Italic" w:hAnsi="TimesNewRoman,Italic" w:eastAsia="TimesNewRoman,Italic"/>
          <w:b w:val="0"/>
          <w:i/>
          <w:color w:val="000000"/>
          <w:sz w:val="24"/>
        </w:rPr>
        <w:t>U</w:t>
      </w:r>
      <w:r>
        <w:rPr>
          <w:w w:val="101.39833291371663"/>
          <w:rFonts w:ascii="Symbol" w:hAnsi="Symbol" w:eastAsia="Symbol"/>
          <w:b w:val="0"/>
          <w:i w:val="0"/>
          <w:color w:val="000000"/>
          <w:sz w:val="24"/>
        </w:rPr>
        <w:t>→</w:t>
      </w:r>
      <w:r>
        <w:rPr>
          <w:rFonts w:ascii="Symbol" w:hAnsi="Symbol" w:eastAsia="Symbol"/>
          <w:b w:val="0"/>
          <w:i w:val="0"/>
          <w:color w:val="000000"/>
          <w:sz w:val="28"/>
        </w:rPr>
        <w:t xml:space="preserve">[ </w:t>
      </w:r>
      <w:r>
        <w:rPr>
          <w:w w:val="101.39833291371663"/>
          <w:rFonts w:ascii="TimesNewRoman" w:hAnsi="TimesNewRoman" w:eastAsia="TimesNewRoman"/>
          <w:b w:val="0"/>
          <w:i w:val="0"/>
          <w:color w:val="000000"/>
          <w:sz w:val="24"/>
        </w:rPr>
        <w:t xml:space="preserve">0 1 </w:t>
      </w:r>
      <w:r>
        <w:rPr>
          <w:rFonts w:ascii="Symbol" w:hAnsi="Symbol" w:eastAsia="Symbol"/>
          <w:b w:val="0"/>
          <w:i w:val="0"/>
          <w:color w:val="000000"/>
          <w:sz w:val="28"/>
        </w:rPr>
        <w:t xml:space="preserve">] </w:t>
      </w:r>
      <w:r>
        <w:rPr>
          <w:w w:val="101.39833291371663"/>
          <w:rFonts w:ascii="SimSun" w:hAnsi="SimSun" w:eastAsia="SimSun"/>
          <w:b w:val="0"/>
          <w:i w:val="0"/>
          <w:color w:val="000000"/>
          <w:sz w:val="24"/>
        </w:rPr>
        <w:t>,</w:t>
      </w:r>
      <w:r>
        <w:rPr>
          <w:w w:val="101.39833291371663"/>
          <w:rFonts w:ascii="Symbol" w:hAnsi="Symbol" w:eastAsia="Symbol"/>
          <w:b w:val="0"/>
          <w:i w:val="0"/>
          <w:color w:val="000000"/>
          <w:sz w:val="24"/>
        </w:rPr>
        <w:t>∀∈</w:t>
      </w:r>
      <w:r>
        <w:rPr>
          <w:w w:val="101.39833291371663"/>
          <w:rFonts w:ascii="TimesNewRoman,Italic" w:hAnsi="TimesNewRoman,Italic" w:eastAsia="TimesNewRoman,Italic"/>
          <w:b w:val="0"/>
          <w:i/>
          <w:color w:val="000000"/>
          <w:sz w:val="24"/>
        </w:rPr>
        <w:t>U x</w:t>
      </w:r>
      <w:r>
        <w:rPr>
          <w:w w:val="101.39833291371663"/>
          <w:rFonts w:ascii="Symbol" w:hAnsi="Symbol" w:eastAsia="Symbol"/>
          <w:b w:val="0"/>
          <w:i w:val="0"/>
          <w:color w:val="000000"/>
          <w:sz w:val="24"/>
        </w:rPr>
        <w:t>→</w:t>
      </w:r>
      <w:r>
        <w:rPr>
          <w:w w:val="101.39833291371663"/>
          <w:rFonts w:ascii="Symbol" w:hAnsi="Symbol" w:eastAsia="Symbol"/>
          <w:b w:val="0"/>
          <w:i w:val="0"/>
          <w:color w:val="000000"/>
          <w:sz w:val="24"/>
        </w:rPr>
        <w:t>μ</w:t>
      </w:r>
      <w:r>
        <w:rPr>
          <w:w w:val="101.61264207628038"/>
          <w:rFonts w:ascii="Symbol" w:hAnsi="Symbol" w:eastAsia="Symbol"/>
          <w:b w:val="0"/>
          <w:i w:val="0"/>
          <w:color w:val="000000"/>
          <w:sz w:val="27"/>
        </w:rPr>
        <w:t xml:space="preserve">( ) </w:t>
      </w:r>
      <w:r>
        <w:tab/>
      </w:r>
      <w:r>
        <w:rPr>
          <w:rFonts w:ascii="TimesNewRoman" w:hAnsi="TimesNewRoman" w:eastAsia="TimesNewRoman"/>
          <w:b w:val="0"/>
          <w:i w:val="0"/>
          <w:color w:val="000000"/>
          <w:sz w:val="24"/>
        </w:rPr>
        <w:t xml:space="preserve">(4-21) </w:t>
      </w:r>
    </w:p>
    <w:p>
      <w:pPr>
        <w:autoSpaceDN w:val="0"/>
        <w:tabs>
          <w:tab w:pos="2044" w:val="left"/>
          <w:tab w:pos="4426" w:val="left"/>
          <w:tab w:pos="4534" w:val="left"/>
          <w:tab w:pos="4708" w:val="left"/>
          <w:tab w:pos="4910" w:val="left"/>
          <w:tab w:pos="5234" w:val="left"/>
          <w:tab w:pos="5342" w:val="left"/>
        </w:tabs>
        <w:autoSpaceDE w:val="0"/>
        <w:widowControl/>
        <w:spacing w:line="426" w:lineRule="exact" w:before="0" w:after="0"/>
        <w:ind w:left="1564" w:right="0" w:firstLine="0"/>
        <w:jc w:val="left"/>
      </w:pPr>
      <w:r>
        <w:tab/>
      </w:r>
      <w:r>
        <w:rPr>
          <w:rFonts w:ascii="SimSun" w:hAnsi="SimSun" w:eastAsia="SimSun"/>
          <w:b w:val="0"/>
          <w:i w:val="0"/>
          <w:color w:val="000000"/>
          <w:sz w:val="24"/>
        </w:rPr>
        <w:t>每个</w:t>
      </w:r>
      <w:r>
        <w:rPr>
          <w:rFonts w:ascii="TimesNewRoman,Italic" w:hAnsi="TimesNewRoman,Italic" w:eastAsia="TimesNewRoman,Italic"/>
          <w:b w:val="0"/>
          <w:i/>
          <w:color w:val="000000"/>
          <w:sz w:val="24"/>
        </w:rPr>
        <w:t>x</w:t>
      </w:r>
      <w:r>
        <w:rPr>
          <w:rFonts w:ascii="SimSun" w:hAnsi="SimSun" w:eastAsia="SimSun"/>
          <w:b w:val="0"/>
          <w:i w:val="0"/>
          <w:color w:val="000000"/>
          <w:sz w:val="24"/>
        </w:rPr>
        <w:t xml:space="preserve"> 对应</w:t>
      </w:r>
      <w:r>
        <w:rPr>
          <w:rFonts w:ascii="TimesNewRoman" w:hAnsi="TimesNewRoman" w:eastAsia="TimesNewRoman"/>
          <w:b w:val="0"/>
          <w:i w:val="0"/>
          <w:color w:val="000000"/>
          <w:sz w:val="24"/>
        </w:rPr>
        <w:t>1</w:t>
      </w:r>
      <w:r>
        <w:rPr>
          <w:rFonts w:ascii="SimSun" w:hAnsi="SimSun" w:eastAsia="SimSun"/>
          <w:b w:val="0"/>
          <w:i w:val="0"/>
          <w:color w:val="000000"/>
          <w:sz w:val="24"/>
        </w:rPr>
        <w:t xml:space="preserve"> 个云滴，</w:t>
      </w:r>
      <w:r>
        <w:rPr>
          <w:rFonts w:ascii="Symbol" w:hAnsi="Symbol" w:eastAsia="Symbol"/>
          <w:b w:val="0"/>
          <w:i w:val="0"/>
          <w:color w:val="000000"/>
          <w:sz w:val="29"/>
        </w:rPr>
        <w:t xml:space="preserve">( </w:t>
      </w:r>
      <w:r>
        <w:rPr>
          <w:w w:val="101.39833291371663"/>
          <w:rFonts w:ascii="TimesNewRoman" w:hAnsi="TimesNewRoman" w:eastAsia="TimesNewRoman"/>
          <w:b w:val="0"/>
          <w:i w:val="0"/>
          <w:color w:val="000000"/>
          <w:sz w:val="24"/>
        </w:rPr>
        <w:t>,</w:t>
      </w:r>
      <w:r>
        <w:rPr>
          <w:w w:val="101.39833291371663"/>
          <w:rFonts w:ascii="TimesNewRoman,Italic" w:hAnsi="TimesNewRoman,Italic" w:eastAsia="TimesNewRoman,Italic"/>
          <w:b w:val="0"/>
          <w:i/>
          <w:color w:val="000000"/>
          <w:sz w:val="24"/>
        </w:rPr>
        <w:t>x</w:t>
      </w:r>
      <w:r>
        <w:rPr>
          <w:w w:val="101.39833291371663"/>
          <w:rFonts w:ascii="Symbol" w:hAnsi="Symbol" w:eastAsia="Symbol"/>
          <w:b w:val="0"/>
          <w:i w:val="0"/>
          <w:color w:val="000000"/>
          <w:sz w:val="24"/>
        </w:rPr>
        <w:t>μ</w:t>
      </w:r>
      <w:r>
        <w:rPr>
          <w:rFonts w:ascii="Symbol" w:hAnsi="Symbol" w:eastAsia="Symbol"/>
          <w:b w:val="0"/>
          <w:i w:val="0"/>
          <w:color w:val="000000"/>
          <w:sz w:val="27"/>
        </w:rPr>
        <w:t xml:space="preserve">( ) </w:t>
      </w:r>
      <w:r>
        <w:rPr>
          <w:rFonts w:ascii="Symbol" w:hAnsi="Symbol" w:eastAsia="Symbol"/>
          <w:b w:val="0"/>
          <w:i w:val="0"/>
          <w:color w:val="000000"/>
          <w:sz w:val="29"/>
        </w:rPr>
        <w:t>)</w:t>
      </w:r>
      <w:r>
        <w:rPr>
          <w:rFonts w:ascii="SimSun" w:hAnsi="SimSun" w:eastAsia="SimSun"/>
          <w:b w:val="0"/>
          <w:i w:val="0"/>
          <w:color w:val="000000"/>
          <w:sz w:val="24"/>
        </w:rPr>
        <w:t>称之为云滴，</w:t>
      </w:r>
      <w:r>
        <w:rPr>
          <w:rFonts w:ascii="TimesNewRoman,Italic" w:hAnsi="TimesNewRoman,Italic" w:eastAsia="TimesNewRoman,Italic"/>
          <w:b w:val="0"/>
          <w:i/>
          <w:color w:val="000000"/>
          <w:sz w:val="24"/>
        </w:rPr>
        <w:t>μ</w:t>
      </w:r>
      <w:r>
        <w:rPr>
          <w:rFonts w:ascii="TimesNewRoman" w:hAnsi="TimesNewRoman" w:eastAsia="TimesNewRoman"/>
          <w:b w:val="0"/>
          <w:i w:val="0"/>
          <w:color w:val="000000"/>
          <w:sz w:val="24"/>
        </w:rPr>
        <w:t>(</w:t>
      </w:r>
      <w:r>
        <w:rPr>
          <w:rFonts w:ascii="TimesNewRoman,Italic" w:hAnsi="TimesNewRoman,Italic" w:eastAsia="TimesNewRoman,Italic"/>
          <w:b w:val="0"/>
          <w:i/>
          <w:color w:val="000000"/>
          <w:sz w:val="24"/>
        </w:rPr>
        <w:t>x</w:t>
      </w:r>
      <w:r>
        <w:rPr>
          <w:rFonts w:ascii="TimesNewRoman" w:hAnsi="TimesNewRoman" w:eastAsia="TimesNewRoman"/>
          <w:b w:val="0"/>
          <w:i w:val="0"/>
          <w:color w:val="000000"/>
          <w:sz w:val="24"/>
        </w:rPr>
        <w:t>)</w:t>
      </w:r>
      <w:r>
        <w:rPr>
          <w:rFonts w:ascii="SimSun" w:hAnsi="SimSun" w:eastAsia="SimSun"/>
          <w:b w:val="0"/>
          <w:i w:val="0"/>
          <w:color w:val="000000"/>
          <w:sz w:val="24"/>
        </w:rPr>
        <w:t>在论域</w:t>
      </w:r>
      <w:r>
        <w:rPr>
          <w:rFonts w:ascii="TimesNewRoman,Italic" w:hAnsi="TimesNewRoman,Italic" w:eastAsia="TimesNewRoman,Italic"/>
          <w:b w:val="0"/>
          <w:i/>
          <w:color w:val="000000"/>
          <w:sz w:val="24"/>
        </w:rPr>
        <w:t>U</w:t>
      </w:r>
      <w:r>
        <w:rPr>
          <w:rFonts w:ascii="SimSun" w:hAnsi="SimSun" w:eastAsia="SimSun"/>
          <w:b w:val="0"/>
          <w:i w:val="0"/>
          <w:color w:val="000000"/>
          <w:sz w:val="24"/>
        </w:rPr>
        <w:t xml:space="preserve"> 上的分布称之为隶</w:t>
      </w:r>
      <w:r>
        <w:rPr>
          <w:rFonts w:ascii="SimSun" w:hAnsi="SimSun" w:eastAsia="SimSun"/>
          <w:b w:val="0"/>
          <w:i w:val="0"/>
          <w:color w:val="000000"/>
          <w:sz w:val="24"/>
        </w:rPr>
        <w:t>属云，简称云。</w:t>
      </w:r>
    </w:p>
    <w:p>
      <w:pPr>
        <w:autoSpaceDN w:val="0"/>
        <w:autoSpaceDE w:val="0"/>
        <w:widowControl/>
        <w:spacing w:line="204" w:lineRule="auto" w:before="192" w:after="0"/>
        <w:ind w:left="2044" w:right="0" w:firstLine="0"/>
        <w:jc w:val="left"/>
      </w:pPr>
      <w:r>
        <w:rPr>
          <w:rFonts w:ascii="SimSun" w:hAnsi="SimSun" w:eastAsia="SimSun"/>
          <w:b w:val="0"/>
          <w:i w:val="0"/>
          <w:color w:val="000000"/>
          <w:sz w:val="24"/>
        </w:rPr>
        <w:t>（</w:t>
      </w:r>
      <w:r>
        <w:rPr>
          <w:rFonts w:ascii="TimesNewRoman" w:hAnsi="TimesNewRoman" w:eastAsia="TimesNewRoman"/>
          <w:b w:val="0"/>
          <w:i w:val="0"/>
          <w:color w:val="000000"/>
          <w:sz w:val="24"/>
        </w:rPr>
        <w:t>2</w:t>
      </w:r>
      <w:r>
        <w:rPr>
          <w:rFonts w:ascii="SimSun" w:hAnsi="SimSun" w:eastAsia="SimSun"/>
          <w:b w:val="0"/>
          <w:i w:val="0"/>
          <w:color w:val="000000"/>
          <w:sz w:val="24"/>
        </w:rPr>
        <w:t>）云模型的数字特征值</w:t>
      </w:r>
    </w:p>
    <w:p>
      <w:pPr>
        <w:autoSpaceDN w:val="0"/>
        <w:autoSpaceDE w:val="0"/>
        <w:widowControl/>
        <w:spacing w:line="233" w:lineRule="auto" w:before="588" w:after="0"/>
        <w:ind w:left="0" w:right="4212" w:firstLine="0"/>
        <w:jc w:val="right"/>
      </w:pPr>
      <w:r>
        <w:rPr>
          <w:rFonts w:ascii="TimesNewRoman" w:hAnsi="TimesNewRoman" w:eastAsia="TimesNewRoman"/>
          <w:b w:val="0"/>
          <w:i w:val="0"/>
          <w:color w:val="000000"/>
          <w:sz w:val="18"/>
        </w:rPr>
        <w:t>57</w:t>
      </w:r>
    </w:p>
    <w:p>
      <w:pPr>
        <w:autoSpaceDN w:val="0"/>
        <w:tabs>
          <w:tab w:pos="1240" w:val="left"/>
        </w:tabs>
        <w:autoSpaceDE w:val="0"/>
        <w:widowControl/>
        <w:spacing w:line="240" w:lineRule="auto" w:before="424" w:after="0"/>
        <w:ind w:left="0" w:right="0" w:firstLine="0"/>
        <w:jc w:val="left"/>
      </w:pPr>
      <w:r>
        <w:drawing>
          <wp:inline xmlns:a="http://schemas.openxmlformats.org/drawingml/2006/main" xmlns:pic="http://schemas.openxmlformats.org/drawingml/2006/picture">
            <wp:extent cx="584200" cy="165100"/>
            <wp:docPr id="145" name="Picture 14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46" name="Picture 14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0" w:right="1366"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2904" w:firstLine="0"/>
        <w:jc w:val="right"/>
      </w:pPr>
      <w:r>
        <w:rPr>
          <w:rFonts w:ascii="SimSun" w:hAnsi="SimSun" w:eastAsia="SimSun"/>
          <w:b w:val="0"/>
          <w:i w:val="0"/>
          <w:color w:val="000000"/>
          <w:sz w:val="21"/>
        </w:rPr>
        <w:t>河南理工大学土木水利硕士专业学位论文</w:t>
      </w:r>
    </w:p>
    <w:p>
      <w:pPr>
        <w:autoSpaceDN w:val="0"/>
        <w:autoSpaceDE w:val="0"/>
        <w:widowControl/>
        <w:spacing w:line="293" w:lineRule="auto" w:before="470" w:after="0"/>
        <w:ind w:left="998" w:right="540" w:firstLine="480"/>
        <w:jc w:val="both"/>
      </w:pPr>
      <w:r>
        <w:rPr>
          <w:rFonts w:ascii="SimSun" w:hAnsi="SimSun" w:eastAsia="SimSun"/>
          <w:b w:val="0"/>
          <w:i w:val="0"/>
          <w:color w:val="000000"/>
          <w:sz w:val="24"/>
        </w:rPr>
        <w:t>云模型是云的具体实现方法，云模型的数字特征用于表征定性概念的特性。定</w:t>
      </w:r>
      <w:r>
        <w:rPr>
          <w:rFonts w:ascii="SimSun" w:hAnsi="SimSun" w:eastAsia="SimSun"/>
          <w:b w:val="0"/>
          <w:i w:val="0"/>
          <w:color w:val="000000"/>
          <w:sz w:val="24"/>
        </w:rPr>
        <w:t>性概念到定量表示的互相转换是通过云数字特征值的转换来实现的，云模型的数</w:t>
      </w:r>
      <w:r>
        <w:rPr>
          <w:rFonts w:ascii="SimSun" w:hAnsi="SimSun" w:eastAsia="SimSun"/>
          <w:b w:val="0"/>
          <w:i w:val="0"/>
          <w:color w:val="000000"/>
          <w:sz w:val="24"/>
        </w:rPr>
        <w:t>字特征值由期望</w:t>
      </w:r>
      <w:r>
        <w:rPr>
          <w:rFonts w:ascii="TimesNewRoman,Italic" w:hAnsi="TimesNewRoman,Italic" w:eastAsia="TimesNewRoman,Italic"/>
          <w:b w:val="0"/>
          <w:i/>
          <w:color w:val="000000"/>
          <w:sz w:val="24"/>
        </w:rPr>
        <w:t>Ex</w:t>
      </w:r>
      <w:r>
        <w:rPr>
          <w:rFonts w:ascii="SimSun" w:hAnsi="SimSun" w:eastAsia="SimSun"/>
          <w:b w:val="0"/>
          <w:i w:val="0"/>
          <w:color w:val="000000"/>
          <w:sz w:val="24"/>
        </w:rPr>
        <w:t>、熵</w:t>
      </w:r>
      <w:r>
        <w:rPr>
          <w:rFonts w:ascii="TimesNewRoman,Italic" w:hAnsi="TimesNewRoman,Italic" w:eastAsia="TimesNewRoman,Italic"/>
          <w:b w:val="0"/>
          <w:i/>
          <w:color w:val="000000"/>
          <w:sz w:val="24"/>
        </w:rPr>
        <w:t>En</w:t>
      </w:r>
      <w:r>
        <w:rPr>
          <w:rFonts w:ascii="SimSun" w:hAnsi="SimSun" w:eastAsia="SimSun"/>
          <w:b w:val="0"/>
          <w:i w:val="0"/>
          <w:color w:val="000000"/>
          <w:sz w:val="24"/>
        </w:rPr>
        <w:t xml:space="preserve"> 及超熵</w:t>
      </w:r>
      <w:r>
        <w:rPr>
          <w:rFonts w:ascii="TimesNewRoman,Italic" w:hAnsi="TimesNewRoman,Italic" w:eastAsia="TimesNewRoman,Italic"/>
          <w:b w:val="0"/>
          <w:i/>
          <w:color w:val="000000"/>
          <w:sz w:val="24"/>
        </w:rPr>
        <w:t>He</w:t>
      </w:r>
      <w:r>
        <w:rPr>
          <w:rFonts w:ascii="SimSun" w:hAnsi="SimSun" w:eastAsia="SimSun"/>
          <w:b w:val="0"/>
          <w:i w:val="0"/>
          <w:color w:val="000000"/>
          <w:sz w:val="24"/>
        </w:rPr>
        <w:t xml:space="preserve"> 构成。</w:t>
      </w:r>
    </w:p>
    <w:p>
      <w:pPr>
        <w:autoSpaceDN w:val="0"/>
        <w:autoSpaceDE w:val="0"/>
        <w:widowControl/>
        <w:spacing w:line="293" w:lineRule="auto" w:before="176" w:after="0"/>
        <w:ind w:left="998" w:right="542" w:firstLine="480"/>
        <w:jc w:val="both"/>
      </w:pPr>
      <w:r>
        <w:rPr>
          <w:rFonts w:ascii="SimSun" w:hAnsi="SimSun" w:eastAsia="SimSun"/>
          <w:b w:val="0"/>
          <w:i w:val="0"/>
          <w:color w:val="000000"/>
          <w:sz w:val="24"/>
        </w:rPr>
        <w:t>期望</w:t>
      </w:r>
      <w:r>
        <w:rPr>
          <w:rFonts w:ascii="TimesNewRoman,Italic" w:hAnsi="TimesNewRoman,Italic" w:eastAsia="TimesNewRoman,Italic"/>
          <w:b w:val="0"/>
          <w:i/>
          <w:color w:val="000000"/>
          <w:sz w:val="24"/>
        </w:rPr>
        <w:t>Ex</w:t>
      </w:r>
      <w:r>
        <w:rPr>
          <w:rFonts w:ascii="SimSun" w:hAnsi="SimSun" w:eastAsia="SimSun"/>
          <w:b w:val="0"/>
          <w:i w:val="0"/>
          <w:color w:val="000000"/>
          <w:sz w:val="24"/>
        </w:rPr>
        <w:t xml:space="preserve"> 是云滴在论域</w:t>
      </w:r>
      <w:r>
        <w:rPr>
          <w:rFonts w:ascii="TimesNewRoman,Italic" w:hAnsi="TimesNewRoman,Italic" w:eastAsia="TimesNewRoman,Italic"/>
          <w:b w:val="0"/>
          <w:i/>
          <w:color w:val="000000"/>
          <w:sz w:val="24"/>
        </w:rPr>
        <w:t>U</w:t>
      </w:r>
      <w:r>
        <w:rPr>
          <w:rFonts w:ascii="SimSun" w:hAnsi="SimSun" w:eastAsia="SimSun"/>
          <w:b w:val="0"/>
          <w:i w:val="0"/>
          <w:color w:val="000000"/>
          <w:sz w:val="24"/>
        </w:rPr>
        <w:t xml:space="preserve"> 中分布的中心值，是最能代表定性概念的点。在本文</w:t>
      </w:r>
      <w:r>
        <w:rPr>
          <w:rFonts w:ascii="SimSun" w:hAnsi="SimSun" w:eastAsia="SimSun"/>
          <w:b w:val="0"/>
          <w:i w:val="0"/>
          <w:color w:val="000000"/>
          <w:sz w:val="24"/>
        </w:rPr>
        <w:t>中，期望代表着各个评价指标的评价值，表示地铁盾构施工安全保障能力的预期水</w:t>
      </w:r>
      <w:r>
        <w:rPr>
          <w:rFonts w:ascii="SimSun" w:hAnsi="SimSun" w:eastAsia="SimSun"/>
          <w:b w:val="0"/>
          <w:i w:val="0"/>
          <w:color w:val="000000"/>
          <w:sz w:val="24"/>
        </w:rPr>
        <w:t>平，其期望值</w:t>
      </w:r>
      <w:r>
        <w:rPr>
          <w:rFonts w:ascii="TimesNewRoman,Italic" w:hAnsi="TimesNewRoman,Italic" w:eastAsia="TimesNewRoman,Italic"/>
          <w:b w:val="0"/>
          <w:i/>
          <w:color w:val="000000"/>
          <w:sz w:val="24"/>
        </w:rPr>
        <w:t>Ex</w:t>
      </w:r>
      <w:r>
        <w:rPr>
          <w:rFonts w:ascii="SimSun" w:hAnsi="SimSun" w:eastAsia="SimSun"/>
          <w:b w:val="0"/>
          <w:i w:val="0"/>
          <w:color w:val="000000"/>
          <w:sz w:val="24"/>
        </w:rPr>
        <w:t xml:space="preserve"> 越大，预示着地铁盾构施工安全保障能力水平越高。</w:t>
      </w:r>
    </w:p>
    <w:p>
      <w:pPr>
        <w:autoSpaceDN w:val="0"/>
        <w:autoSpaceDE w:val="0"/>
        <w:widowControl/>
        <w:spacing w:line="300" w:lineRule="auto" w:before="176" w:after="0"/>
        <w:ind w:left="998" w:right="542" w:firstLine="480"/>
        <w:jc w:val="both"/>
      </w:pPr>
      <w:r>
        <w:rPr>
          <w:rFonts w:ascii="SimSun" w:hAnsi="SimSun" w:eastAsia="SimSun"/>
          <w:b w:val="0"/>
          <w:i w:val="0"/>
          <w:color w:val="000000"/>
          <w:sz w:val="24"/>
        </w:rPr>
        <w:t>熵</w:t>
      </w:r>
      <w:r>
        <w:rPr>
          <w:rFonts w:ascii="TimesNewRoman,Italic" w:hAnsi="TimesNewRoman,Italic" w:eastAsia="TimesNewRoman,Italic"/>
          <w:b w:val="0"/>
          <w:i/>
          <w:color w:val="000000"/>
          <w:sz w:val="24"/>
        </w:rPr>
        <w:t>En</w:t>
      </w:r>
      <w:r>
        <w:rPr>
          <w:rFonts w:ascii="SimSun" w:hAnsi="SimSun" w:eastAsia="SimSun"/>
          <w:b w:val="0"/>
          <w:i w:val="0"/>
          <w:color w:val="000000"/>
          <w:sz w:val="24"/>
        </w:rPr>
        <w:t xml:space="preserve"> 被用于度量定性概念的不确定性，表示定性概念被接受的程度，反映了</w:t>
      </w:r>
      <w:r>
        <w:rPr>
          <w:rFonts w:ascii="SimSun" w:hAnsi="SimSun" w:eastAsia="SimSun"/>
          <w:b w:val="0"/>
          <w:i w:val="0"/>
          <w:color w:val="000000"/>
          <w:sz w:val="24"/>
        </w:rPr>
        <w:t>定性概念的云滴取值范围。在本论文中，熵代表地铁盾构施工安全保障能力评价结</w:t>
      </w:r>
      <w:r>
        <w:rPr>
          <w:rFonts w:ascii="SimSun" w:hAnsi="SimSun" w:eastAsia="SimSun"/>
          <w:b w:val="0"/>
          <w:i w:val="0"/>
          <w:color w:val="000000"/>
          <w:sz w:val="24"/>
        </w:rPr>
        <w:t>果的可靠性，熵</w:t>
      </w:r>
      <w:r>
        <w:rPr>
          <w:rFonts w:ascii="TimesNewRoman,Italic" w:hAnsi="TimesNewRoman,Italic" w:eastAsia="TimesNewRoman,Italic"/>
          <w:b w:val="0"/>
          <w:i/>
          <w:color w:val="000000"/>
          <w:sz w:val="24"/>
        </w:rPr>
        <w:t>En</w:t>
      </w:r>
      <w:r>
        <w:rPr>
          <w:rFonts w:ascii="SimSun" w:hAnsi="SimSun" w:eastAsia="SimSun"/>
          <w:b w:val="0"/>
          <w:i w:val="0"/>
          <w:color w:val="000000"/>
          <w:sz w:val="24"/>
        </w:rPr>
        <w:t xml:space="preserve"> 值越小，代表该结果被接受的程度较高，其评价结果可靠性越</w:t>
      </w:r>
      <w:r>
        <w:rPr>
          <w:rFonts w:ascii="SimSun" w:hAnsi="SimSun" w:eastAsia="SimSun"/>
          <w:b w:val="0"/>
          <w:i w:val="0"/>
          <w:color w:val="000000"/>
          <w:sz w:val="24"/>
        </w:rPr>
        <w:t>高。</w:t>
      </w:r>
    </w:p>
    <w:p>
      <w:pPr>
        <w:autoSpaceDN w:val="0"/>
        <w:autoSpaceDE w:val="0"/>
        <w:widowControl/>
        <w:spacing w:line="310" w:lineRule="auto" w:before="192" w:after="0"/>
        <w:ind w:left="998" w:right="542" w:firstLine="480"/>
        <w:jc w:val="both"/>
      </w:pPr>
      <w:r>
        <w:rPr>
          <w:rFonts w:ascii="SimSun" w:hAnsi="SimSun" w:eastAsia="SimSun"/>
          <w:b w:val="0"/>
          <w:i w:val="0"/>
          <w:color w:val="000000"/>
          <w:sz w:val="24"/>
        </w:rPr>
        <w:t>超熵</w:t>
      </w:r>
      <w:r>
        <w:rPr>
          <w:rFonts w:ascii="TimesNewRoman,Italic" w:hAnsi="TimesNewRoman,Italic" w:eastAsia="TimesNewRoman,Italic"/>
          <w:b w:val="0"/>
          <w:i/>
          <w:color w:val="000000"/>
          <w:sz w:val="24"/>
        </w:rPr>
        <w:t>He</w:t>
      </w:r>
      <w:r>
        <w:rPr>
          <w:rFonts w:ascii="SimSun" w:hAnsi="SimSun" w:eastAsia="SimSun"/>
          <w:b w:val="0"/>
          <w:i w:val="0"/>
          <w:color w:val="000000"/>
          <w:sz w:val="24"/>
        </w:rPr>
        <w:t xml:space="preserve"> 即熵的熵，用于反映每个数值隶属于语言值程度的凝聚性。超熵不仅</w:t>
      </w:r>
      <w:r>
        <w:rPr>
          <w:rFonts w:ascii="SimSun" w:hAnsi="SimSun" w:eastAsia="SimSun"/>
          <w:b w:val="0"/>
          <w:i w:val="0"/>
          <w:color w:val="000000"/>
          <w:sz w:val="24"/>
        </w:rPr>
        <w:t>可以反映云滴的离散程度，还可以表示云图的准确性。在本文中，超熵值</w:t>
      </w:r>
      <w:r>
        <w:rPr>
          <w:rFonts w:ascii="TimesNewRoman,Italic" w:hAnsi="TimesNewRoman,Italic" w:eastAsia="TimesNewRoman,Italic"/>
          <w:b w:val="0"/>
          <w:i/>
          <w:color w:val="000000"/>
          <w:sz w:val="24"/>
        </w:rPr>
        <w:t>He</w:t>
      </w:r>
      <w:r>
        <w:rPr>
          <w:rFonts w:ascii="SimSun" w:hAnsi="SimSun" w:eastAsia="SimSun"/>
          <w:b w:val="0"/>
          <w:i w:val="0"/>
          <w:color w:val="000000"/>
          <w:sz w:val="24"/>
        </w:rPr>
        <w:t xml:space="preserve"> 表示</w:t>
      </w:r>
      <w:r>
        <w:rPr>
          <w:rFonts w:ascii="SimSun" w:hAnsi="SimSun" w:eastAsia="SimSun"/>
          <w:b w:val="0"/>
          <w:i w:val="0"/>
          <w:color w:val="000000"/>
          <w:sz w:val="24"/>
        </w:rPr>
        <w:t>地铁盾构施工安全保障能力评价结果的准确性，超熵值</w:t>
      </w:r>
      <w:r>
        <w:rPr>
          <w:rFonts w:ascii="TimesNewRoman,Italic" w:hAnsi="TimesNewRoman,Italic" w:eastAsia="TimesNewRoman,Italic"/>
          <w:b w:val="0"/>
          <w:i/>
          <w:color w:val="000000"/>
          <w:sz w:val="24"/>
        </w:rPr>
        <w:t>He</w:t>
      </w:r>
      <w:r>
        <w:rPr>
          <w:rFonts w:ascii="SimSun" w:hAnsi="SimSun" w:eastAsia="SimSun"/>
          <w:b w:val="0"/>
          <w:i w:val="0"/>
          <w:color w:val="000000"/>
          <w:sz w:val="24"/>
        </w:rPr>
        <w:t xml:space="preserve"> 越小，表示云滴的离散</w:t>
      </w:r>
      <w:r>
        <w:rPr>
          <w:rFonts w:ascii="SimSun" w:hAnsi="SimSun" w:eastAsia="SimSun"/>
          <w:b w:val="0"/>
          <w:i w:val="0"/>
          <w:color w:val="000000"/>
          <w:sz w:val="24"/>
        </w:rPr>
        <w:t>程度越小，其云层的厚度也越小，则地铁盾构施工安全保障能力评价结果的准确性</w:t>
      </w:r>
      <w:r>
        <w:rPr>
          <w:rFonts w:ascii="SimSun" w:hAnsi="SimSun" w:eastAsia="SimSun"/>
          <w:b w:val="0"/>
          <w:i w:val="0"/>
          <w:color w:val="000000"/>
          <w:sz w:val="24"/>
        </w:rPr>
        <w:t>越高。</w:t>
      </w:r>
    </w:p>
    <w:p>
      <w:pPr>
        <w:autoSpaceDN w:val="0"/>
        <w:tabs>
          <w:tab w:pos="1478" w:val="left"/>
        </w:tabs>
        <w:autoSpaceDE w:val="0"/>
        <w:widowControl/>
        <w:spacing w:line="314" w:lineRule="auto" w:before="194" w:after="0"/>
        <w:ind w:left="998" w:right="432"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3</w:t>
      </w:r>
      <w:r>
        <w:rPr>
          <w:rFonts w:ascii="SimSun" w:hAnsi="SimSun" w:eastAsia="SimSun"/>
          <w:b w:val="0"/>
          <w:i w:val="0"/>
          <w:color w:val="000000"/>
          <w:sz w:val="24"/>
        </w:rPr>
        <w:t>）云发生器</w:t>
      </w:r>
      <w:r>
        <w:br/>
      </w:r>
      <w:r>
        <w:tab/>
      </w:r>
      <w:r>
        <w:rPr>
          <w:rFonts w:ascii="SimSun" w:hAnsi="SimSun" w:eastAsia="SimSun"/>
          <w:b w:val="0"/>
          <w:i w:val="0"/>
          <w:color w:val="000000"/>
          <w:sz w:val="24"/>
        </w:rPr>
        <w:t>云发生器包括逆向云发生器和正向云发生器，它可以实现定性概念与定量表</w:t>
      </w:r>
      <w:r>
        <w:rPr>
          <w:rFonts w:ascii="SimSun" w:hAnsi="SimSun" w:eastAsia="SimSun"/>
          <w:b w:val="0"/>
          <w:i w:val="0"/>
          <w:color w:val="000000"/>
          <w:sz w:val="24"/>
        </w:rPr>
        <w:t>示之间的转换。逆向云发生器的算法是由定量数值计算得到定性概念的数字特征</w:t>
      </w:r>
      <w:r>
        <w:rPr>
          <w:rFonts w:ascii="SimSun" w:hAnsi="SimSun" w:eastAsia="SimSun"/>
          <w:b w:val="0"/>
          <w:i w:val="0"/>
          <w:color w:val="000000"/>
          <w:sz w:val="24"/>
        </w:rPr>
        <w:t>值的过程，从而实现定量到定性的转换。正向云发生器的算法是由已知云的数字特</w:t>
      </w:r>
      <w:r>
        <w:rPr>
          <w:rFonts w:ascii="SimSun" w:hAnsi="SimSun" w:eastAsia="SimSun"/>
          <w:b w:val="0"/>
          <w:i w:val="0"/>
          <w:color w:val="000000"/>
          <w:sz w:val="24"/>
        </w:rPr>
        <w:t>征值计算得到云滴的隶属度，从而实现定性到定量的转换，以云图的形式来展现转</w:t>
      </w:r>
      <w:r>
        <w:rPr>
          <w:rFonts w:ascii="SimSun" w:hAnsi="SimSun" w:eastAsia="SimSun"/>
          <w:b w:val="0"/>
          <w:i w:val="0"/>
          <w:color w:val="000000"/>
          <w:sz w:val="24"/>
        </w:rPr>
        <w:t>换结果。</w:t>
      </w:r>
    </w:p>
    <w:p>
      <w:pPr>
        <w:autoSpaceDN w:val="0"/>
        <w:autoSpaceDE w:val="0"/>
        <w:widowControl/>
        <w:spacing w:line="204" w:lineRule="auto" w:before="208" w:after="196"/>
        <w:ind w:left="998" w:right="0" w:firstLine="0"/>
        <w:jc w:val="left"/>
      </w:pPr>
      <w:r>
        <w:rPr>
          <w:rFonts w:ascii="TimesNewRoman" w:hAnsi="TimesNewRoman" w:eastAsia="TimesNewRoman"/>
          <w:b w:val="0"/>
          <w:i w:val="0"/>
          <w:color w:val="000000"/>
          <w:sz w:val="28"/>
        </w:rPr>
        <w:t>4.4.2</w:t>
      </w:r>
      <w:r>
        <w:rPr>
          <w:rFonts w:ascii="SimHei" w:hAnsi="SimHei" w:eastAsia="SimHei"/>
          <w:b w:val="0"/>
          <w:i w:val="0"/>
          <w:color w:val="000000"/>
          <w:sz w:val="28"/>
        </w:rPr>
        <w:t>评价标准云</w:t>
      </w:r>
    </w:p>
    <w:tbl>
      <w:tblPr>
        <w:tblW w:type="auto" w:w="0"/>
        <w:tblLayout w:type="fixed"/>
        <w:tblLook w:firstColumn="1" w:firstRow="1" w:lastColumn="0" w:lastRow="0" w:noHBand="0" w:noVBand="1" w:val="04A0"/>
        <w:tblInd w:w="720.0" w:type="dxa"/>
      </w:tblPr>
      <w:tblGrid>
        <w:gridCol w:w="1004"/>
        <w:gridCol w:w="1004"/>
        <w:gridCol w:w="1004"/>
        <w:gridCol w:w="1004"/>
        <w:gridCol w:w="1004"/>
        <w:gridCol w:w="1004"/>
        <w:gridCol w:w="1004"/>
        <w:gridCol w:w="1004"/>
        <w:gridCol w:w="1004"/>
        <w:gridCol w:w="1004"/>
      </w:tblGrid>
      <w:tr>
        <w:trPr>
          <w:trHeight w:hRule="exact" w:val="428"/>
        </w:trPr>
        <w:tc>
          <w:tcPr>
            <w:tcW w:type="dxa" w:w="6720"/>
            <w:tcBorders/>
            <w:tcMar>
              <w:start w:w="0" w:type="dxa"/>
              <w:end w:w="0" w:type="dxa"/>
            </w:tcMar>
          </w:tcPr>
          <w:p>
            <w:pPr>
              <w:autoSpaceDN w:val="0"/>
              <w:autoSpaceDE w:val="0"/>
              <w:widowControl/>
              <w:spacing w:line="202" w:lineRule="auto" w:before="88" w:after="0"/>
              <w:ind w:left="758" w:right="0" w:firstLine="0"/>
              <w:jc w:val="left"/>
            </w:pPr>
            <w:r>
              <w:rPr>
                <w:rFonts w:ascii="SimSun" w:hAnsi="SimSun" w:eastAsia="SimSun"/>
                <w:b w:val="0"/>
                <w:i w:val="0"/>
                <w:color w:val="000000"/>
                <w:sz w:val="24"/>
              </w:rPr>
              <w:t>根据云滴对概念的贡献度，所生成的云滴主要位于区间</w:t>
            </w:r>
            <w:r>
              <w:rPr>
                <w:w w:val="98.24999968210855"/>
                <w:rFonts w:ascii="TimesNewRoman" w:hAnsi="TimesNewRoman" w:eastAsia="TimesNewRoman"/>
                <w:b w:val="0"/>
                <w:i w:val="0"/>
                <w:color w:val="000000"/>
                <w:sz w:val="24"/>
              </w:rPr>
              <w:t>[</w:t>
            </w:r>
          </w:p>
        </w:tc>
        <w:tc>
          <w:tcPr>
            <w:tcW w:type="dxa" w:w="280"/>
            <w:tcBorders/>
            <w:tcMar>
              <w:start w:w="0" w:type="dxa"/>
              <w:end w:w="0" w:type="dxa"/>
            </w:tcMar>
          </w:tcPr>
          <w:p>
            <w:pPr>
              <w:autoSpaceDN w:val="0"/>
              <w:autoSpaceDE w:val="0"/>
              <w:widowControl/>
              <w:spacing w:line="233" w:lineRule="auto" w:before="88" w:after="0"/>
              <w:ind w:left="0" w:right="0" w:firstLine="0"/>
              <w:jc w:val="center"/>
            </w:pPr>
            <w:r>
              <w:rPr>
                <w:w w:val="98.24999968210855"/>
                <w:rFonts w:ascii="TimesNewRoman,Italic" w:hAnsi="TimesNewRoman,Italic" w:eastAsia="TimesNewRoman,Italic"/>
                <w:b w:val="0"/>
                <w:i/>
                <w:color w:val="000000"/>
                <w:sz w:val="24"/>
              </w:rPr>
              <w:t>Ex</w:t>
            </w:r>
          </w:p>
        </w:tc>
        <w:tc>
          <w:tcPr>
            <w:tcW w:type="dxa" w:w="180"/>
            <w:tcBorders/>
            <w:tcMar>
              <w:start w:w="0" w:type="dxa"/>
              <w:end w:w="0" w:type="dxa"/>
            </w:tcMar>
          </w:tcPr>
          <w:p>
            <w:pPr>
              <w:autoSpaceDN w:val="0"/>
              <w:autoSpaceDE w:val="0"/>
              <w:widowControl/>
              <w:spacing w:line="308" w:lineRule="exact" w:before="60" w:after="0"/>
              <w:ind w:left="0" w:right="0" w:firstLine="0"/>
              <w:jc w:val="center"/>
            </w:pPr>
            <w:r>
              <w:rPr>
                <w:w w:val="98.24999968210855"/>
                <w:rFonts w:ascii="Symbol" w:hAnsi="Symbol" w:eastAsia="Symbol"/>
                <w:b w:val="0"/>
                <w:i w:val="0"/>
                <w:color w:val="000000"/>
                <w:sz w:val="24"/>
              </w:rPr>
              <w:t>−</w:t>
            </w:r>
          </w:p>
        </w:tc>
        <w:tc>
          <w:tcPr>
            <w:tcW w:type="dxa" w:w="140"/>
            <w:tcBorders/>
            <w:tcMar>
              <w:start w:w="0" w:type="dxa"/>
              <w:end w:w="0" w:type="dxa"/>
            </w:tcMar>
          </w:tcPr>
          <w:p>
            <w:pPr>
              <w:autoSpaceDN w:val="0"/>
              <w:autoSpaceDE w:val="0"/>
              <w:widowControl/>
              <w:spacing w:line="233" w:lineRule="auto" w:before="88" w:after="0"/>
              <w:ind w:left="0" w:right="0" w:firstLine="0"/>
              <w:jc w:val="center"/>
            </w:pPr>
            <w:r>
              <w:rPr>
                <w:w w:val="98.24999968210855"/>
                <w:rFonts w:ascii="TimesNewRoman" w:hAnsi="TimesNewRoman" w:eastAsia="TimesNewRoman"/>
                <w:b w:val="0"/>
                <w:i w:val="0"/>
                <w:color w:val="000000"/>
                <w:sz w:val="24"/>
              </w:rPr>
              <w:t>3</w:t>
            </w:r>
          </w:p>
        </w:tc>
        <w:tc>
          <w:tcPr>
            <w:tcW w:type="dxa" w:w="640"/>
            <w:tcBorders/>
            <w:tcMar>
              <w:start w:w="0" w:type="dxa"/>
              <w:end w:w="0" w:type="dxa"/>
            </w:tcMar>
          </w:tcPr>
          <w:p>
            <w:pPr>
              <w:autoSpaceDN w:val="0"/>
              <w:autoSpaceDE w:val="0"/>
              <w:widowControl/>
              <w:spacing w:line="233" w:lineRule="auto" w:before="88" w:after="0"/>
              <w:ind w:left="0" w:right="0" w:firstLine="0"/>
              <w:jc w:val="center"/>
            </w:pPr>
            <w:r>
              <w:rPr>
                <w:w w:val="98.24999968210855"/>
                <w:rFonts w:ascii="TimesNewRoman,Italic" w:hAnsi="TimesNewRoman,Italic" w:eastAsia="TimesNewRoman,Italic"/>
                <w:b w:val="0"/>
                <w:i/>
                <w:color w:val="000000"/>
                <w:sz w:val="24"/>
              </w:rPr>
              <w:t>En Ex</w:t>
            </w:r>
          </w:p>
        </w:tc>
        <w:tc>
          <w:tcPr>
            <w:tcW w:type="dxa" w:w="180"/>
            <w:tcBorders/>
            <w:tcMar>
              <w:start w:w="0" w:type="dxa"/>
              <w:end w:w="0" w:type="dxa"/>
            </w:tcMar>
          </w:tcPr>
          <w:p>
            <w:pPr>
              <w:autoSpaceDN w:val="0"/>
              <w:autoSpaceDE w:val="0"/>
              <w:widowControl/>
              <w:spacing w:line="308" w:lineRule="exact" w:before="60" w:after="0"/>
              <w:ind w:left="0" w:right="0" w:firstLine="0"/>
              <w:jc w:val="center"/>
            </w:pPr>
            <w:r>
              <w:rPr>
                <w:w w:val="98.24999968210855"/>
                <w:rFonts w:ascii="Symbol" w:hAnsi="Symbol" w:eastAsia="Symbol"/>
                <w:b w:val="0"/>
                <w:i w:val="0"/>
                <w:color w:val="000000"/>
                <w:sz w:val="24"/>
              </w:rPr>
              <w:t>+</w:t>
            </w:r>
          </w:p>
        </w:tc>
        <w:tc>
          <w:tcPr>
            <w:tcW w:type="dxa" w:w="140"/>
            <w:tcBorders/>
            <w:tcMar>
              <w:start w:w="0" w:type="dxa"/>
              <w:end w:w="0" w:type="dxa"/>
            </w:tcMar>
          </w:tcPr>
          <w:p>
            <w:pPr>
              <w:autoSpaceDN w:val="0"/>
              <w:autoSpaceDE w:val="0"/>
              <w:widowControl/>
              <w:spacing w:line="233" w:lineRule="auto" w:before="88" w:after="0"/>
              <w:ind w:left="0" w:right="0" w:firstLine="0"/>
              <w:jc w:val="center"/>
            </w:pPr>
            <w:r>
              <w:rPr>
                <w:w w:val="98.24999968210855"/>
                <w:rFonts w:ascii="TimesNewRoman" w:hAnsi="TimesNewRoman" w:eastAsia="TimesNewRoman"/>
                <w:b w:val="0"/>
                <w:i w:val="0"/>
                <w:color w:val="000000"/>
                <w:sz w:val="24"/>
              </w:rPr>
              <w:t>3</w:t>
            </w:r>
          </w:p>
        </w:tc>
        <w:tc>
          <w:tcPr>
            <w:tcW w:type="dxa" w:w="260"/>
            <w:tcBorders/>
            <w:tcMar>
              <w:start w:w="0" w:type="dxa"/>
              <w:end w:w="0" w:type="dxa"/>
            </w:tcMar>
          </w:tcPr>
          <w:p>
            <w:pPr>
              <w:autoSpaceDN w:val="0"/>
              <w:autoSpaceDE w:val="0"/>
              <w:widowControl/>
              <w:spacing w:line="233" w:lineRule="auto" w:before="88" w:after="0"/>
              <w:ind w:left="0" w:right="0" w:firstLine="0"/>
              <w:jc w:val="center"/>
            </w:pPr>
            <w:r>
              <w:rPr>
                <w:w w:val="98.24999968210855"/>
                <w:rFonts w:ascii="TimesNewRoman,Italic" w:hAnsi="TimesNewRoman,Italic" w:eastAsia="TimesNewRoman,Italic"/>
                <w:b w:val="0"/>
                <w:i/>
                <w:color w:val="000000"/>
                <w:sz w:val="24"/>
              </w:rPr>
              <w:t>En</w:t>
            </w:r>
          </w:p>
        </w:tc>
        <w:tc>
          <w:tcPr>
            <w:tcW w:type="dxa" w:w="100"/>
            <w:tcBorders/>
            <w:tcMar>
              <w:start w:w="0" w:type="dxa"/>
              <w:end w:w="0" w:type="dxa"/>
            </w:tcMar>
          </w:tcPr>
          <w:p>
            <w:pPr>
              <w:autoSpaceDN w:val="0"/>
              <w:autoSpaceDE w:val="0"/>
              <w:widowControl/>
              <w:spacing w:line="233" w:lineRule="auto" w:before="88" w:after="0"/>
              <w:ind w:left="0" w:right="0" w:firstLine="0"/>
              <w:jc w:val="center"/>
            </w:pPr>
            <w:r>
              <w:rPr>
                <w:w w:val="98.24999968210855"/>
                <w:rFonts w:ascii="TimesNewRoman" w:hAnsi="TimesNewRoman" w:eastAsia="TimesNewRoman"/>
                <w:b w:val="0"/>
                <w:i w:val="0"/>
                <w:color w:val="000000"/>
                <w:sz w:val="24"/>
              </w:rPr>
              <w:t>]</w:t>
            </w:r>
          </w:p>
        </w:tc>
        <w:tc>
          <w:tcPr>
            <w:tcW w:type="dxa" w:w="460"/>
            <w:tcBorders/>
            <w:tcMar>
              <w:start w:w="0" w:type="dxa"/>
              <w:end w:w="0" w:type="dxa"/>
            </w:tcMar>
          </w:tcPr>
          <w:p>
            <w:pPr>
              <w:autoSpaceDN w:val="0"/>
              <w:autoSpaceDE w:val="0"/>
              <w:widowControl/>
              <w:spacing w:line="185" w:lineRule="auto" w:before="92" w:after="0"/>
              <w:ind w:left="22" w:right="0" w:firstLine="0"/>
              <w:jc w:val="left"/>
            </w:pPr>
            <w:r>
              <w:rPr>
                <w:rFonts w:ascii="SimSun" w:hAnsi="SimSun" w:eastAsia="SimSun"/>
                <w:b w:val="0"/>
                <w:i w:val="0"/>
                <w:color w:val="000000"/>
                <w:sz w:val="24"/>
              </w:rPr>
              <w:t>，</w:t>
            </w:r>
          </w:p>
        </w:tc>
      </w:tr>
    </w:tbl>
    <w:p>
      <w:pPr>
        <w:autoSpaceDN w:val="0"/>
        <w:autoSpaceDE w:val="0"/>
        <w:widowControl/>
        <w:spacing w:line="300" w:lineRule="auto" w:before="104" w:after="72"/>
        <w:ind w:left="998" w:right="540" w:firstLine="0"/>
        <w:jc w:val="both"/>
      </w:pPr>
      <w:r>
        <w:rPr>
          <w:rFonts w:ascii="SimSun" w:hAnsi="SimSun" w:eastAsia="SimSun"/>
          <w:b w:val="0"/>
          <w:i w:val="0"/>
          <w:color w:val="000000"/>
          <w:sz w:val="24"/>
        </w:rPr>
        <w:t>而位于此区间以外的云滴可以忽略，即各评价等级的评价区间遵循“</w:t>
      </w:r>
      <w:r>
        <w:rPr>
          <w:rFonts w:ascii="TimesNewRoman" w:hAnsi="TimesNewRoman" w:eastAsia="TimesNewRoman"/>
          <w:b w:val="0"/>
          <w:i w:val="0"/>
          <w:color w:val="000000"/>
          <w:sz w:val="23"/>
        </w:rPr>
        <w:t xml:space="preserve"> 3</w:t>
      </w:r>
      <w:r>
        <w:rPr>
          <w:rFonts w:ascii="TimesNewRoman,Italic" w:hAnsi="TimesNewRoman,Italic" w:eastAsia="TimesNewRoman,Italic"/>
          <w:b w:val="0"/>
          <w:i/>
          <w:color w:val="000000"/>
          <w:sz w:val="23"/>
        </w:rPr>
        <w:t>En</w:t>
      </w:r>
      <w:r>
        <w:rPr>
          <w:rFonts w:ascii="SimSun" w:hAnsi="SimSun" w:eastAsia="SimSun"/>
          <w:b w:val="0"/>
          <w:i w:val="0"/>
          <w:color w:val="000000"/>
          <w:sz w:val="24"/>
        </w:rPr>
        <w:t xml:space="preserve"> ”原则</w:t>
      </w:r>
      <w:r>
        <w:rPr>
          <w:rFonts w:ascii="TimesNewRoman" w:hAnsi="TimesNewRoman" w:eastAsia="TimesNewRoman"/>
          <w:b w:val="0"/>
          <w:i w:val="0"/>
          <w:color w:val="000000"/>
          <w:sz w:val="16"/>
        </w:rPr>
        <w:t>[119]</w:t>
      </w:r>
      <w:r>
        <w:rPr>
          <w:rFonts w:ascii="SimSun" w:hAnsi="SimSun" w:eastAsia="SimSun"/>
          <w:b w:val="0"/>
          <w:i w:val="0"/>
          <w:color w:val="000000"/>
          <w:sz w:val="24"/>
        </w:rPr>
        <w:t>。根据云模型理论以及结合地铁盾构施工安全保障能力评价标准中划分的评价</w:t>
      </w:r>
      <w:r>
        <w:rPr>
          <w:rFonts w:ascii="SimSun" w:hAnsi="SimSun" w:eastAsia="SimSun"/>
          <w:b w:val="0"/>
          <w:i w:val="0"/>
          <w:color w:val="000000"/>
          <w:sz w:val="24"/>
        </w:rPr>
        <w:t>等级与量化区间，各等级标准云模型的数字特征值可以通过如下所示的正态云模</w:t>
      </w:r>
      <w:r>
        <w:rPr>
          <w:rFonts w:ascii="SimSun" w:hAnsi="SimSun" w:eastAsia="SimSun"/>
          <w:b w:val="0"/>
          <w:i w:val="0"/>
          <w:color w:val="000000"/>
          <w:sz w:val="24"/>
        </w:rPr>
        <w:t>型转换公式计算得到。</w:t>
      </w:r>
    </w:p>
    <w:tbl>
      <w:tblPr>
        <w:tblW w:type="auto" w:w="0"/>
        <w:tblLayout w:type="fixed"/>
        <w:tblLook w:firstColumn="1" w:firstRow="1" w:lastColumn="0" w:lastRow="0" w:noHBand="0" w:noVBand="1" w:val="04A0"/>
        <w:tblInd w:w="2140.0" w:type="dxa"/>
      </w:tblPr>
      <w:tblGrid>
        <w:gridCol w:w="1255"/>
        <w:gridCol w:w="1255"/>
        <w:gridCol w:w="1255"/>
        <w:gridCol w:w="1255"/>
        <w:gridCol w:w="1255"/>
        <w:gridCol w:w="1255"/>
        <w:gridCol w:w="1255"/>
        <w:gridCol w:w="1255"/>
      </w:tblGrid>
      <w:tr>
        <w:trPr>
          <w:trHeight w:hRule="exact" w:val="518"/>
        </w:trPr>
        <w:tc>
          <w:tcPr>
            <w:tcW w:type="dxa" w:w="3120"/>
            <w:tcBorders/>
            <w:tcMar>
              <w:start w:w="0" w:type="dxa"/>
              <w:end w:w="0" w:type="dxa"/>
            </w:tcMar>
          </w:tcPr>
          <w:p>
            <w:pPr>
              <w:autoSpaceDN w:val="0"/>
              <w:tabs>
                <w:tab w:pos="2664" w:val="left"/>
                <w:tab w:pos="2882" w:val="left"/>
              </w:tabs>
              <w:autoSpaceDE w:val="0"/>
              <w:widowControl/>
              <w:spacing w:line="330" w:lineRule="exact" w:before="0" w:after="0"/>
              <w:ind w:left="2164" w:right="0" w:firstLine="0"/>
              <w:jc w:val="left"/>
            </w:pPr>
            <w:r>
              <w:rPr>
                <w:w w:val="101.39833291371663"/>
                <w:rFonts w:ascii="TimesNewRoman,Italic" w:hAnsi="TimesNewRoman,Italic" w:eastAsia="TimesNewRoman,Italic"/>
                <w:b w:val="0"/>
                <w:i/>
                <w:color w:val="000000"/>
                <w:sz w:val="24"/>
              </w:rPr>
              <w:t xml:space="preserve">Ex= x </w:t>
            </w:r>
            <w:r>
              <w:rPr>
                <w:w w:val="98.54305812290737"/>
                <w:rFonts w:ascii="Symbol" w:hAnsi="Symbol" w:eastAsia="Symbol"/>
                <w:b w:val="0"/>
                <w:i w:val="0"/>
                <w:color w:val="000000"/>
                <w:sz w:val="28"/>
              </w:rPr>
              <w:t xml:space="preserve">( </w:t>
            </w:r>
            <w:r>
              <w:tab/>
            </w:r>
            <w:r>
              <w:rPr>
                <w:rFonts w:ascii="TimesNewRoman" w:hAnsi="TimesNewRoman" w:eastAsia="TimesNewRoman"/>
                <w:b w:val="0"/>
                <w:i w:val="0"/>
                <w:color w:val="000000"/>
                <w:sz w:val="14"/>
              </w:rPr>
              <w:t>max</w:t>
            </w:r>
          </w:p>
        </w:tc>
        <w:tc>
          <w:tcPr>
            <w:tcW w:type="dxa" w:w="220"/>
            <w:gridSpan w:val="2"/>
            <w:tcBorders/>
            <w:tcMar>
              <w:start w:w="0" w:type="dxa"/>
              <w:end w:w="0" w:type="dxa"/>
            </w:tcMar>
            <w:tcMar>
              <w:start w:w="0" w:type="dxa"/>
              <w:end w:w="0" w:type="dxa"/>
            </w:tcMar>
          </w:tcPr>
          <w:p>
            <w:pPr>
              <w:autoSpaceDN w:val="0"/>
              <w:autoSpaceDE w:val="0"/>
              <w:widowControl/>
              <w:spacing w:line="230" w:lineRule="auto" w:before="148" w:after="0"/>
              <w:ind w:left="0" w:right="0" w:firstLine="0"/>
              <w:jc w:val="center"/>
            </w:pPr>
            <w:r>
              <w:rPr>
                <w:w w:val="101.39833291371663"/>
                <w:rFonts w:ascii="TimesNewRoman" w:hAnsi="TimesNewRoman" w:eastAsia="TimesNewRoman"/>
                <w:b w:val="0"/>
                <w:i w:val="0"/>
                <w:color w:val="000000"/>
                <w:sz w:val="24"/>
              </w:rPr>
              <w:t>+</w:t>
            </w:r>
          </w:p>
        </w:tc>
        <w:tc>
          <w:tcPr>
            <w:tcW w:type="dxa" w:w="360"/>
            <w:tcBorders/>
            <w:tcMar>
              <w:start w:w="0" w:type="dxa"/>
              <w:end w:w="0" w:type="dxa"/>
            </w:tcMar>
          </w:tcPr>
          <w:p>
            <w:pPr>
              <w:autoSpaceDN w:val="0"/>
              <w:autoSpaceDE w:val="0"/>
              <w:widowControl/>
              <w:spacing w:line="242" w:lineRule="auto" w:before="148" w:after="0"/>
              <w:ind w:left="0" w:right="0" w:firstLine="0"/>
              <w:jc w:val="center"/>
            </w:pPr>
            <w:r>
              <w:rPr>
                <w:w w:val="101.39833291371663"/>
                <w:rFonts w:ascii="TimesNewRoman,Italic" w:hAnsi="TimesNewRoman,Italic" w:eastAsia="TimesNewRoman,Italic"/>
                <w:b w:val="0"/>
                <w:i/>
                <w:color w:val="000000"/>
                <w:sz w:val="24"/>
              </w:rPr>
              <w:t xml:space="preserve">x </w:t>
            </w:r>
            <w:r>
              <w:rPr>
                <w:rFonts w:ascii="TimesNewRoman" w:hAnsi="TimesNewRoman" w:eastAsia="TimesNewRoman"/>
                <w:b w:val="0"/>
                <w:i w:val="0"/>
                <w:color w:val="000000"/>
                <w:sz w:val="14"/>
              </w:rPr>
              <w:t>min</w:t>
            </w:r>
          </w:p>
        </w:tc>
        <w:tc>
          <w:tcPr>
            <w:tcW w:type="dxa" w:w="240"/>
            <w:gridSpan w:val="2"/>
            <w:tcBorders/>
            <w:tcMar>
              <w:start w:w="0" w:type="dxa"/>
              <w:end w:w="0" w:type="dxa"/>
            </w:tcMar>
            <w:tcMar>
              <w:start w:w="0" w:type="dxa"/>
              <w:end w:w="0" w:type="dxa"/>
            </w:tcMar>
          </w:tcPr>
          <w:p>
            <w:pPr>
              <w:autoSpaceDN w:val="0"/>
              <w:autoSpaceDE w:val="0"/>
              <w:widowControl/>
              <w:spacing w:line="240" w:lineRule="auto" w:before="60" w:after="0"/>
              <w:ind w:left="0" w:right="0" w:firstLine="0"/>
              <w:jc w:val="center"/>
            </w:pPr>
            <w:r>
              <w:rPr>
                <w:w w:val="98.54305812290737"/>
                <w:rFonts w:ascii="Symbol" w:hAnsi="Symbol" w:eastAsia="Symbol"/>
                <w:b w:val="0"/>
                <w:i w:val="0"/>
                <w:color w:val="000000"/>
                <w:sz w:val="28"/>
              </w:rPr>
              <w:t>)</w:t>
            </w:r>
            <w:r>
              <w:drawing>
                <wp:inline xmlns:a="http://schemas.openxmlformats.org/drawingml/2006/main" xmlns:pic="http://schemas.openxmlformats.org/drawingml/2006/picture">
                  <wp:extent cx="76200" cy="203200"/>
                  <wp:docPr id="148" name="Picture 148"/>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76200" cy="203200"/>
                          </a:xfrm>
                          <a:prstGeom prst="rect"/>
                        </pic:spPr>
                      </pic:pic>
                    </a:graphicData>
                  </a:graphic>
                </wp:inline>
              </w:drawing>
            </w:r>
          </w:p>
        </w:tc>
        <w:tc>
          <w:tcPr>
            <w:tcW w:type="dxa" w:w="1380"/>
            <w:tcBorders/>
            <w:tcMar>
              <w:start w:w="0" w:type="dxa"/>
              <w:end w:w="0" w:type="dxa"/>
            </w:tcMar>
          </w:tcPr>
          <w:p>
            <w:pPr>
              <w:autoSpaceDN w:val="0"/>
              <w:autoSpaceDE w:val="0"/>
              <w:widowControl/>
              <w:spacing w:line="230" w:lineRule="auto" w:before="148" w:after="0"/>
              <w:ind w:left="10" w:right="0" w:firstLine="0"/>
              <w:jc w:val="left"/>
            </w:pPr>
            <w:r>
              <w:rPr>
                <w:w w:val="101.39833291371663"/>
                <w:rFonts w:ascii="TimesNewRoman" w:hAnsi="TimesNewRoman" w:eastAsia="TimesNewRoman"/>
                <w:b w:val="0"/>
                <w:i w:val="0"/>
                <w:color w:val="000000"/>
                <w:sz w:val="24"/>
              </w:rPr>
              <w:t>2</w:t>
            </w:r>
          </w:p>
        </w:tc>
        <w:tc>
          <w:tcPr>
            <w:tcW w:type="dxa" w:w="2240"/>
            <w:tcBorders/>
            <w:tcMar>
              <w:start w:w="0" w:type="dxa"/>
              <w:end w:w="0" w:type="dxa"/>
            </w:tcMar>
          </w:tcPr>
          <w:p>
            <w:pPr>
              <w:autoSpaceDN w:val="0"/>
              <w:autoSpaceDE w:val="0"/>
              <w:widowControl/>
              <w:spacing w:line="230" w:lineRule="auto" w:before="152" w:after="0"/>
              <w:ind w:left="0" w:right="310" w:firstLine="0"/>
              <w:jc w:val="right"/>
            </w:pPr>
            <w:r>
              <w:rPr>
                <w:rFonts w:ascii="TimesNewRoman" w:hAnsi="TimesNewRoman" w:eastAsia="TimesNewRoman"/>
                <w:b w:val="0"/>
                <w:i w:val="0"/>
                <w:color w:val="000000"/>
                <w:sz w:val="24"/>
              </w:rPr>
              <w:t xml:space="preserve">(4-22) </w:t>
            </w:r>
          </w:p>
        </w:tc>
      </w:tr>
      <w:tr>
        <w:trPr>
          <w:trHeight w:hRule="exact" w:val="560"/>
        </w:trPr>
        <w:tc>
          <w:tcPr>
            <w:tcW w:type="dxa" w:w="3186"/>
            <w:gridSpan w:val="2"/>
            <w:tcBorders/>
            <w:tcMar>
              <w:start w:w="0" w:type="dxa"/>
              <w:end w:w="0" w:type="dxa"/>
            </w:tcMar>
            <w:tcMar>
              <w:start w:w="0" w:type="dxa"/>
              <w:end w:w="0" w:type="dxa"/>
            </w:tcMar>
          </w:tcPr>
          <w:p>
            <w:pPr>
              <w:autoSpaceDN w:val="0"/>
              <w:tabs>
                <w:tab w:pos="2698" w:val="left"/>
                <w:tab w:pos="2914" w:val="left"/>
              </w:tabs>
              <w:autoSpaceDE w:val="0"/>
              <w:widowControl/>
              <w:spacing w:line="336" w:lineRule="exact" w:before="0" w:after="0"/>
              <w:ind w:left="2188" w:right="0" w:firstLine="0"/>
              <w:jc w:val="left"/>
            </w:pPr>
            <w:r>
              <w:rPr>
                <w:w w:val="101.39833291371663"/>
                <w:rFonts w:ascii="TimesNewRoman,Italic" w:hAnsi="TimesNewRoman,Italic" w:eastAsia="TimesNewRoman,Italic"/>
                <w:b w:val="0"/>
                <w:i/>
                <w:color w:val="000000"/>
                <w:sz w:val="24"/>
              </w:rPr>
              <w:t xml:space="preserve">En= x </w:t>
            </w:r>
            <w:r>
              <w:rPr>
                <w:w w:val="98.41134888785226"/>
                <w:rFonts w:ascii="Symbol" w:hAnsi="Symbol" w:eastAsia="Symbol"/>
                <w:b w:val="0"/>
                <w:i w:val="0"/>
                <w:color w:val="000000"/>
                <w:sz w:val="28"/>
              </w:rPr>
              <w:t xml:space="preserve">( </w:t>
            </w:r>
            <w:r>
              <w:rPr>
                <w:rFonts w:ascii="TimesNewRoman" w:hAnsi="TimesNewRoman" w:eastAsia="TimesNewRoman"/>
                <w:b w:val="0"/>
                <w:i w:val="0"/>
                <w:color w:val="000000"/>
                <w:sz w:val="14"/>
              </w:rPr>
              <w:t>max</w:t>
            </w:r>
          </w:p>
        </w:tc>
        <w:tc>
          <w:tcPr>
            <w:tcW w:type="dxa" w:w="514"/>
            <w:gridSpan w:val="2"/>
            <w:tcBorders/>
            <w:tcMar>
              <w:start w:w="0" w:type="dxa"/>
              <w:end w:w="0" w:type="dxa"/>
            </w:tcMar>
            <w:tcMar>
              <w:start w:w="0" w:type="dxa"/>
              <w:end w:w="0" w:type="dxa"/>
            </w:tcMar>
          </w:tcPr>
          <w:p>
            <w:pPr>
              <w:autoSpaceDN w:val="0"/>
              <w:autoSpaceDE w:val="0"/>
              <w:widowControl/>
              <w:spacing w:line="242" w:lineRule="auto" w:before="156" w:after="0"/>
              <w:ind w:left="0" w:right="0" w:firstLine="0"/>
              <w:jc w:val="center"/>
            </w:pPr>
            <w:r>
              <w:rPr>
                <w:w w:val="101.39833291371663"/>
                <w:rFonts w:ascii="TimesNewRoman,Italic" w:hAnsi="TimesNewRoman,Italic" w:eastAsia="TimesNewRoman,Italic"/>
                <w:b w:val="0"/>
                <w:i/>
                <w:color w:val="000000"/>
                <w:sz w:val="24"/>
              </w:rPr>
              <w:t xml:space="preserve">- x </w:t>
            </w:r>
            <w:r>
              <w:rPr>
                <w:rFonts w:ascii="TimesNewRoman" w:hAnsi="TimesNewRoman" w:eastAsia="TimesNewRoman"/>
                <w:b w:val="0"/>
                <w:i w:val="0"/>
                <w:color w:val="000000"/>
                <w:sz w:val="14"/>
              </w:rPr>
              <w:t>min</w:t>
            </w:r>
          </w:p>
        </w:tc>
        <w:tc>
          <w:tcPr>
            <w:tcW w:type="dxa" w:w="80"/>
            <w:vMerge w:val="restart"/>
            <w:tcBorders/>
            <w:tcMar>
              <w:start w:w="0" w:type="dxa"/>
              <w:end w:w="0" w:type="dxa"/>
            </w:tcMar>
            <w:tcMar>
              <w:start w:w="0" w:type="dxa"/>
              <w:end w:w="0" w:type="dxa"/>
            </w:tcMar>
          </w:tcPr>
          <w:p>
            <w:pPr>
              <w:autoSpaceDN w:val="0"/>
              <w:autoSpaceDE w:val="0"/>
              <w:widowControl/>
              <w:spacing w:line="416" w:lineRule="exact" w:before="68" w:after="0"/>
              <w:ind w:left="0" w:right="0" w:firstLine="0"/>
              <w:jc w:val="center"/>
            </w:pPr>
            <w:r>
              <w:rPr>
                <w:w w:val="98.41134888785226"/>
                <w:rFonts w:ascii="Symbol" w:hAnsi="Symbol" w:eastAsia="Symbol"/>
                <w:b w:val="0"/>
                <w:i w:val="0"/>
                <w:color w:val="000000"/>
                <w:sz w:val="28"/>
              </w:rPr>
              <w:t>)</w:t>
            </w:r>
          </w:p>
        </w:tc>
        <w:tc>
          <w:tcPr>
            <w:tcW w:type="dxa" w:w="15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56" w:after="0"/>
              <w:ind w:left="20" w:right="0" w:firstLine="0"/>
              <w:jc w:val="left"/>
            </w:pPr>
            <w:r>
              <w:drawing>
                <wp:inline xmlns:a="http://schemas.openxmlformats.org/drawingml/2006/main" xmlns:pic="http://schemas.openxmlformats.org/drawingml/2006/picture">
                  <wp:extent cx="76200" cy="190500"/>
                  <wp:docPr id="149" name="Picture 149"/>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76200" cy="190500"/>
                          </a:xfrm>
                          <a:prstGeom prst="rect"/>
                        </pic:spPr>
                      </pic:pic>
                    </a:graphicData>
                  </a:graphic>
                </wp:inline>
              </w:drawing>
            </w:r>
            <w:r>
              <w:rPr>
                <w:w w:val="101.39833291371663"/>
                <w:rFonts w:ascii="TimesNewRoman" w:hAnsi="TimesNewRoman" w:eastAsia="TimesNewRoman"/>
                <w:b w:val="0"/>
                <w:i w:val="0"/>
                <w:color w:val="000000"/>
                <w:sz w:val="24"/>
              </w:rPr>
              <w:t>6</w:t>
            </w:r>
          </w:p>
        </w:tc>
        <w:tc>
          <w:tcPr>
            <w:tcW w:type="dxa" w:w="2240"/>
            <w:tcBorders/>
            <w:tcMar>
              <w:start w:w="0" w:type="dxa"/>
              <w:end w:w="0" w:type="dxa"/>
            </w:tcMar>
          </w:tcPr>
          <w:p>
            <w:pPr>
              <w:autoSpaceDN w:val="0"/>
              <w:autoSpaceDE w:val="0"/>
              <w:widowControl/>
              <w:spacing w:line="230" w:lineRule="auto" w:before="160" w:after="0"/>
              <w:ind w:left="0" w:right="310" w:firstLine="0"/>
              <w:jc w:val="right"/>
            </w:pPr>
            <w:r>
              <w:rPr>
                <w:rFonts w:ascii="TimesNewRoman" w:hAnsi="TimesNewRoman" w:eastAsia="TimesNewRoman"/>
                <w:b w:val="0"/>
                <w:i w:val="0"/>
                <w:color w:val="000000"/>
                <w:sz w:val="24"/>
              </w:rPr>
              <w:t xml:space="preserve">(4-23) </w:t>
            </w:r>
          </w:p>
        </w:tc>
      </w:tr>
      <w:tr>
        <w:trPr>
          <w:trHeight w:hRule="exact" w:val="410"/>
        </w:trPr>
        <w:tc>
          <w:tcPr>
            <w:tcW w:type="dxa" w:w="37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92" w:after="0"/>
              <w:ind w:left="0" w:right="282" w:firstLine="0"/>
              <w:jc w:val="right"/>
            </w:pPr>
            <w:r>
              <w:rPr>
                <w:rFonts w:ascii="TimesNewRoman,Italic" w:hAnsi="TimesNewRoman,Italic" w:eastAsia="TimesNewRoman,Italic"/>
                <w:b w:val="0"/>
                <w:i/>
                <w:color w:val="000000"/>
                <w:sz w:val="23"/>
              </w:rPr>
              <w:t>He = k</w:t>
            </w:r>
          </w:p>
        </w:tc>
        <w:tc>
          <w:tcPr>
            <w:tcW w:type="dxa" w:w="1255"/>
            <w:vMerge/>
            <w:tcBorders/>
          </w:tcPr>
          <w:p/>
        </w:tc>
        <w:tc>
          <w:tcPr>
            <w:tcW w:type="dxa" w:w="2510"/>
            <w:gridSpan w:val="2"/>
            <w:vMerge/>
            <w:tcBorders/>
          </w:tcPr>
          <w:p/>
        </w:tc>
        <w:tc>
          <w:tcPr>
            <w:tcW w:type="dxa" w:w="2240"/>
            <w:tcBorders/>
            <w:tcMar>
              <w:start w:w="0" w:type="dxa"/>
              <w:end w:w="0" w:type="dxa"/>
            </w:tcMar>
          </w:tcPr>
          <w:p>
            <w:pPr>
              <w:autoSpaceDN w:val="0"/>
              <w:autoSpaceDE w:val="0"/>
              <w:widowControl/>
              <w:spacing w:line="230" w:lineRule="auto" w:before="82" w:after="0"/>
              <w:ind w:left="0" w:right="310" w:firstLine="0"/>
              <w:jc w:val="right"/>
            </w:pPr>
            <w:r>
              <w:rPr>
                <w:rFonts w:ascii="TimesNewRoman" w:hAnsi="TimesNewRoman" w:eastAsia="TimesNewRoman"/>
                <w:b w:val="0"/>
                <w:i w:val="0"/>
                <w:color w:val="000000"/>
                <w:sz w:val="24"/>
              </w:rPr>
              <w:t xml:space="preserve">(4-24) </w:t>
            </w:r>
          </w:p>
        </w:tc>
      </w:tr>
    </w:tbl>
    <w:p>
      <w:pPr>
        <w:autoSpaceDN w:val="0"/>
        <w:autoSpaceDE w:val="0"/>
        <w:widowControl/>
        <w:spacing w:line="233" w:lineRule="auto" w:before="392" w:after="0"/>
        <w:ind w:left="0" w:right="4660" w:firstLine="0"/>
        <w:jc w:val="right"/>
      </w:pPr>
      <w:r>
        <w:rPr>
          <w:rFonts w:ascii="TimesNewRoman" w:hAnsi="TimesNewRoman" w:eastAsia="TimesNewRoman"/>
          <w:b w:val="0"/>
          <w:i w:val="0"/>
          <w:color w:val="000000"/>
          <w:sz w:val="18"/>
        </w:rPr>
        <w:t xml:space="preserve">58 </w:t>
      </w:r>
    </w:p>
    <w:p>
      <w:pPr>
        <w:autoSpaceDN w:val="0"/>
        <w:tabs>
          <w:tab w:pos="1240" w:val="left"/>
        </w:tabs>
        <w:autoSpaceDE w:val="0"/>
        <w:widowControl/>
        <w:spacing w:line="240" w:lineRule="auto" w:before="378" w:after="0"/>
        <w:ind w:left="0" w:right="0" w:firstLine="0"/>
        <w:jc w:val="left"/>
      </w:pPr>
      <w:r>
        <w:drawing>
          <wp:inline xmlns:a="http://schemas.openxmlformats.org/drawingml/2006/main" xmlns:pic="http://schemas.openxmlformats.org/drawingml/2006/picture">
            <wp:extent cx="584200" cy="165100"/>
            <wp:docPr id="150" name="Picture 15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51" name="Picture 15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2" w:right="1440" w:bottom="170" w:left="420" w:header="720" w:footer="720" w:gutter="0"/>
          <w:cols/>
          <w:docGrid w:linePitch="360"/>
        </w:sectPr>
      </w:pPr>
    </w:p>
    <w:p>
      <w:pPr>
        <w:autoSpaceDN w:val="0"/>
        <w:autoSpaceDE w:val="0"/>
        <w:widowControl/>
        <w:spacing w:line="220" w:lineRule="exact" w:before="0" w:after="36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3606800</wp:posOffset>
            </wp:positionH>
            <wp:positionV relativeFrom="page">
              <wp:posOffset>3225800</wp:posOffset>
            </wp:positionV>
            <wp:extent cx="1625600" cy="762000"/>
            <wp:wrapNone/>
            <wp:docPr id="154" name="Picture 154"/>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1625600" cy="762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7594600</wp:posOffset>
            </wp:positionV>
            <wp:extent cx="469900" cy="393700"/>
            <wp:wrapNone/>
            <wp:docPr id="155" name="Picture 155"/>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469900" cy="393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9220200</wp:posOffset>
            </wp:positionV>
            <wp:extent cx="698500" cy="279400"/>
            <wp:wrapNone/>
            <wp:docPr id="156" name="Picture 156"/>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698500" cy="279400"/>
                    </a:xfrm>
                    <a:prstGeom prst="rect"/>
                  </pic:spPr>
                </pic:pic>
              </a:graphicData>
            </a:graphic>
          </wp:anchor>
        </w:drawing>
      </w:r>
    </w:p>
    <w:p>
      <w:pPr>
        <w:autoSpaceDN w:val="0"/>
        <w:autoSpaceDE w:val="0"/>
        <w:widowControl/>
        <w:spacing w:line="204" w:lineRule="auto" w:before="0" w:after="34"/>
        <w:ind w:left="0" w:right="3698" w:firstLine="0"/>
        <w:jc w:val="right"/>
      </w:pPr>
      <w:r>
        <w:rPr>
          <w:rFonts w:ascii="TimesNewRoman" w:hAnsi="TimesNewRoman" w:eastAsia="TimesNewRoman"/>
          <w:b w:val="0"/>
          <w:i w:val="0"/>
          <w:color w:val="000000"/>
          <w:sz w:val="21"/>
        </w:rPr>
        <w:t>6</w:t>
      </w:r>
      <w:r>
        <w:rPr>
          <w:rFonts w:ascii="SimSun" w:hAnsi="SimSun" w:eastAsia="SimSun"/>
          <w:b w:val="0"/>
          <w:i w:val="0"/>
          <w:color w:val="000000"/>
          <w:sz w:val="21"/>
        </w:rPr>
        <w:t xml:space="preserve"> 结论与展望</w:t>
      </w:r>
    </w:p>
    <w:tbl>
      <w:tblPr>
        <w:tblW w:type="auto" w:w="0"/>
        <w:tblLayout w:type="fixed"/>
        <w:tblLook w:firstColumn="1" w:firstRow="1" w:lastColumn="0" w:lastRow="0" w:noHBand="0" w:noVBand="1" w:val="04A0"/>
        <w:tblInd w:w="1534.0" w:type="dxa"/>
      </w:tblPr>
      <w:tblGrid>
        <w:gridCol w:w="1686"/>
        <w:gridCol w:w="1686"/>
        <w:gridCol w:w="1686"/>
        <w:gridCol w:w="1686"/>
        <w:gridCol w:w="1686"/>
        <w:gridCol w:w="1686"/>
      </w:tblGrid>
      <w:tr>
        <w:trPr>
          <w:trHeight w:hRule="exact" w:val="748"/>
        </w:trPr>
        <w:tc>
          <w:tcPr>
            <w:tcW w:type="dxa" w:w="1246"/>
            <w:tcBorders>
              <w:top w:sz="6.399999999999977" w:val="single" w:color="#000000"/>
            </w:tcBorders>
            <w:tcMar>
              <w:start w:w="0" w:type="dxa"/>
              <w:end w:w="0" w:type="dxa"/>
            </w:tcMar>
          </w:tcPr>
          <w:p>
            <w:pPr>
              <w:autoSpaceDN w:val="0"/>
              <w:autoSpaceDE w:val="0"/>
              <w:widowControl/>
              <w:spacing w:line="185" w:lineRule="auto" w:before="404" w:after="0"/>
              <w:ind w:left="0" w:right="16" w:firstLine="0"/>
              <w:jc w:val="right"/>
            </w:pPr>
            <w:r>
              <w:rPr>
                <w:rFonts w:ascii="SimSun" w:hAnsi="SimSun" w:eastAsia="SimSun"/>
                <w:b w:val="0"/>
                <w:i w:val="0"/>
                <w:color w:val="000000"/>
                <w:sz w:val="24"/>
              </w:rPr>
              <w:t>式中：</w:t>
            </w:r>
          </w:p>
        </w:tc>
        <w:tc>
          <w:tcPr>
            <w:tcW w:type="dxa" w:w="140"/>
            <w:tcBorders>
              <w:top w:sz="6.399999999999977" w:val="single" w:color="#000000"/>
            </w:tcBorders>
            <w:tcMar>
              <w:start w:w="0" w:type="dxa"/>
              <w:end w:w="0" w:type="dxa"/>
            </w:tcMar>
          </w:tcPr>
          <w:p>
            <w:pPr>
              <w:autoSpaceDN w:val="0"/>
              <w:autoSpaceDE w:val="0"/>
              <w:widowControl/>
              <w:spacing w:line="230" w:lineRule="auto" w:before="402" w:after="0"/>
              <w:ind w:left="0" w:right="0" w:firstLine="0"/>
              <w:jc w:val="center"/>
            </w:pPr>
            <w:r>
              <w:rPr>
                <w:w w:val="98.62500031789145"/>
                <w:rFonts w:ascii="TimesNewRoman,Italic" w:hAnsi="TimesNewRoman,Italic" w:eastAsia="TimesNewRoman,Italic"/>
                <w:b w:val="0"/>
                <w:i/>
                <w:color w:val="000000"/>
                <w:sz w:val="24"/>
              </w:rPr>
              <w:t>x</w:t>
            </w:r>
          </w:p>
        </w:tc>
        <w:tc>
          <w:tcPr>
            <w:tcW w:type="dxa" w:w="260"/>
            <w:tcBorders>
              <w:top w:sz="6.399999999999977" w:val="single" w:color="#000000"/>
            </w:tcBorders>
            <w:tcMar>
              <w:start w:w="0" w:type="dxa"/>
              <w:end w:w="0" w:type="dxa"/>
            </w:tcMar>
          </w:tcPr>
          <w:p>
            <w:pPr>
              <w:autoSpaceDN w:val="0"/>
              <w:autoSpaceDE w:val="0"/>
              <w:widowControl/>
              <w:spacing w:line="233" w:lineRule="auto" w:before="526" w:after="0"/>
              <w:ind w:left="0" w:right="0" w:firstLine="0"/>
              <w:jc w:val="center"/>
            </w:pPr>
            <w:r>
              <w:rPr>
                <w:w w:val="98.37714603969029"/>
                <w:rFonts w:ascii="TimesNewRoman" w:hAnsi="TimesNewRoman" w:eastAsia="TimesNewRoman"/>
                <w:b w:val="0"/>
                <w:i w:val="0"/>
                <w:color w:val="000000"/>
                <w:sz w:val="14"/>
              </w:rPr>
              <w:t>min</w:t>
            </w:r>
          </w:p>
        </w:tc>
        <w:tc>
          <w:tcPr>
            <w:tcW w:type="dxa" w:w="280"/>
            <w:tcBorders>
              <w:top w:sz="6.399999999999977" w:val="single" w:color="#000000"/>
            </w:tcBorders>
            <w:tcMar>
              <w:start w:w="0" w:type="dxa"/>
              <w:end w:w="0" w:type="dxa"/>
            </w:tcMar>
          </w:tcPr>
          <w:p>
            <w:pPr>
              <w:autoSpaceDN w:val="0"/>
              <w:autoSpaceDE w:val="0"/>
              <w:widowControl/>
              <w:spacing w:line="185" w:lineRule="auto" w:before="404" w:after="0"/>
              <w:ind w:left="0" w:right="0" w:firstLine="0"/>
              <w:jc w:val="center"/>
            </w:pPr>
            <w:r>
              <w:rPr>
                <w:rFonts w:ascii="SimSun" w:hAnsi="SimSun" w:eastAsia="SimSun"/>
                <w:b w:val="0"/>
                <w:i w:val="0"/>
                <w:color w:val="000000"/>
                <w:sz w:val="24"/>
              </w:rPr>
              <w:t>、</w:t>
            </w:r>
          </w:p>
        </w:tc>
        <w:tc>
          <w:tcPr>
            <w:tcW w:type="dxa" w:w="400"/>
            <w:tcBorders>
              <w:top w:sz="6.399999999999977" w:val="single" w:color="#000000"/>
            </w:tcBorders>
            <w:tcMar>
              <w:start w:w="0" w:type="dxa"/>
              <w:end w:w="0" w:type="dxa"/>
            </w:tcMar>
          </w:tcPr>
          <w:p>
            <w:pPr>
              <w:autoSpaceDN w:val="0"/>
              <w:autoSpaceDE w:val="0"/>
              <w:widowControl/>
              <w:spacing w:line="245" w:lineRule="auto" w:before="402" w:after="0"/>
              <w:ind w:left="0" w:right="0" w:firstLine="0"/>
              <w:jc w:val="center"/>
            </w:pPr>
            <w:r>
              <w:rPr>
                <w:w w:val="98.62500031789145"/>
                <w:rFonts w:ascii="TimesNewRoman,Italic" w:hAnsi="TimesNewRoman,Italic" w:eastAsia="TimesNewRoman,Italic"/>
                <w:b w:val="0"/>
                <w:i/>
                <w:color w:val="000000"/>
                <w:sz w:val="24"/>
              </w:rPr>
              <w:t xml:space="preserve">x </w:t>
            </w:r>
            <w:r>
              <w:rPr>
                <w:w w:val="98.37714603969029"/>
                <w:rFonts w:ascii="TimesNewRoman" w:hAnsi="TimesNewRoman" w:eastAsia="TimesNewRoman"/>
                <w:b w:val="0"/>
                <w:i w:val="0"/>
                <w:color w:val="000000"/>
                <w:sz w:val="14"/>
              </w:rPr>
              <w:t>max</w:t>
            </w:r>
          </w:p>
        </w:tc>
        <w:tc>
          <w:tcPr>
            <w:tcW w:type="dxa" w:w="6238"/>
            <w:tcBorders>
              <w:top w:sz="6.399999999999977" w:val="single" w:color="#000000"/>
            </w:tcBorders>
            <w:tcMar>
              <w:start w:w="0" w:type="dxa"/>
              <w:end w:w="0" w:type="dxa"/>
            </w:tcMar>
          </w:tcPr>
          <w:p>
            <w:pPr>
              <w:autoSpaceDN w:val="0"/>
              <w:autoSpaceDE w:val="0"/>
              <w:widowControl/>
              <w:spacing w:line="204" w:lineRule="auto" w:before="398" w:after="0"/>
              <w:ind w:left="0" w:right="0" w:firstLine="0"/>
              <w:jc w:val="center"/>
            </w:pPr>
            <w:r>
              <w:rPr>
                <w:rFonts w:ascii="SimSun" w:hAnsi="SimSun" w:eastAsia="SimSun"/>
                <w:b w:val="0"/>
                <w:i w:val="0"/>
                <w:color w:val="000000"/>
                <w:sz w:val="24"/>
              </w:rPr>
              <w:t>为区间双边约束数值；</w:t>
            </w:r>
            <w:r>
              <w:rPr>
                <w:rFonts w:ascii="TimesNewRoman,Italic" w:hAnsi="TimesNewRoman,Italic" w:eastAsia="TimesNewRoman,Italic"/>
                <w:b w:val="0"/>
                <w:i/>
                <w:color w:val="000000"/>
                <w:sz w:val="24"/>
              </w:rPr>
              <w:t>k</w:t>
            </w:r>
            <w:r>
              <w:rPr>
                <w:rFonts w:ascii="SimSun" w:hAnsi="SimSun" w:eastAsia="SimSun"/>
                <w:b w:val="0"/>
                <w:i w:val="0"/>
                <w:color w:val="000000"/>
                <w:sz w:val="24"/>
              </w:rPr>
              <w:t xml:space="preserve"> 为常数，依据概念模糊程度，本文</w:t>
            </w:r>
          </w:p>
        </w:tc>
      </w:tr>
    </w:tbl>
    <w:p>
      <w:pPr>
        <w:autoSpaceDN w:val="0"/>
        <w:autoSpaceDE w:val="0"/>
        <w:widowControl/>
        <w:spacing w:line="204" w:lineRule="auto" w:before="88" w:after="0"/>
        <w:ind w:left="1564" w:right="0" w:firstLine="0"/>
        <w:jc w:val="left"/>
      </w:pPr>
      <w:r>
        <w:rPr>
          <w:rFonts w:ascii="TimesNewRoman,Italic" w:hAnsi="TimesNewRoman,Italic" w:eastAsia="TimesNewRoman,Italic"/>
          <w:b w:val="0"/>
          <w:i/>
          <w:color w:val="000000"/>
          <w:sz w:val="24"/>
        </w:rPr>
        <w:t>k</w:t>
      </w:r>
      <w:r>
        <w:rPr>
          <w:rFonts w:ascii="SimSun" w:hAnsi="SimSun" w:eastAsia="SimSun"/>
          <w:b w:val="0"/>
          <w:i w:val="0"/>
          <w:color w:val="000000"/>
          <w:sz w:val="24"/>
        </w:rPr>
        <w:t xml:space="preserve"> 取</w:t>
      </w:r>
      <w:r>
        <w:rPr>
          <w:rFonts w:ascii="TimesNewRoman" w:hAnsi="TimesNewRoman" w:eastAsia="TimesNewRoman"/>
          <w:b w:val="0"/>
          <w:i w:val="0"/>
          <w:color w:val="000000"/>
          <w:sz w:val="24"/>
        </w:rPr>
        <w:t>0.05</w:t>
      </w:r>
      <w:r>
        <w:rPr>
          <w:rFonts w:ascii="SimSun" w:hAnsi="SimSun" w:eastAsia="SimSun"/>
          <w:b w:val="0"/>
          <w:i w:val="0"/>
          <w:color w:val="000000"/>
          <w:sz w:val="24"/>
        </w:rPr>
        <w:t>。</w:t>
      </w:r>
    </w:p>
    <w:p>
      <w:pPr>
        <w:autoSpaceDN w:val="0"/>
        <w:autoSpaceDE w:val="0"/>
        <w:widowControl/>
        <w:spacing w:line="204" w:lineRule="auto" w:before="188" w:after="0"/>
        <w:ind w:left="1564" w:right="0" w:firstLine="0"/>
        <w:jc w:val="left"/>
      </w:pPr>
      <w:r>
        <w:rPr>
          <w:rFonts w:ascii="TimesNewRoman" w:hAnsi="TimesNewRoman" w:eastAsia="TimesNewRoman"/>
          <w:b w:val="0"/>
          <w:i w:val="0"/>
          <w:color w:val="000000"/>
          <w:sz w:val="28"/>
        </w:rPr>
        <w:t>4.4.3</w:t>
      </w:r>
      <w:r>
        <w:rPr>
          <w:rFonts w:ascii="SimHei" w:hAnsi="SimHei" w:eastAsia="SimHei"/>
          <w:b w:val="0"/>
          <w:i w:val="0"/>
          <w:color w:val="000000"/>
          <w:sz w:val="28"/>
        </w:rPr>
        <w:t>评价指标云</w:t>
      </w:r>
    </w:p>
    <w:p>
      <w:pPr>
        <w:autoSpaceDN w:val="0"/>
        <w:autoSpaceDE w:val="0"/>
        <w:widowControl/>
        <w:spacing w:line="300" w:lineRule="auto" w:before="286" w:after="0"/>
        <w:ind w:left="1564" w:right="48" w:firstLine="480"/>
        <w:jc w:val="both"/>
      </w:pPr>
      <w:r>
        <w:rPr>
          <w:rFonts w:ascii="SimSun" w:hAnsi="SimSun" w:eastAsia="SimSun"/>
          <w:b w:val="0"/>
          <w:i w:val="0"/>
          <w:color w:val="000000"/>
          <w:sz w:val="24"/>
        </w:rPr>
        <w:t>逆向云发生器是实现定量数值到定性概念语言值的一种转换模式。运用逆向</w:t>
      </w:r>
      <w:r>
        <w:rPr>
          <w:rFonts w:ascii="SimSun" w:hAnsi="SimSun" w:eastAsia="SimSun"/>
          <w:b w:val="0"/>
          <w:i w:val="0"/>
          <w:color w:val="000000"/>
          <w:sz w:val="24"/>
        </w:rPr>
        <w:t>云发生器可以将评价数据转化为数字特征值，从而得到指标评价云，即将指标的评</w:t>
      </w:r>
      <w:r>
        <w:rPr>
          <w:rFonts w:ascii="SimSun" w:hAnsi="SimSun" w:eastAsia="SimSun"/>
          <w:b w:val="0"/>
          <w:i w:val="0"/>
          <w:color w:val="000000"/>
          <w:sz w:val="24"/>
        </w:rPr>
        <w:t>价数据转换成用数字特征值(</w:t>
      </w:r>
      <w:r>
        <w:rPr>
          <w:rFonts w:ascii="TimesNewRoman,Italic" w:hAnsi="TimesNewRoman,Italic" w:eastAsia="TimesNewRoman,Italic"/>
          <w:b w:val="0"/>
          <w:i/>
          <w:color w:val="000000"/>
          <w:sz w:val="24"/>
        </w:rPr>
        <w:t>Ex</w:t>
      </w:r>
      <w:r>
        <w:rPr>
          <w:rFonts w:ascii="TimesNewRoman" w:hAnsi="TimesNewRoman" w:eastAsia="TimesNewRoman"/>
          <w:b w:val="0"/>
          <w:i w:val="0"/>
          <w:color w:val="000000"/>
          <w:sz w:val="24"/>
        </w:rPr>
        <w:t>,</w:t>
      </w:r>
      <w:r>
        <w:rPr>
          <w:rFonts w:ascii="TimesNewRoman,Italic" w:hAnsi="TimesNewRoman,Italic" w:eastAsia="TimesNewRoman,Italic"/>
          <w:b w:val="0"/>
          <w:i/>
          <w:color w:val="000000"/>
          <w:sz w:val="24"/>
        </w:rPr>
        <w:t>En</w:t>
      </w:r>
      <w:r>
        <w:rPr>
          <w:rFonts w:ascii="TimesNewRoman" w:hAnsi="TimesNewRoman" w:eastAsia="TimesNewRoman"/>
          <w:b w:val="0"/>
          <w:i w:val="0"/>
          <w:color w:val="000000"/>
          <w:sz w:val="24"/>
        </w:rPr>
        <w:t>,</w:t>
      </w:r>
      <w:r>
        <w:rPr>
          <w:rFonts w:ascii="TimesNewRoman,Italic" w:hAnsi="TimesNewRoman,Italic" w:eastAsia="TimesNewRoman,Italic"/>
          <w:b w:val="0"/>
          <w:i/>
          <w:color w:val="000000"/>
          <w:sz w:val="24"/>
        </w:rPr>
        <w:t>He</w:t>
      </w:r>
      <w:r>
        <w:rPr>
          <w:rFonts w:ascii="SimSun" w:hAnsi="SimSun" w:eastAsia="SimSun"/>
          <w:b w:val="0"/>
          <w:i w:val="0"/>
          <w:color w:val="000000"/>
          <w:sz w:val="24"/>
        </w:rPr>
        <w:t>)表示的定性概念。逆向云发生器如图</w:t>
      </w:r>
      <w:r>
        <w:rPr>
          <w:rFonts w:ascii="TimesNewRoman" w:hAnsi="TimesNewRoman" w:eastAsia="TimesNewRoman"/>
          <w:b w:val="0"/>
          <w:i w:val="0"/>
          <w:color w:val="000000"/>
          <w:sz w:val="24"/>
        </w:rPr>
        <w:t>4-3</w:t>
      </w:r>
      <w:r>
        <w:rPr>
          <w:rFonts w:ascii="SimSun" w:hAnsi="SimSun" w:eastAsia="SimSun"/>
          <w:b w:val="0"/>
          <w:i w:val="0"/>
          <w:color w:val="000000"/>
          <w:sz w:val="24"/>
        </w:rPr>
        <w:t xml:space="preserve"> 所</w:t>
      </w:r>
      <w:r>
        <w:rPr>
          <w:rFonts w:ascii="SimSun" w:hAnsi="SimSun" w:eastAsia="SimSun"/>
          <w:b w:val="0"/>
          <w:i w:val="0"/>
          <w:color w:val="000000"/>
          <w:sz w:val="24"/>
        </w:rPr>
        <w:t>示：</w:t>
      </w:r>
    </w:p>
    <w:p>
      <w:pPr>
        <w:autoSpaceDN w:val="0"/>
        <w:autoSpaceDE w:val="0"/>
        <w:widowControl/>
        <w:spacing w:line="230" w:lineRule="auto" w:before="272" w:after="30"/>
        <w:ind w:left="0" w:right="1906" w:firstLine="0"/>
        <w:jc w:val="right"/>
      </w:pPr>
      <w:r>
        <w:rPr>
          <w:w w:val="101.04840596516927"/>
          <w:rFonts w:ascii="TimesNewRoman,Italic" w:hAnsi="TimesNewRoman,Italic" w:eastAsia="TimesNewRoman,Italic"/>
          <w:b w:val="0"/>
          <w:i/>
          <w:color w:val="000000"/>
          <w:sz w:val="24"/>
        </w:rPr>
        <w:t>Ex</w:t>
      </w:r>
    </w:p>
    <w:tbl>
      <w:tblPr>
        <w:tblW w:type="auto" w:w="0"/>
        <w:tblLayout w:type="fixed"/>
        <w:tblLook w:firstColumn="1" w:firstRow="1" w:lastColumn="0" w:lastRow="0" w:noHBand="0" w:noVBand="1" w:val="04A0"/>
        <w:tblInd w:w="1920.0" w:type="dxa"/>
      </w:tblPr>
      <w:tblGrid>
        <w:gridCol w:w="2024"/>
        <w:gridCol w:w="2024"/>
        <w:gridCol w:w="2024"/>
        <w:gridCol w:w="2024"/>
        <w:gridCol w:w="2024"/>
      </w:tblGrid>
      <w:tr>
        <w:trPr>
          <w:trHeight w:hRule="exact" w:val="434"/>
        </w:trPr>
        <w:tc>
          <w:tcPr>
            <w:tcW w:type="dxa" w:w="2720"/>
            <w:tcBorders/>
            <w:tcMar>
              <w:start w:w="0" w:type="dxa"/>
              <w:end w:w="0" w:type="dxa"/>
            </w:tcMar>
          </w:tcPr>
          <w:p>
            <w:pPr>
              <w:autoSpaceDN w:val="0"/>
              <w:autoSpaceDE w:val="0"/>
              <w:widowControl/>
              <w:spacing w:line="230" w:lineRule="auto" w:before="60" w:after="0"/>
              <w:ind w:left="0" w:right="0" w:firstLine="0"/>
              <w:jc w:val="right"/>
            </w:pPr>
            <w:r>
              <w:rPr>
                <w:w w:val="101.30823453267415"/>
                <w:rFonts w:ascii="TimesNewRoman,Italic" w:hAnsi="TimesNewRoman,Italic" w:eastAsia="TimesNewRoman,Italic"/>
                <w:b w:val="0"/>
                <w:i/>
                <w:color w:val="000000"/>
                <w:sz w:val="24"/>
              </w:rPr>
              <w:t xml:space="preserve">Drop x </w:t>
            </w:r>
            <w:r>
              <w:rPr>
                <w:w w:val="101.30823453267415"/>
                <w:rFonts w:ascii="TimesNewRoman" w:hAnsi="TimesNewRoman" w:eastAsia="TimesNewRoman"/>
                <w:b w:val="0"/>
                <w:i w:val="0"/>
                <w:color w:val="000000"/>
                <w:sz w:val="24"/>
              </w:rPr>
              <w:t>( ,</w:t>
            </w:r>
          </w:p>
        </w:tc>
        <w:tc>
          <w:tcPr>
            <w:tcW w:type="dxa" w:w="1100"/>
            <w:tcBorders/>
            <w:tcMar>
              <w:start w:w="0" w:type="dxa"/>
              <w:end w:w="0" w:type="dxa"/>
            </w:tcMar>
          </w:tcPr>
          <w:p>
            <w:pPr>
              <w:autoSpaceDN w:val="0"/>
              <w:autoSpaceDE w:val="0"/>
              <w:widowControl/>
              <w:spacing w:line="316" w:lineRule="exact" w:before="30" w:after="0"/>
              <w:ind w:left="10" w:right="0" w:firstLine="0"/>
              <w:jc w:val="left"/>
            </w:pPr>
            <w:r>
              <w:rPr>
                <w:w w:val="101.30823453267415"/>
                <w:rFonts w:ascii="Symbol" w:hAnsi="Symbol" w:eastAsia="Symbol"/>
                <w:b w:val="0"/>
                <w:i w:val="0"/>
                <w:color w:val="000000"/>
                <w:sz w:val="24"/>
              </w:rPr>
              <w:t>μ</w:t>
            </w:r>
            <w:r>
              <w:rPr>
                <w:w w:val="101.30823453267415"/>
                <w:rFonts w:ascii="TimesNewRoman" w:hAnsi="TimesNewRoman" w:eastAsia="TimesNewRoman"/>
                <w:b w:val="0"/>
                <w:i w:val="0"/>
                <w:color w:val="000000"/>
                <w:sz w:val="24"/>
              </w:rPr>
              <w:t>( ))</w:t>
            </w:r>
          </w:p>
        </w:tc>
        <w:tc>
          <w:tcPr>
            <w:tcW w:type="dxa" w:w="800"/>
            <w:tcBorders/>
            <w:tcMar>
              <w:start w:w="0" w:type="dxa"/>
              <w:end w:w="0" w:type="dxa"/>
            </w:tcMar>
          </w:tcPr>
          <w:p>
            <w:pPr>
              <w:autoSpaceDN w:val="0"/>
              <w:autoSpaceDE w:val="0"/>
              <w:widowControl/>
              <w:spacing w:line="281" w:lineRule="auto" w:before="86" w:after="0"/>
              <w:ind w:left="0" w:right="0" w:firstLine="0"/>
              <w:jc w:val="right"/>
            </w:pPr>
            <w:r>
              <w:rPr>
                <w:rFonts w:ascii="TimesNewRoman,Italic" w:hAnsi="TimesNewRoman,Italic" w:eastAsia="TimesNewRoman,Italic"/>
                <w:b w:val="0"/>
                <w:i/>
                <w:color w:val="000000"/>
                <w:sz w:val="22"/>
              </w:rPr>
              <w:t>CG</w:t>
            </w:r>
          </w:p>
        </w:tc>
        <w:tc>
          <w:tcPr>
            <w:tcW w:type="dxa" w:w="760"/>
            <w:tcBorders/>
            <w:tcMar>
              <w:start w:w="0" w:type="dxa"/>
              <w:end w:w="0" w:type="dxa"/>
            </w:tcMar>
          </w:tcPr>
          <w:p>
            <w:pPr>
              <w:autoSpaceDN w:val="0"/>
              <w:autoSpaceDE w:val="0"/>
              <w:widowControl/>
              <w:spacing w:line="200" w:lineRule="exact" w:before="48" w:after="0"/>
              <w:ind w:left="16" w:right="0" w:firstLine="0"/>
              <w:jc w:val="left"/>
            </w:pPr>
            <w:r>
              <w:rPr>
                <w:w w:val="97.84212112426758"/>
                <w:rFonts w:ascii="Symbol" w:hAnsi="Symbol" w:eastAsia="Symbol"/>
                <w:b w:val="0"/>
                <w:i w:val="0"/>
                <w:color w:val="000000"/>
                <w:sz w:val="13"/>
              </w:rPr>
              <w:t>−</w:t>
            </w:r>
            <w:r>
              <w:rPr>
                <w:w w:val="97.84212112426758"/>
                <w:rFonts w:ascii="TimesNewRoman" w:hAnsi="TimesNewRoman" w:eastAsia="TimesNewRoman"/>
                <w:b w:val="0"/>
                <w:i w:val="0"/>
                <w:color w:val="000000"/>
                <w:sz w:val="13"/>
              </w:rPr>
              <w:t>1</w:t>
            </w:r>
          </w:p>
        </w:tc>
        <w:tc>
          <w:tcPr>
            <w:tcW w:type="dxa" w:w="1860"/>
            <w:tcBorders/>
            <w:tcMar>
              <w:start w:w="0" w:type="dxa"/>
              <w:end w:w="0" w:type="dxa"/>
            </w:tcMar>
          </w:tcPr>
          <w:p>
            <w:pPr>
              <w:autoSpaceDN w:val="0"/>
              <w:autoSpaceDE w:val="0"/>
              <w:widowControl/>
              <w:spacing w:line="230" w:lineRule="auto" w:before="80" w:after="0"/>
              <w:ind w:left="0" w:right="942" w:firstLine="0"/>
              <w:jc w:val="right"/>
            </w:pPr>
            <w:r>
              <w:rPr>
                <w:rFonts w:ascii="TimesNewRoman,Italic" w:hAnsi="TimesNewRoman,Italic" w:eastAsia="TimesNewRoman,Italic"/>
                <w:b w:val="0"/>
                <w:i/>
                <w:color w:val="000000"/>
                <w:sz w:val="24"/>
              </w:rPr>
              <w:t>En</w:t>
            </w:r>
          </w:p>
        </w:tc>
      </w:tr>
    </w:tbl>
    <w:p>
      <w:pPr>
        <w:autoSpaceDN w:val="0"/>
        <w:autoSpaceDE w:val="0"/>
        <w:widowControl/>
        <w:spacing w:line="214" w:lineRule="auto" w:before="54" w:after="0"/>
        <w:ind w:left="0" w:right="1888" w:firstLine="0"/>
        <w:jc w:val="right"/>
      </w:pPr>
      <w:r>
        <w:rPr>
          <w:w w:val="102.0500356500799"/>
          <w:rFonts w:ascii="TimesNewRoman,Italic" w:hAnsi="TimesNewRoman,Italic" w:eastAsia="TimesNewRoman,Italic"/>
          <w:b w:val="0"/>
          <w:i/>
          <w:color w:val="000000"/>
          <w:sz w:val="22"/>
        </w:rPr>
        <w:t>He</w:t>
      </w:r>
    </w:p>
    <w:p>
      <w:pPr>
        <w:autoSpaceDN w:val="0"/>
        <w:autoSpaceDE w:val="0"/>
        <w:widowControl/>
        <w:spacing w:line="245" w:lineRule="auto" w:before="246" w:after="0"/>
        <w:ind w:left="4032" w:right="2448" w:firstLine="0"/>
        <w:jc w:val="center"/>
      </w:pPr>
      <w:r>
        <w:rPr>
          <w:rFonts w:ascii="SimSun" w:hAnsi="SimSun" w:eastAsia="SimSun"/>
          <w:b w:val="0"/>
          <w:i w:val="0"/>
          <w:color w:val="000000"/>
          <w:sz w:val="21"/>
        </w:rPr>
        <w:t>图</w:t>
      </w:r>
      <w:r>
        <w:rPr>
          <w:rFonts w:ascii="TimesNewRoman,Bold" w:hAnsi="TimesNewRoman,Bold" w:eastAsia="TimesNewRoman,Bold"/>
          <w:b/>
          <w:i w:val="0"/>
          <w:color w:val="000000"/>
          <w:sz w:val="21"/>
        </w:rPr>
        <w:t xml:space="preserve"> 4-3</w:t>
      </w:r>
      <w:r>
        <w:rPr>
          <w:rFonts w:ascii="SimSun" w:hAnsi="SimSun" w:eastAsia="SimSun"/>
          <w:b w:val="0"/>
          <w:i w:val="0"/>
          <w:color w:val="000000"/>
          <w:sz w:val="21"/>
        </w:rPr>
        <w:t xml:space="preserve"> 逆向云发生器 </w:t>
      </w:r>
      <w:r>
        <w:br/>
      </w:r>
      <w:r>
        <w:rPr>
          <w:rFonts w:ascii="TimesNewRoman,Bold" w:hAnsi="TimesNewRoman,Bold" w:eastAsia="TimesNewRoman,Bold"/>
          <w:b/>
          <w:i w:val="0"/>
          <w:color w:val="000000"/>
          <w:sz w:val="21"/>
        </w:rPr>
        <w:t xml:space="preserve">Figure 4-3 Backward cloud generator </w:t>
      </w:r>
    </w:p>
    <w:p>
      <w:pPr>
        <w:autoSpaceDN w:val="0"/>
        <w:autoSpaceDE w:val="0"/>
        <w:widowControl/>
        <w:spacing w:line="271" w:lineRule="auto" w:before="264" w:after="0"/>
        <w:ind w:left="2044" w:right="1872" w:firstLine="0"/>
        <w:jc w:val="left"/>
      </w:pPr>
      <w:r>
        <w:rPr>
          <w:rFonts w:ascii="SimSun" w:hAnsi="SimSun" w:eastAsia="SimSun"/>
          <w:b w:val="0"/>
          <w:i w:val="0"/>
          <w:color w:val="000000"/>
          <w:sz w:val="24"/>
        </w:rPr>
        <w:t>逆向云发生器算法描述如下：</w:t>
      </w:r>
      <w:r>
        <w:br/>
      </w:r>
      <w:r>
        <w:rPr>
          <w:rFonts w:ascii="SimSun" w:hAnsi="SimSun" w:eastAsia="SimSun"/>
          <w:b w:val="0"/>
          <w:i w:val="0"/>
          <w:color w:val="000000"/>
          <w:sz w:val="24"/>
        </w:rPr>
        <w:t>输入：样本中的评价数据</w:t>
      </w:r>
      <w:r>
        <w:rPr>
          <w:w w:val="97.70249724388123"/>
          <w:rFonts w:ascii="TimesNewRoman,Italic" w:hAnsi="TimesNewRoman,Italic" w:eastAsia="TimesNewRoman,Italic"/>
          <w:b w:val="0"/>
          <w:i/>
          <w:color w:val="000000"/>
          <w:sz w:val="16"/>
        </w:rPr>
        <w:t>ij</w:t>
      </w:r>
      <w:r>
        <w:rPr>
          <w:rFonts w:ascii="TimesNewRoman,Italic" w:hAnsi="TimesNewRoman,Italic" w:eastAsia="TimesNewRoman,Italic"/>
          <w:b w:val="0"/>
          <w:i/>
          <w:color w:val="000000"/>
          <w:sz w:val="27"/>
        </w:rPr>
        <w:t>x</w:t>
      </w:r>
      <w:r>
        <w:rPr>
          <w:rFonts w:ascii="SimSun" w:hAnsi="SimSun" w:eastAsia="SimSun"/>
          <w:b w:val="0"/>
          <w:i w:val="0"/>
          <w:color w:val="000000"/>
          <w:sz w:val="24"/>
        </w:rPr>
        <w:t xml:space="preserve"> （</w:t>
      </w:r>
      <w:r>
        <w:rPr>
          <w:rFonts w:ascii="TimesNewRoman,Italic" w:hAnsi="TimesNewRoman,Italic" w:eastAsia="TimesNewRoman,Italic"/>
          <w:b w:val="0"/>
          <w:i/>
          <w:color w:val="000000"/>
          <w:sz w:val="24"/>
        </w:rPr>
        <w:t>i=</w:t>
      </w:r>
      <w:r>
        <w:rPr>
          <w:rFonts w:ascii="TimesNewRoman" w:hAnsi="TimesNewRoman" w:eastAsia="TimesNewRoman"/>
          <w:b w:val="0"/>
          <w:i w:val="0"/>
          <w:color w:val="000000"/>
          <w:sz w:val="24"/>
        </w:rPr>
        <w:t>1,2,3,…,</w:t>
      </w:r>
      <w:r>
        <w:rPr>
          <w:rFonts w:ascii="TimesNewRoman,Italic" w:hAnsi="TimesNewRoman,Italic" w:eastAsia="TimesNewRoman,Italic"/>
          <w:b w:val="0"/>
          <w:i/>
          <w:color w:val="000000"/>
          <w:sz w:val="24"/>
        </w:rPr>
        <w:t>n</w:t>
      </w:r>
      <w:r>
        <w:rPr>
          <w:rFonts w:ascii="SimSun" w:hAnsi="SimSun" w:eastAsia="SimSun"/>
          <w:b w:val="0"/>
          <w:i w:val="0"/>
          <w:color w:val="000000"/>
          <w:sz w:val="24"/>
        </w:rPr>
        <w:t>；</w:t>
      </w:r>
      <w:r>
        <w:rPr>
          <w:rFonts w:ascii="TimesNewRoman,Italic" w:hAnsi="TimesNewRoman,Italic" w:eastAsia="TimesNewRoman,Italic"/>
          <w:b w:val="0"/>
          <w:i/>
          <w:color w:val="000000"/>
          <w:sz w:val="24"/>
        </w:rPr>
        <w:t>j</w:t>
      </w:r>
      <w:r>
        <w:rPr>
          <w:rFonts w:ascii="TimesNewRoman" w:hAnsi="TimesNewRoman" w:eastAsia="TimesNewRoman"/>
          <w:b w:val="0"/>
          <w:i w:val="0"/>
          <w:color w:val="000000"/>
          <w:sz w:val="24"/>
        </w:rPr>
        <w:t>=1,2,3,…,</w:t>
      </w:r>
      <w:r>
        <w:rPr>
          <w:rFonts w:ascii="TimesNewRoman,Italic" w:hAnsi="TimesNewRoman,Italic" w:eastAsia="TimesNewRoman,Italic"/>
          <w:b w:val="0"/>
          <w:i/>
          <w:color w:val="000000"/>
          <w:sz w:val="24"/>
        </w:rPr>
        <w:t>p</w:t>
      </w:r>
      <w:r>
        <w:rPr>
          <w:rFonts w:ascii="SimSun" w:hAnsi="SimSun" w:eastAsia="SimSun"/>
          <w:b w:val="0"/>
          <w:i w:val="0"/>
          <w:color w:val="000000"/>
          <w:sz w:val="24"/>
        </w:rPr>
        <w:t>）。</w:t>
      </w:r>
    </w:p>
    <w:p>
      <w:pPr>
        <w:autoSpaceDN w:val="0"/>
        <w:autoSpaceDE w:val="0"/>
        <w:widowControl/>
        <w:spacing w:line="204" w:lineRule="auto" w:before="164" w:after="0"/>
        <w:ind w:left="2044" w:right="0" w:firstLine="0"/>
        <w:jc w:val="left"/>
      </w:pPr>
      <w:r>
        <w:rPr>
          <w:rFonts w:ascii="SimSun" w:hAnsi="SimSun" w:eastAsia="SimSun"/>
          <w:b w:val="0"/>
          <w:i w:val="0"/>
          <w:color w:val="000000"/>
          <w:sz w:val="24"/>
        </w:rPr>
        <w:t>输出：样本中定性概念的数字特征值(</w:t>
      </w:r>
      <w:r>
        <w:rPr>
          <w:rFonts w:ascii="TimesNewRoman,Italic" w:hAnsi="TimesNewRoman,Italic" w:eastAsia="TimesNewRoman,Italic"/>
          <w:b w:val="0"/>
          <w:i/>
          <w:color w:val="000000"/>
          <w:sz w:val="24"/>
        </w:rPr>
        <w:t>Ex</w:t>
      </w:r>
      <w:r>
        <w:rPr>
          <w:rFonts w:ascii="TimesNewRoman" w:hAnsi="TimesNewRoman" w:eastAsia="TimesNewRoman"/>
          <w:b w:val="0"/>
          <w:i w:val="0"/>
          <w:color w:val="000000"/>
          <w:sz w:val="24"/>
        </w:rPr>
        <w:t>,</w:t>
      </w:r>
      <w:r>
        <w:rPr>
          <w:rFonts w:ascii="TimesNewRoman,Italic" w:hAnsi="TimesNewRoman,Italic" w:eastAsia="TimesNewRoman,Italic"/>
          <w:b w:val="0"/>
          <w:i/>
          <w:color w:val="000000"/>
          <w:sz w:val="24"/>
        </w:rPr>
        <w:t>En</w:t>
      </w:r>
      <w:r>
        <w:rPr>
          <w:rFonts w:ascii="TimesNewRoman" w:hAnsi="TimesNewRoman" w:eastAsia="TimesNewRoman"/>
          <w:b w:val="0"/>
          <w:i w:val="0"/>
          <w:color w:val="000000"/>
          <w:sz w:val="24"/>
        </w:rPr>
        <w:t>,</w:t>
      </w:r>
      <w:r>
        <w:rPr>
          <w:rFonts w:ascii="TimesNewRoman,Italic" w:hAnsi="TimesNewRoman,Italic" w:eastAsia="TimesNewRoman,Italic"/>
          <w:b w:val="0"/>
          <w:i/>
          <w:color w:val="000000"/>
          <w:sz w:val="24"/>
        </w:rPr>
        <w:t>He</w:t>
      </w:r>
      <w:r>
        <w:rPr>
          <w:rFonts w:ascii="SimSun" w:hAnsi="SimSun" w:eastAsia="SimSun"/>
          <w:b w:val="0"/>
          <w:i w:val="0"/>
          <w:color w:val="000000"/>
          <w:sz w:val="24"/>
        </w:rPr>
        <w:t>)。</w:t>
      </w:r>
    </w:p>
    <w:p>
      <w:pPr>
        <w:autoSpaceDN w:val="0"/>
        <w:tabs>
          <w:tab w:pos="2044" w:val="left"/>
          <w:tab w:pos="4500" w:val="left"/>
          <w:tab w:pos="4624" w:val="left"/>
          <w:tab w:pos="4714" w:val="left"/>
          <w:tab w:pos="4814" w:val="left"/>
          <w:tab w:pos="4922" w:val="left"/>
          <w:tab w:pos="6034" w:val="left"/>
          <w:tab w:pos="6118" w:val="left"/>
          <w:tab w:pos="6244" w:val="left"/>
          <w:tab w:pos="7500" w:val="left"/>
        </w:tabs>
        <w:autoSpaceDE w:val="0"/>
        <w:widowControl/>
        <w:spacing w:line="440" w:lineRule="exact" w:before="0" w:after="118"/>
        <w:ind w:left="1564" w:right="0" w:firstLine="0"/>
        <w:jc w:val="left"/>
      </w:pPr>
      <w:r>
        <w:tab/>
      </w:r>
      <w:r>
        <w:rPr>
          <w:rFonts w:ascii="SimSun" w:hAnsi="SimSun" w:eastAsia="SimSun"/>
          <w:b w:val="0"/>
          <w:i w:val="0"/>
          <w:color w:val="000000"/>
          <w:sz w:val="24"/>
        </w:rPr>
        <w:t>首先，邀请相关专家对地铁盾构施工安全保障能力的每个评价指标进行具体</w:t>
      </w:r>
      <w:r>
        <w:rPr>
          <w:rFonts w:ascii="SimSun" w:hAnsi="SimSun" w:eastAsia="SimSun"/>
          <w:b w:val="0"/>
          <w:i w:val="0"/>
          <w:color w:val="000000"/>
          <w:sz w:val="24"/>
        </w:rPr>
        <w:t>评价；其次，利用逆向云发生器对各个评价指标的评分值</w:t>
      </w:r>
      <w:r>
        <w:rPr>
          <w:w w:val="97.70249724388123"/>
          <w:rFonts w:ascii="TimesNewRoman,Italic" w:hAnsi="TimesNewRoman,Italic" w:eastAsia="TimesNewRoman,Italic"/>
          <w:b w:val="0"/>
          <w:i/>
          <w:color w:val="000000"/>
          <w:sz w:val="16"/>
        </w:rPr>
        <w:t>ij</w:t>
      </w:r>
      <w:r>
        <w:rPr>
          <w:rFonts w:ascii="TimesNewRoman,Italic" w:hAnsi="TimesNewRoman,Italic" w:eastAsia="TimesNewRoman,Italic"/>
          <w:b w:val="0"/>
          <w:i/>
          <w:color w:val="000000"/>
          <w:sz w:val="27"/>
        </w:rPr>
        <w:t>x</w:t>
      </w:r>
      <w:r>
        <w:rPr>
          <w:rFonts w:ascii="SimSun" w:hAnsi="SimSun" w:eastAsia="SimSun"/>
          <w:b w:val="0"/>
          <w:i w:val="0"/>
          <w:color w:val="000000"/>
          <w:sz w:val="24"/>
        </w:rPr>
        <w:t xml:space="preserve"> 进行转化处理；最后，</w:t>
      </w:r>
      <w:r>
        <w:rPr>
          <w:rFonts w:ascii="SimSun" w:hAnsi="SimSun" w:eastAsia="SimSun"/>
          <w:b w:val="0"/>
          <w:i w:val="0"/>
          <w:color w:val="000000"/>
          <w:sz w:val="24"/>
        </w:rPr>
        <w:t>计算得到每个指标的评价云</w:t>
      </w:r>
      <w:r>
        <w:rPr>
          <w:w w:val="101.39833291371663"/>
          <w:rFonts w:ascii="TimesNewRoman,Italic" w:hAnsi="TimesNewRoman,Italic" w:eastAsia="TimesNewRoman,Italic"/>
          <w:b w:val="0"/>
          <w:i/>
          <w:color w:val="000000"/>
          <w:sz w:val="24"/>
        </w:rPr>
        <w:t xml:space="preserve">A </w:t>
      </w:r>
      <w:r>
        <w:rPr>
          <w:rFonts w:ascii="TimesNewRoman,Italic" w:hAnsi="TimesNewRoman,Italic" w:eastAsia="TimesNewRoman,Italic"/>
          <w:b w:val="0"/>
          <w:i/>
          <w:color w:val="000000"/>
          <w:sz w:val="14"/>
        </w:rPr>
        <w:t xml:space="preserve">C </w:t>
      </w:r>
      <w:r>
        <w:rPr>
          <w:w w:val="102.03200340270998"/>
          <w:rFonts w:ascii="TimesNewRoman,Italic" w:hAnsi="TimesNewRoman,Italic" w:eastAsia="TimesNewRoman,Italic"/>
          <w:b w:val="0"/>
          <w:i/>
          <w:color w:val="000000"/>
          <w:sz w:val="10"/>
        </w:rPr>
        <w:t xml:space="preserve">i </w:t>
      </w:r>
      <w:r>
        <w:rPr>
          <w:w w:val="98.59338487897601"/>
          <w:rFonts w:ascii="Symbol" w:hAnsi="Symbol" w:eastAsia="Symbol"/>
          <w:b w:val="0"/>
          <w:i w:val="0"/>
          <w:color w:val="000000"/>
          <w:sz w:val="28"/>
        </w:rPr>
        <w:t xml:space="preserve">( </w:t>
      </w:r>
      <w:r>
        <w:rPr>
          <w:w w:val="101.39833291371663"/>
          <w:rFonts w:ascii="TimesNewRoman,Italic" w:hAnsi="TimesNewRoman,Italic" w:eastAsia="TimesNewRoman,Italic"/>
          <w:b w:val="0"/>
          <w:i/>
          <w:color w:val="000000"/>
          <w:sz w:val="24"/>
        </w:rPr>
        <w:t xml:space="preserve">Ex En He </w:t>
      </w:r>
      <w:r>
        <w:rPr>
          <w:rFonts w:ascii="TimesNewRoman,Italic" w:hAnsi="TimesNewRoman,Italic" w:eastAsia="TimesNewRoman,Italic"/>
          <w:b w:val="0"/>
          <w:i/>
          <w:color w:val="000000"/>
          <w:sz w:val="14"/>
        </w:rPr>
        <w:t xml:space="preserve">i </w:t>
      </w:r>
      <w:r>
        <w:rPr>
          <w:w w:val="98.59338487897601"/>
          <w:rFonts w:ascii="Symbol" w:hAnsi="Symbol" w:eastAsia="Symbol"/>
          <w:b w:val="0"/>
          <w:i w:val="0"/>
          <w:color w:val="000000"/>
          <w:sz w:val="28"/>
        </w:rPr>
        <w:t>)</w:t>
      </w:r>
      <w:r>
        <w:rPr>
          <w:rFonts w:ascii="SimSun" w:hAnsi="SimSun" w:eastAsia="SimSun"/>
          <w:b w:val="0"/>
          <w:i w:val="0"/>
          <w:color w:val="000000"/>
          <w:sz w:val="24"/>
        </w:rPr>
        <w:t>。计算数字特征值的逆向云发生器算</w:t>
      </w:r>
      <w:r>
        <w:rPr>
          <w:rFonts w:ascii="SimSun" w:hAnsi="SimSun" w:eastAsia="SimSun"/>
          <w:b w:val="0"/>
          <w:i w:val="0"/>
          <w:color w:val="000000"/>
          <w:sz w:val="24"/>
        </w:rPr>
        <w:t>法步骤如下所示：</w:t>
      </w:r>
      <w:r>
        <w:br/>
      </w:r>
      <w:r>
        <w:tab/>
      </w:r>
      <w:r>
        <w:rPr>
          <w:rFonts w:ascii="SimSun" w:hAnsi="SimSun" w:eastAsia="SimSun"/>
          <w:b w:val="0"/>
          <w:i w:val="0"/>
          <w:color w:val="000000"/>
          <w:sz w:val="24"/>
        </w:rPr>
        <w:t>（</w:t>
      </w:r>
      <w:r>
        <w:rPr>
          <w:rFonts w:ascii="TimesNewRoman" w:hAnsi="TimesNewRoman" w:eastAsia="TimesNewRoman"/>
          <w:b w:val="0"/>
          <w:i w:val="0"/>
          <w:color w:val="000000"/>
          <w:sz w:val="24"/>
        </w:rPr>
        <w:t>1</w:t>
      </w:r>
      <w:r>
        <w:rPr>
          <w:rFonts w:ascii="SimSun" w:hAnsi="SimSun" w:eastAsia="SimSun"/>
          <w:b w:val="0"/>
          <w:i w:val="0"/>
          <w:color w:val="000000"/>
          <w:sz w:val="24"/>
        </w:rPr>
        <w:t>）计算期望：</w:t>
      </w:r>
    </w:p>
    <w:tbl>
      <w:tblPr>
        <w:tblW w:type="auto" w:w="0"/>
        <w:tblLayout w:type="fixed"/>
        <w:tblLook w:firstColumn="1" w:firstRow="1" w:lastColumn="0" w:lastRow="0" w:noHBand="0" w:noVBand="1" w:val="04A0"/>
        <w:tblInd w:w="2480.0" w:type="dxa"/>
      </w:tblPr>
      <w:tblGrid>
        <w:gridCol w:w="2529"/>
        <w:gridCol w:w="2529"/>
        <w:gridCol w:w="2529"/>
        <w:gridCol w:w="2529"/>
      </w:tblGrid>
      <w:tr>
        <w:trPr>
          <w:trHeight w:hRule="exact" w:val="732"/>
        </w:trPr>
        <w:tc>
          <w:tcPr>
            <w:tcW w:type="dxa" w:w="3420"/>
            <w:tcBorders/>
            <w:tcMar>
              <w:start w:w="0" w:type="dxa"/>
              <w:end w:w="0" w:type="dxa"/>
            </w:tcMar>
          </w:tcPr>
          <w:p>
            <w:pPr>
              <w:autoSpaceDN w:val="0"/>
              <w:autoSpaceDE w:val="0"/>
              <w:widowControl/>
              <w:spacing w:line="230" w:lineRule="auto" w:before="218" w:after="0"/>
              <w:ind w:left="0" w:right="40" w:firstLine="0"/>
              <w:jc w:val="right"/>
            </w:pPr>
            <w:r>
              <w:rPr>
                <w:rFonts w:ascii="TimesNewRoman,Italic" w:hAnsi="TimesNewRoman,Italic" w:eastAsia="TimesNewRoman,Italic"/>
                <w:b w:val="0"/>
                <w:i/>
                <w:color w:val="000000"/>
                <w:sz w:val="23"/>
              </w:rPr>
              <w:t>Ex = x =</w:t>
            </w:r>
          </w:p>
        </w:tc>
        <w:tc>
          <w:tcPr>
            <w:tcW w:type="dxa" w:w="520"/>
            <w:tcBorders/>
            <w:tcMar>
              <w:start w:w="0" w:type="dxa"/>
              <w:end w:w="0" w:type="dxa"/>
            </w:tcMar>
          </w:tcPr>
          <w:p>
            <w:pPr>
              <w:autoSpaceDN w:val="0"/>
              <w:tabs>
                <w:tab w:pos="346" w:val="left"/>
              </w:tabs>
              <w:autoSpaceDE w:val="0"/>
              <w:widowControl/>
              <w:spacing w:line="242" w:lineRule="auto" w:before="60" w:after="0"/>
              <w:ind w:left="54" w:right="0" w:firstLine="0"/>
              <w:jc w:val="left"/>
            </w:pPr>
            <w:r>
              <w:rPr>
                <w:rFonts w:ascii="TimesNewRoman" w:hAnsi="TimesNewRoman" w:eastAsia="TimesNewRoman"/>
                <w:b w:val="0"/>
                <w:i w:val="0"/>
                <w:color w:val="000000"/>
                <w:sz w:val="23"/>
              </w:rPr>
              <w:t xml:space="preserve">1 </w:t>
            </w:r>
            <w:r>
              <w:tab/>
            </w:r>
            <w:r>
              <w:rPr>
                <w:w w:val="102.82615514901967"/>
                <w:rFonts w:ascii="TimesNewRoman,Italic" w:hAnsi="TimesNewRoman,Italic" w:eastAsia="TimesNewRoman,Italic"/>
                <w:b w:val="0"/>
                <w:i/>
                <w:color w:val="000000"/>
                <w:sz w:val="13"/>
              </w:rPr>
              <w:t>p</w:t>
            </w:r>
          </w:p>
          <w:p>
            <w:pPr>
              <w:autoSpaceDN w:val="0"/>
              <w:autoSpaceDE w:val="0"/>
              <w:widowControl/>
              <w:spacing w:line="528" w:lineRule="exact" w:before="0" w:after="0"/>
              <w:ind w:left="0" w:right="0" w:firstLine="0"/>
              <w:jc w:val="center"/>
            </w:pPr>
            <w:r>
              <w:rPr>
                <w:rFonts w:ascii="TimesNewRoman,Italic" w:hAnsi="TimesNewRoman,Italic" w:eastAsia="TimesNewRoman,Italic"/>
                <w:b w:val="0"/>
                <w:i/>
                <w:color w:val="000000"/>
                <w:sz w:val="23"/>
              </w:rPr>
              <w:t>p</w:t>
            </w:r>
            <w:r>
              <w:rPr>
                <w:rFonts w:ascii="Symbol" w:hAnsi="Symbol" w:eastAsia="Symbol"/>
                <w:b w:val="0"/>
                <w:i w:val="0"/>
                <w:color w:val="000000"/>
                <w:sz w:val="35"/>
              </w:rPr>
              <w:t></w:t>
            </w:r>
            <w:r>
              <w:rPr>
                <w:w w:val="102.82615514901967"/>
                <w:rFonts w:ascii="TimesNewRoman,Italic" w:hAnsi="TimesNewRoman,Italic" w:eastAsia="TimesNewRoman,Italic"/>
                <w:b w:val="0"/>
                <w:i/>
                <w:color w:val="000000"/>
                <w:sz w:val="13"/>
              </w:rPr>
              <w:t xml:space="preserve">j= </w:t>
            </w:r>
            <w:r>
              <w:rPr>
                <w:w w:val="102.82615514901967"/>
                <w:rFonts w:ascii="TimesNewRoman" w:hAnsi="TimesNewRoman" w:eastAsia="TimesNewRoman"/>
                <w:b w:val="0"/>
                <w:i w:val="0"/>
                <w:color w:val="000000"/>
                <w:sz w:val="13"/>
              </w:rPr>
              <w:t>1</w:t>
            </w:r>
          </w:p>
        </w:tc>
        <w:tc>
          <w:tcPr>
            <w:tcW w:type="dxa" w:w="1540"/>
            <w:tcBorders/>
            <w:tcMar>
              <w:start w:w="0" w:type="dxa"/>
              <w:end w:w="0" w:type="dxa"/>
            </w:tcMar>
          </w:tcPr>
          <w:p>
            <w:pPr>
              <w:autoSpaceDN w:val="0"/>
              <w:autoSpaceDE w:val="0"/>
              <w:widowControl/>
              <w:spacing w:line="245" w:lineRule="auto" w:before="218" w:after="0"/>
              <w:ind w:left="28" w:right="0" w:firstLine="0"/>
              <w:jc w:val="left"/>
            </w:pPr>
            <w:r>
              <w:rPr>
                <w:rFonts w:ascii="TimesNewRoman,Italic" w:hAnsi="TimesNewRoman,Italic" w:eastAsia="TimesNewRoman,Italic"/>
                <w:b w:val="0"/>
                <w:i/>
                <w:color w:val="000000"/>
                <w:sz w:val="23"/>
              </w:rPr>
              <w:t xml:space="preserve">x </w:t>
            </w:r>
            <w:r>
              <w:rPr>
                <w:w w:val="102.82615514901967"/>
                <w:rFonts w:ascii="TimesNewRoman,Italic" w:hAnsi="TimesNewRoman,Italic" w:eastAsia="TimesNewRoman,Italic"/>
                <w:b w:val="0"/>
                <w:i/>
                <w:color w:val="000000"/>
                <w:sz w:val="13"/>
              </w:rPr>
              <w:t>ij</w:t>
            </w:r>
          </w:p>
        </w:tc>
        <w:tc>
          <w:tcPr>
            <w:tcW w:type="dxa" w:w="2060"/>
            <w:tcBorders/>
            <w:tcMar>
              <w:start w:w="0" w:type="dxa"/>
              <w:end w:w="0" w:type="dxa"/>
            </w:tcMar>
          </w:tcPr>
          <w:p>
            <w:pPr>
              <w:autoSpaceDN w:val="0"/>
              <w:autoSpaceDE w:val="0"/>
              <w:widowControl/>
              <w:spacing w:line="230" w:lineRule="auto" w:before="200" w:after="0"/>
              <w:ind w:left="0" w:right="64" w:firstLine="0"/>
              <w:jc w:val="right"/>
            </w:pPr>
            <w:r>
              <w:rPr>
                <w:rFonts w:ascii="TimesNewRoman" w:hAnsi="TimesNewRoman" w:eastAsia="TimesNewRoman"/>
                <w:b w:val="0"/>
                <w:i w:val="0"/>
                <w:color w:val="000000"/>
                <w:sz w:val="24"/>
              </w:rPr>
              <w:t xml:space="preserve">(4-25) </w:t>
            </w:r>
          </w:p>
        </w:tc>
      </w:tr>
    </w:tbl>
    <w:p>
      <w:pPr>
        <w:autoSpaceDN w:val="0"/>
        <w:autoSpaceDE w:val="0"/>
        <w:widowControl/>
        <w:spacing w:line="204" w:lineRule="auto" w:before="120" w:after="172"/>
        <w:ind w:left="2044" w:right="0" w:firstLine="0"/>
        <w:jc w:val="left"/>
      </w:pPr>
      <w:r>
        <w:rPr>
          <w:rFonts w:ascii="SimSun" w:hAnsi="SimSun" w:eastAsia="SimSun"/>
          <w:b w:val="0"/>
          <w:i w:val="0"/>
          <w:color w:val="000000"/>
          <w:sz w:val="24"/>
        </w:rPr>
        <w:t>（</w:t>
      </w:r>
      <w:r>
        <w:rPr>
          <w:rFonts w:ascii="TimesNewRoman" w:hAnsi="TimesNewRoman" w:eastAsia="TimesNewRoman"/>
          <w:b w:val="0"/>
          <w:i w:val="0"/>
          <w:color w:val="000000"/>
          <w:sz w:val="24"/>
        </w:rPr>
        <w:t>2</w:t>
      </w:r>
      <w:r>
        <w:rPr>
          <w:rFonts w:ascii="SimSun" w:hAnsi="SimSun" w:eastAsia="SimSun"/>
          <w:b w:val="0"/>
          <w:i w:val="0"/>
          <w:color w:val="000000"/>
          <w:sz w:val="24"/>
        </w:rPr>
        <w:t>）计算熵：</w:t>
      </w:r>
    </w:p>
    <w:tbl>
      <w:tblPr>
        <w:tblW w:type="auto" w:w="0"/>
        <w:tblLayout w:type="fixed"/>
        <w:tblLook w:firstColumn="1" w:firstRow="1" w:lastColumn="0" w:lastRow="0" w:noHBand="0" w:noVBand="1" w:val="04A0"/>
        <w:tblInd w:w="2300.0" w:type="dxa"/>
      </w:tblPr>
      <w:tblGrid>
        <w:gridCol w:w="2024"/>
        <w:gridCol w:w="2024"/>
        <w:gridCol w:w="2024"/>
        <w:gridCol w:w="2024"/>
        <w:gridCol w:w="2024"/>
      </w:tblGrid>
      <w:tr>
        <w:trPr>
          <w:trHeight w:hRule="exact" w:val="356"/>
        </w:trPr>
        <w:tc>
          <w:tcPr>
            <w:tcW w:type="dxa" w:w="2940"/>
            <w:vMerge w:val="restart"/>
            <w:tcBorders/>
            <w:tcMar>
              <w:start w:w="0" w:type="dxa"/>
              <w:end w:w="0" w:type="dxa"/>
            </w:tcMar>
            <w:tcMar>
              <w:start w:w="0" w:type="dxa"/>
              <w:end w:w="0" w:type="dxa"/>
            </w:tcMar>
          </w:tcPr>
          <w:p>
            <w:pPr>
              <w:autoSpaceDN w:val="0"/>
              <w:autoSpaceDE w:val="0"/>
              <w:widowControl/>
              <w:spacing w:line="245" w:lineRule="auto" w:before="216" w:after="0"/>
              <w:ind w:left="0" w:right="92" w:firstLine="0"/>
              <w:jc w:val="right"/>
            </w:pPr>
            <w:r>
              <w:rPr>
                <w:rFonts w:ascii="TimesNewRoman,Italic" w:hAnsi="TimesNewRoman,Italic" w:eastAsia="TimesNewRoman,Italic"/>
                <w:b w:val="0"/>
                <w:i/>
                <w:color w:val="000000"/>
                <w:sz w:val="25"/>
              </w:rPr>
              <w:t xml:space="preserve">En = </w:t>
            </w:r>
            <w:r>
              <w:rPr>
                <w:w w:val="102.53571101597376"/>
                <w:rFonts w:ascii="TimesNewRoman,Italic" w:hAnsi="TimesNewRoman,Italic" w:eastAsia="TimesNewRoman,Italic"/>
                <w:b w:val="0"/>
                <w:i/>
                <w:color w:val="000000"/>
                <w:sz w:val="14"/>
              </w:rPr>
              <w:t>i</w:t>
            </w:r>
          </w:p>
        </w:tc>
        <w:tc>
          <w:tcPr>
            <w:tcW w:type="dxa" w:w="280"/>
            <w:tcBorders/>
            <w:tcMar>
              <w:start w:w="0" w:type="dxa"/>
              <w:end w:w="0" w:type="dxa"/>
            </w:tcMar>
          </w:tcPr>
          <w:p>
            <w:pPr>
              <w:autoSpaceDN w:val="0"/>
              <w:autoSpaceDE w:val="0"/>
              <w:widowControl/>
              <w:spacing w:line="230" w:lineRule="auto" w:before="60" w:after="0"/>
              <w:ind w:left="0" w:right="26" w:firstLine="0"/>
              <w:jc w:val="right"/>
            </w:pPr>
            <w:r>
              <w:rPr>
                <w:rFonts w:ascii="TimesNewRoman,Italic" w:hAnsi="TimesNewRoman,Italic" w:eastAsia="TimesNewRoman,Italic"/>
                <w:b w:val="0"/>
                <w:i/>
                <w:color w:val="000000"/>
                <w:sz w:val="25"/>
              </w:rPr>
              <w:t>π</w:t>
            </w:r>
          </w:p>
        </w:tc>
        <w:tc>
          <w:tcPr>
            <w:tcW w:type="dxa" w:w="720"/>
            <w:vMerge w:val="restart"/>
            <w:tcBorders/>
            <w:tcMar>
              <w:start w:w="0" w:type="dxa"/>
              <w:end w:w="0" w:type="dxa"/>
            </w:tcMar>
            <w:tcMar>
              <w:start w:w="0" w:type="dxa"/>
              <w:end w:w="0" w:type="dxa"/>
            </w:tcMar>
          </w:tcPr>
          <w:p>
            <w:pPr>
              <w:autoSpaceDN w:val="0"/>
              <w:tabs>
                <w:tab w:pos="258" w:val="left"/>
                <w:tab w:pos="482" w:val="left"/>
                <w:tab w:pos="606" w:val="left"/>
              </w:tabs>
              <w:autoSpaceDE w:val="0"/>
              <w:widowControl/>
              <w:spacing w:line="576" w:lineRule="exact" w:before="0" w:after="0"/>
              <w:ind w:left="44" w:right="0" w:firstLine="0"/>
              <w:jc w:val="left"/>
            </w:pPr>
            <w:r>
              <w:rPr>
                <w:rFonts w:ascii="Symbol" w:hAnsi="Symbol" w:eastAsia="Symbol"/>
                <w:b w:val="0"/>
                <w:i w:val="0"/>
                <w:color w:val="000000"/>
                <w:sz w:val="25"/>
              </w:rPr>
              <w:t>×</w:t>
            </w:r>
            <w:r>
              <w:rPr>
                <w:rFonts w:ascii="Symbol" w:hAnsi="Symbol" w:eastAsia="Symbol"/>
                <w:b w:val="0"/>
                <w:i w:val="0"/>
                <w:color w:val="000000"/>
                <w:sz w:val="37"/>
              </w:rPr>
              <w:t xml:space="preserve"> </w:t>
            </w:r>
            <w:r>
              <w:rPr>
                <w:rFonts w:ascii="TimesNewRoman,Italic" w:hAnsi="TimesNewRoman,Italic" w:eastAsia="TimesNewRoman,Italic"/>
                <w:b w:val="0"/>
                <w:i/>
                <w:color w:val="000000"/>
                <w:sz w:val="25"/>
              </w:rPr>
              <w:t xml:space="preserve">p </w:t>
            </w:r>
            <w:r>
              <w:rPr>
                <w:w w:val="102.53571101597376"/>
                <w:rFonts w:ascii="TimesNewRoman,Italic" w:hAnsi="TimesNewRoman,Italic" w:eastAsia="TimesNewRoman,Italic"/>
                <w:b w:val="0"/>
                <w:i/>
                <w:color w:val="000000"/>
                <w:sz w:val="14"/>
              </w:rPr>
              <w:t xml:space="preserve">j= </w:t>
            </w:r>
            <w:r>
              <w:rPr>
                <w:w w:val="102.53571101597376"/>
                <w:rFonts w:ascii="TimesNewRoman" w:hAnsi="TimesNewRoman" w:eastAsia="TimesNewRoman"/>
                <w:b w:val="0"/>
                <w:i w:val="0"/>
                <w:color w:val="000000"/>
                <w:sz w:val="14"/>
              </w:rPr>
              <w:t>1</w:t>
            </w:r>
          </w:p>
        </w:tc>
        <w:tc>
          <w:tcPr>
            <w:tcW w:type="dxa" w:w="1880"/>
            <w:vMerge w:val="restart"/>
            <w:tcBorders/>
            <w:tcMar>
              <w:start w:w="0" w:type="dxa"/>
              <w:end w:w="0" w:type="dxa"/>
            </w:tcMar>
            <w:tcMar>
              <w:start w:w="0" w:type="dxa"/>
              <w:end w:w="0" w:type="dxa"/>
            </w:tcMar>
          </w:tcPr>
          <w:p>
            <w:pPr>
              <w:autoSpaceDN w:val="0"/>
              <w:tabs>
                <w:tab w:pos="150" w:val="left"/>
                <w:tab w:pos="668" w:val="left"/>
              </w:tabs>
              <w:autoSpaceDE w:val="0"/>
              <w:widowControl/>
              <w:spacing w:line="245" w:lineRule="auto" w:before="216" w:after="0"/>
              <w:ind w:left="50" w:right="0" w:firstLine="0"/>
              <w:jc w:val="left"/>
            </w:pPr>
            <w:r>
              <w:rPr>
                <w:rFonts w:ascii="TimesNewRoman,Italic" w:hAnsi="TimesNewRoman,Italic" w:eastAsia="TimesNewRoman,Italic"/>
                <w:b w:val="0"/>
                <w:i/>
                <w:color w:val="000000"/>
                <w:sz w:val="25"/>
              </w:rPr>
              <w:t xml:space="preserve">x - Ex </w:t>
            </w:r>
            <w:r>
              <w:rPr>
                <w:w w:val="102.53571101597376"/>
                <w:rFonts w:ascii="TimesNewRoman,Italic" w:hAnsi="TimesNewRoman,Italic" w:eastAsia="TimesNewRoman,Italic"/>
                <w:b w:val="0"/>
                <w:i/>
                <w:color w:val="000000"/>
                <w:sz w:val="14"/>
              </w:rPr>
              <w:t xml:space="preserve">ij </w:t>
            </w:r>
            <w:r>
              <w:rPr>
                <w:w w:val="102.53571101597376"/>
                <w:rFonts w:ascii="TimesNewRoman,Italic" w:hAnsi="TimesNewRoman,Italic" w:eastAsia="TimesNewRoman,Italic"/>
                <w:b w:val="0"/>
                <w:i/>
                <w:color w:val="000000"/>
                <w:sz w:val="14"/>
              </w:rPr>
              <w:t>i</w:t>
            </w:r>
          </w:p>
        </w:tc>
        <w:tc>
          <w:tcPr>
            <w:tcW w:type="dxa" w:w="1900"/>
            <w:vMerge w:val="restart"/>
            <w:tcBorders/>
            <w:tcMar>
              <w:start w:w="0" w:type="dxa"/>
              <w:end w:w="0" w:type="dxa"/>
            </w:tcMar>
            <w:tcMar>
              <w:start w:w="0" w:type="dxa"/>
              <w:end w:w="0" w:type="dxa"/>
            </w:tcMar>
          </w:tcPr>
          <w:p>
            <w:pPr>
              <w:autoSpaceDN w:val="0"/>
              <w:autoSpaceDE w:val="0"/>
              <w:widowControl/>
              <w:spacing w:line="230" w:lineRule="auto" w:before="234" w:after="0"/>
              <w:ind w:left="0" w:right="64" w:firstLine="0"/>
              <w:jc w:val="right"/>
            </w:pPr>
            <w:r>
              <w:rPr>
                <w:rFonts w:ascii="TimesNewRoman" w:hAnsi="TimesNewRoman" w:eastAsia="TimesNewRoman"/>
                <w:b w:val="0"/>
                <w:i w:val="0"/>
                <w:color w:val="000000"/>
                <w:sz w:val="24"/>
              </w:rPr>
              <w:t xml:space="preserve">(4-26) </w:t>
            </w:r>
          </w:p>
        </w:tc>
      </w:tr>
      <w:tr>
        <w:trPr>
          <w:trHeight w:hRule="exact" w:val="408"/>
        </w:trPr>
        <w:tc>
          <w:tcPr>
            <w:tcW w:type="dxa" w:w="2024"/>
            <w:vMerge/>
            <w:tcBorders/>
          </w:tcPr>
          <w:p/>
        </w:tc>
        <w:tc>
          <w:tcPr>
            <w:tcW w:type="dxa" w:w="280"/>
            <w:tcBorders/>
            <w:tcMar>
              <w:start w:w="0" w:type="dxa"/>
              <w:end w:w="0" w:type="dxa"/>
            </w:tcMar>
          </w:tcPr>
          <w:p>
            <w:pPr>
              <w:autoSpaceDN w:val="0"/>
              <w:autoSpaceDE w:val="0"/>
              <w:widowControl/>
              <w:spacing w:line="233" w:lineRule="auto" w:before="54" w:after="0"/>
              <w:ind w:left="0" w:right="16" w:firstLine="0"/>
              <w:jc w:val="right"/>
            </w:pPr>
            <w:r>
              <w:rPr>
                <w:rFonts w:ascii="TimesNewRoman" w:hAnsi="TimesNewRoman" w:eastAsia="TimesNewRoman"/>
                <w:b w:val="0"/>
                <w:i w:val="0"/>
                <w:color w:val="000000"/>
                <w:sz w:val="25"/>
              </w:rPr>
              <w:t>2</w:t>
            </w:r>
          </w:p>
        </w:tc>
        <w:tc>
          <w:tcPr>
            <w:tcW w:type="dxa" w:w="2024"/>
            <w:vMerge/>
            <w:tcBorders/>
          </w:tcPr>
          <w:p/>
        </w:tc>
        <w:tc>
          <w:tcPr>
            <w:tcW w:type="dxa" w:w="2024"/>
            <w:vMerge/>
            <w:tcBorders/>
          </w:tcPr>
          <w:p/>
        </w:tc>
        <w:tc>
          <w:tcPr>
            <w:tcW w:type="dxa" w:w="2024"/>
            <w:vMerge/>
            <w:tcBorders/>
          </w:tcPr>
          <w:p/>
        </w:tc>
      </w:tr>
    </w:tbl>
    <w:p>
      <w:pPr>
        <w:autoSpaceDN w:val="0"/>
        <w:autoSpaceDE w:val="0"/>
        <w:widowControl/>
        <w:spacing w:line="204" w:lineRule="auto" w:before="122" w:after="116"/>
        <w:ind w:left="2044" w:right="0" w:firstLine="0"/>
        <w:jc w:val="left"/>
      </w:pPr>
      <w:r>
        <w:rPr>
          <w:rFonts w:ascii="SimSun" w:hAnsi="SimSun" w:eastAsia="SimSun"/>
          <w:b w:val="0"/>
          <w:i w:val="0"/>
          <w:color w:val="000000"/>
          <w:sz w:val="24"/>
        </w:rPr>
        <w:t>（</w:t>
      </w:r>
      <w:r>
        <w:rPr>
          <w:rFonts w:ascii="TimesNewRoman" w:hAnsi="TimesNewRoman" w:eastAsia="TimesNewRoman"/>
          <w:b w:val="0"/>
          <w:i w:val="0"/>
          <w:color w:val="000000"/>
          <w:sz w:val="24"/>
        </w:rPr>
        <w:t>3</w:t>
      </w:r>
      <w:r>
        <w:rPr>
          <w:rFonts w:ascii="SimSun" w:hAnsi="SimSun" w:eastAsia="SimSun"/>
          <w:b w:val="0"/>
          <w:i w:val="0"/>
          <w:color w:val="000000"/>
          <w:sz w:val="24"/>
        </w:rPr>
        <w:t>）计算样本方差：</w:t>
      </w:r>
    </w:p>
    <w:tbl>
      <w:tblPr>
        <w:tblW w:type="auto" w:w="0"/>
        <w:tblLayout w:type="fixed"/>
        <w:tblLook w:firstColumn="1" w:firstRow="1" w:lastColumn="0" w:lastRow="0" w:noHBand="0" w:noVBand="1" w:val="04A0"/>
        <w:tblInd w:w="2360.0" w:type="dxa"/>
      </w:tblPr>
      <w:tblGrid>
        <w:gridCol w:w="1445"/>
        <w:gridCol w:w="1445"/>
        <w:gridCol w:w="1445"/>
        <w:gridCol w:w="1445"/>
        <w:gridCol w:w="1445"/>
        <w:gridCol w:w="1445"/>
        <w:gridCol w:w="1445"/>
      </w:tblGrid>
      <w:tr>
        <w:trPr>
          <w:trHeight w:hRule="exact" w:val="734"/>
        </w:trPr>
        <w:tc>
          <w:tcPr>
            <w:tcW w:type="dxa" w:w="2840"/>
            <w:tcBorders/>
            <w:tcMar>
              <w:start w:w="0" w:type="dxa"/>
              <w:end w:w="0" w:type="dxa"/>
            </w:tcMar>
          </w:tcPr>
          <w:p>
            <w:pPr>
              <w:autoSpaceDN w:val="0"/>
              <w:autoSpaceDE w:val="0"/>
              <w:widowControl/>
              <w:spacing w:line="247" w:lineRule="auto" w:before="202" w:after="0"/>
              <w:ind w:left="0" w:right="38" w:firstLine="0"/>
              <w:jc w:val="right"/>
            </w:pPr>
            <w:r>
              <w:rPr>
                <w:rFonts w:ascii="TimesNewRoman,Italic" w:hAnsi="TimesNewRoman,Italic" w:eastAsia="TimesNewRoman,Italic"/>
                <w:b w:val="0"/>
                <w:i/>
                <w:color w:val="000000"/>
                <w:sz w:val="23"/>
              </w:rPr>
              <w:t xml:space="preserve">S = </w:t>
            </w:r>
            <w:r>
              <w:rPr>
                <w:w w:val="103.00923127394456"/>
                <w:rFonts w:ascii="TimesNewRoman" w:hAnsi="TimesNewRoman" w:eastAsia="TimesNewRoman"/>
                <w:b w:val="0"/>
                <w:i w:val="0"/>
                <w:color w:val="000000"/>
                <w:sz w:val="13"/>
              </w:rPr>
              <w:t>2</w:t>
            </w:r>
          </w:p>
        </w:tc>
        <w:tc>
          <w:tcPr>
            <w:tcW w:type="dxa" w:w="720"/>
            <w:tcBorders/>
            <w:tcMar>
              <w:start w:w="0" w:type="dxa"/>
              <w:end w:w="0" w:type="dxa"/>
            </w:tcMar>
          </w:tcPr>
          <w:p>
            <w:pPr>
              <w:autoSpaceDN w:val="0"/>
              <w:tabs>
                <w:tab w:pos="568" w:val="left"/>
              </w:tabs>
              <w:autoSpaceDE w:val="0"/>
              <w:widowControl/>
              <w:spacing w:line="242" w:lineRule="auto" w:before="60" w:after="0"/>
              <w:ind w:left="166" w:right="0" w:firstLine="0"/>
              <w:jc w:val="left"/>
            </w:pPr>
            <w:r>
              <w:rPr>
                <w:rFonts w:ascii="TimesNewRoman" w:hAnsi="TimesNewRoman" w:eastAsia="TimesNewRoman"/>
                <w:b w:val="0"/>
                <w:i w:val="0"/>
                <w:color w:val="000000"/>
                <w:sz w:val="23"/>
              </w:rPr>
              <w:t xml:space="preserve">1 </w:t>
            </w:r>
            <w:r>
              <w:rPr>
                <w:w w:val="103.00923127394456"/>
                <w:rFonts w:ascii="TimesNewRoman,Italic" w:hAnsi="TimesNewRoman,Italic" w:eastAsia="TimesNewRoman,Italic"/>
                <w:b w:val="0"/>
                <w:i/>
                <w:color w:val="000000"/>
                <w:sz w:val="13"/>
              </w:rPr>
              <w:t>p</w:t>
            </w:r>
          </w:p>
          <w:p>
            <w:pPr>
              <w:autoSpaceDN w:val="0"/>
              <w:autoSpaceDE w:val="0"/>
              <w:widowControl/>
              <w:spacing w:line="526" w:lineRule="exact" w:before="0" w:after="0"/>
              <w:ind w:left="0" w:right="0" w:firstLine="0"/>
              <w:jc w:val="center"/>
            </w:pPr>
            <w:r>
              <w:rPr>
                <w:rFonts w:ascii="TimesNewRoman,Italic" w:hAnsi="TimesNewRoman,Italic" w:eastAsia="TimesNewRoman,Italic"/>
                <w:b w:val="0"/>
                <w:i/>
                <w:color w:val="000000"/>
                <w:sz w:val="23"/>
              </w:rPr>
              <w:t>p -</w:t>
            </w:r>
            <w:r>
              <w:rPr>
                <w:rFonts w:ascii="Symbol" w:hAnsi="Symbol" w:eastAsia="Symbol"/>
                <w:b w:val="0"/>
                <w:i w:val="0"/>
                <w:color w:val="000000"/>
                <w:sz w:val="35"/>
              </w:rPr>
              <w:t></w:t>
            </w:r>
            <w:r>
              <w:rPr>
                <w:w w:val="103.00923127394456"/>
                <w:rFonts w:ascii="TimesNewRoman,Italic" w:hAnsi="TimesNewRoman,Italic" w:eastAsia="TimesNewRoman,Italic"/>
                <w:b w:val="0"/>
                <w:i/>
                <w:color w:val="000000"/>
                <w:sz w:val="13"/>
              </w:rPr>
              <w:t xml:space="preserve">j= </w:t>
            </w:r>
            <w:r>
              <w:rPr>
                <w:w w:val="103.00923127394456"/>
                <w:rFonts w:ascii="TimesNewRoman" w:hAnsi="TimesNewRoman" w:eastAsia="TimesNewRoman"/>
                <w:b w:val="0"/>
                <w:i w:val="0"/>
                <w:color w:val="000000"/>
                <w:sz w:val="13"/>
              </w:rPr>
              <w:t>1</w:t>
            </w:r>
          </w:p>
        </w:tc>
        <w:tc>
          <w:tcPr>
            <w:tcW w:type="dxa" w:w="100"/>
            <w:tcBorders/>
            <w:tcMar>
              <w:start w:w="0" w:type="dxa"/>
              <w:end w:w="0" w:type="dxa"/>
            </w:tcMar>
          </w:tcPr>
          <w:p>
            <w:pPr>
              <w:autoSpaceDN w:val="0"/>
              <w:autoSpaceDE w:val="0"/>
              <w:widowControl/>
              <w:spacing w:line="230" w:lineRule="auto" w:before="220" w:after="0"/>
              <w:ind w:left="0" w:right="0" w:firstLine="0"/>
              <w:jc w:val="center"/>
            </w:pPr>
            <w:r>
              <w:rPr>
                <w:rFonts w:ascii="TimesNewRoman" w:hAnsi="TimesNewRoman" w:eastAsia="TimesNewRoman"/>
                <w:b w:val="0"/>
                <w:i w:val="0"/>
                <w:color w:val="000000"/>
                <w:sz w:val="23"/>
              </w:rPr>
              <w:t>(</w:t>
            </w:r>
          </w:p>
        </w:tc>
        <w:tc>
          <w:tcPr>
            <w:tcW w:type="dxa" w:w="680"/>
            <w:tcBorders/>
            <w:tcMar>
              <w:start w:w="0" w:type="dxa"/>
              <w:end w:w="0" w:type="dxa"/>
            </w:tcMar>
          </w:tcPr>
          <w:p>
            <w:pPr>
              <w:autoSpaceDN w:val="0"/>
              <w:autoSpaceDE w:val="0"/>
              <w:widowControl/>
              <w:spacing w:line="242" w:lineRule="auto" w:before="220" w:after="0"/>
              <w:ind w:left="0" w:right="0" w:firstLine="0"/>
              <w:jc w:val="center"/>
            </w:pPr>
            <w:r>
              <w:rPr>
                <w:rFonts w:ascii="TimesNewRoman,Italic" w:hAnsi="TimesNewRoman,Italic" w:eastAsia="TimesNewRoman,Italic"/>
                <w:b w:val="0"/>
                <w:i/>
                <w:color w:val="000000"/>
                <w:sz w:val="23"/>
              </w:rPr>
              <w:t xml:space="preserve">x - Ex </w:t>
            </w:r>
            <w:r>
              <w:rPr>
                <w:w w:val="103.00923127394456"/>
                <w:rFonts w:ascii="TimesNewRoman,Italic" w:hAnsi="TimesNewRoman,Italic" w:eastAsia="TimesNewRoman,Italic"/>
                <w:b w:val="0"/>
                <w:i/>
                <w:color w:val="000000"/>
                <w:sz w:val="13"/>
              </w:rPr>
              <w:t>i</w:t>
            </w:r>
          </w:p>
        </w:tc>
        <w:tc>
          <w:tcPr>
            <w:tcW w:type="dxa" w:w="100"/>
            <w:tcBorders/>
            <w:tcMar>
              <w:start w:w="0" w:type="dxa"/>
              <w:end w:w="0" w:type="dxa"/>
            </w:tcMar>
          </w:tcPr>
          <w:p>
            <w:pPr>
              <w:autoSpaceDN w:val="0"/>
              <w:autoSpaceDE w:val="0"/>
              <w:widowControl/>
              <w:spacing w:line="230" w:lineRule="auto" w:before="220" w:after="0"/>
              <w:ind w:left="0" w:right="0" w:firstLine="0"/>
              <w:jc w:val="center"/>
            </w:pPr>
            <w:r>
              <w:rPr>
                <w:rFonts w:ascii="TimesNewRoman" w:hAnsi="TimesNewRoman" w:eastAsia="TimesNewRoman"/>
                <w:b w:val="0"/>
                <w:i w:val="0"/>
                <w:color w:val="000000"/>
                <w:sz w:val="23"/>
              </w:rPr>
              <w:t>)</w:t>
            </w:r>
          </w:p>
        </w:tc>
        <w:tc>
          <w:tcPr>
            <w:tcW w:type="dxa" w:w="1280"/>
            <w:tcBorders/>
            <w:tcMar>
              <w:start w:w="0" w:type="dxa"/>
              <w:end w:w="0" w:type="dxa"/>
            </w:tcMar>
          </w:tcPr>
          <w:p>
            <w:pPr>
              <w:autoSpaceDN w:val="0"/>
              <w:autoSpaceDE w:val="0"/>
              <w:widowControl/>
              <w:spacing w:line="230" w:lineRule="auto" w:before="202" w:after="0"/>
              <w:ind w:left="22" w:right="0" w:firstLine="0"/>
              <w:jc w:val="left"/>
            </w:pPr>
            <w:r>
              <w:rPr>
                <w:w w:val="103.00923127394456"/>
                <w:rFonts w:ascii="TimesNewRoman" w:hAnsi="TimesNewRoman" w:eastAsia="TimesNewRoman"/>
                <w:b w:val="0"/>
                <w:i w:val="0"/>
                <w:color w:val="000000"/>
                <w:sz w:val="13"/>
              </w:rPr>
              <w:t>2</w:t>
            </w:r>
          </w:p>
        </w:tc>
        <w:tc>
          <w:tcPr>
            <w:tcW w:type="dxa" w:w="1940"/>
            <w:tcBorders/>
            <w:tcMar>
              <w:start w:w="0" w:type="dxa"/>
              <w:end w:w="0" w:type="dxa"/>
            </w:tcMar>
          </w:tcPr>
          <w:p>
            <w:pPr>
              <w:autoSpaceDN w:val="0"/>
              <w:autoSpaceDE w:val="0"/>
              <w:widowControl/>
              <w:spacing w:line="230" w:lineRule="auto" w:before="200" w:after="0"/>
              <w:ind w:left="0" w:right="64" w:firstLine="0"/>
              <w:jc w:val="right"/>
            </w:pPr>
            <w:r>
              <w:rPr>
                <w:rFonts w:ascii="TimesNewRoman" w:hAnsi="TimesNewRoman" w:eastAsia="TimesNewRoman"/>
                <w:b w:val="0"/>
                <w:i w:val="0"/>
                <w:color w:val="000000"/>
                <w:sz w:val="24"/>
              </w:rPr>
              <w:t xml:space="preserve">(4-27) </w:t>
            </w:r>
          </w:p>
        </w:tc>
      </w:tr>
    </w:tbl>
    <w:p>
      <w:pPr>
        <w:autoSpaceDN w:val="0"/>
        <w:autoSpaceDE w:val="0"/>
        <w:widowControl/>
        <w:spacing w:line="204" w:lineRule="auto" w:before="120" w:after="210"/>
        <w:ind w:left="2044" w:right="0" w:firstLine="0"/>
        <w:jc w:val="left"/>
      </w:pPr>
      <w:r>
        <w:rPr>
          <w:rFonts w:ascii="SimSun" w:hAnsi="SimSun" w:eastAsia="SimSun"/>
          <w:b w:val="0"/>
          <w:i w:val="0"/>
          <w:color w:val="000000"/>
          <w:sz w:val="24"/>
        </w:rPr>
        <w:t>（</w:t>
      </w:r>
      <w:r>
        <w:rPr>
          <w:rFonts w:ascii="TimesNewRoman" w:hAnsi="TimesNewRoman" w:eastAsia="TimesNewRoman"/>
          <w:b w:val="0"/>
          <w:i w:val="0"/>
          <w:color w:val="000000"/>
          <w:sz w:val="24"/>
        </w:rPr>
        <w:t>4</w:t>
      </w:r>
      <w:r>
        <w:rPr>
          <w:rFonts w:ascii="SimSun" w:hAnsi="SimSun" w:eastAsia="SimSun"/>
          <w:b w:val="0"/>
          <w:i w:val="0"/>
          <w:color w:val="000000"/>
          <w:sz w:val="24"/>
        </w:rPr>
        <w:t>）计算超熵：</w:t>
      </w:r>
    </w:p>
    <w:tbl>
      <w:tblPr>
        <w:tblW w:type="auto" w:w="0"/>
        <w:tblLayout w:type="fixed"/>
        <w:tblLook w:firstColumn="1" w:firstRow="1" w:lastColumn="0" w:lastRow="0" w:noHBand="0" w:noVBand="1" w:val="04A0"/>
        <w:tblInd w:w="2480.0" w:type="dxa"/>
      </w:tblPr>
      <w:tblGrid>
        <w:gridCol w:w="2529"/>
        <w:gridCol w:w="2529"/>
        <w:gridCol w:w="2529"/>
        <w:gridCol w:w="2529"/>
      </w:tblGrid>
      <w:tr>
        <w:trPr>
          <w:trHeight w:hRule="exact" w:val="430"/>
        </w:trPr>
        <w:tc>
          <w:tcPr>
            <w:tcW w:type="dxa" w:w="3160"/>
            <w:tcBorders/>
            <w:tcMar>
              <w:start w:w="0" w:type="dxa"/>
              <w:end w:w="0" w:type="dxa"/>
            </w:tcMar>
          </w:tcPr>
          <w:p>
            <w:pPr>
              <w:autoSpaceDN w:val="0"/>
              <w:autoSpaceDE w:val="0"/>
              <w:widowControl/>
              <w:spacing w:line="230" w:lineRule="auto" w:before="78" w:after="0"/>
              <w:ind w:left="0" w:right="116" w:firstLine="0"/>
              <w:jc w:val="right"/>
            </w:pPr>
            <w:r>
              <w:rPr>
                <w:rFonts w:ascii="TimesNewRoman,Italic" w:hAnsi="TimesNewRoman,Italic" w:eastAsia="TimesNewRoman,Italic"/>
                <w:b w:val="0"/>
                <w:i/>
                <w:color w:val="000000"/>
                <w:sz w:val="25"/>
              </w:rPr>
              <w:t>He =</w:t>
            </w:r>
          </w:p>
        </w:tc>
        <w:tc>
          <w:tcPr>
            <w:tcW w:type="dxa" w:w="840"/>
            <w:tcBorders/>
            <w:tcMar>
              <w:start w:w="0" w:type="dxa"/>
              <w:end w:w="0" w:type="dxa"/>
            </w:tcMar>
          </w:tcPr>
          <w:p>
            <w:pPr>
              <w:autoSpaceDN w:val="0"/>
              <w:autoSpaceDE w:val="0"/>
              <w:widowControl/>
              <w:spacing w:line="247" w:lineRule="auto" w:before="60" w:after="0"/>
              <w:ind w:left="138" w:right="0" w:firstLine="0"/>
              <w:jc w:val="left"/>
            </w:pPr>
            <w:r>
              <w:rPr>
                <w:rFonts w:ascii="TimesNewRoman,Italic" w:hAnsi="TimesNewRoman,Italic" w:eastAsia="TimesNewRoman,Italic"/>
                <w:b w:val="0"/>
                <w:i/>
                <w:color w:val="000000"/>
                <w:sz w:val="25"/>
              </w:rPr>
              <w:t xml:space="preserve">S - En </w:t>
            </w:r>
            <w:r>
              <w:rPr>
                <w:w w:val="102.91713987077986"/>
                <w:rFonts w:ascii="TimesNewRoman" w:hAnsi="TimesNewRoman" w:eastAsia="TimesNewRoman"/>
                <w:b w:val="0"/>
                <w:i w:val="0"/>
                <w:color w:val="000000"/>
                <w:sz w:val="14"/>
              </w:rPr>
              <w:t>2</w:t>
            </w:r>
          </w:p>
          <w:p>
            <w:pPr>
              <w:autoSpaceDN w:val="0"/>
              <w:autoSpaceDE w:val="0"/>
              <w:widowControl/>
              <w:spacing w:line="233" w:lineRule="auto" w:before="0" w:after="0"/>
              <w:ind w:left="0" w:right="0" w:firstLine="0"/>
              <w:jc w:val="right"/>
            </w:pPr>
            <w:r>
              <w:rPr>
                <w:w w:val="102.91713987077986"/>
                <w:rFonts w:ascii="TimesNewRoman,Italic" w:hAnsi="TimesNewRoman,Italic" w:eastAsia="TimesNewRoman,Italic"/>
                <w:b w:val="0"/>
                <w:i/>
                <w:color w:val="000000"/>
                <w:sz w:val="14"/>
              </w:rPr>
              <w:t>i</w:t>
            </w:r>
          </w:p>
        </w:tc>
        <w:tc>
          <w:tcPr>
            <w:tcW w:type="dxa" w:w="1440"/>
            <w:tcBorders/>
            <w:tcMar>
              <w:start w:w="0" w:type="dxa"/>
              <w:end w:w="0" w:type="dxa"/>
            </w:tcMar>
          </w:tcPr>
          <w:p>
            <w:pPr>
              <w:autoSpaceDN w:val="0"/>
              <w:autoSpaceDE w:val="0"/>
              <w:widowControl/>
              <w:spacing w:line="228" w:lineRule="auto" w:before="60" w:after="0"/>
              <w:ind w:left="20" w:right="0" w:firstLine="0"/>
              <w:jc w:val="left"/>
            </w:pPr>
            <w:r>
              <w:rPr>
                <w:w w:val="102.91713987077986"/>
                <w:rFonts w:ascii="TimesNewRoman" w:hAnsi="TimesNewRoman" w:eastAsia="TimesNewRoman"/>
                <w:b w:val="0"/>
                <w:i w:val="0"/>
                <w:color w:val="000000"/>
                <w:sz w:val="14"/>
              </w:rPr>
              <w:t>2</w:t>
            </w:r>
          </w:p>
        </w:tc>
        <w:tc>
          <w:tcPr>
            <w:tcW w:type="dxa" w:w="2100"/>
            <w:tcBorders/>
            <w:tcMar>
              <w:start w:w="0" w:type="dxa"/>
              <w:end w:w="0" w:type="dxa"/>
            </w:tcMar>
          </w:tcPr>
          <w:p>
            <w:pPr>
              <w:autoSpaceDN w:val="0"/>
              <w:autoSpaceDE w:val="0"/>
              <w:widowControl/>
              <w:spacing w:line="230" w:lineRule="auto" w:before="92" w:after="0"/>
              <w:ind w:left="0" w:right="64" w:firstLine="0"/>
              <w:jc w:val="right"/>
            </w:pPr>
            <w:r>
              <w:rPr>
                <w:rFonts w:ascii="TimesNewRoman" w:hAnsi="TimesNewRoman" w:eastAsia="TimesNewRoman"/>
                <w:b w:val="0"/>
                <w:i w:val="0"/>
                <w:color w:val="000000"/>
                <w:sz w:val="24"/>
              </w:rPr>
              <w:t xml:space="preserve">(4-28) </w:t>
            </w:r>
          </w:p>
        </w:tc>
      </w:tr>
    </w:tbl>
    <w:p>
      <w:pPr>
        <w:autoSpaceDN w:val="0"/>
        <w:autoSpaceDE w:val="0"/>
        <w:widowControl/>
        <w:spacing w:line="233" w:lineRule="auto" w:before="644" w:after="0"/>
        <w:ind w:left="0" w:right="4212" w:firstLine="0"/>
        <w:jc w:val="right"/>
      </w:pPr>
      <w:r>
        <w:rPr>
          <w:rFonts w:ascii="TimesNewRoman" w:hAnsi="TimesNewRoman" w:eastAsia="TimesNewRoman"/>
          <w:b w:val="0"/>
          <w:i w:val="0"/>
          <w:color w:val="000000"/>
          <w:sz w:val="18"/>
        </w:rPr>
        <w:t>59</w:t>
      </w:r>
    </w:p>
    <w:p>
      <w:pPr>
        <w:autoSpaceDN w:val="0"/>
        <w:tabs>
          <w:tab w:pos="1240" w:val="left"/>
        </w:tabs>
        <w:autoSpaceDE w:val="0"/>
        <w:widowControl/>
        <w:spacing w:line="240" w:lineRule="auto" w:before="424" w:after="0"/>
        <w:ind w:left="0" w:right="0" w:firstLine="0"/>
        <w:jc w:val="left"/>
      </w:pPr>
      <w:r>
        <w:drawing>
          <wp:inline xmlns:a="http://schemas.openxmlformats.org/drawingml/2006/main" xmlns:pic="http://schemas.openxmlformats.org/drawingml/2006/picture">
            <wp:extent cx="584200" cy="165100"/>
            <wp:docPr id="152" name="Picture 15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53" name="Picture 15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0" w:right="1366" w:bottom="170" w:left="420" w:header="720" w:footer="720" w:gutter="0"/>
          <w:cols/>
          <w:docGrid w:linePitch="360"/>
        </w:sectPr>
      </w:pPr>
    </w:p>
    <w:p>
      <w:pPr>
        <w:autoSpaceDN w:val="0"/>
        <w:autoSpaceDE w:val="0"/>
        <w:widowControl/>
        <w:spacing w:line="220" w:lineRule="exact" w:before="0" w:after="36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3416300</wp:posOffset>
            </wp:positionV>
            <wp:extent cx="685800" cy="431800"/>
            <wp:wrapNone/>
            <wp:docPr id="159" name="Picture 159"/>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685800" cy="431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7035800</wp:posOffset>
            </wp:positionV>
            <wp:extent cx="1587500" cy="762000"/>
            <wp:wrapNone/>
            <wp:docPr id="160" name="Picture 160"/>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1587500" cy="762000"/>
                    </a:xfrm>
                    <a:prstGeom prst="rect"/>
                  </pic:spPr>
                </pic:pic>
              </a:graphicData>
            </a:graphic>
          </wp:anchor>
        </w:drawing>
      </w:r>
    </w:p>
    <w:p>
      <w:pPr>
        <w:autoSpaceDN w:val="0"/>
        <w:autoSpaceDE w:val="0"/>
        <w:widowControl/>
        <w:spacing w:line="185" w:lineRule="auto" w:before="0" w:after="50"/>
        <w:ind w:left="0" w:right="2904" w:firstLine="0"/>
        <w:jc w:val="right"/>
      </w:pPr>
      <w:r>
        <w:rPr>
          <w:rFonts w:ascii="SimSun" w:hAnsi="SimSun" w:eastAsia="SimSun"/>
          <w:b w:val="0"/>
          <w:i w:val="0"/>
          <w:color w:val="000000"/>
          <w:sz w:val="21"/>
        </w:rPr>
        <w:t>河南理工大学土木水利硕士专业学位论文</w:t>
      </w:r>
    </w:p>
    <w:tbl>
      <w:tblPr>
        <w:tblW w:type="auto" w:w="0"/>
        <w:tblLayout w:type="fixed"/>
        <w:tblLook w:firstColumn="1" w:firstRow="1" w:lastColumn="0" w:lastRow="0" w:noHBand="0" w:noVBand="1" w:val="04A0"/>
        <w:tblInd w:w="968.0000000000001" w:type="dxa"/>
      </w:tblPr>
      <w:tblGrid>
        <w:gridCol w:w="5022"/>
        <w:gridCol w:w="5022"/>
      </w:tblGrid>
      <w:tr>
        <w:trPr>
          <w:trHeight w:hRule="exact" w:val="748"/>
        </w:trPr>
        <w:tc>
          <w:tcPr>
            <w:tcW w:type="dxa" w:w="1212"/>
            <w:tcBorders>
              <w:top w:sz="6.399999999999977" w:val="single" w:color="#000000"/>
            </w:tcBorders>
            <w:tcMar>
              <w:start w:w="0" w:type="dxa"/>
              <w:end w:w="0" w:type="dxa"/>
            </w:tcMar>
          </w:tcPr>
          <w:p>
            <w:pPr>
              <w:autoSpaceDN w:val="0"/>
              <w:autoSpaceDE w:val="0"/>
              <w:widowControl/>
              <w:spacing w:line="185" w:lineRule="auto" w:before="404" w:after="0"/>
              <w:ind w:left="0" w:right="0" w:firstLine="0"/>
              <w:jc w:val="right"/>
            </w:pPr>
            <w:r>
              <w:rPr>
                <w:rFonts w:ascii="SimSun" w:hAnsi="SimSun" w:eastAsia="SimSun"/>
                <w:b w:val="0"/>
                <w:i w:val="0"/>
                <w:color w:val="000000"/>
                <w:sz w:val="24"/>
              </w:rPr>
              <w:t>式中：</w:t>
            </w:r>
          </w:p>
        </w:tc>
        <w:tc>
          <w:tcPr>
            <w:tcW w:type="dxa" w:w="7352"/>
            <w:tcBorders>
              <w:top w:sz="6.399999999999977" w:val="single" w:color="#000000"/>
            </w:tcBorders>
            <w:tcMar>
              <w:start w:w="0" w:type="dxa"/>
              <w:end w:w="0" w:type="dxa"/>
            </w:tcMar>
          </w:tcPr>
          <w:p>
            <w:pPr>
              <w:autoSpaceDN w:val="0"/>
              <w:autoSpaceDE w:val="0"/>
              <w:widowControl/>
              <w:spacing w:line="250" w:lineRule="auto" w:before="354" w:after="0"/>
              <w:ind w:left="0" w:right="0" w:firstLine="0"/>
              <w:jc w:val="center"/>
            </w:pPr>
            <w:r>
              <w:rPr>
                <w:w w:val="98.24999968210855"/>
                <w:rFonts w:ascii="TimesNewRoman,Italic" w:hAnsi="TimesNewRoman,Italic" w:eastAsia="TimesNewRoman,Italic"/>
                <w:b w:val="0"/>
                <w:i/>
                <w:color w:val="000000"/>
                <w:sz w:val="24"/>
              </w:rPr>
              <w:t>S</w:t>
            </w:r>
            <w:r>
              <w:rPr>
                <w:rFonts w:ascii="SimSun" w:hAnsi="SimSun" w:eastAsia="SimSun"/>
                <w:b w:val="0"/>
                <w:i w:val="0"/>
                <w:color w:val="000000"/>
                <w:sz w:val="24"/>
              </w:rPr>
              <w:t xml:space="preserve"> 为专家评分方差；</w:t>
            </w:r>
            <w:r>
              <w:rPr>
                <w:rFonts w:ascii="TimesNewRoman,Italic" w:hAnsi="TimesNewRoman,Italic" w:eastAsia="TimesNewRoman,Italic"/>
                <w:b w:val="0"/>
                <w:i/>
                <w:color w:val="000000"/>
                <w:sz w:val="24"/>
              </w:rPr>
              <w:t>p</w:t>
            </w:r>
            <w:r>
              <w:rPr>
                <w:rFonts w:ascii="SimSun" w:hAnsi="SimSun" w:eastAsia="SimSun"/>
                <w:b w:val="0"/>
                <w:i w:val="0"/>
                <w:color w:val="000000"/>
                <w:sz w:val="24"/>
              </w:rPr>
              <w:t xml:space="preserve"> 为专家的人数；</w:t>
            </w:r>
            <w:r>
              <w:rPr>
                <w:w w:val="97.7442877633231"/>
                <w:rFonts w:ascii="TimesNewRoman,Italic" w:hAnsi="TimesNewRoman,Italic" w:eastAsia="TimesNewRoman,Italic"/>
                <w:b w:val="0"/>
                <w:i/>
                <w:color w:val="000000"/>
                <w:sz w:val="14"/>
              </w:rPr>
              <w:t>i</w:t>
            </w:r>
            <w:r>
              <w:rPr>
                <w:w w:val="98.62500031789145"/>
                <w:rFonts w:ascii="TimesNewRoman,Italic" w:hAnsi="TimesNewRoman,Italic" w:eastAsia="TimesNewRoman,Italic"/>
                <w:b w:val="0"/>
                <w:i/>
                <w:color w:val="000000"/>
                <w:sz w:val="24"/>
              </w:rPr>
              <w:t>C</w:t>
            </w:r>
            <w:r>
              <w:rPr>
                <w:rFonts w:ascii="SimSun" w:hAnsi="SimSun" w:eastAsia="SimSun"/>
                <w:b w:val="0"/>
                <w:i w:val="0"/>
                <w:color w:val="000000"/>
                <w:sz w:val="24"/>
              </w:rPr>
              <w:t xml:space="preserve"> 为评价指标；</w:t>
            </w:r>
            <w:r>
              <w:rPr>
                <w:w w:val="97.70249724388123"/>
                <w:rFonts w:ascii="TimesNewRoman,Italic" w:hAnsi="TimesNewRoman,Italic" w:eastAsia="TimesNewRoman,Italic"/>
                <w:b w:val="0"/>
                <w:i/>
                <w:color w:val="000000"/>
                <w:sz w:val="16"/>
              </w:rPr>
              <w:t>ij</w:t>
            </w:r>
            <w:r>
              <w:rPr>
                <w:rFonts w:ascii="TimesNewRoman,Italic" w:hAnsi="TimesNewRoman,Italic" w:eastAsia="TimesNewRoman,Italic"/>
                <w:b w:val="0"/>
                <w:i/>
                <w:color w:val="000000"/>
                <w:sz w:val="27"/>
              </w:rPr>
              <w:t>x</w:t>
            </w:r>
            <w:r>
              <w:rPr>
                <w:rFonts w:ascii="SimSun" w:hAnsi="SimSun" w:eastAsia="SimSun"/>
                <w:b w:val="0"/>
                <w:i w:val="0"/>
                <w:color w:val="000000"/>
                <w:sz w:val="24"/>
              </w:rPr>
              <w:t xml:space="preserve"> 为第</w:t>
            </w:r>
            <w:r>
              <w:rPr>
                <w:rFonts w:ascii="TimesNewRoman,Italic" w:hAnsi="TimesNewRoman,Italic" w:eastAsia="TimesNewRoman,Italic"/>
                <w:b w:val="0"/>
                <w:i/>
                <w:color w:val="000000"/>
                <w:sz w:val="24"/>
              </w:rPr>
              <w:t>j</w:t>
            </w:r>
            <w:r>
              <w:rPr>
                <w:rFonts w:ascii="SimSun" w:hAnsi="SimSun" w:eastAsia="SimSun"/>
                <w:b w:val="0"/>
                <w:i w:val="0"/>
                <w:color w:val="000000"/>
                <w:sz w:val="24"/>
              </w:rPr>
              <w:t xml:space="preserve"> 个专家</w:t>
            </w:r>
          </w:p>
        </w:tc>
      </w:tr>
    </w:tbl>
    <w:p>
      <w:pPr>
        <w:autoSpaceDN w:val="0"/>
        <w:autoSpaceDE w:val="0"/>
        <w:widowControl/>
        <w:spacing w:line="271" w:lineRule="auto" w:before="88" w:after="0"/>
        <w:ind w:left="998" w:right="5904" w:firstLine="0"/>
        <w:jc w:val="left"/>
      </w:pPr>
      <w:r>
        <w:rPr>
          <w:rFonts w:ascii="SimSun" w:hAnsi="SimSun" w:eastAsia="SimSun"/>
          <w:b w:val="0"/>
          <w:i w:val="0"/>
          <w:color w:val="000000"/>
          <w:sz w:val="24"/>
        </w:rPr>
        <w:t>对第</w:t>
      </w:r>
      <w:r>
        <w:rPr>
          <w:rFonts w:ascii="TimesNewRoman,Italic" w:hAnsi="TimesNewRoman,Italic" w:eastAsia="TimesNewRoman,Italic"/>
          <w:b w:val="0"/>
          <w:i/>
          <w:color w:val="000000"/>
          <w:sz w:val="24"/>
        </w:rPr>
        <w:t>i</w:t>
      </w:r>
      <w:r>
        <w:rPr>
          <w:rFonts w:ascii="SimSun" w:hAnsi="SimSun" w:eastAsia="SimSun"/>
          <w:b w:val="0"/>
          <w:i w:val="0"/>
          <w:color w:val="000000"/>
          <w:sz w:val="24"/>
        </w:rPr>
        <w:t xml:space="preserve"> 个评价指标的评分值。</w:t>
      </w:r>
      <w:r>
        <w:br/>
      </w:r>
      <w:r>
        <w:rPr>
          <w:rFonts w:ascii="TimesNewRoman" w:hAnsi="TimesNewRoman" w:eastAsia="TimesNewRoman"/>
          <w:b w:val="0"/>
          <w:i w:val="0"/>
          <w:color w:val="000000"/>
          <w:sz w:val="28"/>
        </w:rPr>
        <w:t>4.4.4</w:t>
      </w:r>
      <w:r>
        <w:rPr>
          <w:rFonts w:ascii="SimHei" w:hAnsi="SimHei" w:eastAsia="SimHei"/>
          <w:b w:val="0"/>
          <w:i w:val="0"/>
          <w:color w:val="000000"/>
          <w:sz w:val="28"/>
        </w:rPr>
        <w:t>综合云</w:t>
      </w:r>
    </w:p>
    <w:p>
      <w:pPr>
        <w:autoSpaceDN w:val="0"/>
        <w:autoSpaceDE w:val="0"/>
        <w:widowControl/>
        <w:spacing w:line="288" w:lineRule="auto" w:before="286" w:after="134"/>
        <w:ind w:left="998" w:right="540" w:firstLine="480"/>
        <w:jc w:val="both"/>
      </w:pPr>
      <w:r>
        <w:rPr>
          <w:rFonts w:ascii="SimSun" w:hAnsi="SimSun" w:eastAsia="SimSun"/>
          <w:b w:val="0"/>
          <w:i w:val="0"/>
          <w:color w:val="000000"/>
          <w:sz w:val="24"/>
        </w:rPr>
        <w:t>将二级指标评价云与对应的二级指标权重进行加权计算得到一级指标综合评</w:t>
      </w:r>
      <w:r>
        <w:rPr>
          <w:rFonts w:ascii="SimSun" w:hAnsi="SimSun" w:eastAsia="SimSun"/>
          <w:b w:val="0"/>
          <w:i w:val="0"/>
          <w:color w:val="000000"/>
          <w:sz w:val="24"/>
        </w:rPr>
        <w:t>价云。同理，将一级指标综合评价云与对应的一级指标权重加权计算得到目标综合</w:t>
      </w:r>
      <w:r>
        <w:rPr>
          <w:rFonts w:ascii="SimSun" w:hAnsi="SimSun" w:eastAsia="SimSun"/>
          <w:b w:val="0"/>
          <w:i w:val="0"/>
          <w:color w:val="000000"/>
          <w:sz w:val="24"/>
        </w:rPr>
        <w:t>评价云。综合云的数字特征值计算如下式所示：</w:t>
      </w:r>
    </w:p>
    <w:tbl>
      <w:tblPr>
        <w:tblW w:type="auto" w:w="0"/>
        <w:tblLayout w:type="fixed"/>
        <w:tblLook w:firstColumn="1" w:firstRow="1" w:lastColumn="0" w:lastRow="0" w:noHBand="0" w:noVBand="1" w:val="04A0"/>
        <w:tblInd w:w="480.0" w:type="dxa"/>
      </w:tblPr>
      <w:tblGrid>
        <w:gridCol w:w="478"/>
        <w:gridCol w:w="478"/>
        <w:gridCol w:w="478"/>
        <w:gridCol w:w="478"/>
        <w:gridCol w:w="478"/>
        <w:gridCol w:w="478"/>
        <w:gridCol w:w="478"/>
        <w:gridCol w:w="478"/>
        <w:gridCol w:w="478"/>
        <w:gridCol w:w="478"/>
        <w:gridCol w:w="478"/>
        <w:gridCol w:w="478"/>
        <w:gridCol w:w="478"/>
        <w:gridCol w:w="478"/>
        <w:gridCol w:w="478"/>
        <w:gridCol w:w="478"/>
        <w:gridCol w:w="478"/>
        <w:gridCol w:w="478"/>
        <w:gridCol w:w="478"/>
        <w:gridCol w:w="478"/>
        <w:gridCol w:w="478"/>
      </w:tblGrid>
      <w:tr>
        <w:trPr>
          <w:trHeight w:hRule="exact" w:val="756"/>
        </w:trPr>
        <w:tc>
          <w:tcPr>
            <w:tcW w:type="dxa" w:w="19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2378" w:after="0"/>
              <w:ind w:left="0" w:right="28" w:firstLine="0"/>
              <w:jc w:val="right"/>
            </w:pPr>
            <w:r>
              <w:rPr>
                <w:rFonts w:ascii="SimSun" w:hAnsi="SimSun" w:eastAsia="SimSun"/>
                <w:b w:val="0"/>
                <w:i w:val="0"/>
                <w:color w:val="000000"/>
                <w:sz w:val="24"/>
              </w:rPr>
              <w:t>式中：</w:t>
            </w:r>
            <w:r>
              <w:rPr>
                <w:w w:val="101.39833291371663"/>
                <w:rFonts w:ascii="TimesNewRoman,Italic" w:hAnsi="TimesNewRoman,Italic" w:eastAsia="TimesNewRoman,Italic"/>
                <w:b w:val="0"/>
                <w:i/>
                <w:color w:val="000000"/>
                <w:sz w:val="24"/>
              </w:rPr>
              <w:t xml:space="preserve">A </w:t>
            </w:r>
            <w:r>
              <w:rPr>
                <w:rFonts w:ascii="TimesNewRoman,Italic" w:hAnsi="TimesNewRoman,Italic" w:eastAsia="TimesNewRoman,Italic"/>
                <w:b w:val="0"/>
                <w:i/>
                <w:color w:val="000000"/>
                <w:sz w:val="14"/>
              </w:rPr>
              <w:t xml:space="preserve">B </w:t>
            </w:r>
            <w:r>
              <w:rPr>
                <w:w w:val="102.03200340270998"/>
                <w:rFonts w:ascii="TimesNewRoman" w:hAnsi="TimesNewRoman" w:eastAsia="TimesNewRoman"/>
                <w:b w:val="0"/>
                <w:i w:val="0"/>
                <w:color w:val="000000"/>
                <w:sz w:val="10"/>
              </w:rPr>
              <w:t>i</w:t>
            </w:r>
          </w:p>
        </w:tc>
        <w:tc>
          <w:tcPr>
            <w:tcW w:type="dxa" w:w="1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14" w:lineRule="exact" w:before="2292" w:after="0"/>
              <w:ind w:left="0" w:right="0" w:firstLine="0"/>
              <w:jc w:val="center"/>
            </w:pPr>
            <w:r>
              <w:rPr>
                <w:w w:val="98.59338487897601"/>
                <w:rFonts w:ascii="Symbol" w:hAnsi="Symbol" w:eastAsia="Symbol"/>
                <w:b w:val="0"/>
                <w:i w:val="0"/>
                <w:color w:val="000000"/>
                <w:sz w:val="28"/>
              </w:rPr>
              <w:t>(</w:t>
            </w:r>
          </w:p>
        </w:tc>
        <w:tc>
          <w:tcPr>
            <w:tcW w:type="dxa" w:w="3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2378" w:after="0"/>
              <w:ind w:left="0" w:right="0" w:firstLine="0"/>
              <w:jc w:val="center"/>
            </w:pPr>
            <w:r>
              <w:rPr>
                <w:w w:val="101.39833291371663"/>
                <w:rFonts w:ascii="TimesNewRoman,Italic" w:hAnsi="TimesNewRoman,Italic" w:eastAsia="TimesNewRoman,Italic"/>
                <w:b w:val="0"/>
                <w:i/>
                <w:color w:val="000000"/>
                <w:sz w:val="24"/>
              </w:rPr>
              <w:t xml:space="preserve">Ex </w:t>
            </w:r>
            <w:r>
              <w:rPr>
                <w:rFonts w:ascii="TimesNewRoman,Italic" w:hAnsi="TimesNewRoman,Italic" w:eastAsia="TimesNewRoman,Italic"/>
                <w:b w:val="0"/>
                <w:i/>
                <w:color w:val="000000"/>
                <w:sz w:val="14"/>
              </w:rPr>
              <w:t>i</w:t>
            </w:r>
          </w:p>
        </w:tc>
        <w:tc>
          <w:tcPr>
            <w:tcW w:type="dxa" w:w="1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2378" w:after="0"/>
              <w:ind w:left="0" w:right="0" w:firstLine="0"/>
              <w:jc w:val="center"/>
            </w:pPr>
            <w:r>
              <w:rPr>
                <w:w w:val="101.39833291371663"/>
                <w:rFonts w:ascii="TimesNewRoman" w:hAnsi="TimesNewRoman" w:eastAsia="TimesNewRoman"/>
                <w:b w:val="0"/>
                <w:i w:val="0"/>
                <w:color w:val="000000"/>
                <w:sz w:val="24"/>
              </w:rPr>
              <w:t xml:space="preserve">' </w:t>
            </w:r>
            <w:r>
              <w:rPr>
                <w:w w:val="101.39833291371663"/>
                <w:rFonts w:ascii="TimesNewRoman" w:hAnsi="TimesNewRoman" w:eastAsia="TimesNewRoman"/>
                <w:b w:val="0"/>
                <w:i w:val="0"/>
                <w:color w:val="000000"/>
                <w:sz w:val="24"/>
              </w:rPr>
              <w:t>,</w:t>
            </w:r>
          </w:p>
        </w:tc>
        <w:tc>
          <w:tcPr>
            <w:tcW w:type="dxa" w:w="3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2378" w:after="0"/>
              <w:ind w:left="0" w:right="0" w:firstLine="0"/>
              <w:jc w:val="center"/>
            </w:pPr>
            <w:r>
              <w:rPr>
                <w:w w:val="101.39833291371663"/>
                <w:rFonts w:ascii="TimesNewRoman,Italic" w:hAnsi="TimesNewRoman,Italic" w:eastAsia="TimesNewRoman,Italic"/>
                <w:b w:val="0"/>
                <w:i/>
                <w:color w:val="000000"/>
                <w:sz w:val="24"/>
              </w:rPr>
              <w:t xml:space="preserve">En </w:t>
            </w:r>
            <w:r>
              <w:rPr>
                <w:rFonts w:ascii="TimesNewRoman,Italic" w:hAnsi="TimesNewRoman,Italic" w:eastAsia="TimesNewRoman,Italic"/>
                <w:b w:val="0"/>
                <w:i/>
                <w:color w:val="000000"/>
                <w:sz w:val="14"/>
              </w:rPr>
              <w:t>i</w:t>
            </w:r>
          </w:p>
        </w:tc>
        <w:tc>
          <w:tcPr>
            <w:tcW w:type="dxa" w:w="1100"/>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86" w:after="0"/>
              <w:ind w:left="982" w:right="0" w:firstLine="0"/>
              <w:jc w:val="both"/>
            </w:pP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p>
        </w:tc>
        <w:tc>
          <w:tcPr>
            <w:tcW w:type="dxa" w:w="560"/>
            <w:gridSpan w:val="2"/>
            <w:tcBorders/>
            <w:tcMar>
              <w:start w:w="0" w:type="dxa"/>
              <w:end w:w="0" w:type="dxa"/>
            </w:tcMar>
            <w:tcMar>
              <w:start w:w="0" w:type="dxa"/>
              <w:end w:w="0" w:type="dxa"/>
            </w:tcMar>
          </w:tcPr>
          <w:p>
            <w:pPr>
              <w:autoSpaceDN w:val="0"/>
              <w:autoSpaceDE w:val="0"/>
              <w:widowControl/>
              <w:spacing w:line="245" w:lineRule="auto" w:before="234" w:after="0"/>
              <w:ind w:left="0" w:right="0" w:firstLine="0"/>
              <w:jc w:val="center"/>
            </w:pPr>
            <w:r>
              <w:rPr>
                <w:rFonts w:ascii="TimesNewRoman,Italic" w:hAnsi="TimesNewRoman,Italic" w:eastAsia="TimesNewRoman,Italic"/>
                <w:b w:val="0"/>
                <w:i/>
                <w:color w:val="000000"/>
                <w:sz w:val="24"/>
              </w:rPr>
              <w:t xml:space="preserve">Ex' = </w:t>
            </w:r>
            <w:r>
              <w:rPr>
                <w:rFonts w:ascii="TimesNewRoman,Italic" w:hAnsi="TimesNewRoman,Italic" w:eastAsia="TimesNewRoman,Italic"/>
                <w:b w:val="0"/>
                <w:i/>
                <w:color w:val="000000"/>
                <w:sz w:val="14"/>
              </w:rPr>
              <w:t>i</w:t>
            </w:r>
          </w:p>
        </w:tc>
        <w:tc>
          <w:tcPr>
            <w:tcW w:type="dxa" w:w="296"/>
            <w:tcBorders/>
            <w:tcMar>
              <w:start w:w="0" w:type="dxa"/>
              <w:end w:w="0" w:type="dxa"/>
            </w:tcMar>
          </w:tcPr>
          <w:p>
            <w:pPr>
              <w:autoSpaceDN w:val="0"/>
              <w:autoSpaceDE w:val="0"/>
              <w:widowControl/>
              <w:spacing w:line="292" w:lineRule="exact" w:before="0" w:after="0"/>
              <w:ind w:left="0" w:right="0" w:firstLine="0"/>
              <w:jc w:val="center"/>
            </w:pPr>
            <w:r>
              <w:rPr>
                <w:rFonts w:ascii="TimesNewRoman,Italic" w:hAnsi="TimesNewRoman,Italic" w:eastAsia="TimesNewRoman,Italic"/>
                <w:b w:val="0"/>
                <w:i/>
                <w:color w:val="000000"/>
                <w:sz w:val="14"/>
              </w:rPr>
              <w:t>n</w:t>
            </w:r>
            <w:r>
              <w:br/>
            </w:r>
            <w:r>
              <w:rPr>
                <w:rFonts w:ascii="Symbol" w:hAnsi="Symbol" w:eastAsia="Symbol"/>
                <w:b w:val="0"/>
                <w:i w:val="0"/>
                <w:color w:val="000000"/>
                <w:sz w:val="36"/>
              </w:rPr>
              <w:t></w:t>
            </w:r>
          </w:p>
          <w:p>
            <w:pPr>
              <w:autoSpaceDN w:val="0"/>
              <w:autoSpaceDE w:val="0"/>
              <w:widowControl/>
              <w:spacing w:line="230" w:lineRule="auto" w:before="0" w:after="0"/>
              <w:ind w:left="0" w:right="0" w:firstLine="0"/>
              <w:jc w:val="center"/>
            </w:pPr>
            <w:r>
              <w:rPr>
                <w:rFonts w:ascii="TimesNewRoman,Italic" w:hAnsi="TimesNewRoman,Italic" w:eastAsia="TimesNewRoman,Italic"/>
                <w:b w:val="0"/>
                <w:i/>
                <w:color w:val="000000"/>
                <w:sz w:val="14"/>
              </w:rPr>
              <w:t xml:space="preserve">i= </w:t>
            </w:r>
            <w:r>
              <w:rPr>
                <w:rFonts w:ascii="TimesNewRoman" w:hAnsi="TimesNewRoman" w:eastAsia="TimesNewRoman"/>
                <w:b w:val="0"/>
                <w:i w:val="0"/>
                <w:color w:val="000000"/>
                <w:sz w:val="14"/>
              </w:rPr>
              <w:t>1</w:t>
            </w:r>
          </w:p>
        </w:tc>
        <w:tc>
          <w:tcPr>
            <w:tcW w:type="dxa" w:w="704"/>
            <w:gridSpan w:val="2"/>
            <w:tcBorders/>
            <w:tcMar>
              <w:start w:w="0" w:type="dxa"/>
              <w:end w:w="0" w:type="dxa"/>
            </w:tcMar>
            <w:tcMar>
              <w:start w:w="0" w:type="dxa"/>
              <w:end w:w="0" w:type="dxa"/>
            </w:tcMar>
          </w:tcPr>
          <w:p>
            <w:pPr>
              <w:autoSpaceDN w:val="0"/>
              <w:tabs>
                <w:tab w:pos="186" w:val="left"/>
                <w:tab w:pos="488" w:val="left"/>
              </w:tabs>
              <w:autoSpaceDE w:val="0"/>
              <w:widowControl/>
              <w:spacing w:line="245" w:lineRule="auto" w:before="234" w:after="0"/>
              <w:ind w:left="0" w:right="0" w:firstLine="0"/>
              <w:jc w:val="left"/>
            </w:pPr>
            <w:r>
              <w:rPr>
                <w:rFonts w:ascii="TimesNewRoman,Italic" w:hAnsi="TimesNewRoman,Italic" w:eastAsia="TimesNewRoman,Italic"/>
                <w:b w:val="0"/>
                <w:i/>
                <w:color w:val="000000"/>
                <w:sz w:val="24"/>
              </w:rPr>
              <w:t xml:space="preserve">W Ex </w:t>
            </w:r>
            <w:r>
              <w:rPr>
                <w:rFonts w:ascii="TimesNewRoman,Italic" w:hAnsi="TimesNewRoman,Italic" w:eastAsia="TimesNewRoman,Italic"/>
                <w:b w:val="0"/>
                <w:i/>
                <w:color w:val="000000"/>
                <w:sz w:val="14"/>
              </w:rPr>
              <w:t xml:space="preserve">i </w:t>
            </w:r>
            <w:r>
              <w:rPr>
                <w:rFonts w:ascii="TimesNewRoman,Italic" w:hAnsi="TimesNewRoman,Italic" w:eastAsia="TimesNewRoman,Italic"/>
                <w:b w:val="0"/>
                <w:i/>
                <w:color w:val="000000"/>
                <w:sz w:val="14"/>
              </w:rPr>
              <w:t>i</w:t>
            </w:r>
          </w:p>
        </w:tc>
        <w:tc>
          <w:tcPr>
            <w:tcW w:type="dxa" w:w="200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970" w:after="0"/>
              <w:ind w:left="14" w:right="0" w:firstLine="0"/>
              <w:jc w:val="left"/>
            </w:pPr>
            <w:r>
              <w:rPr>
                <w:rFonts w:ascii="TimesNewRoman" w:hAnsi="TimesNewRoman" w:eastAsia="TimesNewRoman"/>
                <w:b w:val="0"/>
                <w:i w:val="0"/>
                <w:color w:val="000000"/>
                <w:sz w:val="14"/>
              </w:rPr>
              <w:t>2</w:t>
            </w:r>
          </w:p>
        </w:tc>
        <w:tc>
          <w:tcPr>
            <w:tcW w:type="dxa" w:w="1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14" w:lineRule="exact" w:before="2292" w:after="0"/>
              <w:ind w:left="0" w:right="0" w:firstLine="0"/>
              <w:jc w:val="center"/>
            </w:pPr>
            <w:r>
              <w:rPr>
                <w:w w:val="98.59338487897601"/>
                <w:rFonts w:ascii="Symbol" w:hAnsi="Symbol" w:eastAsia="Symbol"/>
                <w:b w:val="0"/>
                <w:i w:val="0"/>
                <w:color w:val="000000"/>
                <w:sz w:val="28"/>
              </w:rPr>
              <w:t>(</w:t>
            </w:r>
          </w:p>
        </w:tc>
        <w:tc>
          <w:tcPr>
            <w:tcW w:type="dxa" w:w="15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990" w:after="0"/>
              <w:ind w:left="0" w:right="350" w:firstLine="0"/>
              <w:jc w:val="right"/>
            </w:pPr>
            <w:r>
              <w:rPr>
                <w:rFonts w:ascii="TimesNewRoman" w:hAnsi="TimesNewRoman" w:eastAsia="TimesNewRoman"/>
                <w:b w:val="0"/>
                <w:i w:val="0"/>
                <w:color w:val="000000"/>
                <w:sz w:val="24"/>
              </w:rPr>
              <w:t xml:space="preserve">(4-29) </w:t>
            </w:r>
          </w:p>
        </w:tc>
      </w:tr>
      <w:tr>
        <w:trPr>
          <w:trHeight w:hRule="exact" w:val="740"/>
        </w:trPr>
        <w:tc>
          <w:tcPr>
            <w:tcW w:type="dxa" w:w="478"/>
            <w:vMerge/>
            <w:tcBorders/>
          </w:tcPr>
          <w:p/>
        </w:tc>
        <w:tc>
          <w:tcPr>
            <w:tcW w:type="dxa" w:w="478"/>
            <w:vMerge/>
            <w:tcBorders/>
          </w:tcPr>
          <w:p/>
        </w:tc>
        <w:tc>
          <w:tcPr>
            <w:tcW w:type="dxa" w:w="478"/>
            <w:vMerge/>
            <w:tcBorders/>
          </w:tcPr>
          <w:p/>
        </w:tc>
        <w:tc>
          <w:tcPr>
            <w:tcW w:type="dxa" w:w="478"/>
            <w:vMerge/>
            <w:tcBorders/>
          </w:tcPr>
          <w:p/>
        </w:tc>
        <w:tc>
          <w:tcPr>
            <w:tcW w:type="dxa" w:w="478"/>
            <w:vMerge/>
            <w:tcBorders/>
          </w:tcPr>
          <w:p/>
        </w:tc>
        <w:tc>
          <w:tcPr>
            <w:tcW w:type="dxa" w:w="2390"/>
            <w:gridSpan w:val="5"/>
            <w:vMerge/>
            <w:tcBorders/>
          </w:tcPr>
          <w:p/>
        </w:tc>
        <w:tc>
          <w:tcPr>
            <w:tcW w:type="dxa" w:w="560"/>
            <w:gridSpan w:val="2"/>
            <w:tcBorders/>
            <w:tcMar>
              <w:start w:w="0" w:type="dxa"/>
              <w:end w:w="0" w:type="dxa"/>
            </w:tcMar>
            <w:tcMar>
              <w:start w:w="0" w:type="dxa"/>
              <w:end w:w="0" w:type="dxa"/>
            </w:tcMar>
          </w:tcPr>
          <w:p>
            <w:pPr>
              <w:autoSpaceDN w:val="0"/>
              <w:autoSpaceDE w:val="0"/>
              <w:widowControl/>
              <w:spacing w:line="233" w:lineRule="auto" w:before="230" w:after="0"/>
              <w:ind w:left="0" w:right="0" w:firstLine="0"/>
              <w:jc w:val="center"/>
            </w:pPr>
            <w:r>
              <w:rPr>
                <w:rFonts w:ascii="TimesNewRoman,Italic" w:hAnsi="TimesNewRoman,Italic" w:eastAsia="TimesNewRoman,Italic"/>
                <w:b w:val="0"/>
                <w:i/>
                <w:color w:val="000000"/>
                <w:sz w:val="24"/>
              </w:rPr>
              <w:t>En' =</w:t>
            </w:r>
          </w:p>
        </w:tc>
        <w:tc>
          <w:tcPr>
            <w:tcW w:type="dxa" w:w="460"/>
            <w:gridSpan w:val="2"/>
            <w:tcBorders/>
            <w:tcMar>
              <w:start w:w="0" w:type="dxa"/>
              <w:end w:w="0" w:type="dxa"/>
            </w:tcMar>
            <w:tcMar>
              <w:start w:w="0" w:type="dxa"/>
              <w:end w:w="0" w:type="dxa"/>
            </w:tcMar>
          </w:tcPr>
          <w:p>
            <w:pPr>
              <w:autoSpaceDN w:val="0"/>
              <w:autoSpaceDE w:val="0"/>
              <w:widowControl/>
              <w:spacing w:line="290" w:lineRule="exact" w:before="0" w:after="0"/>
              <w:ind w:left="144" w:right="0" w:firstLine="0"/>
              <w:jc w:val="center"/>
            </w:pPr>
            <w:r>
              <w:rPr>
                <w:rFonts w:ascii="TimesNewRoman,Italic" w:hAnsi="TimesNewRoman,Italic" w:eastAsia="TimesNewRoman,Italic"/>
                <w:b w:val="0"/>
                <w:i/>
                <w:color w:val="000000"/>
                <w:sz w:val="14"/>
              </w:rPr>
              <w:t>n</w:t>
            </w:r>
            <w:r>
              <w:br/>
            </w:r>
            <w:r>
              <w:rPr>
                <w:rFonts w:ascii="Symbol" w:hAnsi="Symbol" w:eastAsia="Symbol"/>
                <w:b w:val="0"/>
                <w:i w:val="0"/>
                <w:color w:val="000000"/>
                <w:sz w:val="36"/>
              </w:rPr>
              <w:t></w:t>
            </w:r>
          </w:p>
          <w:p>
            <w:pPr>
              <w:autoSpaceDN w:val="0"/>
              <w:autoSpaceDE w:val="0"/>
              <w:widowControl/>
              <w:spacing w:line="230" w:lineRule="auto" w:before="0" w:after="0"/>
              <w:ind w:left="0" w:right="34" w:firstLine="0"/>
              <w:jc w:val="right"/>
            </w:pPr>
            <w:r>
              <w:rPr>
                <w:rFonts w:ascii="TimesNewRoman,Italic" w:hAnsi="TimesNewRoman,Italic" w:eastAsia="TimesNewRoman,Italic"/>
                <w:b w:val="0"/>
                <w:i/>
                <w:color w:val="000000"/>
                <w:sz w:val="14"/>
              </w:rPr>
              <w:t xml:space="preserve">i= </w:t>
            </w:r>
            <w:r>
              <w:rPr>
                <w:rFonts w:ascii="TimesNewRoman" w:hAnsi="TimesNewRoman" w:eastAsia="TimesNewRoman"/>
                <w:b w:val="0"/>
                <w:i w:val="0"/>
                <w:color w:val="000000"/>
                <w:sz w:val="14"/>
              </w:rPr>
              <w:t>1</w:t>
            </w:r>
          </w:p>
        </w:tc>
        <w:tc>
          <w:tcPr>
            <w:tcW w:type="dxa" w:w="540"/>
            <w:tcBorders/>
            <w:tcMar>
              <w:start w:w="0" w:type="dxa"/>
              <w:end w:w="0" w:type="dxa"/>
            </w:tcMar>
          </w:tcPr>
          <w:p>
            <w:pPr>
              <w:autoSpaceDN w:val="0"/>
              <w:autoSpaceDE w:val="0"/>
              <w:widowControl/>
              <w:spacing w:line="245" w:lineRule="auto" w:before="230" w:after="0"/>
              <w:ind w:left="0" w:right="0" w:firstLine="0"/>
              <w:jc w:val="center"/>
            </w:pPr>
            <w:r>
              <w:rPr>
                <w:rFonts w:ascii="TimesNewRoman,Italic" w:hAnsi="TimesNewRoman,Italic" w:eastAsia="TimesNewRoman,Italic"/>
                <w:b w:val="0"/>
                <w:i/>
                <w:color w:val="000000"/>
                <w:sz w:val="24"/>
              </w:rPr>
              <w:t xml:space="preserve">W En </w:t>
            </w:r>
            <w:r>
              <w:rPr>
                <w:rFonts w:ascii="TimesNewRoman,Italic" w:hAnsi="TimesNewRoman,Italic" w:eastAsia="TimesNewRoman,Italic"/>
                <w:b w:val="0"/>
                <w:i/>
                <w:color w:val="000000"/>
                <w:sz w:val="14"/>
              </w:rPr>
              <w:t>i</w:t>
            </w:r>
          </w:p>
        </w:tc>
        <w:tc>
          <w:tcPr>
            <w:tcW w:type="dxa" w:w="1434"/>
            <w:gridSpan w:val="3"/>
            <w:vMerge/>
            <w:tcBorders/>
          </w:tcPr>
          <w:p/>
        </w:tc>
        <w:tc>
          <w:tcPr>
            <w:tcW w:type="dxa" w:w="478"/>
            <w:vMerge/>
            <w:tcBorders/>
          </w:tcPr>
          <w:p/>
        </w:tc>
        <w:tc>
          <w:tcPr>
            <w:tcW w:type="dxa" w:w="956"/>
            <w:gridSpan w:val="2"/>
            <w:vMerge/>
            <w:tcBorders/>
          </w:tcPr>
          <w:p/>
        </w:tc>
      </w:tr>
      <w:tr>
        <w:trPr>
          <w:trHeight w:hRule="exact" w:val="768"/>
        </w:trPr>
        <w:tc>
          <w:tcPr>
            <w:tcW w:type="dxa" w:w="478"/>
            <w:vMerge/>
            <w:tcBorders/>
          </w:tcPr>
          <w:p/>
        </w:tc>
        <w:tc>
          <w:tcPr>
            <w:tcW w:type="dxa" w:w="478"/>
            <w:vMerge/>
            <w:tcBorders/>
          </w:tcPr>
          <w:p/>
        </w:tc>
        <w:tc>
          <w:tcPr>
            <w:tcW w:type="dxa" w:w="478"/>
            <w:vMerge/>
            <w:tcBorders/>
          </w:tcPr>
          <w:p/>
        </w:tc>
        <w:tc>
          <w:tcPr>
            <w:tcW w:type="dxa" w:w="478"/>
            <w:vMerge/>
            <w:tcBorders/>
          </w:tcPr>
          <w:p/>
        </w:tc>
        <w:tc>
          <w:tcPr>
            <w:tcW w:type="dxa" w:w="478"/>
            <w:vMerge/>
            <w:tcBorders/>
          </w:tcPr>
          <w:p/>
        </w:tc>
        <w:tc>
          <w:tcPr>
            <w:tcW w:type="dxa" w:w="2390"/>
            <w:gridSpan w:val="5"/>
            <w:vMerge/>
            <w:tcBorders/>
          </w:tcPr>
          <w:p/>
        </w:tc>
        <w:tc>
          <w:tcPr>
            <w:tcW w:type="dxa" w:w="560"/>
            <w:gridSpan w:val="2"/>
            <w:tcBorders/>
            <w:tcMar>
              <w:start w:w="0" w:type="dxa"/>
              <w:end w:w="0" w:type="dxa"/>
            </w:tcMar>
            <w:tcMar>
              <w:start w:w="0" w:type="dxa"/>
              <w:end w:w="0" w:type="dxa"/>
            </w:tcMar>
          </w:tcPr>
          <w:p>
            <w:pPr>
              <w:autoSpaceDN w:val="0"/>
              <w:autoSpaceDE w:val="0"/>
              <w:widowControl/>
              <w:spacing w:line="233" w:lineRule="auto" w:before="210" w:after="0"/>
              <w:ind w:left="0" w:right="0" w:firstLine="0"/>
              <w:jc w:val="center"/>
            </w:pPr>
            <w:r>
              <w:rPr>
                <w:rFonts w:ascii="TimesNewRoman,Italic" w:hAnsi="TimesNewRoman,Italic" w:eastAsia="TimesNewRoman,Italic"/>
                <w:b w:val="0"/>
                <w:i/>
                <w:color w:val="000000"/>
                <w:sz w:val="24"/>
              </w:rPr>
              <w:t>He' =</w:t>
            </w:r>
          </w:p>
        </w:tc>
        <w:tc>
          <w:tcPr>
            <w:tcW w:type="dxa" w:w="296"/>
            <w:tcBorders/>
            <w:tcMar>
              <w:start w:w="0" w:type="dxa"/>
              <w:end w:w="0" w:type="dxa"/>
            </w:tcMar>
          </w:tcPr>
          <w:p>
            <w:pPr>
              <w:autoSpaceDN w:val="0"/>
              <w:autoSpaceDE w:val="0"/>
              <w:widowControl/>
              <w:spacing w:line="280" w:lineRule="exact" w:before="0" w:after="0"/>
              <w:ind w:left="0" w:right="0" w:firstLine="0"/>
              <w:jc w:val="center"/>
            </w:pPr>
            <w:r>
              <w:rPr>
                <w:rFonts w:ascii="TimesNewRoman,Italic" w:hAnsi="TimesNewRoman,Italic" w:eastAsia="TimesNewRoman,Italic"/>
                <w:b w:val="0"/>
                <w:i/>
                <w:color w:val="000000"/>
                <w:sz w:val="14"/>
              </w:rPr>
              <w:t>n</w:t>
            </w:r>
            <w:r>
              <w:br/>
            </w:r>
            <w:r>
              <w:rPr>
                <w:rFonts w:ascii="Symbol" w:hAnsi="Symbol" w:eastAsia="Symbol"/>
                <w:b w:val="0"/>
                <w:i w:val="0"/>
                <w:color w:val="000000"/>
                <w:sz w:val="36"/>
              </w:rPr>
              <w:t></w:t>
            </w:r>
          </w:p>
          <w:p>
            <w:pPr>
              <w:autoSpaceDN w:val="0"/>
              <w:autoSpaceDE w:val="0"/>
              <w:widowControl/>
              <w:spacing w:line="230" w:lineRule="auto" w:before="0" w:after="0"/>
              <w:ind w:left="0" w:right="0" w:firstLine="0"/>
              <w:jc w:val="center"/>
            </w:pPr>
            <w:r>
              <w:rPr>
                <w:rFonts w:ascii="TimesNewRoman,Italic" w:hAnsi="TimesNewRoman,Italic" w:eastAsia="TimesNewRoman,Italic"/>
                <w:b w:val="0"/>
                <w:i/>
                <w:color w:val="000000"/>
                <w:sz w:val="14"/>
              </w:rPr>
              <w:t xml:space="preserve">i= </w:t>
            </w:r>
            <w:r>
              <w:rPr>
                <w:rFonts w:ascii="TimesNewRoman" w:hAnsi="TimesNewRoman" w:eastAsia="TimesNewRoman"/>
                <w:b w:val="0"/>
                <w:i w:val="0"/>
                <w:color w:val="000000"/>
                <w:sz w:val="14"/>
              </w:rPr>
              <w:t>1</w:t>
            </w:r>
          </w:p>
        </w:tc>
        <w:tc>
          <w:tcPr>
            <w:tcW w:type="dxa" w:w="704"/>
            <w:gridSpan w:val="2"/>
            <w:tcBorders/>
            <w:tcMar>
              <w:start w:w="0" w:type="dxa"/>
              <w:end w:w="0" w:type="dxa"/>
            </w:tcMar>
            <w:tcMar>
              <w:start w:w="0" w:type="dxa"/>
              <w:end w:w="0" w:type="dxa"/>
            </w:tcMar>
          </w:tcPr>
          <w:p>
            <w:pPr>
              <w:autoSpaceDN w:val="0"/>
              <w:autoSpaceDE w:val="0"/>
              <w:widowControl/>
              <w:spacing w:line="245" w:lineRule="auto" w:before="210" w:after="0"/>
              <w:ind w:left="20" w:right="0" w:firstLine="0"/>
              <w:jc w:val="left"/>
            </w:pPr>
            <w:r>
              <w:rPr>
                <w:rFonts w:ascii="TimesNewRoman,Italic" w:hAnsi="TimesNewRoman,Italic" w:eastAsia="TimesNewRoman,Italic"/>
                <w:b w:val="0"/>
                <w:i/>
                <w:color w:val="000000"/>
                <w:sz w:val="24"/>
              </w:rPr>
              <w:t xml:space="preserve">W He </w:t>
            </w:r>
            <w:r>
              <w:rPr>
                <w:rFonts w:ascii="TimesNewRoman,Italic" w:hAnsi="TimesNewRoman,Italic" w:eastAsia="TimesNewRoman,Italic"/>
                <w:b w:val="0"/>
                <w:i/>
                <w:color w:val="000000"/>
                <w:sz w:val="14"/>
              </w:rPr>
              <w:t>i</w:t>
            </w:r>
          </w:p>
        </w:tc>
        <w:tc>
          <w:tcPr>
            <w:tcW w:type="dxa" w:w="1434"/>
            <w:gridSpan w:val="3"/>
            <w:vMerge/>
            <w:tcBorders/>
          </w:tcPr>
          <w:p/>
        </w:tc>
        <w:tc>
          <w:tcPr>
            <w:tcW w:type="dxa" w:w="478"/>
            <w:vMerge/>
            <w:tcBorders/>
          </w:tcPr>
          <w:p/>
        </w:tc>
        <w:tc>
          <w:tcPr>
            <w:tcW w:type="dxa" w:w="1180"/>
            <w:vMerge w:val="restart"/>
            <w:tcBorders/>
            <w:tcMar>
              <w:start w:w="0" w:type="dxa"/>
              <w:end w:w="0" w:type="dxa"/>
            </w:tcMar>
            <w:tcMar>
              <w:start w:w="0" w:type="dxa"/>
              <w:end w:w="0" w:type="dxa"/>
            </w:tcMar>
            <w:tcMar>
              <w:start w:w="0" w:type="dxa"/>
              <w:end w:w="0" w:type="dxa"/>
            </w:tcMar>
          </w:tcPr>
          <w:p>
            <w:pPr>
              <w:autoSpaceDN w:val="0"/>
              <w:tabs>
                <w:tab w:pos="268" w:val="left"/>
                <w:tab w:pos="694" w:val="left"/>
                <w:tab w:pos="1132" w:val="left"/>
              </w:tabs>
              <w:autoSpaceDE w:val="0"/>
              <w:widowControl/>
              <w:spacing w:line="245" w:lineRule="auto" w:before="882" w:after="0"/>
              <w:ind w:left="20" w:right="0" w:firstLine="0"/>
              <w:jc w:val="left"/>
            </w:pPr>
            <w:r>
              <w:rPr>
                <w:w w:val="101.39833291371663"/>
                <w:rFonts w:ascii="TimesNewRoman,Italic" w:hAnsi="TimesNewRoman,Italic" w:eastAsia="TimesNewRoman,Italic"/>
                <w:b w:val="0"/>
                <w:i/>
                <w:color w:val="000000"/>
                <w:sz w:val="24"/>
              </w:rPr>
              <w:t xml:space="preserve">Ex En He </w:t>
            </w:r>
            <w:r>
              <w:rPr>
                <w:rFonts w:ascii="TimesNewRoman,Italic" w:hAnsi="TimesNewRoman,Italic" w:eastAsia="TimesNewRoman,Italic"/>
                <w:b w:val="0"/>
                <w:i/>
                <w:color w:val="000000"/>
                <w:sz w:val="14"/>
              </w:rPr>
              <w:t xml:space="preserve">i </w:t>
            </w:r>
            <w:r>
              <w:rPr>
                <w:rFonts w:ascii="TimesNewRoman,Italic" w:hAnsi="TimesNewRoman,Italic" w:eastAsia="TimesNewRoman,Italic"/>
                <w:b w:val="0"/>
                <w:i/>
                <w:color w:val="000000"/>
                <w:sz w:val="14"/>
              </w:rPr>
              <w:t xml:space="preserve">i </w:t>
            </w:r>
            <w:r>
              <w:tab/>
            </w:r>
            <w:r>
              <w:rPr>
                <w:rFonts w:ascii="TimesNewRoman,Italic" w:hAnsi="TimesNewRoman,Italic" w:eastAsia="TimesNewRoman,Italic"/>
                <w:b w:val="0"/>
                <w:i/>
                <w:color w:val="000000"/>
                <w:sz w:val="14"/>
              </w:rPr>
              <w:t>i</w:t>
            </w:r>
          </w:p>
        </w:tc>
        <w:tc>
          <w:tcPr>
            <w:tcW w:type="dxa" w:w="400"/>
            <w:vMerge w:val="restart"/>
            <w:tcBorders/>
            <w:tcMar>
              <w:start w:w="0" w:type="dxa"/>
              <w:end w:w="0" w:type="dxa"/>
            </w:tcMar>
            <w:tcMar>
              <w:start w:w="0" w:type="dxa"/>
              <w:end w:w="0" w:type="dxa"/>
            </w:tcMar>
            <w:tcMar>
              <w:start w:w="0" w:type="dxa"/>
              <w:end w:w="0" w:type="dxa"/>
            </w:tcMar>
          </w:tcPr>
          <w:p>
            <w:pPr>
              <w:autoSpaceDN w:val="0"/>
              <w:autoSpaceDE w:val="0"/>
              <w:widowControl/>
              <w:spacing w:line="414" w:lineRule="exact" w:before="796" w:after="0"/>
              <w:ind w:left="34" w:right="0" w:firstLine="0"/>
              <w:jc w:val="left"/>
            </w:pPr>
            <w:r>
              <w:rPr>
                <w:w w:val="98.59338487897601"/>
                <w:rFonts w:ascii="Symbol" w:hAnsi="Symbol" w:eastAsia="Symbol"/>
                <w:b w:val="0"/>
                <w:i w:val="0"/>
                <w:color w:val="000000"/>
                <w:sz w:val="28"/>
              </w:rPr>
              <w:t>)</w:t>
            </w:r>
          </w:p>
        </w:tc>
      </w:tr>
      <w:tr>
        <w:trPr>
          <w:trHeight w:hRule="exact" w:val="492"/>
        </w:trPr>
        <w:tc>
          <w:tcPr>
            <w:tcW w:type="dxa" w:w="478"/>
            <w:vMerge/>
            <w:tcBorders/>
          </w:tcPr>
          <w:p/>
        </w:tc>
        <w:tc>
          <w:tcPr>
            <w:tcW w:type="dxa" w:w="478"/>
            <w:vMerge/>
            <w:tcBorders/>
          </w:tcPr>
          <w:p/>
        </w:tc>
        <w:tc>
          <w:tcPr>
            <w:tcW w:type="dxa" w:w="478"/>
            <w:vMerge/>
            <w:tcBorders/>
          </w:tcPr>
          <w:p/>
        </w:tc>
        <w:tc>
          <w:tcPr>
            <w:tcW w:type="dxa" w:w="478"/>
            <w:vMerge/>
            <w:tcBorders/>
          </w:tcPr>
          <w:p/>
        </w:tc>
        <w:tc>
          <w:tcPr>
            <w:tcW w:type="dxa" w:w="478"/>
            <w:vMerge/>
            <w:tcBorders/>
          </w:tcPr>
          <w:p/>
        </w:tc>
        <w:tc>
          <w:tcPr>
            <w:tcW w:type="dxa" w:w="120"/>
            <w:tcBorders/>
            <w:tcMar>
              <w:start w:w="0" w:type="dxa"/>
              <w:end w:w="0" w:type="dxa"/>
            </w:tcMar>
          </w:tcPr>
          <w:p>
            <w:pPr>
              <w:autoSpaceDN w:val="0"/>
              <w:autoSpaceDE w:val="0"/>
              <w:widowControl/>
              <w:spacing w:line="230" w:lineRule="auto" w:before="114" w:after="0"/>
              <w:ind w:left="0" w:right="0" w:firstLine="0"/>
              <w:jc w:val="center"/>
            </w:pPr>
            <w:r>
              <w:rPr>
                <w:w w:val="101.39833291371663"/>
                <w:rFonts w:ascii="TimesNewRoman" w:hAnsi="TimesNewRoman" w:eastAsia="TimesNewRoman"/>
                <w:b w:val="0"/>
                <w:i w:val="0"/>
                <w:color w:val="000000"/>
                <w:sz w:val="24"/>
              </w:rPr>
              <w:t xml:space="preserve">' </w:t>
            </w:r>
            <w:r>
              <w:rPr>
                <w:w w:val="101.39833291371663"/>
                <w:rFonts w:ascii="TimesNewRoman" w:hAnsi="TimesNewRoman" w:eastAsia="TimesNewRoman"/>
                <w:b w:val="0"/>
                <w:i w:val="0"/>
                <w:color w:val="000000"/>
                <w:sz w:val="24"/>
              </w:rPr>
              <w:t>,</w:t>
            </w:r>
          </w:p>
        </w:tc>
        <w:tc>
          <w:tcPr>
            <w:tcW w:type="dxa" w:w="360"/>
            <w:tcBorders/>
            <w:tcMar>
              <w:start w:w="0" w:type="dxa"/>
              <w:end w:w="0" w:type="dxa"/>
            </w:tcMar>
          </w:tcPr>
          <w:p>
            <w:pPr>
              <w:autoSpaceDN w:val="0"/>
              <w:autoSpaceDE w:val="0"/>
              <w:widowControl/>
              <w:spacing w:line="245" w:lineRule="auto" w:before="114" w:after="0"/>
              <w:ind w:left="0" w:right="0" w:firstLine="0"/>
              <w:jc w:val="center"/>
            </w:pPr>
            <w:r>
              <w:rPr>
                <w:w w:val="101.39833291371663"/>
                <w:rFonts w:ascii="TimesNewRoman,Italic" w:hAnsi="TimesNewRoman,Italic" w:eastAsia="TimesNewRoman,Italic"/>
                <w:b w:val="0"/>
                <w:i/>
                <w:color w:val="000000"/>
                <w:sz w:val="24"/>
              </w:rPr>
              <w:t xml:space="preserve">He </w:t>
            </w:r>
            <w:r>
              <w:rPr>
                <w:rFonts w:ascii="TimesNewRoman,Italic" w:hAnsi="TimesNewRoman,Italic" w:eastAsia="TimesNewRoman,Italic"/>
                <w:b w:val="0"/>
                <w:i/>
                <w:color w:val="000000"/>
                <w:sz w:val="14"/>
              </w:rPr>
              <w:t>i</w:t>
            </w:r>
          </w:p>
        </w:tc>
        <w:tc>
          <w:tcPr>
            <w:tcW w:type="dxa" w:w="80"/>
            <w:tcBorders/>
            <w:tcMar>
              <w:start w:w="0" w:type="dxa"/>
              <w:end w:w="0" w:type="dxa"/>
            </w:tcMar>
          </w:tcPr>
          <w:p>
            <w:pPr>
              <w:autoSpaceDN w:val="0"/>
              <w:autoSpaceDE w:val="0"/>
              <w:widowControl/>
              <w:spacing w:line="230" w:lineRule="auto" w:before="114" w:after="0"/>
              <w:ind w:left="0" w:right="0" w:firstLine="0"/>
              <w:jc w:val="center"/>
            </w:pPr>
            <w:r>
              <w:rPr>
                <w:w w:val="101.39833291371663"/>
                <w:rFonts w:ascii="TimesNewRoman" w:hAnsi="TimesNewRoman" w:eastAsia="TimesNewRoman"/>
                <w:b w:val="0"/>
                <w:i w:val="0"/>
                <w:color w:val="000000"/>
                <w:sz w:val="24"/>
              </w:rPr>
              <w:t>'</w:t>
            </w:r>
          </w:p>
        </w:tc>
        <w:tc>
          <w:tcPr>
            <w:tcW w:type="dxa" w:w="100"/>
            <w:tcBorders/>
            <w:tcMar>
              <w:start w:w="0" w:type="dxa"/>
              <w:end w:w="0" w:type="dxa"/>
            </w:tcMar>
          </w:tcPr>
          <w:p>
            <w:pPr>
              <w:autoSpaceDN w:val="0"/>
              <w:autoSpaceDE w:val="0"/>
              <w:widowControl/>
              <w:spacing w:line="414" w:lineRule="exact" w:before="28" w:after="0"/>
              <w:ind w:left="0" w:right="0" w:firstLine="0"/>
              <w:jc w:val="center"/>
            </w:pPr>
            <w:r>
              <w:rPr>
                <w:w w:val="98.59338487897601"/>
                <w:rFonts w:ascii="Symbol" w:hAnsi="Symbol" w:eastAsia="Symbol"/>
                <w:b w:val="0"/>
                <w:i w:val="0"/>
                <w:color w:val="000000"/>
                <w:sz w:val="28"/>
              </w:rPr>
              <w:t>)</w:t>
            </w:r>
          </w:p>
        </w:tc>
        <w:tc>
          <w:tcPr>
            <w:tcW w:type="dxa" w:w="238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118" w:after="0"/>
              <w:ind w:left="0" w:right="0" w:firstLine="0"/>
              <w:jc w:val="center"/>
            </w:pPr>
            <w:r>
              <w:rPr>
                <w:rFonts w:ascii="SimSun" w:hAnsi="SimSun" w:eastAsia="SimSun"/>
                <w:b w:val="0"/>
                <w:i w:val="0"/>
                <w:color w:val="000000"/>
                <w:sz w:val="24"/>
              </w:rPr>
              <w:t>为第</w:t>
            </w:r>
            <w:r>
              <w:rPr>
                <w:rFonts w:ascii="TimesNewRoman,Italic" w:hAnsi="TimesNewRoman,Italic" w:eastAsia="TimesNewRoman,Italic"/>
                <w:b w:val="0"/>
                <w:i/>
                <w:color w:val="000000"/>
                <w:sz w:val="24"/>
              </w:rPr>
              <w:t>i</w:t>
            </w:r>
            <w:r>
              <w:rPr>
                <w:rFonts w:ascii="SimSun" w:hAnsi="SimSun" w:eastAsia="SimSun"/>
                <w:b w:val="0"/>
                <w:i w:val="0"/>
                <w:color w:val="000000"/>
                <w:sz w:val="24"/>
              </w:rPr>
              <w:t xml:space="preserve"> 个一级评价指标</w:t>
            </w:r>
          </w:p>
        </w:tc>
        <w:tc>
          <w:tcPr>
            <w:tcW w:type="dxa" w:w="1620"/>
            <w:gridSpan w:val="2"/>
            <w:tcBorders/>
            <w:tcMar>
              <w:start w:w="0" w:type="dxa"/>
              <w:end w:w="0" w:type="dxa"/>
            </w:tcMar>
            <w:tcMar>
              <w:start w:w="0" w:type="dxa"/>
              <w:end w:w="0" w:type="dxa"/>
            </w:tcMar>
          </w:tcPr>
          <w:p>
            <w:pPr>
              <w:autoSpaceDN w:val="0"/>
              <w:autoSpaceDE w:val="0"/>
              <w:widowControl/>
              <w:spacing w:line="230" w:lineRule="auto" w:before="114" w:after="0"/>
              <w:ind w:left="0" w:right="0" w:firstLine="0"/>
              <w:jc w:val="center"/>
            </w:pPr>
            <w:r>
              <w:rPr>
                <w:w w:val="97.37285886492047"/>
                <w:rFonts w:ascii="TimesNewRoman,Italic" w:hAnsi="TimesNewRoman,Italic" w:eastAsia="TimesNewRoman,Italic"/>
                <w:b w:val="0"/>
                <w:i/>
                <w:color w:val="000000"/>
                <w:sz w:val="14"/>
              </w:rPr>
              <w:t>i</w:t>
            </w:r>
            <w:r>
              <w:rPr>
                <w:w w:val="98.24999968210855"/>
                <w:rFonts w:ascii="TimesNewRoman,Italic" w:hAnsi="TimesNewRoman,Italic" w:eastAsia="TimesNewRoman,Italic"/>
                <w:b w:val="0"/>
                <w:i/>
                <w:color w:val="000000"/>
                <w:sz w:val="24"/>
              </w:rPr>
              <w:t>B</w:t>
            </w:r>
            <w:r>
              <w:rPr>
                <w:rFonts w:ascii="SimSun" w:hAnsi="SimSun" w:eastAsia="SimSun"/>
                <w:b w:val="0"/>
                <w:i w:val="0"/>
                <w:color w:val="000000"/>
                <w:sz w:val="24"/>
              </w:rPr>
              <w:t xml:space="preserve"> 的综合云；</w:t>
            </w:r>
            <w:r>
              <w:rPr>
                <w:w w:val="101.39833291371663"/>
                <w:rFonts w:ascii="TimesNewRoman,Italic" w:hAnsi="TimesNewRoman,Italic" w:eastAsia="TimesNewRoman,Italic"/>
                <w:b w:val="0"/>
                <w:i/>
                <w:color w:val="000000"/>
                <w:sz w:val="24"/>
              </w:rPr>
              <w:t xml:space="preserve">A </w:t>
            </w:r>
            <w:r>
              <w:rPr>
                <w:rFonts w:ascii="TimesNewRoman,Italic" w:hAnsi="TimesNewRoman,Italic" w:eastAsia="TimesNewRoman,Italic"/>
                <w:b w:val="0"/>
                <w:i/>
                <w:color w:val="000000"/>
                <w:sz w:val="14"/>
              </w:rPr>
              <w:t xml:space="preserve">C </w:t>
            </w:r>
            <w:r>
              <w:rPr>
                <w:w w:val="102.03200340270998"/>
                <w:rFonts w:ascii="TimesNewRoman,Italic" w:hAnsi="TimesNewRoman,Italic" w:eastAsia="TimesNewRoman,Italic"/>
                <w:b w:val="0"/>
                <w:i/>
                <w:color w:val="000000"/>
                <w:sz w:val="10"/>
              </w:rPr>
              <w:t>i</w:t>
            </w:r>
          </w:p>
        </w:tc>
        <w:tc>
          <w:tcPr>
            <w:tcW w:type="dxa" w:w="478"/>
            <w:vMerge/>
            <w:tcBorders/>
          </w:tcPr>
          <w:p/>
        </w:tc>
        <w:tc>
          <w:tcPr>
            <w:tcW w:type="dxa" w:w="478"/>
            <w:vMerge/>
            <w:tcBorders/>
          </w:tcPr>
          <w:p/>
        </w:tc>
        <w:tc>
          <w:tcPr>
            <w:tcW w:type="dxa" w:w="478"/>
            <w:vMerge/>
            <w:tcBorders/>
          </w:tcPr>
          <w:p/>
        </w:tc>
      </w:tr>
      <w:tr>
        <w:trPr>
          <w:trHeight w:hRule="exact" w:val="410"/>
        </w:trPr>
        <w:tc>
          <w:tcPr>
            <w:tcW w:type="dxa" w:w="288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6" w:lineRule="auto" w:before="66" w:after="0"/>
              <w:ind w:left="518" w:right="0" w:firstLine="0"/>
              <w:jc w:val="left"/>
            </w:pPr>
            <w:r>
              <w:rPr>
                <w:rFonts w:ascii="SimSun" w:hAnsi="SimSun" w:eastAsia="SimSun"/>
                <w:b w:val="0"/>
                <w:i w:val="0"/>
                <w:color w:val="000000"/>
                <w:sz w:val="24"/>
              </w:rPr>
              <w:t>为第</w:t>
            </w:r>
            <w:r>
              <w:rPr>
                <w:rFonts w:ascii="TimesNewRoman,Italic" w:hAnsi="TimesNewRoman,Italic" w:eastAsia="TimesNewRoman,Italic"/>
                <w:b w:val="0"/>
                <w:i/>
                <w:color w:val="000000"/>
                <w:sz w:val="24"/>
              </w:rPr>
              <w:t>i</w:t>
            </w:r>
            <w:r>
              <w:rPr>
                <w:rFonts w:ascii="SimSun" w:hAnsi="SimSun" w:eastAsia="SimSun"/>
                <w:b w:val="0"/>
                <w:i w:val="0"/>
                <w:color w:val="000000"/>
                <w:sz w:val="24"/>
              </w:rPr>
              <w:t xml:space="preserve"> 个二级评价指标</w:t>
            </w:r>
          </w:p>
        </w:tc>
        <w:tc>
          <w:tcPr>
            <w:tcW w:type="dxa" w:w="146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4" w:lineRule="auto" w:before="72" w:after="0"/>
              <w:ind w:left="0" w:right="0" w:firstLine="0"/>
              <w:jc w:val="center"/>
            </w:pPr>
            <w:r>
              <w:rPr>
                <w:w w:val="97.7442877633231"/>
                <w:rFonts w:ascii="TimesNewRoman,Italic" w:hAnsi="TimesNewRoman,Italic" w:eastAsia="TimesNewRoman,Italic"/>
                <w:b w:val="0"/>
                <w:i/>
                <w:color w:val="000000"/>
                <w:sz w:val="14"/>
              </w:rPr>
              <w:t>i</w:t>
            </w:r>
            <w:r>
              <w:rPr>
                <w:w w:val="98.62500031789145"/>
                <w:rFonts w:ascii="TimesNewRoman,Italic" w:hAnsi="TimesNewRoman,Italic" w:eastAsia="TimesNewRoman,Italic"/>
                <w:b w:val="0"/>
                <w:i/>
                <w:color w:val="000000"/>
                <w:sz w:val="24"/>
              </w:rPr>
              <w:t>C</w:t>
            </w:r>
            <w:r>
              <w:rPr>
                <w:rFonts w:ascii="SimSun" w:hAnsi="SimSun" w:eastAsia="SimSun"/>
                <w:b w:val="0"/>
                <w:i w:val="0"/>
                <w:color w:val="000000"/>
                <w:sz w:val="24"/>
              </w:rPr>
              <w:t xml:space="preserve"> 的评价云；</w:t>
            </w:r>
          </w:p>
        </w:tc>
        <w:tc>
          <w:tcPr>
            <w:tcW w:type="dxa" w:w="196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4" w:lineRule="auto" w:before="72" w:after="0"/>
              <w:ind w:left="0" w:right="0" w:firstLine="0"/>
              <w:jc w:val="center"/>
            </w:pPr>
            <w:r>
              <w:rPr>
                <w:w w:val="98.62500031789145"/>
                <w:rFonts w:ascii="TimesNewRoman,Italic" w:hAnsi="TimesNewRoman,Italic" w:eastAsia="TimesNewRoman,Italic"/>
                <w:b w:val="0"/>
                <w:i/>
                <w:color w:val="000000"/>
                <w:sz w:val="24"/>
              </w:rPr>
              <w:t>W</w:t>
            </w:r>
            <w:r>
              <w:rPr>
                <w:rFonts w:ascii="SimSun" w:hAnsi="SimSun" w:eastAsia="SimSun"/>
                <w:b w:val="0"/>
                <w:i w:val="0"/>
                <w:color w:val="000000"/>
                <w:sz w:val="24"/>
              </w:rPr>
              <w:t xml:space="preserve"> 为二级评价指标</w:t>
            </w:r>
            <w:r>
              <w:rPr>
                <w:w w:val="97.7442877633231"/>
                <w:rFonts w:ascii="TimesNewRoman,Italic" w:hAnsi="TimesNewRoman,Italic" w:eastAsia="TimesNewRoman,Italic"/>
                <w:b w:val="0"/>
                <w:i/>
                <w:color w:val="000000"/>
                <w:sz w:val="14"/>
              </w:rPr>
              <w:t>i</w:t>
            </w:r>
          </w:p>
        </w:tc>
        <w:tc>
          <w:tcPr>
            <w:tcW w:type="dxa" w:w="1240"/>
            <w:tcBorders/>
            <w:tcMar>
              <w:start w:w="0" w:type="dxa"/>
              <w:end w:w="0" w:type="dxa"/>
            </w:tcMar>
          </w:tcPr>
          <w:p>
            <w:pPr>
              <w:autoSpaceDN w:val="0"/>
              <w:autoSpaceDE w:val="0"/>
              <w:widowControl/>
              <w:spacing w:line="214" w:lineRule="auto" w:before="72" w:after="0"/>
              <w:ind w:left="0" w:right="0" w:firstLine="0"/>
              <w:jc w:val="center"/>
            </w:pPr>
            <w:r>
              <w:rPr>
                <w:w w:val="97.7442877633231"/>
                <w:rFonts w:ascii="TimesNewRoman,Italic" w:hAnsi="TimesNewRoman,Italic" w:eastAsia="TimesNewRoman,Italic"/>
                <w:b w:val="0"/>
                <w:i/>
                <w:color w:val="000000"/>
                <w:sz w:val="14"/>
              </w:rPr>
              <w:t>i</w:t>
            </w:r>
            <w:r>
              <w:rPr>
                <w:w w:val="98.62500031789145"/>
                <w:rFonts w:ascii="TimesNewRoman,Italic" w:hAnsi="TimesNewRoman,Italic" w:eastAsia="TimesNewRoman,Italic"/>
                <w:b w:val="0"/>
                <w:i/>
                <w:color w:val="000000"/>
                <w:sz w:val="24"/>
              </w:rPr>
              <w:t>C</w:t>
            </w:r>
            <w:r>
              <w:rPr>
                <w:rFonts w:ascii="SimSun" w:hAnsi="SimSun" w:eastAsia="SimSun"/>
                <w:b w:val="0"/>
                <w:i w:val="0"/>
                <w:color w:val="000000"/>
                <w:sz w:val="24"/>
              </w:rPr>
              <w:t xml:space="preserve"> 的权重。</w:t>
            </w:r>
          </w:p>
        </w:tc>
        <w:tc>
          <w:tcPr>
            <w:tcW w:type="dxa" w:w="478"/>
            <w:vMerge/>
            <w:tcBorders/>
          </w:tcPr>
          <w:p/>
        </w:tc>
        <w:tc>
          <w:tcPr>
            <w:tcW w:type="dxa" w:w="478"/>
            <w:vMerge/>
            <w:tcBorders/>
          </w:tcPr>
          <w:p/>
        </w:tc>
        <w:tc>
          <w:tcPr>
            <w:tcW w:type="dxa" w:w="478"/>
            <w:vMerge/>
            <w:tcBorders/>
          </w:tcPr>
          <w:p/>
        </w:tc>
      </w:tr>
    </w:tbl>
    <w:p>
      <w:pPr>
        <w:autoSpaceDN w:val="0"/>
        <w:autoSpaceDE w:val="0"/>
        <w:widowControl/>
        <w:spacing w:line="204" w:lineRule="auto" w:before="110" w:after="0"/>
        <w:ind w:left="998" w:right="0" w:firstLine="0"/>
        <w:jc w:val="left"/>
      </w:pPr>
      <w:r>
        <w:rPr>
          <w:rFonts w:ascii="TimesNewRoman" w:hAnsi="TimesNewRoman" w:eastAsia="TimesNewRoman"/>
          <w:b w:val="0"/>
          <w:i w:val="0"/>
          <w:color w:val="000000"/>
          <w:sz w:val="28"/>
        </w:rPr>
        <w:t>4.4.5</w:t>
      </w:r>
      <w:r>
        <w:rPr>
          <w:rFonts w:ascii="SimHei" w:hAnsi="SimHei" w:eastAsia="SimHei"/>
          <w:b w:val="0"/>
          <w:i w:val="0"/>
          <w:color w:val="000000"/>
          <w:sz w:val="28"/>
        </w:rPr>
        <w:t>确定评价等级</w:t>
      </w:r>
    </w:p>
    <w:p>
      <w:pPr>
        <w:autoSpaceDN w:val="0"/>
        <w:tabs>
          <w:tab w:pos="1478" w:val="left"/>
        </w:tabs>
        <w:autoSpaceDE w:val="0"/>
        <w:widowControl/>
        <w:spacing w:line="262" w:lineRule="auto" w:before="288" w:after="0"/>
        <w:ind w:left="998" w:right="432" w:firstLine="0"/>
        <w:jc w:val="left"/>
      </w:pPr>
      <w:r>
        <w:tab/>
      </w:r>
      <w:r>
        <w:rPr>
          <w:rFonts w:ascii="SimSun" w:hAnsi="SimSun" w:eastAsia="SimSun"/>
          <w:b w:val="0"/>
          <w:i w:val="0"/>
          <w:color w:val="000000"/>
          <w:sz w:val="24"/>
        </w:rPr>
        <w:t>对于云模型评价结果的确定有云图对比和相似度计算两种方法，可以用这两</w:t>
      </w:r>
      <w:r>
        <w:rPr>
          <w:rFonts w:ascii="SimSun" w:hAnsi="SimSun" w:eastAsia="SimSun"/>
          <w:b w:val="0"/>
          <w:i w:val="0"/>
          <w:color w:val="000000"/>
          <w:sz w:val="24"/>
        </w:rPr>
        <w:t>种方法对评价结果进行相互印证。</w:t>
      </w:r>
    </w:p>
    <w:p>
      <w:pPr>
        <w:autoSpaceDN w:val="0"/>
        <w:tabs>
          <w:tab w:pos="1478" w:val="left"/>
        </w:tabs>
        <w:autoSpaceDE w:val="0"/>
        <w:widowControl/>
        <w:spacing w:line="305" w:lineRule="auto" w:before="192" w:after="0"/>
        <w:ind w:left="998" w:right="432"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1</w:t>
      </w:r>
      <w:r>
        <w:rPr>
          <w:rFonts w:ascii="SimSun" w:hAnsi="SimSun" w:eastAsia="SimSun"/>
          <w:b w:val="0"/>
          <w:i w:val="0"/>
          <w:color w:val="000000"/>
          <w:sz w:val="24"/>
        </w:rPr>
        <w:t>）云图对比</w:t>
      </w:r>
      <w:r>
        <w:br/>
      </w:r>
      <w:r>
        <w:tab/>
      </w:r>
      <w:r>
        <w:rPr>
          <w:rFonts w:ascii="SimSun" w:hAnsi="SimSun" w:eastAsia="SimSun"/>
          <w:b w:val="0"/>
          <w:i w:val="0"/>
          <w:color w:val="000000"/>
          <w:sz w:val="24"/>
        </w:rPr>
        <w:t>云图的生成需要借助于正向云发生器。正向云发生器是实现定性概念到定量</w:t>
      </w:r>
      <w:r>
        <w:rPr>
          <w:rFonts w:ascii="SimSun" w:hAnsi="SimSun" w:eastAsia="SimSun"/>
          <w:b w:val="0"/>
          <w:i w:val="0"/>
          <w:color w:val="000000"/>
          <w:sz w:val="24"/>
        </w:rPr>
        <w:t>表示的转换。将云模型的数字特征值(</w:t>
      </w:r>
      <w:r>
        <w:rPr>
          <w:rFonts w:ascii="TimesNewRoman,Italic" w:hAnsi="TimesNewRoman,Italic" w:eastAsia="TimesNewRoman,Italic"/>
          <w:b w:val="0"/>
          <w:i/>
          <w:color w:val="000000"/>
          <w:sz w:val="24"/>
        </w:rPr>
        <w:t>Ex</w:t>
      </w:r>
      <w:r>
        <w:rPr>
          <w:rFonts w:ascii="TimesNewRoman" w:hAnsi="TimesNewRoman" w:eastAsia="TimesNewRoman"/>
          <w:b w:val="0"/>
          <w:i w:val="0"/>
          <w:color w:val="000000"/>
          <w:sz w:val="24"/>
        </w:rPr>
        <w:t>,</w:t>
      </w:r>
      <w:r>
        <w:rPr>
          <w:rFonts w:ascii="TimesNewRoman,Italic" w:hAnsi="TimesNewRoman,Italic" w:eastAsia="TimesNewRoman,Italic"/>
          <w:b w:val="0"/>
          <w:i/>
          <w:color w:val="000000"/>
          <w:sz w:val="24"/>
        </w:rPr>
        <w:t>En</w:t>
      </w:r>
      <w:r>
        <w:rPr>
          <w:rFonts w:ascii="TimesNewRoman" w:hAnsi="TimesNewRoman" w:eastAsia="TimesNewRoman"/>
          <w:b w:val="0"/>
          <w:i w:val="0"/>
          <w:color w:val="000000"/>
          <w:sz w:val="24"/>
        </w:rPr>
        <w:t>,</w:t>
      </w:r>
      <w:r>
        <w:rPr>
          <w:rFonts w:ascii="TimesNewRoman,Italic" w:hAnsi="TimesNewRoman,Italic" w:eastAsia="TimesNewRoman,Italic"/>
          <w:b w:val="0"/>
          <w:i/>
          <w:color w:val="000000"/>
          <w:sz w:val="24"/>
        </w:rPr>
        <w:t>He</w:t>
      </w:r>
      <w:r>
        <w:rPr>
          <w:rFonts w:ascii="SimSun" w:hAnsi="SimSun" w:eastAsia="SimSun"/>
          <w:b w:val="0"/>
          <w:i w:val="0"/>
          <w:color w:val="000000"/>
          <w:sz w:val="24"/>
        </w:rPr>
        <w:t>)输入到正向云发生器中，直到生成</w:t>
      </w:r>
      <w:r>
        <w:rPr>
          <w:rFonts w:ascii="SimSun" w:hAnsi="SimSun" w:eastAsia="SimSun"/>
          <w:b w:val="0"/>
          <w:i w:val="0"/>
          <w:color w:val="000000"/>
          <w:sz w:val="24"/>
        </w:rPr>
        <w:t>足够的云滴，即可生成云图。正向云发生器如图</w:t>
      </w:r>
      <w:r>
        <w:rPr>
          <w:rFonts w:ascii="TimesNewRoman" w:hAnsi="TimesNewRoman" w:eastAsia="TimesNewRoman"/>
          <w:b w:val="0"/>
          <w:i w:val="0"/>
          <w:color w:val="000000"/>
          <w:sz w:val="24"/>
        </w:rPr>
        <w:t xml:space="preserve"> 4-4</w:t>
      </w:r>
      <w:r>
        <w:rPr>
          <w:rFonts w:ascii="SimSun" w:hAnsi="SimSun" w:eastAsia="SimSun"/>
          <w:b w:val="0"/>
          <w:i w:val="0"/>
          <w:color w:val="000000"/>
          <w:sz w:val="24"/>
        </w:rPr>
        <w:t xml:space="preserve"> 所示：</w:t>
      </w:r>
    </w:p>
    <w:p>
      <w:pPr>
        <w:autoSpaceDN w:val="0"/>
        <w:autoSpaceDE w:val="0"/>
        <w:widowControl/>
        <w:spacing w:line="235" w:lineRule="auto" w:before="252" w:after="30"/>
        <w:ind w:left="0" w:right="6348" w:firstLine="0"/>
        <w:jc w:val="right"/>
      </w:pPr>
      <w:r>
        <w:rPr>
          <w:w w:val="98.91300201416016"/>
          <w:rFonts w:ascii="TimesNewRoman,Italic" w:hAnsi="TimesNewRoman,Italic" w:eastAsia="TimesNewRoman,Italic"/>
          <w:b w:val="0"/>
          <w:i/>
          <w:color w:val="000000"/>
          <w:sz w:val="24"/>
        </w:rPr>
        <w:t>Ex</w:t>
      </w:r>
    </w:p>
    <w:tbl>
      <w:tblPr>
        <w:tblW w:type="auto" w:w="0"/>
        <w:tblLayout w:type="fixed"/>
        <w:tblLook w:firstColumn="1" w:firstRow="1" w:lastColumn="0" w:lastRow="0" w:noHBand="0" w:noVBand="1" w:val="04A0"/>
        <w:tblInd w:w="1720.0" w:type="dxa"/>
      </w:tblPr>
      <w:tblGrid>
        <w:gridCol w:w="3348"/>
        <w:gridCol w:w="3348"/>
        <w:gridCol w:w="3348"/>
      </w:tblGrid>
      <w:tr>
        <w:trPr>
          <w:trHeight w:hRule="exact" w:val="428"/>
        </w:trPr>
        <w:tc>
          <w:tcPr>
            <w:tcW w:type="dxa" w:w="2540"/>
            <w:tcBorders/>
            <w:tcMar>
              <w:start w:w="0" w:type="dxa"/>
              <w:end w:w="0" w:type="dxa"/>
            </w:tcMar>
          </w:tcPr>
          <w:p>
            <w:pPr>
              <w:autoSpaceDN w:val="0"/>
              <w:autoSpaceDE w:val="0"/>
              <w:widowControl/>
              <w:spacing w:line="235" w:lineRule="auto" w:before="82" w:after="0"/>
              <w:ind w:left="0" w:right="560" w:firstLine="0"/>
              <w:jc w:val="right"/>
            </w:pPr>
            <w:r>
              <w:rPr>
                <w:w w:val="98.71708552042642"/>
                <w:rFonts w:ascii="TimesNewRoman,Italic" w:hAnsi="TimesNewRoman,Italic" w:eastAsia="TimesNewRoman,Italic"/>
                <w:b w:val="0"/>
                <w:i/>
                <w:color w:val="000000"/>
                <w:sz w:val="24"/>
              </w:rPr>
              <w:t>En</w:t>
            </w:r>
          </w:p>
        </w:tc>
        <w:tc>
          <w:tcPr>
            <w:tcW w:type="dxa" w:w="1400"/>
            <w:tcBorders/>
            <w:tcMar>
              <w:start w:w="0" w:type="dxa"/>
              <w:end w:w="0" w:type="dxa"/>
            </w:tcMar>
          </w:tcPr>
          <w:p>
            <w:pPr>
              <w:autoSpaceDN w:val="0"/>
              <w:autoSpaceDE w:val="0"/>
              <w:widowControl/>
              <w:spacing w:line="334" w:lineRule="auto" w:before="64" w:after="0"/>
              <w:ind w:left="0" w:right="640" w:firstLine="0"/>
              <w:jc w:val="right"/>
            </w:pPr>
            <w:r>
              <w:rPr>
                <w:rFonts w:ascii="TimesNewRoman,Italic" w:hAnsi="TimesNewRoman,Italic" w:eastAsia="TimesNewRoman,Italic"/>
                <w:b w:val="0"/>
                <w:i/>
                <w:color w:val="000000"/>
                <w:sz w:val="19"/>
              </w:rPr>
              <w:t>CG</w:t>
            </w:r>
          </w:p>
        </w:tc>
        <w:tc>
          <w:tcPr>
            <w:tcW w:type="dxa" w:w="3160"/>
            <w:tcBorders/>
            <w:tcMar>
              <w:start w:w="0" w:type="dxa"/>
              <w:end w:w="0" w:type="dxa"/>
            </w:tcMar>
          </w:tcPr>
          <w:p>
            <w:pPr>
              <w:autoSpaceDN w:val="0"/>
              <w:autoSpaceDE w:val="0"/>
              <w:widowControl/>
              <w:spacing w:line="300" w:lineRule="exact" w:before="0" w:after="0"/>
              <w:ind w:left="644" w:right="0" w:firstLine="0"/>
              <w:jc w:val="left"/>
            </w:pPr>
            <w:r>
              <w:rPr>
                <w:rFonts w:ascii="TimesNewRoman,Italic" w:hAnsi="TimesNewRoman,Italic" w:eastAsia="TimesNewRoman,Italic"/>
                <w:b w:val="0"/>
                <w:i/>
                <w:color w:val="000000"/>
                <w:sz w:val="24"/>
              </w:rPr>
              <w:t xml:space="preserve">Drop x </w:t>
            </w:r>
            <w:r>
              <w:rPr>
                <w:rFonts w:ascii="TimesNewRoman" w:hAnsi="TimesNewRoman" w:eastAsia="TimesNewRoman"/>
                <w:b w:val="0"/>
                <w:i w:val="0"/>
                <w:color w:val="000000"/>
                <w:sz w:val="24"/>
              </w:rPr>
              <w:t>( , ( ))</w:t>
            </w:r>
            <w:r>
              <w:rPr>
                <w:rFonts w:ascii="Symbol" w:hAnsi="Symbol" w:eastAsia="Symbol"/>
                <w:b w:val="0"/>
                <w:i w:val="0"/>
                <w:color w:val="000000"/>
                <w:sz w:val="24"/>
              </w:rPr>
              <w:t>μ</w:t>
            </w:r>
          </w:p>
        </w:tc>
      </w:tr>
    </w:tbl>
    <w:p>
      <w:pPr>
        <w:autoSpaceDN w:val="0"/>
        <w:autoSpaceDE w:val="0"/>
        <w:widowControl/>
        <w:spacing w:line="218" w:lineRule="auto" w:before="62" w:after="0"/>
        <w:ind w:left="0" w:right="6332" w:firstLine="0"/>
        <w:jc w:val="right"/>
      </w:pPr>
      <w:r>
        <w:rPr>
          <w:rFonts w:ascii="TimesNewRoman,Italic" w:hAnsi="TimesNewRoman,Italic" w:eastAsia="TimesNewRoman,Italic"/>
          <w:b w:val="0"/>
          <w:i/>
          <w:color w:val="000000"/>
          <w:sz w:val="22"/>
        </w:rPr>
        <w:t>He</w:t>
      </w:r>
    </w:p>
    <w:p>
      <w:pPr>
        <w:autoSpaceDN w:val="0"/>
        <w:autoSpaceDE w:val="0"/>
        <w:widowControl/>
        <w:spacing w:line="245" w:lineRule="auto" w:before="244" w:after="0"/>
        <w:ind w:left="3600" w:right="3024" w:firstLine="0"/>
        <w:jc w:val="center"/>
      </w:pPr>
      <w:r>
        <w:rPr>
          <w:rFonts w:ascii="SimSun" w:hAnsi="SimSun" w:eastAsia="SimSun"/>
          <w:b w:val="0"/>
          <w:i w:val="0"/>
          <w:color w:val="000000"/>
          <w:sz w:val="21"/>
        </w:rPr>
        <w:t>图</w:t>
      </w:r>
      <w:r>
        <w:rPr>
          <w:rFonts w:ascii="TimesNewRoman,Bold" w:hAnsi="TimesNewRoman,Bold" w:eastAsia="TimesNewRoman,Bold"/>
          <w:b/>
          <w:i w:val="0"/>
          <w:color w:val="000000"/>
          <w:sz w:val="21"/>
        </w:rPr>
        <w:t xml:space="preserve"> 4-4</w:t>
      </w:r>
      <w:r>
        <w:rPr>
          <w:rFonts w:ascii="SimSun" w:hAnsi="SimSun" w:eastAsia="SimSun"/>
          <w:b w:val="0"/>
          <w:i w:val="0"/>
          <w:color w:val="000000"/>
          <w:sz w:val="21"/>
        </w:rPr>
        <w:t xml:space="preserve"> 正向云发生器</w:t>
      </w:r>
      <w:r>
        <w:br/>
      </w:r>
      <w:r>
        <w:rPr>
          <w:rFonts w:ascii="TimesNewRoman,Bold" w:hAnsi="TimesNewRoman,Bold" w:eastAsia="TimesNewRoman,Bold"/>
          <w:b/>
          <w:i w:val="0"/>
          <w:color w:val="000000"/>
          <w:sz w:val="21"/>
        </w:rPr>
        <w:t xml:space="preserve">Figure 4-4 Forward cloud generator </w:t>
      </w:r>
    </w:p>
    <w:p>
      <w:pPr>
        <w:autoSpaceDN w:val="0"/>
        <w:autoSpaceDE w:val="0"/>
        <w:widowControl/>
        <w:spacing w:line="293" w:lineRule="auto" w:before="266" w:after="0"/>
        <w:ind w:left="1478" w:right="2880" w:firstLine="0"/>
        <w:jc w:val="left"/>
      </w:pPr>
      <w:r>
        <w:rPr>
          <w:rFonts w:ascii="SimSun" w:hAnsi="SimSun" w:eastAsia="SimSun"/>
          <w:b w:val="0"/>
          <w:i w:val="0"/>
          <w:color w:val="000000"/>
          <w:sz w:val="24"/>
        </w:rPr>
        <w:t>正向云发生器的算法步骤描述如下：</w:t>
      </w:r>
      <w:r>
        <w:br/>
      </w:r>
      <w:r>
        <w:rPr>
          <w:rFonts w:ascii="SimSun" w:hAnsi="SimSun" w:eastAsia="SimSun"/>
          <w:b w:val="0"/>
          <w:i w:val="0"/>
          <w:color w:val="000000"/>
          <w:sz w:val="24"/>
        </w:rPr>
        <w:t>输入：云模型的数字特征值(</w:t>
      </w:r>
      <w:r>
        <w:rPr>
          <w:rFonts w:ascii="TimesNewRoman,Italic" w:hAnsi="TimesNewRoman,Italic" w:eastAsia="TimesNewRoman,Italic"/>
          <w:b w:val="0"/>
          <w:i/>
          <w:color w:val="000000"/>
          <w:sz w:val="24"/>
        </w:rPr>
        <w:t>Ex</w:t>
      </w:r>
      <w:r>
        <w:rPr>
          <w:rFonts w:ascii="TimesNewRoman" w:hAnsi="TimesNewRoman" w:eastAsia="TimesNewRoman"/>
          <w:b w:val="0"/>
          <w:i w:val="0"/>
          <w:color w:val="000000"/>
          <w:sz w:val="24"/>
        </w:rPr>
        <w:t>,</w:t>
      </w:r>
      <w:r>
        <w:rPr>
          <w:rFonts w:ascii="TimesNewRoman,Italic" w:hAnsi="TimesNewRoman,Italic" w:eastAsia="TimesNewRoman,Italic"/>
          <w:b w:val="0"/>
          <w:i/>
          <w:color w:val="000000"/>
          <w:sz w:val="24"/>
        </w:rPr>
        <w:t>En</w:t>
      </w:r>
      <w:r>
        <w:rPr>
          <w:rFonts w:ascii="TimesNewRoman" w:hAnsi="TimesNewRoman" w:eastAsia="TimesNewRoman"/>
          <w:b w:val="0"/>
          <w:i w:val="0"/>
          <w:color w:val="000000"/>
          <w:sz w:val="24"/>
        </w:rPr>
        <w:t>,</w:t>
      </w:r>
      <w:r>
        <w:rPr>
          <w:rFonts w:ascii="TimesNewRoman,Italic" w:hAnsi="TimesNewRoman,Italic" w:eastAsia="TimesNewRoman,Italic"/>
          <w:b w:val="0"/>
          <w:i/>
          <w:color w:val="000000"/>
          <w:sz w:val="24"/>
        </w:rPr>
        <w:t>He</w:t>
      </w:r>
      <w:r>
        <w:rPr>
          <w:rFonts w:ascii="SimSun" w:hAnsi="SimSun" w:eastAsia="SimSun"/>
          <w:b w:val="0"/>
          <w:i w:val="0"/>
          <w:color w:val="000000"/>
          <w:sz w:val="24"/>
        </w:rPr>
        <w:t>)和云滴个数</w:t>
      </w:r>
      <w:r>
        <w:rPr>
          <w:rFonts w:ascii="TimesNewRoman,Italic" w:hAnsi="TimesNewRoman,Italic" w:eastAsia="TimesNewRoman,Italic"/>
          <w:b w:val="0"/>
          <w:i/>
          <w:color w:val="000000"/>
          <w:sz w:val="24"/>
        </w:rPr>
        <w:t>n</w:t>
      </w:r>
      <w:r>
        <w:rPr>
          <w:rFonts w:ascii="SimSun" w:hAnsi="SimSun" w:eastAsia="SimSun"/>
          <w:b w:val="0"/>
          <w:i w:val="0"/>
          <w:color w:val="000000"/>
          <w:sz w:val="24"/>
        </w:rPr>
        <w:t>。</w:t>
      </w:r>
      <w:r>
        <w:rPr>
          <w:rFonts w:ascii="SimSun" w:hAnsi="SimSun" w:eastAsia="SimSun"/>
          <w:b w:val="0"/>
          <w:i w:val="0"/>
          <w:color w:val="000000"/>
          <w:sz w:val="24"/>
        </w:rPr>
        <w:t>输出：</w:t>
      </w:r>
      <w:r>
        <w:rPr>
          <w:rFonts w:ascii="TimesNewRoman,Italic" w:hAnsi="TimesNewRoman,Italic" w:eastAsia="TimesNewRoman,Italic"/>
          <w:b w:val="0"/>
          <w:i/>
          <w:color w:val="000000"/>
          <w:sz w:val="24"/>
        </w:rPr>
        <w:t>n</w:t>
      </w:r>
      <w:r>
        <w:rPr>
          <w:rFonts w:ascii="SimSun" w:hAnsi="SimSun" w:eastAsia="SimSun"/>
          <w:b w:val="0"/>
          <w:i w:val="0"/>
          <w:color w:val="000000"/>
          <w:sz w:val="24"/>
        </w:rPr>
        <w:t xml:space="preserve"> 个云滴的定量值及其隶属度</w:t>
      </w:r>
      <w:r>
        <w:rPr>
          <w:rFonts w:ascii="TimesNewRoman,Italic" w:hAnsi="TimesNewRoman,Italic" w:eastAsia="TimesNewRoman,Italic"/>
          <w:b w:val="0"/>
          <w:i/>
          <w:color w:val="000000"/>
          <w:sz w:val="24"/>
        </w:rPr>
        <w:t>μ</w:t>
      </w:r>
      <w:r>
        <w:rPr>
          <w:rFonts w:ascii="SimSun" w:hAnsi="SimSun" w:eastAsia="SimSun"/>
          <w:b w:val="0"/>
          <w:i w:val="0"/>
          <w:color w:val="000000"/>
          <w:sz w:val="24"/>
        </w:rPr>
        <w:t>。</w:t>
      </w:r>
    </w:p>
    <w:p>
      <w:pPr>
        <w:autoSpaceDN w:val="0"/>
        <w:tabs>
          <w:tab w:pos="4298" w:val="left"/>
          <w:tab w:pos="7038" w:val="left"/>
          <w:tab w:pos="7160" w:val="left"/>
          <w:tab w:pos="7336" w:val="left"/>
        </w:tabs>
        <w:autoSpaceDE w:val="0"/>
        <w:widowControl/>
        <w:spacing w:line="278" w:lineRule="auto" w:before="174" w:after="0"/>
        <w:ind w:left="1478" w:right="2304" w:firstLine="0"/>
        <w:jc w:val="left"/>
      </w:pPr>
      <w:r>
        <w:rPr>
          <w:rFonts w:ascii="TimesNewRoman" w:hAnsi="TimesNewRoman" w:eastAsia="TimesNewRoman"/>
          <w:b w:val="0"/>
          <w:i w:val="0"/>
          <w:color w:val="000000"/>
          <w:sz w:val="24"/>
        </w:rPr>
        <w:t>a</w:t>
      </w:r>
      <w:r>
        <w:rPr>
          <w:rFonts w:ascii="SimSun" w:hAnsi="SimSun" w:eastAsia="SimSun"/>
          <w:b w:val="0"/>
          <w:i w:val="0"/>
          <w:color w:val="000000"/>
          <w:sz w:val="24"/>
        </w:rPr>
        <w:t>.生成一个以</w:t>
      </w:r>
      <w:r>
        <w:rPr>
          <w:rFonts w:ascii="TimesNewRoman,Italic" w:hAnsi="TimesNewRoman,Italic" w:eastAsia="TimesNewRoman,Italic"/>
          <w:b w:val="0"/>
          <w:i/>
          <w:color w:val="000000"/>
          <w:sz w:val="24"/>
        </w:rPr>
        <w:t>En</w:t>
      </w:r>
      <w:r>
        <w:rPr>
          <w:rFonts w:ascii="SimSun" w:hAnsi="SimSun" w:eastAsia="SimSun"/>
          <w:b w:val="0"/>
          <w:i w:val="0"/>
          <w:color w:val="000000"/>
          <w:sz w:val="24"/>
        </w:rPr>
        <w:t xml:space="preserve"> 为期望、</w:t>
      </w:r>
      <w:r>
        <w:rPr>
          <w:rFonts w:ascii="TimesNewRoman,Italic" w:hAnsi="TimesNewRoman,Italic" w:eastAsia="TimesNewRoman,Italic"/>
          <w:b w:val="0"/>
          <w:i/>
          <w:color w:val="000000"/>
          <w:sz w:val="24"/>
        </w:rPr>
        <w:t>He</w:t>
      </w:r>
      <w:r>
        <w:rPr>
          <w:rFonts w:ascii="SimSun" w:hAnsi="SimSun" w:eastAsia="SimSun"/>
          <w:b w:val="0"/>
          <w:i w:val="0"/>
          <w:color w:val="000000"/>
          <w:sz w:val="24"/>
        </w:rPr>
        <w:t xml:space="preserve"> 为标准差的正态随机数</w:t>
      </w:r>
      <w:r>
        <w:rPr>
          <w:rFonts w:ascii="TimesNewRoman,Italic" w:hAnsi="TimesNewRoman,Italic" w:eastAsia="TimesNewRoman,Italic"/>
          <w:b w:val="0"/>
          <w:i/>
          <w:color w:val="000000"/>
          <w:sz w:val="23"/>
        </w:rPr>
        <w:t>En</w:t>
      </w:r>
      <w:r>
        <w:rPr>
          <w:rFonts w:ascii="SimSun" w:hAnsi="SimSun" w:eastAsia="SimSun"/>
          <w:b w:val="0"/>
          <w:i w:val="0"/>
          <w:color w:val="000000"/>
          <w:sz w:val="24"/>
        </w:rPr>
        <w:t xml:space="preserve"> ；</w:t>
      </w:r>
      <w:r>
        <w:tab/>
      </w:r>
      <w:r>
        <w:tab/>
      </w:r>
      <w:r>
        <w:tab/>
      </w:r>
      <w:r>
        <w:tab/>
      </w:r>
      <w:r>
        <w:rPr>
          <w:w w:val="97.7442877633231"/>
          <w:rFonts w:ascii="TimesNewRoman,Italic" w:hAnsi="TimesNewRoman,Italic" w:eastAsia="TimesNewRoman,Italic"/>
          <w:b w:val="0"/>
          <w:i/>
          <w:color w:val="000000"/>
          <w:sz w:val="14"/>
        </w:rPr>
        <w:t xml:space="preserve">i </w:t>
      </w:r>
      <w:r>
        <w:rPr>
          <w:rFonts w:ascii="TimesNewRoman" w:hAnsi="TimesNewRoman" w:eastAsia="TimesNewRoman"/>
          <w:b w:val="0"/>
          <w:i w:val="0"/>
          <w:color w:val="000000"/>
          <w:sz w:val="24"/>
        </w:rPr>
        <w:t>b</w:t>
      </w:r>
      <w:r>
        <w:rPr>
          <w:rFonts w:ascii="SimSun" w:hAnsi="SimSun" w:eastAsia="SimSun"/>
          <w:b w:val="0"/>
          <w:i w:val="0"/>
          <w:color w:val="000000"/>
          <w:sz w:val="24"/>
        </w:rPr>
        <w:t>.生成一个以</w:t>
      </w:r>
      <w:r>
        <w:rPr>
          <w:rFonts w:ascii="TimesNewRoman,Italic" w:hAnsi="TimesNewRoman,Italic" w:eastAsia="TimesNewRoman,Italic"/>
          <w:b w:val="0"/>
          <w:i/>
          <w:color w:val="000000"/>
          <w:sz w:val="24"/>
        </w:rPr>
        <w:t>Ex</w:t>
      </w:r>
      <w:r>
        <w:rPr>
          <w:rFonts w:ascii="SimSun" w:hAnsi="SimSun" w:eastAsia="SimSun"/>
          <w:b w:val="0"/>
          <w:i w:val="0"/>
          <w:color w:val="000000"/>
          <w:sz w:val="24"/>
        </w:rPr>
        <w:t xml:space="preserve"> 为期望、</w:t>
      </w:r>
      <w:r>
        <w:rPr>
          <w:rFonts w:ascii="TimesNewRoman,Italic" w:hAnsi="TimesNewRoman,Italic" w:eastAsia="TimesNewRoman,Italic"/>
          <w:b w:val="0"/>
          <w:i/>
          <w:color w:val="000000"/>
          <w:sz w:val="23"/>
        </w:rPr>
        <w:t>En</w:t>
      </w:r>
      <w:r>
        <w:rPr>
          <w:rFonts w:ascii="SimSun" w:hAnsi="SimSun" w:eastAsia="SimSun"/>
          <w:b w:val="0"/>
          <w:i w:val="0"/>
          <w:color w:val="000000"/>
          <w:sz w:val="24"/>
        </w:rPr>
        <w:t xml:space="preserve"> 为标准差的正态随机数</w:t>
      </w:r>
      <w:r>
        <w:rPr>
          <w:w w:val="98.62500031789145"/>
          <w:rFonts w:ascii="TimesNewRoman,Italic" w:hAnsi="TimesNewRoman,Italic" w:eastAsia="TimesNewRoman,Italic"/>
          <w:b w:val="0"/>
          <w:i/>
          <w:color w:val="000000"/>
          <w:sz w:val="24"/>
        </w:rPr>
        <w:t>X</w:t>
      </w:r>
      <w:r>
        <w:rPr>
          <w:rFonts w:ascii="SimSun" w:hAnsi="SimSun" w:eastAsia="SimSun"/>
          <w:b w:val="0"/>
          <w:i w:val="0"/>
          <w:color w:val="000000"/>
          <w:sz w:val="24"/>
        </w:rPr>
        <w:t xml:space="preserve"> ；</w:t>
      </w:r>
    </w:p>
    <w:p>
      <w:pPr>
        <w:autoSpaceDN w:val="0"/>
        <w:autoSpaceDE w:val="0"/>
        <w:widowControl/>
        <w:spacing w:line="233" w:lineRule="auto" w:before="422" w:after="0"/>
        <w:ind w:left="0" w:right="4660" w:firstLine="0"/>
        <w:jc w:val="right"/>
      </w:pPr>
      <w:r>
        <w:rPr>
          <w:rFonts w:ascii="TimesNewRoman" w:hAnsi="TimesNewRoman" w:eastAsia="TimesNewRoman"/>
          <w:b w:val="0"/>
          <w:i w:val="0"/>
          <w:color w:val="000000"/>
          <w:sz w:val="18"/>
        </w:rPr>
        <w:t xml:space="preserve">60 </w:t>
      </w:r>
    </w:p>
    <w:p>
      <w:pPr>
        <w:autoSpaceDN w:val="0"/>
        <w:tabs>
          <w:tab w:pos="1240" w:val="left"/>
        </w:tabs>
        <w:autoSpaceDE w:val="0"/>
        <w:widowControl/>
        <w:spacing w:line="240" w:lineRule="auto" w:before="378" w:after="0"/>
        <w:ind w:left="0" w:right="0" w:firstLine="0"/>
        <w:jc w:val="left"/>
      </w:pPr>
      <w:r>
        <w:drawing>
          <wp:inline xmlns:a="http://schemas.openxmlformats.org/drawingml/2006/main" xmlns:pic="http://schemas.openxmlformats.org/drawingml/2006/picture">
            <wp:extent cx="584200" cy="165100"/>
            <wp:docPr id="157" name="Picture 15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58" name="Picture 15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2" w:right="1440" w:bottom="170" w:left="420" w:header="720" w:footer="720" w:gutter="0"/>
          <w:cols/>
          <w:docGrid w:linePitch="360"/>
        </w:sectPr>
      </w:pPr>
    </w:p>
    <w:p>
      <w:pPr>
        <w:autoSpaceDN w:val="0"/>
        <w:autoSpaceDE w:val="0"/>
        <w:widowControl/>
        <w:spacing w:line="220" w:lineRule="exact" w:before="0" w:after="360"/>
        <w:ind w:left="0" w:right="0"/>
      </w:pPr>
    </w:p>
    <w:p>
      <w:pPr>
        <w:autoSpaceDN w:val="0"/>
        <w:autoSpaceDE w:val="0"/>
        <w:widowControl/>
        <w:spacing w:line="204" w:lineRule="auto" w:before="0" w:after="34"/>
        <w:ind w:left="0" w:right="3788" w:firstLine="0"/>
        <w:jc w:val="right"/>
      </w:pPr>
      <w:r>
        <w:rPr>
          <w:rFonts w:ascii="TimesNewRoman" w:hAnsi="TimesNewRoman" w:eastAsia="TimesNewRoman"/>
          <w:b w:val="0"/>
          <w:i w:val="0"/>
          <w:color w:val="000000"/>
          <w:sz w:val="21"/>
        </w:rPr>
        <w:t>6</w:t>
      </w:r>
      <w:r>
        <w:rPr>
          <w:rFonts w:ascii="SimSun" w:hAnsi="SimSun" w:eastAsia="SimSun"/>
          <w:b w:val="0"/>
          <w:i w:val="0"/>
          <w:color w:val="000000"/>
          <w:sz w:val="21"/>
        </w:rPr>
        <w:t xml:space="preserve"> 结论与展望</w:t>
      </w:r>
    </w:p>
    <w:tbl>
      <w:tblPr>
        <w:tblW w:type="auto" w:w="0"/>
        <w:tblLayout w:type="fixed"/>
        <w:tblLook w:firstColumn="1" w:firstRow="1" w:lastColumn="0" w:lastRow="0" w:noHBand="0" w:noVBand="1" w:val="04A0"/>
        <w:tblInd w:w="1534.0" w:type="dxa"/>
      </w:tblPr>
      <w:tblGrid>
        <w:gridCol w:w="681"/>
        <w:gridCol w:w="681"/>
        <w:gridCol w:w="681"/>
        <w:gridCol w:w="681"/>
        <w:gridCol w:w="681"/>
        <w:gridCol w:w="681"/>
        <w:gridCol w:w="681"/>
        <w:gridCol w:w="681"/>
        <w:gridCol w:w="681"/>
        <w:gridCol w:w="681"/>
        <w:gridCol w:w="681"/>
        <w:gridCol w:w="681"/>
        <w:gridCol w:w="681"/>
        <w:gridCol w:w="681"/>
        <w:gridCol w:w="681"/>
      </w:tblGrid>
      <w:tr>
        <w:trPr>
          <w:trHeight w:hRule="exact" w:val="806"/>
        </w:trPr>
        <w:tc>
          <w:tcPr>
            <w:tcW w:type="dxa" w:w="1966"/>
            <w:tcBorders>
              <w:top w:sz="6.399999999999977" w:val="single" w:color="#000000"/>
            </w:tcBorders>
            <w:tcMar>
              <w:start w:w="0" w:type="dxa"/>
              <w:end w:w="0" w:type="dxa"/>
            </w:tcMar>
          </w:tcPr>
          <w:p>
            <w:pPr>
              <w:autoSpaceDN w:val="0"/>
              <w:autoSpaceDE w:val="0"/>
              <w:widowControl/>
              <w:spacing w:line="204" w:lineRule="auto" w:before="398" w:after="0"/>
              <w:ind w:left="0" w:right="0" w:firstLine="0"/>
              <w:jc w:val="right"/>
            </w:pPr>
            <w:r>
              <w:rPr>
                <w:rFonts w:ascii="TimesNewRoman" w:hAnsi="TimesNewRoman" w:eastAsia="TimesNewRoman"/>
                <w:b w:val="0"/>
                <w:i w:val="0"/>
                <w:color w:val="000000"/>
                <w:sz w:val="24"/>
              </w:rPr>
              <w:t>c</w:t>
            </w:r>
            <w:r>
              <w:rPr>
                <w:rFonts w:ascii="SimSun" w:hAnsi="SimSun" w:eastAsia="SimSun"/>
                <w:b w:val="0"/>
                <w:i w:val="0"/>
                <w:color w:val="000000"/>
                <w:sz w:val="24"/>
              </w:rPr>
              <w:t>.计算隶属度</w:t>
            </w:r>
          </w:p>
        </w:tc>
        <w:tc>
          <w:tcPr>
            <w:tcW w:type="dxa" w:w="780"/>
            <w:tcBorders>
              <w:top w:sz="6.399999999999977" w:val="single" w:color="#000000"/>
            </w:tcBorders>
            <w:tcMar>
              <w:start w:w="0" w:type="dxa"/>
              <w:end w:w="0" w:type="dxa"/>
            </w:tcMar>
          </w:tcPr>
          <w:p>
            <w:pPr>
              <w:autoSpaceDN w:val="0"/>
              <w:autoSpaceDE w:val="0"/>
              <w:widowControl/>
              <w:spacing w:line="320" w:lineRule="exact" w:before="360" w:after="0"/>
              <w:ind w:left="0" w:right="0" w:firstLine="0"/>
              <w:jc w:val="center"/>
            </w:pPr>
            <w:r>
              <w:rPr>
                <w:w w:val="98.18080139160156"/>
                <w:rFonts w:ascii="Symbol" w:hAnsi="Symbol" w:eastAsia="Symbol"/>
                <w:b w:val="0"/>
                <w:i w:val="0"/>
                <w:color w:val="000000"/>
                <w:sz w:val="25"/>
              </w:rPr>
              <w:t>μ</w:t>
            </w:r>
            <w:r>
              <w:rPr>
                <w:w w:val="98.18080139160156"/>
                <w:rFonts w:ascii="TimesNewRoman,Italic" w:hAnsi="TimesNewRoman,Italic" w:eastAsia="TimesNewRoman,Italic"/>
                <w:b w:val="0"/>
                <w:i/>
                <w:color w:val="000000"/>
                <w:sz w:val="25"/>
              </w:rPr>
              <w:t>= exp</w:t>
            </w:r>
          </w:p>
        </w:tc>
        <w:tc>
          <w:tcPr>
            <w:tcW w:type="dxa" w:w="120"/>
            <w:tcBorders>
              <w:top w:sz="6.399999999999977" w:val="single" w:color="#000000"/>
            </w:tcBorders>
            <w:tcMar>
              <w:start w:w="0" w:type="dxa"/>
              <w:end w:w="0" w:type="dxa"/>
            </w:tcMar>
          </w:tcPr>
          <w:p>
            <w:pPr>
              <w:autoSpaceDN w:val="0"/>
              <w:autoSpaceDE w:val="0"/>
              <w:widowControl/>
              <w:spacing w:line="506" w:lineRule="exact" w:before="246" w:after="0"/>
              <w:ind w:left="0" w:right="0" w:firstLine="0"/>
              <w:jc w:val="center"/>
            </w:pPr>
            <w:r>
              <w:rPr>
                <w:w w:val="101.12977345784506"/>
                <w:rFonts w:ascii="Symbol" w:hAnsi="Symbol" w:eastAsia="Symbol"/>
                <w:b w:val="0"/>
                <w:i w:val="0"/>
                <w:color w:val="000000"/>
                <w:sz w:val="30"/>
              </w:rPr>
              <w:t>(</w:t>
            </w:r>
          </w:p>
        </w:tc>
        <w:tc>
          <w:tcPr>
            <w:tcW w:type="dxa" w:w="140"/>
            <w:tcBorders>
              <w:top w:sz="6.399999999999977" w:val="single" w:color="#000000"/>
            </w:tcBorders>
            <w:tcMar>
              <w:start w:w="0" w:type="dxa"/>
              <w:end w:w="0" w:type="dxa"/>
            </w:tcMar>
          </w:tcPr>
          <w:p>
            <w:pPr>
              <w:autoSpaceDN w:val="0"/>
              <w:autoSpaceDE w:val="0"/>
              <w:widowControl/>
              <w:spacing w:line="320" w:lineRule="exact" w:before="360" w:after="0"/>
              <w:ind w:left="0" w:right="0" w:firstLine="0"/>
              <w:jc w:val="center"/>
            </w:pPr>
            <w:r>
              <w:rPr>
                <w:w w:val="98.18080139160156"/>
                <w:rFonts w:ascii="Symbol" w:hAnsi="Symbol" w:eastAsia="Symbol"/>
                <w:b w:val="0"/>
                <w:i w:val="0"/>
                <w:color w:val="000000"/>
                <w:sz w:val="25"/>
              </w:rPr>
              <w:t>−</w:t>
            </w:r>
          </w:p>
        </w:tc>
        <w:tc>
          <w:tcPr>
            <w:tcW w:type="dxa" w:w="120"/>
            <w:tcBorders>
              <w:top w:sz="6.399999999999977" w:val="single" w:color="#000000"/>
            </w:tcBorders>
            <w:tcMar>
              <w:start w:w="0" w:type="dxa"/>
              <w:end w:w="0" w:type="dxa"/>
            </w:tcMar>
          </w:tcPr>
          <w:p>
            <w:pPr>
              <w:autoSpaceDN w:val="0"/>
              <w:autoSpaceDE w:val="0"/>
              <w:widowControl/>
              <w:spacing w:line="230" w:lineRule="auto" w:before="388" w:after="0"/>
              <w:ind w:left="0" w:right="0" w:firstLine="0"/>
              <w:jc w:val="center"/>
            </w:pPr>
            <w:r>
              <w:rPr>
                <w:w w:val="98.18080139160156"/>
                <w:rFonts w:ascii="TimesNewRoman" w:hAnsi="TimesNewRoman" w:eastAsia="TimesNewRoman"/>
                <w:b w:val="0"/>
                <w:i w:val="0"/>
                <w:color w:val="000000"/>
                <w:sz w:val="25"/>
              </w:rPr>
              <w:t>(</w:t>
            </w:r>
          </w:p>
        </w:tc>
        <w:tc>
          <w:tcPr>
            <w:tcW w:type="dxa" w:w="660"/>
            <w:tcBorders>
              <w:top w:sz="6.399999999999977" w:val="single" w:color="#000000"/>
            </w:tcBorders>
            <w:tcMar>
              <w:start w:w="0" w:type="dxa"/>
              <w:end w:w="0" w:type="dxa"/>
            </w:tcMar>
          </w:tcPr>
          <w:p>
            <w:pPr>
              <w:autoSpaceDN w:val="0"/>
              <w:autoSpaceDE w:val="0"/>
              <w:widowControl/>
              <w:spacing w:line="245" w:lineRule="auto" w:before="388" w:after="0"/>
              <w:ind w:left="0" w:right="0" w:firstLine="0"/>
              <w:jc w:val="center"/>
            </w:pPr>
            <w:r>
              <w:rPr>
                <w:w w:val="98.18080139160156"/>
                <w:rFonts w:ascii="TimesNewRoman,Italic" w:hAnsi="TimesNewRoman,Italic" w:eastAsia="TimesNewRoman,Italic"/>
                <w:b w:val="0"/>
                <w:i/>
                <w:color w:val="000000"/>
                <w:sz w:val="25"/>
              </w:rPr>
              <w:t xml:space="preserve">X - Ex </w:t>
            </w:r>
            <w:r>
              <w:rPr>
                <w:w w:val="101.35713985988073"/>
                <w:rFonts w:ascii="TimesNewRoman,Italic" w:hAnsi="TimesNewRoman,Italic" w:eastAsia="TimesNewRoman,Italic"/>
                <w:b w:val="0"/>
                <w:i/>
                <w:color w:val="000000"/>
                <w:sz w:val="14"/>
              </w:rPr>
              <w:t>i</w:t>
            </w:r>
          </w:p>
        </w:tc>
        <w:tc>
          <w:tcPr>
            <w:tcW w:type="dxa" w:w="100"/>
            <w:tcBorders>
              <w:top w:sz="6.399999999999977" w:val="single" w:color="#000000"/>
            </w:tcBorders>
            <w:tcMar>
              <w:start w:w="0" w:type="dxa"/>
              <w:end w:w="0" w:type="dxa"/>
            </w:tcMar>
          </w:tcPr>
          <w:p>
            <w:pPr>
              <w:autoSpaceDN w:val="0"/>
              <w:autoSpaceDE w:val="0"/>
              <w:widowControl/>
              <w:spacing w:line="230" w:lineRule="auto" w:before="388" w:after="0"/>
              <w:ind w:left="0" w:right="0" w:firstLine="0"/>
              <w:jc w:val="center"/>
            </w:pPr>
            <w:r>
              <w:rPr>
                <w:w w:val="98.18080139160156"/>
                <w:rFonts w:ascii="TimesNewRoman" w:hAnsi="TimesNewRoman" w:eastAsia="TimesNewRoman"/>
                <w:b w:val="0"/>
                <w:i w:val="0"/>
                <w:color w:val="000000"/>
                <w:sz w:val="25"/>
              </w:rPr>
              <w:t>)</w:t>
            </w:r>
          </w:p>
        </w:tc>
        <w:tc>
          <w:tcPr>
            <w:tcW w:type="dxa" w:w="80"/>
            <w:tcBorders/>
            <w:tcMar>
              <w:start w:w="0" w:type="dxa"/>
              <w:end w:w="0" w:type="dxa"/>
            </w:tcMar>
          </w:tcPr>
          <w:p>
            <w:pPr>
              <w:autoSpaceDN w:val="0"/>
              <w:autoSpaceDE w:val="0"/>
              <w:widowControl/>
              <w:spacing w:line="233" w:lineRule="auto" w:before="378" w:after="0"/>
              <w:ind w:left="0" w:right="0" w:firstLine="0"/>
              <w:jc w:val="center"/>
            </w:pPr>
            <w:r>
              <w:rPr>
                <w:w w:val="101.35713985988073"/>
                <w:rFonts w:ascii="TimesNewRoman" w:hAnsi="TimesNewRoman" w:eastAsia="TimesNewRoman"/>
                <w:b w:val="0"/>
                <w:i w:val="0"/>
                <w:color w:val="000000"/>
                <w:sz w:val="14"/>
              </w:rPr>
              <w:t>2</w:t>
            </w:r>
          </w:p>
        </w:tc>
        <w:tc>
          <w:tcPr>
            <w:tcW w:type="dxa" w:w="140"/>
            <w:tcBorders>
              <w:top w:sz="6.399999999999977" w:val="single" w:color="#000000"/>
            </w:tcBorders>
            <w:tcMar>
              <w:start w:w="0" w:type="dxa"/>
              <w:end w:w="0" w:type="dxa"/>
            </w:tcMar>
          </w:tcPr>
          <w:p>
            <w:pPr>
              <w:autoSpaceDN w:val="0"/>
              <w:autoSpaceDE w:val="0"/>
              <w:widowControl/>
              <w:spacing w:line="240" w:lineRule="auto" w:before="378" w:after="0"/>
              <w:ind w:left="0" w:right="0" w:firstLine="0"/>
              <w:jc w:val="center"/>
            </w:pPr>
            <w:r>
              <w:drawing>
                <wp:inline xmlns:a="http://schemas.openxmlformats.org/drawingml/2006/main" xmlns:pic="http://schemas.openxmlformats.org/drawingml/2006/picture">
                  <wp:extent cx="76200" cy="190500"/>
                  <wp:docPr id="161" name="Picture 161"/>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76200" cy="190500"/>
                          </a:xfrm>
                          <a:prstGeom prst="rect"/>
                        </pic:spPr>
                      </pic:pic>
                    </a:graphicData>
                  </a:graphic>
                </wp:inline>
              </w:drawing>
            </w:r>
          </w:p>
        </w:tc>
        <w:tc>
          <w:tcPr>
            <w:tcW w:type="dxa" w:w="120"/>
            <w:tcBorders>
              <w:top w:sz="6.399999999999977" w:val="single" w:color="#000000"/>
            </w:tcBorders>
            <w:tcMar>
              <w:start w:w="0" w:type="dxa"/>
              <w:end w:w="0" w:type="dxa"/>
            </w:tcMar>
          </w:tcPr>
          <w:p>
            <w:pPr>
              <w:autoSpaceDN w:val="0"/>
              <w:autoSpaceDE w:val="0"/>
              <w:widowControl/>
              <w:spacing w:line="230" w:lineRule="auto" w:before="388" w:after="0"/>
              <w:ind w:left="0" w:right="0" w:firstLine="0"/>
              <w:jc w:val="center"/>
            </w:pPr>
            <w:r>
              <w:rPr>
                <w:w w:val="98.18080139160156"/>
                <w:rFonts w:ascii="TimesNewRoman" w:hAnsi="TimesNewRoman" w:eastAsia="TimesNewRoman"/>
                <w:b w:val="0"/>
                <w:i w:val="0"/>
                <w:color w:val="000000"/>
                <w:sz w:val="25"/>
              </w:rPr>
              <w:t>2</w:t>
            </w:r>
          </w:p>
        </w:tc>
        <w:tc>
          <w:tcPr>
            <w:tcW w:type="dxa" w:w="340"/>
            <w:tcBorders>
              <w:top w:sz="6.399999999999977" w:val="single" w:color="#000000"/>
            </w:tcBorders>
            <w:tcMar>
              <w:start w:w="0" w:type="dxa"/>
              <w:end w:w="0" w:type="dxa"/>
            </w:tcMar>
          </w:tcPr>
          <w:p>
            <w:pPr>
              <w:autoSpaceDN w:val="0"/>
              <w:autoSpaceDE w:val="0"/>
              <w:widowControl/>
              <w:spacing w:line="230" w:lineRule="auto" w:before="388" w:after="0"/>
              <w:ind w:left="0" w:right="0" w:firstLine="0"/>
              <w:jc w:val="center"/>
            </w:pPr>
            <w:r>
              <w:rPr>
                <w:w w:val="98.18080139160156"/>
                <w:rFonts w:ascii="TimesNewRoman,Italic" w:hAnsi="TimesNewRoman,Italic" w:eastAsia="TimesNewRoman,Italic"/>
                <w:b w:val="0"/>
                <w:i/>
                <w:color w:val="000000"/>
                <w:sz w:val="25"/>
              </w:rPr>
              <w:t>En'</w:t>
            </w:r>
          </w:p>
        </w:tc>
        <w:tc>
          <w:tcPr>
            <w:tcW w:type="dxa" w:w="100"/>
            <w:tcBorders>
              <w:top w:sz="6.399999999999977" w:val="single" w:color="#000000"/>
            </w:tcBorders>
            <w:tcMar>
              <w:start w:w="0" w:type="dxa"/>
              <w:end w:w="0" w:type="dxa"/>
            </w:tcMar>
          </w:tcPr>
          <w:p>
            <w:pPr>
              <w:autoSpaceDN w:val="0"/>
              <w:autoSpaceDE w:val="0"/>
              <w:widowControl/>
              <w:spacing w:line="233" w:lineRule="auto" w:before="370" w:after="0"/>
              <w:ind w:left="0" w:right="0" w:firstLine="0"/>
              <w:jc w:val="center"/>
            </w:pPr>
            <w:r>
              <w:rPr>
                <w:w w:val="101.35713985988073"/>
                <w:rFonts w:ascii="TimesNewRoman" w:hAnsi="TimesNewRoman" w:eastAsia="TimesNewRoman"/>
                <w:b w:val="0"/>
                <w:i w:val="0"/>
                <w:color w:val="000000"/>
                <w:sz w:val="14"/>
              </w:rPr>
              <w:t>2</w:t>
            </w:r>
          </w:p>
        </w:tc>
        <w:tc>
          <w:tcPr>
            <w:tcW w:type="dxa" w:w="120"/>
            <w:tcBorders>
              <w:top w:sz="6.399999999999977" w:val="single" w:color="#000000"/>
            </w:tcBorders>
            <w:tcMar>
              <w:start w:w="0" w:type="dxa"/>
              <w:end w:w="0" w:type="dxa"/>
            </w:tcMar>
          </w:tcPr>
          <w:p>
            <w:pPr>
              <w:autoSpaceDN w:val="0"/>
              <w:autoSpaceDE w:val="0"/>
              <w:widowControl/>
              <w:spacing w:line="506" w:lineRule="exact" w:before="246" w:after="0"/>
              <w:ind w:left="0" w:right="0" w:firstLine="0"/>
              <w:jc w:val="center"/>
            </w:pPr>
            <w:r>
              <w:rPr>
                <w:w w:val="101.12977345784506"/>
                <w:rFonts w:ascii="Symbol" w:hAnsi="Symbol" w:eastAsia="Symbol"/>
                <w:b w:val="0"/>
                <w:i w:val="0"/>
                <w:color w:val="000000"/>
                <w:sz w:val="30"/>
              </w:rPr>
              <w:t>)</w:t>
            </w:r>
          </w:p>
        </w:tc>
        <w:tc>
          <w:tcPr>
            <w:tcW w:type="dxa" w:w="640"/>
            <w:tcBorders>
              <w:top w:sz="6.399999999999977" w:val="single" w:color="#000000"/>
            </w:tcBorders>
            <w:tcMar>
              <w:start w:w="0" w:type="dxa"/>
              <w:end w:w="0" w:type="dxa"/>
            </w:tcMar>
          </w:tcPr>
          <w:p>
            <w:pPr>
              <w:autoSpaceDN w:val="0"/>
              <w:autoSpaceDE w:val="0"/>
              <w:widowControl/>
              <w:spacing w:line="416" w:lineRule="exact" w:before="306" w:after="0"/>
              <w:ind w:left="0" w:right="0" w:firstLine="0"/>
              <w:jc w:val="center"/>
            </w:pPr>
            <w:r>
              <w:rPr>
                <w:rFonts w:ascii="SimSun" w:hAnsi="SimSun" w:eastAsia="SimSun"/>
                <w:b w:val="0"/>
                <w:i w:val="0"/>
                <w:color w:val="000000"/>
                <w:sz w:val="24"/>
              </w:rPr>
              <w:t>，则</w:t>
            </w:r>
            <w:r>
              <w:rPr>
                <w:w w:val="98.40473447527204"/>
                <w:rFonts w:ascii="Symbol" w:hAnsi="Symbol" w:eastAsia="Symbol"/>
                <w:b w:val="0"/>
                <w:i w:val="0"/>
                <w:color w:val="000000"/>
                <w:sz w:val="28"/>
              </w:rPr>
              <w:t>(</w:t>
            </w:r>
          </w:p>
        </w:tc>
        <w:tc>
          <w:tcPr>
            <w:tcW w:type="dxa" w:w="3138"/>
            <w:tcBorders>
              <w:top w:sz="6.399999999999977" w:val="single" w:color="#000000"/>
            </w:tcBorders>
            <w:tcMar>
              <w:start w:w="0" w:type="dxa"/>
              <w:end w:w="0" w:type="dxa"/>
            </w:tcMar>
          </w:tcPr>
          <w:p>
            <w:pPr>
              <w:autoSpaceDN w:val="0"/>
              <w:autoSpaceDE w:val="0"/>
              <w:widowControl/>
              <w:spacing w:line="416" w:lineRule="exact" w:before="208" w:after="0"/>
              <w:ind w:left="0" w:right="0" w:firstLine="0"/>
              <w:jc w:val="center"/>
            </w:pPr>
            <w:r>
              <w:rPr>
                <w:w w:val="101.39833291371663"/>
                <w:rFonts w:ascii="TimesNewRoman,Italic" w:hAnsi="TimesNewRoman,Italic" w:eastAsia="TimesNewRoman,Italic"/>
                <w:b w:val="0"/>
                <w:i/>
                <w:color w:val="000000"/>
                <w:sz w:val="24"/>
              </w:rPr>
              <w:t>X</w:t>
            </w:r>
            <w:r>
              <w:rPr>
                <w:w w:val="101.39833291371663"/>
                <w:rFonts w:ascii="Symbol" w:hAnsi="Symbol" w:eastAsia="Symbol"/>
                <w:b w:val="0"/>
                <w:i w:val="0"/>
                <w:color w:val="000000"/>
                <w:sz w:val="24"/>
              </w:rPr>
              <w:t xml:space="preserve"> μ</w:t>
            </w:r>
            <w:r>
              <w:rPr>
                <w:rFonts w:ascii="SimSun" w:hAnsi="SimSun" w:eastAsia="SimSun"/>
                <w:b w:val="0"/>
                <w:i w:val="0"/>
                <w:color w:val="000000"/>
                <w:sz w:val="24"/>
              </w:rPr>
              <w:t xml:space="preserve"> 为定性概念量化产生的</w:t>
            </w:r>
            <w:r>
              <w:rPr>
                <w:w w:val="98.40473447527204"/>
                <w:rFonts w:ascii="Symbol" w:hAnsi="Symbol" w:eastAsia="Symbol"/>
                <w:b w:val="0"/>
                <w:i w:val="0"/>
                <w:color w:val="000000"/>
                <w:sz w:val="28"/>
              </w:rPr>
              <w:t>)</w:t>
            </w:r>
          </w:p>
        </w:tc>
      </w:tr>
    </w:tbl>
    <w:p>
      <w:pPr>
        <w:autoSpaceDN w:val="0"/>
        <w:tabs>
          <w:tab w:pos="2044" w:val="left"/>
        </w:tabs>
        <w:autoSpaceDE w:val="0"/>
        <w:widowControl/>
        <w:spacing w:line="269" w:lineRule="auto" w:before="38" w:after="0"/>
        <w:ind w:left="1564" w:right="2304" w:firstLine="0"/>
        <w:jc w:val="left"/>
      </w:pPr>
      <w:r>
        <w:rPr>
          <w:rFonts w:ascii="SimSun" w:hAnsi="SimSun" w:eastAsia="SimSun"/>
          <w:b w:val="0"/>
          <w:i w:val="0"/>
          <w:color w:val="000000"/>
          <w:sz w:val="24"/>
        </w:rPr>
        <w:t>云滴；</w:t>
      </w:r>
      <w:r>
        <w:br/>
      </w:r>
      <w:r>
        <w:tab/>
      </w:r>
      <w:r>
        <w:rPr>
          <w:rFonts w:ascii="TimesNewRoman" w:hAnsi="TimesNewRoman" w:eastAsia="TimesNewRoman"/>
          <w:b w:val="0"/>
          <w:i w:val="0"/>
          <w:color w:val="000000"/>
          <w:sz w:val="24"/>
        </w:rPr>
        <w:t>d</w:t>
      </w:r>
      <w:r>
        <w:rPr>
          <w:rFonts w:ascii="SimSun" w:hAnsi="SimSun" w:eastAsia="SimSun"/>
          <w:b w:val="0"/>
          <w:i w:val="0"/>
          <w:color w:val="000000"/>
          <w:sz w:val="24"/>
        </w:rPr>
        <w:t>.重复上述</w:t>
      </w:r>
      <w:r>
        <w:rPr>
          <w:rFonts w:ascii="TimesNewRoman" w:hAnsi="TimesNewRoman" w:eastAsia="TimesNewRoman"/>
          <w:b w:val="0"/>
          <w:i w:val="0"/>
          <w:color w:val="000000"/>
          <w:sz w:val="24"/>
        </w:rPr>
        <w:t>a</w:t>
      </w:r>
      <w:r>
        <w:rPr>
          <w:rFonts w:ascii="SimSun" w:hAnsi="SimSun" w:eastAsia="SimSun"/>
          <w:b w:val="0"/>
          <w:i w:val="0"/>
          <w:color w:val="000000"/>
          <w:sz w:val="24"/>
        </w:rPr>
        <w:t>、</w:t>
      </w:r>
      <w:r>
        <w:rPr>
          <w:rFonts w:ascii="TimesNewRoman" w:hAnsi="TimesNewRoman" w:eastAsia="TimesNewRoman"/>
          <w:b w:val="0"/>
          <w:i w:val="0"/>
          <w:color w:val="000000"/>
          <w:sz w:val="24"/>
        </w:rPr>
        <w:t>b</w:t>
      </w:r>
      <w:r>
        <w:rPr>
          <w:rFonts w:ascii="SimSun" w:hAnsi="SimSun" w:eastAsia="SimSun"/>
          <w:b w:val="0"/>
          <w:i w:val="0"/>
          <w:color w:val="000000"/>
          <w:sz w:val="24"/>
        </w:rPr>
        <w:t>、</w:t>
      </w:r>
      <w:r>
        <w:rPr>
          <w:rFonts w:ascii="TimesNewRoman" w:hAnsi="TimesNewRoman" w:eastAsia="TimesNewRoman"/>
          <w:b w:val="0"/>
          <w:i w:val="0"/>
          <w:color w:val="000000"/>
          <w:sz w:val="24"/>
        </w:rPr>
        <w:t>c</w:t>
      </w:r>
      <w:r>
        <w:rPr>
          <w:rFonts w:ascii="SimSun" w:hAnsi="SimSun" w:eastAsia="SimSun"/>
          <w:b w:val="0"/>
          <w:i w:val="0"/>
          <w:color w:val="000000"/>
          <w:sz w:val="24"/>
        </w:rPr>
        <w:t xml:space="preserve"> 步骤</w:t>
      </w:r>
      <w:r>
        <w:rPr>
          <w:rFonts w:ascii="TimesNewRoman,Italic" w:hAnsi="TimesNewRoman,Italic" w:eastAsia="TimesNewRoman,Italic"/>
          <w:b w:val="0"/>
          <w:i/>
          <w:color w:val="000000"/>
          <w:sz w:val="24"/>
        </w:rPr>
        <w:t>n</w:t>
      </w:r>
      <w:r>
        <w:rPr>
          <w:rFonts w:ascii="SimSun" w:hAnsi="SimSun" w:eastAsia="SimSun"/>
          <w:b w:val="0"/>
          <w:i w:val="0"/>
          <w:color w:val="000000"/>
          <w:sz w:val="24"/>
        </w:rPr>
        <w:t xml:space="preserve"> 次，直到生成足够的云滴。</w:t>
      </w:r>
    </w:p>
    <w:p>
      <w:pPr>
        <w:autoSpaceDN w:val="0"/>
        <w:autoSpaceDE w:val="0"/>
        <w:widowControl/>
        <w:spacing w:line="288" w:lineRule="auto" w:before="176" w:after="0"/>
        <w:ind w:left="1564" w:right="140" w:firstLine="480"/>
        <w:jc w:val="both"/>
      </w:pPr>
      <w:r>
        <w:rPr>
          <w:rFonts w:ascii="SimSun" w:hAnsi="SimSun" w:eastAsia="SimSun"/>
          <w:b w:val="0"/>
          <w:i w:val="0"/>
          <w:color w:val="000000"/>
          <w:sz w:val="24"/>
        </w:rPr>
        <w:t>在</w:t>
      </w:r>
      <w:r>
        <w:rPr>
          <w:rFonts w:ascii="TimesNewRoman" w:hAnsi="TimesNewRoman" w:eastAsia="TimesNewRoman"/>
          <w:b w:val="0"/>
          <w:i w:val="0"/>
          <w:color w:val="000000"/>
          <w:sz w:val="24"/>
        </w:rPr>
        <w:t>MATLAB</w:t>
      </w:r>
      <w:r>
        <w:rPr>
          <w:rFonts w:ascii="SimSun" w:hAnsi="SimSun" w:eastAsia="SimSun"/>
          <w:b w:val="0"/>
          <w:i w:val="0"/>
          <w:color w:val="000000"/>
          <w:sz w:val="24"/>
        </w:rPr>
        <w:t xml:space="preserve"> 软件中运行上述正向云发生器算法，可以将生成的云滴以云图的</w:t>
      </w:r>
      <w:r>
        <w:rPr>
          <w:rFonts w:ascii="SimSun" w:hAnsi="SimSun" w:eastAsia="SimSun"/>
          <w:b w:val="0"/>
          <w:i w:val="0"/>
          <w:color w:val="000000"/>
          <w:sz w:val="24"/>
        </w:rPr>
        <w:t>形式展示出来。将各等级标准云模型的数字特征值输入到正向云发生器中，即可生</w:t>
      </w:r>
      <w:r>
        <w:rPr>
          <w:rFonts w:ascii="SimSun" w:hAnsi="SimSun" w:eastAsia="SimSun"/>
          <w:b w:val="0"/>
          <w:i w:val="0"/>
          <w:color w:val="000000"/>
          <w:sz w:val="24"/>
        </w:rPr>
        <w:t>成云模型评价的标准云图。</w:t>
      </w:r>
    </w:p>
    <w:p>
      <w:pPr>
        <w:autoSpaceDN w:val="0"/>
        <w:autoSpaceDE w:val="0"/>
        <w:widowControl/>
        <w:spacing w:line="310" w:lineRule="auto" w:before="194" w:after="0"/>
        <w:ind w:left="1564" w:right="138" w:firstLine="480"/>
        <w:jc w:val="both"/>
      </w:pPr>
      <w:r>
        <w:rPr>
          <w:rFonts w:ascii="SimSun" w:hAnsi="SimSun" w:eastAsia="SimSun"/>
          <w:b w:val="0"/>
          <w:i w:val="0"/>
          <w:color w:val="000000"/>
          <w:sz w:val="24"/>
        </w:rPr>
        <w:t>将标准云的数字特征值和一级指标综合云的数字特征值在</w:t>
      </w:r>
      <w:r>
        <w:rPr>
          <w:rFonts w:ascii="TimesNewRoman" w:hAnsi="TimesNewRoman" w:eastAsia="TimesNewRoman"/>
          <w:b w:val="0"/>
          <w:i w:val="0"/>
          <w:color w:val="000000"/>
          <w:sz w:val="24"/>
        </w:rPr>
        <w:t>MATLAB</w:t>
      </w:r>
      <w:r>
        <w:rPr>
          <w:rFonts w:ascii="SimSun" w:hAnsi="SimSun" w:eastAsia="SimSun"/>
          <w:b w:val="0"/>
          <w:i w:val="0"/>
          <w:color w:val="000000"/>
          <w:sz w:val="24"/>
        </w:rPr>
        <w:t xml:space="preserve"> 软件中运</w:t>
      </w:r>
      <w:r>
        <w:rPr>
          <w:rFonts w:ascii="SimSun" w:hAnsi="SimSun" w:eastAsia="SimSun"/>
          <w:b w:val="0"/>
          <w:i w:val="0"/>
          <w:color w:val="000000"/>
          <w:sz w:val="24"/>
        </w:rPr>
        <w:t>用上述的正向云发生器算法，可以将一级指标综合评价云图和标准云图生成在同</w:t>
      </w:r>
      <w:r>
        <w:rPr>
          <w:rFonts w:ascii="SimSun" w:hAnsi="SimSun" w:eastAsia="SimSun"/>
          <w:b w:val="0"/>
          <w:i w:val="0"/>
          <w:color w:val="000000"/>
          <w:sz w:val="24"/>
        </w:rPr>
        <w:t>一张图中，观察一级指标综合评价云图所在的位置，一级指标综合评价云图与标准</w:t>
      </w:r>
      <w:r>
        <w:rPr>
          <w:rFonts w:ascii="SimSun" w:hAnsi="SimSun" w:eastAsia="SimSun"/>
          <w:b w:val="0"/>
          <w:i w:val="0"/>
          <w:color w:val="000000"/>
          <w:sz w:val="24"/>
        </w:rPr>
        <w:t>云图越接近的等级就是一级指标综合评价云的评价等级。同理，可以得到目标层的</w:t>
      </w:r>
      <w:r>
        <w:rPr>
          <w:rFonts w:ascii="SimSun" w:hAnsi="SimSun" w:eastAsia="SimSun"/>
          <w:b w:val="0"/>
          <w:i w:val="0"/>
          <w:color w:val="000000"/>
          <w:sz w:val="24"/>
        </w:rPr>
        <w:t>综合评价云图以及评价等级。</w:t>
      </w:r>
    </w:p>
    <w:p>
      <w:pPr>
        <w:autoSpaceDN w:val="0"/>
        <w:autoSpaceDE w:val="0"/>
        <w:widowControl/>
        <w:spacing w:line="204" w:lineRule="auto" w:before="192" w:after="42"/>
        <w:ind w:left="2044" w:right="0" w:firstLine="0"/>
        <w:jc w:val="left"/>
      </w:pPr>
      <w:r>
        <w:rPr>
          <w:rFonts w:ascii="SimSun" w:hAnsi="SimSun" w:eastAsia="SimSun"/>
          <w:b w:val="0"/>
          <w:i w:val="0"/>
          <w:color w:val="000000"/>
          <w:sz w:val="24"/>
        </w:rPr>
        <w:t>（</w:t>
      </w:r>
      <w:r>
        <w:rPr>
          <w:rFonts w:ascii="TimesNewRoman" w:hAnsi="TimesNewRoman" w:eastAsia="TimesNewRoman"/>
          <w:b w:val="0"/>
          <w:i w:val="0"/>
          <w:color w:val="000000"/>
          <w:sz w:val="24"/>
        </w:rPr>
        <w:t>2</w:t>
      </w:r>
      <w:r>
        <w:rPr>
          <w:rFonts w:ascii="SimSun" w:hAnsi="SimSun" w:eastAsia="SimSun"/>
          <w:b w:val="0"/>
          <w:i w:val="0"/>
          <w:color w:val="000000"/>
          <w:sz w:val="24"/>
        </w:rPr>
        <w:t>）相似度计算</w:t>
      </w:r>
    </w:p>
    <w:tbl>
      <w:tblPr>
        <w:tblW w:type="auto" w:w="0"/>
        <w:tblLayout w:type="fixed"/>
        <w:tblLook w:firstColumn="1" w:firstRow="1" w:lastColumn="0" w:lastRow="0" w:noHBand="0" w:noVBand="1" w:val="04A0"/>
        <w:tblInd w:w="1020.0" w:type="dxa"/>
      </w:tblPr>
      <w:tblGrid>
        <w:gridCol w:w="1134"/>
        <w:gridCol w:w="1134"/>
        <w:gridCol w:w="1134"/>
        <w:gridCol w:w="1134"/>
        <w:gridCol w:w="1134"/>
        <w:gridCol w:w="1134"/>
        <w:gridCol w:w="1134"/>
        <w:gridCol w:w="1134"/>
        <w:gridCol w:w="1134"/>
      </w:tblGrid>
      <w:tr>
        <w:trPr>
          <w:trHeight w:hRule="exact" w:val="514"/>
        </w:trPr>
        <w:tc>
          <w:tcPr>
            <w:tcW w:type="dxa" w:w="3240"/>
            <w:tcBorders/>
            <w:tcMar>
              <w:start w:w="0" w:type="dxa"/>
              <w:end w:w="0" w:type="dxa"/>
            </w:tcMar>
          </w:tcPr>
          <w:p>
            <w:pPr>
              <w:autoSpaceDN w:val="0"/>
              <w:autoSpaceDE w:val="0"/>
              <w:widowControl/>
              <w:spacing w:line="185" w:lineRule="auto" w:before="140" w:after="0"/>
              <w:ind w:left="0" w:right="18" w:firstLine="0"/>
              <w:jc w:val="right"/>
            </w:pPr>
            <w:r>
              <w:rPr>
                <w:rFonts w:ascii="SimSun" w:hAnsi="SimSun" w:eastAsia="SimSun"/>
                <w:b w:val="0"/>
                <w:i w:val="0"/>
                <w:color w:val="000000"/>
                <w:sz w:val="24"/>
              </w:rPr>
              <w:t>输入一级指标综合云</w:t>
            </w:r>
          </w:p>
        </w:tc>
        <w:tc>
          <w:tcPr>
            <w:tcW w:type="dxa" w:w="280"/>
            <w:tcBorders/>
            <w:tcMar>
              <w:start w:w="0" w:type="dxa"/>
              <w:end w:w="0" w:type="dxa"/>
            </w:tcMar>
          </w:tcPr>
          <w:p>
            <w:pPr>
              <w:autoSpaceDN w:val="0"/>
              <w:autoSpaceDE w:val="0"/>
              <w:widowControl/>
              <w:spacing w:line="257" w:lineRule="auto" w:before="132" w:after="0"/>
              <w:ind w:left="0" w:right="0" w:firstLine="0"/>
              <w:jc w:val="center"/>
            </w:pPr>
            <w:r>
              <w:rPr>
                <w:rFonts w:ascii="TimesNewRoman,Italic" w:hAnsi="TimesNewRoman,Italic" w:eastAsia="TimesNewRoman,Italic"/>
                <w:b w:val="0"/>
                <w:i/>
                <w:color w:val="000000"/>
                <w:sz w:val="24"/>
              </w:rPr>
              <w:t xml:space="preserve">A </w:t>
            </w:r>
            <w:r>
              <w:rPr>
                <w:rFonts w:ascii="TimesNewRoman,Italic" w:hAnsi="TimesNewRoman,Italic" w:eastAsia="TimesNewRoman,Italic"/>
                <w:b w:val="0"/>
                <w:i/>
                <w:color w:val="000000"/>
                <w:sz w:val="10"/>
              </w:rPr>
              <w:t>i</w:t>
            </w:r>
            <w:r>
              <w:rPr>
                <w:rFonts w:ascii="TimesNewRoman,Italic" w:hAnsi="TimesNewRoman,Italic" w:eastAsia="TimesNewRoman,Italic"/>
                <w:b w:val="0"/>
                <w:i/>
                <w:color w:val="000000"/>
                <w:sz w:val="14"/>
              </w:rPr>
              <w:t>B</w:t>
            </w:r>
          </w:p>
        </w:tc>
        <w:tc>
          <w:tcPr>
            <w:tcW w:type="dxa" w:w="120"/>
            <w:tcBorders/>
            <w:tcMar>
              <w:start w:w="0" w:type="dxa"/>
              <w:end w:w="0" w:type="dxa"/>
            </w:tcMar>
          </w:tcPr>
          <w:p>
            <w:pPr>
              <w:autoSpaceDN w:val="0"/>
              <w:autoSpaceDE w:val="0"/>
              <w:widowControl/>
              <w:spacing w:line="230" w:lineRule="auto" w:before="134" w:after="0"/>
              <w:ind w:left="0" w:right="0" w:firstLine="0"/>
              <w:jc w:val="center"/>
            </w:pPr>
            <w:r>
              <w:rPr>
                <w:rFonts w:ascii="TimesNewRoman" w:hAnsi="TimesNewRoman" w:eastAsia="TimesNewRoman"/>
                <w:b w:val="0"/>
                <w:i w:val="0"/>
                <w:color w:val="000000"/>
                <w:sz w:val="24"/>
              </w:rPr>
              <w:t>(</w:t>
            </w:r>
          </w:p>
        </w:tc>
        <w:tc>
          <w:tcPr>
            <w:tcW w:type="dxa" w:w="2840"/>
            <w:tcBorders/>
            <w:tcMar>
              <w:start w:w="0" w:type="dxa"/>
              <w:end w:w="0" w:type="dxa"/>
            </w:tcMar>
          </w:tcPr>
          <w:p>
            <w:pPr>
              <w:autoSpaceDN w:val="0"/>
              <w:autoSpaceDE w:val="0"/>
              <w:widowControl/>
              <w:spacing w:line="206" w:lineRule="auto" w:before="132" w:after="0"/>
              <w:ind w:left="0" w:right="0" w:firstLine="0"/>
              <w:jc w:val="center"/>
            </w:pPr>
            <w:r>
              <w:rPr>
                <w:rFonts w:ascii="TimesNewRoman,Italic" w:hAnsi="TimesNewRoman,Italic" w:eastAsia="TimesNewRoman,Italic"/>
                <w:b w:val="0"/>
                <w:i/>
                <w:color w:val="000000"/>
                <w:sz w:val="24"/>
              </w:rPr>
              <w:t>Ex En He</w:t>
            </w:r>
            <w:r>
              <w:rPr>
                <w:rFonts w:ascii="SimSun" w:hAnsi="SimSun" w:eastAsia="SimSun"/>
                <w:b w:val="0"/>
                <w:i w:val="0"/>
                <w:color w:val="000000"/>
                <w:sz w:val="24"/>
              </w:rPr>
              <w:t xml:space="preserve"> 和各等级标准云</w:t>
            </w:r>
          </w:p>
        </w:tc>
        <w:tc>
          <w:tcPr>
            <w:tcW w:type="dxa" w:w="260"/>
            <w:tcBorders/>
            <w:tcMar>
              <w:start w:w="0" w:type="dxa"/>
              <w:end w:w="0" w:type="dxa"/>
            </w:tcMar>
          </w:tcPr>
          <w:p>
            <w:pPr>
              <w:autoSpaceDN w:val="0"/>
              <w:autoSpaceDE w:val="0"/>
              <w:widowControl/>
              <w:spacing w:line="242" w:lineRule="auto" w:before="130" w:after="0"/>
              <w:ind w:left="0" w:right="0" w:firstLine="0"/>
              <w:jc w:val="center"/>
            </w:pPr>
            <w:r>
              <w:rPr>
                <w:w w:val="101.39833291371663"/>
                <w:rFonts w:ascii="TimesNewRoman,Italic" w:hAnsi="TimesNewRoman,Italic" w:eastAsia="TimesNewRoman,Italic"/>
                <w:b w:val="0"/>
                <w:i/>
                <w:color w:val="000000"/>
                <w:sz w:val="24"/>
              </w:rPr>
              <w:t xml:space="preserve">A </w:t>
            </w:r>
            <w:r>
              <w:rPr>
                <w:rFonts w:ascii="TimesNewRoman,Italic" w:hAnsi="TimesNewRoman,Italic" w:eastAsia="TimesNewRoman,Italic"/>
                <w:b w:val="0"/>
                <w:i/>
                <w:color w:val="000000"/>
                <w:sz w:val="14"/>
              </w:rPr>
              <w:t>b</w:t>
            </w:r>
          </w:p>
        </w:tc>
        <w:tc>
          <w:tcPr>
            <w:tcW w:type="dxa" w:w="120"/>
            <w:tcBorders/>
            <w:tcMar>
              <w:start w:w="0" w:type="dxa"/>
              <w:end w:w="0" w:type="dxa"/>
            </w:tcMar>
          </w:tcPr>
          <w:p>
            <w:pPr>
              <w:autoSpaceDN w:val="0"/>
              <w:autoSpaceDE w:val="0"/>
              <w:widowControl/>
              <w:spacing w:line="416" w:lineRule="exact" w:before="42" w:after="0"/>
              <w:ind w:left="0" w:right="0" w:firstLine="0"/>
              <w:jc w:val="center"/>
            </w:pPr>
            <w:r>
              <w:rPr>
                <w:rFonts w:ascii="Symbol" w:hAnsi="Symbol" w:eastAsia="Symbol"/>
                <w:b w:val="0"/>
                <w:i w:val="0"/>
                <w:color w:val="000000"/>
                <w:sz w:val="28"/>
              </w:rPr>
              <w:t>(</w:t>
            </w:r>
          </w:p>
        </w:tc>
        <w:tc>
          <w:tcPr>
            <w:tcW w:type="dxa" w:w="1300"/>
            <w:tcBorders/>
            <w:tcMar>
              <w:start w:w="0" w:type="dxa"/>
              <w:end w:w="0" w:type="dxa"/>
            </w:tcMar>
          </w:tcPr>
          <w:p>
            <w:pPr>
              <w:autoSpaceDN w:val="0"/>
              <w:tabs>
                <w:tab w:pos="278" w:val="left"/>
                <w:tab w:pos="740" w:val="left"/>
                <w:tab w:pos="1212" w:val="left"/>
              </w:tabs>
              <w:autoSpaceDE w:val="0"/>
              <w:widowControl/>
              <w:spacing w:line="242" w:lineRule="auto" w:before="130" w:after="0"/>
              <w:ind w:left="26" w:right="0" w:firstLine="0"/>
              <w:jc w:val="left"/>
            </w:pPr>
            <w:r>
              <w:rPr>
                <w:w w:val="101.39833291371663"/>
                <w:rFonts w:ascii="TimesNewRoman,Italic" w:hAnsi="TimesNewRoman,Italic" w:eastAsia="TimesNewRoman,Italic"/>
                <w:b w:val="0"/>
                <w:i/>
                <w:color w:val="000000"/>
                <w:sz w:val="24"/>
              </w:rPr>
              <w:t xml:space="preserve">Ex En He </w:t>
            </w:r>
            <w:r>
              <w:rPr>
                <w:rFonts w:ascii="TimesNewRoman,Italic" w:hAnsi="TimesNewRoman,Italic" w:eastAsia="TimesNewRoman,Italic"/>
                <w:b w:val="0"/>
                <w:i/>
                <w:color w:val="000000"/>
                <w:sz w:val="14"/>
              </w:rPr>
              <w:t xml:space="preserve">b </w:t>
            </w:r>
            <w:r>
              <w:rPr>
                <w:rFonts w:ascii="TimesNewRoman,Italic" w:hAnsi="TimesNewRoman,Italic" w:eastAsia="TimesNewRoman,Italic"/>
                <w:b w:val="0"/>
                <w:i/>
                <w:color w:val="000000"/>
                <w:sz w:val="14"/>
              </w:rPr>
              <w:t xml:space="preserve">b </w:t>
            </w:r>
            <w:r>
              <w:tab/>
            </w:r>
            <w:r>
              <w:rPr>
                <w:rFonts w:ascii="TimesNewRoman,Italic" w:hAnsi="TimesNewRoman,Italic" w:eastAsia="TimesNewRoman,Italic"/>
                <w:b w:val="0"/>
                <w:i/>
                <w:color w:val="000000"/>
                <w:sz w:val="14"/>
              </w:rPr>
              <w:t>b</w:t>
            </w:r>
          </w:p>
        </w:tc>
        <w:tc>
          <w:tcPr>
            <w:tcW w:type="dxa" w:w="120"/>
            <w:tcBorders/>
            <w:tcMar>
              <w:start w:w="0" w:type="dxa"/>
              <w:end w:w="0" w:type="dxa"/>
            </w:tcMar>
          </w:tcPr>
          <w:p>
            <w:pPr>
              <w:autoSpaceDN w:val="0"/>
              <w:autoSpaceDE w:val="0"/>
              <w:widowControl/>
              <w:spacing w:line="416" w:lineRule="exact" w:before="42" w:after="0"/>
              <w:ind w:left="0" w:right="0" w:firstLine="0"/>
              <w:jc w:val="center"/>
            </w:pPr>
            <w:r>
              <w:rPr>
                <w:rFonts w:ascii="Symbol" w:hAnsi="Symbol" w:eastAsia="Symbol"/>
                <w:b w:val="0"/>
                <w:i w:val="0"/>
                <w:color w:val="000000"/>
                <w:sz w:val="28"/>
              </w:rPr>
              <w:t>)</w:t>
            </w:r>
          </w:p>
        </w:tc>
        <w:tc>
          <w:tcPr>
            <w:tcW w:type="dxa" w:w="820"/>
            <w:tcBorders/>
            <w:tcMar>
              <w:start w:w="0" w:type="dxa"/>
              <w:end w:w="0" w:type="dxa"/>
            </w:tcMar>
          </w:tcPr>
          <w:p>
            <w:pPr>
              <w:autoSpaceDN w:val="0"/>
              <w:autoSpaceDE w:val="0"/>
              <w:widowControl/>
              <w:spacing w:line="185" w:lineRule="auto" w:before="140" w:after="0"/>
              <w:ind w:left="0" w:right="0" w:firstLine="0"/>
              <w:jc w:val="center"/>
            </w:pPr>
            <w:r>
              <w:rPr>
                <w:rFonts w:ascii="SimSun" w:hAnsi="SimSun" w:eastAsia="SimSun"/>
                <w:b w:val="0"/>
                <w:i w:val="0"/>
                <w:color w:val="000000"/>
                <w:sz w:val="24"/>
              </w:rPr>
              <w:t>，输出</w:t>
            </w:r>
          </w:p>
        </w:tc>
      </w:tr>
    </w:tbl>
    <w:p>
      <w:pPr>
        <w:autoSpaceDN w:val="0"/>
        <w:autoSpaceDE w:val="0"/>
        <w:widowControl/>
        <w:spacing w:line="444" w:lineRule="exact" w:before="0" w:after="0"/>
        <w:ind w:left="2044" w:right="1872" w:hanging="480"/>
        <w:jc w:val="left"/>
      </w:pPr>
      <w:r>
        <w:rPr>
          <w:rFonts w:ascii="SimSun" w:hAnsi="SimSun" w:eastAsia="SimSun"/>
          <w:b w:val="0"/>
          <w:i w:val="0"/>
          <w:color w:val="000000"/>
          <w:sz w:val="24"/>
        </w:rPr>
        <w:t>相似度</w:t>
      </w:r>
      <w:r>
        <w:rPr>
          <w:rFonts w:ascii="TimesNewRoman,Italic" w:hAnsi="TimesNewRoman,Italic" w:eastAsia="TimesNewRoman,Italic"/>
          <w:b w:val="0"/>
          <w:i/>
          <w:color w:val="000000"/>
          <w:sz w:val="24"/>
        </w:rPr>
        <w:t>δ</w:t>
      </w:r>
      <w:r>
        <w:rPr>
          <w:rFonts w:ascii="SimSun" w:hAnsi="SimSun" w:eastAsia="SimSun"/>
          <w:b w:val="0"/>
          <w:i w:val="0"/>
          <w:color w:val="000000"/>
          <w:sz w:val="24"/>
        </w:rPr>
        <w:t>，具体步骤如下所示：</w:t>
      </w:r>
      <w:r>
        <w:br/>
      </w:r>
      <w:r>
        <w:rPr>
          <w:rFonts w:ascii="TimesNewRoman" w:hAnsi="TimesNewRoman" w:eastAsia="TimesNewRoman"/>
          <w:b w:val="0"/>
          <w:i w:val="0"/>
          <w:color w:val="000000"/>
          <w:sz w:val="24"/>
        </w:rPr>
        <w:t>a</w:t>
      </w:r>
      <w:r>
        <w:rPr>
          <w:rFonts w:ascii="SimSun" w:hAnsi="SimSun" w:eastAsia="SimSun"/>
          <w:b w:val="0"/>
          <w:i w:val="0"/>
          <w:color w:val="000000"/>
          <w:sz w:val="24"/>
        </w:rPr>
        <w:t>.生成一个以</w:t>
      </w:r>
      <w:r>
        <w:rPr>
          <w:rFonts w:ascii="TimesNewRoman,Italic" w:hAnsi="TimesNewRoman,Italic" w:eastAsia="TimesNewRoman,Italic"/>
          <w:b w:val="0"/>
          <w:i/>
          <w:color w:val="000000"/>
          <w:sz w:val="24"/>
        </w:rPr>
        <w:t>En</w:t>
      </w:r>
      <w:r>
        <w:rPr>
          <w:rFonts w:ascii="SimSun" w:hAnsi="SimSun" w:eastAsia="SimSun"/>
          <w:b w:val="0"/>
          <w:i w:val="0"/>
          <w:color w:val="000000"/>
          <w:sz w:val="24"/>
        </w:rPr>
        <w:t xml:space="preserve"> 为期望、</w:t>
      </w:r>
      <w:r>
        <w:rPr>
          <w:rFonts w:ascii="TimesNewRoman,Italic" w:hAnsi="TimesNewRoman,Italic" w:eastAsia="TimesNewRoman,Italic"/>
          <w:b w:val="0"/>
          <w:i/>
          <w:color w:val="000000"/>
          <w:sz w:val="24"/>
        </w:rPr>
        <w:t>He</w:t>
      </w:r>
      <w:r>
        <w:rPr>
          <w:rFonts w:ascii="SimSun" w:hAnsi="SimSun" w:eastAsia="SimSun"/>
          <w:b w:val="0"/>
          <w:i w:val="0"/>
          <w:color w:val="000000"/>
          <w:sz w:val="24"/>
        </w:rPr>
        <w:t xml:space="preserve"> 为标准差的正态随机数</w:t>
      </w:r>
      <w:r>
        <w:rPr>
          <w:rFonts w:ascii="TimesNewRoman,Italic" w:hAnsi="TimesNewRoman,Italic" w:eastAsia="TimesNewRoman,Italic"/>
          <w:b w:val="0"/>
          <w:i/>
          <w:color w:val="000000"/>
          <w:sz w:val="23"/>
        </w:rPr>
        <w:t>En</w:t>
      </w:r>
      <w:r>
        <w:rPr>
          <w:rFonts w:ascii="SimSun" w:hAnsi="SimSun" w:eastAsia="SimSun"/>
          <w:b w:val="0"/>
          <w:i w:val="0"/>
          <w:color w:val="000000"/>
          <w:sz w:val="24"/>
        </w:rPr>
        <w:t xml:space="preserve"> ；</w:t>
      </w:r>
      <w:r>
        <w:rPr>
          <w:rFonts w:ascii="TimesNewRoman" w:hAnsi="TimesNewRoman" w:eastAsia="TimesNewRoman"/>
          <w:b w:val="0"/>
          <w:i w:val="0"/>
          <w:color w:val="000000"/>
          <w:sz w:val="24"/>
        </w:rPr>
        <w:t>b</w:t>
      </w:r>
      <w:r>
        <w:rPr>
          <w:rFonts w:ascii="SimSun" w:hAnsi="SimSun" w:eastAsia="SimSun"/>
          <w:b w:val="0"/>
          <w:i w:val="0"/>
          <w:color w:val="000000"/>
          <w:sz w:val="24"/>
        </w:rPr>
        <w:t>.生成一个以</w:t>
      </w:r>
      <w:r>
        <w:rPr>
          <w:rFonts w:ascii="TimesNewRoman,Italic" w:hAnsi="TimesNewRoman,Italic" w:eastAsia="TimesNewRoman,Italic"/>
          <w:b w:val="0"/>
          <w:i/>
          <w:color w:val="000000"/>
          <w:sz w:val="24"/>
        </w:rPr>
        <w:t>Ex</w:t>
      </w:r>
      <w:r>
        <w:rPr>
          <w:rFonts w:ascii="SimSun" w:hAnsi="SimSun" w:eastAsia="SimSun"/>
          <w:b w:val="0"/>
          <w:i w:val="0"/>
          <w:color w:val="000000"/>
          <w:sz w:val="24"/>
        </w:rPr>
        <w:t xml:space="preserve"> 为期望、</w:t>
      </w:r>
      <w:r>
        <w:rPr>
          <w:rFonts w:ascii="TimesNewRoman,Italic" w:hAnsi="TimesNewRoman,Italic" w:eastAsia="TimesNewRoman,Italic"/>
          <w:b w:val="0"/>
          <w:i/>
          <w:color w:val="000000"/>
          <w:sz w:val="23"/>
        </w:rPr>
        <w:t>En</w:t>
      </w:r>
      <w:r>
        <w:rPr>
          <w:rFonts w:ascii="SimSun" w:hAnsi="SimSun" w:eastAsia="SimSun"/>
          <w:b w:val="0"/>
          <w:i w:val="0"/>
          <w:color w:val="000000"/>
          <w:sz w:val="24"/>
        </w:rPr>
        <w:t xml:space="preserve"> 为标准差的正态随机数</w:t>
      </w:r>
      <w:r>
        <w:rPr>
          <w:w w:val="98.62500031789145"/>
          <w:rFonts w:ascii="TimesNewRoman,Italic" w:hAnsi="TimesNewRoman,Italic" w:eastAsia="TimesNewRoman,Italic"/>
          <w:b w:val="0"/>
          <w:i/>
          <w:color w:val="000000"/>
          <w:sz w:val="24"/>
        </w:rPr>
        <w:t xml:space="preserve">X </w:t>
      </w:r>
      <w:r>
        <w:rPr>
          <w:w w:val="97.7442877633231"/>
          <w:rFonts w:ascii="TimesNewRoman,Italic" w:hAnsi="TimesNewRoman,Italic" w:eastAsia="TimesNewRoman,Italic"/>
          <w:b w:val="0"/>
          <w:i/>
          <w:color w:val="000000"/>
          <w:sz w:val="14"/>
        </w:rPr>
        <w:t xml:space="preserve">i </w:t>
      </w:r>
      <w:r>
        <w:rPr>
          <w:w w:val="98.62500031789145"/>
          <w:rFonts w:ascii="TimesNewRoman" w:hAnsi="TimesNewRoman" w:eastAsia="TimesNewRoman"/>
          <w:b w:val="0"/>
          <w:i w:val="0"/>
          <w:color w:val="000000"/>
          <w:sz w:val="24"/>
        </w:rPr>
        <w:t>'</w:t>
      </w:r>
      <w:r>
        <w:rPr>
          <w:rFonts w:ascii="SimSun" w:hAnsi="SimSun" w:eastAsia="SimSun"/>
          <w:b w:val="0"/>
          <w:i w:val="0"/>
          <w:color w:val="000000"/>
          <w:sz w:val="24"/>
        </w:rPr>
        <w:t>；</w:t>
      </w:r>
      <w:r>
        <w:rPr>
          <w:rFonts w:ascii="TimesNewRoman" w:hAnsi="TimesNewRoman" w:eastAsia="TimesNewRoman"/>
          <w:b w:val="0"/>
          <w:i w:val="0"/>
          <w:color w:val="000000"/>
          <w:sz w:val="24"/>
        </w:rPr>
        <w:t>c</w:t>
      </w:r>
      <w:r>
        <w:rPr>
          <w:rFonts w:ascii="SimSun" w:hAnsi="SimSun" w:eastAsia="SimSun"/>
          <w:b w:val="0"/>
          <w:i w:val="0"/>
          <w:color w:val="000000"/>
          <w:sz w:val="24"/>
        </w:rPr>
        <w:t>.计算</w:t>
      </w:r>
      <w:r>
        <w:rPr>
          <w:rFonts w:ascii="TimesNewRoman,Italic" w:hAnsi="TimesNewRoman,Italic" w:eastAsia="TimesNewRoman,Italic"/>
          <w:b w:val="0"/>
          <w:i/>
          <w:color w:val="000000"/>
          <w:sz w:val="25"/>
        </w:rPr>
        <w:t xml:space="preserve">δ' = exp </w:t>
      </w:r>
      <w:r>
        <w:rPr>
          <w:w w:val="98.53948705336627"/>
          <w:rFonts w:ascii="Symbol" w:hAnsi="Symbol" w:eastAsia="Symbol"/>
          <w:b w:val="0"/>
          <w:i w:val="0"/>
          <w:color w:val="000000"/>
          <w:sz w:val="34"/>
        </w:rPr>
        <w:t>(</w:t>
      </w:r>
      <w:r>
        <w:rPr>
          <w:rFonts w:ascii="Symbol" w:hAnsi="Symbol" w:eastAsia="Symbol"/>
          <w:b w:val="0"/>
          <w:i w:val="0"/>
          <w:color w:val="000000"/>
          <w:sz w:val="25"/>
        </w:rPr>
        <w:t>−</w:t>
      </w:r>
      <w:r>
        <w:rPr>
          <w:rFonts w:ascii="Symbol" w:hAnsi="Symbol" w:eastAsia="Symbol"/>
          <w:b w:val="0"/>
          <w:i w:val="0"/>
          <w:color w:val="000000"/>
          <w:sz w:val="28"/>
        </w:rPr>
        <w:t xml:space="preserve">( </w:t>
      </w:r>
      <w:r>
        <w:rPr>
          <w:rFonts w:ascii="TimesNewRoman,Italic" w:hAnsi="TimesNewRoman,Italic" w:eastAsia="TimesNewRoman,Italic"/>
          <w:b w:val="0"/>
          <w:i/>
          <w:color w:val="000000"/>
          <w:sz w:val="25"/>
        </w:rPr>
        <w:t xml:space="preserve">X ' - Ex </w:t>
      </w:r>
      <w:r>
        <w:rPr>
          <w:w w:val="102.91713987077986"/>
          <w:rFonts w:ascii="TimesNewRoman,Italic" w:hAnsi="TimesNewRoman,Italic" w:eastAsia="TimesNewRoman,Italic"/>
          <w:b w:val="0"/>
          <w:i/>
          <w:color w:val="000000"/>
          <w:sz w:val="14"/>
        </w:rPr>
        <w:t xml:space="preserve">b </w:t>
      </w:r>
      <w:r>
        <w:rPr>
          <w:rFonts w:ascii="Symbol" w:hAnsi="Symbol" w:eastAsia="Symbol"/>
          <w:b w:val="0"/>
          <w:i w:val="0"/>
          <w:color w:val="000000"/>
          <w:sz w:val="28"/>
        </w:rPr>
        <w:t xml:space="preserve">) </w:t>
      </w:r>
      <w:r>
        <w:rPr>
          <w:w w:val="102.91713987077986"/>
          <w:rFonts w:ascii="TimesNewRoman" w:hAnsi="TimesNewRoman" w:eastAsia="TimesNewRoman"/>
          <w:b w:val="0"/>
          <w:i w:val="0"/>
          <w:color w:val="000000"/>
          <w:sz w:val="14"/>
        </w:rPr>
        <w:t>2</w:t>
      </w:r>
    </w:p>
    <w:p>
      <w:pPr>
        <w:autoSpaceDN w:val="0"/>
        <w:autoSpaceDE w:val="0"/>
        <w:widowControl/>
        <w:spacing w:line="240" w:lineRule="auto" w:before="0" w:after="0"/>
        <w:ind w:left="0" w:right="4246" w:firstLine="0"/>
        <w:jc w:val="right"/>
      </w:pPr>
      <w:r>
        <w:drawing>
          <wp:inline xmlns:a="http://schemas.openxmlformats.org/drawingml/2006/main" xmlns:pic="http://schemas.openxmlformats.org/drawingml/2006/picture">
            <wp:extent cx="88900" cy="228600"/>
            <wp:docPr id="162" name="Picture 162"/>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88900" cy="228600"/>
                    </a:xfrm>
                    <a:prstGeom prst="rect"/>
                  </pic:spPr>
                </pic:pic>
              </a:graphicData>
            </a:graphic>
          </wp:inline>
        </w:drawing>
      </w:r>
      <w:r>
        <w:rPr>
          <w:rFonts w:ascii="TimesNewRoman" w:hAnsi="TimesNewRoman" w:eastAsia="TimesNewRoman"/>
          <w:b w:val="0"/>
          <w:i w:val="0"/>
          <w:color w:val="000000"/>
          <w:sz w:val="25"/>
        </w:rPr>
        <w:t xml:space="preserve">2 </w:t>
      </w:r>
      <w:r>
        <w:rPr>
          <w:rFonts w:ascii="TimesNewRoman,Italic" w:hAnsi="TimesNewRoman,Italic" w:eastAsia="TimesNewRoman,Italic"/>
          <w:b w:val="0"/>
          <w:i/>
          <w:color w:val="000000"/>
          <w:sz w:val="25"/>
        </w:rPr>
        <w:t xml:space="preserve">En </w:t>
      </w:r>
      <w:r>
        <w:rPr>
          <w:w w:val="102.91713987077986"/>
          <w:rFonts w:ascii="TimesNewRoman,Italic" w:hAnsi="TimesNewRoman,Italic" w:eastAsia="TimesNewRoman,Italic"/>
          <w:b w:val="0"/>
          <w:i/>
          <w:color w:val="000000"/>
          <w:sz w:val="14"/>
        </w:rPr>
        <w:t xml:space="preserve">b </w:t>
      </w:r>
      <w:r>
        <w:rPr>
          <w:w w:val="102.91713987077986"/>
          <w:rFonts w:ascii="TimesNewRoman" w:hAnsi="TimesNewRoman" w:eastAsia="TimesNewRoman"/>
          <w:b w:val="0"/>
          <w:i w:val="0"/>
          <w:color w:val="000000"/>
          <w:sz w:val="14"/>
        </w:rPr>
        <w:t xml:space="preserve">2 </w:t>
      </w:r>
      <w:r>
        <w:rPr>
          <w:w w:val="98.53948705336627"/>
          <w:rFonts w:ascii="Symbol" w:hAnsi="Symbol" w:eastAsia="Symbol"/>
          <w:b w:val="0"/>
          <w:i w:val="0"/>
          <w:color w:val="000000"/>
          <w:sz w:val="34"/>
        </w:rPr>
        <w:t>)</w:t>
      </w:r>
      <w:r>
        <w:rPr>
          <w:rFonts w:ascii="SimSun" w:hAnsi="SimSun" w:eastAsia="SimSun"/>
          <w:b w:val="0"/>
          <w:i w:val="0"/>
          <w:color w:val="000000"/>
          <w:sz w:val="24"/>
        </w:rPr>
        <w:t>。</w:t>
      </w:r>
    </w:p>
    <w:p>
      <w:pPr>
        <w:autoSpaceDN w:val="0"/>
        <w:tabs>
          <w:tab w:pos="2044" w:val="left"/>
          <w:tab w:pos="6388" w:val="left"/>
          <w:tab w:pos="7876" w:val="left"/>
        </w:tabs>
        <w:autoSpaceDE w:val="0"/>
        <w:widowControl/>
        <w:spacing w:line="374" w:lineRule="exact" w:before="0" w:after="82"/>
        <w:ind w:left="1564" w:right="0" w:firstLine="0"/>
        <w:jc w:val="left"/>
      </w:pPr>
      <w:r>
        <w:tab/>
      </w:r>
      <w:r>
        <w:tab/>
      </w:r>
      <w:r>
        <w:rPr>
          <w:rFonts w:ascii="Symbol" w:hAnsi="Symbol" w:eastAsia="Symbol"/>
          <w:b w:val="0"/>
          <w:i w:val="0"/>
          <w:color w:val="000000"/>
          <w:sz w:val="23"/>
        </w:rPr>
        <w:t>δ</w:t>
      </w:r>
      <w:r>
        <w:rPr>
          <w:rFonts w:ascii="SimSun" w:hAnsi="SimSun" w:eastAsia="SimSun"/>
          <w:b w:val="0"/>
          <w:i w:val="0"/>
          <w:color w:val="000000"/>
          <w:sz w:val="24"/>
        </w:rPr>
        <w:t xml:space="preserve"> 值，取</w:t>
      </w:r>
      <w:r>
        <w:rPr>
          <w:rFonts w:ascii="TimesNewRoman,Italic" w:hAnsi="TimesNewRoman,Italic" w:eastAsia="TimesNewRoman,Italic"/>
          <w:b w:val="0"/>
          <w:i/>
          <w:color w:val="000000"/>
          <w:sz w:val="24"/>
        </w:rPr>
        <w:t>n</w:t>
      </w:r>
      <w:r>
        <w:rPr>
          <w:rFonts w:ascii="SimSun" w:hAnsi="SimSun" w:eastAsia="SimSun"/>
          <w:b w:val="0"/>
          <w:i w:val="0"/>
          <w:color w:val="000000"/>
          <w:sz w:val="24"/>
        </w:rPr>
        <w:t xml:space="preserve"> 个</w:t>
      </w:r>
      <w:r>
        <w:rPr>
          <w:rFonts w:ascii="Symbol" w:hAnsi="Symbol" w:eastAsia="Symbol"/>
          <w:b w:val="0"/>
          <w:i w:val="0"/>
          <w:color w:val="000000"/>
          <w:sz w:val="23"/>
        </w:rPr>
        <w:t>δ</w:t>
      </w:r>
      <w:r>
        <w:rPr>
          <w:rFonts w:ascii="SimSun" w:hAnsi="SimSun" w:eastAsia="SimSun"/>
          <w:b w:val="0"/>
          <w:i w:val="0"/>
          <w:color w:val="000000"/>
          <w:sz w:val="24"/>
        </w:rPr>
        <w:t xml:space="preserve"> 的平均值即可得到</w:t>
      </w:r>
      <w:r>
        <w:rPr>
          <w:rFonts w:ascii="SimSun" w:hAnsi="SimSun" w:eastAsia="SimSun"/>
          <w:b w:val="0"/>
          <w:i w:val="0"/>
          <w:color w:val="000000"/>
          <w:sz w:val="24"/>
        </w:rPr>
        <w:t>重复以上</w:t>
      </w:r>
      <w:r>
        <w:rPr>
          <w:rFonts w:ascii="TimesNewRoman" w:hAnsi="TimesNewRoman" w:eastAsia="TimesNewRoman"/>
          <w:b w:val="0"/>
          <w:i w:val="0"/>
          <w:color w:val="000000"/>
          <w:sz w:val="24"/>
        </w:rPr>
        <w:t>a</w:t>
      </w:r>
      <w:r>
        <w:rPr>
          <w:rFonts w:ascii="SimSun" w:hAnsi="SimSun" w:eastAsia="SimSun"/>
          <w:b w:val="0"/>
          <w:i w:val="0"/>
          <w:color w:val="000000"/>
          <w:sz w:val="24"/>
        </w:rPr>
        <w:t>、</w:t>
      </w:r>
      <w:r>
        <w:rPr>
          <w:rFonts w:ascii="TimesNewRoman" w:hAnsi="TimesNewRoman" w:eastAsia="TimesNewRoman"/>
          <w:b w:val="0"/>
          <w:i w:val="0"/>
          <w:color w:val="000000"/>
          <w:sz w:val="24"/>
        </w:rPr>
        <w:t>b</w:t>
      </w:r>
      <w:r>
        <w:rPr>
          <w:rFonts w:ascii="SimSun" w:hAnsi="SimSun" w:eastAsia="SimSun"/>
          <w:b w:val="0"/>
          <w:i w:val="0"/>
          <w:color w:val="000000"/>
          <w:sz w:val="24"/>
        </w:rPr>
        <w:t>、</w:t>
      </w:r>
      <w:r>
        <w:rPr>
          <w:rFonts w:ascii="TimesNewRoman" w:hAnsi="TimesNewRoman" w:eastAsia="TimesNewRoman"/>
          <w:b w:val="0"/>
          <w:i w:val="0"/>
          <w:color w:val="000000"/>
          <w:sz w:val="24"/>
        </w:rPr>
        <w:t>c</w:t>
      </w:r>
      <w:r>
        <w:rPr>
          <w:rFonts w:ascii="SimSun" w:hAnsi="SimSun" w:eastAsia="SimSun"/>
          <w:b w:val="0"/>
          <w:i w:val="0"/>
          <w:color w:val="000000"/>
          <w:sz w:val="24"/>
        </w:rPr>
        <w:t xml:space="preserve"> 步骤</w:t>
      </w:r>
      <w:r>
        <w:rPr>
          <w:rFonts w:ascii="TimesNewRoman,Italic" w:hAnsi="TimesNewRoman,Italic" w:eastAsia="TimesNewRoman,Italic"/>
          <w:b w:val="0"/>
          <w:i/>
          <w:color w:val="000000"/>
          <w:sz w:val="24"/>
        </w:rPr>
        <w:t>n</w:t>
      </w:r>
      <w:r>
        <w:rPr>
          <w:rFonts w:ascii="SimSun" w:hAnsi="SimSun" w:eastAsia="SimSun"/>
          <w:b w:val="0"/>
          <w:i w:val="0"/>
          <w:color w:val="000000"/>
          <w:sz w:val="24"/>
        </w:rPr>
        <w:t xml:space="preserve"> 次可以得到</w:t>
      </w:r>
      <w:r>
        <w:rPr>
          <w:rFonts w:ascii="TimesNewRoman,Italic" w:hAnsi="TimesNewRoman,Italic" w:eastAsia="TimesNewRoman,Italic"/>
          <w:b w:val="0"/>
          <w:i/>
          <w:color w:val="000000"/>
          <w:sz w:val="24"/>
        </w:rPr>
        <w:t>n</w:t>
      </w:r>
      <w:r>
        <w:rPr>
          <w:rFonts w:ascii="SimSun" w:hAnsi="SimSun" w:eastAsia="SimSun"/>
          <w:b w:val="0"/>
          <w:i w:val="0"/>
          <w:color w:val="000000"/>
          <w:sz w:val="24"/>
        </w:rPr>
        <w:t xml:space="preserve"> 个</w:t>
      </w:r>
      <w:r>
        <w:br/>
      </w:r>
      <w:r>
        <w:rPr>
          <w:rFonts w:ascii="SimSun" w:hAnsi="SimSun" w:eastAsia="SimSun"/>
          <w:b w:val="0"/>
          <w:i w:val="0"/>
          <w:color w:val="000000"/>
          <w:sz w:val="24"/>
        </w:rPr>
        <w:t>一级指标综合云与各等级标准云的相似度</w:t>
      </w:r>
      <w:r>
        <w:rPr>
          <w:rFonts w:ascii="TimesNewRoman,Italic" w:hAnsi="TimesNewRoman,Italic" w:eastAsia="TimesNewRoman,Italic"/>
          <w:b w:val="0"/>
          <w:i/>
          <w:color w:val="000000"/>
          <w:sz w:val="24"/>
        </w:rPr>
        <w:t>δ</w:t>
      </w:r>
      <w:r>
        <w:rPr>
          <w:rFonts w:ascii="SimSun" w:hAnsi="SimSun" w:eastAsia="SimSun"/>
          <w:b w:val="0"/>
          <w:i w:val="0"/>
          <w:color w:val="000000"/>
          <w:sz w:val="24"/>
        </w:rPr>
        <w:t>，计算过程如下所示：</w:t>
      </w:r>
    </w:p>
    <w:tbl>
      <w:tblPr>
        <w:tblW w:type="auto" w:w="0"/>
        <w:tblLayout w:type="fixed"/>
        <w:tblLook w:firstColumn="1" w:firstRow="1" w:lastColumn="0" w:lastRow="0" w:noHBand="0" w:noVBand="1" w:val="04A0"/>
        <w:tblInd w:w="2060.0" w:type="dxa"/>
      </w:tblPr>
      <w:tblGrid>
        <w:gridCol w:w="681"/>
        <w:gridCol w:w="681"/>
        <w:gridCol w:w="681"/>
        <w:gridCol w:w="681"/>
        <w:gridCol w:w="681"/>
        <w:gridCol w:w="681"/>
        <w:gridCol w:w="681"/>
        <w:gridCol w:w="681"/>
        <w:gridCol w:w="681"/>
        <w:gridCol w:w="681"/>
        <w:gridCol w:w="681"/>
        <w:gridCol w:w="681"/>
        <w:gridCol w:w="681"/>
        <w:gridCol w:w="681"/>
        <w:gridCol w:w="681"/>
      </w:tblGrid>
      <w:tr>
        <w:trPr>
          <w:trHeight w:hRule="exact" w:val="410"/>
        </w:trPr>
        <w:tc>
          <w:tcPr>
            <w:tcW w:type="dxa" w:w="2446"/>
            <w:tcBorders>
              <w:bottom w:sz="4.736000061035156" w:val="single" w:color="#000000"/>
            </w:tcBorders>
            <w:tcMar>
              <w:start w:w="0" w:type="dxa"/>
              <w:end w:w="0" w:type="dxa"/>
            </w:tcMar>
          </w:tcPr>
          <w:p>
            <w:pPr>
              <w:autoSpaceDN w:val="0"/>
              <w:autoSpaceDE w:val="0"/>
              <w:widowControl/>
              <w:spacing w:line="230" w:lineRule="auto" w:before="140" w:after="0"/>
              <w:ind w:left="0" w:right="52" w:firstLine="0"/>
              <w:jc w:val="right"/>
            </w:pPr>
            <w:r>
              <w:rPr>
                <w:rFonts w:ascii="TimesNewRoman,Italic" w:hAnsi="TimesNewRoman,Italic" w:eastAsia="TimesNewRoman,Italic"/>
                <w:b w:val="0"/>
                <w:i/>
                <w:color w:val="000000"/>
                <w:sz w:val="24"/>
              </w:rPr>
              <w:t>δ =</w:t>
            </w:r>
          </w:p>
        </w:tc>
        <w:tc>
          <w:tcPr>
            <w:tcW w:type="dxa" w:w="160"/>
            <w:tcBorders>
              <w:bottom w:sz="4.736000061035156" w:val="single" w:color="#000000"/>
            </w:tcBorders>
            <w:tcMar>
              <w:start w:w="0" w:type="dxa"/>
              <w:end w:w="0" w:type="dxa"/>
            </w:tcMar>
          </w:tcPr>
          <w:p>
            <w:pPr>
              <w:autoSpaceDN w:val="0"/>
              <w:autoSpaceDE w:val="0"/>
              <w:widowControl/>
              <w:spacing w:line="230" w:lineRule="auto" w:before="108" w:after="0"/>
              <w:ind w:left="0" w:right="0" w:firstLine="0"/>
              <w:jc w:val="center"/>
            </w:pPr>
            <w:r>
              <w:rPr>
                <w:rFonts w:ascii="TimesNewRoman" w:hAnsi="TimesNewRoman" w:eastAsia="TimesNewRoman"/>
                <w:b w:val="0"/>
                <w:i w:val="0"/>
                <w:color w:val="000000"/>
                <w:sz w:val="24"/>
              </w:rPr>
              <w:t>1</w:t>
            </w:r>
          </w:p>
        </w:tc>
        <w:tc>
          <w:tcPr>
            <w:tcW w:type="dxa" w:w="294"/>
            <w:tcBorders>
              <w:bottom w:sz="4.736000061035156" w:val="single" w:color="#000000"/>
            </w:tcBorders>
            <w:tcMar>
              <w:start w:w="0" w:type="dxa"/>
              <w:end w:w="0" w:type="dxa"/>
            </w:tcMar>
          </w:tcPr>
          <w:p>
            <w:pPr>
              <w:autoSpaceDN w:val="0"/>
              <w:autoSpaceDE w:val="0"/>
              <w:widowControl/>
              <w:spacing w:line="248" w:lineRule="exact" w:before="0" w:after="0"/>
              <w:ind w:left="0" w:right="0" w:firstLine="0"/>
              <w:jc w:val="center"/>
            </w:pPr>
            <w:r>
              <w:rPr>
                <w:w w:val="98.29000064304897"/>
                <w:rFonts w:ascii="TimesNewRoman,Italic" w:hAnsi="TimesNewRoman,Italic" w:eastAsia="TimesNewRoman,Italic"/>
                <w:b w:val="0"/>
                <w:i/>
                <w:color w:val="000000"/>
                <w:sz w:val="14"/>
              </w:rPr>
              <w:t>n</w:t>
            </w:r>
            <w:r>
              <w:br/>
            </w:r>
            <w:r>
              <w:rPr>
                <w:rFonts w:ascii="Symbol" w:hAnsi="Symbol" w:eastAsia="Symbol"/>
                <w:b w:val="0"/>
                <w:i w:val="0"/>
                <w:color w:val="000000"/>
                <w:sz w:val="36"/>
              </w:rPr>
              <w:t></w:t>
            </w:r>
          </w:p>
        </w:tc>
        <w:tc>
          <w:tcPr>
            <w:tcW w:type="dxa" w:w="360"/>
            <w:tcBorders>
              <w:bottom w:sz="4.736000061035156" w:val="single" w:color="#000000"/>
            </w:tcBorders>
            <w:tcMar>
              <w:start w:w="0" w:type="dxa"/>
              <w:end w:w="0" w:type="dxa"/>
            </w:tcMar>
          </w:tcPr>
          <w:p>
            <w:pPr>
              <w:autoSpaceDN w:val="0"/>
              <w:autoSpaceDE w:val="0"/>
              <w:widowControl/>
              <w:spacing w:line="230" w:lineRule="auto" w:before="140" w:after="0"/>
              <w:ind w:left="0" w:right="0" w:firstLine="0"/>
              <w:jc w:val="center"/>
            </w:pPr>
            <w:r>
              <w:rPr>
                <w:rFonts w:ascii="TimesNewRoman,Italic" w:hAnsi="TimesNewRoman,Italic" w:eastAsia="TimesNewRoman,Italic"/>
                <w:b w:val="0"/>
                <w:i/>
                <w:color w:val="000000"/>
                <w:sz w:val="24"/>
              </w:rPr>
              <w:t>exp</w:t>
            </w:r>
          </w:p>
        </w:tc>
        <w:tc>
          <w:tcPr>
            <w:tcW w:type="dxa" w:w="100"/>
            <w:tcBorders>
              <w:bottom w:sz="4.736000061035156" w:val="single" w:color="#000000"/>
            </w:tcBorders>
            <w:tcMar>
              <w:start w:w="0" w:type="dxa"/>
              <w:end w:w="0" w:type="dxa"/>
            </w:tcMar>
          </w:tcPr>
          <w:p>
            <w:pPr>
              <w:autoSpaceDN w:val="0"/>
              <w:autoSpaceDE w:val="0"/>
              <w:widowControl/>
              <w:spacing w:line="592" w:lineRule="exact" w:before="0" w:after="0"/>
              <w:ind w:left="0" w:right="0" w:firstLine="0"/>
              <w:jc w:val="center"/>
            </w:pPr>
            <w:r>
              <w:rPr>
                <w:rFonts w:ascii="Symbol" w:hAnsi="Symbol" w:eastAsia="Symbol"/>
                <w:b w:val="0"/>
                <w:i w:val="0"/>
                <w:color w:val="000000"/>
                <w:sz w:val="33"/>
              </w:rPr>
              <w:t>(</w:t>
            </w:r>
          </w:p>
        </w:tc>
        <w:tc>
          <w:tcPr>
            <w:tcW w:type="dxa" w:w="160"/>
            <w:tcBorders>
              <w:bottom w:sz="4.736000061035156" w:val="single" w:color="#000000"/>
            </w:tcBorders>
            <w:tcMar>
              <w:start w:w="0" w:type="dxa"/>
              <w:end w:w="0" w:type="dxa"/>
            </w:tcMar>
          </w:tcPr>
          <w:p>
            <w:pPr>
              <w:autoSpaceDN w:val="0"/>
              <w:autoSpaceDE w:val="0"/>
              <w:widowControl/>
              <w:spacing w:line="310" w:lineRule="exact" w:before="94" w:after="0"/>
              <w:ind w:left="0" w:right="0" w:firstLine="0"/>
              <w:jc w:val="center"/>
            </w:pPr>
            <w:r>
              <w:rPr>
                <w:rFonts w:ascii="Symbol" w:hAnsi="Symbol" w:eastAsia="Symbol"/>
                <w:b w:val="0"/>
                <w:i w:val="0"/>
                <w:color w:val="000000"/>
                <w:sz w:val="24"/>
              </w:rPr>
              <w:t>−</w:t>
            </w:r>
          </w:p>
        </w:tc>
        <w:tc>
          <w:tcPr>
            <w:tcW w:type="dxa" w:w="120"/>
            <w:tcBorders>
              <w:bottom w:sz="4.736000061035156" w:val="single" w:color="#000000"/>
            </w:tcBorders>
            <w:tcMar>
              <w:start w:w="0" w:type="dxa"/>
              <w:end w:w="0" w:type="dxa"/>
            </w:tcMar>
          </w:tcPr>
          <w:p>
            <w:pPr>
              <w:autoSpaceDN w:val="0"/>
              <w:autoSpaceDE w:val="0"/>
              <w:widowControl/>
              <w:spacing w:line="406" w:lineRule="exact" w:before="0" w:after="0"/>
              <w:ind w:left="0" w:right="0" w:firstLine="0"/>
              <w:jc w:val="center"/>
            </w:pPr>
            <w:r>
              <w:rPr>
                <w:rFonts w:ascii="Symbol" w:hAnsi="Symbol" w:eastAsia="Symbol"/>
                <w:b w:val="0"/>
                <w:i w:val="0"/>
                <w:color w:val="000000"/>
                <w:sz w:val="27"/>
              </w:rPr>
              <w:t>(</w:t>
            </w:r>
          </w:p>
        </w:tc>
        <w:tc>
          <w:tcPr>
            <w:tcW w:type="dxa" w:w="780"/>
            <w:tcBorders>
              <w:bottom w:sz="4.736000061035156" w:val="single" w:color="#000000"/>
            </w:tcBorders>
            <w:tcMar>
              <w:start w:w="0" w:type="dxa"/>
              <w:end w:w="0" w:type="dxa"/>
            </w:tcMar>
          </w:tcPr>
          <w:p>
            <w:pPr>
              <w:autoSpaceDN w:val="0"/>
              <w:autoSpaceDE w:val="0"/>
              <w:widowControl/>
              <w:spacing w:line="230" w:lineRule="auto" w:before="140" w:after="0"/>
              <w:ind w:left="0" w:right="0" w:firstLine="0"/>
              <w:jc w:val="center"/>
            </w:pPr>
            <w:r>
              <w:rPr>
                <w:rFonts w:ascii="TimesNewRoman,Italic" w:hAnsi="TimesNewRoman,Italic" w:eastAsia="TimesNewRoman,Italic"/>
                <w:b w:val="0"/>
                <w:i/>
                <w:color w:val="000000"/>
                <w:sz w:val="24"/>
              </w:rPr>
              <w:t>X ' - Ex</w:t>
            </w:r>
          </w:p>
        </w:tc>
        <w:tc>
          <w:tcPr>
            <w:tcW w:type="dxa" w:w="100"/>
            <w:tcBorders>
              <w:bottom w:sz="4.736000061035156" w:val="single" w:color="#000000"/>
            </w:tcBorders>
            <w:tcMar>
              <w:start w:w="0" w:type="dxa"/>
              <w:end w:w="0" w:type="dxa"/>
            </w:tcMar>
          </w:tcPr>
          <w:p/>
        </w:tc>
        <w:tc>
          <w:tcPr>
            <w:tcW w:type="dxa" w:w="100"/>
            <w:tcBorders>
              <w:bottom w:sz="4.736000061035156" w:val="single" w:color="#000000"/>
            </w:tcBorders>
            <w:tcMar>
              <w:start w:w="0" w:type="dxa"/>
              <w:end w:w="0" w:type="dxa"/>
            </w:tcMar>
          </w:tcPr>
          <w:p>
            <w:pPr>
              <w:autoSpaceDN w:val="0"/>
              <w:autoSpaceDE w:val="0"/>
              <w:widowControl/>
              <w:spacing w:line="230" w:lineRule="auto" w:before="204" w:after="0"/>
              <w:ind w:left="0" w:right="0" w:firstLine="0"/>
              <w:jc w:val="center"/>
            </w:pPr>
            <w:r>
              <w:rPr>
                <w:w w:val="98.29000064304897"/>
                <w:rFonts w:ascii="TimesNewRoman" w:hAnsi="TimesNewRoman" w:eastAsia="TimesNewRoman"/>
                <w:b w:val="0"/>
                <w:i w:val="0"/>
                <w:color w:val="000000"/>
                <w:sz w:val="14"/>
              </w:rPr>
              <w:t>2</w:t>
            </w:r>
          </w:p>
        </w:tc>
        <w:tc>
          <w:tcPr>
            <w:tcW w:type="dxa" w:w="260"/>
            <w:tcBorders>
              <w:bottom w:sz="4.736000061035156" w:val="single" w:color="#000000"/>
            </w:tcBorders>
            <w:tcMar>
              <w:start w:w="0" w:type="dxa"/>
              <w:end w:w="0" w:type="dxa"/>
            </w:tcMar>
          </w:tcPr>
          <w:p>
            <w:pPr>
              <w:autoSpaceDN w:val="0"/>
              <w:autoSpaceDE w:val="0"/>
              <w:widowControl/>
              <w:spacing w:line="230" w:lineRule="auto" w:before="140" w:after="0"/>
              <w:ind w:left="0" w:right="0" w:firstLine="0"/>
              <w:jc w:val="right"/>
            </w:pPr>
            <w:r>
              <w:rPr>
                <w:rFonts w:ascii="TimesNewRoman" w:hAnsi="TimesNewRoman" w:eastAsia="TimesNewRoman"/>
                <w:b w:val="0"/>
                <w:i w:val="0"/>
                <w:color w:val="000000"/>
                <w:sz w:val="24"/>
              </w:rPr>
              <w:t>2</w:t>
            </w:r>
          </w:p>
        </w:tc>
        <w:tc>
          <w:tcPr>
            <w:tcW w:type="dxa" w:w="340"/>
            <w:tcBorders>
              <w:bottom w:sz="4.736000061035156" w:val="single" w:color="#000000"/>
            </w:tcBorders>
            <w:tcMar>
              <w:start w:w="0" w:type="dxa"/>
              <w:end w:w="0" w:type="dxa"/>
            </w:tcMar>
          </w:tcPr>
          <w:p>
            <w:pPr>
              <w:autoSpaceDN w:val="0"/>
              <w:autoSpaceDE w:val="0"/>
              <w:widowControl/>
              <w:spacing w:line="230" w:lineRule="auto" w:before="140" w:after="0"/>
              <w:ind w:left="0" w:right="0" w:firstLine="0"/>
              <w:jc w:val="center"/>
            </w:pPr>
            <w:r>
              <w:rPr>
                <w:rFonts w:ascii="TimesNewRoman,Italic" w:hAnsi="TimesNewRoman,Italic" w:eastAsia="TimesNewRoman,Italic"/>
                <w:b w:val="0"/>
                <w:i/>
                <w:color w:val="000000"/>
                <w:sz w:val="24"/>
              </w:rPr>
              <w:t>En</w:t>
            </w:r>
          </w:p>
        </w:tc>
        <w:tc>
          <w:tcPr>
            <w:tcW w:type="dxa" w:w="100"/>
            <w:tcBorders>
              <w:bottom w:sz="4.736000061035156" w:val="single" w:color="#000000"/>
            </w:tcBorders>
            <w:tcMar>
              <w:start w:w="0" w:type="dxa"/>
              <w:end w:w="0" w:type="dxa"/>
            </w:tcMar>
          </w:tcPr>
          <w:p>
            <w:pPr>
              <w:autoSpaceDN w:val="0"/>
              <w:autoSpaceDE w:val="0"/>
              <w:widowControl/>
              <w:spacing w:line="230" w:lineRule="auto" w:before="240" w:after="0"/>
              <w:ind w:left="0" w:right="0" w:firstLine="0"/>
              <w:jc w:val="center"/>
            </w:pPr>
            <w:r>
              <w:rPr>
                <w:w w:val="98.29000064304897"/>
                <w:rFonts w:ascii="TimesNewRoman" w:hAnsi="TimesNewRoman" w:eastAsia="TimesNewRoman"/>
                <w:b w:val="0"/>
                <w:i w:val="0"/>
                <w:color w:val="000000"/>
                <w:sz w:val="14"/>
              </w:rPr>
              <w:t>2</w:t>
            </w:r>
          </w:p>
        </w:tc>
        <w:tc>
          <w:tcPr>
            <w:tcW w:type="dxa" w:w="1000"/>
            <w:tcBorders>
              <w:bottom w:sz="4.736000061035156" w:val="single" w:color="#000000"/>
            </w:tcBorders>
            <w:tcMar>
              <w:start w:w="0" w:type="dxa"/>
              <w:end w:w="0" w:type="dxa"/>
            </w:tcMar>
          </w:tcPr>
          <w:p>
            <w:pPr>
              <w:autoSpaceDN w:val="0"/>
              <w:autoSpaceDE w:val="0"/>
              <w:widowControl/>
              <w:spacing w:line="592" w:lineRule="exact" w:before="0" w:after="0"/>
              <w:ind w:left="32" w:right="0" w:firstLine="0"/>
              <w:jc w:val="left"/>
            </w:pPr>
            <w:r>
              <w:rPr>
                <w:rFonts w:ascii="Symbol" w:hAnsi="Symbol" w:eastAsia="Symbol"/>
                <w:b w:val="0"/>
                <w:i w:val="0"/>
                <w:color w:val="000000"/>
                <w:sz w:val="33"/>
              </w:rPr>
              <w:t>)</w:t>
            </w:r>
          </w:p>
        </w:tc>
        <w:tc>
          <w:tcPr>
            <w:tcW w:type="dxa" w:w="1660"/>
            <w:tcBorders>
              <w:bottom w:sz="4.736000061035156" w:val="single" w:color="#000000"/>
            </w:tcBorders>
            <w:tcMar>
              <w:start w:w="0" w:type="dxa"/>
              <w:end w:w="0" w:type="dxa"/>
            </w:tcMar>
          </w:tcPr>
          <w:p>
            <w:pPr>
              <w:autoSpaceDN w:val="0"/>
              <w:autoSpaceDE w:val="0"/>
              <w:widowControl/>
              <w:spacing w:line="230" w:lineRule="auto" w:before="138" w:after="0"/>
              <w:ind w:left="0" w:right="142" w:firstLine="0"/>
              <w:jc w:val="right"/>
            </w:pPr>
            <w:r>
              <w:rPr>
                <w:rFonts w:ascii="TimesNewRoman" w:hAnsi="TimesNewRoman" w:eastAsia="TimesNewRoman"/>
                <w:b w:val="0"/>
                <w:i w:val="0"/>
                <w:color w:val="000000"/>
                <w:sz w:val="24"/>
              </w:rPr>
              <w:t>(4-30)</w:t>
            </w:r>
          </w:p>
        </w:tc>
      </w:tr>
      <w:tr>
        <w:trPr>
          <w:trHeight w:hRule="exact" w:val="376"/>
        </w:trPr>
        <w:tc>
          <w:tcPr>
            <w:tcW w:type="dxa" w:w="2446"/>
            <w:tcBorders>
              <w:top w:sz="4.736000061035156" w:val="single" w:color="#000000"/>
            </w:tcBorders>
            <w:tcMar>
              <w:start w:w="0" w:type="dxa"/>
              <w:end w:w="0" w:type="dxa"/>
            </w:tcMar>
          </w:tcPr>
          <w:p/>
        </w:tc>
        <w:tc>
          <w:tcPr>
            <w:tcW w:type="dxa" w:w="160"/>
            <w:tcBorders>
              <w:top w:sz="4.736000061035156" w:val="single" w:color="#000000"/>
            </w:tcBorders>
            <w:tcMar>
              <w:start w:w="0" w:type="dxa"/>
              <w:end w:w="0" w:type="dxa"/>
            </w:tcMar>
          </w:tcPr>
          <w:p>
            <w:pPr>
              <w:autoSpaceDN w:val="0"/>
              <w:autoSpaceDE w:val="0"/>
              <w:widowControl/>
              <w:spacing w:line="230" w:lineRule="auto" w:before="28" w:after="0"/>
              <w:ind w:left="0" w:right="0" w:firstLine="0"/>
              <w:jc w:val="center"/>
            </w:pPr>
            <w:r>
              <w:rPr>
                <w:rFonts w:ascii="TimesNewRoman,Italic" w:hAnsi="TimesNewRoman,Italic" w:eastAsia="TimesNewRoman,Italic"/>
                <w:b w:val="0"/>
                <w:i/>
                <w:color w:val="000000"/>
                <w:sz w:val="24"/>
              </w:rPr>
              <w:t>n</w:t>
            </w:r>
          </w:p>
        </w:tc>
        <w:tc>
          <w:tcPr>
            <w:tcW w:type="dxa" w:w="294"/>
            <w:tcBorders>
              <w:top w:sz="4.736000061035156" w:val="single" w:color="#000000"/>
            </w:tcBorders>
            <w:tcMar>
              <w:start w:w="0" w:type="dxa"/>
              <w:end w:w="0" w:type="dxa"/>
            </w:tcMar>
          </w:tcPr>
          <w:p>
            <w:pPr>
              <w:autoSpaceDN w:val="0"/>
              <w:autoSpaceDE w:val="0"/>
              <w:widowControl/>
              <w:spacing w:line="233" w:lineRule="auto" w:before="156" w:after="0"/>
              <w:ind w:left="0" w:right="0" w:firstLine="0"/>
              <w:jc w:val="center"/>
            </w:pPr>
            <w:r>
              <w:rPr>
                <w:w w:val="98.29000064304897"/>
                <w:rFonts w:ascii="TimesNewRoman,Italic" w:hAnsi="TimesNewRoman,Italic" w:eastAsia="TimesNewRoman,Italic"/>
                <w:b w:val="0"/>
                <w:i/>
                <w:color w:val="000000"/>
                <w:sz w:val="14"/>
              </w:rPr>
              <w:t xml:space="preserve">i= </w:t>
            </w:r>
            <w:r>
              <w:rPr>
                <w:w w:val="98.29000064304897"/>
                <w:rFonts w:ascii="TimesNewRoman" w:hAnsi="TimesNewRoman" w:eastAsia="TimesNewRoman"/>
                <w:b w:val="0"/>
                <w:i w:val="0"/>
                <w:color w:val="000000"/>
                <w:sz w:val="14"/>
              </w:rPr>
              <w:t>1</w:t>
            </w:r>
          </w:p>
        </w:tc>
        <w:tc>
          <w:tcPr>
            <w:tcW w:type="dxa" w:w="360"/>
            <w:tcBorders>
              <w:top w:sz="4.736000061035156" w:val="single" w:color="#000000"/>
            </w:tcBorders>
            <w:tcMar>
              <w:start w:w="0" w:type="dxa"/>
              <w:end w:w="0" w:type="dxa"/>
            </w:tcMar>
          </w:tcPr>
          <w:p/>
        </w:tc>
        <w:tc>
          <w:tcPr>
            <w:tcW w:type="dxa" w:w="100"/>
            <w:tcBorders>
              <w:top w:sz="4.736000061035156" w:val="single" w:color="#000000"/>
            </w:tcBorders>
            <w:tcMar>
              <w:start w:w="0" w:type="dxa"/>
              <w:end w:w="0" w:type="dxa"/>
            </w:tcMar>
          </w:tcPr>
          <w:p/>
        </w:tc>
        <w:tc>
          <w:tcPr>
            <w:tcW w:type="dxa" w:w="160"/>
            <w:tcBorders>
              <w:top w:sz="4.736000061035156" w:val="single" w:color="#000000"/>
            </w:tcBorders>
            <w:tcMar>
              <w:start w:w="0" w:type="dxa"/>
              <w:end w:w="0" w:type="dxa"/>
            </w:tcMar>
          </w:tcPr>
          <w:p/>
        </w:tc>
        <w:tc>
          <w:tcPr>
            <w:tcW w:type="dxa" w:w="120"/>
            <w:tcBorders>
              <w:top w:sz="4.736000061035156" w:val="single" w:color="#000000"/>
            </w:tcBorders>
            <w:tcMar>
              <w:start w:w="0" w:type="dxa"/>
              <w:end w:w="0" w:type="dxa"/>
            </w:tcMar>
          </w:tcPr>
          <w:p/>
        </w:tc>
        <w:tc>
          <w:tcPr>
            <w:tcW w:type="dxa" w:w="780"/>
            <w:tcBorders>
              <w:top w:sz="4.736000061035156" w:val="single" w:color="#000000"/>
            </w:tcBorders>
            <w:tcMar>
              <w:start w:w="0" w:type="dxa"/>
              <w:end w:w="0" w:type="dxa"/>
            </w:tcMar>
          </w:tcPr>
          <w:p>
            <w:pPr>
              <w:autoSpaceDN w:val="0"/>
              <w:autoSpaceDE w:val="0"/>
              <w:widowControl/>
              <w:spacing w:line="230" w:lineRule="auto" w:before="0" w:after="0"/>
              <w:ind w:left="0" w:right="6" w:firstLine="0"/>
              <w:jc w:val="right"/>
            </w:pPr>
            <w:r>
              <w:rPr>
                <w:w w:val="98.29000064304897"/>
                <w:rFonts w:ascii="TimesNewRoman,Italic" w:hAnsi="TimesNewRoman,Italic" w:eastAsia="TimesNewRoman,Italic"/>
                <w:b w:val="0"/>
                <w:i/>
                <w:color w:val="000000"/>
                <w:sz w:val="14"/>
              </w:rPr>
              <w:t>b</w:t>
            </w:r>
          </w:p>
        </w:tc>
        <w:tc>
          <w:tcPr>
            <w:tcW w:type="dxa" w:w="100"/>
            <w:tcBorders>
              <w:top w:sz="4.736000061035156" w:val="single" w:color="#000000"/>
            </w:tcBorders>
            <w:tcMar>
              <w:start w:w="0" w:type="dxa"/>
              <w:end w:w="0" w:type="dxa"/>
            </w:tcMar>
          </w:tcPr>
          <w:p/>
        </w:tc>
        <w:tc>
          <w:tcPr>
            <w:tcW w:type="dxa" w:w="100"/>
            <w:tcBorders>
              <w:top w:sz="4.736000061035156" w:val="single" w:color="#000000"/>
            </w:tcBorders>
            <w:tcMar>
              <w:start w:w="0" w:type="dxa"/>
              <w:end w:w="0" w:type="dxa"/>
            </w:tcMar>
          </w:tcPr>
          <w:p/>
        </w:tc>
        <w:tc>
          <w:tcPr>
            <w:tcW w:type="dxa" w:w="260"/>
            <w:tcBorders>
              <w:top w:sz="4.736000061035156" w:val="single" w:color="#000000"/>
            </w:tcBorders>
            <w:tcMar>
              <w:start w:w="0" w:type="dxa"/>
              <w:end w:w="0" w:type="dxa"/>
            </w:tcMar>
          </w:tcPr>
          <w:p/>
        </w:tc>
        <w:tc>
          <w:tcPr>
            <w:tcW w:type="dxa" w:w="340"/>
            <w:tcBorders>
              <w:top w:sz="4.736000061035156" w:val="single" w:color="#000000"/>
            </w:tcBorders>
            <w:tcMar>
              <w:start w:w="0" w:type="dxa"/>
              <w:end w:w="0" w:type="dxa"/>
            </w:tcMar>
          </w:tcPr>
          <w:p>
            <w:pPr>
              <w:autoSpaceDN w:val="0"/>
              <w:autoSpaceDE w:val="0"/>
              <w:widowControl/>
              <w:spacing w:line="230" w:lineRule="auto" w:before="0" w:after="0"/>
              <w:ind w:left="0" w:right="0" w:firstLine="0"/>
              <w:jc w:val="right"/>
            </w:pPr>
            <w:r>
              <w:rPr>
                <w:w w:val="98.29000064304897"/>
                <w:rFonts w:ascii="TimesNewRoman,Italic" w:hAnsi="TimesNewRoman,Italic" w:eastAsia="TimesNewRoman,Italic"/>
                <w:b w:val="0"/>
                <w:i/>
                <w:color w:val="000000"/>
                <w:sz w:val="14"/>
              </w:rPr>
              <w:t>b</w:t>
            </w:r>
          </w:p>
        </w:tc>
        <w:tc>
          <w:tcPr>
            <w:tcW w:type="dxa" w:w="100"/>
            <w:tcBorders>
              <w:top w:sz="4.736000061035156" w:val="single" w:color="#000000"/>
            </w:tcBorders>
            <w:tcMar>
              <w:start w:w="0" w:type="dxa"/>
              <w:end w:w="0" w:type="dxa"/>
            </w:tcMar>
          </w:tcPr>
          <w:p/>
        </w:tc>
        <w:tc>
          <w:tcPr>
            <w:tcW w:type="dxa" w:w="1000"/>
            <w:tcBorders>
              <w:top w:sz="4.736000061035156" w:val="single" w:color="#000000"/>
            </w:tcBorders>
            <w:tcMar>
              <w:start w:w="0" w:type="dxa"/>
              <w:end w:w="0" w:type="dxa"/>
            </w:tcMar>
          </w:tcPr>
          <w:p/>
        </w:tc>
        <w:tc>
          <w:tcPr>
            <w:tcW w:type="dxa" w:w="1660"/>
            <w:tcBorders>
              <w:top w:sz="4.736000061035156" w:val="single" w:color="#000000"/>
            </w:tcBorders>
            <w:tcMar>
              <w:start w:w="0" w:type="dxa"/>
              <w:end w:w="0" w:type="dxa"/>
            </w:tcMar>
          </w:tcPr>
          <w:p/>
        </w:tc>
      </w:tr>
    </w:tbl>
    <w:p>
      <w:pPr>
        <w:autoSpaceDN w:val="0"/>
        <w:autoSpaceDE w:val="0"/>
        <w:widowControl/>
        <w:spacing w:line="302" w:lineRule="auto" w:before="100" w:after="0"/>
        <w:ind w:left="1564" w:right="140" w:firstLine="480"/>
        <w:jc w:val="both"/>
      </w:pPr>
      <w:r>
        <w:rPr>
          <w:rFonts w:ascii="SimSun" w:hAnsi="SimSun" w:eastAsia="SimSun"/>
          <w:b w:val="0"/>
          <w:i w:val="0"/>
          <w:color w:val="000000"/>
          <w:sz w:val="24"/>
        </w:rPr>
        <w:t>在</w:t>
      </w:r>
      <w:r>
        <w:rPr>
          <w:rFonts w:ascii="TimesNewRoman" w:hAnsi="TimesNewRoman" w:eastAsia="TimesNewRoman"/>
          <w:b w:val="0"/>
          <w:i w:val="0"/>
          <w:color w:val="000000"/>
          <w:sz w:val="24"/>
        </w:rPr>
        <w:t>MATLAB</w:t>
      </w:r>
      <w:r>
        <w:rPr>
          <w:rFonts w:ascii="SimSun" w:hAnsi="SimSun" w:eastAsia="SimSun"/>
          <w:b w:val="0"/>
          <w:i w:val="0"/>
          <w:color w:val="000000"/>
          <w:sz w:val="24"/>
        </w:rPr>
        <w:t xml:space="preserve"> 软件中运用上述的相似度计算步骤计算出一级指标综合云与各等</w:t>
      </w:r>
      <w:r>
        <w:rPr>
          <w:rFonts w:ascii="SimSun" w:hAnsi="SimSun" w:eastAsia="SimSun"/>
          <w:b w:val="0"/>
          <w:i w:val="0"/>
          <w:color w:val="000000"/>
          <w:sz w:val="24"/>
        </w:rPr>
        <w:t>级标准云之间一一对应的相似度。根据最大隶属度原则，找出相似度数值最大的等</w:t>
      </w:r>
      <w:r>
        <w:rPr>
          <w:rFonts w:ascii="SimSun" w:hAnsi="SimSun" w:eastAsia="SimSun"/>
          <w:b w:val="0"/>
          <w:i w:val="0"/>
          <w:color w:val="000000"/>
          <w:sz w:val="24"/>
        </w:rPr>
        <w:t>级，也就是一级指标综合云所处的评价等级。同理，可以得到目标层综合云与各等</w:t>
      </w:r>
      <w:r>
        <w:rPr>
          <w:rFonts w:ascii="SimSun" w:hAnsi="SimSun" w:eastAsia="SimSun"/>
          <w:b w:val="0"/>
          <w:i w:val="0"/>
          <w:color w:val="000000"/>
          <w:sz w:val="24"/>
        </w:rPr>
        <w:t>级标准云之间的相似度以及评价等级。</w:t>
      </w:r>
    </w:p>
    <w:p>
      <w:pPr>
        <w:autoSpaceDN w:val="0"/>
        <w:autoSpaceDE w:val="0"/>
        <w:widowControl/>
        <w:spacing w:line="204" w:lineRule="auto" w:before="208" w:after="0"/>
        <w:ind w:left="1564" w:right="0" w:firstLine="0"/>
        <w:jc w:val="left"/>
      </w:pPr>
      <w:r>
        <w:rPr>
          <w:rFonts w:ascii="TimesNewRoman" w:hAnsi="TimesNewRoman" w:eastAsia="TimesNewRoman"/>
          <w:b w:val="0"/>
          <w:i w:val="0"/>
          <w:color w:val="000000"/>
          <w:sz w:val="30"/>
        </w:rPr>
        <w:t>4.5</w:t>
      </w:r>
      <w:r>
        <w:rPr>
          <w:rFonts w:ascii="SimHei" w:hAnsi="SimHei" w:eastAsia="SimHei"/>
          <w:b w:val="0"/>
          <w:i w:val="0"/>
          <w:color w:val="000000"/>
          <w:sz w:val="30"/>
        </w:rPr>
        <w:t xml:space="preserve">物元可拓模型（Matter-Element Extension Model） </w:t>
      </w:r>
    </w:p>
    <w:p>
      <w:pPr>
        <w:autoSpaceDN w:val="0"/>
        <w:autoSpaceDE w:val="0"/>
        <w:widowControl/>
        <w:spacing w:line="300" w:lineRule="auto" w:before="288" w:after="0"/>
        <w:ind w:left="1564" w:right="0" w:firstLine="480"/>
        <w:jc w:val="left"/>
      </w:pPr>
      <w:r>
        <w:rPr>
          <w:rFonts w:ascii="SimSun" w:hAnsi="SimSun" w:eastAsia="SimSun"/>
          <w:b w:val="0"/>
          <w:i w:val="0"/>
          <w:color w:val="000000"/>
          <w:sz w:val="24"/>
        </w:rPr>
        <w:t>我国著名学者蔡文教授提出了一种用于解决矛盾问题的理论方法，即可拓学。</w:t>
      </w:r>
      <w:r>
        <w:rPr>
          <w:rFonts w:ascii="SimSun" w:hAnsi="SimSun" w:eastAsia="SimSun"/>
          <w:b w:val="0"/>
          <w:i w:val="0"/>
          <w:color w:val="000000"/>
          <w:sz w:val="24"/>
        </w:rPr>
        <w:t>该理论的核心在于物元理论和可拓数学的结合，从而以此为基础从可行性的视角</w:t>
      </w:r>
      <w:r>
        <w:rPr>
          <w:rFonts w:ascii="SimSun" w:hAnsi="SimSun" w:eastAsia="SimSun"/>
          <w:b w:val="0"/>
          <w:i w:val="0"/>
          <w:color w:val="000000"/>
          <w:sz w:val="24"/>
        </w:rPr>
        <w:t>对研究对象进行评价。由于可拓理论具有将矛盾问题转换成不矛盾问题的优势，因</w:t>
      </w:r>
      <w:r>
        <w:rPr>
          <w:rFonts w:ascii="SimSun" w:hAnsi="SimSun" w:eastAsia="SimSun"/>
          <w:b w:val="0"/>
          <w:i w:val="0"/>
          <w:color w:val="000000"/>
          <w:sz w:val="24"/>
        </w:rPr>
        <w:t>此被广泛应用于各领域当中。</w:t>
      </w:r>
    </w:p>
    <w:p>
      <w:pPr>
        <w:autoSpaceDN w:val="0"/>
        <w:autoSpaceDE w:val="0"/>
        <w:widowControl/>
        <w:spacing w:line="233" w:lineRule="auto" w:before="646" w:after="0"/>
        <w:ind w:left="0" w:right="4302" w:firstLine="0"/>
        <w:jc w:val="right"/>
      </w:pPr>
      <w:r>
        <w:rPr>
          <w:rFonts w:ascii="TimesNewRoman" w:hAnsi="TimesNewRoman" w:eastAsia="TimesNewRoman"/>
          <w:b w:val="0"/>
          <w:i w:val="0"/>
          <w:color w:val="000000"/>
          <w:sz w:val="18"/>
        </w:rPr>
        <w:t>61</w:t>
      </w:r>
    </w:p>
    <w:p>
      <w:pPr>
        <w:autoSpaceDN w:val="0"/>
        <w:tabs>
          <w:tab w:pos="1240" w:val="left"/>
        </w:tabs>
        <w:autoSpaceDE w:val="0"/>
        <w:widowControl/>
        <w:spacing w:line="240" w:lineRule="auto" w:before="424" w:after="0"/>
        <w:ind w:left="0" w:right="0" w:firstLine="0"/>
        <w:jc w:val="left"/>
      </w:pPr>
      <w:r>
        <w:drawing>
          <wp:inline xmlns:a="http://schemas.openxmlformats.org/drawingml/2006/main" xmlns:pic="http://schemas.openxmlformats.org/drawingml/2006/picture">
            <wp:extent cx="584200" cy="165100"/>
            <wp:docPr id="163" name="Picture 16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64" name="Picture 16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0" w:right="1276" w:bottom="170" w:left="420" w:header="720" w:footer="720" w:gutter="0"/>
          <w:cols/>
          <w:docGrid w:linePitch="360"/>
        </w:sectPr>
      </w:pPr>
    </w:p>
    <w:p>
      <w:pPr>
        <w:autoSpaceDN w:val="0"/>
        <w:autoSpaceDE w:val="0"/>
        <w:widowControl/>
        <w:spacing w:line="220" w:lineRule="exact" w:before="0" w:after="36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1219200</wp:posOffset>
            </wp:positionH>
            <wp:positionV relativeFrom="page">
              <wp:posOffset>4394200</wp:posOffset>
            </wp:positionV>
            <wp:extent cx="4699000" cy="3467100"/>
            <wp:wrapNone/>
            <wp:docPr id="167" name="Picture 167"/>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4699000" cy="3467100"/>
                    </a:xfrm>
                    <a:prstGeom prst="rect"/>
                  </pic:spPr>
                </pic:pic>
              </a:graphicData>
            </a:graphic>
          </wp:anchor>
        </w:drawing>
      </w:r>
    </w:p>
    <w:p>
      <w:pPr>
        <w:autoSpaceDN w:val="0"/>
        <w:autoSpaceDE w:val="0"/>
        <w:widowControl/>
        <w:spacing w:line="185" w:lineRule="auto" w:before="0" w:after="0"/>
        <w:ind w:left="0" w:right="2904" w:firstLine="0"/>
        <w:jc w:val="right"/>
      </w:pPr>
      <w:r>
        <w:rPr>
          <w:rFonts w:ascii="SimSun" w:hAnsi="SimSun" w:eastAsia="SimSun"/>
          <w:b w:val="0"/>
          <w:i w:val="0"/>
          <w:color w:val="000000"/>
          <w:sz w:val="21"/>
        </w:rPr>
        <w:t>河南理工大学土木水利硕士专业学位论文</w:t>
      </w:r>
    </w:p>
    <w:p>
      <w:pPr>
        <w:autoSpaceDN w:val="0"/>
        <w:autoSpaceDE w:val="0"/>
        <w:widowControl/>
        <w:spacing w:line="206" w:lineRule="auto" w:before="462" w:after="0"/>
        <w:ind w:left="1478" w:right="0" w:firstLine="0"/>
        <w:jc w:val="left"/>
      </w:pPr>
      <w:r>
        <w:rPr>
          <w:rFonts w:ascii="SimSun" w:hAnsi="SimSun" w:eastAsia="SimSun"/>
          <w:b w:val="0"/>
          <w:i w:val="0"/>
          <w:color w:val="000000"/>
          <w:sz w:val="24"/>
        </w:rPr>
        <w:t>物元</w:t>
      </w:r>
      <w:r>
        <w:rPr>
          <w:rFonts w:ascii="TimesNewRoman,Italic" w:hAnsi="TimesNewRoman,Italic" w:eastAsia="TimesNewRoman,Italic"/>
          <w:b w:val="0"/>
          <w:i/>
          <w:color w:val="000000"/>
          <w:sz w:val="24"/>
        </w:rPr>
        <w:t>R</w:t>
      </w:r>
      <w:r>
        <w:rPr>
          <w:rFonts w:ascii="SimSun" w:hAnsi="SimSun" w:eastAsia="SimSun"/>
          <w:b w:val="0"/>
          <w:i w:val="0"/>
          <w:color w:val="000000"/>
          <w:sz w:val="24"/>
        </w:rPr>
        <w:t xml:space="preserve"> 是描述事物的基本元，是可拓学的逻辑细胞。其中</w:t>
      </w:r>
      <w:r>
        <w:rPr>
          <w:rFonts w:ascii="TimesNewRoman,Italic" w:hAnsi="TimesNewRoman,Italic" w:eastAsia="TimesNewRoman,Italic"/>
          <w:b w:val="0"/>
          <w:i/>
          <w:color w:val="000000"/>
          <w:sz w:val="24"/>
        </w:rPr>
        <w:t>N</w:t>
      </w:r>
      <w:r>
        <w:rPr>
          <w:rFonts w:ascii="SimSun" w:hAnsi="SimSun" w:eastAsia="SimSun"/>
          <w:b w:val="0"/>
          <w:i w:val="0"/>
          <w:color w:val="000000"/>
          <w:sz w:val="24"/>
        </w:rPr>
        <w:t xml:space="preserve"> 是所描述事物的</w:t>
      </w:r>
    </w:p>
    <w:p>
      <w:pPr>
        <w:autoSpaceDN w:val="0"/>
        <w:autoSpaceDE w:val="0"/>
        <w:widowControl/>
        <w:spacing w:line="204" w:lineRule="auto" w:before="172" w:after="0"/>
        <w:ind w:left="998" w:right="0" w:firstLine="0"/>
        <w:jc w:val="left"/>
      </w:pPr>
      <w:r>
        <w:rPr>
          <w:rFonts w:ascii="SimSun" w:hAnsi="SimSun" w:eastAsia="SimSun"/>
          <w:b w:val="0"/>
          <w:i w:val="0"/>
          <w:color w:val="000000"/>
          <w:sz w:val="24"/>
        </w:rPr>
        <w:t>名称，</w:t>
      </w:r>
      <w:r>
        <w:rPr>
          <w:rFonts w:ascii="TimesNewRoman,Italic" w:hAnsi="TimesNewRoman,Italic" w:eastAsia="TimesNewRoman,Italic"/>
          <w:b w:val="0"/>
          <w:i/>
          <w:color w:val="000000"/>
          <w:sz w:val="24"/>
        </w:rPr>
        <w:t>C</w:t>
      </w:r>
      <w:r>
        <w:rPr>
          <w:rFonts w:ascii="SimSun" w:hAnsi="SimSun" w:eastAsia="SimSun"/>
          <w:b w:val="0"/>
          <w:i w:val="0"/>
          <w:color w:val="000000"/>
          <w:sz w:val="24"/>
        </w:rPr>
        <w:t xml:space="preserve"> 是事物特征，</w:t>
      </w:r>
      <w:r>
        <w:rPr>
          <w:rFonts w:ascii="TimesNewRoman,Italic" w:hAnsi="TimesNewRoman,Italic" w:eastAsia="TimesNewRoman,Italic"/>
          <w:b w:val="0"/>
          <w:i/>
          <w:color w:val="000000"/>
          <w:sz w:val="24"/>
        </w:rPr>
        <w:t>V</w:t>
      </w:r>
      <w:r>
        <w:rPr>
          <w:rFonts w:ascii="SimSun" w:hAnsi="SimSun" w:eastAsia="SimSun"/>
          <w:b w:val="0"/>
          <w:i w:val="0"/>
          <w:color w:val="000000"/>
          <w:sz w:val="24"/>
        </w:rPr>
        <w:t xml:space="preserve"> 是事物特征量值。可拓理论是将物元理论的核心观点融入</w:t>
      </w:r>
    </w:p>
    <w:p>
      <w:pPr>
        <w:autoSpaceDN w:val="0"/>
        <w:autoSpaceDE w:val="0"/>
        <w:widowControl/>
        <w:spacing w:line="204" w:lineRule="auto" w:before="174" w:after="0"/>
        <w:ind w:left="998" w:right="0" w:firstLine="0"/>
        <w:jc w:val="left"/>
      </w:pPr>
      <w:r>
        <w:rPr>
          <w:rFonts w:ascii="SimSun" w:hAnsi="SimSun" w:eastAsia="SimSun"/>
          <w:b w:val="0"/>
          <w:i w:val="0"/>
          <w:color w:val="000000"/>
          <w:sz w:val="24"/>
        </w:rPr>
        <w:t>可拓学中，以物元</w:t>
      </w:r>
      <w:r>
        <w:rPr>
          <w:rFonts w:ascii="TimesNewRoman,Italic" w:hAnsi="TimesNewRoman,Italic" w:eastAsia="TimesNewRoman,Italic"/>
          <w:b w:val="0"/>
          <w:i/>
          <w:color w:val="000000"/>
          <w:sz w:val="24"/>
        </w:rPr>
        <w:t>R</w:t>
      </w:r>
      <w:r>
        <w:rPr>
          <w:rFonts w:ascii="SimSun" w:hAnsi="SimSun" w:eastAsia="SimSun"/>
          <w:b w:val="0"/>
          <w:i w:val="0"/>
          <w:color w:val="000000"/>
          <w:sz w:val="24"/>
        </w:rPr>
        <w:t xml:space="preserve"> 作为描述事物的基本元，从而形成一个有序三元组，记为</w:t>
      </w:r>
    </w:p>
    <w:p>
      <w:pPr>
        <w:autoSpaceDN w:val="0"/>
        <w:autoSpaceDE w:val="0"/>
        <w:widowControl/>
        <w:spacing w:line="206" w:lineRule="auto" w:before="174" w:after="0"/>
        <w:ind w:left="998" w:right="0" w:firstLine="0"/>
        <w:jc w:val="left"/>
      </w:pPr>
      <w:r>
        <w:rPr>
          <w:rFonts w:ascii="TimesNewRoman,Italic" w:hAnsi="TimesNewRoman,Italic" w:eastAsia="TimesNewRoman,Italic"/>
          <w:b w:val="0"/>
          <w:i/>
          <w:color w:val="000000"/>
          <w:sz w:val="24"/>
        </w:rPr>
        <w:t>R=</w:t>
      </w:r>
      <w:r>
        <w:rPr>
          <w:rFonts w:ascii="TimesNewRoman" w:hAnsi="TimesNewRoman" w:eastAsia="TimesNewRoman"/>
          <w:b w:val="0"/>
          <w:i w:val="0"/>
          <w:color w:val="000000"/>
          <w:sz w:val="24"/>
        </w:rPr>
        <w:t>(</w:t>
      </w:r>
      <w:r>
        <w:rPr>
          <w:rFonts w:ascii="TimesNewRoman,Italic" w:hAnsi="TimesNewRoman,Italic" w:eastAsia="TimesNewRoman,Italic"/>
          <w:b w:val="0"/>
          <w:i/>
          <w:color w:val="000000"/>
          <w:sz w:val="24"/>
        </w:rPr>
        <w:t>N</w:t>
      </w:r>
      <w:r>
        <w:rPr>
          <w:rFonts w:ascii="TimesNewRoman" w:hAnsi="TimesNewRoman" w:eastAsia="TimesNewRoman"/>
          <w:b w:val="0"/>
          <w:i w:val="0"/>
          <w:color w:val="000000"/>
          <w:sz w:val="24"/>
        </w:rPr>
        <w:t>,</w:t>
      </w:r>
      <w:r>
        <w:rPr>
          <w:rFonts w:ascii="TimesNewRoman,Italic" w:hAnsi="TimesNewRoman,Italic" w:eastAsia="TimesNewRoman,Italic"/>
          <w:b w:val="0"/>
          <w:i/>
          <w:color w:val="000000"/>
          <w:sz w:val="24"/>
        </w:rPr>
        <w:t>C</w:t>
      </w:r>
      <w:r>
        <w:rPr>
          <w:rFonts w:ascii="TimesNewRoman" w:hAnsi="TimesNewRoman" w:eastAsia="TimesNewRoman"/>
          <w:b w:val="0"/>
          <w:i w:val="0"/>
          <w:color w:val="000000"/>
          <w:sz w:val="24"/>
        </w:rPr>
        <w:t>,</w:t>
      </w:r>
      <w:r>
        <w:rPr>
          <w:rFonts w:ascii="TimesNewRoman,Italic" w:hAnsi="TimesNewRoman,Italic" w:eastAsia="TimesNewRoman,Italic"/>
          <w:b w:val="0"/>
          <w:i/>
          <w:color w:val="000000"/>
          <w:sz w:val="24"/>
        </w:rPr>
        <w:t>V</w:t>
      </w:r>
      <w:r>
        <w:rPr>
          <w:rFonts w:ascii="TimesNewRoman" w:hAnsi="TimesNewRoman" w:eastAsia="TimesNewRoman"/>
          <w:b w:val="0"/>
          <w:i w:val="0"/>
          <w:color w:val="000000"/>
          <w:sz w:val="24"/>
        </w:rPr>
        <w:t>)</w:t>
      </w:r>
      <w:r>
        <w:rPr>
          <w:rFonts w:ascii="SimSun" w:hAnsi="SimSun" w:eastAsia="SimSun"/>
          <w:b w:val="0"/>
          <w:i w:val="0"/>
          <w:color w:val="000000"/>
          <w:sz w:val="24"/>
        </w:rPr>
        <w:t>，以此来确定研究对象的逻辑和研究框架，然后通过集合论以及关联函</w:t>
      </w:r>
    </w:p>
    <w:p>
      <w:pPr>
        <w:autoSpaceDN w:val="0"/>
        <w:autoSpaceDE w:val="0"/>
        <w:widowControl/>
        <w:spacing w:line="264" w:lineRule="auto" w:before="112" w:after="0"/>
        <w:ind w:left="998" w:right="0" w:firstLine="0"/>
        <w:jc w:val="left"/>
      </w:pPr>
      <w:r>
        <w:rPr>
          <w:rFonts w:ascii="SimSun" w:hAnsi="SimSun" w:eastAsia="SimSun"/>
          <w:b w:val="0"/>
          <w:i w:val="0"/>
          <w:color w:val="000000"/>
          <w:sz w:val="24"/>
        </w:rPr>
        <w:t>数公式来进行计算。一般来说，事物</w:t>
      </w:r>
      <w:r>
        <w:rPr>
          <w:rFonts w:ascii="TimesNewRoman,Italic" w:hAnsi="TimesNewRoman,Italic" w:eastAsia="TimesNewRoman,Italic"/>
          <w:b w:val="0"/>
          <w:i/>
          <w:color w:val="000000"/>
          <w:sz w:val="24"/>
        </w:rPr>
        <w:t>N</w:t>
      </w:r>
      <w:r>
        <w:rPr>
          <w:rFonts w:ascii="SimSun" w:hAnsi="SimSun" w:eastAsia="SimSun"/>
          <w:b w:val="0"/>
          <w:i w:val="0"/>
          <w:color w:val="000000"/>
          <w:sz w:val="24"/>
        </w:rPr>
        <w:t xml:space="preserve"> 由</w:t>
      </w:r>
      <w:r>
        <w:rPr>
          <w:rFonts w:ascii="TimesNewRoman,Italic" w:hAnsi="TimesNewRoman,Italic" w:eastAsia="TimesNewRoman,Italic"/>
          <w:b w:val="0"/>
          <w:i/>
          <w:color w:val="000000"/>
          <w:sz w:val="24"/>
        </w:rPr>
        <w:t>n</w:t>
      </w:r>
      <w:r>
        <w:rPr>
          <w:rFonts w:ascii="SimSun" w:hAnsi="SimSun" w:eastAsia="SimSun"/>
          <w:b w:val="0"/>
          <w:i w:val="0"/>
          <w:color w:val="000000"/>
          <w:sz w:val="24"/>
        </w:rPr>
        <w:t xml:space="preserve"> 个特征</w:t>
      </w:r>
      <w:r>
        <w:rPr>
          <w:w w:val="98.62500031789145"/>
          <w:rFonts w:ascii="TimesNewRoman,Italic" w:hAnsi="TimesNewRoman,Italic" w:eastAsia="TimesNewRoman,Italic"/>
          <w:b w:val="0"/>
          <w:i/>
          <w:color w:val="000000"/>
          <w:sz w:val="24"/>
        </w:rPr>
        <w:t>C</w:t>
      </w:r>
      <w:r>
        <w:rPr>
          <w:rFonts w:ascii="TimesNewRoman" w:hAnsi="TimesNewRoman" w:eastAsia="TimesNewRoman"/>
          <w:b w:val="0"/>
          <w:i w:val="0"/>
          <w:color w:val="000000"/>
          <w:sz w:val="24"/>
        </w:rPr>
        <w:t xml:space="preserve"> , </w:t>
      </w:r>
      <w:r>
        <w:rPr>
          <w:w w:val="98.62500031789145"/>
          <w:rFonts w:ascii="TimesNewRoman,Italic" w:hAnsi="TimesNewRoman,Italic" w:eastAsia="TimesNewRoman,Italic"/>
          <w:b w:val="0"/>
          <w:i/>
          <w:color w:val="000000"/>
          <w:sz w:val="24"/>
        </w:rPr>
        <w:t>C</w:t>
      </w:r>
      <w:r>
        <w:rPr>
          <w:rFonts w:ascii="TimesNewRoman" w:hAnsi="TimesNewRoman" w:eastAsia="TimesNewRoman"/>
          <w:b w:val="0"/>
          <w:i w:val="0"/>
          <w:color w:val="000000"/>
          <w:sz w:val="24"/>
        </w:rPr>
        <w:t xml:space="preserve"> ,</w:t>
      </w:r>
      <w:r>
        <w:rPr>
          <w:rFonts w:ascii="TimesNewRoman" w:hAnsi="TimesNewRoman" w:eastAsia="TimesNewRoman"/>
          <w:b w:val="0"/>
          <w:i w:val="0"/>
          <w:color w:val="000000"/>
          <w:sz w:val="24"/>
        </w:rPr>
        <w:t>...</w:t>
      </w:r>
      <w:r>
        <w:rPr>
          <w:rFonts w:ascii="TimesNewRoman" w:hAnsi="TimesNewRoman" w:eastAsia="TimesNewRoman"/>
          <w:b w:val="0"/>
          <w:i w:val="0"/>
          <w:color w:val="000000"/>
          <w:sz w:val="24"/>
        </w:rPr>
        <w:t xml:space="preserve">, </w:t>
      </w:r>
      <w:r>
        <w:rPr>
          <w:w w:val="98.62500031789145"/>
          <w:rFonts w:ascii="TimesNewRoman,Italic" w:hAnsi="TimesNewRoman,Italic" w:eastAsia="TimesNewRoman,Italic"/>
          <w:b w:val="0"/>
          <w:i/>
          <w:color w:val="000000"/>
          <w:sz w:val="24"/>
        </w:rPr>
        <w:t>C</w:t>
      </w:r>
      <w:r>
        <w:rPr>
          <w:rFonts w:ascii="SimSun" w:hAnsi="SimSun" w:eastAsia="SimSun"/>
          <w:b w:val="0"/>
          <w:i w:val="0"/>
          <w:color w:val="000000"/>
          <w:sz w:val="24"/>
        </w:rPr>
        <w:t xml:space="preserve"> 来表示，相对应的</w:t>
      </w:r>
      <w:r>
        <w:rPr>
          <w:w w:val="98.29000064304897"/>
          <w:rFonts w:ascii="TimesNewRoman,Italic" w:hAnsi="TimesNewRoman,Italic" w:eastAsia="TimesNewRoman,Italic"/>
          <w:b w:val="0"/>
          <w:i/>
          <w:color w:val="000000"/>
          <w:sz w:val="14"/>
        </w:rPr>
        <w:t>n</w:t>
      </w:r>
    </w:p>
    <w:p>
      <w:pPr>
        <w:autoSpaceDN w:val="0"/>
        <w:autoSpaceDE w:val="0"/>
        <w:widowControl/>
        <w:spacing w:line="264" w:lineRule="auto" w:before="98" w:after="0"/>
        <w:ind w:left="998" w:right="0" w:firstLine="0"/>
        <w:jc w:val="left"/>
      </w:pPr>
      <w:r>
        <w:rPr>
          <w:rFonts w:ascii="SimSun" w:hAnsi="SimSun" w:eastAsia="SimSun"/>
          <w:b w:val="0"/>
          <w:i w:val="0"/>
          <w:color w:val="000000"/>
          <w:sz w:val="24"/>
        </w:rPr>
        <w:t>事物特征值</w:t>
      </w:r>
      <w:r>
        <w:rPr>
          <w:rFonts w:ascii="TimesNewRoman,Italic" w:hAnsi="TimesNewRoman,Italic" w:eastAsia="TimesNewRoman,Italic"/>
          <w:b w:val="0"/>
          <w:i/>
          <w:color w:val="000000"/>
          <w:sz w:val="24"/>
        </w:rPr>
        <w:t>V</w:t>
      </w:r>
      <w:r>
        <w:rPr>
          <w:rFonts w:ascii="SimSun" w:hAnsi="SimSun" w:eastAsia="SimSun"/>
          <w:b w:val="0"/>
          <w:i w:val="0"/>
          <w:color w:val="000000"/>
          <w:sz w:val="24"/>
        </w:rPr>
        <w:t xml:space="preserve"> 由</w:t>
      </w:r>
      <w:r>
        <w:rPr>
          <w:w w:val="97.37285886492047"/>
          <w:rFonts w:ascii="TimesNewRoman" w:hAnsi="TimesNewRoman" w:eastAsia="TimesNewRoman"/>
          <w:b w:val="0"/>
          <w:i w:val="0"/>
          <w:color w:val="000000"/>
          <w:sz w:val="14"/>
        </w:rPr>
        <w:t>1</w:t>
      </w:r>
      <w:r>
        <w:rPr>
          <w:w w:val="98.24999968210855"/>
          <w:rFonts w:ascii="TimesNewRoman,Italic" w:hAnsi="TimesNewRoman,Italic" w:eastAsia="TimesNewRoman,Italic"/>
          <w:b w:val="0"/>
          <w:i/>
          <w:color w:val="000000"/>
          <w:sz w:val="24"/>
        </w:rPr>
        <w:t>V</w:t>
      </w:r>
      <w:r>
        <w:rPr>
          <w:rFonts w:ascii="TimesNewRoman" w:hAnsi="TimesNewRoman" w:eastAsia="TimesNewRoman"/>
          <w:b w:val="0"/>
          <w:i w:val="0"/>
          <w:color w:val="000000"/>
          <w:sz w:val="24"/>
        </w:rPr>
        <w:t xml:space="preserve"> , </w:t>
      </w:r>
      <w:r>
        <w:rPr>
          <w:w w:val="97.37285886492047"/>
          <w:rFonts w:ascii="TimesNewRoman" w:hAnsi="TimesNewRoman" w:eastAsia="TimesNewRoman"/>
          <w:b w:val="0"/>
          <w:i w:val="0"/>
          <w:color w:val="000000"/>
          <w:sz w:val="14"/>
        </w:rPr>
        <w:t>2</w:t>
      </w:r>
      <w:r>
        <w:rPr>
          <w:w w:val="98.24999968210855"/>
          <w:rFonts w:ascii="TimesNewRoman,Italic" w:hAnsi="TimesNewRoman,Italic" w:eastAsia="TimesNewRoman,Italic"/>
          <w:b w:val="0"/>
          <w:i/>
          <w:color w:val="000000"/>
          <w:sz w:val="24"/>
        </w:rPr>
        <w:t>V</w:t>
      </w:r>
      <w:r>
        <w:rPr>
          <w:rFonts w:ascii="TimesNewRoman" w:hAnsi="TimesNewRoman" w:eastAsia="TimesNewRoman"/>
          <w:b w:val="0"/>
          <w:i w:val="0"/>
          <w:color w:val="000000"/>
          <w:sz w:val="24"/>
        </w:rPr>
        <w:t xml:space="preserve"> ,..., </w:t>
      </w:r>
      <w:r>
        <w:rPr>
          <w:w w:val="97.37285886492047"/>
          <w:rFonts w:ascii="TimesNewRoman,Italic" w:hAnsi="TimesNewRoman,Italic" w:eastAsia="TimesNewRoman,Italic"/>
          <w:b w:val="0"/>
          <w:i/>
          <w:color w:val="000000"/>
          <w:sz w:val="14"/>
        </w:rPr>
        <w:t>n</w:t>
      </w:r>
      <w:r>
        <w:rPr>
          <w:w w:val="98.24999968210855"/>
          <w:rFonts w:ascii="TimesNewRoman,Italic" w:hAnsi="TimesNewRoman,Italic" w:eastAsia="TimesNewRoman,Italic"/>
          <w:b w:val="0"/>
          <w:i/>
          <w:color w:val="000000"/>
          <w:sz w:val="24"/>
        </w:rPr>
        <w:t>V</w:t>
      </w:r>
      <w:r>
        <w:rPr>
          <w:rFonts w:ascii="SimSun" w:hAnsi="SimSun" w:eastAsia="SimSun"/>
          <w:b w:val="0"/>
          <w:i w:val="0"/>
          <w:color w:val="000000"/>
          <w:sz w:val="24"/>
        </w:rPr>
        <w:t xml:space="preserve"> 来表示，则物元可拓模型</w:t>
      </w:r>
      <w:r>
        <w:rPr>
          <w:rFonts w:ascii="TimesNewRoman,Italic" w:hAnsi="TimesNewRoman,Italic" w:eastAsia="TimesNewRoman,Italic"/>
          <w:b w:val="0"/>
          <w:i/>
          <w:color w:val="000000"/>
          <w:sz w:val="24"/>
        </w:rPr>
        <w:t>R</w:t>
      </w:r>
      <w:r>
        <w:rPr>
          <w:rFonts w:ascii="TimesNewRoman" w:hAnsi="TimesNewRoman" w:eastAsia="TimesNewRoman"/>
          <w:b w:val="0"/>
          <w:i w:val="0"/>
          <w:color w:val="000000"/>
          <w:sz w:val="16"/>
        </w:rPr>
        <w:t>[120]</w:t>
      </w:r>
      <w:r>
        <w:rPr>
          <w:rFonts w:ascii="SimSun" w:hAnsi="SimSun" w:eastAsia="SimSun"/>
          <w:b w:val="0"/>
          <w:i w:val="0"/>
          <w:color w:val="000000"/>
          <w:sz w:val="24"/>
        </w:rPr>
        <w:t>如下所示：</w:t>
      </w:r>
    </w:p>
    <w:p>
      <w:pPr>
        <w:autoSpaceDN w:val="0"/>
        <w:tabs>
          <w:tab w:pos="5332" w:val="left"/>
          <w:tab w:pos="5870" w:val="left"/>
          <w:tab w:pos="6016" w:val="left"/>
          <w:tab w:pos="6450" w:val="left"/>
          <w:tab w:pos="6574" w:val="left"/>
          <w:tab w:pos="6682" w:val="left"/>
        </w:tabs>
        <w:autoSpaceDE w:val="0"/>
        <w:widowControl/>
        <w:spacing w:line="294" w:lineRule="exact" w:before="178" w:after="0"/>
        <w:ind w:left="5218" w:right="0" w:firstLine="0"/>
        <w:jc w:val="left"/>
      </w:pPr>
      <w:r>
        <w:rPr>
          <w:rFonts w:ascii="Symbol" w:hAnsi="Symbol" w:eastAsia="Symbol"/>
          <w:b w:val="0"/>
          <w:i w:val="0"/>
          <w:color w:val="000000"/>
          <w:sz w:val="24"/>
        </w:rPr>
        <w:t></w:t>
      </w:r>
      <w:r>
        <w:rPr>
          <w:rFonts w:ascii="TimesNewRoman,Italic" w:hAnsi="TimesNewRoman,Italic" w:eastAsia="TimesNewRoman,Italic"/>
          <w:b w:val="0"/>
          <w:i/>
          <w:color w:val="000000"/>
          <w:sz w:val="24"/>
        </w:rPr>
        <w:t xml:space="preserve">N </w:t>
      </w:r>
      <w:r>
        <w:tab/>
      </w: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 xml:space="preserve">1 </w:t>
      </w:r>
      <w:r>
        <w:tab/>
      </w: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1</w:t>
      </w:r>
      <w:r>
        <w:rPr>
          <w:rFonts w:ascii="Symbol" w:hAnsi="Symbol" w:eastAsia="Symbol"/>
          <w:b w:val="0"/>
          <w:i w:val="0"/>
          <w:color w:val="000000"/>
          <w:sz w:val="24"/>
        </w:rPr>
        <w:t></w:t>
      </w:r>
    </w:p>
    <w:p>
      <w:pPr>
        <w:autoSpaceDN w:val="0"/>
        <w:tabs>
          <w:tab w:pos="3926" w:val="left"/>
          <w:tab w:pos="4108" w:val="left"/>
          <w:tab w:pos="4204" w:val="left"/>
          <w:tab w:pos="4642" w:val="left"/>
          <w:tab w:pos="5028" w:val="left"/>
          <w:tab w:pos="5218" w:val="left"/>
          <w:tab w:pos="5942" w:val="left"/>
          <w:tab w:pos="6518" w:val="left"/>
          <w:tab w:pos="6682" w:val="left"/>
        </w:tabs>
        <w:autoSpaceDE w:val="0"/>
        <w:widowControl/>
        <w:spacing w:line="268" w:lineRule="exact" w:before="0" w:after="0"/>
        <w:ind w:left="3718" w:right="0" w:firstLine="0"/>
        <w:jc w:val="left"/>
      </w:pPr>
      <w:r>
        <w:rPr>
          <w:rFonts w:ascii="TimesNewRoman,Italic" w:hAnsi="TimesNewRoman,Italic" w:eastAsia="TimesNewRoman,Italic"/>
          <w:b w:val="0"/>
          <w:i/>
          <w:color w:val="000000"/>
          <w:sz w:val="24"/>
        </w:rPr>
        <w:t xml:space="preserve">R </w:t>
      </w:r>
      <w:r>
        <w:rPr>
          <w:rFonts w:ascii="Symbol" w:hAnsi="Symbol" w:eastAsia="Symbol"/>
          <w:b w:val="0"/>
          <w:i w:val="0"/>
          <w:color w:val="000000"/>
          <w:sz w:val="24"/>
        </w:rPr>
        <w:t xml:space="preserve">= </w:t>
      </w:r>
      <w:r>
        <w:rPr>
          <w:rFonts w:ascii="TimesNewRoman" w:hAnsi="TimesNewRoman" w:eastAsia="TimesNewRoman"/>
          <w:b w:val="0"/>
          <w:i w:val="0"/>
          <w:color w:val="000000"/>
          <w:sz w:val="24"/>
        </w:rPr>
        <w:t xml:space="preserve">( </w:t>
      </w:r>
      <w:r>
        <w:rPr>
          <w:rFonts w:ascii="TimesNewRoman,Italic" w:hAnsi="TimesNewRoman,Italic" w:eastAsia="TimesNewRoman,Italic"/>
          <w:b w:val="0"/>
          <w:i/>
          <w:color w:val="000000"/>
          <w:sz w:val="24"/>
        </w:rPr>
        <w:t xml:space="preserve">N C V </w:t>
      </w:r>
      <w:r>
        <w:rPr>
          <w:rFonts w:ascii="TimesNewRoman" w:hAnsi="TimesNewRoman" w:eastAsia="TimesNewRoman"/>
          <w:b w:val="0"/>
          <w:i w:val="0"/>
          <w:color w:val="000000"/>
          <w:sz w:val="24"/>
        </w:rPr>
        <w:t xml:space="preserve">, ) </w:t>
      </w:r>
      <w:r>
        <w:rPr>
          <w:rFonts w:ascii="Symbol" w:hAnsi="Symbol" w:eastAsia="Symbol"/>
          <w:b w:val="0"/>
          <w:i w:val="0"/>
          <w:color w:val="000000"/>
          <w:sz w:val="24"/>
        </w:rPr>
        <w:t>=</w:t>
      </w:r>
      <w:r>
        <w:rPr>
          <w:rFonts w:ascii="Symbol" w:hAnsi="Symbol" w:eastAsia="Symbol"/>
          <w:b w:val="0"/>
          <w:i w:val="0"/>
          <w:color w:val="000000"/>
          <w:sz w:val="24"/>
        </w:rPr>
        <w:t xml:space="preserve"> </w:t>
      </w:r>
      <w:r>
        <w:tab/>
      </w:r>
      <w:r>
        <w:tab/>
      </w:r>
      <w:r>
        <w:tab/>
      </w:r>
      <w:r>
        <w:tab/>
      </w:r>
      <w:r>
        <w:tab/>
      </w:r>
      <w:r>
        <w:rPr>
          <w:rFonts w:ascii="Symbol" w:hAnsi="Symbol" w:eastAsia="Symbol"/>
          <w:b w:val="0"/>
          <w:i w:val="0"/>
          <w:color w:val="000000"/>
          <w:sz w:val="24"/>
        </w:rPr>
        <w:t></w:t>
      </w:r>
      <w:r>
        <w:tab/>
      </w:r>
      <w:r>
        <w:tab/>
      </w:r>
      <w:r>
        <w:tab/>
      </w:r>
      <w:r>
        <w:tab/>
      </w:r>
      <w:r>
        <w:tab/>
      </w:r>
      <w:r>
        <w:tab/>
      </w:r>
      <w:r>
        <w:tab/>
      </w:r>
      <w:r>
        <w:rPr>
          <w:rFonts w:ascii="MTExtra" w:hAnsi="MTExtra" w:eastAsia="MTExtra"/>
          <w:b w:val="0"/>
          <w:i w:val="0"/>
          <w:color w:val="000000"/>
          <w:sz w:val="24"/>
        </w:rPr>
        <w:t></w:t>
      </w:r>
      <w:r>
        <w:rPr>
          <w:rFonts w:ascii="MTExtra" w:hAnsi="MTExtra" w:eastAsia="MTExtra"/>
          <w:b w:val="0"/>
          <w:i w:val="0"/>
          <w:color w:val="000000"/>
          <w:sz w:val="24"/>
        </w:rPr>
        <w:t></w:t>
      </w:r>
      <w:r>
        <w:tab/>
      </w:r>
      <w:r>
        <w:tab/>
      </w:r>
      <w:r>
        <w:tab/>
      </w:r>
      <w:r>
        <w:tab/>
      </w:r>
      <w:r>
        <w:tab/>
      </w:r>
      <w:r>
        <w:tab/>
      </w:r>
      <w:r>
        <w:tab/>
      </w:r>
      <w:r>
        <w:tab/>
      </w:r>
      <w:r>
        <w:tab/>
      </w:r>
      <w:r>
        <w:rPr>
          <w:rFonts w:ascii="Symbol" w:hAnsi="Symbol" w:eastAsia="Symbol"/>
          <w:b w:val="0"/>
          <w:i w:val="0"/>
          <w:color w:val="000000"/>
          <w:sz w:val="24"/>
        </w:rPr>
        <w:t></w:t>
      </w:r>
    </w:p>
    <w:p>
      <w:pPr>
        <w:autoSpaceDN w:val="0"/>
        <w:tabs>
          <w:tab w:pos="8730" w:val="left"/>
        </w:tabs>
        <w:autoSpaceDE w:val="0"/>
        <w:widowControl/>
        <w:spacing w:line="296" w:lineRule="exact" w:before="0" w:after="0"/>
        <w:ind w:left="6682" w:right="0" w:firstLine="0"/>
        <w:jc w:val="left"/>
      </w:pPr>
      <w:r>
        <w:rPr>
          <w:rFonts w:ascii="Symbol" w:hAnsi="Symbol" w:eastAsia="Symbol"/>
          <w:b w:val="0"/>
          <w:i w:val="0"/>
          <w:color w:val="000000"/>
          <w:sz w:val="24"/>
        </w:rPr>
        <w:t></w:t>
      </w:r>
      <w:r>
        <w:rPr>
          <w:rFonts w:ascii="TimesNewRoman" w:hAnsi="TimesNewRoman" w:eastAsia="TimesNewRoman"/>
          <w:b w:val="0"/>
          <w:i w:val="0"/>
          <w:color w:val="000000"/>
          <w:sz w:val="24"/>
        </w:rPr>
        <w:t xml:space="preserve">(4-31) </w:t>
      </w:r>
    </w:p>
    <w:p>
      <w:pPr>
        <w:autoSpaceDN w:val="0"/>
        <w:tabs>
          <w:tab w:pos="5854" w:val="left"/>
          <w:tab w:pos="6016" w:val="left"/>
          <w:tab w:pos="6436" w:val="left"/>
          <w:tab w:pos="6574" w:val="left"/>
          <w:tab w:pos="6682" w:val="left"/>
        </w:tabs>
        <w:autoSpaceDE w:val="0"/>
        <w:widowControl/>
        <w:spacing w:line="294" w:lineRule="exact" w:before="0" w:after="0"/>
        <w:ind w:left="5218" w:right="0" w:firstLine="0"/>
        <w:jc w:val="left"/>
      </w:pPr>
      <w:r>
        <w:rPr>
          <w:rFonts w:ascii="Symbol" w:hAnsi="Symbol" w:eastAsia="Symbol"/>
          <w:b w:val="0"/>
          <w:i w:val="0"/>
          <w:color w:val="000000"/>
          <w:sz w:val="24"/>
        </w:rPr>
        <w:t></w:t>
      </w:r>
      <w:r>
        <w:rPr>
          <w:rFonts w:ascii="Symbol" w:hAnsi="Symbol" w:eastAsia="Symbol"/>
          <w:b w:val="0"/>
          <w:i w:val="0"/>
          <w:color w:val="000000"/>
          <w:sz w:val="24"/>
        </w:rPr>
        <w:t></w:t>
      </w:r>
      <w:r>
        <w:tab/>
      </w:r>
      <w:r>
        <w:rPr>
          <w:rFonts w:ascii="TimesNewRoman,Italic" w:hAnsi="TimesNewRoman,Italic" w:eastAsia="TimesNewRoman,Italic"/>
          <w:b w:val="0"/>
          <w:i/>
          <w:color w:val="000000"/>
          <w:sz w:val="24"/>
        </w:rPr>
        <w:t xml:space="preserve">C </w:t>
      </w:r>
      <w:r>
        <w:rPr>
          <w:rFonts w:ascii="TimesNewRoman,Italic" w:hAnsi="TimesNewRoman,Italic" w:eastAsia="TimesNewRoman,Italic"/>
          <w:b w:val="0"/>
          <w:i/>
          <w:color w:val="000000"/>
          <w:sz w:val="14"/>
        </w:rPr>
        <w:t xml:space="preserve">n </w:t>
      </w:r>
      <w:r>
        <w:tab/>
      </w:r>
      <w:r>
        <w:rPr>
          <w:rFonts w:ascii="TimesNewRoman,Italic" w:hAnsi="TimesNewRoman,Italic" w:eastAsia="TimesNewRoman,Italic"/>
          <w:b w:val="0"/>
          <w:i/>
          <w:color w:val="000000"/>
          <w:sz w:val="24"/>
        </w:rPr>
        <w:t xml:space="preserve">V </w:t>
      </w:r>
      <w:r>
        <w:rPr>
          <w:rFonts w:ascii="TimesNewRoman,Italic" w:hAnsi="TimesNewRoman,Italic" w:eastAsia="TimesNewRoman,Italic"/>
          <w:b w:val="0"/>
          <w:i/>
          <w:color w:val="000000"/>
          <w:sz w:val="14"/>
        </w:rPr>
        <w:t>n</w:t>
      </w:r>
      <w:r>
        <w:rPr>
          <w:rFonts w:ascii="Symbol" w:hAnsi="Symbol" w:eastAsia="Symbol"/>
          <w:b w:val="0"/>
          <w:i w:val="0"/>
          <w:color w:val="000000"/>
          <w:sz w:val="24"/>
        </w:rPr>
        <w:t></w:t>
      </w:r>
      <w:r>
        <w:rPr>
          <w:rFonts w:ascii="Symbol" w:hAnsi="Symbol" w:eastAsia="Symbol"/>
          <w:b w:val="0"/>
          <w:i w:val="0"/>
          <w:color w:val="000000"/>
          <w:sz w:val="24"/>
        </w:rPr>
        <w:t></w:t>
      </w:r>
    </w:p>
    <w:p>
      <w:pPr>
        <w:autoSpaceDN w:val="0"/>
        <w:autoSpaceDE w:val="0"/>
        <w:widowControl/>
        <w:spacing w:line="185" w:lineRule="auto" w:before="170" w:after="0"/>
        <w:ind w:left="1478" w:right="0" w:firstLine="0"/>
        <w:jc w:val="left"/>
      </w:pPr>
      <w:r>
        <w:rPr>
          <w:rFonts w:ascii="SimSun" w:hAnsi="SimSun" w:eastAsia="SimSun"/>
          <w:b w:val="0"/>
          <w:i w:val="0"/>
          <w:color w:val="000000"/>
          <w:sz w:val="24"/>
        </w:rPr>
        <w:t>本章将物元可拓理论引入地铁盾构施工安全保障能力评价当中，从而建立地</w:t>
      </w:r>
    </w:p>
    <w:p>
      <w:pPr>
        <w:autoSpaceDN w:val="0"/>
        <w:autoSpaceDE w:val="0"/>
        <w:widowControl/>
        <w:spacing w:line="204" w:lineRule="auto" w:before="192" w:after="0"/>
        <w:ind w:left="998" w:right="0" w:firstLine="0"/>
        <w:jc w:val="left"/>
      </w:pPr>
      <w:r>
        <w:rPr>
          <w:rFonts w:ascii="SimSun" w:hAnsi="SimSun" w:eastAsia="SimSun"/>
          <w:b w:val="0"/>
          <w:i w:val="0"/>
          <w:color w:val="000000"/>
          <w:sz w:val="24"/>
        </w:rPr>
        <w:t>铁盾构施工安全保障能力的物元可拓评价模型。其物元可拓评价流程如图</w:t>
      </w:r>
      <w:r>
        <w:rPr>
          <w:rFonts w:ascii="TimesNewRoman" w:hAnsi="TimesNewRoman" w:eastAsia="TimesNewRoman"/>
          <w:b w:val="0"/>
          <w:i w:val="0"/>
          <w:color w:val="000000"/>
          <w:sz w:val="24"/>
        </w:rPr>
        <w:t xml:space="preserve"> 4-5</w:t>
      </w:r>
      <w:r>
        <w:rPr>
          <w:rFonts w:ascii="SimSun" w:hAnsi="SimSun" w:eastAsia="SimSun"/>
          <w:b w:val="0"/>
          <w:i w:val="0"/>
          <w:color w:val="000000"/>
          <w:sz w:val="24"/>
        </w:rPr>
        <w:t xml:space="preserve"> 所</w:t>
      </w:r>
    </w:p>
    <w:p>
      <w:pPr>
        <w:autoSpaceDN w:val="0"/>
        <w:autoSpaceDE w:val="0"/>
        <w:widowControl/>
        <w:spacing w:line="185" w:lineRule="auto" w:before="180" w:after="0"/>
        <w:ind w:left="998" w:right="0" w:firstLine="0"/>
        <w:jc w:val="left"/>
      </w:pPr>
      <w:r>
        <w:rPr>
          <w:rFonts w:ascii="SimSun" w:hAnsi="SimSun" w:eastAsia="SimSun"/>
          <w:b w:val="0"/>
          <w:i w:val="0"/>
          <w:color w:val="000000"/>
          <w:sz w:val="24"/>
        </w:rPr>
        <w:t>示。</w:t>
      </w:r>
    </w:p>
    <w:p>
      <w:pPr>
        <w:autoSpaceDN w:val="0"/>
        <w:autoSpaceDE w:val="0"/>
        <w:widowControl/>
        <w:spacing w:line="185" w:lineRule="auto" w:before="222" w:after="0"/>
        <w:ind w:left="0" w:right="4044" w:firstLine="0"/>
        <w:jc w:val="right"/>
      </w:pPr>
      <w:r>
        <w:rPr>
          <w:rFonts w:ascii="SimHei" w:hAnsi="SimHei" w:eastAsia="SimHei"/>
          <w:b w:val="0"/>
          <w:i w:val="0"/>
          <w:color w:val="000000"/>
          <w:sz w:val="24"/>
        </w:rPr>
        <w:t>物元可拓理论</w:t>
      </w:r>
    </w:p>
    <w:p>
      <w:pPr>
        <w:autoSpaceDN w:val="0"/>
        <w:autoSpaceDE w:val="0"/>
        <w:widowControl/>
        <w:spacing w:line="185" w:lineRule="auto" w:before="746" w:after="686"/>
        <w:ind w:left="0" w:right="4044" w:firstLine="0"/>
        <w:jc w:val="right"/>
      </w:pPr>
      <w:r>
        <w:rPr>
          <w:rFonts w:ascii="SimHei" w:hAnsi="SimHei" w:eastAsia="SimHei"/>
          <w:b w:val="0"/>
          <w:i w:val="0"/>
          <w:color w:val="000000"/>
          <w:sz w:val="24"/>
        </w:rPr>
        <w:t>确定待评对象</w:t>
      </w:r>
    </w:p>
    <w:tbl>
      <w:tblPr>
        <w:tblW w:type="auto" w:w="0"/>
        <w:tblLayout w:type="fixed"/>
        <w:tblLook w:firstColumn="1" w:firstRow="1" w:lastColumn="0" w:lastRow="0" w:noHBand="0" w:noVBand="1" w:val="04A0"/>
        <w:tblInd w:w="920.0" w:type="dxa"/>
      </w:tblPr>
      <w:tblGrid>
        <w:gridCol w:w="3348"/>
        <w:gridCol w:w="3348"/>
        <w:gridCol w:w="3348"/>
      </w:tblGrid>
      <w:tr>
        <w:trPr>
          <w:trHeight w:hRule="exact" w:val="656"/>
        </w:trPr>
        <w:tc>
          <w:tcPr>
            <w:tcW w:type="dxa" w:w="2940"/>
            <w:tcBorders/>
            <w:tcMar>
              <w:start w:w="0" w:type="dxa"/>
              <w:end w:w="0" w:type="dxa"/>
            </w:tcMar>
          </w:tcPr>
          <w:p>
            <w:pPr>
              <w:autoSpaceDN w:val="0"/>
              <w:autoSpaceDE w:val="0"/>
              <w:widowControl/>
              <w:spacing w:line="185" w:lineRule="auto" w:before="60" w:after="0"/>
              <w:ind w:left="0" w:right="672" w:firstLine="0"/>
              <w:jc w:val="right"/>
            </w:pPr>
            <w:r>
              <w:rPr>
                <w:rFonts w:ascii="SimHei" w:hAnsi="SimHei" w:eastAsia="SimHei"/>
                <w:b w:val="0"/>
                <w:i w:val="0"/>
                <w:color w:val="000000"/>
                <w:sz w:val="24"/>
              </w:rPr>
              <w:t>确定经典域</w:t>
            </w:r>
          </w:p>
        </w:tc>
        <w:tc>
          <w:tcPr>
            <w:tcW w:type="dxa" w:w="2740"/>
            <w:tcBorders/>
            <w:tcMar>
              <w:start w:w="0" w:type="dxa"/>
              <w:end w:w="0" w:type="dxa"/>
            </w:tcMar>
          </w:tcPr>
          <w:p>
            <w:pPr>
              <w:autoSpaceDN w:val="0"/>
              <w:autoSpaceDE w:val="0"/>
              <w:widowControl/>
              <w:spacing w:line="185" w:lineRule="auto" w:before="60" w:after="0"/>
              <w:ind w:left="0" w:right="840" w:firstLine="0"/>
              <w:jc w:val="right"/>
            </w:pPr>
            <w:r>
              <w:rPr>
                <w:rFonts w:ascii="SimHei" w:hAnsi="SimHei" w:eastAsia="SimHei"/>
                <w:b w:val="0"/>
                <w:i w:val="0"/>
                <w:color w:val="000000"/>
                <w:sz w:val="24"/>
              </w:rPr>
              <w:t>确定节域</w:t>
            </w:r>
          </w:p>
        </w:tc>
        <w:tc>
          <w:tcPr>
            <w:tcW w:type="dxa" w:w="2680"/>
            <w:vMerge w:val="restart"/>
            <w:tcBorders/>
            <w:tcMar>
              <w:start w:w="0" w:type="dxa"/>
              <w:end w:w="0" w:type="dxa"/>
            </w:tcMar>
            <w:tcMar>
              <w:start w:w="0" w:type="dxa"/>
              <w:end w:w="0" w:type="dxa"/>
            </w:tcMar>
          </w:tcPr>
          <w:p>
            <w:pPr>
              <w:autoSpaceDN w:val="0"/>
              <w:autoSpaceDE w:val="0"/>
              <w:widowControl/>
              <w:spacing w:line="185" w:lineRule="auto" w:before="60" w:after="0"/>
              <w:ind w:left="508" w:right="0" w:firstLine="0"/>
              <w:jc w:val="left"/>
            </w:pPr>
            <w:r>
              <w:rPr>
                <w:rFonts w:ascii="SimHei" w:hAnsi="SimHei" w:eastAsia="SimHei"/>
                <w:b w:val="0"/>
                <w:i w:val="0"/>
                <w:color w:val="000000"/>
                <w:sz w:val="24"/>
              </w:rPr>
              <w:t>确定待评物元</w:t>
            </w:r>
          </w:p>
        </w:tc>
      </w:tr>
      <w:tr>
        <w:trPr>
          <w:trHeight w:hRule="exact" w:val="690"/>
        </w:trPr>
        <w:tc>
          <w:tcPr>
            <w:tcW w:type="dxa" w:w="2940"/>
            <w:tcBorders/>
            <w:tcMar>
              <w:start w:w="0" w:type="dxa"/>
              <w:end w:w="0" w:type="dxa"/>
            </w:tcMar>
          </w:tcPr>
          <w:p>
            <w:pPr>
              <w:autoSpaceDN w:val="0"/>
              <w:autoSpaceDE w:val="0"/>
              <w:widowControl/>
              <w:spacing w:line="185" w:lineRule="auto" w:before="390" w:after="0"/>
              <w:ind w:left="0" w:right="552" w:firstLine="0"/>
              <w:jc w:val="right"/>
            </w:pPr>
            <w:r>
              <w:rPr>
                <w:rFonts w:ascii="SimHei" w:hAnsi="SimHei" w:eastAsia="SimHei"/>
                <w:b w:val="0"/>
                <w:i w:val="0"/>
                <w:color w:val="000000"/>
                <w:sz w:val="24"/>
              </w:rPr>
              <w:t>指标权重计算</w:t>
            </w:r>
          </w:p>
        </w:tc>
        <w:tc>
          <w:tcPr>
            <w:tcW w:type="dxa" w:w="2740"/>
            <w:tcBorders/>
            <w:tcMar>
              <w:start w:w="0" w:type="dxa"/>
              <w:end w:w="0" w:type="dxa"/>
            </w:tcMar>
          </w:tcPr>
          <w:p>
            <w:pPr>
              <w:autoSpaceDN w:val="0"/>
              <w:autoSpaceDE w:val="0"/>
              <w:widowControl/>
              <w:spacing w:line="185" w:lineRule="auto" w:before="390" w:after="0"/>
              <w:ind w:left="582" w:right="0" w:firstLine="0"/>
              <w:jc w:val="left"/>
            </w:pPr>
            <w:r>
              <w:rPr>
                <w:rFonts w:ascii="SimHei" w:hAnsi="SimHei" w:eastAsia="SimHei"/>
                <w:b w:val="0"/>
                <w:i w:val="0"/>
                <w:color w:val="000000"/>
                <w:sz w:val="24"/>
              </w:rPr>
              <w:t>确定指标关联度</w:t>
            </w:r>
          </w:p>
        </w:tc>
        <w:tc>
          <w:tcPr>
            <w:tcW w:type="dxa" w:w="3348"/>
            <w:vMerge/>
            <w:tcBorders/>
          </w:tcPr>
          <w:p/>
        </w:tc>
      </w:tr>
    </w:tbl>
    <w:p>
      <w:pPr>
        <w:autoSpaceDN w:val="0"/>
        <w:autoSpaceDE w:val="0"/>
        <w:widowControl/>
        <w:spacing w:line="185" w:lineRule="auto" w:before="686" w:after="0"/>
        <w:ind w:left="0" w:right="3924" w:firstLine="0"/>
        <w:jc w:val="right"/>
      </w:pPr>
      <w:r>
        <w:rPr>
          <w:rFonts w:ascii="SimHei" w:hAnsi="SimHei" w:eastAsia="SimHei"/>
          <w:b w:val="0"/>
          <w:i w:val="0"/>
          <w:color w:val="000000"/>
          <w:sz w:val="24"/>
        </w:rPr>
        <w:t>综合关联度计算</w:t>
      </w:r>
    </w:p>
    <w:p>
      <w:pPr>
        <w:autoSpaceDN w:val="0"/>
        <w:autoSpaceDE w:val="0"/>
        <w:widowControl/>
        <w:spacing w:line="185" w:lineRule="auto" w:before="746" w:after="0"/>
        <w:ind w:left="0" w:right="4044" w:firstLine="0"/>
        <w:jc w:val="right"/>
      </w:pPr>
      <w:r>
        <w:rPr>
          <w:rFonts w:ascii="SimHei" w:hAnsi="SimHei" w:eastAsia="SimHei"/>
          <w:b w:val="0"/>
          <w:i w:val="0"/>
          <w:color w:val="000000"/>
          <w:sz w:val="24"/>
        </w:rPr>
        <w:t>确定评价等级</w:t>
      </w:r>
    </w:p>
    <w:p>
      <w:pPr>
        <w:autoSpaceDN w:val="0"/>
        <w:autoSpaceDE w:val="0"/>
        <w:widowControl/>
        <w:spacing w:line="206" w:lineRule="auto" w:before="296" w:after="0"/>
        <w:ind w:left="0" w:right="3522" w:firstLine="0"/>
        <w:jc w:val="right"/>
      </w:pPr>
      <w:r>
        <w:rPr>
          <w:rFonts w:ascii="SimSun" w:hAnsi="SimSun" w:eastAsia="SimSun"/>
          <w:b w:val="0"/>
          <w:i w:val="0"/>
          <w:color w:val="000000"/>
          <w:sz w:val="21"/>
        </w:rPr>
        <w:t>图</w:t>
      </w:r>
      <w:r>
        <w:rPr>
          <w:rFonts w:ascii="TimesNewRoman,Bold" w:hAnsi="TimesNewRoman,Bold" w:eastAsia="TimesNewRoman,Bold"/>
          <w:b/>
          <w:i w:val="0"/>
          <w:color w:val="000000"/>
          <w:sz w:val="21"/>
        </w:rPr>
        <w:t xml:space="preserve"> 4-5</w:t>
      </w:r>
      <w:r>
        <w:rPr>
          <w:rFonts w:ascii="SimSun" w:hAnsi="SimSun" w:eastAsia="SimSun"/>
          <w:b w:val="0"/>
          <w:i w:val="0"/>
          <w:color w:val="000000"/>
          <w:sz w:val="21"/>
        </w:rPr>
        <w:t xml:space="preserve"> 物元可拓评价流程图</w:t>
      </w:r>
    </w:p>
    <w:p>
      <w:pPr>
        <w:autoSpaceDN w:val="0"/>
        <w:autoSpaceDE w:val="0"/>
        <w:widowControl/>
        <w:spacing w:line="233" w:lineRule="auto" w:before="24" w:after="0"/>
        <w:ind w:left="2506" w:right="0" w:firstLine="0"/>
        <w:jc w:val="left"/>
      </w:pPr>
      <w:r>
        <w:rPr>
          <w:rFonts w:ascii="TimesNewRoman,Bold" w:hAnsi="TimesNewRoman,Bold" w:eastAsia="TimesNewRoman,Bold"/>
          <w:b/>
          <w:i w:val="0"/>
          <w:color w:val="000000"/>
          <w:sz w:val="21"/>
        </w:rPr>
        <w:t xml:space="preserve">Figure 4-5 Flow chart of matter-element extension evaluation </w:t>
      </w:r>
    </w:p>
    <w:p>
      <w:pPr>
        <w:autoSpaceDN w:val="0"/>
        <w:autoSpaceDE w:val="0"/>
        <w:widowControl/>
        <w:spacing w:line="204" w:lineRule="auto" w:before="152" w:after="0"/>
        <w:ind w:left="998" w:right="0" w:firstLine="0"/>
        <w:jc w:val="left"/>
      </w:pPr>
      <w:r>
        <w:rPr>
          <w:rFonts w:ascii="TimesNewRoman" w:hAnsi="TimesNewRoman" w:eastAsia="TimesNewRoman"/>
          <w:b w:val="0"/>
          <w:i w:val="0"/>
          <w:color w:val="000000"/>
          <w:sz w:val="28"/>
        </w:rPr>
        <w:t>4.5.1</w:t>
      </w:r>
      <w:r>
        <w:rPr>
          <w:rFonts w:ascii="SimHei" w:hAnsi="SimHei" w:eastAsia="SimHei"/>
          <w:b w:val="0"/>
          <w:i w:val="0"/>
          <w:color w:val="000000"/>
          <w:sz w:val="28"/>
        </w:rPr>
        <w:t>经典域</w:t>
      </w:r>
    </w:p>
    <w:p>
      <w:pPr>
        <w:autoSpaceDN w:val="0"/>
        <w:autoSpaceDE w:val="0"/>
        <w:widowControl/>
        <w:spacing w:line="204" w:lineRule="auto" w:before="280" w:after="0"/>
        <w:ind w:left="1478" w:right="0" w:firstLine="0"/>
        <w:jc w:val="left"/>
      </w:pPr>
      <w:r>
        <w:rPr>
          <w:rFonts w:ascii="SimSun" w:hAnsi="SimSun" w:eastAsia="SimSun"/>
          <w:b w:val="0"/>
          <w:i w:val="0"/>
          <w:color w:val="000000"/>
          <w:sz w:val="24"/>
        </w:rPr>
        <w:t>经典域即用于描述事物</w:t>
      </w:r>
      <w:r>
        <w:rPr>
          <w:rFonts w:ascii="TimesNewRoman,Italic" w:hAnsi="TimesNewRoman,Italic" w:eastAsia="TimesNewRoman,Italic"/>
          <w:b w:val="0"/>
          <w:i/>
          <w:color w:val="000000"/>
          <w:sz w:val="24"/>
        </w:rPr>
        <w:t>N</w:t>
      </w:r>
      <w:r>
        <w:rPr>
          <w:rFonts w:ascii="SimSun" w:hAnsi="SimSun" w:eastAsia="SimSun"/>
          <w:b w:val="0"/>
          <w:i w:val="0"/>
          <w:color w:val="000000"/>
          <w:sz w:val="24"/>
        </w:rPr>
        <w:t xml:space="preserve"> 的各个特征</w:t>
      </w:r>
      <w:r>
        <w:rPr>
          <w:rFonts w:ascii="TimesNewRoman,Italic" w:hAnsi="TimesNewRoman,Italic" w:eastAsia="TimesNewRoman,Italic"/>
          <w:b w:val="0"/>
          <w:i/>
          <w:color w:val="000000"/>
          <w:sz w:val="24"/>
        </w:rPr>
        <w:t>C</w:t>
      </w:r>
      <w:r>
        <w:rPr>
          <w:rFonts w:ascii="SimSun" w:hAnsi="SimSun" w:eastAsia="SimSun"/>
          <w:b w:val="0"/>
          <w:i w:val="0"/>
          <w:color w:val="000000"/>
          <w:sz w:val="24"/>
        </w:rPr>
        <w:t xml:space="preserve"> 的量值变化区间。可拓理论中将评价</w:t>
      </w:r>
    </w:p>
    <w:p>
      <w:pPr>
        <w:autoSpaceDN w:val="0"/>
        <w:autoSpaceDE w:val="0"/>
        <w:widowControl/>
        <w:spacing w:line="204" w:lineRule="auto" w:before="156" w:after="0"/>
        <w:ind w:left="998" w:right="0" w:firstLine="0"/>
        <w:jc w:val="left"/>
      </w:pPr>
      <w:r>
        <w:rPr>
          <w:rFonts w:ascii="SimSun" w:hAnsi="SimSun" w:eastAsia="SimSun"/>
          <w:b w:val="0"/>
          <w:i w:val="0"/>
          <w:color w:val="000000"/>
          <w:sz w:val="24"/>
        </w:rPr>
        <w:t>指标隶属于某个评价等级的取值范围称为经典域</w:t>
      </w:r>
      <w:r>
        <w:rPr>
          <w:rFonts w:ascii="TimesNewRoman" w:hAnsi="TimesNewRoman" w:eastAsia="TimesNewRoman"/>
          <w:b w:val="0"/>
          <w:i w:val="0"/>
          <w:color w:val="000000"/>
          <w:sz w:val="16"/>
        </w:rPr>
        <w:t>[121]</w:t>
      </w:r>
      <w:r>
        <w:rPr>
          <w:rFonts w:ascii="SimSun" w:hAnsi="SimSun" w:eastAsia="SimSun"/>
          <w:b w:val="0"/>
          <w:i w:val="0"/>
          <w:color w:val="000000"/>
          <w:sz w:val="24"/>
        </w:rPr>
        <w:t>。待评对象位于第ｊ个评价等</w:t>
      </w:r>
    </w:p>
    <w:p>
      <w:pPr>
        <w:autoSpaceDN w:val="0"/>
        <w:autoSpaceDE w:val="0"/>
        <w:widowControl/>
        <w:spacing w:line="245" w:lineRule="auto" w:before="150" w:after="0"/>
        <w:ind w:left="998" w:right="0" w:firstLine="0"/>
        <w:jc w:val="left"/>
      </w:pPr>
      <w:r>
        <w:rPr>
          <w:rFonts w:ascii="SimSun" w:hAnsi="SimSun" w:eastAsia="SimSun"/>
          <w:b w:val="0"/>
          <w:i w:val="0"/>
          <w:color w:val="000000"/>
          <w:sz w:val="24"/>
        </w:rPr>
        <w:t>级下的经典域物元</w:t>
      </w:r>
      <w:r>
        <w:rPr>
          <w:w w:val="97.70249724388123"/>
          <w:rFonts w:ascii="TimesNewRoman,Italic" w:hAnsi="TimesNewRoman,Italic" w:eastAsia="TimesNewRoman,Italic"/>
          <w:b w:val="0"/>
          <w:i/>
          <w:color w:val="000000"/>
          <w:sz w:val="16"/>
        </w:rPr>
        <w:t>j</w:t>
      </w:r>
      <w:r>
        <w:rPr>
          <w:rFonts w:ascii="TimesNewRoman,Italic" w:hAnsi="TimesNewRoman,Italic" w:eastAsia="TimesNewRoman,Italic"/>
          <w:b w:val="0"/>
          <w:i/>
          <w:color w:val="000000"/>
          <w:sz w:val="27"/>
        </w:rPr>
        <w:t>R</w:t>
      </w:r>
      <w:r>
        <w:rPr>
          <w:rFonts w:ascii="SimSun" w:hAnsi="SimSun" w:eastAsia="SimSun"/>
          <w:b w:val="0"/>
          <w:i w:val="0"/>
          <w:color w:val="000000"/>
          <w:sz w:val="24"/>
        </w:rPr>
        <w:t xml:space="preserve"> 如下所示：</w:t>
      </w:r>
    </w:p>
    <w:p>
      <w:pPr>
        <w:autoSpaceDN w:val="0"/>
        <w:autoSpaceDE w:val="0"/>
        <w:widowControl/>
        <w:spacing w:line="233" w:lineRule="auto" w:before="716" w:after="0"/>
        <w:ind w:left="0" w:right="4660" w:firstLine="0"/>
        <w:jc w:val="right"/>
      </w:pPr>
      <w:r>
        <w:rPr>
          <w:rFonts w:ascii="TimesNewRoman" w:hAnsi="TimesNewRoman" w:eastAsia="TimesNewRoman"/>
          <w:b w:val="0"/>
          <w:i w:val="0"/>
          <w:color w:val="000000"/>
          <w:sz w:val="18"/>
        </w:rPr>
        <w:t xml:space="preserve">62 </w:t>
      </w:r>
    </w:p>
    <w:p>
      <w:pPr>
        <w:autoSpaceDN w:val="0"/>
        <w:tabs>
          <w:tab w:pos="1240" w:val="left"/>
        </w:tabs>
        <w:autoSpaceDE w:val="0"/>
        <w:widowControl/>
        <w:spacing w:line="240" w:lineRule="auto" w:before="378" w:after="0"/>
        <w:ind w:left="0" w:right="0" w:firstLine="0"/>
        <w:jc w:val="left"/>
      </w:pPr>
      <w:r>
        <w:drawing>
          <wp:inline xmlns:a="http://schemas.openxmlformats.org/drawingml/2006/main" xmlns:pic="http://schemas.openxmlformats.org/drawingml/2006/picture">
            <wp:extent cx="584200" cy="165100"/>
            <wp:docPr id="165" name="Picture 16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66" name="Picture 16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2" w:right="1440" w:bottom="170" w:left="420" w:header="720" w:footer="720" w:gutter="0"/>
          <w:cols/>
          <w:docGrid w:linePitch="360"/>
        </w:sectPr>
      </w:pPr>
    </w:p>
    <w:p>
      <w:pPr>
        <w:autoSpaceDN w:val="0"/>
        <w:autoSpaceDE w:val="0"/>
        <w:widowControl/>
        <w:spacing w:line="220" w:lineRule="exact" w:before="0" w:after="360"/>
        <w:ind w:left="0" w:right="0"/>
      </w:pPr>
    </w:p>
    <w:p>
      <w:pPr>
        <w:autoSpaceDN w:val="0"/>
        <w:autoSpaceDE w:val="0"/>
        <w:widowControl/>
        <w:spacing w:line="204" w:lineRule="auto" w:before="0" w:after="34"/>
        <w:ind w:left="0" w:right="3788" w:firstLine="0"/>
        <w:jc w:val="right"/>
      </w:pPr>
      <w:r>
        <w:rPr>
          <w:rFonts w:ascii="TimesNewRoman" w:hAnsi="TimesNewRoman" w:eastAsia="TimesNewRoman"/>
          <w:b w:val="0"/>
          <w:i w:val="0"/>
          <w:color w:val="000000"/>
          <w:sz w:val="21"/>
        </w:rPr>
        <w:t>6</w:t>
      </w:r>
      <w:r>
        <w:rPr>
          <w:rFonts w:ascii="SimSun" w:hAnsi="SimSun" w:eastAsia="SimSun"/>
          <w:b w:val="0"/>
          <w:i w:val="0"/>
          <w:color w:val="000000"/>
          <w:sz w:val="21"/>
        </w:rPr>
        <w:t xml:space="preserve"> 结论与展望</w:t>
      </w:r>
    </w:p>
    <w:tbl>
      <w:tblPr>
        <w:tblW w:type="auto" w:w="0"/>
        <w:tblLayout w:type="fixed"/>
        <w:tblLook w:firstColumn="1" w:firstRow="1" w:lastColumn="0" w:lastRow="0" w:noHBand="0" w:noVBand="1" w:val="04A0"/>
        <w:tblInd w:w="1534.0" w:type="dxa"/>
      </w:tblPr>
      <w:tblGrid>
        <w:gridCol w:w="378"/>
        <w:gridCol w:w="378"/>
        <w:gridCol w:w="378"/>
        <w:gridCol w:w="378"/>
        <w:gridCol w:w="378"/>
        <w:gridCol w:w="378"/>
        <w:gridCol w:w="378"/>
        <w:gridCol w:w="378"/>
        <w:gridCol w:w="378"/>
        <w:gridCol w:w="378"/>
        <w:gridCol w:w="378"/>
        <w:gridCol w:w="378"/>
        <w:gridCol w:w="378"/>
        <w:gridCol w:w="378"/>
        <w:gridCol w:w="378"/>
        <w:gridCol w:w="378"/>
        <w:gridCol w:w="378"/>
        <w:gridCol w:w="378"/>
        <w:gridCol w:w="378"/>
        <w:gridCol w:w="378"/>
        <w:gridCol w:w="378"/>
        <w:gridCol w:w="378"/>
        <w:gridCol w:w="378"/>
        <w:gridCol w:w="378"/>
        <w:gridCol w:w="378"/>
        <w:gridCol w:w="378"/>
        <w:gridCol w:w="378"/>
      </w:tblGrid>
      <w:tr>
        <w:trPr>
          <w:trHeight w:hRule="exact" w:val="686"/>
        </w:trPr>
        <w:tc>
          <w:tcPr>
            <w:tcW w:type="dxa" w:w="1246"/>
            <w:vMerge w:val="restart"/>
            <w:tcBorders>
              <w:top w:sz="6.399999999999977"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574" w:after="0"/>
              <w:ind w:left="0" w:right="16" w:firstLine="0"/>
              <w:jc w:val="right"/>
            </w:pPr>
            <w:r>
              <w:rPr>
                <w:rFonts w:ascii="SimSun" w:hAnsi="SimSun" w:eastAsia="SimSun"/>
                <w:b w:val="0"/>
                <w:i w:val="0"/>
                <w:color w:val="000000"/>
                <w:sz w:val="24"/>
              </w:rPr>
              <w:t>式中：</w:t>
            </w:r>
          </w:p>
        </w:tc>
        <w:tc>
          <w:tcPr>
            <w:tcW w:type="dxa" w:w="240"/>
            <w:vMerge w:val="restart"/>
            <w:tcBorders>
              <w:top w:sz="6.399999999999977" w:val="single" w:color="#000000"/>
            </w:tcBorders>
            <w:tcMar>
              <w:start w:w="0" w:type="dxa"/>
              <w:end w:w="0" w:type="dxa"/>
            </w:tcMar>
            <w:tcMar>
              <w:start w:w="0" w:type="dxa"/>
              <w:end w:w="0" w:type="dxa"/>
            </w:tcMar>
            <w:tcMar>
              <w:start w:w="0" w:type="dxa"/>
              <w:end w:w="0" w:type="dxa"/>
            </w:tcMar>
          </w:tcPr>
          <w:p>
            <w:pPr>
              <w:autoSpaceDN w:val="0"/>
              <w:autoSpaceDE w:val="0"/>
              <w:widowControl/>
              <w:spacing w:line="230" w:lineRule="auto" w:before="690" w:after="0"/>
              <w:ind w:left="0" w:right="0" w:firstLine="0"/>
              <w:jc w:val="center"/>
            </w:pPr>
            <w:r>
              <w:rPr>
                <w:rFonts w:ascii="TimesNewRoman,Italic" w:hAnsi="TimesNewRoman,Italic" w:eastAsia="TimesNewRoman,Italic"/>
                <w:b w:val="0"/>
                <w:i/>
                <w:color w:val="000000"/>
                <w:sz w:val="24"/>
              </w:rPr>
              <w:t>R</w:t>
            </w:r>
          </w:p>
        </w:tc>
        <w:tc>
          <w:tcPr>
            <w:tcW w:type="dxa" w:w="64"/>
            <w:vMerge w:val="restart"/>
            <w:tcBorders/>
            <w:tcMar>
              <w:start w:w="0" w:type="dxa"/>
              <w:end w:w="0" w:type="dxa"/>
            </w:tcMar>
            <w:tcMar>
              <w:start w:w="0" w:type="dxa"/>
              <w:end w:w="0" w:type="dxa"/>
            </w:tcMar>
            <w:tcMar>
              <w:start w:w="0" w:type="dxa"/>
              <w:end w:w="0" w:type="dxa"/>
            </w:tcMar>
          </w:tcPr>
          <w:p>
            <w:pPr>
              <w:autoSpaceDN w:val="0"/>
              <w:autoSpaceDE w:val="0"/>
              <w:widowControl/>
              <w:spacing w:line="230" w:lineRule="auto" w:before="826" w:after="0"/>
              <w:ind w:left="0" w:right="0" w:firstLine="0"/>
              <w:jc w:val="center"/>
            </w:pPr>
            <w:r>
              <w:rPr>
                <w:rFonts w:ascii="TimesNewRoman,Italic" w:hAnsi="TimesNewRoman,Italic" w:eastAsia="TimesNewRoman,Italic"/>
                <w:b w:val="0"/>
                <w:i/>
                <w:color w:val="000000"/>
                <w:sz w:val="14"/>
              </w:rPr>
              <w:t>j</w:t>
            </w:r>
          </w:p>
        </w:tc>
        <w:tc>
          <w:tcPr>
            <w:tcW w:type="dxa" w:w="196"/>
            <w:vMerge w:val="restart"/>
            <w:tcBorders>
              <w:top w:sz="6.399999999999977" w:val="single" w:color="#000000"/>
            </w:tcBorders>
            <w:tcMar>
              <w:start w:w="0" w:type="dxa"/>
              <w:end w:w="0" w:type="dxa"/>
            </w:tcMar>
            <w:tcMar>
              <w:start w:w="0" w:type="dxa"/>
              <w:end w:w="0" w:type="dxa"/>
            </w:tcMar>
            <w:tcMar>
              <w:start w:w="0" w:type="dxa"/>
              <w:end w:w="0" w:type="dxa"/>
            </w:tcMar>
          </w:tcPr>
          <w:p>
            <w:pPr>
              <w:autoSpaceDN w:val="0"/>
              <w:autoSpaceDE w:val="0"/>
              <w:widowControl/>
              <w:spacing w:line="316" w:lineRule="exact" w:before="660" w:after="0"/>
              <w:ind w:left="0" w:right="0" w:firstLine="0"/>
              <w:jc w:val="center"/>
            </w:pPr>
            <w:r>
              <w:rPr>
                <w:rFonts w:ascii="Symbol" w:hAnsi="Symbol" w:eastAsia="Symbol"/>
                <w:b w:val="0"/>
                <w:i w:val="0"/>
                <w:color w:val="000000"/>
                <w:sz w:val="24"/>
              </w:rPr>
              <w:t>=</w:t>
            </w:r>
          </w:p>
        </w:tc>
        <w:tc>
          <w:tcPr>
            <w:tcW w:type="dxa" w:w="120"/>
            <w:vMerge w:val="restart"/>
            <w:tcBorders>
              <w:top w:sz="6.399999999999977" w:val="single" w:color="#000000"/>
            </w:tcBorders>
            <w:tcMar>
              <w:start w:w="0" w:type="dxa"/>
              <w:end w:w="0" w:type="dxa"/>
            </w:tcMar>
            <w:tcMar>
              <w:start w:w="0" w:type="dxa"/>
              <w:end w:w="0" w:type="dxa"/>
            </w:tcMar>
            <w:tcMar>
              <w:start w:w="0" w:type="dxa"/>
              <w:end w:w="0" w:type="dxa"/>
            </w:tcMar>
          </w:tcPr>
          <w:p>
            <w:pPr>
              <w:autoSpaceDN w:val="0"/>
              <w:autoSpaceDE w:val="0"/>
              <w:widowControl/>
              <w:spacing w:line="230" w:lineRule="auto" w:before="690" w:after="0"/>
              <w:ind w:left="0" w:right="0" w:firstLine="0"/>
              <w:jc w:val="center"/>
            </w:pPr>
            <w:r>
              <w:rPr>
                <w:rFonts w:ascii="TimesNewRoman" w:hAnsi="TimesNewRoman" w:eastAsia="TimesNewRoman"/>
                <w:b w:val="0"/>
                <w:i w:val="0"/>
                <w:color w:val="000000"/>
                <w:sz w:val="24"/>
              </w:rPr>
              <w:t>(</w:t>
            </w:r>
          </w:p>
        </w:tc>
        <w:tc>
          <w:tcPr>
            <w:tcW w:type="dxa" w:w="860"/>
            <w:vMerge w:val="restart"/>
            <w:tcBorders>
              <w:top w:sz="6.399999999999977" w:val="single" w:color="#000000"/>
            </w:tcBorders>
            <w:tcMar>
              <w:start w:w="0" w:type="dxa"/>
              <w:end w:w="0" w:type="dxa"/>
            </w:tcMar>
            <w:tcMar>
              <w:start w:w="0" w:type="dxa"/>
              <w:end w:w="0" w:type="dxa"/>
            </w:tcMar>
            <w:tcMar>
              <w:start w:w="0" w:type="dxa"/>
              <w:end w:w="0" w:type="dxa"/>
            </w:tcMar>
          </w:tcPr>
          <w:p>
            <w:pPr>
              <w:autoSpaceDN w:val="0"/>
              <w:autoSpaceDE w:val="0"/>
              <w:widowControl/>
              <w:spacing w:line="242" w:lineRule="auto" w:before="690" w:after="0"/>
              <w:ind w:left="0" w:right="0" w:firstLine="0"/>
              <w:jc w:val="center"/>
            </w:pPr>
            <w:r>
              <w:rPr>
                <w:rFonts w:ascii="TimesNewRoman,Italic" w:hAnsi="TimesNewRoman,Italic" w:eastAsia="TimesNewRoman,Italic"/>
                <w:b w:val="0"/>
                <w:i/>
                <w:color w:val="000000"/>
                <w:sz w:val="24"/>
              </w:rPr>
              <w:t xml:space="preserve">N C V </w:t>
            </w:r>
            <w:r>
              <w:rPr>
                <w:rFonts w:ascii="TimesNewRoman,Italic" w:hAnsi="TimesNewRoman,Italic" w:eastAsia="TimesNewRoman,Italic"/>
                <w:b w:val="0"/>
                <w:i/>
                <w:color w:val="000000"/>
                <w:sz w:val="14"/>
              </w:rPr>
              <w:t>ij</w:t>
            </w:r>
          </w:p>
        </w:tc>
        <w:tc>
          <w:tcPr>
            <w:tcW w:type="dxa" w:w="140"/>
            <w:vMerge w:val="restart"/>
            <w:tcBorders>
              <w:top w:sz="6.399999999999977" w:val="single" w:color="#000000"/>
            </w:tcBorders>
            <w:tcMar>
              <w:start w:w="0" w:type="dxa"/>
              <w:end w:w="0" w:type="dxa"/>
            </w:tcMar>
            <w:tcMar>
              <w:start w:w="0" w:type="dxa"/>
              <w:end w:w="0" w:type="dxa"/>
            </w:tcMar>
            <w:tcMar>
              <w:start w:w="0" w:type="dxa"/>
              <w:end w:w="0" w:type="dxa"/>
            </w:tcMar>
          </w:tcPr>
          <w:p>
            <w:pPr>
              <w:autoSpaceDN w:val="0"/>
              <w:autoSpaceDE w:val="0"/>
              <w:widowControl/>
              <w:spacing w:line="230" w:lineRule="auto" w:before="690" w:after="0"/>
              <w:ind w:left="0" w:right="0" w:firstLine="0"/>
              <w:jc w:val="center"/>
            </w:pPr>
            <w:r>
              <w:rPr>
                <w:rFonts w:ascii="TimesNewRoman" w:hAnsi="TimesNewRoman" w:eastAsia="TimesNewRoman"/>
                <w:b w:val="0"/>
                <w:i w:val="0"/>
                <w:color w:val="000000"/>
                <w:sz w:val="24"/>
              </w:rPr>
              <w:t>)</w:t>
            </w:r>
          </w:p>
        </w:tc>
        <w:tc>
          <w:tcPr>
            <w:tcW w:type="dxa" w:w="180"/>
            <w:vMerge w:val="restart"/>
            <w:tcBorders>
              <w:top w:sz="6.399999999999977" w:val="single" w:color="#000000"/>
            </w:tcBorders>
            <w:tcMar>
              <w:start w:w="0" w:type="dxa"/>
              <w:end w:w="0" w:type="dxa"/>
            </w:tcMar>
            <w:tcMar>
              <w:start w:w="0" w:type="dxa"/>
              <w:end w:w="0" w:type="dxa"/>
            </w:tcMar>
            <w:tcMar>
              <w:start w:w="0" w:type="dxa"/>
              <w:end w:w="0" w:type="dxa"/>
            </w:tcMar>
          </w:tcPr>
          <w:p>
            <w:pPr>
              <w:autoSpaceDN w:val="0"/>
              <w:autoSpaceDE w:val="0"/>
              <w:widowControl/>
              <w:spacing w:line="316" w:lineRule="exact" w:before="660" w:after="0"/>
              <w:ind w:left="0" w:right="0" w:firstLine="0"/>
              <w:jc w:val="center"/>
            </w:pPr>
            <w:r>
              <w:rPr>
                <w:rFonts w:ascii="Symbol" w:hAnsi="Symbol" w:eastAsia="Symbol"/>
                <w:b w:val="0"/>
                <w:i w:val="0"/>
                <w:color w:val="000000"/>
                <w:sz w:val="24"/>
              </w:rPr>
              <w:t>=</w:t>
            </w:r>
          </w:p>
        </w:tc>
        <w:tc>
          <w:tcPr>
            <w:tcW w:type="dxa" w:w="140"/>
            <w:vMerge w:val="restart"/>
            <w:tcBorders>
              <w:top w:sz="6.399999999999977" w:val="single" w:color="#000000"/>
            </w:tcBorders>
            <w:tcMar>
              <w:start w:w="0" w:type="dxa"/>
              <w:end w:w="0" w:type="dxa"/>
            </w:tcMar>
            <w:tcMar>
              <w:start w:w="0" w:type="dxa"/>
              <w:end w:w="0" w:type="dxa"/>
            </w:tcMar>
            <w:tcMar>
              <w:start w:w="0" w:type="dxa"/>
              <w:end w:w="0" w:type="dxa"/>
            </w:tcMar>
          </w:tcPr>
          <w:p>
            <w:pPr>
              <w:autoSpaceDN w:val="0"/>
              <w:autoSpaceDE w:val="0"/>
              <w:widowControl/>
              <w:spacing w:line="260" w:lineRule="exact" w:before="350" w:after="0"/>
              <w:ind w:left="42" w:right="6" w:firstLine="0"/>
              <w:jc w:val="both"/>
            </w:pP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p>
        </w:tc>
        <w:tc>
          <w:tcPr>
            <w:tcW w:type="dxa" w:w="220"/>
            <w:vMerge w:val="restart"/>
            <w:tcBorders>
              <w:top w:sz="6.399999999999977" w:val="single" w:color="#000000"/>
            </w:tcBorders>
            <w:tcMar>
              <w:start w:w="0" w:type="dxa"/>
              <w:end w:w="0" w:type="dxa"/>
            </w:tcMar>
            <w:tcMar>
              <w:start w:w="0" w:type="dxa"/>
              <w:end w:w="0" w:type="dxa"/>
            </w:tcMar>
            <w:tcMar>
              <w:start w:w="0" w:type="dxa"/>
              <w:end w:w="0" w:type="dxa"/>
            </w:tcMar>
          </w:tcPr>
          <w:p>
            <w:pPr>
              <w:autoSpaceDN w:val="0"/>
              <w:autoSpaceDE w:val="0"/>
              <w:widowControl/>
              <w:spacing w:line="230" w:lineRule="auto" w:before="326" w:after="0"/>
              <w:ind w:left="0" w:right="0" w:firstLine="0"/>
              <w:jc w:val="center"/>
            </w:pPr>
            <w:r>
              <w:rPr>
                <w:rFonts w:ascii="TimesNewRoman,Italic" w:hAnsi="TimesNewRoman,Italic" w:eastAsia="TimesNewRoman,Italic"/>
                <w:b w:val="0"/>
                <w:i/>
                <w:color w:val="000000"/>
                <w:sz w:val="24"/>
              </w:rPr>
              <w:t>N</w:t>
            </w:r>
          </w:p>
        </w:tc>
        <w:tc>
          <w:tcPr>
            <w:tcW w:type="dxa" w:w="218"/>
            <w:vMerge w:val="restart"/>
            <w:tcBorders>
              <w:top w:sz="6.399999999999977" w:val="single" w:color="#000000"/>
            </w:tcBorders>
            <w:tcMar>
              <w:start w:w="0" w:type="dxa"/>
              <w:end w:w="0" w:type="dxa"/>
            </w:tcMar>
            <w:tcMar>
              <w:start w:w="0" w:type="dxa"/>
              <w:end w:w="0" w:type="dxa"/>
            </w:tcMar>
            <w:tcMar>
              <w:start w:w="0" w:type="dxa"/>
              <w:end w:w="0" w:type="dxa"/>
            </w:tcMar>
          </w:tcPr>
          <w:p>
            <w:pPr>
              <w:autoSpaceDN w:val="0"/>
              <w:autoSpaceDE w:val="0"/>
              <w:widowControl/>
              <w:spacing w:line="230" w:lineRule="auto" w:before="456" w:after="0"/>
              <w:ind w:left="0" w:right="0" w:firstLine="0"/>
              <w:jc w:val="left"/>
            </w:pPr>
            <w:r>
              <w:rPr>
                <w:rFonts w:ascii="TimesNewRoman,Italic" w:hAnsi="TimesNewRoman,Italic" w:eastAsia="TimesNewRoman,Italic"/>
                <w:b w:val="0"/>
                <w:i/>
                <w:color w:val="000000"/>
                <w:sz w:val="14"/>
              </w:rPr>
              <w:t>j</w:t>
            </w:r>
          </w:p>
        </w:tc>
        <w:tc>
          <w:tcPr>
            <w:tcW w:type="dxa" w:w="582"/>
            <w:tcBorders>
              <w:top w:sz="6.399999999999977" w:val="single" w:color="#000000"/>
            </w:tcBorders>
            <w:tcMar>
              <w:start w:w="0" w:type="dxa"/>
              <w:end w:w="0" w:type="dxa"/>
            </w:tcMar>
          </w:tcPr>
          <w:p>
            <w:pPr>
              <w:autoSpaceDN w:val="0"/>
              <w:autoSpaceDE w:val="0"/>
              <w:widowControl/>
              <w:spacing w:line="245" w:lineRule="auto" w:before="326"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1</w:t>
            </w:r>
          </w:p>
        </w:tc>
        <w:tc>
          <w:tcPr>
            <w:tcW w:type="dxa" w:w="420"/>
            <w:tcBorders>
              <w:top w:sz="6.399999999999977" w:val="single" w:color="#000000"/>
            </w:tcBorders>
            <w:tcMar>
              <w:start w:w="0" w:type="dxa"/>
              <w:end w:w="0" w:type="dxa"/>
            </w:tcMar>
          </w:tcPr>
          <w:p>
            <w:pPr>
              <w:autoSpaceDN w:val="0"/>
              <w:autoSpaceDE w:val="0"/>
              <w:widowControl/>
              <w:spacing w:line="245" w:lineRule="auto" w:before="326" w:after="0"/>
              <w:ind w:left="0" w:right="38" w:firstLine="0"/>
              <w:jc w:val="right"/>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1</w:t>
            </w:r>
          </w:p>
        </w:tc>
        <w:tc>
          <w:tcPr>
            <w:tcW w:type="dxa" w:w="44"/>
            <w:tcBorders/>
            <w:tcMar>
              <w:start w:w="0" w:type="dxa"/>
              <w:end w:w="0" w:type="dxa"/>
            </w:tcMar>
          </w:tcPr>
          <w:p>
            <w:pPr>
              <w:autoSpaceDN w:val="0"/>
              <w:autoSpaceDE w:val="0"/>
              <w:widowControl/>
              <w:spacing w:line="230" w:lineRule="auto" w:before="464" w:after="0"/>
              <w:ind w:left="0" w:right="0" w:firstLine="0"/>
              <w:jc w:val="center"/>
            </w:pPr>
            <w:r>
              <w:rPr>
                <w:rFonts w:ascii="TimesNewRoman,Italic" w:hAnsi="TimesNewRoman,Italic" w:eastAsia="TimesNewRoman,Italic"/>
                <w:b w:val="0"/>
                <w:i/>
                <w:color w:val="000000"/>
                <w:sz w:val="14"/>
              </w:rPr>
              <w:t>j</w:t>
            </w:r>
          </w:p>
        </w:tc>
        <w:tc>
          <w:tcPr>
            <w:tcW w:type="dxa" w:w="136"/>
            <w:vMerge w:val="restart"/>
            <w:tcBorders>
              <w:top w:sz="6.399999999999977" w:val="single" w:color="#000000"/>
            </w:tcBorders>
            <w:tcMar>
              <w:start w:w="0" w:type="dxa"/>
              <w:end w:w="0" w:type="dxa"/>
            </w:tcMar>
            <w:tcMar>
              <w:start w:w="0" w:type="dxa"/>
              <w:end w:w="0" w:type="dxa"/>
            </w:tcMar>
            <w:tcMar>
              <w:start w:w="0" w:type="dxa"/>
              <w:end w:w="0" w:type="dxa"/>
            </w:tcMar>
          </w:tcPr>
          <w:p>
            <w:pPr>
              <w:autoSpaceDN w:val="0"/>
              <w:autoSpaceDE w:val="0"/>
              <w:widowControl/>
              <w:spacing w:line="260" w:lineRule="exact" w:before="350" w:after="0"/>
              <w:ind w:left="22" w:right="20" w:firstLine="0"/>
              <w:jc w:val="both"/>
            </w:pP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p>
        </w:tc>
        <w:tc>
          <w:tcPr>
            <w:tcW w:type="dxa" w:w="320"/>
            <w:vMerge w:val="restart"/>
            <w:tcBorders>
              <w:top w:sz="6.399999999999977" w:val="single" w:color="#000000"/>
            </w:tcBorders>
            <w:tcMar>
              <w:start w:w="0" w:type="dxa"/>
              <w:end w:w="0" w:type="dxa"/>
            </w:tcMar>
            <w:tcMar>
              <w:start w:w="0" w:type="dxa"/>
              <w:end w:w="0" w:type="dxa"/>
            </w:tcMar>
            <w:tcMar>
              <w:start w:w="0" w:type="dxa"/>
              <w:end w:w="0" w:type="dxa"/>
            </w:tcMar>
          </w:tcPr>
          <w:p>
            <w:pPr>
              <w:autoSpaceDN w:val="0"/>
              <w:autoSpaceDE w:val="0"/>
              <w:widowControl/>
              <w:spacing w:line="272" w:lineRule="exact" w:before="320" w:after="0"/>
              <w:ind w:left="0" w:right="0" w:firstLine="0"/>
              <w:jc w:val="right"/>
            </w:pP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rPr>
                <w:rFonts w:ascii="Symbol" w:hAnsi="Symbol" w:eastAsia="Symbol"/>
                <w:b w:val="0"/>
                <w:i w:val="0"/>
                <w:color w:val="000000"/>
                <w:sz w:val="24"/>
              </w:rPr>
              <w:t xml:space="preserve"> </w:t>
            </w:r>
            <w:r>
              <w:rPr>
                <w:rFonts w:ascii="Symbol" w:hAnsi="Symbol" w:eastAsia="Symbol"/>
                <w:b w:val="0"/>
                <w:i w:val="0"/>
                <w:color w:val="000000"/>
                <w:sz w:val="24"/>
              </w:rPr>
              <w:t></w:t>
            </w:r>
            <w:r>
              <w:rPr>
                <w:rFonts w:ascii="Symbol" w:hAnsi="Symbol" w:eastAsia="Symbol"/>
                <w:b w:val="0"/>
                <w:i w:val="0"/>
                <w:color w:val="000000"/>
                <w:sz w:val="24"/>
              </w:rPr>
              <w:t></w:t>
            </w:r>
          </w:p>
        </w:tc>
        <w:tc>
          <w:tcPr>
            <w:tcW w:type="dxa" w:w="240"/>
            <w:vMerge w:val="restart"/>
            <w:tcBorders>
              <w:top w:sz="6.399999999999977" w:val="single" w:color="#000000"/>
            </w:tcBorders>
            <w:tcMar>
              <w:start w:w="0" w:type="dxa"/>
              <w:end w:w="0" w:type="dxa"/>
            </w:tcMar>
            <w:tcMar>
              <w:start w:w="0" w:type="dxa"/>
              <w:end w:w="0" w:type="dxa"/>
            </w:tcMar>
            <w:tcMar>
              <w:start w:w="0" w:type="dxa"/>
              <w:end w:w="0" w:type="dxa"/>
            </w:tcMar>
          </w:tcPr>
          <w:p>
            <w:pPr>
              <w:autoSpaceDN w:val="0"/>
              <w:autoSpaceDE w:val="0"/>
              <w:widowControl/>
              <w:spacing w:line="230" w:lineRule="auto" w:before="326" w:after="0"/>
              <w:ind w:left="0" w:right="0" w:firstLine="0"/>
              <w:jc w:val="center"/>
            </w:pPr>
            <w:r>
              <w:rPr>
                <w:rFonts w:ascii="TimesNewRoman,Italic" w:hAnsi="TimesNewRoman,Italic" w:eastAsia="TimesNewRoman,Italic"/>
                <w:b w:val="0"/>
                <w:i/>
                <w:color w:val="000000"/>
                <w:sz w:val="24"/>
              </w:rPr>
              <w:t>N</w:t>
            </w:r>
          </w:p>
        </w:tc>
        <w:tc>
          <w:tcPr>
            <w:tcW w:type="dxa" w:w="208"/>
            <w:vMerge w:val="restart"/>
            <w:tcBorders>
              <w:top w:sz="6.399999999999977" w:val="single" w:color="#000000"/>
            </w:tcBorders>
            <w:tcMar>
              <w:start w:w="0" w:type="dxa"/>
              <w:end w:w="0" w:type="dxa"/>
            </w:tcMar>
            <w:tcMar>
              <w:start w:w="0" w:type="dxa"/>
              <w:end w:w="0" w:type="dxa"/>
            </w:tcMar>
            <w:tcMar>
              <w:start w:w="0" w:type="dxa"/>
              <w:end w:w="0" w:type="dxa"/>
            </w:tcMar>
          </w:tcPr>
          <w:p>
            <w:pPr>
              <w:autoSpaceDN w:val="0"/>
              <w:autoSpaceDE w:val="0"/>
              <w:widowControl/>
              <w:spacing w:line="230" w:lineRule="auto" w:before="456" w:after="0"/>
              <w:ind w:left="0" w:right="0" w:firstLine="0"/>
              <w:jc w:val="left"/>
            </w:pPr>
            <w:r>
              <w:rPr>
                <w:rFonts w:ascii="TimesNewRoman,Italic" w:hAnsi="TimesNewRoman,Italic" w:eastAsia="TimesNewRoman,Italic"/>
                <w:b w:val="0"/>
                <w:i/>
                <w:color w:val="000000"/>
                <w:sz w:val="14"/>
              </w:rPr>
              <w:t>j</w:t>
            </w:r>
          </w:p>
        </w:tc>
        <w:tc>
          <w:tcPr>
            <w:tcW w:type="dxa" w:w="592"/>
            <w:tcBorders>
              <w:top w:sz="6.399999999999977" w:val="single" w:color="#000000"/>
            </w:tcBorders>
            <w:tcMar>
              <w:start w:w="0" w:type="dxa"/>
              <w:end w:w="0" w:type="dxa"/>
            </w:tcMar>
          </w:tcPr>
          <w:p>
            <w:pPr>
              <w:autoSpaceDN w:val="0"/>
              <w:autoSpaceDE w:val="0"/>
              <w:widowControl/>
              <w:spacing w:line="245" w:lineRule="auto" w:before="326"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1</w:t>
            </w:r>
          </w:p>
        </w:tc>
        <w:tc>
          <w:tcPr>
            <w:tcW w:type="dxa" w:w="280"/>
            <w:tcBorders>
              <w:top w:sz="6.399999999999977" w:val="single" w:color="#000000"/>
            </w:tcBorders>
            <w:tcMar>
              <w:start w:w="0" w:type="dxa"/>
              <w:end w:w="0" w:type="dxa"/>
            </w:tcMar>
          </w:tcPr>
          <w:p>
            <w:pPr>
              <w:autoSpaceDN w:val="0"/>
              <w:autoSpaceDE w:val="0"/>
              <w:widowControl/>
              <w:spacing w:line="424" w:lineRule="exact" w:before="232" w:after="0"/>
              <w:ind w:left="0" w:right="8" w:firstLine="0"/>
              <w:jc w:val="right"/>
            </w:pPr>
            <w:r>
              <w:rPr>
                <w:rFonts w:ascii="Symbol" w:hAnsi="Symbol" w:eastAsia="Symbol"/>
                <w:b w:val="0"/>
                <w:i w:val="0"/>
                <w:color w:val="000000"/>
                <w:sz w:val="28"/>
              </w:rPr>
              <w:t>(</w:t>
            </w:r>
          </w:p>
        </w:tc>
        <w:tc>
          <w:tcPr>
            <w:tcW w:type="dxa" w:w="238"/>
            <w:tcBorders>
              <w:top w:sz="6.399999999999977" w:val="single" w:color="#000000"/>
            </w:tcBorders>
            <w:tcMar>
              <w:start w:w="0" w:type="dxa"/>
              <w:end w:w="0" w:type="dxa"/>
            </w:tcMar>
          </w:tcPr>
          <w:p>
            <w:pPr>
              <w:autoSpaceDN w:val="0"/>
              <w:autoSpaceDE w:val="0"/>
              <w:widowControl/>
              <w:spacing w:line="245" w:lineRule="auto" w:before="326" w:after="0"/>
              <w:ind w:left="0" w:right="0" w:firstLine="0"/>
              <w:jc w:val="center"/>
            </w:pPr>
            <w:r>
              <w:rPr>
                <w:rFonts w:ascii="TimesNewRoman,Italic" w:hAnsi="TimesNewRoman,Italic" w:eastAsia="TimesNewRoman,Italic"/>
                <w:b w:val="0"/>
                <w:i/>
                <w:color w:val="000000"/>
                <w:sz w:val="24"/>
              </w:rPr>
              <w:t xml:space="preserve">a </w:t>
            </w:r>
            <w:r>
              <w:rPr>
                <w:rFonts w:ascii="TimesNewRoman" w:hAnsi="TimesNewRoman" w:eastAsia="TimesNewRoman"/>
                <w:b w:val="0"/>
                <w:i w:val="0"/>
                <w:color w:val="000000"/>
                <w:sz w:val="14"/>
              </w:rPr>
              <w:t xml:space="preserve">1 </w:t>
            </w:r>
            <w:r>
              <w:rPr>
                <w:rFonts w:ascii="TimesNewRoman,Italic" w:hAnsi="TimesNewRoman,Italic" w:eastAsia="TimesNewRoman,Italic"/>
                <w:b w:val="0"/>
                <w:i/>
                <w:color w:val="000000"/>
                <w:sz w:val="14"/>
              </w:rPr>
              <w:t>j</w:t>
            </w:r>
          </w:p>
        </w:tc>
        <w:tc>
          <w:tcPr>
            <w:tcW w:type="dxa" w:w="102"/>
            <w:tcBorders>
              <w:top w:sz="6.399999999999977" w:val="single" w:color="#000000"/>
            </w:tcBorders>
            <w:tcMar>
              <w:start w:w="0" w:type="dxa"/>
              <w:end w:w="0" w:type="dxa"/>
            </w:tcMar>
          </w:tcPr>
          <w:p>
            <w:pPr>
              <w:autoSpaceDN w:val="0"/>
              <w:autoSpaceDE w:val="0"/>
              <w:widowControl/>
              <w:spacing w:line="230" w:lineRule="auto" w:before="326" w:after="0"/>
              <w:ind w:left="0" w:right="0" w:firstLine="0"/>
              <w:jc w:val="center"/>
            </w:pPr>
            <w:r>
              <w:rPr>
                <w:rFonts w:ascii="TimesNewRoman" w:hAnsi="TimesNewRoman" w:eastAsia="TimesNewRoman"/>
                <w:b w:val="0"/>
                <w:i w:val="0"/>
                <w:color w:val="000000"/>
                <w:sz w:val="24"/>
              </w:rPr>
              <w:t>,</w:t>
            </w:r>
          </w:p>
        </w:tc>
        <w:tc>
          <w:tcPr>
            <w:tcW w:type="dxa" w:w="220"/>
            <w:tcBorders>
              <w:top w:sz="6.399999999999977" w:val="single" w:color="#000000"/>
            </w:tcBorders>
            <w:tcMar>
              <w:start w:w="0" w:type="dxa"/>
              <w:end w:w="0" w:type="dxa"/>
            </w:tcMar>
          </w:tcPr>
          <w:p>
            <w:pPr>
              <w:autoSpaceDN w:val="0"/>
              <w:autoSpaceDE w:val="0"/>
              <w:widowControl/>
              <w:spacing w:line="245" w:lineRule="auto" w:before="326" w:after="0"/>
              <w:ind w:left="0" w:right="0" w:firstLine="0"/>
              <w:jc w:val="center"/>
            </w:pPr>
            <w:r>
              <w:rPr>
                <w:rFonts w:ascii="TimesNewRoman,Italic" w:hAnsi="TimesNewRoman,Italic" w:eastAsia="TimesNewRoman,Italic"/>
                <w:b w:val="0"/>
                <w:i/>
                <w:color w:val="000000"/>
                <w:sz w:val="24"/>
              </w:rPr>
              <w:t xml:space="preserve">b </w:t>
            </w:r>
            <w:r>
              <w:rPr>
                <w:rFonts w:ascii="TimesNewRoman" w:hAnsi="TimesNewRoman" w:eastAsia="TimesNewRoman"/>
                <w:b w:val="0"/>
                <w:i w:val="0"/>
                <w:color w:val="000000"/>
                <w:sz w:val="14"/>
              </w:rPr>
              <w:t>1</w:t>
            </w:r>
          </w:p>
        </w:tc>
        <w:tc>
          <w:tcPr>
            <w:tcW w:type="dxa" w:w="48"/>
            <w:tcBorders/>
            <w:tcMar>
              <w:start w:w="0" w:type="dxa"/>
              <w:end w:w="0" w:type="dxa"/>
            </w:tcMar>
          </w:tcPr>
          <w:p>
            <w:pPr>
              <w:autoSpaceDN w:val="0"/>
              <w:autoSpaceDE w:val="0"/>
              <w:widowControl/>
              <w:spacing w:line="230" w:lineRule="auto" w:before="464" w:after="0"/>
              <w:ind w:left="0" w:right="0" w:firstLine="0"/>
              <w:jc w:val="center"/>
            </w:pPr>
            <w:r>
              <w:rPr>
                <w:rFonts w:ascii="TimesNewRoman,Italic" w:hAnsi="TimesNewRoman,Italic" w:eastAsia="TimesNewRoman,Italic"/>
                <w:b w:val="0"/>
                <w:i/>
                <w:color w:val="000000"/>
                <w:sz w:val="14"/>
              </w:rPr>
              <w:t>j</w:t>
            </w:r>
          </w:p>
        </w:tc>
        <w:tc>
          <w:tcPr>
            <w:tcW w:type="dxa" w:w="92"/>
            <w:tcBorders/>
            <w:tcMar>
              <w:start w:w="0" w:type="dxa"/>
              <w:end w:w="0" w:type="dxa"/>
            </w:tcMar>
          </w:tcPr>
          <w:p>
            <w:pPr>
              <w:autoSpaceDN w:val="0"/>
              <w:autoSpaceDE w:val="0"/>
              <w:widowControl/>
              <w:spacing w:line="424" w:lineRule="exact" w:before="240" w:after="0"/>
              <w:ind w:left="0" w:right="0" w:firstLine="0"/>
              <w:jc w:val="center"/>
            </w:pPr>
            <w:r>
              <w:rPr>
                <w:rFonts w:ascii="Symbol" w:hAnsi="Symbol" w:eastAsia="Symbol"/>
                <w:b w:val="0"/>
                <w:i w:val="0"/>
                <w:color w:val="000000"/>
                <w:sz w:val="28"/>
              </w:rPr>
              <w:t>)</w:t>
            </w:r>
          </w:p>
        </w:tc>
        <w:tc>
          <w:tcPr>
            <w:tcW w:type="dxa" w:w="360"/>
            <w:vMerge w:val="restart"/>
            <w:tcBorders>
              <w:top w:sz="6.399999999999977" w:val="single" w:color="#000000"/>
            </w:tcBorders>
            <w:tcMar>
              <w:start w:w="0" w:type="dxa"/>
              <w:end w:w="0" w:type="dxa"/>
            </w:tcMar>
            <w:tcMar>
              <w:start w:w="0" w:type="dxa"/>
              <w:end w:w="0" w:type="dxa"/>
            </w:tcMar>
            <w:tcMar>
              <w:start w:w="0" w:type="dxa"/>
              <w:end w:w="0" w:type="dxa"/>
            </w:tcMar>
          </w:tcPr>
          <w:p>
            <w:pPr>
              <w:autoSpaceDN w:val="0"/>
              <w:autoSpaceDE w:val="0"/>
              <w:widowControl/>
              <w:spacing w:line="272" w:lineRule="exact" w:before="320" w:after="0"/>
              <w:ind w:left="22" w:right="244" w:firstLine="0"/>
              <w:jc w:val="both"/>
            </w:pP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rPr>
                <w:rFonts w:ascii="Symbol" w:hAnsi="Symbol" w:eastAsia="Symbol"/>
                <w:b w:val="0"/>
                <w:i w:val="0"/>
                <w:color w:val="000000"/>
                <w:sz w:val="24"/>
              </w:rPr>
              <w:t></w:t>
            </w:r>
          </w:p>
        </w:tc>
        <w:tc>
          <w:tcPr>
            <w:tcW w:type="dxa" w:w="1140"/>
            <w:vMerge w:val="restart"/>
            <w:tcBorders>
              <w:top w:sz="6.399999999999977" w:val="single" w:color="#000000"/>
            </w:tcBorders>
            <w:tcMar>
              <w:start w:w="0" w:type="dxa"/>
              <w:end w:w="0" w:type="dxa"/>
            </w:tcMar>
            <w:tcMar>
              <w:start w:w="0" w:type="dxa"/>
              <w:end w:w="0" w:type="dxa"/>
            </w:tcMar>
            <w:tcMar>
              <w:start w:w="0" w:type="dxa"/>
              <w:end w:w="0" w:type="dxa"/>
            </w:tcMar>
          </w:tcPr>
          <w:p>
            <w:pPr>
              <w:autoSpaceDN w:val="0"/>
              <w:autoSpaceDE w:val="0"/>
              <w:widowControl/>
              <w:spacing w:line="230" w:lineRule="auto" w:before="696" w:after="0"/>
              <w:ind w:left="0" w:right="0" w:firstLine="0"/>
              <w:jc w:val="center"/>
            </w:pPr>
            <w:r>
              <w:rPr>
                <w:rFonts w:ascii="TimesNewRoman" w:hAnsi="TimesNewRoman" w:eastAsia="TimesNewRoman"/>
                <w:b w:val="0"/>
                <w:i w:val="0"/>
                <w:color w:val="000000"/>
                <w:sz w:val="24"/>
              </w:rPr>
              <w:t xml:space="preserve">(4-32) </w:t>
            </w:r>
          </w:p>
        </w:tc>
      </w:tr>
      <w:tr>
        <w:trPr>
          <w:trHeight w:hRule="exact" w:val="362"/>
        </w:trPr>
        <w:tc>
          <w:tcPr>
            <w:tcW w:type="dxa" w:w="378"/>
            <w:vMerge/>
            <w:tcBorders>
              <w:top w:sz="6.399999999999977" w:val="single" w:color="#000000"/>
            </w:tcBorders>
          </w:tcPr>
          <w:p/>
        </w:tc>
        <w:tc>
          <w:tcPr>
            <w:tcW w:type="dxa" w:w="378"/>
            <w:vMerge/>
            <w:tcBorders>
              <w:top w:sz="6.399999999999977" w:val="single" w:color="#000000"/>
            </w:tcBorders>
          </w:tcPr>
          <w:p/>
        </w:tc>
        <w:tc>
          <w:tcPr>
            <w:tcW w:type="dxa" w:w="378"/>
            <w:vMerge/>
            <w:tcBorders/>
          </w:tcPr>
          <w:p/>
        </w:tc>
        <w:tc>
          <w:tcPr>
            <w:tcW w:type="dxa" w:w="378"/>
            <w:vMerge/>
            <w:tcBorders>
              <w:top w:sz="6.399999999999977" w:val="single" w:color="#000000"/>
            </w:tcBorders>
          </w:tcPr>
          <w:p/>
        </w:tc>
        <w:tc>
          <w:tcPr>
            <w:tcW w:type="dxa" w:w="378"/>
            <w:vMerge/>
            <w:tcBorders>
              <w:top w:sz="6.399999999999977" w:val="single" w:color="#000000"/>
            </w:tcBorders>
          </w:tcPr>
          <w:p/>
        </w:tc>
        <w:tc>
          <w:tcPr>
            <w:tcW w:type="dxa" w:w="378"/>
            <w:vMerge/>
            <w:tcBorders>
              <w:top w:sz="6.399999999999977" w:val="single" w:color="#000000"/>
            </w:tcBorders>
          </w:tcPr>
          <w:p/>
        </w:tc>
        <w:tc>
          <w:tcPr>
            <w:tcW w:type="dxa" w:w="378"/>
            <w:vMerge/>
            <w:tcBorders>
              <w:top w:sz="6.399999999999977" w:val="single" w:color="#000000"/>
            </w:tcBorders>
          </w:tcPr>
          <w:p/>
        </w:tc>
        <w:tc>
          <w:tcPr>
            <w:tcW w:type="dxa" w:w="378"/>
            <w:vMerge/>
            <w:tcBorders>
              <w:top w:sz="6.399999999999977" w:val="single" w:color="#000000"/>
            </w:tcBorders>
          </w:tcPr>
          <w:p/>
        </w:tc>
        <w:tc>
          <w:tcPr>
            <w:tcW w:type="dxa" w:w="378"/>
            <w:vMerge/>
            <w:tcBorders>
              <w:top w:sz="6.399999999999977" w:val="single" w:color="#000000"/>
            </w:tcBorders>
          </w:tcPr>
          <w:p/>
        </w:tc>
        <w:tc>
          <w:tcPr>
            <w:tcW w:type="dxa" w:w="378"/>
            <w:vMerge/>
            <w:tcBorders>
              <w:top w:sz="6.399999999999977" w:val="single" w:color="#000000"/>
            </w:tcBorders>
          </w:tcPr>
          <w:p/>
        </w:tc>
        <w:tc>
          <w:tcPr>
            <w:tcW w:type="dxa" w:w="378"/>
            <w:vMerge/>
            <w:tcBorders>
              <w:top w:sz="6.399999999999977" w:val="single" w:color="#000000"/>
            </w:tcBorders>
          </w:tcPr>
          <w:p/>
        </w:tc>
        <w:tc>
          <w:tcPr>
            <w:tcW w:type="dxa" w:w="582"/>
            <w:tcBorders/>
            <w:tcMar>
              <w:start w:w="0" w:type="dxa"/>
              <w:end w:w="0" w:type="dxa"/>
            </w:tcMar>
          </w:tcPr>
          <w:p>
            <w:pPr>
              <w:autoSpaceDN w:val="0"/>
              <w:autoSpaceDE w:val="0"/>
              <w:widowControl/>
              <w:spacing w:line="240" w:lineRule="auto" w:before="34" w:after="0"/>
              <w:ind w:left="0" w:right="0" w:firstLine="0"/>
              <w:jc w:val="center"/>
            </w:pPr>
            <w:r>
              <w:rPr>
                <w:rFonts w:ascii="MTExtra" w:hAnsi="MTExtra" w:eastAsia="MTExtra"/>
                <w:b w:val="0"/>
                <w:i w:val="0"/>
                <w:color w:val="000000"/>
                <w:sz w:val="24"/>
              </w:rPr>
              <w:t></w:t>
            </w:r>
          </w:p>
        </w:tc>
        <w:tc>
          <w:tcPr>
            <w:tcW w:type="dxa" w:w="464"/>
            <w:gridSpan w:val="2"/>
            <w:tcBorders/>
            <w:tcMar>
              <w:start w:w="0" w:type="dxa"/>
              <w:end w:w="0" w:type="dxa"/>
            </w:tcMar>
            <w:tcMar>
              <w:start w:w="0" w:type="dxa"/>
              <w:end w:w="0" w:type="dxa"/>
            </w:tcMar>
          </w:tcPr>
          <w:p>
            <w:pPr>
              <w:autoSpaceDN w:val="0"/>
              <w:autoSpaceDE w:val="0"/>
              <w:widowControl/>
              <w:spacing w:line="240" w:lineRule="auto" w:before="34" w:after="0"/>
              <w:ind w:left="0" w:right="86" w:firstLine="0"/>
              <w:jc w:val="right"/>
            </w:pPr>
            <w:r>
              <w:rPr>
                <w:rFonts w:ascii="MTExtra" w:hAnsi="MTExtra" w:eastAsia="MTExtra"/>
                <w:b w:val="0"/>
                <w:i w:val="0"/>
                <w:color w:val="000000"/>
                <w:sz w:val="24"/>
              </w:rPr>
              <w:t></w:t>
            </w:r>
          </w:p>
        </w:tc>
        <w:tc>
          <w:tcPr>
            <w:tcW w:type="dxa" w:w="378"/>
            <w:vMerge/>
            <w:tcBorders>
              <w:top w:sz="6.399999999999977" w:val="single" w:color="#000000"/>
            </w:tcBorders>
          </w:tcPr>
          <w:p/>
        </w:tc>
        <w:tc>
          <w:tcPr>
            <w:tcW w:type="dxa" w:w="378"/>
            <w:vMerge/>
            <w:tcBorders>
              <w:top w:sz="6.399999999999977" w:val="single" w:color="#000000"/>
            </w:tcBorders>
          </w:tcPr>
          <w:p/>
        </w:tc>
        <w:tc>
          <w:tcPr>
            <w:tcW w:type="dxa" w:w="378"/>
            <w:vMerge/>
            <w:tcBorders>
              <w:top w:sz="6.399999999999977" w:val="single" w:color="#000000"/>
            </w:tcBorders>
          </w:tcPr>
          <w:p/>
        </w:tc>
        <w:tc>
          <w:tcPr>
            <w:tcW w:type="dxa" w:w="378"/>
            <w:vMerge/>
            <w:tcBorders>
              <w:top w:sz="6.399999999999977" w:val="single" w:color="#000000"/>
            </w:tcBorders>
          </w:tcPr>
          <w:p/>
        </w:tc>
        <w:tc>
          <w:tcPr>
            <w:tcW w:type="dxa" w:w="592"/>
            <w:tcBorders/>
            <w:tcMar>
              <w:start w:w="0" w:type="dxa"/>
              <w:end w:w="0" w:type="dxa"/>
            </w:tcMar>
          </w:tcPr>
          <w:p>
            <w:pPr>
              <w:autoSpaceDN w:val="0"/>
              <w:autoSpaceDE w:val="0"/>
              <w:widowControl/>
              <w:spacing w:line="240" w:lineRule="auto" w:before="34" w:after="0"/>
              <w:ind w:left="0" w:right="0" w:firstLine="0"/>
              <w:jc w:val="center"/>
            </w:pPr>
            <w:r>
              <w:rPr>
                <w:rFonts w:ascii="MTExtra" w:hAnsi="MTExtra" w:eastAsia="MTExtra"/>
                <w:b w:val="0"/>
                <w:i w:val="0"/>
                <w:color w:val="000000"/>
                <w:sz w:val="24"/>
              </w:rPr>
              <w:t></w:t>
            </w:r>
          </w:p>
        </w:tc>
        <w:tc>
          <w:tcPr>
            <w:tcW w:type="dxa" w:w="280"/>
            <w:vMerge w:val="restart"/>
            <w:tcBorders/>
            <w:tcMar>
              <w:start w:w="0" w:type="dxa"/>
              <w:end w:w="0" w:type="dxa"/>
            </w:tcMar>
            <w:tcMar>
              <w:start w:w="0" w:type="dxa"/>
              <w:end w:w="0" w:type="dxa"/>
            </w:tcMar>
          </w:tcPr>
          <w:p>
            <w:pPr>
              <w:autoSpaceDN w:val="0"/>
              <w:autoSpaceDE w:val="0"/>
              <w:widowControl/>
              <w:spacing w:line="424" w:lineRule="exact" w:before="280" w:after="0"/>
              <w:ind w:left="0" w:right="0" w:firstLine="0"/>
              <w:jc w:val="right"/>
            </w:pPr>
            <w:r>
              <w:rPr>
                <w:rFonts w:ascii="Symbol" w:hAnsi="Symbol" w:eastAsia="Symbol"/>
                <w:b w:val="0"/>
                <w:i w:val="0"/>
                <w:color w:val="000000"/>
                <w:sz w:val="28"/>
              </w:rPr>
              <w:t>(</w:t>
            </w:r>
          </w:p>
        </w:tc>
        <w:tc>
          <w:tcPr>
            <w:tcW w:type="dxa" w:w="238"/>
            <w:vMerge w:val="restart"/>
            <w:tcBorders/>
            <w:tcMar>
              <w:start w:w="0" w:type="dxa"/>
              <w:end w:w="0" w:type="dxa"/>
            </w:tcMar>
            <w:tcMar>
              <w:start w:w="0" w:type="dxa"/>
              <w:end w:w="0" w:type="dxa"/>
            </w:tcMar>
          </w:tcPr>
          <w:p>
            <w:pPr>
              <w:autoSpaceDN w:val="0"/>
              <w:autoSpaceDE w:val="0"/>
              <w:widowControl/>
              <w:spacing w:line="242" w:lineRule="auto" w:before="376" w:after="0"/>
              <w:ind w:left="0" w:right="0" w:firstLine="0"/>
              <w:jc w:val="center"/>
            </w:pPr>
            <w:r>
              <w:rPr>
                <w:rFonts w:ascii="TimesNewRoman,Italic" w:hAnsi="TimesNewRoman,Italic" w:eastAsia="TimesNewRoman,Italic"/>
                <w:b w:val="0"/>
                <w:i/>
                <w:color w:val="000000"/>
                <w:sz w:val="24"/>
              </w:rPr>
              <w:t xml:space="preserve">a </w:t>
            </w:r>
            <w:r>
              <w:rPr>
                <w:rFonts w:ascii="TimesNewRoman,Italic" w:hAnsi="TimesNewRoman,Italic" w:eastAsia="TimesNewRoman,Italic"/>
                <w:b w:val="0"/>
                <w:i/>
                <w:color w:val="000000"/>
                <w:sz w:val="14"/>
              </w:rPr>
              <w:t>nj</w:t>
            </w:r>
          </w:p>
        </w:tc>
        <w:tc>
          <w:tcPr>
            <w:tcW w:type="dxa" w:w="102"/>
            <w:tcBorders/>
            <w:tcMar>
              <w:start w:w="0" w:type="dxa"/>
              <w:end w:w="0" w:type="dxa"/>
            </w:tcMar>
          </w:tcPr>
          <w:p>
            <w:pPr>
              <w:autoSpaceDN w:val="0"/>
              <w:autoSpaceDE w:val="0"/>
              <w:widowControl/>
              <w:spacing w:line="240" w:lineRule="auto" w:before="34" w:after="0"/>
              <w:ind w:left="0" w:right="0" w:firstLine="0"/>
              <w:jc w:val="center"/>
            </w:pPr>
            <w:r>
              <w:rPr>
                <w:rFonts w:ascii="MTExtra" w:hAnsi="MTExtra" w:eastAsia="MTExtra"/>
                <w:b w:val="0"/>
                <w:i w:val="0"/>
                <w:color w:val="000000"/>
                <w:sz w:val="24"/>
              </w:rPr>
              <w:t></w:t>
            </w:r>
          </w:p>
        </w:tc>
        <w:tc>
          <w:tcPr>
            <w:tcW w:type="dxa" w:w="26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auto" w:before="376" w:after="0"/>
              <w:ind w:left="0" w:right="0" w:firstLine="0"/>
              <w:jc w:val="center"/>
            </w:pPr>
            <w:r>
              <w:rPr>
                <w:rFonts w:ascii="TimesNewRoman,Italic" w:hAnsi="TimesNewRoman,Italic" w:eastAsia="TimesNewRoman,Italic"/>
                <w:b w:val="0"/>
                <w:i/>
                <w:color w:val="000000"/>
                <w:sz w:val="24"/>
              </w:rPr>
              <w:t xml:space="preserve">b </w:t>
            </w:r>
            <w:r>
              <w:rPr>
                <w:rFonts w:ascii="TimesNewRoman,Italic" w:hAnsi="TimesNewRoman,Italic" w:eastAsia="TimesNewRoman,Italic"/>
                <w:b w:val="0"/>
                <w:i/>
                <w:color w:val="000000"/>
                <w:sz w:val="14"/>
              </w:rPr>
              <w:t>nj</w:t>
            </w:r>
          </w:p>
        </w:tc>
        <w:tc>
          <w:tcPr>
            <w:tcW w:type="dxa" w:w="92"/>
            <w:vMerge w:val="restart"/>
            <w:tcBorders/>
            <w:tcMar>
              <w:start w:w="0" w:type="dxa"/>
              <w:end w:w="0" w:type="dxa"/>
            </w:tcMar>
            <w:tcMar>
              <w:start w:w="0" w:type="dxa"/>
              <w:end w:w="0" w:type="dxa"/>
            </w:tcMar>
          </w:tcPr>
          <w:p>
            <w:pPr>
              <w:autoSpaceDN w:val="0"/>
              <w:autoSpaceDE w:val="0"/>
              <w:widowControl/>
              <w:spacing w:line="424" w:lineRule="exact" w:before="280" w:after="0"/>
              <w:ind w:left="0" w:right="0" w:firstLine="0"/>
              <w:jc w:val="center"/>
            </w:pPr>
            <w:r>
              <w:rPr>
                <w:rFonts w:ascii="Symbol" w:hAnsi="Symbol" w:eastAsia="Symbol"/>
                <w:b w:val="0"/>
                <w:i w:val="0"/>
                <w:color w:val="000000"/>
                <w:sz w:val="28"/>
              </w:rPr>
              <w:t>)</w:t>
            </w:r>
          </w:p>
        </w:tc>
        <w:tc>
          <w:tcPr>
            <w:tcW w:type="dxa" w:w="378"/>
            <w:vMerge/>
            <w:tcBorders>
              <w:top w:sz="6.399999999999977" w:val="single" w:color="#000000"/>
            </w:tcBorders>
          </w:tcPr>
          <w:p/>
        </w:tc>
        <w:tc>
          <w:tcPr>
            <w:tcW w:type="dxa" w:w="378"/>
            <w:vMerge/>
            <w:tcBorders>
              <w:top w:sz="6.399999999999977" w:val="single" w:color="#000000"/>
            </w:tcBorders>
          </w:tcPr>
          <w:p/>
        </w:tc>
      </w:tr>
      <w:tr>
        <w:trPr>
          <w:trHeight w:hRule="exact" w:val="418"/>
        </w:trPr>
        <w:tc>
          <w:tcPr>
            <w:tcW w:type="dxa" w:w="378"/>
            <w:vMerge/>
            <w:tcBorders>
              <w:top w:sz="6.399999999999977" w:val="single" w:color="#000000"/>
            </w:tcBorders>
          </w:tcPr>
          <w:p/>
        </w:tc>
        <w:tc>
          <w:tcPr>
            <w:tcW w:type="dxa" w:w="378"/>
            <w:vMerge/>
            <w:tcBorders>
              <w:top w:sz="6.399999999999977" w:val="single" w:color="#000000"/>
            </w:tcBorders>
          </w:tcPr>
          <w:p/>
        </w:tc>
        <w:tc>
          <w:tcPr>
            <w:tcW w:type="dxa" w:w="378"/>
            <w:vMerge/>
            <w:tcBorders/>
          </w:tcPr>
          <w:p/>
        </w:tc>
        <w:tc>
          <w:tcPr>
            <w:tcW w:type="dxa" w:w="378"/>
            <w:vMerge/>
            <w:tcBorders>
              <w:top w:sz="6.399999999999977" w:val="single" w:color="#000000"/>
            </w:tcBorders>
          </w:tcPr>
          <w:p/>
        </w:tc>
        <w:tc>
          <w:tcPr>
            <w:tcW w:type="dxa" w:w="378"/>
            <w:vMerge/>
            <w:tcBorders>
              <w:top w:sz="6.399999999999977" w:val="single" w:color="#000000"/>
            </w:tcBorders>
          </w:tcPr>
          <w:p/>
        </w:tc>
        <w:tc>
          <w:tcPr>
            <w:tcW w:type="dxa" w:w="378"/>
            <w:vMerge/>
            <w:tcBorders>
              <w:top w:sz="6.399999999999977" w:val="single" w:color="#000000"/>
            </w:tcBorders>
          </w:tcPr>
          <w:p/>
        </w:tc>
        <w:tc>
          <w:tcPr>
            <w:tcW w:type="dxa" w:w="378"/>
            <w:vMerge/>
            <w:tcBorders>
              <w:top w:sz="6.399999999999977" w:val="single" w:color="#000000"/>
            </w:tcBorders>
          </w:tcPr>
          <w:p/>
        </w:tc>
        <w:tc>
          <w:tcPr>
            <w:tcW w:type="dxa" w:w="378"/>
            <w:vMerge/>
            <w:tcBorders>
              <w:top w:sz="6.399999999999977" w:val="single" w:color="#000000"/>
            </w:tcBorders>
          </w:tcPr>
          <w:p/>
        </w:tc>
        <w:tc>
          <w:tcPr>
            <w:tcW w:type="dxa" w:w="378"/>
            <w:vMerge/>
            <w:tcBorders>
              <w:top w:sz="6.399999999999977" w:val="single" w:color="#000000"/>
            </w:tcBorders>
          </w:tcPr>
          <w:p/>
        </w:tc>
        <w:tc>
          <w:tcPr>
            <w:tcW w:type="dxa" w:w="378"/>
            <w:vMerge/>
            <w:tcBorders>
              <w:top w:sz="6.399999999999977" w:val="single" w:color="#000000"/>
            </w:tcBorders>
          </w:tcPr>
          <w:p/>
        </w:tc>
        <w:tc>
          <w:tcPr>
            <w:tcW w:type="dxa" w:w="378"/>
            <w:vMerge/>
            <w:tcBorders>
              <w:top w:sz="6.399999999999977" w:val="single" w:color="#000000"/>
            </w:tcBorders>
          </w:tcPr>
          <w:p/>
        </w:tc>
        <w:tc>
          <w:tcPr>
            <w:tcW w:type="dxa" w:w="582"/>
            <w:tcBorders/>
            <w:tcMar>
              <w:start w:w="0" w:type="dxa"/>
              <w:end w:w="0" w:type="dxa"/>
            </w:tcMar>
          </w:tcPr>
          <w:p>
            <w:pPr>
              <w:autoSpaceDN w:val="0"/>
              <w:autoSpaceDE w:val="0"/>
              <w:widowControl/>
              <w:spacing w:line="242" w:lineRule="auto" w:before="14" w:after="0"/>
              <w:ind w:left="0" w:right="0" w:firstLine="0"/>
              <w:jc w:val="center"/>
            </w:pPr>
            <w:r>
              <w:rPr>
                <w:rFonts w:ascii="TimesNewRoman,Italic" w:hAnsi="TimesNewRoman,Italic" w:eastAsia="TimesNewRoman,Italic"/>
                <w:b w:val="0"/>
                <w:i/>
                <w:color w:val="000000"/>
                <w:sz w:val="24"/>
              </w:rPr>
              <w:t xml:space="preserve">C </w:t>
            </w:r>
            <w:r>
              <w:rPr>
                <w:rFonts w:ascii="TimesNewRoman,Italic" w:hAnsi="TimesNewRoman,Italic" w:eastAsia="TimesNewRoman,Italic"/>
                <w:b w:val="0"/>
                <w:i/>
                <w:color w:val="000000"/>
                <w:sz w:val="14"/>
              </w:rPr>
              <w:t>n</w:t>
            </w:r>
          </w:p>
        </w:tc>
        <w:tc>
          <w:tcPr>
            <w:tcW w:type="dxa" w:w="464"/>
            <w:gridSpan w:val="2"/>
            <w:tcBorders/>
            <w:tcMar>
              <w:start w:w="0" w:type="dxa"/>
              <w:end w:w="0" w:type="dxa"/>
            </w:tcMar>
            <w:tcMar>
              <w:start w:w="0" w:type="dxa"/>
              <w:end w:w="0" w:type="dxa"/>
            </w:tcMar>
          </w:tcPr>
          <w:p>
            <w:pPr>
              <w:autoSpaceDN w:val="0"/>
              <w:autoSpaceDE w:val="0"/>
              <w:widowControl/>
              <w:spacing w:line="242" w:lineRule="auto" w:before="14" w:after="0"/>
              <w:ind w:left="0" w:right="24" w:firstLine="0"/>
              <w:jc w:val="right"/>
            </w:pPr>
            <w:r>
              <w:rPr>
                <w:rFonts w:ascii="TimesNewRoman,Italic" w:hAnsi="TimesNewRoman,Italic" w:eastAsia="TimesNewRoman,Italic"/>
                <w:b w:val="0"/>
                <w:i/>
                <w:color w:val="000000"/>
                <w:sz w:val="24"/>
              </w:rPr>
              <w:t xml:space="preserve">V </w:t>
            </w:r>
            <w:r>
              <w:rPr>
                <w:rFonts w:ascii="TimesNewRoman,Italic" w:hAnsi="TimesNewRoman,Italic" w:eastAsia="TimesNewRoman,Italic"/>
                <w:b w:val="0"/>
                <w:i/>
                <w:color w:val="000000"/>
                <w:sz w:val="14"/>
              </w:rPr>
              <w:t>nj</w:t>
            </w:r>
          </w:p>
        </w:tc>
        <w:tc>
          <w:tcPr>
            <w:tcW w:type="dxa" w:w="378"/>
            <w:vMerge/>
            <w:tcBorders>
              <w:top w:sz="6.399999999999977" w:val="single" w:color="#000000"/>
            </w:tcBorders>
          </w:tcPr>
          <w:p/>
        </w:tc>
        <w:tc>
          <w:tcPr>
            <w:tcW w:type="dxa" w:w="378"/>
            <w:vMerge/>
            <w:tcBorders>
              <w:top w:sz="6.399999999999977" w:val="single" w:color="#000000"/>
            </w:tcBorders>
          </w:tcPr>
          <w:p/>
        </w:tc>
        <w:tc>
          <w:tcPr>
            <w:tcW w:type="dxa" w:w="378"/>
            <w:vMerge/>
            <w:tcBorders>
              <w:top w:sz="6.399999999999977" w:val="single" w:color="#000000"/>
            </w:tcBorders>
          </w:tcPr>
          <w:p/>
        </w:tc>
        <w:tc>
          <w:tcPr>
            <w:tcW w:type="dxa" w:w="378"/>
            <w:vMerge/>
            <w:tcBorders>
              <w:top w:sz="6.399999999999977" w:val="single" w:color="#000000"/>
            </w:tcBorders>
          </w:tcPr>
          <w:p/>
        </w:tc>
        <w:tc>
          <w:tcPr>
            <w:tcW w:type="dxa" w:w="592"/>
            <w:tcBorders/>
            <w:tcMar>
              <w:start w:w="0" w:type="dxa"/>
              <w:end w:w="0" w:type="dxa"/>
            </w:tcMar>
          </w:tcPr>
          <w:p>
            <w:pPr>
              <w:autoSpaceDN w:val="0"/>
              <w:autoSpaceDE w:val="0"/>
              <w:widowControl/>
              <w:spacing w:line="242" w:lineRule="auto" w:before="14" w:after="0"/>
              <w:ind w:left="0" w:right="0" w:firstLine="0"/>
              <w:jc w:val="center"/>
            </w:pPr>
            <w:r>
              <w:rPr>
                <w:rFonts w:ascii="TimesNewRoman,Italic" w:hAnsi="TimesNewRoman,Italic" w:eastAsia="TimesNewRoman,Italic"/>
                <w:b w:val="0"/>
                <w:i/>
                <w:color w:val="000000"/>
                <w:sz w:val="24"/>
              </w:rPr>
              <w:t xml:space="preserve">C </w:t>
            </w:r>
            <w:r>
              <w:rPr>
                <w:rFonts w:ascii="TimesNewRoman,Italic" w:hAnsi="TimesNewRoman,Italic" w:eastAsia="TimesNewRoman,Italic"/>
                <w:b w:val="0"/>
                <w:i/>
                <w:color w:val="000000"/>
                <w:sz w:val="14"/>
              </w:rPr>
              <w:t>n</w:t>
            </w:r>
          </w:p>
        </w:tc>
        <w:tc>
          <w:tcPr>
            <w:tcW w:type="dxa" w:w="378"/>
            <w:vMerge/>
            <w:tcBorders/>
          </w:tcPr>
          <w:p/>
        </w:tc>
        <w:tc>
          <w:tcPr>
            <w:tcW w:type="dxa" w:w="378"/>
            <w:vMerge/>
            <w:tcBorders/>
          </w:tcPr>
          <w:p/>
        </w:tc>
        <w:tc>
          <w:tcPr>
            <w:tcW w:type="dxa" w:w="102"/>
            <w:tcBorders/>
            <w:tcMar>
              <w:start w:w="0" w:type="dxa"/>
              <w:end w:w="0" w:type="dxa"/>
            </w:tcMar>
          </w:tcPr>
          <w:p>
            <w:pPr>
              <w:autoSpaceDN w:val="0"/>
              <w:autoSpaceDE w:val="0"/>
              <w:widowControl/>
              <w:spacing w:line="230" w:lineRule="auto" w:before="14" w:after="0"/>
              <w:ind w:left="0" w:right="0" w:firstLine="0"/>
              <w:jc w:val="center"/>
            </w:pPr>
            <w:r>
              <w:rPr>
                <w:rFonts w:ascii="TimesNewRoman" w:hAnsi="TimesNewRoman" w:eastAsia="TimesNewRoman"/>
                <w:b w:val="0"/>
                <w:i w:val="0"/>
                <w:color w:val="000000"/>
                <w:sz w:val="24"/>
              </w:rPr>
              <w:t>,</w:t>
            </w:r>
          </w:p>
        </w:tc>
        <w:tc>
          <w:tcPr>
            <w:tcW w:type="dxa" w:w="756"/>
            <w:gridSpan w:val="2"/>
            <w:vMerge/>
            <w:tcBorders/>
          </w:tcPr>
          <w:p/>
        </w:tc>
        <w:tc>
          <w:tcPr>
            <w:tcW w:type="dxa" w:w="378"/>
            <w:vMerge/>
            <w:tcBorders/>
          </w:tcPr>
          <w:p/>
        </w:tc>
        <w:tc>
          <w:tcPr>
            <w:tcW w:type="dxa" w:w="378"/>
            <w:vMerge/>
            <w:tcBorders>
              <w:top w:sz="6.399999999999977" w:val="single" w:color="#000000"/>
            </w:tcBorders>
          </w:tcPr>
          <w:p/>
        </w:tc>
        <w:tc>
          <w:tcPr>
            <w:tcW w:type="dxa" w:w="378"/>
            <w:vMerge/>
            <w:tcBorders>
              <w:top w:sz="6.399999999999977" w:val="single" w:color="#000000"/>
            </w:tcBorders>
          </w:tcPr>
          <w:p/>
        </w:tc>
      </w:tr>
      <w:tr>
        <w:trPr>
          <w:trHeight w:hRule="exact" w:val="372"/>
        </w:trPr>
        <w:tc>
          <w:tcPr>
            <w:tcW w:type="dxa" w:w="378"/>
            <w:vMerge/>
            <w:tcBorders>
              <w:top w:sz="6.399999999999977" w:val="single" w:color="#000000"/>
            </w:tcBorders>
          </w:tcPr>
          <w:p/>
        </w:tc>
        <w:tc>
          <w:tcPr>
            <w:tcW w:type="dxa" w:w="5540"/>
            <w:gridSpan w:val="21"/>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0" w:lineRule="auto" w:before="50" w:after="0"/>
              <w:ind w:left="0" w:right="0" w:firstLine="0"/>
              <w:jc w:val="center"/>
            </w:pPr>
            <w:r>
              <w:rPr>
                <w:rFonts w:ascii="TimesNewRoman,Italic" w:hAnsi="TimesNewRoman,Italic" w:eastAsia="TimesNewRoman,Italic"/>
                <w:b w:val="0"/>
                <w:i/>
                <w:color w:val="000000"/>
                <w:sz w:val="27"/>
              </w:rPr>
              <w:t>N</w:t>
            </w:r>
            <w:r>
              <w:rPr>
                <w:rFonts w:ascii="SimSun" w:hAnsi="SimSun" w:eastAsia="SimSun"/>
                <w:b w:val="0"/>
                <w:i w:val="0"/>
                <w:color w:val="000000"/>
                <w:sz w:val="24"/>
              </w:rPr>
              <w:t xml:space="preserve"> （</w:t>
            </w:r>
            <w:r>
              <w:rPr>
                <w:rFonts w:ascii="TimesNewRoman,Italic" w:hAnsi="TimesNewRoman,Italic" w:eastAsia="TimesNewRoman,Italic"/>
                <w:b w:val="0"/>
                <w:i/>
                <w:color w:val="000000"/>
                <w:sz w:val="24"/>
              </w:rPr>
              <w:t>j</w:t>
            </w:r>
            <w:r>
              <w:rPr>
                <w:rFonts w:ascii="TimesNewRoman" w:hAnsi="TimesNewRoman" w:eastAsia="TimesNewRoman"/>
                <w:b w:val="0"/>
                <w:i w:val="0"/>
                <w:color w:val="000000"/>
                <w:sz w:val="24"/>
              </w:rPr>
              <w:t>=1,2,3,</w:t>
            </w:r>
            <w:r>
              <w:rPr>
                <w:rFonts w:ascii="TimesNewRoman" w:hAnsi="TimesNewRoman" w:eastAsia="TimesNewRoman"/>
                <w:b w:val="0"/>
                <w:i w:val="0"/>
                <w:color w:val="000000"/>
                <w:sz w:val="24"/>
              </w:rPr>
              <w:t>...</w:t>
            </w:r>
            <w:r>
              <w:rPr>
                <w:rFonts w:ascii="TimesNewRoman" w:hAnsi="TimesNewRoman" w:eastAsia="TimesNewRoman"/>
                <w:b w:val="0"/>
                <w:i w:val="0"/>
                <w:color w:val="000000"/>
                <w:sz w:val="24"/>
              </w:rPr>
              <w:t>,</w:t>
            </w:r>
            <w:r>
              <w:rPr>
                <w:rFonts w:ascii="TimesNewRoman,Italic" w:hAnsi="TimesNewRoman,Italic" w:eastAsia="TimesNewRoman,Italic"/>
                <w:b w:val="0"/>
                <w:i/>
                <w:color w:val="000000"/>
                <w:sz w:val="24"/>
              </w:rPr>
              <w:t>m</w:t>
            </w:r>
            <w:r>
              <w:rPr>
                <w:rFonts w:ascii="SimSun" w:hAnsi="SimSun" w:eastAsia="SimSun"/>
                <w:b w:val="0"/>
                <w:i w:val="0"/>
                <w:color w:val="000000"/>
                <w:sz w:val="24"/>
              </w:rPr>
              <w:t>）表示待评对象的第</w:t>
            </w:r>
            <w:r>
              <w:rPr>
                <w:rFonts w:ascii="TimesNewRoman,Italic" w:hAnsi="TimesNewRoman,Italic" w:eastAsia="TimesNewRoman,Italic"/>
                <w:b w:val="0"/>
                <w:i/>
                <w:color w:val="000000"/>
                <w:sz w:val="24"/>
              </w:rPr>
              <w:t>j</w:t>
            </w:r>
            <w:r>
              <w:rPr>
                <w:rFonts w:ascii="SimSun" w:hAnsi="SimSun" w:eastAsia="SimSun"/>
                <w:b w:val="0"/>
                <w:i w:val="0"/>
                <w:color w:val="000000"/>
                <w:sz w:val="24"/>
              </w:rPr>
              <w:t xml:space="preserve"> 个评价等级；</w:t>
            </w:r>
          </w:p>
        </w:tc>
        <w:tc>
          <w:tcPr>
            <w:tcW w:type="dxa" w:w="18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auto" w:before="50" w:after="0"/>
              <w:ind w:left="0" w:right="0" w:firstLine="0"/>
              <w:jc w:val="center"/>
            </w:pPr>
            <w:r>
              <w:rPr>
                <w:w w:val="98.62500031789145"/>
                <w:rFonts w:ascii="TimesNewRoman,Italic" w:hAnsi="TimesNewRoman,Italic" w:eastAsia="TimesNewRoman,Italic"/>
                <w:b w:val="0"/>
                <w:i/>
                <w:color w:val="000000"/>
                <w:sz w:val="24"/>
              </w:rPr>
              <w:t>C</w:t>
            </w:r>
            <w:r>
              <w:rPr>
                <w:rFonts w:ascii="SimSun" w:hAnsi="SimSun" w:eastAsia="SimSun"/>
                <w:b w:val="0"/>
                <w:i w:val="0"/>
                <w:color w:val="000000"/>
                <w:sz w:val="24"/>
              </w:rPr>
              <w:t xml:space="preserve"> （</w:t>
            </w:r>
            <w:r>
              <w:rPr>
                <w:rFonts w:ascii="TimesNewRoman,Italic" w:hAnsi="TimesNewRoman,Italic" w:eastAsia="TimesNewRoman,Italic"/>
                <w:b w:val="0"/>
                <w:i/>
                <w:color w:val="000000"/>
                <w:sz w:val="24"/>
              </w:rPr>
              <w:t>i</w:t>
            </w:r>
            <w:r>
              <w:rPr>
                <w:rFonts w:ascii="TimesNewRoman" w:hAnsi="TimesNewRoman" w:eastAsia="TimesNewRoman"/>
                <w:b w:val="0"/>
                <w:i w:val="0"/>
                <w:color w:val="000000"/>
                <w:sz w:val="24"/>
              </w:rPr>
              <w:t>=1,2,3,</w:t>
            </w:r>
            <w:r>
              <w:rPr>
                <w:rFonts w:ascii="TimesNewRoman" w:hAnsi="TimesNewRoman" w:eastAsia="TimesNewRoman"/>
                <w:b w:val="0"/>
                <w:i w:val="0"/>
                <w:color w:val="000000"/>
                <w:sz w:val="24"/>
              </w:rPr>
              <w:t>...</w:t>
            </w:r>
            <w:r>
              <w:rPr>
                <w:rFonts w:ascii="TimesNewRoman" w:hAnsi="TimesNewRoman" w:eastAsia="TimesNewRoman"/>
                <w:b w:val="0"/>
                <w:i w:val="0"/>
                <w:color w:val="000000"/>
                <w:sz w:val="24"/>
              </w:rPr>
              <w:t>,</w:t>
            </w:r>
            <w:r>
              <w:rPr>
                <w:rFonts w:ascii="TimesNewRoman,Italic" w:hAnsi="TimesNewRoman,Italic" w:eastAsia="TimesNewRoman,Italic"/>
                <w:b w:val="0"/>
                <w:i/>
                <w:color w:val="000000"/>
                <w:sz w:val="24"/>
              </w:rPr>
              <w:t>n</w:t>
            </w:r>
            <w:r>
              <w:rPr>
                <w:rFonts w:ascii="SimSun" w:hAnsi="SimSun" w:eastAsia="SimSun"/>
                <w:b w:val="0"/>
                <w:i w:val="0"/>
                <w:color w:val="000000"/>
                <w:sz w:val="24"/>
              </w:rPr>
              <w:t>）</w:t>
            </w:r>
            <w:r>
              <w:rPr>
                <w:w w:val="98.29000064304897"/>
                <w:rFonts w:ascii="TimesNewRoman,Italic" w:hAnsi="TimesNewRoman,Italic" w:eastAsia="TimesNewRoman,Italic"/>
                <w:b w:val="0"/>
                <w:i/>
                <w:color w:val="000000"/>
                <w:sz w:val="14"/>
              </w:rPr>
              <w:t>i</w:t>
            </w:r>
          </w:p>
        </w:tc>
      </w:tr>
    </w:tbl>
    <w:p>
      <w:pPr>
        <w:autoSpaceDN w:val="0"/>
        <w:autoSpaceDE w:val="0"/>
        <w:widowControl/>
        <w:spacing w:line="14" w:lineRule="exact" w:before="0" w:after="114"/>
        <w:ind w:left="0" w:right="0"/>
      </w:pPr>
    </w:p>
    <w:p>
      <w:pPr>
        <w:sectPr>
          <w:pgSz w:w="11904" w:h="16840"/>
          <w:pgMar w:top="580" w:right="1276" w:bottom="170" w:left="420" w:header="720" w:footer="720" w:gutter="0"/>
          <w:cols/>
          <w:docGrid w:linePitch="360"/>
        </w:sectPr>
      </w:pPr>
    </w:p>
    <w:p>
      <w:pPr>
        <w:autoSpaceDN w:val="0"/>
        <w:autoSpaceDE w:val="0"/>
        <w:widowControl/>
        <w:spacing w:line="245" w:lineRule="auto" w:before="0" w:after="0"/>
        <w:ind w:left="0" w:right="42" w:firstLine="0"/>
        <w:jc w:val="right"/>
      </w:pPr>
      <w:r>
        <w:rPr>
          <w:rFonts w:ascii="SimSun" w:hAnsi="SimSun" w:eastAsia="SimSun"/>
          <w:b w:val="0"/>
          <w:i w:val="0"/>
          <w:color w:val="000000"/>
          <w:sz w:val="24"/>
        </w:rPr>
        <w:t>表示待评对象的第</w:t>
      </w:r>
      <w:r>
        <w:rPr>
          <w:rFonts w:ascii="TimesNewRoman,Italic" w:hAnsi="TimesNewRoman,Italic" w:eastAsia="TimesNewRoman,Italic"/>
          <w:b w:val="0"/>
          <w:i/>
          <w:color w:val="000000"/>
          <w:sz w:val="24"/>
        </w:rPr>
        <w:t>i</w:t>
      </w:r>
      <w:r>
        <w:rPr>
          <w:rFonts w:ascii="SimSun" w:hAnsi="SimSun" w:eastAsia="SimSun"/>
          <w:b w:val="0"/>
          <w:i w:val="0"/>
          <w:color w:val="000000"/>
          <w:sz w:val="24"/>
        </w:rPr>
        <w:t xml:space="preserve"> 个评价指标；</w:t>
      </w:r>
      <w:r>
        <w:rPr>
          <w:rFonts w:ascii="TimesNewRoman,Italic" w:hAnsi="TimesNewRoman,Italic" w:eastAsia="TimesNewRoman,Italic"/>
          <w:b w:val="0"/>
          <w:i/>
          <w:color w:val="000000"/>
          <w:sz w:val="27"/>
        </w:rPr>
        <w:t xml:space="preserve">V </w:t>
      </w:r>
      <w:r>
        <w:rPr>
          <w:w w:val="97.70249724388123"/>
          <w:rFonts w:ascii="TimesNewRoman,Italic" w:hAnsi="TimesNewRoman,Italic" w:eastAsia="TimesNewRoman,Italic"/>
          <w:b w:val="0"/>
          <w:i/>
          <w:color w:val="000000"/>
          <w:sz w:val="16"/>
        </w:rPr>
        <w:t>ij</w:t>
      </w:r>
    </w:p>
    <w:p>
      <w:pPr>
        <w:sectPr>
          <w:type w:val="continuous"/>
          <w:pgSz w:w="11904" w:h="16840"/>
          <w:pgMar w:top="580" w:right="1276" w:bottom="170" w:left="420" w:header="720" w:footer="720" w:gutter="0"/>
          <w:cols w:num="2" w:equalWidth="0">
            <w:col w:w="5350" w:space="0"/>
            <w:col w:w="4858" w:space="0"/>
          </w:cols>
          <w:docGrid w:linePitch="360"/>
        </w:sectPr>
      </w:pPr>
    </w:p>
    <w:p>
      <w:pPr>
        <w:autoSpaceDN w:val="0"/>
        <w:tabs>
          <w:tab w:pos="340" w:val="left"/>
          <w:tab w:pos="456" w:val="left"/>
          <w:tab w:pos="754" w:val="left"/>
          <w:tab w:pos="816" w:val="left"/>
        </w:tabs>
        <w:autoSpaceDE w:val="0"/>
        <w:widowControl/>
        <w:spacing w:line="352" w:lineRule="exact" w:before="0" w:after="162"/>
        <w:ind w:left="42" w:right="0" w:firstLine="0"/>
        <w:jc w:val="left"/>
      </w:pPr>
      <w:r>
        <w:rPr>
          <w:rFonts w:ascii="Symbol" w:hAnsi="Symbol" w:eastAsia="Symbol"/>
          <w:b w:val="0"/>
          <w:i w:val="0"/>
          <w:color w:val="000000"/>
          <w:sz w:val="27"/>
        </w:rPr>
        <w:t>=</w:t>
      </w:r>
      <w:r>
        <w:rPr>
          <w:rFonts w:ascii="SimSun" w:hAnsi="SimSun" w:eastAsia="SimSun"/>
          <w:b w:val="0"/>
          <w:i w:val="0"/>
          <w:color w:val="000000"/>
          <w:sz w:val="27"/>
        </w:rPr>
        <w:t>（</w:t>
      </w:r>
      <w:r>
        <w:rPr>
          <w:rFonts w:ascii="TimesNewRoman,Italic" w:hAnsi="TimesNewRoman,Italic" w:eastAsia="TimesNewRoman,Italic"/>
          <w:b w:val="0"/>
          <w:i/>
          <w:color w:val="000000"/>
          <w:sz w:val="27"/>
        </w:rPr>
        <w:t xml:space="preserve">a b </w:t>
      </w:r>
      <w:r>
        <w:rPr>
          <w:w w:val="97.70249724388123"/>
          <w:rFonts w:ascii="TimesNewRoman,Italic" w:hAnsi="TimesNewRoman,Italic" w:eastAsia="TimesNewRoman,Italic"/>
          <w:b w:val="0"/>
          <w:i/>
          <w:color w:val="000000"/>
          <w:sz w:val="16"/>
        </w:rPr>
        <w:t xml:space="preserve">ij </w:t>
      </w:r>
      <w:r>
        <w:rPr>
          <w:w w:val="97.70249724388123"/>
          <w:rFonts w:ascii="TimesNewRoman,Italic" w:hAnsi="TimesNewRoman,Italic" w:eastAsia="TimesNewRoman,Italic"/>
          <w:b w:val="0"/>
          <w:i/>
          <w:color w:val="000000"/>
          <w:sz w:val="16"/>
        </w:rPr>
        <w:t>ij</w:t>
      </w:r>
      <w:r>
        <w:rPr>
          <w:rFonts w:ascii="SimSun" w:hAnsi="SimSun" w:eastAsia="SimSun"/>
          <w:b w:val="0"/>
          <w:i w:val="0"/>
          <w:color w:val="000000"/>
          <w:sz w:val="27"/>
        </w:rPr>
        <w:t>）</w:t>
      </w:r>
      <w:r>
        <w:rPr>
          <w:rFonts w:ascii="SimSun" w:hAnsi="SimSun" w:eastAsia="SimSun"/>
          <w:b w:val="0"/>
          <w:i w:val="0"/>
          <w:color w:val="000000"/>
          <w:sz w:val="24"/>
        </w:rPr>
        <w:t>表示第</w:t>
      </w:r>
      <w:r>
        <w:rPr>
          <w:rFonts w:ascii="TimesNewRoman,Italic" w:hAnsi="TimesNewRoman,Italic" w:eastAsia="TimesNewRoman,Italic"/>
          <w:b w:val="0"/>
          <w:i/>
          <w:color w:val="000000"/>
          <w:sz w:val="24"/>
        </w:rPr>
        <w:t>i</w:t>
      </w:r>
      <w:r>
        <w:rPr>
          <w:rFonts w:ascii="SimSun" w:hAnsi="SimSun" w:eastAsia="SimSun"/>
          <w:b w:val="0"/>
          <w:i w:val="0"/>
          <w:color w:val="000000"/>
          <w:sz w:val="24"/>
        </w:rPr>
        <w:t xml:space="preserve"> 个评价指标对应第</w:t>
      </w:r>
      <w:r>
        <w:rPr>
          <w:rFonts w:ascii="TimesNewRoman,Italic" w:hAnsi="TimesNewRoman,Italic" w:eastAsia="TimesNewRoman,Italic"/>
          <w:b w:val="0"/>
          <w:i/>
          <w:color w:val="000000"/>
          <w:sz w:val="24"/>
        </w:rPr>
        <w:t>j</w:t>
      </w:r>
      <w:r>
        <w:rPr>
          <w:rFonts w:ascii="SimSun" w:hAnsi="SimSun" w:eastAsia="SimSun"/>
          <w:b w:val="0"/>
          <w:i w:val="0"/>
          <w:color w:val="000000"/>
          <w:sz w:val="24"/>
        </w:rPr>
        <w:t xml:space="preserve"> 个评价</w:t>
      </w:r>
    </w:p>
    <w:p>
      <w:pPr>
        <w:sectPr>
          <w:type w:val="nextColumn"/>
          <w:pgSz w:w="11904" w:h="16840"/>
          <w:pgMar w:top="580" w:right="1276" w:bottom="170" w:left="420" w:header="720" w:footer="720" w:gutter="0"/>
          <w:cols w:num="2" w:equalWidth="0">
            <w:col w:w="5350" w:space="0"/>
            <w:col w:w="4858" w:space="0"/>
          </w:cols>
          <w:docGrid w:linePitch="360"/>
        </w:sectPr>
      </w:pPr>
    </w:p>
    <w:p>
      <w:pPr>
        <w:autoSpaceDN w:val="0"/>
        <w:autoSpaceDE w:val="0"/>
        <w:widowControl/>
        <w:spacing w:line="216" w:lineRule="auto" w:before="0" w:after="0"/>
        <w:ind w:left="0" w:right="0" w:firstLine="0"/>
        <w:jc w:val="center"/>
      </w:pPr>
      <w:r>
        <w:rPr>
          <w:rFonts w:ascii="SimSun" w:hAnsi="SimSun" w:eastAsia="SimSun"/>
          <w:b w:val="0"/>
          <w:i w:val="0"/>
          <w:color w:val="000000"/>
          <w:sz w:val="24"/>
        </w:rPr>
        <w:t>等级的取值区间；</w:t>
      </w:r>
      <w:r>
        <w:rPr>
          <w:rFonts w:ascii="TimesNewRoman,Italic" w:hAnsi="TimesNewRoman,Italic" w:eastAsia="TimesNewRoman,Italic"/>
          <w:b w:val="0"/>
          <w:i/>
          <w:color w:val="000000"/>
          <w:sz w:val="24"/>
        </w:rPr>
        <w:t>a</w:t>
      </w:r>
      <w:r>
        <w:rPr>
          <w:rFonts w:ascii="TimesNewRoman,Italic" w:hAnsi="TimesNewRoman,Italic" w:eastAsia="TimesNewRoman,Italic"/>
          <w:b w:val="0"/>
          <w:i/>
          <w:color w:val="000000"/>
          <w:sz w:val="16"/>
        </w:rPr>
        <w:t>ij</w:t>
      </w:r>
      <w:r>
        <w:rPr>
          <w:rFonts w:ascii="SimSun" w:hAnsi="SimSun" w:eastAsia="SimSun"/>
          <w:b w:val="0"/>
          <w:i w:val="0"/>
          <w:color w:val="000000"/>
          <w:sz w:val="24"/>
        </w:rPr>
        <w:t xml:space="preserve"> 与</w:t>
      </w:r>
      <w:r>
        <w:rPr>
          <w:rFonts w:ascii="TimesNewRoman,Italic" w:hAnsi="TimesNewRoman,Italic" w:eastAsia="TimesNewRoman,Italic"/>
          <w:b w:val="0"/>
          <w:i/>
          <w:color w:val="000000"/>
          <w:sz w:val="24"/>
        </w:rPr>
        <w:t>b</w:t>
      </w:r>
      <w:r>
        <w:rPr>
          <w:rFonts w:ascii="TimesNewRoman,Italic" w:hAnsi="TimesNewRoman,Italic" w:eastAsia="TimesNewRoman,Italic"/>
          <w:b w:val="0"/>
          <w:i/>
          <w:color w:val="000000"/>
          <w:sz w:val="16"/>
        </w:rPr>
        <w:t>ij</w:t>
      </w:r>
      <w:r>
        <w:rPr>
          <w:rFonts w:ascii="SimSun" w:hAnsi="SimSun" w:eastAsia="SimSun"/>
          <w:b w:val="0"/>
          <w:i w:val="0"/>
          <w:color w:val="000000"/>
          <w:sz w:val="24"/>
        </w:rPr>
        <w:t xml:space="preserve"> 分别表示取值区间</w:t>
      </w:r>
      <w:r>
        <w:rPr>
          <w:rFonts w:ascii="TimesNewRoman,Italic" w:hAnsi="TimesNewRoman,Italic" w:eastAsia="TimesNewRoman,Italic"/>
          <w:b w:val="0"/>
          <w:i/>
          <w:color w:val="000000"/>
          <w:sz w:val="24"/>
        </w:rPr>
        <w:t>V</w:t>
      </w:r>
      <w:r>
        <w:rPr>
          <w:rFonts w:ascii="SimSun" w:hAnsi="SimSun" w:eastAsia="SimSun"/>
          <w:b w:val="0"/>
          <w:i w:val="0"/>
          <w:color w:val="000000"/>
          <w:sz w:val="24"/>
        </w:rPr>
        <w:t xml:space="preserve"> 的最小值和最大值。</w:t>
      </w:r>
      <w:r>
        <w:rPr>
          <w:rFonts w:ascii="TimesNewRoman,Italic" w:hAnsi="TimesNewRoman,Italic" w:eastAsia="TimesNewRoman,Italic"/>
          <w:b w:val="0"/>
          <w:i/>
          <w:color w:val="000000"/>
          <w:sz w:val="14"/>
        </w:rPr>
        <w:t>ij</w:t>
      </w:r>
    </w:p>
    <w:p>
      <w:pPr>
        <w:autoSpaceDN w:val="0"/>
        <w:autoSpaceDE w:val="0"/>
        <w:widowControl/>
        <w:spacing w:line="204" w:lineRule="auto" w:before="174" w:after="0"/>
        <w:ind w:left="1564" w:right="0" w:firstLine="0"/>
        <w:jc w:val="left"/>
      </w:pPr>
      <w:r>
        <w:rPr>
          <w:rFonts w:ascii="TimesNewRoman" w:hAnsi="TimesNewRoman" w:eastAsia="TimesNewRoman"/>
          <w:b w:val="0"/>
          <w:i w:val="0"/>
          <w:color w:val="000000"/>
          <w:sz w:val="28"/>
        </w:rPr>
        <w:t>4.5.2</w:t>
      </w:r>
      <w:r>
        <w:rPr>
          <w:rFonts w:ascii="SimHei" w:hAnsi="SimHei" w:eastAsia="SimHei"/>
          <w:b w:val="0"/>
          <w:i w:val="0"/>
          <w:color w:val="000000"/>
          <w:sz w:val="28"/>
        </w:rPr>
        <w:t>节域</w:t>
      </w:r>
    </w:p>
    <w:p>
      <w:pPr>
        <w:autoSpaceDN w:val="0"/>
        <w:autoSpaceDE w:val="0"/>
        <w:widowControl/>
        <w:spacing w:line="245" w:lineRule="auto" w:before="238" w:after="0"/>
        <w:ind w:left="2044" w:right="0" w:firstLine="0"/>
        <w:jc w:val="left"/>
      </w:pPr>
      <w:r>
        <w:rPr>
          <w:rFonts w:ascii="SimSun" w:hAnsi="SimSun" w:eastAsia="SimSun"/>
          <w:b w:val="0"/>
          <w:i w:val="0"/>
          <w:color w:val="000000"/>
          <w:sz w:val="24"/>
        </w:rPr>
        <w:t>节域即同一指标所有等级经典域的并集，则待评对象的节域物元</w:t>
      </w:r>
      <w:r>
        <w:rPr>
          <w:rFonts w:ascii="TimesNewRoman,Italic" w:hAnsi="TimesNewRoman,Italic" w:eastAsia="TimesNewRoman,Italic"/>
          <w:b w:val="0"/>
          <w:i/>
          <w:color w:val="000000"/>
          <w:sz w:val="27"/>
        </w:rPr>
        <w:t>R</w:t>
      </w:r>
      <w:r>
        <w:rPr>
          <w:rFonts w:ascii="SimSun" w:hAnsi="SimSun" w:eastAsia="SimSun"/>
          <w:b w:val="0"/>
          <w:i w:val="0"/>
          <w:color w:val="000000"/>
          <w:sz w:val="24"/>
        </w:rPr>
        <w:t xml:space="preserve"> 如下所示：</w:t>
      </w:r>
      <w:r>
        <w:rPr>
          <w:w w:val="97.70249724388123"/>
          <w:rFonts w:ascii="TimesNewRoman,Italic" w:hAnsi="TimesNewRoman,Italic" w:eastAsia="TimesNewRoman,Italic"/>
          <w:b w:val="0"/>
          <w:i/>
          <w:color w:val="000000"/>
          <w:sz w:val="16"/>
        </w:rPr>
        <w:t>p</w:t>
      </w:r>
    </w:p>
    <w:p>
      <w:pPr>
        <w:autoSpaceDN w:val="0"/>
        <w:tabs>
          <w:tab w:pos="4722" w:val="left"/>
          <w:tab w:pos="4912" w:val="left"/>
          <w:tab w:pos="5366" w:val="left"/>
          <w:tab w:pos="5512" w:val="left"/>
          <w:tab w:pos="5934" w:val="left"/>
          <w:tab w:pos="6058" w:val="left"/>
          <w:tab w:pos="6144" w:val="left"/>
          <w:tab w:pos="6254" w:val="left"/>
          <w:tab w:pos="6598" w:val="left"/>
          <w:tab w:pos="6712" w:val="left"/>
          <w:tab w:pos="6902" w:val="left"/>
          <w:tab w:pos="7356" w:val="left"/>
          <w:tab w:pos="7502" w:val="left"/>
          <w:tab w:pos="7940" w:val="left"/>
          <w:tab w:pos="8040" w:val="left"/>
          <w:tab w:pos="8144" w:val="left"/>
          <w:tab w:pos="8230" w:val="left"/>
          <w:tab w:pos="8326" w:val="left"/>
          <w:tab w:pos="8410" w:val="left"/>
          <w:tab w:pos="8504" w:val="left"/>
          <w:tab w:pos="8588" w:val="left"/>
          <w:tab w:pos="8702" w:val="left"/>
          <w:tab w:pos="8790" w:val="left"/>
        </w:tabs>
        <w:autoSpaceDE w:val="0"/>
        <w:widowControl/>
        <w:spacing w:line="418" w:lineRule="exact" w:before="0" w:after="0"/>
        <w:ind w:left="4608" w:right="0" w:firstLine="0"/>
        <w:jc w:val="left"/>
      </w:pPr>
      <w:r>
        <w:rPr>
          <w:rFonts w:ascii="Symbol" w:hAnsi="Symbol" w:eastAsia="Symbol"/>
          <w:b w:val="0"/>
          <w:i w:val="0"/>
          <w:color w:val="000000"/>
          <w:sz w:val="24"/>
        </w:rPr>
        <w:t></w:t>
      </w:r>
      <w:r>
        <w:rPr>
          <w:rFonts w:ascii="TimesNewRoman,Italic" w:hAnsi="TimesNewRoman,Italic" w:eastAsia="TimesNewRoman,Italic"/>
          <w:b w:val="0"/>
          <w:i/>
          <w:color w:val="000000"/>
          <w:sz w:val="24"/>
        </w:rPr>
        <w:t xml:space="preserve">N </w:t>
      </w:r>
      <w:r>
        <w:rPr>
          <w:rFonts w:ascii="TimesNewRoman,Italic" w:hAnsi="TimesNewRoman,Italic" w:eastAsia="TimesNewRoman,Italic"/>
          <w:b w:val="0"/>
          <w:i/>
          <w:color w:val="000000"/>
          <w:sz w:val="14"/>
        </w:rPr>
        <w:t xml:space="preserve">p </w:t>
      </w:r>
      <w:r>
        <w:tab/>
      </w: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 xml:space="preserve">1 </w:t>
      </w: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 xml:space="preserve">1 </w:t>
      </w:r>
      <w:r>
        <w:rPr>
          <w:rFonts w:ascii="TimesNewRoman,Italic" w:hAnsi="TimesNewRoman,Italic" w:eastAsia="TimesNewRoman,Italic"/>
          <w:b w:val="0"/>
          <w:i/>
          <w:color w:val="000000"/>
          <w:sz w:val="14"/>
        </w:rPr>
        <w:t>p</w:t>
      </w:r>
      <w:r>
        <w:rPr>
          <w:rFonts w:ascii="Symbol" w:hAnsi="Symbol" w:eastAsia="Symbol"/>
          <w:b w:val="0"/>
          <w:i w:val="0"/>
          <w:color w:val="000000"/>
          <w:sz w:val="24"/>
        </w:rPr>
        <w:t></w:t>
      </w:r>
      <w:r>
        <w:rPr>
          <w:rFonts w:ascii="Symbol" w:hAnsi="Symbol" w:eastAsia="Symbol"/>
          <w:b w:val="0"/>
          <w:i w:val="0"/>
          <w:color w:val="000000"/>
          <w:sz w:val="24"/>
        </w:rPr>
        <w:t></w:t>
      </w:r>
      <w:r>
        <w:rPr>
          <w:rFonts w:ascii="TimesNewRoman,Italic" w:hAnsi="TimesNewRoman,Italic" w:eastAsia="TimesNewRoman,Italic"/>
          <w:b w:val="0"/>
          <w:i/>
          <w:color w:val="000000"/>
          <w:sz w:val="24"/>
        </w:rPr>
        <w:t xml:space="preserve">N </w:t>
      </w:r>
      <w:r>
        <w:rPr>
          <w:rFonts w:ascii="TimesNewRoman,Italic" w:hAnsi="TimesNewRoman,Italic" w:eastAsia="TimesNewRoman,Italic"/>
          <w:b w:val="0"/>
          <w:i/>
          <w:color w:val="000000"/>
          <w:sz w:val="14"/>
        </w:rPr>
        <w:t xml:space="preserve">p </w:t>
      </w:r>
      <w:r>
        <w:tab/>
      </w: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 xml:space="preserve">1 </w:t>
      </w:r>
      <w:r>
        <w:tab/>
      </w:r>
      <w:r>
        <w:rPr>
          <w:rFonts w:ascii="Symbol" w:hAnsi="Symbol" w:eastAsia="Symbol"/>
          <w:b w:val="0"/>
          <w:i w:val="0"/>
          <w:color w:val="000000"/>
          <w:sz w:val="28"/>
        </w:rPr>
        <w:t xml:space="preserve">( </w:t>
      </w:r>
      <w:r>
        <w:rPr>
          <w:rFonts w:ascii="TimesNewRoman,Italic" w:hAnsi="TimesNewRoman,Italic" w:eastAsia="TimesNewRoman,Italic"/>
          <w:b w:val="0"/>
          <w:i/>
          <w:color w:val="000000"/>
          <w:sz w:val="24"/>
        </w:rPr>
        <w:t xml:space="preserve">a </w:t>
      </w:r>
      <w:r>
        <w:rPr>
          <w:rFonts w:ascii="TimesNewRoman" w:hAnsi="TimesNewRoman" w:eastAsia="TimesNewRoman"/>
          <w:b w:val="0"/>
          <w:i w:val="0"/>
          <w:color w:val="000000"/>
          <w:sz w:val="14"/>
        </w:rPr>
        <w:t xml:space="preserve">1 </w:t>
      </w:r>
      <w:r>
        <w:rPr>
          <w:rFonts w:ascii="TimesNewRoman,Italic" w:hAnsi="TimesNewRoman,Italic" w:eastAsia="TimesNewRoman,Italic"/>
          <w:b w:val="0"/>
          <w:i/>
          <w:color w:val="000000"/>
          <w:sz w:val="14"/>
        </w:rPr>
        <w:t xml:space="preserve">p </w:t>
      </w:r>
      <w:r>
        <w:rPr>
          <w:rFonts w:ascii="TimesNewRoman" w:hAnsi="TimesNewRoman" w:eastAsia="TimesNewRoman"/>
          <w:b w:val="0"/>
          <w:i w:val="0"/>
          <w:color w:val="000000"/>
          <w:sz w:val="24"/>
        </w:rPr>
        <w:t xml:space="preserve">, </w:t>
      </w:r>
      <w:r>
        <w:rPr>
          <w:rFonts w:ascii="TimesNewRoman,Italic" w:hAnsi="TimesNewRoman,Italic" w:eastAsia="TimesNewRoman,Italic"/>
          <w:b w:val="0"/>
          <w:i/>
          <w:color w:val="000000"/>
          <w:sz w:val="24"/>
        </w:rPr>
        <w:t xml:space="preserve">b </w:t>
      </w:r>
      <w:r>
        <w:rPr>
          <w:rFonts w:ascii="TimesNewRoman" w:hAnsi="TimesNewRoman" w:eastAsia="TimesNewRoman"/>
          <w:b w:val="0"/>
          <w:i w:val="0"/>
          <w:color w:val="000000"/>
          <w:sz w:val="14"/>
        </w:rPr>
        <w:t xml:space="preserve">1 </w:t>
      </w:r>
      <w:r>
        <w:rPr>
          <w:rFonts w:ascii="TimesNewRoman,Italic" w:hAnsi="TimesNewRoman,Italic" w:eastAsia="TimesNewRoman,Italic"/>
          <w:b w:val="0"/>
          <w:i/>
          <w:color w:val="000000"/>
          <w:sz w:val="14"/>
        </w:rPr>
        <w:t xml:space="preserve">p </w:t>
      </w:r>
      <w:r>
        <w:rPr>
          <w:rFonts w:ascii="Symbol" w:hAnsi="Symbol" w:eastAsia="Symbol"/>
          <w:b w:val="0"/>
          <w:i w:val="0"/>
          <w:color w:val="000000"/>
          <w:sz w:val="28"/>
        </w:rPr>
        <w:t>)</w:t>
      </w:r>
      <w:r>
        <w:rPr>
          <w:rFonts w:ascii="Symbol" w:hAnsi="Symbol" w:eastAsia="Symbol"/>
          <w:b w:val="0"/>
          <w:i w:val="0"/>
          <w:color w:val="000000"/>
          <w:sz w:val="24"/>
        </w:rPr>
        <w:t></w:t>
      </w:r>
    </w:p>
    <w:p>
      <w:pPr>
        <w:autoSpaceDN w:val="0"/>
        <w:tabs>
          <w:tab w:pos="2912" w:val="left"/>
          <w:tab w:pos="3064" w:val="left"/>
          <w:tab w:pos="3248" w:val="left"/>
          <w:tab w:pos="3346" w:val="left"/>
          <w:tab w:pos="3536" w:val="left"/>
          <w:tab w:pos="3632" w:val="left"/>
          <w:tab w:pos="3716" w:val="left"/>
          <w:tab w:pos="3872" w:val="left"/>
          <w:tab w:pos="4142" w:val="left"/>
          <w:tab w:pos="4280" w:val="left"/>
          <w:tab w:pos="4416" w:val="left"/>
          <w:tab w:pos="4608" w:val="left"/>
        </w:tabs>
        <w:autoSpaceDE w:val="0"/>
        <w:widowControl/>
        <w:spacing w:line="268" w:lineRule="exact" w:before="0" w:after="0"/>
        <w:ind w:left="2756" w:right="0" w:firstLine="0"/>
        <w:jc w:val="left"/>
      </w:pPr>
      <w:r>
        <w:rPr>
          <w:rFonts w:ascii="TimesNewRoman,Italic" w:hAnsi="TimesNewRoman,Italic" w:eastAsia="TimesNewRoman,Italic"/>
          <w:b w:val="0"/>
          <w:i/>
          <w:color w:val="000000"/>
          <w:sz w:val="24"/>
        </w:rPr>
        <w:t xml:space="preserve">R </w:t>
      </w:r>
      <w:r>
        <w:rPr>
          <w:rFonts w:ascii="TimesNewRoman,Italic" w:hAnsi="TimesNewRoman,Italic" w:eastAsia="TimesNewRoman,Italic"/>
          <w:b w:val="0"/>
          <w:i/>
          <w:color w:val="000000"/>
          <w:sz w:val="14"/>
        </w:rPr>
        <w:t xml:space="preserve">p </w:t>
      </w:r>
      <w:r>
        <w:rPr>
          <w:rFonts w:ascii="Symbol" w:hAnsi="Symbol" w:eastAsia="Symbol"/>
          <w:b w:val="0"/>
          <w:i w:val="0"/>
          <w:color w:val="000000"/>
          <w:sz w:val="24"/>
        </w:rPr>
        <w:t xml:space="preserve">= </w:t>
      </w:r>
      <w:r>
        <w:rPr>
          <w:rFonts w:ascii="TimesNewRoman" w:hAnsi="TimesNewRoman" w:eastAsia="TimesNewRoman"/>
          <w:b w:val="0"/>
          <w:i w:val="0"/>
          <w:color w:val="000000"/>
          <w:sz w:val="24"/>
        </w:rPr>
        <w:t xml:space="preserve">( </w:t>
      </w:r>
      <w:r>
        <w:rPr>
          <w:rFonts w:ascii="TimesNewRoman,Italic" w:hAnsi="TimesNewRoman,Italic" w:eastAsia="TimesNewRoman,Italic"/>
          <w:b w:val="0"/>
          <w:i/>
          <w:color w:val="000000"/>
          <w:sz w:val="24"/>
        </w:rPr>
        <w:t xml:space="preserve">N </w:t>
      </w:r>
      <w:r>
        <w:rPr>
          <w:rFonts w:ascii="TimesNewRoman,Italic" w:hAnsi="TimesNewRoman,Italic" w:eastAsia="TimesNewRoman,Italic"/>
          <w:b w:val="0"/>
          <w:i/>
          <w:color w:val="000000"/>
          <w:sz w:val="14"/>
        </w:rPr>
        <w:t xml:space="preserve">p </w:t>
      </w:r>
      <w:r>
        <w:rPr>
          <w:rFonts w:ascii="TimesNewRoman" w:hAnsi="TimesNewRoman" w:eastAsia="TimesNewRoman"/>
          <w:b w:val="0"/>
          <w:i w:val="0"/>
          <w:color w:val="000000"/>
          <w:sz w:val="24"/>
        </w:rPr>
        <w:t xml:space="preserve">, </w:t>
      </w:r>
      <w:r>
        <w:rPr>
          <w:rFonts w:ascii="TimesNewRoman,Italic" w:hAnsi="TimesNewRoman,Italic" w:eastAsia="TimesNewRoman,Italic"/>
          <w:b w:val="0"/>
          <w:i/>
          <w:color w:val="000000"/>
          <w:sz w:val="24"/>
        </w:rPr>
        <w:t xml:space="preserve">C V </w:t>
      </w:r>
      <w:r>
        <w:rPr>
          <w:rFonts w:ascii="TimesNewRoman,Italic" w:hAnsi="TimesNewRoman,Italic" w:eastAsia="TimesNewRoman,Italic"/>
          <w:b w:val="0"/>
          <w:i/>
          <w:color w:val="000000"/>
          <w:sz w:val="14"/>
        </w:rPr>
        <w:t xml:space="preserve">i </w:t>
      </w:r>
      <w:r>
        <w:rPr>
          <w:rFonts w:ascii="TimesNewRoman,Italic" w:hAnsi="TimesNewRoman,Italic" w:eastAsia="TimesNewRoman,Italic"/>
          <w:b w:val="0"/>
          <w:i/>
          <w:color w:val="000000"/>
          <w:sz w:val="14"/>
        </w:rPr>
        <w:t xml:space="preserve">ip </w:t>
      </w:r>
      <w:r>
        <w:rPr>
          <w:rFonts w:ascii="TimesNewRoman" w:hAnsi="TimesNewRoman" w:eastAsia="TimesNewRoman"/>
          <w:b w:val="0"/>
          <w:i w:val="0"/>
          <w:color w:val="000000"/>
          <w:sz w:val="24"/>
        </w:rPr>
        <w:t xml:space="preserve">) </w:t>
      </w:r>
      <w:r>
        <w:rPr>
          <w:rFonts w:ascii="Symbol" w:hAnsi="Symbol" w:eastAsia="Symbol"/>
          <w:b w:val="0"/>
          <w:i w:val="0"/>
          <w:color w:val="000000"/>
          <w:sz w:val="24"/>
        </w:rPr>
        <w:t>=</w:t>
      </w:r>
      <w:r>
        <w:rPr>
          <w:rFonts w:ascii="Symbol" w:hAnsi="Symbol" w:eastAsia="Symbol"/>
          <w:b w:val="0"/>
          <w:i w:val="0"/>
          <w:color w:val="000000"/>
          <w:sz w:val="24"/>
        </w:rPr>
        <w:t></w:t>
      </w:r>
    </w:p>
    <w:p>
      <w:pPr>
        <w:autoSpaceDN w:val="0"/>
        <w:tabs>
          <w:tab w:pos="5438" w:val="left"/>
          <w:tab w:pos="6054" w:val="left"/>
          <w:tab w:pos="6254" w:val="left"/>
        </w:tabs>
        <w:autoSpaceDE w:val="0"/>
        <w:widowControl/>
        <w:spacing w:line="234" w:lineRule="exact" w:before="62" w:after="0"/>
        <w:ind w:left="4608" w:right="3744" w:firstLine="0"/>
        <w:jc w:val="left"/>
      </w:pPr>
      <w:r>
        <w:rPr>
          <w:rFonts w:ascii="Symbol" w:hAnsi="Symbol" w:eastAsia="Symbol"/>
          <w:b w:val="0"/>
          <w:i w:val="0"/>
          <w:color w:val="000000"/>
          <w:sz w:val="24"/>
        </w:rPr>
        <w:t></w:t>
      </w:r>
      <w:r>
        <w:rPr>
          <w:rFonts w:ascii="MTExtra" w:hAnsi="MTExtra" w:eastAsia="MTExtra"/>
          <w:b w:val="0"/>
          <w:i w:val="0"/>
          <w:color w:val="000000"/>
          <w:sz w:val="24"/>
        </w:rPr>
        <w:t></w:t>
      </w:r>
      <w:r>
        <w:rPr>
          <w:rFonts w:ascii="MTExtra" w:hAnsi="MTExtra" w:eastAsia="MTExtra"/>
          <w:b w:val="0"/>
          <w:i w:val="0"/>
          <w:color w:val="000000"/>
          <w:sz w:val="24"/>
        </w:rPr>
        <w:t></w:t>
      </w:r>
      <w:r>
        <w:br/>
      </w:r>
      <w:r>
        <w:tab/>
      </w:r>
      <w:r>
        <w:tab/>
      </w:r>
      <w:r>
        <w:rPr>
          <w:rFonts w:ascii="Symbol" w:hAnsi="Symbol" w:eastAsia="Symbol"/>
          <w:b w:val="0"/>
          <w:i w:val="0"/>
          <w:color w:val="000000"/>
          <w:sz w:val="24"/>
        </w:rPr>
        <w:t></w:t>
      </w:r>
    </w:p>
    <w:p>
      <w:pPr>
        <w:autoSpaceDN w:val="0"/>
        <w:autoSpaceDE w:val="0"/>
        <w:widowControl/>
        <w:spacing w:line="252" w:lineRule="exact" w:before="44" w:after="0"/>
        <w:ind w:left="6598" w:right="3456" w:hanging="344"/>
        <w:jc w:val="left"/>
      </w:pP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 xml:space="preserve"> </w:t>
      </w:r>
      <w:r>
        <w:br/>
      </w:r>
      <w:r>
        <w:rPr>
          <w:rFonts w:ascii="Symbol" w:hAnsi="Symbol" w:eastAsia="Symbol"/>
          <w:b w:val="0"/>
          <w:i w:val="0"/>
          <w:color w:val="000000"/>
          <w:sz w:val="24"/>
        </w:rPr>
        <w:t></w:t>
      </w:r>
    </w:p>
    <w:p>
      <w:pPr>
        <w:autoSpaceDN w:val="0"/>
        <w:tabs>
          <w:tab w:pos="8318" w:val="left"/>
          <w:tab w:pos="8790" w:val="left"/>
        </w:tabs>
        <w:autoSpaceDE w:val="0"/>
        <w:widowControl/>
        <w:spacing w:line="184" w:lineRule="exact" w:before="132" w:after="0"/>
        <w:ind w:left="7430" w:right="1296" w:firstLine="0"/>
        <w:jc w:val="left"/>
      </w:pPr>
      <w:r>
        <w:rPr>
          <w:rFonts w:ascii="MTExtra" w:hAnsi="MTExtra" w:eastAsia="MTExtra"/>
          <w:b w:val="0"/>
          <w:i w:val="0"/>
          <w:color w:val="000000"/>
          <w:sz w:val="24"/>
        </w:rPr>
        <w:t></w:t>
      </w:r>
      <w:r>
        <w:rPr>
          <w:rFonts w:ascii="MTExtra" w:hAnsi="MTExtra" w:eastAsia="MTExtra"/>
          <w:b w:val="0"/>
          <w:i w:val="0"/>
          <w:color w:val="000000"/>
          <w:sz w:val="24"/>
        </w:rPr>
        <w:t></w:t>
      </w:r>
      <w:r>
        <w:br/>
      </w:r>
      <w:r>
        <w:tab/>
      </w:r>
      <w:r>
        <w:tab/>
      </w:r>
      <w:r>
        <w:rPr>
          <w:rFonts w:ascii="Symbol" w:hAnsi="Symbol" w:eastAsia="Symbol"/>
          <w:b w:val="0"/>
          <w:i w:val="0"/>
          <w:color w:val="000000"/>
          <w:sz w:val="24"/>
        </w:rPr>
        <w:t></w:t>
      </w:r>
    </w:p>
    <w:p>
      <w:pPr>
        <w:autoSpaceDN w:val="0"/>
        <w:tabs>
          <w:tab w:pos="9296" w:val="left"/>
        </w:tabs>
        <w:autoSpaceDE w:val="0"/>
        <w:widowControl/>
        <w:spacing w:line="296" w:lineRule="exact" w:before="0" w:after="0"/>
        <w:ind w:left="8790" w:right="0" w:firstLine="0"/>
        <w:jc w:val="left"/>
      </w:pPr>
      <w:r>
        <w:rPr>
          <w:rFonts w:ascii="Symbol" w:hAnsi="Symbol" w:eastAsia="Symbol"/>
          <w:b w:val="0"/>
          <w:i w:val="0"/>
          <w:color w:val="000000"/>
          <w:sz w:val="24"/>
        </w:rPr>
        <w:t></w:t>
      </w:r>
      <w:r>
        <w:tab/>
      </w:r>
      <w:r>
        <w:rPr>
          <w:rFonts w:ascii="TimesNewRoman" w:hAnsi="TimesNewRoman" w:eastAsia="TimesNewRoman"/>
          <w:b w:val="0"/>
          <w:i w:val="0"/>
          <w:color w:val="000000"/>
          <w:sz w:val="24"/>
        </w:rPr>
        <w:t>(4-33)</w:t>
      </w:r>
    </w:p>
    <w:p>
      <w:pPr>
        <w:autoSpaceDN w:val="0"/>
        <w:tabs>
          <w:tab w:pos="5350" w:val="left"/>
          <w:tab w:pos="5512" w:val="left"/>
          <w:tab w:pos="5936" w:val="left"/>
          <w:tab w:pos="6074" w:val="left"/>
          <w:tab w:pos="6254" w:val="left"/>
          <w:tab w:pos="6598" w:val="left"/>
          <w:tab w:pos="7342" w:val="left"/>
          <w:tab w:pos="7504" w:val="left"/>
          <w:tab w:pos="7942" w:val="left"/>
          <w:tab w:pos="8042" w:val="left"/>
          <w:tab w:pos="8160" w:val="left"/>
          <w:tab w:pos="8326" w:val="left"/>
          <w:tab w:pos="8410" w:val="left"/>
          <w:tab w:pos="8518" w:val="left"/>
          <w:tab w:pos="8702" w:val="left"/>
          <w:tab w:pos="8790" w:val="left"/>
        </w:tabs>
        <w:autoSpaceDE w:val="0"/>
        <w:widowControl/>
        <w:spacing w:line="298" w:lineRule="exact" w:before="0" w:after="0"/>
        <w:ind w:left="4608" w:right="0" w:firstLine="0"/>
        <w:jc w:val="left"/>
      </w:pPr>
      <w:r>
        <w:rPr>
          <w:rFonts w:ascii="Symbol" w:hAnsi="Symbol" w:eastAsia="Symbol"/>
          <w:b w:val="0"/>
          <w:i w:val="0"/>
          <w:color w:val="000000"/>
          <w:sz w:val="24"/>
        </w:rPr>
        <w:t></w:t>
      </w:r>
      <w:r>
        <w:rPr>
          <w:rFonts w:ascii="Symbol" w:hAnsi="Symbol" w:eastAsia="Symbol"/>
          <w:b w:val="0"/>
          <w:i w:val="0"/>
          <w:color w:val="000000"/>
          <w:sz w:val="24"/>
        </w:rPr>
        <w:t></w:t>
      </w:r>
      <w:r>
        <w:rPr>
          <w:rFonts w:ascii="TimesNewRoman,Italic" w:hAnsi="TimesNewRoman,Italic" w:eastAsia="TimesNewRoman,Italic"/>
          <w:b w:val="0"/>
          <w:i/>
          <w:color w:val="000000"/>
          <w:sz w:val="24"/>
        </w:rPr>
        <w:t xml:space="preserve">C </w:t>
      </w:r>
      <w:r>
        <w:rPr>
          <w:rFonts w:ascii="TimesNewRoman,Italic" w:hAnsi="TimesNewRoman,Italic" w:eastAsia="TimesNewRoman,Italic"/>
          <w:b w:val="0"/>
          <w:i/>
          <w:color w:val="000000"/>
          <w:sz w:val="14"/>
        </w:rPr>
        <w:t xml:space="preserve">n </w:t>
      </w:r>
      <w:r>
        <w:tab/>
      </w:r>
      <w:r>
        <w:rPr>
          <w:rFonts w:ascii="TimesNewRoman,Italic" w:hAnsi="TimesNewRoman,Italic" w:eastAsia="TimesNewRoman,Italic"/>
          <w:b w:val="0"/>
          <w:i/>
          <w:color w:val="000000"/>
          <w:sz w:val="24"/>
        </w:rPr>
        <w:t xml:space="preserve">V </w:t>
      </w:r>
      <w:r>
        <w:rPr>
          <w:rFonts w:ascii="TimesNewRoman,Italic" w:hAnsi="TimesNewRoman,Italic" w:eastAsia="TimesNewRoman,Italic"/>
          <w:b w:val="0"/>
          <w:i/>
          <w:color w:val="000000"/>
          <w:sz w:val="14"/>
        </w:rPr>
        <w:t>np</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tab/>
      </w:r>
      <w:r>
        <w:rPr>
          <w:rFonts w:ascii="TimesNewRoman,Italic" w:hAnsi="TimesNewRoman,Italic" w:eastAsia="TimesNewRoman,Italic"/>
          <w:b w:val="0"/>
          <w:i/>
          <w:color w:val="000000"/>
          <w:sz w:val="24"/>
        </w:rPr>
        <w:t xml:space="preserve">C </w:t>
      </w:r>
      <w:r>
        <w:rPr>
          <w:rFonts w:ascii="TimesNewRoman,Italic" w:hAnsi="TimesNewRoman,Italic" w:eastAsia="TimesNewRoman,Italic"/>
          <w:b w:val="0"/>
          <w:i/>
          <w:color w:val="000000"/>
          <w:sz w:val="14"/>
        </w:rPr>
        <w:t xml:space="preserve">n </w:t>
      </w:r>
      <w:r>
        <w:tab/>
      </w:r>
      <w:r>
        <w:rPr>
          <w:rFonts w:ascii="Symbol" w:hAnsi="Symbol" w:eastAsia="Symbol"/>
          <w:b w:val="0"/>
          <w:i w:val="0"/>
          <w:color w:val="000000"/>
          <w:sz w:val="28"/>
        </w:rPr>
        <w:t xml:space="preserve">( </w:t>
      </w:r>
      <w:r>
        <w:rPr>
          <w:rFonts w:ascii="TimesNewRoman,Italic" w:hAnsi="TimesNewRoman,Italic" w:eastAsia="TimesNewRoman,Italic"/>
          <w:b w:val="0"/>
          <w:i/>
          <w:color w:val="000000"/>
          <w:sz w:val="24"/>
        </w:rPr>
        <w:t xml:space="preserve">a </w:t>
      </w:r>
      <w:r>
        <w:rPr>
          <w:rFonts w:ascii="TimesNewRoman,Italic" w:hAnsi="TimesNewRoman,Italic" w:eastAsia="TimesNewRoman,Italic"/>
          <w:b w:val="0"/>
          <w:i/>
          <w:color w:val="000000"/>
          <w:sz w:val="14"/>
        </w:rPr>
        <w:t xml:space="preserve">np </w:t>
      </w:r>
      <w:r>
        <w:rPr>
          <w:rFonts w:ascii="TimesNewRoman" w:hAnsi="TimesNewRoman" w:eastAsia="TimesNewRoman"/>
          <w:b w:val="0"/>
          <w:i w:val="0"/>
          <w:color w:val="000000"/>
          <w:sz w:val="24"/>
        </w:rPr>
        <w:t xml:space="preserve">, </w:t>
      </w:r>
      <w:r>
        <w:rPr>
          <w:rFonts w:ascii="TimesNewRoman,Italic" w:hAnsi="TimesNewRoman,Italic" w:eastAsia="TimesNewRoman,Italic"/>
          <w:b w:val="0"/>
          <w:i/>
          <w:color w:val="000000"/>
          <w:sz w:val="24"/>
        </w:rPr>
        <w:t xml:space="preserve">b </w:t>
      </w:r>
      <w:r>
        <w:rPr>
          <w:rFonts w:ascii="TimesNewRoman,Italic" w:hAnsi="TimesNewRoman,Italic" w:eastAsia="TimesNewRoman,Italic"/>
          <w:b w:val="0"/>
          <w:i/>
          <w:color w:val="000000"/>
          <w:sz w:val="14"/>
        </w:rPr>
        <w:t xml:space="preserve">np </w:t>
      </w:r>
      <w:r>
        <w:rPr>
          <w:rFonts w:ascii="Symbol" w:hAnsi="Symbol" w:eastAsia="Symbol"/>
          <w:b w:val="0"/>
          <w:i w:val="0"/>
          <w:color w:val="000000"/>
          <w:sz w:val="28"/>
        </w:rPr>
        <w:t>)</w:t>
      </w:r>
      <w:r>
        <w:rPr>
          <w:rFonts w:ascii="Symbol" w:hAnsi="Symbol" w:eastAsia="Symbol"/>
          <w:b w:val="0"/>
          <w:i w:val="0"/>
          <w:color w:val="000000"/>
          <w:sz w:val="24"/>
        </w:rPr>
        <w:t></w:t>
      </w:r>
      <w:r>
        <w:rPr>
          <w:rFonts w:ascii="Symbol" w:hAnsi="Symbol" w:eastAsia="Symbol"/>
          <w:b w:val="0"/>
          <w:i w:val="0"/>
          <w:color w:val="000000"/>
          <w:sz w:val="24"/>
        </w:rPr>
        <w:t></w:t>
      </w:r>
    </w:p>
    <w:p>
      <w:pPr>
        <w:autoSpaceDN w:val="0"/>
        <w:tabs>
          <w:tab w:pos="2774" w:val="left"/>
          <w:tab w:pos="2944" w:val="left"/>
          <w:tab w:pos="5656" w:val="left"/>
          <w:tab w:pos="5790" w:val="left"/>
          <w:tab w:pos="5980" w:val="left"/>
          <w:tab w:pos="6268" w:val="left"/>
          <w:tab w:pos="6382" w:val="left"/>
          <w:tab w:pos="6700" w:val="left"/>
          <w:tab w:pos="6790" w:val="left"/>
        </w:tabs>
        <w:autoSpaceDE w:val="0"/>
        <w:widowControl/>
        <w:spacing w:line="324" w:lineRule="exact" w:before="0" w:after="0"/>
        <w:ind w:left="2044" w:right="0" w:firstLine="0"/>
        <w:jc w:val="left"/>
      </w:pPr>
      <w:r>
        <w:rPr>
          <w:rFonts w:ascii="SimSun" w:hAnsi="SimSun" w:eastAsia="SimSun"/>
          <w:b w:val="0"/>
          <w:i w:val="0"/>
          <w:color w:val="000000"/>
          <w:sz w:val="24"/>
        </w:rPr>
        <w:t>式中：</w:t>
      </w:r>
      <w:r>
        <w:rPr>
          <w:rFonts w:ascii="TimesNewRoman,Italic" w:hAnsi="TimesNewRoman,Italic" w:eastAsia="TimesNewRoman,Italic"/>
          <w:b w:val="0"/>
          <w:i/>
          <w:color w:val="000000"/>
          <w:sz w:val="25"/>
        </w:rPr>
        <w:t>N</w:t>
      </w:r>
      <w:r>
        <w:rPr>
          <w:rFonts w:ascii="SimSun" w:hAnsi="SimSun" w:eastAsia="SimSun"/>
          <w:b w:val="0"/>
          <w:i w:val="0"/>
          <w:color w:val="000000"/>
          <w:sz w:val="24"/>
        </w:rPr>
        <w:t xml:space="preserve"> 表示待评对象等级全体；</w:t>
      </w:r>
      <w:r>
        <w:rPr>
          <w:w w:val="102.9153823852539"/>
          <w:rFonts w:ascii="TimesNewRoman,Italic" w:hAnsi="TimesNewRoman,Italic" w:eastAsia="TimesNewRoman,Italic"/>
          <w:b w:val="0"/>
          <w:i/>
          <w:color w:val="000000"/>
          <w:sz w:val="13"/>
        </w:rPr>
        <w:t xml:space="preserve">p </w:t>
      </w:r>
      <w:r>
        <w:tab/>
      </w:r>
      <w:r>
        <w:rPr>
          <w:rFonts w:ascii="TimesNewRoman,Italic" w:hAnsi="TimesNewRoman,Italic" w:eastAsia="TimesNewRoman,Italic"/>
          <w:b w:val="0"/>
          <w:i/>
          <w:color w:val="000000"/>
          <w:sz w:val="27"/>
        </w:rPr>
        <w:t xml:space="preserve">V </w:t>
      </w:r>
      <w:r>
        <w:rPr>
          <w:w w:val="97.70249724388123"/>
          <w:rFonts w:ascii="TimesNewRoman,Italic" w:hAnsi="TimesNewRoman,Italic" w:eastAsia="TimesNewRoman,Italic"/>
          <w:b w:val="0"/>
          <w:i/>
          <w:color w:val="000000"/>
          <w:sz w:val="16"/>
        </w:rPr>
        <w:t xml:space="preserve">ip </w:t>
      </w:r>
      <w:r>
        <w:rPr>
          <w:rFonts w:ascii="Symbol" w:hAnsi="Symbol" w:eastAsia="Symbol"/>
          <w:b w:val="0"/>
          <w:i w:val="0"/>
          <w:color w:val="000000"/>
          <w:sz w:val="27"/>
        </w:rPr>
        <w:t>=</w:t>
      </w:r>
      <w:r>
        <w:rPr>
          <w:rFonts w:ascii="SimSun" w:hAnsi="SimSun" w:eastAsia="SimSun"/>
          <w:b w:val="0"/>
          <w:i w:val="0"/>
          <w:color w:val="000000"/>
          <w:sz w:val="27"/>
        </w:rPr>
        <w:t>（</w:t>
      </w:r>
      <w:r>
        <w:rPr>
          <w:rFonts w:ascii="TimesNewRoman,Italic" w:hAnsi="TimesNewRoman,Italic" w:eastAsia="TimesNewRoman,Italic"/>
          <w:b w:val="0"/>
          <w:i/>
          <w:color w:val="000000"/>
          <w:sz w:val="27"/>
        </w:rPr>
        <w:t xml:space="preserve">a b </w:t>
      </w:r>
      <w:r>
        <w:rPr>
          <w:w w:val="97.70249724388123"/>
          <w:rFonts w:ascii="TimesNewRoman,Italic" w:hAnsi="TimesNewRoman,Italic" w:eastAsia="TimesNewRoman,Italic"/>
          <w:b w:val="0"/>
          <w:i/>
          <w:color w:val="000000"/>
          <w:sz w:val="16"/>
        </w:rPr>
        <w:t xml:space="preserve">ip </w:t>
      </w:r>
      <w:r>
        <w:tab/>
      </w:r>
      <w:r>
        <w:rPr>
          <w:w w:val="97.70249724388123"/>
          <w:rFonts w:ascii="TimesNewRoman,Italic" w:hAnsi="TimesNewRoman,Italic" w:eastAsia="TimesNewRoman,Italic"/>
          <w:b w:val="0"/>
          <w:i/>
          <w:color w:val="000000"/>
          <w:sz w:val="16"/>
        </w:rPr>
        <w:t>ip</w:t>
      </w:r>
      <w:r>
        <w:rPr>
          <w:rFonts w:ascii="SimSun" w:hAnsi="SimSun" w:eastAsia="SimSun"/>
          <w:b w:val="0"/>
          <w:i w:val="0"/>
          <w:color w:val="000000"/>
          <w:sz w:val="27"/>
        </w:rPr>
        <w:t>）</w:t>
      </w:r>
      <w:r>
        <w:rPr>
          <w:rFonts w:ascii="SimSun" w:hAnsi="SimSun" w:eastAsia="SimSun"/>
          <w:b w:val="0"/>
          <w:i w:val="0"/>
          <w:color w:val="000000"/>
          <w:sz w:val="24"/>
        </w:rPr>
        <w:t>表示同一指标所有评价等级的</w:t>
      </w:r>
    </w:p>
    <w:p>
      <w:pPr>
        <w:autoSpaceDN w:val="0"/>
        <w:tabs>
          <w:tab w:pos="2804" w:val="left"/>
          <w:tab w:pos="2924" w:val="left"/>
          <w:tab w:pos="3348" w:val="left"/>
        </w:tabs>
        <w:autoSpaceDE w:val="0"/>
        <w:widowControl/>
        <w:spacing w:line="245" w:lineRule="auto" w:before="118" w:after="0"/>
        <w:ind w:left="1564" w:right="0" w:firstLine="0"/>
        <w:jc w:val="left"/>
      </w:pPr>
      <w:r>
        <w:rPr>
          <w:rFonts w:ascii="SimSun" w:hAnsi="SimSun" w:eastAsia="SimSun"/>
          <w:b w:val="0"/>
          <w:i w:val="0"/>
          <w:color w:val="000000"/>
          <w:sz w:val="24"/>
        </w:rPr>
        <w:t>取值区间；</w:t>
      </w:r>
      <w:r>
        <w:rPr>
          <w:rFonts w:ascii="TimesNewRoman,Italic" w:hAnsi="TimesNewRoman,Italic" w:eastAsia="TimesNewRoman,Italic"/>
          <w:b w:val="0"/>
          <w:i/>
          <w:color w:val="000000"/>
          <w:sz w:val="27"/>
        </w:rPr>
        <w:t>a</w:t>
      </w:r>
      <w:r>
        <w:rPr>
          <w:rFonts w:ascii="SimSun" w:hAnsi="SimSun" w:eastAsia="SimSun"/>
          <w:b w:val="0"/>
          <w:i w:val="0"/>
          <w:color w:val="000000"/>
          <w:sz w:val="24"/>
        </w:rPr>
        <w:t xml:space="preserve"> 与</w:t>
      </w:r>
      <w:r>
        <w:rPr>
          <w:w w:val="97.70249724388123"/>
          <w:rFonts w:ascii="TimesNewRoman,Italic" w:hAnsi="TimesNewRoman,Italic" w:eastAsia="TimesNewRoman,Italic"/>
          <w:b w:val="0"/>
          <w:i/>
          <w:color w:val="000000"/>
          <w:sz w:val="16"/>
        </w:rPr>
        <w:t xml:space="preserve">ip </w:t>
      </w:r>
      <w:r>
        <w:tab/>
      </w:r>
      <w:r>
        <w:rPr>
          <w:w w:val="97.70249724388123"/>
          <w:rFonts w:ascii="TimesNewRoman,Italic" w:hAnsi="TimesNewRoman,Italic" w:eastAsia="TimesNewRoman,Italic"/>
          <w:b w:val="0"/>
          <w:i/>
          <w:color w:val="000000"/>
          <w:sz w:val="16"/>
        </w:rPr>
        <w:t>ip</w:t>
      </w:r>
      <w:r>
        <w:rPr>
          <w:rFonts w:ascii="TimesNewRoman,Italic" w:hAnsi="TimesNewRoman,Italic" w:eastAsia="TimesNewRoman,Italic"/>
          <w:b w:val="0"/>
          <w:i/>
          <w:color w:val="000000"/>
          <w:sz w:val="27"/>
        </w:rPr>
        <w:t>b</w:t>
      </w:r>
      <w:r>
        <w:rPr>
          <w:rFonts w:ascii="SimSun" w:hAnsi="SimSun" w:eastAsia="SimSun"/>
          <w:b w:val="0"/>
          <w:i w:val="0"/>
          <w:color w:val="000000"/>
          <w:sz w:val="24"/>
        </w:rPr>
        <w:t xml:space="preserve"> 分别为同一指标所有评价等级取值区间的最小值和最大值。</w:t>
      </w:r>
    </w:p>
    <w:p>
      <w:pPr>
        <w:autoSpaceDN w:val="0"/>
        <w:autoSpaceDE w:val="0"/>
        <w:widowControl/>
        <w:spacing w:line="204" w:lineRule="auto" w:before="180" w:after="0"/>
        <w:ind w:left="1564" w:right="0" w:firstLine="0"/>
        <w:jc w:val="left"/>
      </w:pPr>
      <w:r>
        <w:rPr>
          <w:rFonts w:ascii="TimesNewRoman" w:hAnsi="TimesNewRoman" w:eastAsia="TimesNewRoman"/>
          <w:b w:val="0"/>
          <w:i w:val="0"/>
          <w:color w:val="000000"/>
          <w:sz w:val="28"/>
        </w:rPr>
        <w:t>4.5.3</w:t>
      </w:r>
      <w:r>
        <w:rPr>
          <w:rFonts w:ascii="SimHei" w:hAnsi="SimHei" w:eastAsia="SimHei"/>
          <w:b w:val="0"/>
          <w:i w:val="0"/>
          <w:color w:val="000000"/>
          <w:sz w:val="28"/>
        </w:rPr>
        <w:t>构建待评物元</w:t>
      </w:r>
    </w:p>
    <w:p>
      <w:pPr>
        <w:autoSpaceDN w:val="0"/>
        <w:autoSpaceDE w:val="0"/>
        <w:widowControl/>
        <w:spacing w:line="185" w:lineRule="auto" w:before="286" w:after="136"/>
        <w:ind w:left="2044" w:right="0" w:firstLine="0"/>
        <w:jc w:val="left"/>
      </w:pPr>
      <w:r>
        <w:rPr>
          <w:rFonts w:ascii="SimSun" w:hAnsi="SimSun" w:eastAsia="SimSun"/>
          <w:b w:val="0"/>
          <w:i w:val="0"/>
          <w:color w:val="000000"/>
          <w:sz w:val="24"/>
        </w:rPr>
        <w:t>对待评对象的各个评价指标进行评分，则待评价对象各个指标的评分数据可</w:t>
      </w:r>
    </w:p>
    <w:tbl>
      <w:tblPr>
        <w:tblW w:type="auto" w:w="0"/>
        <w:tblLayout w:type="fixed"/>
        <w:tblLook w:firstColumn="1" w:firstRow="1" w:lastColumn="0" w:lastRow="0" w:noHBand="0" w:noVBand="1" w:val="04A0"/>
        <w:tblInd w:w="780.0" w:type="dxa"/>
      </w:tblPr>
      <w:tblGrid>
        <w:gridCol w:w="785"/>
        <w:gridCol w:w="785"/>
        <w:gridCol w:w="785"/>
        <w:gridCol w:w="785"/>
        <w:gridCol w:w="785"/>
        <w:gridCol w:w="785"/>
        <w:gridCol w:w="785"/>
        <w:gridCol w:w="785"/>
        <w:gridCol w:w="785"/>
        <w:gridCol w:w="785"/>
        <w:gridCol w:w="785"/>
        <w:gridCol w:w="785"/>
        <w:gridCol w:w="785"/>
      </w:tblGrid>
      <w:tr>
        <w:trPr>
          <w:trHeight w:hRule="exact" w:val="412"/>
        </w:trPr>
        <w:tc>
          <w:tcPr>
            <w:tcW w:type="dxa" w:w="2480"/>
            <w:tcBorders/>
            <w:tcMar>
              <w:start w:w="0" w:type="dxa"/>
              <w:end w:w="0" w:type="dxa"/>
            </w:tcMar>
          </w:tcPr>
          <w:p>
            <w:pPr>
              <w:autoSpaceDN w:val="0"/>
              <w:autoSpaceDE w:val="0"/>
              <w:widowControl/>
              <w:spacing w:line="185" w:lineRule="auto" w:before="64" w:after="0"/>
              <w:ind w:left="0" w:right="16" w:firstLine="0"/>
              <w:jc w:val="right"/>
            </w:pPr>
            <w:r>
              <w:rPr>
                <w:rFonts w:ascii="SimSun" w:hAnsi="SimSun" w:eastAsia="SimSun"/>
                <w:b w:val="0"/>
                <w:i w:val="0"/>
                <w:color w:val="000000"/>
                <w:sz w:val="24"/>
              </w:rPr>
              <w:t>形成待评价物元</w:t>
            </w:r>
          </w:p>
        </w:tc>
        <w:tc>
          <w:tcPr>
            <w:tcW w:type="dxa" w:w="5080"/>
            <w:gridSpan w:val="11"/>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4" w:lineRule="auto" w:before="60" w:after="0"/>
              <w:ind w:left="30" w:right="0" w:firstLine="0"/>
              <w:jc w:val="left"/>
            </w:pPr>
            <w:r>
              <w:rPr>
                <w:w w:val="98.62500031789145"/>
                <w:rFonts w:ascii="TimesNewRoman,Italic" w:hAnsi="TimesNewRoman,Italic" w:eastAsia="TimesNewRoman,Italic"/>
                <w:b w:val="0"/>
                <w:i/>
                <w:color w:val="000000"/>
                <w:sz w:val="24"/>
              </w:rPr>
              <w:t>R</w:t>
            </w:r>
            <w:r>
              <w:rPr>
                <w:rFonts w:ascii="SimSun" w:hAnsi="SimSun" w:eastAsia="SimSun"/>
                <w:b w:val="0"/>
                <w:i w:val="0"/>
                <w:color w:val="000000"/>
                <w:sz w:val="24"/>
              </w:rPr>
              <w:t xml:space="preserve"> 如下所示：</w:t>
            </w:r>
            <w:r>
              <w:rPr>
                <w:w w:val="98.29000064304897"/>
                <w:rFonts w:ascii="TimesNewRoman" w:hAnsi="TimesNewRoman" w:eastAsia="TimesNewRoman"/>
                <w:b w:val="0"/>
                <w:i w:val="0"/>
                <w:color w:val="000000"/>
                <w:sz w:val="14"/>
              </w:rPr>
              <w:t>0</w:t>
            </w:r>
          </w:p>
        </w:tc>
        <w:tc>
          <w:tcPr>
            <w:tcW w:type="dxa" w:w="17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890" w:after="0"/>
              <w:ind w:left="0" w:right="142" w:firstLine="0"/>
              <w:jc w:val="right"/>
            </w:pPr>
            <w:r>
              <w:rPr>
                <w:rFonts w:ascii="TimesNewRoman" w:hAnsi="TimesNewRoman" w:eastAsia="TimesNewRoman"/>
                <w:b w:val="0"/>
                <w:i w:val="0"/>
                <w:color w:val="000000"/>
                <w:sz w:val="24"/>
              </w:rPr>
              <w:t>(4-34)</w:t>
            </w:r>
          </w:p>
        </w:tc>
      </w:tr>
      <w:tr>
        <w:trPr>
          <w:trHeight w:hRule="exact" w:val="440"/>
        </w:trPr>
        <w:tc>
          <w:tcPr>
            <w:tcW w:type="dxa" w:w="3708"/>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474" w:after="0"/>
              <w:ind w:left="0" w:right="40" w:firstLine="0"/>
              <w:jc w:val="right"/>
            </w:pPr>
            <w:r>
              <w:rPr>
                <w:rFonts w:ascii="TimesNewRoman,Italic" w:hAnsi="TimesNewRoman,Italic" w:eastAsia="TimesNewRoman,Italic"/>
                <w:b w:val="0"/>
                <w:i/>
                <w:color w:val="000000"/>
                <w:sz w:val="24"/>
              </w:rPr>
              <w:t xml:space="preserve">R </w:t>
            </w:r>
            <w:r>
              <w:rPr>
                <w:rFonts w:ascii="TimesNewRoman" w:hAnsi="TimesNewRoman" w:eastAsia="TimesNewRoman"/>
                <w:b w:val="0"/>
                <w:i w:val="0"/>
                <w:color w:val="000000"/>
                <w:sz w:val="14"/>
              </w:rPr>
              <w:t>0</w:t>
            </w:r>
          </w:p>
        </w:tc>
        <w:tc>
          <w:tcPr>
            <w:tcW w:type="dxa" w:w="192"/>
            <w:vMerge w:val="restart"/>
            <w:tcBorders/>
            <w:tcMar>
              <w:start w:w="0" w:type="dxa"/>
              <w:end w:w="0" w:type="dxa"/>
            </w:tcMar>
            <w:tcMar>
              <w:start w:w="0" w:type="dxa"/>
              <w:end w:w="0" w:type="dxa"/>
            </w:tcMar>
            <w:tcMar>
              <w:start w:w="0" w:type="dxa"/>
              <w:end w:w="0" w:type="dxa"/>
            </w:tcMar>
          </w:tcPr>
          <w:p>
            <w:pPr>
              <w:autoSpaceDN w:val="0"/>
              <w:autoSpaceDE w:val="0"/>
              <w:widowControl/>
              <w:spacing w:line="316" w:lineRule="exact" w:before="444" w:after="0"/>
              <w:ind w:left="0" w:right="0" w:firstLine="0"/>
              <w:jc w:val="center"/>
            </w:pPr>
            <w:r>
              <w:rPr>
                <w:rFonts w:ascii="Symbol" w:hAnsi="Symbol" w:eastAsia="Symbol"/>
                <w:b w:val="0"/>
                <w:i w:val="0"/>
                <w:color w:val="000000"/>
                <w:sz w:val="24"/>
              </w:rPr>
              <w:t>=</w:t>
            </w:r>
          </w:p>
        </w:tc>
        <w:tc>
          <w:tcPr>
            <w:tcW w:type="dxa" w:w="840"/>
            <w:vMerge w:val="restart"/>
            <w:tcBorders/>
            <w:tcMar>
              <w:start w:w="0" w:type="dxa"/>
              <w:end w:w="0" w:type="dxa"/>
            </w:tcMar>
            <w:tcMar>
              <w:start w:w="0" w:type="dxa"/>
              <w:end w:w="0" w:type="dxa"/>
            </w:tcMar>
            <w:tcMar>
              <w:start w:w="0" w:type="dxa"/>
              <w:end w:w="0" w:type="dxa"/>
            </w:tcMar>
          </w:tcPr>
          <w:p>
            <w:pPr>
              <w:autoSpaceDN w:val="0"/>
              <w:tabs>
                <w:tab w:pos="128" w:val="left"/>
                <w:tab w:pos="518" w:val="left"/>
                <w:tab w:pos="788" w:val="left"/>
              </w:tabs>
              <w:autoSpaceDE w:val="0"/>
              <w:widowControl/>
              <w:spacing w:line="245" w:lineRule="auto" w:before="474" w:after="0"/>
              <w:ind w:left="32" w:right="0" w:firstLine="0"/>
              <w:jc w:val="left"/>
            </w:pPr>
            <w:r>
              <w:rPr>
                <w:rFonts w:ascii="TimesNewRoman" w:hAnsi="TimesNewRoman" w:eastAsia="TimesNewRoman"/>
                <w:b w:val="0"/>
                <w:i w:val="0"/>
                <w:color w:val="000000"/>
                <w:sz w:val="24"/>
              </w:rPr>
              <w:t xml:space="preserve">( , </w:t>
            </w:r>
            <w:r>
              <w:rPr>
                <w:rFonts w:ascii="TimesNewRoman,Italic" w:hAnsi="TimesNewRoman,Italic" w:eastAsia="TimesNewRoman,Italic"/>
                <w:b w:val="0"/>
                <w:i/>
                <w:color w:val="000000"/>
                <w:sz w:val="24"/>
              </w:rPr>
              <w:t xml:space="preserve">P C x </w:t>
            </w:r>
            <w:r>
              <w:rPr>
                <w:rFonts w:ascii="TimesNewRoman,Italic" w:hAnsi="TimesNewRoman,Italic" w:eastAsia="TimesNewRoman,Italic"/>
                <w:b w:val="0"/>
                <w:i/>
                <w:color w:val="000000"/>
                <w:sz w:val="14"/>
              </w:rPr>
              <w:t xml:space="preserve">i </w:t>
            </w:r>
            <w:r>
              <w:rPr>
                <w:rFonts w:ascii="TimesNewRoman,Italic" w:hAnsi="TimesNewRoman,Italic" w:eastAsia="TimesNewRoman,Italic"/>
                <w:b w:val="0"/>
                <w:i/>
                <w:color w:val="000000"/>
                <w:sz w:val="14"/>
              </w:rPr>
              <w:t>i</w:t>
            </w:r>
          </w:p>
        </w:tc>
        <w:tc>
          <w:tcPr>
            <w:tcW w:type="dxa" w:w="120"/>
            <w:vMerge w:val="restart"/>
            <w:tcBorders/>
            <w:tcMar>
              <w:start w:w="0" w:type="dxa"/>
              <w:end w:w="0" w:type="dxa"/>
            </w:tcMar>
            <w:tcMar>
              <w:start w:w="0" w:type="dxa"/>
              <w:end w:w="0" w:type="dxa"/>
            </w:tcMar>
            <w:tcMar>
              <w:start w:w="0" w:type="dxa"/>
              <w:end w:w="0" w:type="dxa"/>
            </w:tcMar>
          </w:tcPr>
          <w:p>
            <w:pPr>
              <w:autoSpaceDN w:val="0"/>
              <w:autoSpaceDE w:val="0"/>
              <w:widowControl/>
              <w:spacing w:line="230" w:lineRule="auto" w:before="474" w:after="0"/>
              <w:ind w:left="0" w:right="0" w:firstLine="0"/>
              <w:jc w:val="center"/>
            </w:pPr>
            <w:r>
              <w:rPr>
                <w:rFonts w:ascii="TimesNewRoman" w:hAnsi="TimesNewRoman" w:eastAsia="TimesNewRoman"/>
                <w:b w:val="0"/>
                <w:i w:val="0"/>
                <w:color w:val="000000"/>
                <w:sz w:val="24"/>
              </w:rPr>
              <w:t>)</w:t>
            </w:r>
          </w:p>
        </w:tc>
        <w:tc>
          <w:tcPr>
            <w:tcW w:type="dxa" w:w="32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42" w:after="0"/>
              <w:ind w:left="0" w:right="0" w:firstLine="0"/>
              <w:jc w:val="right"/>
            </w:pP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rPr>
                <w:rFonts w:ascii="Symbol" w:hAnsi="Symbol" w:eastAsia="Symbol"/>
                <w:b w:val="0"/>
                <w:i w:val="0"/>
                <w:color w:val="000000"/>
                <w:sz w:val="24"/>
              </w:rPr>
              <w:t xml:space="preserve"> </w:t>
            </w:r>
            <w:r>
              <w:rPr>
                <w:rFonts w:ascii="Symbol" w:hAnsi="Symbol" w:eastAsia="Symbol"/>
                <w:b w:val="0"/>
                <w:i w:val="0"/>
                <w:color w:val="000000"/>
                <w:sz w:val="24"/>
              </w:rPr>
              <w:t></w:t>
            </w:r>
            <w:r>
              <w:rPr>
                <w:rFonts w:ascii="Symbol" w:hAnsi="Symbol" w:eastAsia="Symbol"/>
                <w:b w:val="0"/>
                <w:i w:val="0"/>
                <w:color w:val="000000"/>
                <w:sz w:val="24"/>
              </w:rPr>
              <w:t></w:t>
            </w:r>
          </w:p>
        </w:tc>
        <w:tc>
          <w:tcPr>
            <w:tcW w:type="dxa" w:w="320"/>
            <w:vMerge w:val="restart"/>
            <w:tcBorders/>
            <w:tcMar>
              <w:start w:w="0" w:type="dxa"/>
              <w:end w:w="0" w:type="dxa"/>
            </w:tcMar>
            <w:tcMar>
              <w:start w:w="0" w:type="dxa"/>
              <w:end w:w="0" w:type="dxa"/>
            </w:tcMar>
            <w:tcMar>
              <w:start w:w="0" w:type="dxa"/>
              <w:end w:w="0" w:type="dxa"/>
            </w:tcMar>
          </w:tcPr>
          <w:p>
            <w:pPr>
              <w:autoSpaceDN w:val="0"/>
              <w:autoSpaceDE w:val="0"/>
              <w:widowControl/>
              <w:spacing w:line="230" w:lineRule="auto" w:before="112" w:after="0"/>
              <w:ind w:left="18" w:right="0" w:firstLine="0"/>
              <w:jc w:val="left"/>
            </w:pPr>
            <w:r>
              <w:rPr>
                <w:rFonts w:ascii="TimesNewRoman,Italic" w:hAnsi="TimesNewRoman,Italic" w:eastAsia="TimesNewRoman,Italic"/>
                <w:b w:val="0"/>
                <w:i/>
                <w:color w:val="000000"/>
                <w:sz w:val="24"/>
              </w:rPr>
              <w:t>P</w:t>
            </w:r>
          </w:p>
        </w:tc>
        <w:tc>
          <w:tcPr>
            <w:tcW w:type="dxa" w:w="600"/>
            <w:tcBorders/>
            <w:tcMar>
              <w:start w:w="0" w:type="dxa"/>
              <w:end w:w="0" w:type="dxa"/>
            </w:tcMar>
          </w:tcPr>
          <w:p>
            <w:pPr>
              <w:autoSpaceDN w:val="0"/>
              <w:autoSpaceDE w:val="0"/>
              <w:widowControl/>
              <w:spacing w:line="245" w:lineRule="auto" w:before="112"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1</w:t>
            </w:r>
          </w:p>
        </w:tc>
        <w:tc>
          <w:tcPr>
            <w:tcW w:type="dxa" w:w="400"/>
            <w:tcBorders/>
            <w:tcMar>
              <w:start w:w="0" w:type="dxa"/>
              <w:end w:w="0" w:type="dxa"/>
            </w:tcMar>
          </w:tcPr>
          <w:p>
            <w:pPr>
              <w:autoSpaceDN w:val="0"/>
              <w:autoSpaceDE w:val="0"/>
              <w:widowControl/>
              <w:spacing w:line="245" w:lineRule="auto" w:before="112" w:after="0"/>
              <w:ind w:left="0" w:right="14" w:firstLine="0"/>
              <w:jc w:val="right"/>
            </w:pPr>
            <w:r>
              <w:rPr>
                <w:rFonts w:ascii="TimesNewRoman,Italic" w:hAnsi="TimesNewRoman,Italic" w:eastAsia="TimesNewRoman,Italic"/>
                <w:b w:val="0"/>
                <w:i/>
                <w:color w:val="000000"/>
                <w:sz w:val="24"/>
              </w:rPr>
              <w:t xml:space="preserve">x </w:t>
            </w:r>
            <w:r>
              <w:rPr>
                <w:rFonts w:ascii="TimesNewRoman" w:hAnsi="TimesNewRoman" w:eastAsia="TimesNewRoman"/>
                <w:b w:val="0"/>
                <w:i w:val="0"/>
                <w:color w:val="000000"/>
                <w:sz w:val="14"/>
              </w:rPr>
              <w:t>1</w:t>
            </w:r>
          </w:p>
        </w:tc>
        <w:tc>
          <w:tcPr>
            <w:tcW w:type="dxa" w:w="1060"/>
            <w:vMerge w:val="restart"/>
            <w:tcBorders/>
            <w:tcMar>
              <w:start w:w="0" w:type="dxa"/>
              <w:end w:w="0" w:type="dxa"/>
            </w:tcMar>
            <w:tcMar>
              <w:start w:w="0" w:type="dxa"/>
              <w:end w:w="0" w:type="dxa"/>
            </w:tcMar>
            <w:tcMar>
              <w:start w:w="0" w:type="dxa"/>
              <w:end w:w="0" w:type="dxa"/>
            </w:tcMar>
          </w:tcPr>
          <w:p>
            <w:pPr>
              <w:autoSpaceDN w:val="0"/>
              <w:autoSpaceDE w:val="0"/>
              <w:widowControl/>
              <w:spacing w:line="256" w:lineRule="exact" w:before="142" w:after="0"/>
              <w:ind w:left="26" w:right="942" w:firstLine="0"/>
              <w:jc w:val="both"/>
            </w:pP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rPr>
                <w:rFonts w:ascii="Symbol" w:hAnsi="Symbol" w:eastAsia="Symbol"/>
                <w:b w:val="0"/>
                <w:i w:val="0"/>
                <w:color w:val="000000"/>
                <w:sz w:val="24"/>
              </w:rPr>
              <w:t></w:t>
            </w:r>
          </w:p>
        </w:tc>
        <w:tc>
          <w:tcPr>
            <w:tcW w:type="dxa" w:w="785"/>
            <w:vMerge/>
            <w:tcBorders/>
          </w:tcPr>
          <w:p/>
        </w:tc>
      </w:tr>
      <w:tr>
        <w:trPr>
          <w:trHeight w:hRule="exact" w:val="380"/>
        </w:trPr>
        <w:tc>
          <w:tcPr>
            <w:tcW w:type="dxa" w:w="2355"/>
            <w:gridSpan w:val="3"/>
            <w:vMerge/>
            <w:tcBorders/>
          </w:tcPr>
          <w:p/>
        </w:tc>
        <w:tc>
          <w:tcPr>
            <w:tcW w:type="dxa" w:w="785"/>
            <w:vMerge/>
            <w:tcBorders/>
          </w:tcPr>
          <w:p/>
        </w:tc>
        <w:tc>
          <w:tcPr>
            <w:tcW w:type="dxa" w:w="785"/>
            <w:vMerge/>
            <w:tcBorders/>
          </w:tcPr>
          <w:p/>
        </w:tc>
        <w:tc>
          <w:tcPr>
            <w:tcW w:type="dxa" w:w="785"/>
            <w:vMerge/>
            <w:tcBorders/>
          </w:tcPr>
          <w:p/>
        </w:tc>
        <w:tc>
          <w:tcPr>
            <w:tcW w:type="dxa" w:w="1570"/>
            <w:gridSpan w:val="2"/>
            <w:vMerge/>
            <w:tcBorders/>
          </w:tcPr>
          <w:p/>
        </w:tc>
        <w:tc>
          <w:tcPr>
            <w:tcW w:type="dxa" w:w="785"/>
            <w:vMerge/>
            <w:tcBorders/>
          </w:tcPr>
          <w:p/>
        </w:tc>
        <w:tc>
          <w:tcPr>
            <w:tcW w:type="dxa" w:w="600"/>
            <w:tcBorders/>
            <w:tcMar>
              <w:start w:w="0" w:type="dxa"/>
              <w:end w:w="0" w:type="dxa"/>
            </w:tcMar>
          </w:tcPr>
          <w:p>
            <w:pPr>
              <w:autoSpaceDN w:val="0"/>
              <w:autoSpaceDE w:val="0"/>
              <w:widowControl/>
              <w:spacing w:line="240" w:lineRule="auto" w:before="56" w:after="0"/>
              <w:ind w:left="0" w:right="0" w:firstLine="0"/>
              <w:jc w:val="center"/>
            </w:pPr>
            <w:r>
              <w:rPr>
                <w:rFonts w:ascii="MTExtra" w:hAnsi="MTExtra" w:eastAsia="MTExtra"/>
                <w:b w:val="0"/>
                <w:i w:val="0"/>
                <w:color w:val="000000"/>
                <w:sz w:val="24"/>
              </w:rPr>
              <w:t></w:t>
            </w:r>
          </w:p>
        </w:tc>
        <w:tc>
          <w:tcPr>
            <w:tcW w:type="dxa" w:w="400"/>
            <w:tcBorders/>
            <w:tcMar>
              <w:start w:w="0" w:type="dxa"/>
              <w:end w:w="0" w:type="dxa"/>
            </w:tcMar>
          </w:tcPr>
          <w:p>
            <w:pPr>
              <w:autoSpaceDN w:val="0"/>
              <w:autoSpaceDE w:val="0"/>
              <w:widowControl/>
              <w:spacing w:line="240" w:lineRule="auto" w:before="56" w:after="0"/>
              <w:ind w:left="0" w:right="58" w:firstLine="0"/>
              <w:jc w:val="right"/>
            </w:pPr>
            <w:r>
              <w:rPr>
                <w:rFonts w:ascii="MTExtra" w:hAnsi="MTExtra" w:eastAsia="MTExtra"/>
                <w:b w:val="0"/>
                <w:i w:val="0"/>
                <w:color w:val="000000"/>
                <w:sz w:val="24"/>
              </w:rPr>
              <w:t></w:t>
            </w:r>
          </w:p>
        </w:tc>
        <w:tc>
          <w:tcPr>
            <w:tcW w:type="dxa" w:w="785"/>
            <w:vMerge/>
            <w:tcBorders/>
          </w:tcPr>
          <w:p/>
        </w:tc>
        <w:tc>
          <w:tcPr>
            <w:tcW w:type="dxa" w:w="785"/>
            <w:vMerge/>
            <w:tcBorders/>
          </w:tcPr>
          <w:p/>
        </w:tc>
      </w:tr>
      <w:tr>
        <w:trPr>
          <w:trHeight w:hRule="exact" w:val="420"/>
        </w:trPr>
        <w:tc>
          <w:tcPr>
            <w:tcW w:type="dxa" w:w="2355"/>
            <w:gridSpan w:val="3"/>
            <w:vMerge/>
            <w:tcBorders/>
          </w:tcPr>
          <w:p/>
        </w:tc>
        <w:tc>
          <w:tcPr>
            <w:tcW w:type="dxa" w:w="785"/>
            <w:vMerge/>
            <w:tcBorders/>
          </w:tcPr>
          <w:p/>
        </w:tc>
        <w:tc>
          <w:tcPr>
            <w:tcW w:type="dxa" w:w="785"/>
            <w:vMerge/>
            <w:tcBorders/>
          </w:tcPr>
          <w:p/>
        </w:tc>
        <w:tc>
          <w:tcPr>
            <w:tcW w:type="dxa" w:w="785"/>
            <w:vMerge/>
            <w:tcBorders/>
          </w:tcPr>
          <w:p/>
        </w:tc>
        <w:tc>
          <w:tcPr>
            <w:tcW w:type="dxa" w:w="1570"/>
            <w:gridSpan w:val="2"/>
            <w:vMerge/>
            <w:tcBorders/>
          </w:tcPr>
          <w:p/>
        </w:tc>
        <w:tc>
          <w:tcPr>
            <w:tcW w:type="dxa" w:w="785"/>
            <w:vMerge/>
            <w:tcBorders/>
          </w:tcPr>
          <w:p/>
        </w:tc>
        <w:tc>
          <w:tcPr>
            <w:tcW w:type="dxa" w:w="600"/>
            <w:tcBorders/>
            <w:tcMar>
              <w:start w:w="0" w:type="dxa"/>
              <w:end w:w="0" w:type="dxa"/>
            </w:tcMar>
          </w:tcPr>
          <w:p>
            <w:pPr>
              <w:autoSpaceDN w:val="0"/>
              <w:autoSpaceDE w:val="0"/>
              <w:widowControl/>
              <w:spacing w:line="242" w:lineRule="auto" w:before="16" w:after="0"/>
              <w:ind w:left="0" w:right="0" w:firstLine="0"/>
              <w:jc w:val="center"/>
            </w:pPr>
            <w:r>
              <w:rPr>
                <w:rFonts w:ascii="TimesNewRoman,Italic" w:hAnsi="TimesNewRoman,Italic" w:eastAsia="TimesNewRoman,Italic"/>
                <w:b w:val="0"/>
                <w:i/>
                <w:color w:val="000000"/>
                <w:sz w:val="24"/>
              </w:rPr>
              <w:t xml:space="preserve">C </w:t>
            </w:r>
            <w:r>
              <w:rPr>
                <w:rFonts w:ascii="TimesNewRoman,Italic" w:hAnsi="TimesNewRoman,Italic" w:eastAsia="TimesNewRoman,Italic"/>
                <w:b w:val="0"/>
                <w:i/>
                <w:color w:val="000000"/>
                <w:sz w:val="14"/>
              </w:rPr>
              <w:t>n</w:t>
            </w:r>
          </w:p>
        </w:tc>
        <w:tc>
          <w:tcPr>
            <w:tcW w:type="dxa" w:w="400"/>
            <w:tcBorders/>
            <w:tcMar>
              <w:start w:w="0" w:type="dxa"/>
              <w:end w:w="0" w:type="dxa"/>
            </w:tcMar>
          </w:tcPr>
          <w:p>
            <w:pPr>
              <w:autoSpaceDN w:val="0"/>
              <w:autoSpaceDE w:val="0"/>
              <w:widowControl/>
              <w:spacing w:line="242" w:lineRule="auto" w:before="16" w:after="0"/>
              <w:ind w:left="0" w:right="14" w:firstLine="0"/>
              <w:jc w:val="right"/>
            </w:pPr>
            <w:r>
              <w:rPr>
                <w:rFonts w:ascii="TimesNewRoman,Italic" w:hAnsi="TimesNewRoman,Italic" w:eastAsia="TimesNewRoman,Italic"/>
                <w:b w:val="0"/>
                <w:i/>
                <w:color w:val="000000"/>
                <w:sz w:val="24"/>
              </w:rPr>
              <w:t xml:space="preserve">x </w:t>
            </w:r>
            <w:r>
              <w:rPr>
                <w:rFonts w:ascii="TimesNewRoman,Italic" w:hAnsi="TimesNewRoman,Italic" w:eastAsia="TimesNewRoman,Italic"/>
                <w:b w:val="0"/>
                <w:i/>
                <w:color w:val="000000"/>
                <w:sz w:val="14"/>
              </w:rPr>
              <w:t>n</w:t>
            </w:r>
          </w:p>
        </w:tc>
        <w:tc>
          <w:tcPr>
            <w:tcW w:type="dxa" w:w="785"/>
            <w:vMerge/>
            <w:tcBorders/>
          </w:tcPr>
          <w:p/>
        </w:tc>
        <w:tc>
          <w:tcPr>
            <w:tcW w:type="dxa" w:w="785"/>
            <w:vMerge/>
            <w:tcBorders/>
          </w:tcPr>
          <w:p/>
        </w:tc>
      </w:tr>
      <w:tr>
        <w:trPr>
          <w:trHeight w:hRule="exact" w:val="432"/>
        </w:trPr>
        <w:tc>
          <w:tcPr>
            <w:tcW w:type="dxa" w:w="3640"/>
            <w:gridSpan w:val="2"/>
            <w:tcBorders/>
            <w:tcMar>
              <w:start w:w="0" w:type="dxa"/>
              <w:end w:w="0" w:type="dxa"/>
            </w:tcMar>
            <w:tcMar>
              <w:start w:w="0" w:type="dxa"/>
              <w:end w:w="0" w:type="dxa"/>
            </w:tcMar>
          </w:tcPr>
          <w:p>
            <w:pPr>
              <w:autoSpaceDN w:val="0"/>
              <w:autoSpaceDE w:val="0"/>
              <w:widowControl/>
              <w:spacing w:line="204" w:lineRule="auto" w:before="90" w:after="0"/>
              <w:ind w:left="0" w:right="8" w:firstLine="0"/>
              <w:jc w:val="right"/>
            </w:pPr>
            <w:r>
              <w:rPr>
                <w:rFonts w:ascii="SimSun" w:hAnsi="SimSun" w:eastAsia="SimSun"/>
                <w:b w:val="0"/>
                <w:i w:val="0"/>
                <w:color w:val="000000"/>
                <w:sz w:val="24"/>
              </w:rPr>
              <w:t>式中：</w:t>
            </w:r>
            <w:r>
              <w:rPr>
                <w:rFonts w:ascii="TimesNewRoman,Italic" w:hAnsi="TimesNewRoman,Italic" w:eastAsia="TimesNewRoman,Italic"/>
                <w:b w:val="0"/>
                <w:i/>
                <w:color w:val="000000"/>
                <w:sz w:val="24"/>
              </w:rPr>
              <w:t>P</w:t>
            </w:r>
            <w:r>
              <w:rPr>
                <w:rFonts w:ascii="SimSun" w:hAnsi="SimSun" w:eastAsia="SimSun"/>
                <w:b w:val="0"/>
                <w:i w:val="0"/>
                <w:color w:val="000000"/>
                <w:sz w:val="24"/>
              </w:rPr>
              <w:t xml:space="preserve"> 为待评对象；</w:t>
            </w:r>
          </w:p>
        </w:tc>
        <w:tc>
          <w:tcPr>
            <w:tcW w:type="dxa" w:w="142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4" w:lineRule="auto" w:before="94" w:after="0"/>
              <w:ind w:left="0" w:right="0" w:firstLine="0"/>
              <w:jc w:val="center"/>
            </w:pPr>
            <w:r>
              <w:rPr>
                <w:w w:val="98.29000064304897"/>
                <w:rFonts w:ascii="TimesNewRoman,Italic" w:hAnsi="TimesNewRoman,Italic" w:eastAsia="TimesNewRoman,Italic"/>
                <w:b w:val="0"/>
                <w:i/>
                <w:color w:val="000000"/>
                <w:sz w:val="14"/>
              </w:rPr>
              <w:t>i</w:t>
            </w:r>
            <w:r>
              <w:rPr>
                <w:w w:val="98.62500031789145"/>
                <w:rFonts w:ascii="TimesNewRoman,Italic" w:hAnsi="TimesNewRoman,Italic" w:eastAsia="TimesNewRoman,Italic"/>
                <w:b w:val="0"/>
                <w:i/>
                <w:color w:val="000000"/>
                <w:sz w:val="24"/>
              </w:rPr>
              <w:t>x</w:t>
            </w:r>
            <w:r>
              <w:rPr>
                <w:rFonts w:ascii="SimSun" w:hAnsi="SimSun" w:eastAsia="SimSun"/>
                <w:b w:val="0"/>
                <w:i w:val="0"/>
                <w:color w:val="000000"/>
                <w:sz w:val="24"/>
              </w:rPr>
              <w:t xml:space="preserve"> 为评价指标</w:t>
            </w:r>
          </w:p>
        </w:tc>
        <w:tc>
          <w:tcPr>
            <w:tcW w:type="dxa" w:w="250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4" w:lineRule="auto" w:before="94" w:after="0"/>
              <w:ind w:left="24" w:right="0" w:firstLine="0"/>
              <w:jc w:val="left"/>
            </w:pPr>
            <w:r>
              <w:rPr>
                <w:w w:val="98.62500031789145"/>
                <w:rFonts w:ascii="TimesNewRoman,Italic" w:hAnsi="TimesNewRoman,Italic" w:eastAsia="TimesNewRoman,Italic"/>
                <w:b w:val="0"/>
                <w:i/>
                <w:color w:val="000000"/>
                <w:sz w:val="24"/>
              </w:rPr>
              <w:t>C</w:t>
            </w:r>
            <w:r>
              <w:rPr>
                <w:rFonts w:ascii="SimSun" w:hAnsi="SimSun" w:eastAsia="SimSun"/>
                <w:b w:val="0"/>
                <w:i w:val="0"/>
                <w:color w:val="000000"/>
                <w:sz w:val="24"/>
              </w:rPr>
              <w:t xml:space="preserve"> 的评价值。</w:t>
            </w:r>
            <w:r>
              <w:rPr>
                <w:w w:val="98.29000064304897"/>
                <w:rFonts w:ascii="TimesNewRoman,Italic" w:hAnsi="TimesNewRoman,Italic" w:eastAsia="TimesNewRoman,Italic"/>
                <w:b w:val="0"/>
                <w:i/>
                <w:color w:val="000000"/>
                <w:sz w:val="14"/>
              </w:rPr>
              <w:t>i</w:t>
            </w:r>
          </w:p>
        </w:tc>
        <w:tc>
          <w:tcPr>
            <w:tcW w:type="dxa" w:w="785"/>
            <w:vMerge/>
            <w:tcBorders/>
          </w:tcPr>
          <w:p/>
        </w:tc>
      </w:tr>
    </w:tbl>
    <w:p>
      <w:pPr>
        <w:autoSpaceDN w:val="0"/>
        <w:autoSpaceDE w:val="0"/>
        <w:widowControl/>
        <w:spacing w:line="204" w:lineRule="auto" w:before="112" w:after="0"/>
        <w:ind w:left="1564" w:right="0" w:firstLine="0"/>
        <w:jc w:val="left"/>
      </w:pPr>
      <w:r>
        <w:rPr>
          <w:rFonts w:ascii="TimesNewRoman" w:hAnsi="TimesNewRoman" w:eastAsia="TimesNewRoman"/>
          <w:b w:val="0"/>
          <w:i w:val="0"/>
          <w:color w:val="000000"/>
          <w:sz w:val="28"/>
        </w:rPr>
        <w:t>4.5.4</w:t>
      </w:r>
      <w:r>
        <w:rPr>
          <w:rFonts w:ascii="SimHei" w:hAnsi="SimHei" w:eastAsia="SimHei"/>
          <w:b w:val="0"/>
          <w:i w:val="0"/>
          <w:color w:val="000000"/>
          <w:sz w:val="28"/>
        </w:rPr>
        <w:t>关联度计算</w:t>
      </w:r>
    </w:p>
    <w:p>
      <w:pPr>
        <w:autoSpaceDN w:val="0"/>
        <w:autoSpaceDE w:val="0"/>
        <w:widowControl/>
        <w:spacing w:line="185" w:lineRule="auto" w:before="286" w:after="0"/>
        <w:ind w:left="2044" w:right="0" w:firstLine="0"/>
        <w:jc w:val="left"/>
      </w:pPr>
      <w:r>
        <w:rPr>
          <w:rFonts w:ascii="SimSun" w:hAnsi="SimSun" w:eastAsia="SimSun"/>
          <w:b w:val="0"/>
          <w:i w:val="0"/>
          <w:color w:val="000000"/>
          <w:sz w:val="24"/>
        </w:rPr>
        <w:t>在可拓理论中，通常采用关联函数的形式来建立待评对象各个指标与各设定</w:t>
      </w:r>
    </w:p>
    <w:p>
      <w:pPr>
        <w:autoSpaceDN w:val="0"/>
        <w:autoSpaceDE w:val="0"/>
        <w:widowControl/>
        <w:spacing w:line="185" w:lineRule="auto" w:before="200" w:after="144"/>
        <w:ind w:left="1564" w:right="0" w:firstLine="0"/>
        <w:jc w:val="left"/>
      </w:pPr>
      <w:r>
        <w:rPr>
          <w:rFonts w:ascii="SimSun" w:hAnsi="SimSun" w:eastAsia="SimSun"/>
          <w:b w:val="0"/>
          <w:i w:val="0"/>
          <w:color w:val="000000"/>
          <w:sz w:val="24"/>
        </w:rPr>
        <w:t>评价等级之间的隶属关系，其关联函数如下所示：</w:t>
      </w:r>
    </w:p>
    <w:tbl>
      <w:tblPr>
        <w:tblW w:type="auto" w:w="0"/>
        <w:tblLayout w:type="fixed"/>
        <w:tblLook w:firstColumn="1" w:firstRow="1" w:lastColumn="0" w:lastRow="0" w:noHBand="0" w:noVBand="1" w:val="04A0"/>
        <w:tblInd w:w="780.0" w:type="dxa"/>
      </w:tblPr>
      <w:tblGrid>
        <w:gridCol w:w="276"/>
        <w:gridCol w:w="276"/>
        <w:gridCol w:w="276"/>
        <w:gridCol w:w="276"/>
        <w:gridCol w:w="276"/>
        <w:gridCol w:w="276"/>
        <w:gridCol w:w="276"/>
        <w:gridCol w:w="276"/>
        <w:gridCol w:w="276"/>
        <w:gridCol w:w="276"/>
        <w:gridCol w:w="276"/>
        <w:gridCol w:w="276"/>
        <w:gridCol w:w="276"/>
        <w:gridCol w:w="276"/>
        <w:gridCol w:w="276"/>
        <w:gridCol w:w="276"/>
        <w:gridCol w:w="276"/>
        <w:gridCol w:w="276"/>
        <w:gridCol w:w="276"/>
        <w:gridCol w:w="276"/>
        <w:gridCol w:w="276"/>
        <w:gridCol w:w="276"/>
        <w:gridCol w:w="276"/>
        <w:gridCol w:w="276"/>
        <w:gridCol w:w="276"/>
        <w:gridCol w:w="276"/>
        <w:gridCol w:w="276"/>
        <w:gridCol w:w="276"/>
        <w:gridCol w:w="276"/>
        <w:gridCol w:w="276"/>
        <w:gridCol w:w="276"/>
        <w:gridCol w:w="276"/>
        <w:gridCol w:w="276"/>
        <w:gridCol w:w="276"/>
        <w:gridCol w:w="276"/>
        <w:gridCol w:w="276"/>
        <w:gridCol w:w="276"/>
      </w:tblGrid>
      <w:tr>
        <w:trPr>
          <w:trHeight w:hRule="exact" w:val="390"/>
        </w:trPr>
        <w:tc>
          <w:tcPr>
            <w:tcW w:type="dxa" w:w="3920"/>
            <w:gridSpan w:val="8"/>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8" w:lineRule="exact" w:before="60" w:after="0"/>
              <w:ind w:left="0" w:right="842" w:firstLine="0"/>
              <w:jc w:val="right"/>
            </w:pPr>
            <w:r>
              <w:rPr>
                <w:w w:val="101.85583432515462"/>
                <w:rFonts w:ascii="Symbol" w:hAnsi="Symbol" w:eastAsia="Symbol"/>
                <w:b w:val="0"/>
                <w:i w:val="0"/>
                <w:color w:val="000000"/>
                <w:sz w:val="24"/>
              </w:rPr>
              <w:t></w:t>
            </w:r>
          </w:p>
          <w:p>
            <w:pPr>
              <w:autoSpaceDN w:val="0"/>
              <w:tabs>
                <w:tab w:pos="3066" w:val="left"/>
                <w:tab w:pos="3242" w:val="left"/>
                <w:tab w:pos="3340" w:val="left"/>
                <w:tab w:pos="3438" w:val="left"/>
                <w:tab w:pos="3704" w:val="left"/>
                <w:tab w:pos="3814" w:val="left"/>
              </w:tabs>
              <w:autoSpaceDE w:val="0"/>
              <w:widowControl/>
              <w:spacing w:line="482" w:lineRule="exact" w:before="0" w:after="0"/>
              <w:ind w:left="2958" w:right="0" w:firstLine="0"/>
              <w:jc w:val="left"/>
            </w:pPr>
            <w:r>
              <w:rPr>
                <w:w w:val="101.85583432515462"/>
                <w:rFonts w:ascii="Symbol" w:hAnsi="Symbol" w:eastAsia="Symbol"/>
                <w:b w:val="0"/>
                <w:i w:val="0"/>
                <w:color w:val="000000"/>
                <w:sz w:val="24"/>
              </w:rPr>
              <w:t></w:t>
            </w:r>
            <w:r>
              <w:rPr>
                <w:w w:val="101.85583432515462"/>
                <w:rFonts w:ascii="Symbol" w:hAnsi="Symbol" w:eastAsia="Symbol"/>
                <w:b w:val="0"/>
                <w:i w:val="0"/>
                <w:color w:val="000000"/>
                <w:sz w:val="24"/>
              </w:rPr>
              <w:t>ρ</w:t>
            </w:r>
            <w:r>
              <w:rPr>
                <w:w w:val="101.85583432515462"/>
                <w:rFonts w:ascii="TimesNewRoman" w:hAnsi="TimesNewRoman" w:eastAsia="TimesNewRoman"/>
                <w:b w:val="0"/>
                <w:i w:val="0"/>
                <w:color w:val="000000"/>
                <w:sz w:val="24"/>
              </w:rPr>
              <w:t xml:space="preserve">( , </w:t>
            </w:r>
            <w:r>
              <w:rPr>
                <w:w w:val="101.85583432515462"/>
                <w:rFonts w:ascii="TimesNewRoman,Italic" w:hAnsi="TimesNewRoman,Italic" w:eastAsia="TimesNewRoman,Italic"/>
                <w:b w:val="0"/>
                <w:i/>
                <w:color w:val="000000"/>
                <w:sz w:val="24"/>
              </w:rPr>
              <w:t xml:space="preserve">x V </w:t>
            </w:r>
            <w:r>
              <w:rPr>
                <w:rFonts w:ascii="TimesNewRoman,Italic" w:hAnsi="TimesNewRoman,Italic" w:eastAsia="TimesNewRoman,Italic"/>
                <w:b w:val="0"/>
                <w:i/>
                <w:color w:val="000000"/>
                <w:sz w:val="14"/>
              </w:rPr>
              <w:t xml:space="preserve">i </w:t>
            </w:r>
            <w:r>
              <w:rPr>
                <w:rFonts w:ascii="TimesNewRoman,Italic" w:hAnsi="TimesNewRoman,Italic" w:eastAsia="TimesNewRoman,Italic"/>
                <w:b w:val="0"/>
                <w:i/>
                <w:color w:val="000000"/>
                <w:sz w:val="14"/>
              </w:rPr>
              <w:t xml:space="preserve">ij </w:t>
            </w:r>
            <w:r>
              <w:rPr>
                <w:w w:val="101.85583432515462"/>
                <w:rFonts w:ascii="TimesNewRoman" w:hAnsi="TimesNewRoman" w:eastAsia="TimesNewRoman"/>
                <w:b w:val="0"/>
                <w:i w:val="0"/>
                <w:color w:val="000000"/>
                <w:sz w:val="24"/>
              </w:rPr>
              <w:t>)</w:t>
            </w:r>
          </w:p>
          <w:p>
            <w:pPr>
              <w:autoSpaceDN w:val="0"/>
              <w:tabs>
                <w:tab w:pos="3066" w:val="left"/>
                <w:tab w:pos="3242" w:val="left"/>
                <w:tab w:pos="3340" w:val="left"/>
                <w:tab w:pos="3438" w:val="left"/>
                <w:tab w:pos="3704" w:val="left"/>
                <w:tab w:pos="3844" w:val="left"/>
              </w:tabs>
              <w:autoSpaceDE w:val="0"/>
              <w:widowControl/>
              <w:spacing w:line="336" w:lineRule="exact" w:before="0" w:after="0"/>
              <w:ind w:left="2958" w:right="0" w:firstLine="0"/>
              <w:jc w:val="left"/>
            </w:pPr>
            <w:r>
              <w:rPr>
                <w:w w:val="101.85583432515462"/>
                <w:rFonts w:ascii="Symbol" w:hAnsi="Symbol" w:eastAsia="Symbol"/>
                <w:b w:val="0"/>
                <w:i w:val="0"/>
                <w:color w:val="000000"/>
                <w:sz w:val="24"/>
              </w:rPr>
              <w:t></w:t>
            </w:r>
            <w:r>
              <w:rPr>
                <w:w w:val="101.85583432515462"/>
                <w:rFonts w:ascii="Symbol" w:hAnsi="Symbol" w:eastAsia="Symbol"/>
                <w:b w:val="0"/>
                <w:i w:val="0"/>
                <w:color w:val="000000"/>
                <w:sz w:val="24"/>
              </w:rPr>
              <w:t>ρ</w:t>
            </w:r>
            <w:r>
              <w:rPr>
                <w:w w:val="101.85583432515462"/>
                <w:rFonts w:ascii="TimesNewRoman" w:hAnsi="TimesNewRoman" w:eastAsia="TimesNewRoman"/>
                <w:b w:val="0"/>
                <w:i w:val="0"/>
                <w:color w:val="000000"/>
                <w:sz w:val="24"/>
              </w:rPr>
              <w:t xml:space="preserve">( , </w:t>
            </w:r>
            <w:r>
              <w:rPr>
                <w:w w:val="101.85583432515462"/>
                <w:rFonts w:ascii="TimesNewRoman,Italic" w:hAnsi="TimesNewRoman,Italic" w:eastAsia="TimesNewRoman,Italic"/>
                <w:b w:val="0"/>
                <w:i/>
                <w:color w:val="000000"/>
                <w:sz w:val="24"/>
              </w:rPr>
              <w:t xml:space="preserve">x V </w:t>
            </w:r>
            <w:r>
              <w:rPr>
                <w:rFonts w:ascii="TimesNewRoman,Italic" w:hAnsi="TimesNewRoman,Italic" w:eastAsia="TimesNewRoman,Italic"/>
                <w:b w:val="0"/>
                <w:i/>
                <w:color w:val="000000"/>
                <w:sz w:val="14"/>
              </w:rPr>
              <w:t xml:space="preserve">i </w:t>
            </w:r>
            <w:r>
              <w:rPr>
                <w:rFonts w:ascii="TimesNewRoman,Italic" w:hAnsi="TimesNewRoman,Italic" w:eastAsia="TimesNewRoman,Italic"/>
                <w:b w:val="0"/>
                <w:i/>
                <w:color w:val="000000"/>
                <w:sz w:val="14"/>
              </w:rPr>
              <w:t xml:space="preserve">ip </w:t>
            </w:r>
            <w:r>
              <w:rPr>
                <w:w w:val="101.85583432515462"/>
                <w:rFonts w:ascii="TimesNewRoman" w:hAnsi="TimesNewRoman" w:eastAsia="TimesNewRoman"/>
                <w:b w:val="0"/>
                <w:i w:val="0"/>
                <w:color w:val="000000"/>
                <w:sz w:val="24"/>
              </w:rPr>
              <w:t>)</w:t>
            </w:r>
          </w:p>
        </w:tc>
        <w:tc>
          <w:tcPr>
            <w:tcW w:type="dxa" w:w="180"/>
            <w:tcBorders/>
            <w:tcMar>
              <w:start w:w="0" w:type="dxa"/>
              <w:end w:w="0" w:type="dxa"/>
            </w:tcMar>
          </w:tcPr>
          <w:p>
            <w:pPr>
              <w:autoSpaceDN w:val="0"/>
              <w:autoSpaceDE w:val="0"/>
              <w:widowControl/>
              <w:spacing w:line="318" w:lineRule="exact" w:before="62" w:after="0"/>
              <w:ind w:left="0" w:right="0" w:firstLine="0"/>
              <w:jc w:val="center"/>
            </w:pPr>
            <w:r>
              <w:rPr>
                <w:w w:val="101.85583432515462"/>
                <w:rFonts w:ascii="Symbol" w:hAnsi="Symbol" w:eastAsia="Symbol"/>
                <w:b w:val="0"/>
                <w:i w:val="0"/>
                <w:color w:val="000000"/>
                <w:sz w:val="24"/>
              </w:rPr>
              <w:t>=</w:t>
            </w:r>
          </w:p>
        </w:tc>
        <w:tc>
          <w:tcPr>
            <w:tcW w:type="dxa" w:w="260"/>
            <w:tcBorders/>
            <w:tcMar>
              <w:start w:w="0" w:type="dxa"/>
              <w:end w:w="0" w:type="dxa"/>
            </w:tcMar>
          </w:tcPr>
          <w:p>
            <w:pPr>
              <w:autoSpaceDN w:val="0"/>
              <w:autoSpaceDE w:val="0"/>
              <w:widowControl/>
              <w:spacing w:line="245" w:lineRule="auto" w:before="90" w:after="0"/>
              <w:ind w:left="0" w:right="0" w:firstLine="0"/>
              <w:jc w:val="center"/>
            </w:pPr>
            <w:r>
              <w:rPr>
                <w:w w:val="101.85583432515462"/>
                <w:rFonts w:ascii="TimesNewRoman,Italic" w:hAnsi="TimesNewRoman,Italic" w:eastAsia="TimesNewRoman,Italic"/>
                <w:b w:val="0"/>
                <w:i/>
                <w:color w:val="000000"/>
                <w:sz w:val="24"/>
              </w:rPr>
              <w:t xml:space="preserve">x </w:t>
            </w:r>
            <w:r>
              <w:rPr>
                <w:rFonts w:ascii="TimesNewRoman,Italic" w:hAnsi="TimesNewRoman,Italic" w:eastAsia="TimesNewRoman,Italic"/>
                <w:b w:val="0"/>
                <w:i/>
                <w:color w:val="000000"/>
                <w:sz w:val="14"/>
              </w:rPr>
              <w:t>i</w:t>
            </w:r>
          </w:p>
        </w:tc>
        <w:tc>
          <w:tcPr>
            <w:tcW w:type="dxa" w:w="180"/>
            <w:tcBorders/>
            <w:tcMar>
              <w:start w:w="0" w:type="dxa"/>
              <w:end w:w="0" w:type="dxa"/>
            </w:tcMar>
          </w:tcPr>
          <w:p>
            <w:pPr>
              <w:autoSpaceDN w:val="0"/>
              <w:autoSpaceDE w:val="0"/>
              <w:widowControl/>
              <w:spacing w:line="318" w:lineRule="exact" w:before="62" w:after="0"/>
              <w:ind w:left="0" w:right="0" w:firstLine="0"/>
              <w:jc w:val="center"/>
            </w:pPr>
            <w:r>
              <w:rPr>
                <w:w w:val="101.85583432515462"/>
                <w:rFonts w:ascii="Symbol" w:hAnsi="Symbol" w:eastAsia="Symbol"/>
                <w:b w:val="0"/>
                <w:i w:val="0"/>
                <w:color w:val="000000"/>
                <w:sz w:val="24"/>
              </w:rPr>
              <w:t>−</w:t>
            </w:r>
          </w:p>
        </w:tc>
        <w:tc>
          <w:tcPr>
            <w:tcW w:type="dxa" w:w="116"/>
            <w:tcBorders/>
            <w:tcMar>
              <w:start w:w="0" w:type="dxa"/>
              <w:end w:w="0" w:type="dxa"/>
            </w:tcMar>
          </w:tcPr>
          <w:p>
            <w:pPr>
              <w:autoSpaceDN w:val="0"/>
              <w:autoSpaceDE w:val="0"/>
              <w:widowControl/>
              <w:spacing w:line="233" w:lineRule="auto" w:before="90" w:after="0"/>
              <w:ind w:left="0" w:right="0" w:firstLine="0"/>
              <w:jc w:val="center"/>
            </w:pPr>
            <w:r>
              <w:rPr>
                <w:w w:val="101.85583432515462"/>
                <w:rFonts w:ascii="TimesNewRoman" w:hAnsi="TimesNewRoman" w:eastAsia="TimesNewRoman"/>
                <w:b w:val="0"/>
                <w:i w:val="0"/>
                <w:color w:val="000000"/>
                <w:sz w:val="24"/>
              </w:rPr>
              <w:t>(</w:t>
            </w:r>
          </w:p>
        </w:tc>
        <w:tc>
          <w:tcPr>
            <w:tcW w:type="dxa" w:w="244"/>
            <w:tcBorders/>
            <w:tcMar>
              <w:start w:w="0" w:type="dxa"/>
              <w:end w:w="0" w:type="dxa"/>
            </w:tcMar>
          </w:tcPr>
          <w:p>
            <w:pPr>
              <w:autoSpaceDN w:val="0"/>
              <w:autoSpaceDE w:val="0"/>
              <w:widowControl/>
              <w:spacing w:line="245" w:lineRule="auto" w:before="90" w:after="0"/>
              <w:ind w:left="0" w:right="0" w:firstLine="0"/>
              <w:jc w:val="center"/>
            </w:pPr>
            <w:r>
              <w:rPr>
                <w:w w:val="101.85583432515462"/>
                <w:rFonts w:ascii="TimesNewRoman,Italic" w:hAnsi="TimesNewRoman,Italic" w:eastAsia="TimesNewRoman,Italic"/>
                <w:b w:val="0"/>
                <w:i/>
                <w:color w:val="000000"/>
                <w:sz w:val="24"/>
              </w:rPr>
              <w:t xml:space="preserve">a </w:t>
            </w:r>
            <w:r>
              <w:rPr>
                <w:rFonts w:ascii="TimesNewRoman,Italic" w:hAnsi="TimesNewRoman,Italic" w:eastAsia="TimesNewRoman,Italic"/>
                <w:b w:val="0"/>
                <w:i/>
                <w:color w:val="000000"/>
                <w:sz w:val="14"/>
              </w:rPr>
              <w:t>ij</w:t>
            </w:r>
          </w:p>
        </w:tc>
        <w:tc>
          <w:tcPr>
            <w:tcW w:type="dxa" w:w="120"/>
            <w:tcBorders/>
            <w:tcMar>
              <w:start w:w="0" w:type="dxa"/>
              <w:end w:w="0" w:type="dxa"/>
            </w:tcMar>
          </w:tcPr>
          <w:p>
            <w:pPr>
              <w:autoSpaceDN w:val="0"/>
              <w:autoSpaceDE w:val="0"/>
              <w:widowControl/>
              <w:spacing w:line="318" w:lineRule="exact" w:before="62" w:after="0"/>
              <w:ind w:left="0" w:right="0" w:firstLine="0"/>
              <w:jc w:val="center"/>
            </w:pPr>
            <w:r>
              <w:rPr>
                <w:w w:val="101.85583432515462"/>
                <w:rFonts w:ascii="Symbol" w:hAnsi="Symbol" w:eastAsia="Symbol"/>
                <w:b w:val="0"/>
                <w:i w:val="0"/>
                <w:color w:val="000000"/>
                <w:sz w:val="24"/>
              </w:rPr>
              <w:t>+</w:t>
            </w:r>
          </w:p>
        </w:tc>
        <w:tc>
          <w:tcPr>
            <w:tcW w:type="dxa" w:w="260"/>
            <w:gridSpan w:val="3"/>
            <w:tcBorders/>
            <w:tcMar>
              <w:start w:w="0" w:type="dxa"/>
              <w:end w:w="0" w:type="dxa"/>
            </w:tcMar>
            <w:tcMar>
              <w:start w:w="0" w:type="dxa"/>
              <w:end w:w="0" w:type="dxa"/>
            </w:tcMar>
            <w:tcMar>
              <w:start w:w="0" w:type="dxa"/>
              <w:end w:w="0" w:type="dxa"/>
            </w:tcMar>
          </w:tcPr>
          <w:p>
            <w:pPr>
              <w:autoSpaceDN w:val="0"/>
              <w:autoSpaceDE w:val="0"/>
              <w:widowControl/>
              <w:spacing w:line="245" w:lineRule="auto" w:before="90" w:after="0"/>
              <w:ind w:left="0" w:right="0" w:firstLine="0"/>
              <w:jc w:val="center"/>
            </w:pPr>
            <w:r>
              <w:rPr>
                <w:w w:val="101.85583432515462"/>
                <w:rFonts w:ascii="TimesNewRoman,Italic" w:hAnsi="TimesNewRoman,Italic" w:eastAsia="TimesNewRoman,Italic"/>
                <w:b w:val="0"/>
                <w:i/>
                <w:color w:val="000000"/>
                <w:sz w:val="24"/>
              </w:rPr>
              <w:t xml:space="preserve">b </w:t>
            </w:r>
            <w:r>
              <w:rPr>
                <w:rFonts w:ascii="TimesNewRoman,Italic" w:hAnsi="TimesNewRoman,Italic" w:eastAsia="TimesNewRoman,Italic"/>
                <w:b w:val="0"/>
                <w:i/>
                <w:color w:val="000000"/>
                <w:sz w:val="14"/>
              </w:rPr>
              <w:t>ij</w:t>
            </w:r>
          </w:p>
        </w:tc>
        <w:tc>
          <w:tcPr>
            <w:tcW w:type="dxa" w:w="382"/>
            <w:gridSpan w:val="2"/>
            <w:tcBorders>
              <w:end w:sz="4.760000228881836" w:val="single" w:color="#000000"/>
            </w:tcBorders>
            <w:tcMar>
              <w:start w:w="0" w:type="dxa"/>
              <w:end w:w="0" w:type="dxa"/>
            </w:tcMar>
            <w:tcMar>
              <w:start w:w="0" w:type="dxa"/>
              <w:end w:w="0" w:type="dxa"/>
            </w:tcMar>
          </w:tcPr>
          <w:p>
            <w:pPr>
              <w:autoSpaceDN w:val="0"/>
              <w:autoSpaceDE w:val="0"/>
              <w:widowControl/>
              <w:spacing w:line="233" w:lineRule="auto" w:before="90" w:after="0"/>
              <w:ind w:left="0" w:right="0" w:firstLine="0"/>
              <w:jc w:val="center"/>
            </w:pPr>
            <w:r>
              <w:rPr>
                <w:w w:val="101.85583432515462"/>
                <w:rFonts w:ascii="TimesNewRoman" w:hAnsi="TimesNewRoman" w:eastAsia="TimesNewRoman"/>
                <w:b w:val="0"/>
                <w:i w:val="0"/>
                <w:color w:val="000000"/>
                <w:sz w:val="24"/>
              </w:rPr>
              <w:t>) / 2</w:t>
            </w:r>
          </w:p>
        </w:tc>
        <w:tc>
          <w:tcPr>
            <w:tcW w:type="dxa" w:w="256"/>
            <w:gridSpan w:val="2"/>
            <w:tcBorders>
              <w:start w:sz="4.760000228881836" w:val="single" w:color="#000000"/>
            </w:tcBorders>
            <w:tcMar>
              <w:start w:w="0" w:type="dxa"/>
              <w:end w:w="0" w:type="dxa"/>
            </w:tcMar>
            <w:tcMar>
              <w:start w:w="0" w:type="dxa"/>
              <w:end w:w="0" w:type="dxa"/>
            </w:tcMar>
          </w:tcPr>
          <w:p>
            <w:pPr>
              <w:autoSpaceDN w:val="0"/>
              <w:autoSpaceDE w:val="0"/>
              <w:widowControl/>
              <w:spacing w:line="318" w:lineRule="exact" w:before="62" w:after="0"/>
              <w:ind w:left="0" w:right="0" w:firstLine="0"/>
              <w:jc w:val="center"/>
            </w:pPr>
            <w:r>
              <w:rPr>
                <w:w w:val="101.85583432515462"/>
                <w:rFonts w:ascii="Symbol" w:hAnsi="Symbol" w:eastAsia="Symbol"/>
                <w:b w:val="0"/>
                <w:i w:val="0"/>
                <w:color w:val="000000"/>
                <w:sz w:val="24"/>
              </w:rPr>
              <w:t>−</w:t>
            </w:r>
          </w:p>
        </w:tc>
        <w:tc>
          <w:tcPr>
            <w:tcW w:type="dxa" w:w="302"/>
            <w:gridSpan w:val="3"/>
            <w:tcBorders/>
            <w:tcMar>
              <w:start w:w="0" w:type="dxa"/>
              <w:end w:w="0" w:type="dxa"/>
            </w:tcMar>
            <w:tcMar>
              <w:start w:w="0" w:type="dxa"/>
              <w:end w:w="0" w:type="dxa"/>
            </w:tcMar>
            <w:tcMar>
              <w:start w:w="0" w:type="dxa"/>
              <w:end w:w="0" w:type="dxa"/>
            </w:tcMar>
          </w:tcPr>
          <w:p>
            <w:pPr>
              <w:autoSpaceDN w:val="0"/>
              <w:autoSpaceDE w:val="0"/>
              <w:widowControl/>
              <w:spacing w:line="245" w:lineRule="auto" w:before="90" w:after="0"/>
              <w:ind w:left="0" w:right="0" w:firstLine="0"/>
              <w:jc w:val="left"/>
            </w:pPr>
            <w:r>
              <w:rPr>
                <w:w w:val="101.85583432515462"/>
                <w:rFonts w:ascii="TimesNewRoman" w:hAnsi="TimesNewRoman" w:eastAsia="TimesNewRoman"/>
                <w:b w:val="0"/>
                <w:i w:val="0"/>
                <w:color w:val="000000"/>
                <w:sz w:val="24"/>
              </w:rPr>
              <w:t xml:space="preserve">( </w:t>
            </w:r>
            <w:r>
              <w:rPr>
                <w:w w:val="101.85583432515462"/>
                <w:rFonts w:ascii="TimesNewRoman,Italic" w:hAnsi="TimesNewRoman,Italic" w:eastAsia="TimesNewRoman,Italic"/>
                <w:b w:val="0"/>
                <w:i/>
                <w:color w:val="000000"/>
                <w:sz w:val="24"/>
              </w:rPr>
              <w:t xml:space="preserve">b </w:t>
            </w:r>
            <w:r>
              <w:rPr>
                <w:rFonts w:ascii="TimesNewRoman,Italic" w:hAnsi="TimesNewRoman,Italic" w:eastAsia="TimesNewRoman,Italic"/>
                <w:b w:val="0"/>
                <w:i/>
                <w:color w:val="000000"/>
                <w:sz w:val="14"/>
              </w:rPr>
              <w:t>ij</w:t>
            </w:r>
          </w:p>
        </w:tc>
        <w:tc>
          <w:tcPr>
            <w:tcW w:type="dxa" w:w="120"/>
            <w:tcBorders/>
            <w:tcMar>
              <w:start w:w="0" w:type="dxa"/>
              <w:end w:w="0" w:type="dxa"/>
            </w:tcMar>
          </w:tcPr>
          <w:p>
            <w:pPr>
              <w:autoSpaceDN w:val="0"/>
              <w:autoSpaceDE w:val="0"/>
              <w:widowControl/>
              <w:spacing w:line="318" w:lineRule="exact" w:before="62" w:after="0"/>
              <w:ind w:left="0" w:right="0" w:firstLine="0"/>
              <w:jc w:val="center"/>
            </w:pPr>
            <w:r>
              <w:rPr>
                <w:w w:val="101.85583432515462"/>
                <w:rFonts w:ascii="Symbol" w:hAnsi="Symbol" w:eastAsia="Symbol"/>
                <w:b w:val="0"/>
                <w:i w:val="0"/>
                <w:color w:val="000000"/>
                <w:sz w:val="24"/>
              </w:rPr>
              <w:t>−</w:t>
            </w:r>
          </w:p>
        </w:tc>
        <w:tc>
          <w:tcPr>
            <w:tcW w:type="dxa" w:w="240"/>
            <w:gridSpan w:val="2"/>
            <w:tcBorders/>
            <w:tcMar>
              <w:start w:w="0" w:type="dxa"/>
              <w:end w:w="0" w:type="dxa"/>
            </w:tcMar>
            <w:tcMar>
              <w:start w:w="0" w:type="dxa"/>
              <w:end w:w="0" w:type="dxa"/>
            </w:tcMar>
          </w:tcPr>
          <w:p>
            <w:pPr>
              <w:autoSpaceDN w:val="0"/>
              <w:autoSpaceDE w:val="0"/>
              <w:widowControl/>
              <w:spacing w:line="245" w:lineRule="auto" w:before="90" w:after="0"/>
              <w:ind w:left="0" w:right="0" w:firstLine="0"/>
              <w:jc w:val="center"/>
            </w:pPr>
            <w:r>
              <w:rPr>
                <w:w w:val="101.85583432515462"/>
                <w:rFonts w:ascii="TimesNewRoman,Italic" w:hAnsi="TimesNewRoman,Italic" w:eastAsia="TimesNewRoman,Italic"/>
                <w:b w:val="0"/>
                <w:i/>
                <w:color w:val="000000"/>
                <w:sz w:val="24"/>
              </w:rPr>
              <w:t xml:space="preserve">a </w:t>
            </w:r>
            <w:r>
              <w:rPr>
                <w:rFonts w:ascii="TimesNewRoman,Italic" w:hAnsi="TimesNewRoman,Italic" w:eastAsia="TimesNewRoman,Italic"/>
                <w:b w:val="0"/>
                <w:i/>
                <w:color w:val="000000"/>
                <w:sz w:val="14"/>
              </w:rPr>
              <w:t>ij</w:t>
            </w:r>
          </w:p>
        </w:tc>
        <w:tc>
          <w:tcPr>
            <w:tcW w:type="dxa" w:w="12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90" w:after="0"/>
              <w:ind w:left="34" w:right="0" w:firstLine="0"/>
              <w:jc w:val="left"/>
            </w:pPr>
            <w:r>
              <w:rPr>
                <w:w w:val="101.85583432515462"/>
                <w:rFonts w:ascii="TimesNewRoman" w:hAnsi="TimesNewRoman" w:eastAsia="TimesNewRoman"/>
                <w:b w:val="0"/>
                <w:i w:val="0"/>
                <w:color w:val="000000"/>
                <w:sz w:val="24"/>
              </w:rPr>
              <w:t>) / 2</w:t>
            </w:r>
          </w:p>
        </w:tc>
        <w:tc>
          <w:tcPr>
            <w:tcW w:type="dxa" w:w="1560"/>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312" w:after="0"/>
              <w:ind w:left="0" w:right="164" w:firstLine="0"/>
              <w:jc w:val="right"/>
            </w:pPr>
            <w:r>
              <w:rPr>
                <w:rFonts w:ascii="TimesNewRoman" w:hAnsi="TimesNewRoman" w:eastAsia="TimesNewRoman"/>
                <w:b w:val="0"/>
                <w:i w:val="0"/>
                <w:color w:val="000000"/>
                <w:sz w:val="24"/>
              </w:rPr>
              <w:t xml:space="preserve">(4-35) </w:t>
            </w:r>
          </w:p>
        </w:tc>
      </w:tr>
      <w:tr>
        <w:trPr>
          <w:trHeight w:hRule="exact" w:val="506"/>
        </w:trPr>
        <w:tc>
          <w:tcPr>
            <w:tcW w:type="dxa" w:w="2208"/>
            <w:gridSpan w:val="8"/>
            <w:vMerge/>
            <w:tcBorders/>
          </w:tcPr>
          <w:p/>
        </w:tc>
        <w:tc>
          <w:tcPr>
            <w:tcW w:type="dxa" w:w="180"/>
            <w:tcBorders/>
            <w:tcMar>
              <w:start w:w="0" w:type="dxa"/>
              <w:end w:w="0" w:type="dxa"/>
            </w:tcMar>
          </w:tcPr>
          <w:p>
            <w:pPr>
              <w:autoSpaceDN w:val="0"/>
              <w:autoSpaceDE w:val="0"/>
              <w:widowControl/>
              <w:spacing w:line="320" w:lineRule="exact" w:before="92" w:after="0"/>
              <w:ind w:left="0" w:right="0" w:firstLine="0"/>
              <w:jc w:val="center"/>
            </w:pPr>
            <w:r>
              <w:rPr>
                <w:w w:val="101.85583432515462"/>
                <w:rFonts w:ascii="Symbol" w:hAnsi="Symbol" w:eastAsia="Symbol"/>
                <w:b w:val="0"/>
                <w:i w:val="0"/>
                <w:color w:val="000000"/>
                <w:sz w:val="24"/>
              </w:rPr>
              <w:t>=</w:t>
            </w:r>
          </w:p>
        </w:tc>
        <w:tc>
          <w:tcPr>
            <w:tcW w:type="dxa" w:w="260"/>
            <w:tcBorders/>
            <w:tcMar>
              <w:start w:w="0" w:type="dxa"/>
              <w:end w:w="0" w:type="dxa"/>
            </w:tcMar>
          </w:tcPr>
          <w:p>
            <w:pPr>
              <w:autoSpaceDN w:val="0"/>
              <w:autoSpaceDE w:val="0"/>
              <w:widowControl/>
              <w:spacing w:line="245" w:lineRule="auto" w:before="122" w:after="0"/>
              <w:ind w:left="0" w:right="8" w:firstLine="0"/>
              <w:jc w:val="right"/>
            </w:pPr>
            <w:r>
              <w:rPr>
                <w:w w:val="101.85583432515462"/>
                <w:rFonts w:ascii="TimesNewRoman,Italic" w:hAnsi="TimesNewRoman,Italic" w:eastAsia="TimesNewRoman,Italic"/>
                <w:b w:val="0"/>
                <w:i/>
                <w:color w:val="000000"/>
                <w:sz w:val="24"/>
              </w:rPr>
              <w:t xml:space="preserve">x </w:t>
            </w:r>
            <w:r>
              <w:rPr>
                <w:rFonts w:ascii="TimesNewRoman,Italic" w:hAnsi="TimesNewRoman,Italic" w:eastAsia="TimesNewRoman,Italic"/>
                <w:b w:val="0"/>
                <w:i/>
                <w:color w:val="000000"/>
                <w:sz w:val="14"/>
              </w:rPr>
              <w:t>i</w:t>
            </w:r>
          </w:p>
        </w:tc>
        <w:tc>
          <w:tcPr>
            <w:tcW w:type="dxa" w:w="180"/>
            <w:tcBorders/>
            <w:tcMar>
              <w:start w:w="0" w:type="dxa"/>
              <w:end w:w="0" w:type="dxa"/>
            </w:tcMar>
          </w:tcPr>
          <w:p>
            <w:pPr>
              <w:autoSpaceDN w:val="0"/>
              <w:autoSpaceDE w:val="0"/>
              <w:widowControl/>
              <w:spacing w:line="320" w:lineRule="exact" w:before="92" w:after="0"/>
              <w:ind w:left="0" w:right="0" w:firstLine="0"/>
              <w:jc w:val="center"/>
            </w:pPr>
            <w:r>
              <w:rPr>
                <w:w w:val="101.85583432515462"/>
                <w:rFonts w:ascii="Symbol" w:hAnsi="Symbol" w:eastAsia="Symbol"/>
                <w:b w:val="0"/>
                <w:i w:val="0"/>
                <w:color w:val="000000"/>
                <w:sz w:val="24"/>
              </w:rPr>
              <w:t>−</w:t>
            </w:r>
          </w:p>
        </w:tc>
        <w:tc>
          <w:tcPr>
            <w:tcW w:type="dxa" w:w="116"/>
            <w:tcBorders/>
            <w:tcMar>
              <w:start w:w="0" w:type="dxa"/>
              <w:end w:w="0" w:type="dxa"/>
            </w:tcMar>
          </w:tcPr>
          <w:p>
            <w:pPr>
              <w:autoSpaceDN w:val="0"/>
              <w:autoSpaceDE w:val="0"/>
              <w:widowControl/>
              <w:spacing w:line="230" w:lineRule="auto" w:before="122" w:after="0"/>
              <w:ind w:left="0" w:right="0" w:firstLine="0"/>
              <w:jc w:val="center"/>
            </w:pPr>
            <w:r>
              <w:rPr>
                <w:w w:val="101.85583432515462"/>
                <w:rFonts w:ascii="TimesNewRoman" w:hAnsi="TimesNewRoman" w:eastAsia="TimesNewRoman"/>
                <w:b w:val="0"/>
                <w:i w:val="0"/>
                <w:color w:val="000000"/>
                <w:sz w:val="24"/>
              </w:rPr>
              <w:t>(</w:t>
            </w:r>
          </w:p>
        </w:tc>
        <w:tc>
          <w:tcPr>
            <w:tcW w:type="dxa" w:w="244"/>
            <w:tcBorders/>
            <w:tcMar>
              <w:start w:w="0" w:type="dxa"/>
              <w:end w:w="0" w:type="dxa"/>
            </w:tcMar>
          </w:tcPr>
          <w:p>
            <w:pPr>
              <w:autoSpaceDN w:val="0"/>
              <w:autoSpaceDE w:val="0"/>
              <w:widowControl/>
              <w:spacing w:line="245" w:lineRule="auto" w:before="122" w:after="0"/>
              <w:ind w:left="0" w:right="0" w:firstLine="0"/>
              <w:jc w:val="center"/>
            </w:pPr>
            <w:r>
              <w:rPr>
                <w:w w:val="101.85583432515462"/>
                <w:rFonts w:ascii="TimesNewRoman,Italic" w:hAnsi="TimesNewRoman,Italic" w:eastAsia="TimesNewRoman,Italic"/>
                <w:b w:val="0"/>
                <w:i/>
                <w:color w:val="000000"/>
                <w:sz w:val="24"/>
              </w:rPr>
              <w:t xml:space="preserve">a </w:t>
            </w:r>
            <w:r>
              <w:rPr>
                <w:rFonts w:ascii="TimesNewRoman,Italic" w:hAnsi="TimesNewRoman,Italic" w:eastAsia="TimesNewRoman,Italic"/>
                <w:b w:val="0"/>
                <w:i/>
                <w:color w:val="000000"/>
                <w:sz w:val="14"/>
              </w:rPr>
              <w:t>ip</w:t>
            </w:r>
          </w:p>
        </w:tc>
        <w:tc>
          <w:tcPr>
            <w:tcW w:type="dxa" w:w="200"/>
            <w:gridSpan w:val="2"/>
            <w:tcBorders/>
            <w:tcMar>
              <w:start w:w="0" w:type="dxa"/>
              <w:end w:w="0" w:type="dxa"/>
            </w:tcMar>
            <w:tcMar>
              <w:start w:w="0" w:type="dxa"/>
              <w:end w:w="0" w:type="dxa"/>
            </w:tcMar>
          </w:tcPr>
          <w:p>
            <w:pPr>
              <w:autoSpaceDN w:val="0"/>
              <w:autoSpaceDE w:val="0"/>
              <w:widowControl/>
              <w:spacing w:line="320" w:lineRule="exact" w:before="92" w:after="0"/>
              <w:ind w:left="0" w:right="0" w:firstLine="0"/>
              <w:jc w:val="center"/>
            </w:pPr>
            <w:r>
              <w:rPr>
                <w:w w:val="101.85583432515462"/>
                <w:rFonts w:ascii="Symbol" w:hAnsi="Symbol" w:eastAsia="Symbol"/>
                <w:b w:val="0"/>
                <w:i w:val="0"/>
                <w:color w:val="000000"/>
                <w:sz w:val="24"/>
              </w:rPr>
              <w:t>+</w:t>
            </w:r>
          </w:p>
        </w:tc>
        <w:tc>
          <w:tcPr>
            <w:tcW w:type="dxa" w:w="258"/>
            <w:gridSpan w:val="3"/>
            <w:tcBorders/>
            <w:tcMar>
              <w:start w:w="0" w:type="dxa"/>
              <w:end w:w="0" w:type="dxa"/>
            </w:tcMar>
            <w:tcMar>
              <w:start w:w="0" w:type="dxa"/>
              <w:end w:w="0" w:type="dxa"/>
            </w:tcMar>
            <w:tcMar>
              <w:start w:w="0" w:type="dxa"/>
              <w:end w:w="0" w:type="dxa"/>
            </w:tcMar>
          </w:tcPr>
          <w:p>
            <w:pPr>
              <w:autoSpaceDN w:val="0"/>
              <w:autoSpaceDE w:val="0"/>
              <w:widowControl/>
              <w:spacing w:line="245" w:lineRule="auto" w:before="122" w:after="0"/>
              <w:ind w:left="0" w:right="0" w:firstLine="0"/>
              <w:jc w:val="center"/>
            </w:pPr>
            <w:r>
              <w:rPr>
                <w:w w:val="101.85583432515462"/>
                <w:rFonts w:ascii="TimesNewRoman,Italic" w:hAnsi="TimesNewRoman,Italic" w:eastAsia="TimesNewRoman,Italic"/>
                <w:b w:val="0"/>
                <w:i/>
                <w:color w:val="000000"/>
                <w:sz w:val="24"/>
              </w:rPr>
              <w:t xml:space="preserve">b </w:t>
            </w:r>
            <w:r>
              <w:rPr>
                <w:rFonts w:ascii="TimesNewRoman,Italic" w:hAnsi="TimesNewRoman,Italic" w:eastAsia="TimesNewRoman,Italic"/>
                <w:b w:val="0"/>
                <w:i/>
                <w:color w:val="000000"/>
                <w:sz w:val="14"/>
              </w:rPr>
              <w:t>ip</w:t>
            </w:r>
          </w:p>
        </w:tc>
        <w:tc>
          <w:tcPr>
            <w:tcW w:type="dxa" w:w="402"/>
            <w:gridSpan w:val="2"/>
            <w:tcBorders/>
            <w:tcMar>
              <w:start w:w="0" w:type="dxa"/>
              <w:end w:w="0" w:type="dxa"/>
            </w:tcMar>
            <w:tcMar>
              <w:start w:w="0" w:type="dxa"/>
              <w:end w:w="0" w:type="dxa"/>
            </w:tcMar>
          </w:tcPr>
          <w:p>
            <w:pPr>
              <w:autoSpaceDN w:val="0"/>
              <w:autoSpaceDE w:val="0"/>
              <w:widowControl/>
              <w:spacing w:line="230" w:lineRule="auto" w:before="122" w:after="0"/>
              <w:ind w:left="0" w:right="0" w:firstLine="0"/>
              <w:jc w:val="center"/>
            </w:pPr>
            <w:r>
              <w:rPr>
                <w:w w:val="101.85583432515462"/>
                <w:rFonts w:ascii="TimesNewRoman" w:hAnsi="TimesNewRoman" w:eastAsia="TimesNewRoman"/>
                <w:b w:val="0"/>
                <w:i w:val="0"/>
                <w:color w:val="000000"/>
                <w:sz w:val="24"/>
              </w:rPr>
              <w:t>) / 2</w:t>
            </w:r>
          </w:p>
        </w:tc>
        <w:tc>
          <w:tcPr>
            <w:tcW w:type="dxa" w:w="196"/>
            <w:gridSpan w:val="2"/>
            <w:tcBorders/>
            <w:tcMar>
              <w:start w:w="0" w:type="dxa"/>
              <w:end w:w="0" w:type="dxa"/>
            </w:tcMar>
            <w:tcMar>
              <w:start w:w="0" w:type="dxa"/>
              <w:end w:w="0" w:type="dxa"/>
            </w:tcMar>
          </w:tcPr>
          <w:p>
            <w:pPr>
              <w:autoSpaceDN w:val="0"/>
              <w:autoSpaceDE w:val="0"/>
              <w:widowControl/>
              <w:spacing w:line="320" w:lineRule="exact" w:before="92" w:after="0"/>
              <w:ind w:left="0" w:right="0" w:firstLine="0"/>
              <w:jc w:val="center"/>
            </w:pPr>
            <w:r>
              <w:rPr>
                <w:w w:val="101.85583432515462"/>
                <w:rFonts w:ascii="Symbol" w:hAnsi="Symbol" w:eastAsia="Symbol"/>
                <w:b w:val="0"/>
                <w:i w:val="0"/>
                <w:color w:val="000000"/>
                <w:sz w:val="24"/>
              </w:rPr>
              <w:t>−</w:t>
            </w:r>
          </w:p>
        </w:tc>
        <w:tc>
          <w:tcPr>
            <w:tcW w:type="dxa" w:w="384"/>
            <w:gridSpan w:val="3"/>
            <w:tcBorders/>
            <w:tcMar>
              <w:start w:w="0" w:type="dxa"/>
              <w:end w:w="0" w:type="dxa"/>
            </w:tcMar>
            <w:tcMar>
              <w:start w:w="0" w:type="dxa"/>
              <w:end w:w="0" w:type="dxa"/>
            </w:tcMar>
            <w:tcMar>
              <w:start w:w="0" w:type="dxa"/>
              <w:end w:w="0" w:type="dxa"/>
            </w:tcMar>
          </w:tcPr>
          <w:p>
            <w:pPr>
              <w:autoSpaceDN w:val="0"/>
              <w:autoSpaceDE w:val="0"/>
              <w:widowControl/>
              <w:spacing w:line="245" w:lineRule="auto" w:before="122" w:after="0"/>
              <w:ind w:left="0" w:right="0" w:firstLine="0"/>
              <w:jc w:val="center"/>
            </w:pPr>
            <w:r>
              <w:rPr>
                <w:w w:val="101.85583432515462"/>
                <w:rFonts w:ascii="TimesNewRoman" w:hAnsi="TimesNewRoman" w:eastAsia="TimesNewRoman"/>
                <w:b w:val="0"/>
                <w:i w:val="0"/>
                <w:color w:val="000000"/>
                <w:sz w:val="24"/>
              </w:rPr>
              <w:t xml:space="preserve">( </w:t>
            </w:r>
            <w:r>
              <w:rPr>
                <w:w w:val="101.85583432515462"/>
                <w:rFonts w:ascii="TimesNewRoman,Italic" w:hAnsi="TimesNewRoman,Italic" w:eastAsia="TimesNewRoman,Italic"/>
                <w:b w:val="0"/>
                <w:i/>
                <w:color w:val="000000"/>
                <w:sz w:val="24"/>
              </w:rPr>
              <w:t xml:space="preserve">b </w:t>
            </w:r>
            <w:r>
              <w:rPr>
                <w:rFonts w:ascii="TimesNewRoman,Italic" w:hAnsi="TimesNewRoman,Italic" w:eastAsia="TimesNewRoman,Italic"/>
                <w:b w:val="0"/>
                <w:i/>
                <w:color w:val="000000"/>
                <w:sz w:val="14"/>
              </w:rPr>
              <w:t>ip</w:t>
            </w:r>
          </w:p>
        </w:tc>
        <w:tc>
          <w:tcPr>
            <w:tcW w:type="dxa" w:w="120"/>
            <w:tcBorders/>
            <w:tcMar>
              <w:start w:w="0" w:type="dxa"/>
              <w:end w:w="0" w:type="dxa"/>
            </w:tcMar>
          </w:tcPr>
          <w:p>
            <w:pPr>
              <w:autoSpaceDN w:val="0"/>
              <w:autoSpaceDE w:val="0"/>
              <w:widowControl/>
              <w:spacing w:line="320" w:lineRule="exact" w:before="92" w:after="0"/>
              <w:ind w:left="0" w:right="0" w:firstLine="0"/>
              <w:jc w:val="center"/>
            </w:pPr>
            <w:r>
              <w:rPr>
                <w:w w:val="101.85583432515462"/>
                <w:rFonts w:ascii="Symbol" w:hAnsi="Symbol" w:eastAsia="Symbol"/>
                <w:b w:val="0"/>
                <w:i w:val="0"/>
                <w:color w:val="000000"/>
                <w:sz w:val="24"/>
              </w:rPr>
              <w:t>−</w:t>
            </w:r>
          </w:p>
        </w:tc>
        <w:tc>
          <w:tcPr>
            <w:tcW w:type="dxa" w:w="280"/>
            <w:gridSpan w:val="2"/>
            <w:tcBorders/>
            <w:tcMar>
              <w:start w:w="0" w:type="dxa"/>
              <w:end w:w="0" w:type="dxa"/>
            </w:tcMar>
            <w:tcMar>
              <w:start w:w="0" w:type="dxa"/>
              <w:end w:w="0" w:type="dxa"/>
            </w:tcMar>
          </w:tcPr>
          <w:p>
            <w:pPr>
              <w:autoSpaceDN w:val="0"/>
              <w:autoSpaceDE w:val="0"/>
              <w:widowControl/>
              <w:spacing w:line="245" w:lineRule="auto" w:before="122" w:after="0"/>
              <w:ind w:left="0" w:right="0" w:firstLine="0"/>
              <w:jc w:val="center"/>
            </w:pPr>
            <w:r>
              <w:rPr>
                <w:w w:val="101.85583432515462"/>
                <w:rFonts w:ascii="TimesNewRoman,Italic" w:hAnsi="TimesNewRoman,Italic" w:eastAsia="TimesNewRoman,Italic"/>
                <w:b w:val="0"/>
                <w:i/>
                <w:color w:val="000000"/>
                <w:sz w:val="24"/>
              </w:rPr>
              <w:t xml:space="preserve">a </w:t>
            </w:r>
            <w:r>
              <w:rPr>
                <w:rFonts w:ascii="TimesNewRoman,Italic" w:hAnsi="TimesNewRoman,Italic" w:eastAsia="TimesNewRoman,Italic"/>
                <w:b w:val="0"/>
                <w:i/>
                <w:color w:val="000000"/>
                <w:sz w:val="14"/>
              </w:rPr>
              <w:t>ip</w:t>
            </w:r>
          </w:p>
        </w:tc>
        <w:tc>
          <w:tcPr>
            <w:tcW w:type="dxa" w:w="1040"/>
            <w:gridSpan w:val="3"/>
            <w:tcBorders/>
            <w:tcMar>
              <w:start w:w="0" w:type="dxa"/>
              <w:end w:w="0" w:type="dxa"/>
            </w:tcMar>
            <w:tcMar>
              <w:start w:w="0" w:type="dxa"/>
              <w:end w:w="0" w:type="dxa"/>
            </w:tcMar>
            <w:tcMar>
              <w:start w:w="0" w:type="dxa"/>
              <w:end w:w="0" w:type="dxa"/>
            </w:tcMar>
          </w:tcPr>
          <w:p>
            <w:pPr>
              <w:autoSpaceDN w:val="0"/>
              <w:autoSpaceDE w:val="0"/>
              <w:widowControl/>
              <w:spacing w:line="230" w:lineRule="auto" w:before="122" w:after="0"/>
              <w:ind w:left="12" w:right="0" w:firstLine="0"/>
              <w:jc w:val="left"/>
            </w:pPr>
            <w:r>
              <w:rPr>
                <w:w w:val="101.85583432515462"/>
                <w:rFonts w:ascii="TimesNewRoman" w:hAnsi="TimesNewRoman" w:eastAsia="TimesNewRoman"/>
                <w:b w:val="0"/>
                <w:i w:val="0"/>
                <w:color w:val="000000"/>
                <w:sz w:val="24"/>
              </w:rPr>
              <w:t>) / 2</w:t>
            </w:r>
          </w:p>
        </w:tc>
        <w:tc>
          <w:tcPr>
            <w:tcW w:type="dxa" w:w="1656"/>
            <w:gridSpan w:val="6"/>
            <w:vMerge/>
            <w:tcBorders/>
          </w:tcPr>
          <w:p/>
        </w:tc>
      </w:tr>
      <w:tr>
        <w:trPr>
          <w:trHeight w:hRule="exact" w:val="480"/>
        </w:trPr>
        <w:tc>
          <w:tcPr>
            <w:tcW w:type="dxa" w:w="272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1986" w:val="left"/>
                <w:tab w:pos="2264" w:val="left"/>
                <w:tab w:pos="2364" w:val="left"/>
                <w:tab w:pos="2632" w:val="left"/>
              </w:tabs>
              <w:autoSpaceDE w:val="0"/>
              <w:widowControl/>
              <w:spacing w:line="352" w:lineRule="exact" w:before="2" w:after="0"/>
              <w:ind w:left="1264" w:right="0" w:firstLine="0"/>
              <w:jc w:val="left"/>
            </w:pPr>
            <w:r>
              <w:rPr>
                <w:rFonts w:ascii="SimSun" w:hAnsi="SimSun" w:eastAsia="SimSun"/>
                <w:b w:val="0"/>
                <w:i w:val="0"/>
                <w:color w:val="000000"/>
                <w:sz w:val="24"/>
              </w:rPr>
              <w:t>式中：</w:t>
            </w:r>
            <w:r>
              <w:rPr>
                <w:rFonts w:ascii="TimesNewRoman" w:hAnsi="TimesNewRoman" w:eastAsia="TimesNewRoman"/>
                <w:b w:val="0"/>
                <w:i w:val="0"/>
                <w:color w:val="000000"/>
                <w:sz w:val="27"/>
              </w:rPr>
              <w:t>( ,</w:t>
            </w:r>
            <w:r>
              <w:rPr>
                <w:rFonts w:ascii="Symbol" w:hAnsi="Symbol" w:eastAsia="Symbol"/>
                <w:b w:val="0"/>
                <w:i w:val="0"/>
                <w:color w:val="000000"/>
                <w:sz w:val="27"/>
              </w:rPr>
              <w:t>ρ</w:t>
            </w:r>
            <w:r>
              <w:rPr>
                <w:rFonts w:ascii="TimesNewRoman,Italic" w:hAnsi="TimesNewRoman,Italic" w:eastAsia="TimesNewRoman,Italic"/>
                <w:b w:val="0"/>
                <w:i/>
                <w:color w:val="000000"/>
                <w:sz w:val="27"/>
              </w:rPr>
              <w:t xml:space="preserve">x V </w:t>
            </w:r>
            <w:r>
              <w:rPr>
                <w:w w:val="97.70249724388123"/>
                <w:rFonts w:ascii="TimesNewRoman,Italic" w:hAnsi="TimesNewRoman,Italic" w:eastAsia="TimesNewRoman,Italic"/>
                <w:b w:val="0"/>
                <w:i/>
                <w:color w:val="000000"/>
                <w:sz w:val="16"/>
              </w:rPr>
              <w:t xml:space="preserve">i </w:t>
            </w:r>
            <w:r>
              <w:rPr>
                <w:w w:val="97.70249724388123"/>
                <w:rFonts w:ascii="TimesNewRoman,Italic" w:hAnsi="TimesNewRoman,Italic" w:eastAsia="TimesNewRoman,Italic"/>
                <w:b w:val="0"/>
                <w:i/>
                <w:color w:val="000000"/>
                <w:sz w:val="16"/>
              </w:rPr>
              <w:t>ij</w:t>
            </w:r>
          </w:p>
        </w:tc>
        <w:tc>
          <w:tcPr>
            <w:tcW w:type="dxa" w:w="120"/>
            <w:tcBorders/>
            <w:tcMar>
              <w:start w:w="0" w:type="dxa"/>
              <w:end w:w="0" w:type="dxa"/>
            </w:tcMar>
          </w:tcPr>
          <w:p>
            <w:pPr>
              <w:autoSpaceDN w:val="0"/>
              <w:autoSpaceDE w:val="0"/>
              <w:widowControl/>
              <w:spacing w:line="230" w:lineRule="auto" w:before="86" w:after="0"/>
              <w:ind w:left="0" w:right="0" w:firstLine="0"/>
              <w:jc w:val="center"/>
            </w:pPr>
            <w:r>
              <w:rPr>
                <w:rFonts w:ascii="TimesNewRoman" w:hAnsi="TimesNewRoman" w:eastAsia="TimesNewRoman"/>
                <w:b w:val="0"/>
                <w:i w:val="0"/>
                <w:color w:val="000000"/>
                <w:sz w:val="27"/>
              </w:rPr>
              <w:t>)</w:t>
            </w:r>
          </w:p>
        </w:tc>
        <w:tc>
          <w:tcPr>
            <w:tcW w:type="dxa" w:w="1260"/>
            <w:gridSpan w:val="3"/>
            <w:tcBorders/>
            <w:tcMar>
              <w:start w:w="0" w:type="dxa"/>
              <w:end w:w="0" w:type="dxa"/>
            </w:tcMar>
            <w:tcMar>
              <w:start w:w="0" w:type="dxa"/>
              <w:end w:w="0" w:type="dxa"/>
            </w:tcMar>
            <w:tcMar>
              <w:start w:w="0" w:type="dxa"/>
              <w:end w:w="0" w:type="dxa"/>
            </w:tcMar>
          </w:tcPr>
          <w:p>
            <w:pPr>
              <w:autoSpaceDN w:val="0"/>
              <w:autoSpaceDE w:val="0"/>
              <w:widowControl/>
              <w:spacing w:line="185" w:lineRule="auto" w:before="136" w:after="0"/>
              <w:ind w:left="0" w:right="0" w:firstLine="0"/>
              <w:jc w:val="center"/>
            </w:pPr>
            <w:r>
              <w:rPr>
                <w:rFonts w:ascii="SimSun" w:hAnsi="SimSun" w:eastAsia="SimSun"/>
                <w:b w:val="0"/>
                <w:i w:val="0"/>
                <w:color w:val="000000"/>
                <w:sz w:val="24"/>
              </w:rPr>
              <w:t>为评价指标</w:t>
            </w:r>
          </w:p>
        </w:tc>
        <w:tc>
          <w:tcPr>
            <w:tcW w:type="dxa" w:w="118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4" w:lineRule="auto" w:before="132" w:after="0"/>
              <w:ind w:left="0" w:right="0" w:firstLine="0"/>
              <w:jc w:val="center"/>
            </w:pPr>
            <w:r>
              <w:rPr>
                <w:w w:val="98.62500031789145"/>
                <w:rFonts w:ascii="TimesNewRoman,Italic" w:hAnsi="TimesNewRoman,Italic" w:eastAsia="TimesNewRoman,Italic"/>
                <w:b w:val="0"/>
                <w:i/>
                <w:color w:val="000000"/>
                <w:sz w:val="24"/>
              </w:rPr>
              <w:t>C</w:t>
            </w:r>
            <w:r>
              <w:rPr>
                <w:rFonts w:ascii="SimSun" w:hAnsi="SimSun" w:eastAsia="SimSun"/>
                <w:b w:val="0"/>
                <w:i w:val="0"/>
                <w:color w:val="000000"/>
                <w:sz w:val="24"/>
              </w:rPr>
              <w:t xml:space="preserve"> 的评价值</w:t>
            </w:r>
            <w:r>
              <w:rPr>
                <w:w w:val="98.29000064304897"/>
                <w:rFonts w:ascii="TimesNewRoman,Italic" w:hAnsi="TimesNewRoman,Italic" w:eastAsia="TimesNewRoman,Italic"/>
                <w:b w:val="0"/>
                <w:i/>
                <w:color w:val="000000"/>
                <w:sz w:val="14"/>
              </w:rPr>
              <w:t>i</w:t>
            </w:r>
          </w:p>
        </w:tc>
        <w:tc>
          <w:tcPr>
            <w:tcW w:type="dxa" w:w="3400"/>
            <w:gridSpan w:val="1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0" w:lineRule="auto" w:before="86" w:after="0"/>
              <w:ind w:left="0" w:right="0" w:firstLine="0"/>
              <w:jc w:val="center"/>
            </w:pPr>
            <w:r>
              <w:rPr>
                <w:w w:val="98.29000064304897"/>
                <w:rFonts w:ascii="TimesNewRoman,Italic" w:hAnsi="TimesNewRoman,Italic" w:eastAsia="TimesNewRoman,Italic"/>
                <w:b w:val="0"/>
                <w:i/>
                <w:color w:val="000000"/>
                <w:sz w:val="14"/>
              </w:rPr>
              <w:t>i</w:t>
            </w:r>
            <w:r>
              <w:rPr>
                <w:w w:val="98.62500031789145"/>
                <w:rFonts w:ascii="TimesNewRoman,Italic" w:hAnsi="TimesNewRoman,Italic" w:eastAsia="TimesNewRoman,Italic"/>
                <w:b w:val="0"/>
                <w:i/>
                <w:color w:val="000000"/>
                <w:sz w:val="24"/>
              </w:rPr>
              <w:t>x</w:t>
            </w:r>
            <w:r>
              <w:rPr>
                <w:rFonts w:ascii="SimSun" w:hAnsi="SimSun" w:eastAsia="SimSun"/>
                <w:b w:val="0"/>
                <w:i w:val="0"/>
                <w:color w:val="000000"/>
                <w:sz w:val="24"/>
              </w:rPr>
              <w:t xml:space="preserve"> 与经典域之间的距离；</w:t>
            </w:r>
            <w:r>
              <w:rPr>
                <w:rFonts w:ascii="TimesNewRoman" w:hAnsi="TimesNewRoman" w:eastAsia="TimesNewRoman"/>
                <w:b w:val="0"/>
                <w:i w:val="0"/>
                <w:color w:val="000000"/>
                <w:sz w:val="27"/>
              </w:rPr>
              <w:t xml:space="preserve">( , </w:t>
            </w:r>
            <w:r>
              <w:rPr>
                <w:rFonts w:ascii="TimesNewRoman,Italic" w:hAnsi="TimesNewRoman,Italic" w:eastAsia="TimesNewRoman,Italic"/>
                <w:b w:val="0"/>
                <w:i/>
                <w:color w:val="000000"/>
                <w:sz w:val="27"/>
              </w:rPr>
              <w:t xml:space="preserve">x V </w:t>
            </w:r>
            <w:r>
              <w:rPr>
                <w:w w:val="97.70249724388123"/>
                <w:rFonts w:ascii="TimesNewRoman,Italic" w:hAnsi="TimesNewRoman,Italic" w:eastAsia="TimesNewRoman,Italic"/>
                <w:b w:val="0"/>
                <w:i/>
                <w:color w:val="000000"/>
                <w:sz w:val="16"/>
              </w:rPr>
              <w:t>ip</w:t>
            </w:r>
          </w:p>
        </w:tc>
        <w:tc>
          <w:tcPr>
            <w:tcW w:type="dxa" w:w="100"/>
            <w:tcBorders/>
            <w:tcMar>
              <w:start w:w="0" w:type="dxa"/>
              <w:end w:w="0" w:type="dxa"/>
            </w:tcMar>
          </w:tcPr>
          <w:p>
            <w:pPr>
              <w:autoSpaceDN w:val="0"/>
              <w:autoSpaceDE w:val="0"/>
              <w:widowControl/>
              <w:spacing w:line="230" w:lineRule="auto" w:before="86" w:after="0"/>
              <w:ind w:left="0" w:right="0" w:firstLine="0"/>
              <w:jc w:val="center"/>
            </w:pPr>
            <w:r>
              <w:rPr>
                <w:rFonts w:ascii="TimesNewRoman" w:hAnsi="TimesNewRoman" w:eastAsia="TimesNewRoman"/>
                <w:b w:val="0"/>
                <w:i w:val="0"/>
                <w:color w:val="000000"/>
                <w:sz w:val="27"/>
              </w:rPr>
              <w:t>)</w:t>
            </w:r>
          </w:p>
        </w:tc>
        <w:tc>
          <w:tcPr>
            <w:tcW w:type="dxa" w:w="560"/>
            <w:tcBorders/>
            <w:tcMar>
              <w:start w:w="0" w:type="dxa"/>
              <w:end w:w="0" w:type="dxa"/>
            </w:tcMar>
          </w:tcPr>
          <w:p>
            <w:pPr>
              <w:autoSpaceDN w:val="0"/>
              <w:autoSpaceDE w:val="0"/>
              <w:widowControl/>
              <w:spacing w:line="185" w:lineRule="auto" w:before="136" w:after="0"/>
              <w:ind w:left="0" w:right="0" w:firstLine="0"/>
              <w:jc w:val="center"/>
            </w:pPr>
            <w:r>
              <w:rPr>
                <w:rFonts w:ascii="SimSun" w:hAnsi="SimSun" w:eastAsia="SimSun"/>
                <w:b w:val="0"/>
                <w:i w:val="0"/>
                <w:color w:val="000000"/>
                <w:sz w:val="24"/>
              </w:rPr>
              <w:t>为评</w:t>
            </w:r>
          </w:p>
        </w:tc>
      </w:tr>
      <w:tr>
        <w:trPr>
          <w:trHeight w:hRule="exact" w:val="420"/>
        </w:trPr>
        <w:tc>
          <w:tcPr>
            <w:tcW w:type="dxa" w:w="1500"/>
            <w:tcBorders/>
            <w:tcMar>
              <w:start w:w="0" w:type="dxa"/>
              <w:end w:w="0" w:type="dxa"/>
            </w:tcMar>
          </w:tcPr>
          <w:p>
            <w:pPr>
              <w:autoSpaceDN w:val="0"/>
              <w:autoSpaceDE w:val="0"/>
              <w:widowControl/>
              <w:spacing w:line="185" w:lineRule="auto" w:before="96" w:after="0"/>
              <w:ind w:left="0" w:right="0" w:firstLine="0"/>
              <w:jc w:val="right"/>
            </w:pPr>
            <w:r>
              <w:rPr>
                <w:rFonts w:ascii="SimSun" w:hAnsi="SimSun" w:eastAsia="SimSun"/>
                <w:b w:val="0"/>
                <w:i w:val="0"/>
                <w:color w:val="000000"/>
                <w:sz w:val="24"/>
              </w:rPr>
              <w:t>价指标</w:t>
            </w:r>
          </w:p>
        </w:tc>
        <w:tc>
          <w:tcPr>
            <w:tcW w:type="dxa" w:w="12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4" w:lineRule="auto" w:before="92" w:after="0"/>
              <w:ind w:left="0" w:right="0" w:firstLine="0"/>
              <w:jc w:val="center"/>
            </w:pPr>
            <w:r>
              <w:rPr>
                <w:w w:val="98.62500031789145"/>
                <w:rFonts w:ascii="TimesNewRoman,Italic" w:hAnsi="TimesNewRoman,Italic" w:eastAsia="TimesNewRoman,Italic"/>
                <w:b w:val="0"/>
                <w:i/>
                <w:color w:val="000000"/>
                <w:sz w:val="24"/>
              </w:rPr>
              <w:t>C</w:t>
            </w:r>
            <w:r>
              <w:rPr>
                <w:rFonts w:ascii="SimSun" w:hAnsi="SimSun" w:eastAsia="SimSun"/>
                <w:b w:val="0"/>
                <w:i w:val="0"/>
                <w:color w:val="000000"/>
                <w:sz w:val="24"/>
              </w:rPr>
              <w:t xml:space="preserve"> 的评价值</w:t>
            </w:r>
            <w:r>
              <w:rPr>
                <w:w w:val="98.29000064304897"/>
                <w:rFonts w:ascii="TimesNewRoman,Italic" w:hAnsi="TimesNewRoman,Italic" w:eastAsia="TimesNewRoman,Italic"/>
                <w:b w:val="0"/>
                <w:i/>
                <w:color w:val="000000"/>
                <w:sz w:val="14"/>
              </w:rPr>
              <w:t>i</w:t>
            </w:r>
          </w:p>
        </w:tc>
        <w:tc>
          <w:tcPr>
            <w:tcW w:type="dxa" w:w="6620"/>
            <w:gridSpan w:val="32"/>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4" w:lineRule="auto" w:before="92" w:after="0"/>
              <w:ind w:left="60" w:right="0" w:firstLine="0"/>
              <w:jc w:val="left"/>
            </w:pPr>
            <w:r>
              <w:rPr>
                <w:w w:val="98.29000064304897"/>
                <w:rFonts w:ascii="TimesNewRoman,Italic" w:hAnsi="TimesNewRoman,Italic" w:eastAsia="TimesNewRoman,Italic"/>
                <w:b w:val="0"/>
                <w:i/>
                <w:color w:val="000000"/>
                <w:sz w:val="14"/>
              </w:rPr>
              <w:t>i</w:t>
            </w:r>
            <w:r>
              <w:rPr>
                <w:w w:val="98.62500031789145"/>
                <w:rFonts w:ascii="TimesNewRoman,Italic" w:hAnsi="TimesNewRoman,Italic" w:eastAsia="TimesNewRoman,Italic"/>
                <w:b w:val="0"/>
                <w:i/>
                <w:color w:val="000000"/>
                <w:sz w:val="24"/>
              </w:rPr>
              <w:t>x</w:t>
            </w:r>
            <w:r>
              <w:rPr>
                <w:rFonts w:ascii="SimSun" w:hAnsi="SimSun" w:eastAsia="SimSun"/>
                <w:b w:val="0"/>
                <w:i w:val="0"/>
                <w:color w:val="000000"/>
                <w:sz w:val="24"/>
              </w:rPr>
              <w:t xml:space="preserve"> 与节域之间的距离。</w:t>
            </w:r>
          </w:p>
        </w:tc>
      </w:tr>
      <w:tr>
        <w:trPr>
          <w:trHeight w:hRule="exact" w:val="460"/>
        </w:trPr>
        <w:tc>
          <w:tcPr>
            <w:tcW w:type="dxa" w:w="338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108" w:after="0"/>
              <w:ind w:left="0" w:right="8" w:firstLine="0"/>
              <w:jc w:val="right"/>
            </w:pPr>
            <w:r>
              <w:rPr>
                <w:rFonts w:ascii="SimSun" w:hAnsi="SimSun" w:eastAsia="SimSun"/>
                <w:b w:val="0"/>
                <w:i w:val="0"/>
                <w:color w:val="000000"/>
                <w:sz w:val="24"/>
              </w:rPr>
              <w:t>第</w:t>
            </w:r>
            <w:r>
              <w:rPr>
                <w:rFonts w:ascii="TimesNewRoman,Italic" w:hAnsi="TimesNewRoman,Italic" w:eastAsia="TimesNewRoman,Italic"/>
                <w:b w:val="0"/>
                <w:i/>
                <w:color w:val="000000"/>
                <w:sz w:val="24"/>
              </w:rPr>
              <w:t>i</w:t>
            </w:r>
            <w:r>
              <w:rPr>
                <w:rFonts w:ascii="SimSun" w:hAnsi="SimSun" w:eastAsia="SimSun"/>
                <w:b w:val="0"/>
                <w:i w:val="0"/>
                <w:color w:val="000000"/>
                <w:sz w:val="24"/>
              </w:rPr>
              <w:t xml:space="preserve"> 个二级评价指标</w:t>
            </w:r>
          </w:p>
        </w:tc>
        <w:tc>
          <w:tcPr>
            <w:tcW w:type="dxa" w:w="3080"/>
            <w:gridSpan w:val="1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108" w:after="0"/>
              <w:ind w:left="0" w:right="0" w:firstLine="0"/>
              <w:jc w:val="center"/>
            </w:pPr>
            <w:r>
              <w:rPr>
                <w:w w:val="98.24999968210855"/>
                <w:rFonts w:ascii="TimesNewRoman,Italic" w:hAnsi="TimesNewRoman,Italic" w:eastAsia="TimesNewRoman,Italic"/>
                <w:b w:val="0"/>
                <w:i/>
                <w:color w:val="000000"/>
                <w:sz w:val="24"/>
              </w:rPr>
              <w:t>C</w:t>
            </w:r>
            <w:r>
              <w:rPr>
                <w:rFonts w:ascii="SimSun" w:hAnsi="SimSun" w:eastAsia="SimSun"/>
                <w:b w:val="0"/>
                <w:i w:val="0"/>
                <w:color w:val="000000"/>
                <w:sz w:val="24"/>
              </w:rPr>
              <w:t xml:space="preserve"> 与第</w:t>
            </w:r>
            <w:r>
              <w:rPr>
                <w:rFonts w:ascii="TimesNewRoman,Italic" w:hAnsi="TimesNewRoman,Italic" w:eastAsia="TimesNewRoman,Italic"/>
                <w:b w:val="0"/>
                <w:i/>
                <w:color w:val="000000"/>
                <w:sz w:val="24"/>
              </w:rPr>
              <w:t>j</w:t>
            </w:r>
            <w:r>
              <w:rPr>
                <w:rFonts w:ascii="SimSun" w:hAnsi="SimSun" w:eastAsia="SimSun"/>
                <w:b w:val="0"/>
                <w:i w:val="0"/>
                <w:color w:val="000000"/>
                <w:sz w:val="24"/>
              </w:rPr>
              <w:t xml:space="preserve"> 个评价等级的关联度</w:t>
            </w:r>
          </w:p>
        </w:tc>
        <w:tc>
          <w:tcPr>
            <w:tcW w:type="dxa" w:w="2880"/>
            <w:gridSpan w:val="11"/>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180" w:val="left"/>
                <w:tab w:pos="446" w:val="left"/>
              </w:tabs>
              <w:autoSpaceDE w:val="0"/>
              <w:widowControl/>
              <w:spacing w:line="245" w:lineRule="auto" w:before="66" w:after="0"/>
              <w:ind w:left="46" w:right="0" w:firstLine="0"/>
              <w:jc w:val="left"/>
            </w:pPr>
            <w:r>
              <w:rPr>
                <w:rFonts w:ascii="TimesNewRoman,Italic" w:hAnsi="TimesNewRoman,Italic" w:eastAsia="TimesNewRoman,Italic"/>
                <w:b w:val="0"/>
                <w:i/>
                <w:color w:val="000000"/>
                <w:sz w:val="27"/>
              </w:rPr>
              <w:t>k x</w:t>
            </w:r>
            <w:r>
              <w:rPr>
                <w:rFonts w:ascii="SimSun" w:hAnsi="SimSun" w:eastAsia="SimSun"/>
                <w:b w:val="0"/>
                <w:i w:val="0"/>
                <w:color w:val="000000"/>
                <w:sz w:val="24"/>
              </w:rPr>
              <w:t xml:space="preserve"> 计算如下式所示。</w:t>
            </w:r>
            <w:r>
              <w:rPr>
                <w:w w:val="97.70249724388123"/>
                <w:rFonts w:ascii="TimesNewRoman,Italic" w:hAnsi="TimesNewRoman,Italic" w:eastAsia="TimesNewRoman,Italic"/>
                <w:b w:val="0"/>
                <w:i/>
                <w:color w:val="000000"/>
                <w:sz w:val="16"/>
              </w:rPr>
              <w:t xml:space="preserve">j </w:t>
            </w:r>
            <w:r>
              <w:tab/>
            </w:r>
            <w:r>
              <w:rPr>
                <w:w w:val="97.70249724388123"/>
                <w:rFonts w:ascii="TimesNewRoman,Italic" w:hAnsi="TimesNewRoman,Italic" w:eastAsia="TimesNewRoman,Italic"/>
                <w:b w:val="0"/>
                <w:i/>
                <w:color w:val="000000"/>
                <w:sz w:val="16"/>
              </w:rPr>
              <w:t>i</w:t>
            </w:r>
          </w:p>
        </w:tc>
      </w:tr>
      <w:tr>
        <w:trPr>
          <w:trHeight w:hRule="exact" w:val="420"/>
        </w:trPr>
        <w:tc>
          <w:tcPr>
            <w:tcW w:type="dxa" w:w="19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296" w:after="0"/>
              <w:ind w:left="0" w:right="40" w:firstLine="0"/>
              <w:jc w:val="right"/>
            </w:pPr>
            <w:r>
              <w:rPr>
                <w:rFonts w:ascii="TimesNewRoman,Italic" w:hAnsi="TimesNewRoman,Italic" w:eastAsia="TimesNewRoman,Italic"/>
                <w:b w:val="0"/>
                <w:i/>
                <w:color w:val="000000"/>
                <w:sz w:val="24"/>
              </w:rPr>
              <w:t>k</w:t>
            </w:r>
          </w:p>
        </w:tc>
        <w:tc>
          <w:tcPr>
            <w:tcW w:type="dxa" w:w="44"/>
            <w:vMerge w:val="restart"/>
            <w:tcBorders/>
            <w:tcMar>
              <w:start w:w="0" w:type="dxa"/>
              <w:end w:w="0" w:type="dxa"/>
            </w:tcMar>
            <w:tcMar>
              <w:start w:w="0" w:type="dxa"/>
              <w:end w:w="0" w:type="dxa"/>
            </w:tcMar>
          </w:tcPr>
          <w:p>
            <w:pPr>
              <w:autoSpaceDN w:val="0"/>
              <w:autoSpaceDE w:val="0"/>
              <w:widowControl/>
              <w:spacing w:line="233" w:lineRule="auto" w:before="426" w:after="0"/>
              <w:ind w:left="0" w:right="0" w:firstLine="0"/>
              <w:jc w:val="center"/>
            </w:pPr>
            <w:r>
              <w:rPr>
                <w:rFonts w:ascii="TimesNewRoman,Italic" w:hAnsi="TimesNewRoman,Italic" w:eastAsia="TimesNewRoman,Italic"/>
                <w:b w:val="0"/>
                <w:i/>
                <w:color w:val="000000"/>
                <w:sz w:val="14"/>
              </w:rPr>
              <w:t>j</w:t>
            </w:r>
          </w:p>
        </w:tc>
        <w:tc>
          <w:tcPr>
            <w:tcW w:type="dxa" w:w="376"/>
            <w:vMerge w:val="restart"/>
            <w:tcBorders/>
            <w:tcMar>
              <w:start w:w="0" w:type="dxa"/>
              <w:end w:w="0" w:type="dxa"/>
            </w:tcMar>
            <w:tcMar>
              <w:start w:w="0" w:type="dxa"/>
              <w:end w:w="0" w:type="dxa"/>
            </w:tcMar>
          </w:tcPr>
          <w:p>
            <w:pPr>
              <w:autoSpaceDN w:val="0"/>
              <w:autoSpaceDE w:val="0"/>
              <w:widowControl/>
              <w:spacing w:line="247" w:lineRule="auto" w:before="296" w:after="0"/>
              <w:ind w:left="0" w:right="0" w:firstLine="0"/>
              <w:jc w:val="center"/>
            </w:pPr>
            <w:r>
              <w:rPr>
                <w:rFonts w:ascii="TimesNewRoman" w:hAnsi="TimesNewRoman" w:eastAsia="TimesNewRoman"/>
                <w:b w:val="0"/>
                <w:i w:val="0"/>
                <w:color w:val="000000"/>
                <w:sz w:val="24"/>
              </w:rPr>
              <w:t xml:space="preserve">( ) </w:t>
            </w:r>
            <w:r>
              <w:rPr>
                <w:rFonts w:ascii="TimesNewRoman,Italic" w:hAnsi="TimesNewRoman,Italic" w:eastAsia="TimesNewRoman,Italic"/>
                <w:b w:val="0"/>
                <w:i/>
                <w:color w:val="000000"/>
                <w:sz w:val="14"/>
              </w:rPr>
              <w:t>i</w:t>
            </w:r>
          </w:p>
        </w:tc>
        <w:tc>
          <w:tcPr>
            <w:tcW w:type="dxa" w:w="2500"/>
            <w:gridSpan w:val="9"/>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356" w:val="left"/>
                <w:tab w:pos="476" w:val="left"/>
                <w:tab w:pos="654" w:val="left"/>
                <w:tab w:pos="752" w:val="left"/>
                <w:tab w:pos="850" w:val="left"/>
                <w:tab w:pos="1118" w:val="left"/>
                <w:tab w:pos="1228" w:val="left"/>
                <w:tab w:pos="1348" w:val="left"/>
                <w:tab w:pos="1746" w:val="left"/>
                <w:tab w:pos="2022" w:val="left"/>
                <w:tab w:pos="2122" w:val="left"/>
                <w:tab w:pos="2388" w:val="left"/>
              </w:tabs>
              <w:autoSpaceDE w:val="0"/>
              <w:widowControl/>
              <w:spacing w:line="316" w:lineRule="exact" w:before="60" w:after="0"/>
              <w:ind w:left="230" w:right="0" w:firstLine="0"/>
              <w:jc w:val="left"/>
            </w:pP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ρ</w:t>
            </w:r>
            <w:r>
              <w:rPr>
                <w:rFonts w:ascii="TimesNewRoman" w:hAnsi="TimesNewRoman" w:eastAsia="TimesNewRoman"/>
                <w:b w:val="0"/>
                <w:i w:val="0"/>
                <w:color w:val="000000"/>
                <w:sz w:val="24"/>
              </w:rPr>
              <w:t xml:space="preserve">( , </w:t>
            </w:r>
            <w:r>
              <w:rPr>
                <w:rFonts w:ascii="TimesNewRoman,Italic" w:hAnsi="TimesNewRoman,Italic" w:eastAsia="TimesNewRoman,Italic"/>
                <w:b w:val="0"/>
                <w:i/>
                <w:color w:val="000000"/>
                <w:sz w:val="24"/>
              </w:rPr>
              <w:t xml:space="preserve">x V </w:t>
            </w:r>
            <w:r>
              <w:rPr>
                <w:rFonts w:ascii="TimesNewRoman,Italic" w:hAnsi="TimesNewRoman,Italic" w:eastAsia="TimesNewRoman,Italic"/>
                <w:b w:val="0"/>
                <w:i/>
                <w:color w:val="000000"/>
                <w:sz w:val="14"/>
              </w:rPr>
              <w:t xml:space="preserve">i </w:t>
            </w:r>
            <w:r>
              <w:tab/>
            </w:r>
            <w:r>
              <w:rPr>
                <w:rFonts w:ascii="TimesNewRoman,Italic" w:hAnsi="TimesNewRoman,Italic" w:eastAsia="TimesNewRoman,Italic"/>
                <w:b w:val="0"/>
                <w:i/>
                <w:color w:val="000000"/>
                <w:sz w:val="14"/>
              </w:rPr>
              <w:t xml:space="preserve">ij </w:t>
            </w:r>
            <w:r>
              <w:rPr>
                <w:rFonts w:ascii="TimesNewRoman" w:hAnsi="TimesNewRoman" w:eastAsia="TimesNewRoman"/>
                <w:b w:val="0"/>
                <w:i w:val="0"/>
                <w:color w:val="000000"/>
                <w:sz w:val="24"/>
              </w:rPr>
              <w:t>) 1,( ( ,</w:t>
            </w:r>
            <w:r>
              <w:rPr>
                <w:rFonts w:ascii="Symbol" w:hAnsi="Symbol" w:eastAsia="Symbol"/>
                <w:b w:val="0"/>
                <w:i w:val="0"/>
                <w:color w:val="000000"/>
                <w:sz w:val="24"/>
              </w:rPr>
              <w:t>−</w:t>
            </w:r>
            <w:r>
              <w:tab/>
            </w:r>
            <w:r>
              <w:rPr>
                <w:rFonts w:ascii="Symbol" w:hAnsi="Symbol" w:eastAsia="Symbol"/>
                <w:b w:val="0"/>
                <w:i w:val="0"/>
                <w:color w:val="000000"/>
                <w:sz w:val="24"/>
              </w:rPr>
              <w:t>ρ</w:t>
            </w:r>
            <w:r>
              <w:rPr>
                <w:rFonts w:ascii="TimesNewRoman,Italic" w:hAnsi="TimesNewRoman,Italic" w:eastAsia="TimesNewRoman,Italic"/>
                <w:b w:val="0"/>
                <w:i/>
                <w:color w:val="000000"/>
                <w:sz w:val="24"/>
              </w:rPr>
              <w:t xml:space="preserve">x V </w:t>
            </w:r>
            <w:r>
              <w:rPr>
                <w:rFonts w:ascii="TimesNewRoman,Italic" w:hAnsi="TimesNewRoman,Italic" w:eastAsia="TimesNewRoman,Italic"/>
                <w:b w:val="0"/>
                <w:i/>
                <w:color w:val="000000"/>
                <w:sz w:val="14"/>
              </w:rPr>
              <w:t xml:space="preserve">i </w:t>
            </w:r>
            <w:r>
              <w:rPr>
                <w:rFonts w:ascii="TimesNewRoman,Italic" w:hAnsi="TimesNewRoman,Italic" w:eastAsia="TimesNewRoman,Italic"/>
                <w:b w:val="0"/>
                <w:i/>
                <w:color w:val="000000"/>
                <w:sz w:val="14"/>
              </w:rPr>
              <w:t>ip</w:t>
            </w:r>
          </w:p>
          <w:p>
            <w:pPr>
              <w:autoSpaceDN w:val="0"/>
              <w:autoSpaceDE w:val="0"/>
              <w:widowControl/>
              <w:spacing w:line="340" w:lineRule="exact" w:before="0" w:after="0"/>
              <w:ind w:left="44" w:right="0" w:firstLine="0"/>
              <w:jc w:val="left"/>
            </w:pPr>
            <w:r>
              <w:rPr>
                <w:rFonts w:ascii="Symbol" w:hAnsi="Symbol" w:eastAsia="Symbol"/>
                <w:b w:val="0"/>
                <w:i w:val="0"/>
                <w:color w:val="000000"/>
                <w:sz w:val="24"/>
              </w:rPr>
              <w:t>=</w:t>
            </w:r>
            <w:r>
              <w:rPr>
                <w:rFonts w:ascii="Symbol" w:hAnsi="Symbol" w:eastAsia="Symbol"/>
                <w:b w:val="0"/>
                <w:i w:val="0"/>
                <w:color w:val="000000"/>
                <w:sz w:val="24"/>
              </w:rPr>
              <w:t xml:space="preserve"> </w:t>
            </w:r>
          </w:p>
          <w:p>
            <w:pPr>
              <w:autoSpaceDN w:val="0"/>
              <w:tabs>
                <w:tab w:pos="338" w:val="left"/>
                <w:tab w:pos="516" w:val="left"/>
                <w:tab w:pos="614" w:val="left"/>
                <w:tab w:pos="712" w:val="left"/>
                <w:tab w:pos="980" w:val="left"/>
                <w:tab w:pos="1090" w:val="left"/>
                <w:tab w:pos="1474" w:val="left"/>
                <w:tab w:pos="1748" w:val="left"/>
                <w:tab w:pos="1848" w:val="left"/>
                <w:tab w:pos="2116" w:val="left"/>
                <w:tab w:pos="2254" w:val="left"/>
                <w:tab w:pos="2374" w:val="left"/>
              </w:tabs>
              <w:autoSpaceDE w:val="0"/>
              <w:widowControl/>
              <w:spacing w:line="296" w:lineRule="exact" w:before="0" w:after="0"/>
              <w:ind w:left="230" w:right="0" w:firstLine="0"/>
              <w:jc w:val="left"/>
            </w:pPr>
            <w:r>
              <w:rPr>
                <w:rFonts w:ascii="Symbol" w:hAnsi="Symbol" w:eastAsia="Symbol"/>
                <w:b w:val="0"/>
                <w:i w:val="0"/>
                <w:color w:val="000000"/>
                <w:sz w:val="24"/>
              </w:rPr>
              <w:t></w:t>
            </w:r>
            <w:r>
              <w:rPr>
                <w:rFonts w:ascii="Symbol" w:hAnsi="Symbol" w:eastAsia="Symbol"/>
                <w:b w:val="0"/>
                <w:i w:val="0"/>
                <w:color w:val="000000"/>
                <w:sz w:val="24"/>
              </w:rPr>
              <w:t>ρ</w:t>
            </w:r>
            <w:r>
              <w:rPr>
                <w:rFonts w:ascii="TimesNewRoman" w:hAnsi="TimesNewRoman" w:eastAsia="TimesNewRoman"/>
                <w:b w:val="0"/>
                <w:i w:val="0"/>
                <w:color w:val="000000"/>
                <w:sz w:val="24"/>
              </w:rPr>
              <w:t xml:space="preserve">( , </w:t>
            </w:r>
            <w:r>
              <w:rPr>
                <w:rFonts w:ascii="TimesNewRoman,Italic" w:hAnsi="TimesNewRoman,Italic" w:eastAsia="TimesNewRoman,Italic"/>
                <w:b w:val="0"/>
                <w:i/>
                <w:color w:val="000000"/>
                <w:sz w:val="24"/>
              </w:rPr>
              <w:t xml:space="preserve">x V </w:t>
            </w:r>
            <w:r>
              <w:rPr>
                <w:rFonts w:ascii="TimesNewRoman,Italic" w:hAnsi="TimesNewRoman,Italic" w:eastAsia="TimesNewRoman,Italic"/>
                <w:b w:val="0"/>
                <w:i/>
                <w:color w:val="000000"/>
                <w:sz w:val="14"/>
              </w:rPr>
              <w:t xml:space="preserve">i </w:t>
            </w:r>
            <w:r>
              <w:tab/>
            </w:r>
            <w:r>
              <w:rPr>
                <w:rFonts w:ascii="TimesNewRoman,Italic" w:hAnsi="TimesNewRoman,Italic" w:eastAsia="TimesNewRoman,Italic"/>
                <w:b w:val="0"/>
                <w:i/>
                <w:color w:val="000000"/>
                <w:sz w:val="14"/>
              </w:rPr>
              <w:t xml:space="preserve">ij </w:t>
            </w:r>
            <w:r>
              <w:rPr>
                <w:rFonts w:ascii="TimesNewRoman" w:hAnsi="TimesNewRoman" w:eastAsia="TimesNewRoman"/>
                <w:b w:val="0"/>
                <w:i w:val="0"/>
                <w:color w:val="000000"/>
                <w:sz w:val="24"/>
              </w:rPr>
              <w:t>) / (( ( ,</w:t>
            </w:r>
            <w:r>
              <w:rPr>
                <w:rFonts w:ascii="Symbol" w:hAnsi="Symbol" w:eastAsia="Symbol"/>
                <w:b w:val="0"/>
                <w:i w:val="0"/>
                <w:color w:val="000000"/>
                <w:sz w:val="24"/>
              </w:rPr>
              <w:t>ρ</w:t>
            </w:r>
            <w:r>
              <w:rPr>
                <w:rFonts w:ascii="TimesNewRoman,Italic" w:hAnsi="TimesNewRoman,Italic" w:eastAsia="TimesNewRoman,Italic"/>
                <w:b w:val="0"/>
                <w:i/>
                <w:color w:val="000000"/>
                <w:sz w:val="24"/>
              </w:rPr>
              <w:t xml:space="preserve">x V </w:t>
            </w:r>
            <w:r>
              <w:rPr>
                <w:rFonts w:ascii="TimesNewRoman,Italic" w:hAnsi="TimesNewRoman,Italic" w:eastAsia="TimesNewRoman,Italic"/>
                <w:b w:val="0"/>
                <w:i/>
                <w:color w:val="000000"/>
                <w:sz w:val="14"/>
              </w:rPr>
              <w:t xml:space="preserve">i </w:t>
            </w:r>
            <w:r>
              <w:tab/>
            </w:r>
            <w:r>
              <w:rPr>
                <w:rFonts w:ascii="TimesNewRoman,Italic" w:hAnsi="TimesNewRoman,Italic" w:eastAsia="TimesNewRoman,Italic"/>
                <w:b w:val="0"/>
                <w:i/>
                <w:color w:val="000000"/>
                <w:sz w:val="14"/>
              </w:rPr>
              <w:t xml:space="preserve">ip </w:t>
            </w:r>
            <w:r>
              <w:rPr>
                <w:rFonts w:ascii="TimesNewRoman" w:hAnsi="TimesNewRoman" w:eastAsia="TimesNewRoman"/>
                <w:b w:val="0"/>
                <w:i w:val="0"/>
                <w:color w:val="000000"/>
                <w:sz w:val="24"/>
              </w:rPr>
              <w:t>)</w:t>
            </w:r>
            <w:r>
              <w:rPr>
                <w:rFonts w:ascii="Symbol" w:hAnsi="Symbol" w:eastAsia="Symbol"/>
                <w:b w:val="0"/>
                <w:i w:val="0"/>
                <w:color w:val="000000"/>
                <w:sz w:val="24"/>
              </w:rPr>
              <w:t>−</w:t>
            </w:r>
          </w:p>
        </w:tc>
        <w:tc>
          <w:tcPr>
            <w:tcW w:type="dxa" w:w="120"/>
            <w:tcBorders/>
            <w:tcMar>
              <w:start w:w="0" w:type="dxa"/>
              <w:end w:w="0" w:type="dxa"/>
            </w:tcMar>
          </w:tcPr>
          <w:p>
            <w:pPr>
              <w:autoSpaceDN w:val="0"/>
              <w:autoSpaceDE w:val="0"/>
              <w:widowControl/>
              <w:spacing w:line="230" w:lineRule="auto" w:before="108" w:after="0"/>
              <w:ind w:left="0" w:right="0" w:firstLine="0"/>
              <w:jc w:val="center"/>
            </w:pPr>
            <w:r>
              <w:rPr>
                <w:rFonts w:ascii="TimesNewRoman" w:hAnsi="TimesNewRoman" w:eastAsia="TimesNewRoman"/>
                <w:b w:val="0"/>
                <w:i w:val="0"/>
                <w:color w:val="000000"/>
                <w:sz w:val="24"/>
              </w:rPr>
              <w:t>)</w:t>
            </w:r>
          </w:p>
        </w:tc>
        <w:tc>
          <w:tcPr>
            <w:tcW w:type="dxa" w:w="160"/>
            <w:gridSpan w:val="2"/>
            <w:tcBorders/>
            <w:tcMar>
              <w:start w:w="0" w:type="dxa"/>
              <w:end w:w="0" w:type="dxa"/>
            </w:tcMar>
            <w:tcMar>
              <w:start w:w="0" w:type="dxa"/>
              <w:end w:w="0" w:type="dxa"/>
            </w:tcMar>
          </w:tcPr>
          <w:p>
            <w:pPr>
              <w:autoSpaceDN w:val="0"/>
              <w:autoSpaceDE w:val="0"/>
              <w:widowControl/>
              <w:spacing w:line="314" w:lineRule="exact" w:before="80" w:after="0"/>
              <w:ind w:left="0" w:right="0" w:firstLine="0"/>
              <w:jc w:val="center"/>
            </w:pPr>
            <w:r>
              <w:rPr>
                <w:rFonts w:ascii="Symbol" w:hAnsi="Symbol" w:eastAsia="Symbol"/>
                <w:b w:val="0"/>
                <w:i w:val="0"/>
                <w:color w:val="000000"/>
                <w:sz w:val="24"/>
              </w:rPr>
              <w:t>−</w:t>
            </w:r>
          </w:p>
        </w:tc>
        <w:tc>
          <w:tcPr>
            <w:tcW w:type="dxa" w:w="738"/>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200" w:val="left"/>
                <w:tab w:pos="296" w:val="left"/>
                <w:tab w:pos="396" w:val="left"/>
                <w:tab w:pos="664" w:val="left"/>
              </w:tabs>
              <w:autoSpaceDE w:val="0"/>
              <w:widowControl/>
              <w:spacing w:line="314" w:lineRule="exact" w:before="80" w:after="0"/>
              <w:ind w:left="22" w:right="0" w:firstLine="0"/>
              <w:jc w:val="left"/>
            </w:pPr>
            <w:r>
              <w:rPr>
                <w:rFonts w:ascii="Symbol" w:hAnsi="Symbol" w:eastAsia="Symbol"/>
                <w:b w:val="0"/>
                <w:i w:val="0"/>
                <w:color w:val="000000"/>
                <w:sz w:val="24"/>
              </w:rPr>
              <w:t>ρ</w:t>
            </w:r>
            <w:r>
              <w:rPr>
                <w:rFonts w:ascii="TimesNewRoman" w:hAnsi="TimesNewRoman" w:eastAsia="TimesNewRoman"/>
                <w:b w:val="0"/>
                <w:i w:val="0"/>
                <w:color w:val="000000"/>
                <w:sz w:val="24"/>
              </w:rPr>
              <w:t xml:space="preserve">( , </w:t>
            </w:r>
            <w:r>
              <w:rPr>
                <w:rFonts w:ascii="TimesNewRoman,Italic" w:hAnsi="TimesNewRoman,Italic" w:eastAsia="TimesNewRoman,Italic"/>
                <w:b w:val="0"/>
                <w:i/>
                <w:color w:val="000000"/>
                <w:sz w:val="24"/>
              </w:rPr>
              <w:t xml:space="preserve">x V </w:t>
            </w:r>
            <w:r>
              <w:rPr>
                <w:rFonts w:ascii="TimesNewRoman,Italic" w:hAnsi="TimesNewRoman,Italic" w:eastAsia="TimesNewRoman,Italic"/>
                <w:b w:val="0"/>
                <w:i/>
                <w:color w:val="000000"/>
                <w:sz w:val="14"/>
              </w:rPr>
              <w:t xml:space="preserve">i </w:t>
            </w:r>
            <w:r>
              <w:rPr>
                <w:rFonts w:ascii="TimesNewRoman,Italic" w:hAnsi="TimesNewRoman,Italic" w:eastAsia="TimesNewRoman,Italic"/>
                <w:b w:val="0"/>
                <w:i/>
                <w:color w:val="000000"/>
                <w:sz w:val="14"/>
              </w:rPr>
              <w:t>ij</w:t>
            </w:r>
          </w:p>
        </w:tc>
        <w:tc>
          <w:tcPr>
            <w:tcW w:type="dxa" w:w="142"/>
            <w:gridSpan w:val="2"/>
            <w:tcBorders/>
            <w:tcMar>
              <w:start w:w="0" w:type="dxa"/>
              <w:end w:w="0" w:type="dxa"/>
            </w:tcMar>
            <w:tcMar>
              <w:start w:w="0" w:type="dxa"/>
              <w:end w:w="0" w:type="dxa"/>
            </w:tcMar>
          </w:tcPr>
          <w:p>
            <w:pPr>
              <w:autoSpaceDN w:val="0"/>
              <w:autoSpaceDE w:val="0"/>
              <w:widowControl/>
              <w:spacing w:line="230" w:lineRule="auto" w:before="108" w:after="0"/>
              <w:ind w:left="0" w:right="0" w:firstLine="0"/>
              <w:jc w:val="center"/>
            </w:pPr>
            <w:r>
              <w:rPr>
                <w:rFonts w:ascii="TimesNewRoman" w:hAnsi="TimesNewRoman" w:eastAsia="TimesNewRoman"/>
                <w:b w:val="0"/>
                <w:i w:val="0"/>
                <w:color w:val="000000"/>
                <w:sz w:val="24"/>
              </w:rPr>
              <w:t>)</w:t>
            </w:r>
          </w:p>
        </w:tc>
        <w:tc>
          <w:tcPr>
            <w:tcW w:type="dxa" w:w="160"/>
            <w:tcBorders/>
            <w:tcMar>
              <w:start w:w="0" w:type="dxa"/>
              <w:end w:w="0" w:type="dxa"/>
            </w:tcMar>
          </w:tcPr>
          <w:p>
            <w:pPr>
              <w:autoSpaceDN w:val="0"/>
              <w:autoSpaceDE w:val="0"/>
              <w:widowControl/>
              <w:spacing w:line="314" w:lineRule="exact" w:before="80" w:after="0"/>
              <w:ind w:left="0" w:right="0" w:firstLine="0"/>
              <w:jc w:val="center"/>
            </w:pPr>
            <w:r>
              <w:rPr>
                <w:rFonts w:ascii="Symbol" w:hAnsi="Symbol" w:eastAsia="Symbol"/>
                <w:b w:val="0"/>
                <w:i w:val="0"/>
                <w:color w:val="000000"/>
                <w:sz w:val="24"/>
              </w:rPr>
              <w:t>=</w:t>
            </w:r>
          </w:p>
        </w:tc>
        <w:tc>
          <w:tcPr>
            <w:tcW w:type="dxa" w:w="5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108" w:after="0"/>
              <w:ind w:left="52" w:right="0" w:firstLine="0"/>
              <w:jc w:val="left"/>
            </w:pPr>
            <w:r>
              <w:rPr>
                <w:rFonts w:ascii="TimesNewRoman" w:hAnsi="TimesNewRoman" w:eastAsia="TimesNewRoman"/>
                <w:b w:val="0"/>
                <w:i w:val="0"/>
                <w:color w:val="000000"/>
                <w:sz w:val="24"/>
              </w:rPr>
              <w:t>0</w:t>
            </w:r>
          </w:p>
        </w:tc>
        <w:tc>
          <w:tcPr>
            <w:tcW w:type="dxa" w:w="120"/>
            <w:vMerge w:val="restart"/>
            <w:tcBorders/>
            <w:tcMar>
              <w:start w:w="0" w:type="dxa"/>
              <w:end w:w="0" w:type="dxa"/>
            </w:tcMar>
            <w:tcMar>
              <w:start w:w="0" w:type="dxa"/>
              <w:end w:w="0" w:type="dxa"/>
            </w:tcMar>
          </w:tcPr>
          <w:p>
            <w:pPr>
              <w:autoSpaceDN w:val="0"/>
              <w:autoSpaceDE w:val="0"/>
              <w:widowControl/>
              <w:spacing w:line="230" w:lineRule="auto" w:before="482" w:after="0"/>
              <w:ind w:left="0" w:right="0" w:firstLine="0"/>
              <w:jc w:val="center"/>
            </w:pPr>
            <w:r>
              <w:rPr>
                <w:rFonts w:ascii="TimesNewRoman" w:hAnsi="TimesNewRoman" w:eastAsia="TimesNewRoman"/>
                <w:b w:val="0"/>
                <w:i w:val="0"/>
                <w:color w:val="000000"/>
                <w:sz w:val="24"/>
              </w:rPr>
              <w:t>)</w:t>
            </w:r>
          </w:p>
        </w:tc>
        <w:tc>
          <w:tcPr>
            <w:tcW w:type="dxa" w:w="160"/>
            <w:vMerge w:val="restart"/>
            <w:tcBorders/>
            <w:tcMar>
              <w:start w:w="0" w:type="dxa"/>
              <w:end w:w="0" w:type="dxa"/>
            </w:tcMar>
            <w:tcMar>
              <w:start w:w="0" w:type="dxa"/>
              <w:end w:w="0" w:type="dxa"/>
            </w:tcMar>
          </w:tcPr>
          <w:p>
            <w:pPr>
              <w:autoSpaceDN w:val="0"/>
              <w:autoSpaceDE w:val="0"/>
              <w:widowControl/>
              <w:spacing w:line="316" w:lineRule="exact" w:before="454" w:after="0"/>
              <w:ind w:left="0" w:right="0" w:firstLine="0"/>
              <w:jc w:val="center"/>
            </w:pPr>
            <w:r>
              <w:rPr>
                <w:rFonts w:ascii="Symbol" w:hAnsi="Symbol" w:eastAsia="Symbol"/>
                <w:b w:val="0"/>
                <w:i w:val="0"/>
                <w:color w:val="000000"/>
                <w:sz w:val="24"/>
              </w:rPr>
              <w:t>−</w:t>
            </w:r>
          </w:p>
        </w:tc>
        <w:tc>
          <w:tcPr>
            <w:tcW w:type="dxa" w:w="760"/>
            <w:vMerge w:val="restart"/>
            <w:tcBorders/>
            <w:tcMar>
              <w:start w:w="0" w:type="dxa"/>
              <w:end w:w="0" w:type="dxa"/>
            </w:tcMar>
            <w:tcMar>
              <w:start w:w="0" w:type="dxa"/>
              <w:end w:w="0" w:type="dxa"/>
            </w:tcMar>
          </w:tcPr>
          <w:p>
            <w:pPr>
              <w:autoSpaceDN w:val="0"/>
              <w:tabs>
                <w:tab w:pos="208" w:val="left"/>
                <w:tab w:pos="306" w:val="left"/>
                <w:tab w:pos="404" w:val="left"/>
                <w:tab w:pos="672" w:val="left"/>
              </w:tabs>
              <w:autoSpaceDE w:val="0"/>
              <w:widowControl/>
              <w:spacing w:line="316" w:lineRule="exact" w:before="454" w:after="0"/>
              <w:ind w:left="30" w:right="0" w:firstLine="0"/>
              <w:jc w:val="left"/>
            </w:pPr>
            <w:r>
              <w:rPr>
                <w:rFonts w:ascii="Symbol" w:hAnsi="Symbol" w:eastAsia="Symbol"/>
                <w:b w:val="0"/>
                <w:i w:val="0"/>
                <w:color w:val="000000"/>
                <w:sz w:val="24"/>
              </w:rPr>
              <w:t>ρ</w:t>
            </w:r>
            <w:r>
              <w:rPr>
                <w:rFonts w:ascii="TimesNewRoman" w:hAnsi="TimesNewRoman" w:eastAsia="TimesNewRoman"/>
                <w:b w:val="0"/>
                <w:i w:val="0"/>
                <w:color w:val="000000"/>
                <w:sz w:val="24"/>
              </w:rPr>
              <w:t xml:space="preserve">( , </w:t>
            </w:r>
            <w:r>
              <w:rPr>
                <w:rFonts w:ascii="TimesNewRoman,Italic" w:hAnsi="TimesNewRoman,Italic" w:eastAsia="TimesNewRoman,Italic"/>
                <w:b w:val="0"/>
                <w:i/>
                <w:color w:val="000000"/>
                <w:sz w:val="24"/>
              </w:rPr>
              <w:t xml:space="preserve">x V </w:t>
            </w:r>
            <w:r>
              <w:rPr>
                <w:rFonts w:ascii="TimesNewRoman,Italic" w:hAnsi="TimesNewRoman,Italic" w:eastAsia="TimesNewRoman,Italic"/>
                <w:b w:val="0"/>
                <w:i/>
                <w:color w:val="000000"/>
                <w:sz w:val="14"/>
              </w:rPr>
              <w:t xml:space="preserve">i </w:t>
            </w:r>
            <w:r>
              <w:tab/>
            </w:r>
            <w:r>
              <w:rPr>
                <w:rFonts w:ascii="TimesNewRoman,Italic" w:hAnsi="TimesNewRoman,Italic" w:eastAsia="TimesNewRoman,Italic"/>
                <w:b w:val="0"/>
                <w:i/>
                <w:color w:val="000000"/>
                <w:sz w:val="14"/>
              </w:rPr>
              <w:t>ij</w:t>
            </w:r>
          </w:p>
        </w:tc>
        <w:tc>
          <w:tcPr>
            <w:tcW w:type="dxa" w:w="130"/>
            <w:vMerge w:val="restart"/>
            <w:tcBorders/>
            <w:tcMar>
              <w:start w:w="0" w:type="dxa"/>
              <w:end w:w="0" w:type="dxa"/>
            </w:tcMar>
            <w:tcMar>
              <w:start w:w="0" w:type="dxa"/>
              <w:end w:w="0" w:type="dxa"/>
            </w:tcMar>
          </w:tcPr>
          <w:p>
            <w:pPr>
              <w:autoSpaceDN w:val="0"/>
              <w:autoSpaceDE w:val="0"/>
              <w:widowControl/>
              <w:spacing w:line="230" w:lineRule="auto" w:before="482" w:after="0"/>
              <w:ind w:left="0" w:right="0" w:firstLine="0"/>
              <w:jc w:val="center"/>
            </w:pPr>
            <w:r>
              <w:rPr>
                <w:rFonts w:ascii="TimesNewRoman" w:hAnsi="TimesNewRoman" w:eastAsia="TimesNewRoman"/>
                <w:b w:val="0"/>
                <w:i w:val="0"/>
                <w:color w:val="000000"/>
                <w:sz w:val="24"/>
              </w:rPr>
              <w:t>)</w:t>
            </w:r>
          </w:p>
        </w:tc>
        <w:tc>
          <w:tcPr>
            <w:tcW w:type="dxa" w:w="188"/>
            <w:vMerge w:val="restart"/>
            <w:tcBorders/>
            <w:tcMar>
              <w:start w:w="0" w:type="dxa"/>
              <w:end w:w="0" w:type="dxa"/>
            </w:tcMar>
            <w:tcMar>
              <w:start w:w="0" w:type="dxa"/>
              <w:end w:w="0" w:type="dxa"/>
            </w:tcMar>
          </w:tcPr>
          <w:p>
            <w:pPr>
              <w:autoSpaceDN w:val="0"/>
              <w:autoSpaceDE w:val="0"/>
              <w:widowControl/>
              <w:spacing w:line="316" w:lineRule="exact" w:before="454" w:after="0"/>
              <w:ind w:left="0" w:right="0" w:firstLine="0"/>
              <w:jc w:val="center"/>
            </w:pPr>
            <w:r>
              <w:rPr>
                <w:rFonts w:ascii="Symbol" w:hAnsi="Symbol" w:eastAsia="Symbol"/>
                <w:b w:val="0"/>
                <w:i w:val="0"/>
                <w:color w:val="000000"/>
                <w:sz w:val="24"/>
              </w:rPr>
              <w:t>≠</w:t>
            </w:r>
          </w:p>
        </w:tc>
        <w:tc>
          <w:tcPr>
            <w:tcW w:type="dxa" w:w="162"/>
            <w:vMerge w:val="restart"/>
            <w:tcBorders/>
            <w:tcMar>
              <w:start w:w="0" w:type="dxa"/>
              <w:end w:w="0" w:type="dxa"/>
            </w:tcMar>
            <w:tcMar>
              <w:start w:w="0" w:type="dxa"/>
              <w:end w:w="0" w:type="dxa"/>
            </w:tcMar>
          </w:tcPr>
          <w:p>
            <w:pPr>
              <w:autoSpaceDN w:val="0"/>
              <w:autoSpaceDE w:val="0"/>
              <w:widowControl/>
              <w:spacing w:line="230" w:lineRule="auto" w:before="482" w:after="0"/>
              <w:ind w:left="0" w:right="0" w:firstLine="0"/>
              <w:jc w:val="center"/>
            </w:pPr>
            <w:r>
              <w:rPr>
                <w:rFonts w:ascii="TimesNewRoman" w:hAnsi="TimesNewRoman" w:eastAsia="TimesNewRoman"/>
                <w:b w:val="0"/>
                <w:i w:val="0"/>
                <w:color w:val="000000"/>
                <w:sz w:val="24"/>
              </w:rPr>
              <w:t>0</w:t>
            </w:r>
          </w:p>
        </w:tc>
        <w:tc>
          <w:tcPr>
            <w:tcW w:type="dxa" w:w="108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300" w:after="0"/>
              <w:ind w:left="16" w:right="0" w:firstLine="0"/>
              <w:jc w:val="left"/>
            </w:pPr>
            <w:r>
              <w:rPr>
                <w:rFonts w:ascii="TimesNewRoman" w:hAnsi="TimesNewRoman" w:eastAsia="TimesNewRoman"/>
                <w:b w:val="0"/>
                <w:i w:val="0"/>
                <w:color w:val="000000"/>
                <w:sz w:val="24"/>
              </w:rPr>
              <w:t xml:space="preserve"> (4-36) </w:t>
            </w:r>
          </w:p>
        </w:tc>
      </w:tr>
      <w:tr>
        <w:trPr>
          <w:trHeight w:hRule="exact" w:val="458"/>
        </w:trPr>
        <w:tc>
          <w:tcPr>
            <w:tcW w:type="dxa" w:w="552"/>
            <w:gridSpan w:val="2"/>
            <w:vMerge/>
            <w:tcBorders/>
          </w:tcPr>
          <w:p/>
        </w:tc>
        <w:tc>
          <w:tcPr>
            <w:tcW w:type="dxa" w:w="276"/>
            <w:vMerge/>
            <w:tcBorders/>
          </w:tcPr>
          <w:p/>
        </w:tc>
        <w:tc>
          <w:tcPr>
            <w:tcW w:type="dxa" w:w="276"/>
            <w:vMerge/>
            <w:tcBorders/>
          </w:tcPr>
          <w:p/>
        </w:tc>
        <w:tc>
          <w:tcPr>
            <w:tcW w:type="dxa" w:w="2484"/>
            <w:gridSpan w:val="9"/>
            <w:vMerge/>
            <w:tcBorders/>
          </w:tcPr>
          <w:p/>
        </w:tc>
        <w:tc>
          <w:tcPr>
            <w:tcW w:type="dxa" w:w="762"/>
            <w:gridSpan w:val="6"/>
            <w:tcBorders>
              <w:end w:sz="4.76000022888183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208" w:val="left"/>
                <w:tab w:pos="304" w:val="left"/>
                <w:tab w:pos="404" w:val="left"/>
                <w:tab w:pos="672" w:val="left"/>
              </w:tabs>
              <w:autoSpaceDE w:val="0"/>
              <w:widowControl/>
              <w:spacing w:line="316" w:lineRule="exact" w:before="34" w:after="0"/>
              <w:ind w:left="30" w:right="0" w:firstLine="0"/>
              <w:jc w:val="left"/>
            </w:pPr>
            <w:r>
              <w:rPr>
                <w:rFonts w:ascii="Symbol" w:hAnsi="Symbol" w:eastAsia="Symbol"/>
                <w:b w:val="0"/>
                <w:i w:val="0"/>
                <w:color w:val="000000"/>
                <w:sz w:val="24"/>
              </w:rPr>
              <w:t>ρ</w:t>
            </w:r>
            <w:r>
              <w:rPr>
                <w:rFonts w:ascii="TimesNewRoman" w:hAnsi="TimesNewRoman" w:eastAsia="TimesNewRoman"/>
                <w:b w:val="0"/>
                <w:i w:val="0"/>
                <w:color w:val="000000"/>
                <w:sz w:val="24"/>
              </w:rPr>
              <w:t xml:space="preserve">( , </w:t>
            </w:r>
            <w:r>
              <w:rPr>
                <w:rFonts w:ascii="TimesNewRoman,Italic" w:hAnsi="TimesNewRoman,Italic" w:eastAsia="TimesNewRoman,Italic"/>
                <w:b w:val="0"/>
                <w:i/>
                <w:color w:val="000000"/>
                <w:sz w:val="24"/>
              </w:rPr>
              <w:t xml:space="preserve">x V </w:t>
            </w:r>
            <w:r>
              <w:rPr>
                <w:rFonts w:ascii="TimesNewRoman,Italic" w:hAnsi="TimesNewRoman,Italic" w:eastAsia="TimesNewRoman,Italic"/>
                <w:b w:val="0"/>
                <w:i/>
                <w:color w:val="000000"/>
                <w:sz w:val="14"/>
              </w:rPr>
              <w:t xml:space="preserve">i </w:t>
            </w:r>
            <w:r>
              <w:tab/>
            </w:r>
            <w:r>
              <w:rPr>
                <w:rFonts w:ascii="TimesNewRoman,Italic" w:hAnsi="TimesNewRoman,Italic" w:eastAsia="TimesNewRoman,Italic"/>
                <w:b w:val="0"/>
                <w:i/>
                <w:color w:val="000000"/>
                <w:sz w:val="14"/>
              </w:rPr>
              <w:t>ij</w:t>
            </w:r>
          </w:p>
        </w:tc>
        <w:tc>
          <w:tcPr>
            <w:tcW w:type="dxa" w:w="1078"/>
            <w:gridSpan w:val="9"/>
            <w:tcBorders>
              <w:start w:sz="4.76000022888183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326" w:val="left"/>
                <w:tab w:pos="602" w:val="left"/>
                <w:tab w:pos="700" w:val="left"/>
                <w:tab w:pos="968" w:val="left"/>
              </w:tabs>
              <w:autoSpaceDE w:val="0"/>
              <w:widowControl/>
              <w:spacing w:line="302" w:lineRule="exact" w:before="0" w:after="0"/>
              <w:ind w:left="14" w:right="0" w:firstLine="0"/>
              <w:jc w:val="left"/>
            </w:pPr>
            <w:r>
              <w:rPr>
                <w:rFonts w:ascii="TimesNewRoman" w:hAnsi="TimesNewRoman" w:eastAsia="TimesNewRoman"/>
                <w:b w:val="0"/>
                <w:i w:val="0"/>
                <w:color w:val="000000"/>
                <w:sz w:val="24"/>
              </w:rPr>
              <w:t>)),( ( ,</w:t>
            </w:r>
            <w:r>
              <w:rPr>
                <w:rFonts w:ascii="Symbol" w:hAnsi="Symbol" w:eastAsia="Symbol"/>
                <w:b w:val="0"/>
                <w:i w:val="0"/>
                <w:color w:val="000000"/>
                <w:sz w:val="24"/>
              </w:rPr>
              <w:t>ρ</w:t>
            </w:r>
            <w:r>
              <w:rPr>
                <w:rFonts w:ascii="TimesNewRoman,Italic" w:hAnsi="TimesNewRoman,Italic" w:eastAsia="TimesNewRoman,Italic"/>
                <w:b w:val="0"/>
                <w:i/>
                <w:color w:val="000000"/>
                <w:sz w:val="24"/>
              </w:rPr>
              <w:t xml:space="preserve">x V </w:t>
            </w:r>
            <w:r>
              <w:rPr>
                <w:rFonts w:ascii="TimesNewRoman,Italic" w:hAnsi="TimesNewRoman,Italic" w:eastAsia="TimesNewRoman,Italic"/>
                <w:b w:val="0"/>
                <w:i/>
                <w:color w:val="000000"/>
                <w:sz w:val="14"/>
              </w:rPr>
              <w:t xml:space="preserve">i </w:t>
            </w:r>
            <w:r>
              <w:rPr>
                <w:rFonts w:ascii="TimesNewRoman,Italic" w:hAnsi="TimesNewRoman,Italic" w:eastAsia="TimesNewRoman,Italic"/>
                <w:b w:val="0"/>
                <w:i/>
                <w:color w:val="000000"/>
                <w:sz w:val="14"/>
              </w:rPr>
              <w:t>ip</w:t>
            </w:r>
          </w:p>
        </w:tc>
        <w:tc>
          <w:tcPr>
            <w:tcW w:type="dxa" w:w="276"/>
            <w:vMerge/>
            <w:tcBorders/>
          </w:tcPr>
          <w:p/>
        </w:tc>
        <w:tc>
          <w:tcPr>
            <w:tcW w:type="dxa" w:w="276"/>
            <w:vMerge/>
            <w:tcBorders/>
          </w:tcPr>
          <w:p/>
        </w:tc>
        <w:tc>
          <w:tcPr>
            <w:tcW w:type="dxa" w:w="276"/>
            <w:vMerge/>
            <w:tcBorders/>
          </w:tcPr>
          <w:p/>
        </w:tc>
        <w:tc>
          <w:tcPr>
            <w:tcW w:type="dxa" w:w="276"/>
            <w:vMerge/>
            <w:tcBorders/>
          </w:tcPr>
          <w:p/>
        </w:tc>
        <w:tc>
          <w:tcPr>
            <w:tcW w:type="dxa" w:w="276"/>
            <w:vMerge/>
            <w:tcBorders/>
          </w:tcPr>
          <w:p/>
        </w:tc>
        <w:tc>
          <w:tcPr>
            <w:tcW w:type="dxa" w:w="276"/>
            <w:vMerge/>
            <w:tcBorders/>
          </w:tcPr>
          <w:p/>
        </w:tc>
        <w:tc>
          <w:tcPr>
            <w:tcW w:type="dxa" w:w="828"/>
            <w:gridSpan w:val="3"/>
            <w:vMerge/>
            <w:tcBorders/>
          </w:tcPr>
          <w:p/>
        </w:tc>
      </w:tr>
    </w:tbl>
    <w:p>
      <w:pPr>
        <w:autoSpaceDN w:val="0"/>
        <w:autoSpaceDE w:val="0"/>
        <w:widowControl/>
        <w:spacing w:line="233" w:lineRule="auto" w:before="318" w:after="0"/>
        <w:ind w:left="0" w:right="4302" w:firstLine="0"/>
        <w:jc w:val="right"/>
      </w:pPr>
      <w:r>
        <w:rPr>
          <w:rFonts w:ascii="TimesNewRoman" w:hAnsi="TimesNewRoman" w:eastAsia="TimesNewRoman"/>
          <w:b w:val="0"/>
          <w:i w:val="0"/>
          <w:color w:val="000000"/>
          <w:sz w:val="18"/>
        </w:rPr>
        <w:t>63</w:t>
      </w:r>
    </w:p>
    <w:p>
      <w:pPr>
        <w:autoSpaceDN w:val="0"/>
        <w:tabs>
          <w:tab w:pos="1240" w:val="left"/>
        </w:tabs>
        <w:autoSpaceDE w:val="0"/>
        <w:widowControl/>
        <w:spacing w:line="240" w:lineRule="auto" w:before="424" w:after="0"/>
        <w:ind w:left="0" w:right="0" w:firstLine="0"/>
        <w:jc w:val="left"/>
      </w:pPr>
      <w:r>
        <w:drawing>
          <wp:inline xmlns:a="http://schemas.openxmlformats.org/drawingml/2006/main" xmlns:pic="http://schemas.openxmlformats.org/drawingml/2006/picture">
            <wp:extent cx="584200" cy="165100"/>
            <wp:docPr id="168" name="Picture 16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69" name="Picture 16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type w:val="continuous"/>
          <w:pgSz w:w="11904" w:h="16840"/>
          <w:pgMar w:top="580" w:right="1276"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2904" w:firstLine="0"/>
        <w:jc w:val="right"/>
      </w:pPr>
      <w:r>
        <w:rPr>
          <w:rFonts w:ascii="SimSun" w:hAnsi="SimSun" w:eastAsia="SimSun"/>
          <w:b w:val="0"/>
          <w:i w:val="0"/>
          <w:color w:val="000000"/>
          <w:sz w:val="21"/>
        </w:rPr>
        <w:t>河南理工大学土木水利硕士专业学位论文</w:t>
      </w:r>
    </w:p>
    <w:p>
      <w:pPr>
        <w:autoSpaceDN w:val="0"/>
        <w:autoSpaceDE w:val="0"/>
        <w:widowControl/>
        <w:spacing w:line="204" w:lineRule="auto" w:before="358" w:after="178"/>
        <w:ind w:left="998" w:right="0" w:firstLine="0"/>
        <w:jc w:val="left"/>
      </w:pPr>
      <w:r>
        <w:rPr>
          <w:rFonts w:ascii="TimesNewRoman" w:hAnsi="TimesNewRoman" w:eastAsia="TimesNewRoman"/>
          <w:b w:val="0"/>
          <w:i w:val="0"/>
          <w:color w:val="000000"/>
          <w:sz w:val="28"/>
        </w:rPr>
        <w:t>4.5.5</w:t>
      </w:r>
      <w:r>
        <w:rPr>
          <w:rFonts w:ascii="SimHei" w:hAnsi="SimHei" w:eastAsia="SimHei"/>
          <w:b w:val="0"/>
          <w:i w:val="0"/>
          <w:color w:val="000000"/>
          <w:sz w:val="28"/>
        </w:rPr>
        <w:t>确定综合关联度与评价等级</w:t>
      </w:r>
    </w:p>
    <w:tbl>
      <w:tblPr>
        <w:tblW w:type="auto" w:w="0"/>
        <w:tblLayout w:type="fixed"/>
        <w:tblLook w:firstColumn="1" w:firstRow="1" w:lastColumn="0" w:lastRow="0" w:noHBand="0" w:noVBand="1" w:val="04A0"/>
        <w:tblInd w:w="720.0" w:type="dxa"/>
      </w:tblPr>
      <w:tblGrid>
        <w:gridCol w:w="1004"/>
        <w:gridCol w:w="1004"/>
        <w:gridCol w:w="1004"/>
        <w:gridCol w:w="1004"/>
        <w:gridCol w:w="1004"/>
        <w:gridCol w:w="1004"/>
        <w:gridCol w:w="1004"/>
        <w:gridCol w:w="1004"/>
        <w:gridCol w:w="1004"/>
        <w:gridCol w:w="1004"/>
      </w:tblGrid>
      <w:tr>
        <w:trPr>
          <w:trHeight w:hRule="exact" w:val="400"/>
        </w:trPr>
        <w:tc>
          <w:tcPr>
            <w:tcW w:type="dxa" w:w="3040"/>
            <w:gridSpan w:val="2"/>
            <w:tcBorders/>
            <w:tcMar>
              <w:start w:w="0" w:type="dxa"/>
              <w:end w:w="0" w:type="dxa"/>
            </w:tcMar>
            <w:tcMar>
              <w:start w:w="0" w:type="dxa"/>
              <w:end w:w="0" w:type="dxa"/>
            </w:tcMar>
          </w:tcPr>
          <w:p>
            <w:pPr>
              <w:autoSpaceDN w:val="0"/>
              <w:autoSpaceDE w:val="0"/>
              <w:widowControl/>
              <w:spacing w:line="204" w:lineRule="auto" w:before="102" w:after="0"/>
              <w:ind w:left="758" w:right="0" w:firstLine="0"/>
              <w:jc w:val="left"/>
            </w:pPr>
            <w:r>
              <w:rPr>
                <w:rFonts w:ascii="SimSun" w:hAnsi="SimSun" w:eastAsia="SimSun"/>
                <w:b w:val="0"/>
                <w:i w:val="0"/>
                <w:color w:val="000000"/>
                <w:sz w:val="24"/>
              </w:rPr>
              <w:t>（</w:t>
            </w:r>
            <w:r>
              <w:rPr>
                <w:rFonts w:ascii="TimesNewRoman" w:hAnsi="TimesNewRoman" w:eastAsia="TimesNewRoman"/>
                <w:b w:val="0"/>
                <w:i w:val="0"/>
                <w:color w:val="000000"/>
                <w:sz w:val="24"/>
              </w:rPr>
              <w:t>1</w:t>
            </w:r>
            <w:r>
              <w:rPr>
                <w:rFonts w:ascii="SimSun" w:hAnsi="SimSun" w:eastAsia="SimSun"/>
                <w:b w:val="0"/>
                <w:i w:val="0"/>
                <w:color w:val="000000"/>
                <w:sz w:val="24"/>
              </w:rPr>
              <w:t>）一级指标关联度</w:t>
            </w:r>
          </w:p>
        </w:tc>
        <w:tc>
          <w:tcPr>
            <w:tcW w:type="dxa" w:w="18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auto" w:before="60" w:after="0"/>
              <w:ind w:left="34" w:right="0" w:firstLine="0"/>
              <w:jc w:val="left"/>
            </w:pPr>
            <w:r>
              <w:rPr>
                <w:w w:val="103.06181474165483"/>
                <w:rFonts w:ascii="TimesNewRoman,Italic" w:hAnsi="TimesNewRoman,Italic" w:eastAsia="TimesNewRoman,Italic"/>
                <w:b w:val="0"/>
                <w:i/>
                <w:color w:val="000000"/>
                <w:sz w:val="11"/>
              </w:rPr>
              <w:t>i</w:t>
            </w:r>
            <w:r>
              <w:rPr>
                <w:w w:val="97.70249724388123"/>
                <w:rFonts w:ascii="TimesNewRoman,Italic" w:hAnsi="TimesNewRoman,Italic" w:eastAsia="TimesNewRoman,Italic"/>
                <w:b w:val="0"/>
                <w:i/>
                <w:color w:val="000000"/>
                <w:sz w:val="16"/>
              </w:rPr>
              <w:t>B</w:t>
            </w:r>
            <w:r>
              <w:rPr>
                <w:rFonts w:ascii="TimesNewRoman,Italic" w:hAnsi="TimesNewRoman,Italic" w:eastAsia="TimesNewRoman,Italic"/>
                <w:b w:val="0"/>
                <w:i/>
                <w:color w:val="000000"/>
                <w:sz w:val="27"/>
              </w:rPr>
              <w:t>k</w:t>
            </w:r>
            <w:r>
              <w:rPr>
                <w:rFonts w:ascii="SimSun" w:hAnsi="SimSun" w:eastAsia="SimSun"/>
                <w:b w:val="0"/>
                <w:i w:val="0"/>
                <w:color w:val="000000"/>
                <w:sz w:val="24"/>
              </w:rPr>
              <w:t xml:space="preserve"> 的计算</w:t>
            </w:r>
          </w:p>
        </w:tc>
        <w:tc>
          <w:tcPr>
            <w:tcW w:type="dxa" w:w="48"/>
            <w:vMerge w:val="restart"/>
            <w:tcBorders/>
            <w:tcMar>
              <w:start w:w="0" w:type="dxa"/>
              <w:end w:w="0" w:type="dxa"/>
            </w:tcMar>
            <w:tcMar>
              <w:start w:w="0" w:type="dxa"/>
              <w:end w:w="0" w:type="dxa"/>
            </w:tcMar>
            <w:tcMar>
              <w:start w:w="0" w:type="dxa"/>
              <w:end w:w="0" w:type="dxa"/>
            </w:tcMar>
          </w:tcPr>
          <w:p>
            <w:pPr>
              <w:autoSpaceDN w:val="0"/>
              <w:autoSpaceDE w:val="0"/>
              <w:widowControl/>
              <w:spacing w:line="233" w:lineRule="auto" w:before="714" w:after="0"/>
              <w:ind w:left="0" w:right="0" w:firstLine="0"/>
              <w:jc w:val="center"/>
            </w:pPr>
            <w:r>
              <w:rPr>
                <w:w w:val="98.46428462437221"/>
                <w:rFonts w:ascii="TimesNewRoman,Italic" w:hAnsi="TimesNewRoman,Italic" w:eastAsia="TimesNewRoman,Italic"/>
                <w:b w:val="0"/>
                <w:i/>
                <w:color w:val="000000"/>
                <w:sz w:val="14"/>
              </w:rPr>
              <w:t>j</w:t>
            </w:r>
          </w:p>
        </w:tc>
        <w:tc>
          <w:tcPr>
            <w:tcW w:type="dxa" w:w="1692"/>
            <w:vMerge w:val="restart"/>
            <w:tcBorders/>
            <w:tcMar>
              <w:start w:w="0" w:type="dxa"/>
              <w:end w:w="0" w:type="dxa"/>
            </w:tcMar>
            <w:tcMar>
              <w:start w:w="0" w:type="dxa"/>
              <w:end w:w="0" w:type="dxa"/>
            </w:tcMar>
            <w:tcMar>
              <w:start w:w="0" w:type="dxa"/>
              <w:end w:w="0" w:type="dxa"/>
            </w:tcMar>
          </w:tcPr>
          <w:p>
            <w:pPr>
              <w:autoSpaceDN w:val="0"/>
              <w:autoSpaceDE w:val="0"/>
              <w:widowControl/>
              <w:spacing w:line="245" w:lineRule="auto" w:before="588" w:after="0"/>
              <w:ind w:left="16" w:right="0" w:firstLine="0"/>
              <w:jc w:val="left"/>
            </w:pPr>
            <w:r>
              <w:rPr>
                <w:rFonts w:ascii="TimesNewRoman" w:hAnsi="TimesNewRoman" w:eastAsia="TimesNewRoman"/>
                <w:b w:val="0"/>
                <w:i w:val="0"/>
                <w:color w:val="000000"/>
                <w:sz w:val="24"/>
              </w:rPr>
              <w:t xml:space="preserve">( ) </w:t>
            </w:r>
            <w:r>
              <w:rPr>
                <w:w w:val="98.46428462437221"/>
                <w:rFonts w:ascii="TimesNewRoman,Italic" w:hAnsi="TimesNewRoman,Italic" w:eastAsia="TimesNewRoman,Italic"/>
                <w:b w:val="0"/>
                <w:i/>
                <w:color w:val="000000"/>
                <w:sz w:val="14"/>
              </w:rPr>
              <w:t>i</w:t>
            </w:r>
          </w:p>
        </w:tc>
        <w:tc>
          <w:tcPr>
            <w:tcW w:type="dxa" w:w="2340"/>
            <w:vMerge w:val="restart"/>
            <w:tcBorders/>
            <w:tcMar>
              <w:start w:w="0" w:type="dxa"/>
              <w:end w:w="0" w:type="dxa"/>
            </w:tcMar>
            <w:tcMar>
              <w:start w:w="0" w:type="dxa"/>
              <w:end w:w="0" w:type="dxa"/>
            </w:tcMar>
            <w:tcMar>
              <w:start w:w="0" w:type="dxa"/>
              <w:end w:w="0" w:type="dxa"/>
            </w:tcMar>
          </w:tcPr>
          <w:p>
            <w:pPr>
              <w:autoSpaceDN w:val="0"/>
              <w:autoSpaceDE w:val="0"/>
              <w:widowControl/>
              <w:spacing w:line="230" w:lineRule="auto" w:before="586" w:after="0"/>
              <w:ind w:left="0" w:right="310" w:firstLine="0"/>
              <w:jc w:val="right"/>
            </w:pPr>
            <w:r>
              <w:rPr>
                <w:rFonts w:ascii="TimesNewRoman" w:hAnsi="TimesNewRoman" w:eastAsia="TimesNewRoman"/>
                <w:b w:val="0"/>
                <w:i w:val="0"/>
                <w:color w:val="000000"/>
                <w:sz w:val="24"/>
              </w:rPr>
              <w:t xml:space="preserve">(4-37) </w:t>
            </w:r>
          </w:p>
        </w:tc>
      </w:tr>
      <w:tr>
        <w:trPr>
          <w:trHeight w:hRule="exact" w:val="740"/>
        </w:trPr>
        <w:tc>
          <w:tcPr>
            <w:tcW w:type="dxa" w:w="38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188" w:after="0"/>
              <w:ind w:left="0" w:right="0" w:firstLine="0"/>
              <w:jc w:val="right"/>
            </w:pPr>
            <w:r>
              <w:rPr>
                <w:rFonts w:ascii="TimesNewRoman,Italic" w:hAnsi="TimesNewRoman,Italic" w:eastAsia="TimesNewRoman,Italic"/>
                <w:b w:val="0"/>
                <w:i/>
                <w:color w:val="000000"/>
                <w:sz w:val="24"/>
              </w:rPr>
              <w:t>k</w:t>
            </w:r>
          </w:p>
        </w:tc>
        <w:tc>
          <w:tcPr>
            <w:tcW w:type="dxa" w:w="160"/>
            <w:tcBorders/>
            <w:tcMar>
              <w:start w:w="0" w:type="dxa"/>
              <w:end w:w="0" w:type="dxa"/>
            </w:tcMar>
          </w:tcPr>
          <w:p>
            <w:pPr>
              <w:autoSpaceDN w:val="0"/>
              <w:autoSpaceDE w:val="0"/>
              <w:widowControl/>
              <w:spacing w:line="252" w:lineRule="auto" w:before="314" w:after="0"/>
              <w:ind w:left="0" w:right="0" w:firstLine="0"/>
              <w:jc w:val="center"/>
            </w:pPr>
            <w:r>
              <w:rPr>
                <w:w w:val="98.46428462437221"/>
                <w:rFonts w:ascii="TimesNewRoman,Italic" w:hAnsi="TimesNewRoman,Italic" w:eastAsia="TimesNewRoman,Italic"/>
                <w:b w:val="0"/>
                <w:i/>
                <w:color w:val="000000"/>
                <w:sz w:val="14"/>
              </w:rPr>
              <w:t xml:space="preserve">B </w:t>
            </w:r>
            <w:r>
              <w:rPr>
                <w:rFonts w:ascii="TimesNewRoman,Italic" w:hAnsi="TimesNewRoman,Italic" w:eastAsia="TimesNewRoman,Italic"/>
                <w:b w:val="0"/>
                <w:i/>
                <w:color w:val="000000"/>
                <w:sz w:val="10"/>
              </w:rPr>
              <w:t>i</w:t>
            </w:r>
          </w:p>
        </w:tc>
        <w:tc>
          <w:tcPr>
            <w:tcW w:type="dxa" w:w="480"/>
            <w:tcBorders/>
            <w:tcMar>
              <w:start w:w="0" w:type="dxa"/>
              <w:end w:w="0" w:type="dxa"/>
            </w:tcMar>
          </w:tcPr>
          <w:p>
            <w:pPr>
              <w:autoSpaceDN w:val="0"/>
              <w:tabs>
                <w:tab w:pos="326" w:val="left"/>
              </w:tabs>
              <w:autoSpaceDE w:val="0"/>
              <w:widowControl/>
              <w:spacing w:line="266" w:lineRule="exact" w:before="0" w:after="0"/>
              <w:ind w:left="52" w:right="0" w:firstLine="0"/>
              <w:jc w:val="left"/>
            </w:pPr>
            <w:r>
              <w:rPr>
                <w:w w:val="98.46428462437221"/>
                <w:rFonts w:ascii="TimesNewRoman,Italic" w:hAnsi="TimesNewRoman,Italic" w:eastAsia="TimesNewRoman,Italic"/>
                <w:b w:val="0"/>
                <w:i/>
                <w:color w:val="000000"/>
                <w:sz w:val="14"/>
              </w:rPr>
              <w:t xml:space="preserve">n </w:t>
            </w:r>
            <w:r>
              <w:br/>
            </w:r>
            <w:r>
              <w:rPr>
                <w:rFonts w:ascii="Symbol" w:hAnsi="Symbol" w:eastAsia="Symbol"/>
                <w:b w:val="0"/>
                <w:i w:val="0"/>
                <w:color w:val="000000"/>
                <w:sz w:val="24"/>
              </w:rPr>
              <w:t>=</w:t>
            </w:r>
            <w:r>
              <w:rPr>
                <w:rFonts w:ascii="Symbol" w:hAnsi="Symbol" w:eastAsia="Symbol"/>
                <w:b w:val="0"/>
                <w:i w:val="0"/>
                <w:color w:val="000000"/>
                <w:sz w:val="36"/>
              </w:rPr>
              <w:t></w:t>
            </w:r>
          </w:p>
          <w:p>
            <w:pPr>
              <w:autoSpaceDN w:val="0"/>
              <w:autoSpaceDE w:val="0"/>
              <w:widowControl/>
              <w:spacing w:line="154" w:lineRule="exact" w:before="0" w:after="0"/>
              <w:ind w:left="0" w:right="22" w:firstLine="0"/>
              <w:jc w:val="right"/>
            </w:pPr>
            <w:r>
              <w:rPr>
                <w:w w:val="98.46428462437221"/>
                <w:rFonts w:ascii="TimesNewRoman,Italic" w:hAnsi="TimesNewRoman,Italic" w:eastAsia="TimesNewRoman,Italic"/>
                <w:b w:val="0"/>
                <w:i/>
                <w:color w:val="000000"/>
                <w:sz w:val="14"/>
              </w:rPr>
              <w:t xml:space="preserve">i </w:t>
            </w:r>
            <w:r>
              <w:rPr>
                <w:w w:val="98.46428462437221"/>
                <w:rFonts w:ascii="Symbol" w:hAnsi="Symbol" w:eastAsia="Symbol"/>
                <w:b w:val="0"/>
                <w:i w:val="0"/>
                <w:color w:val="000000"/>
                <w:sz w:val="14"/>
              </w:rPr>
              <w:t xml:space="preserve">= </w:t>
            </w:r>
            <w:r>
              <w:rPr>
                <w:w w:val="98.46428462437221"/>
                <w:rFonts w:ascii="TimesNewRoman" w:hAnsi="TimesNewRoman" w:eastAsia="TimesNewRoman"/>
                <w:b w:val="0"/>
                <w:i w:val="0"/>
                <w:color w:val="000000"/>
                <w:sz w:val="14"/>
              </w:rPr>
              <w:t>1</w:t>
            </w:r>
          </w:p>
        </w:tc>
        <w:tc>
          <w:tcPr>
            <w:tcW w:type="dxa" w:w="400"/>
            <w:tcBorders/>
            <w:tcMar>
              <w:start w:w="0" w:type="dxa"/>
              <w:end w:w="0" w:type="dxa"/>
            </w:tcMar>
          </w:tcPr>
          <w:p>
            <w:pPr>
              <w:autoSpaceDN w:val="0"/>
              <w:autoSpaceDE w:val="0"/>
              <w:widowControl/>
              <w:spacing w:line="245" w:lineRule="auto" w:before="188" w:after="0"/>
              <w:ind w:left="0" w:right="0" w:firstLine="0"/>
              <w:jc w:val="center"/>
            </w:pPr>
            <w:r>
              <w:rPr>
                <w:rFonts w:ascii="TimesNewRoman,Italic" w:hAnsi="TimesNewRoman,Italic" w:eastAsia="TimesNewRoman,Italic"/>
                <w:b w:val="0"/>
                <w:i/>
                <w:color w:val="000000"/>
                <w:sz w:val="24"/>
              </w:rPr>
              <w:t xml:space="preserve">W k </w:t>
            </w:r>
            <w:r>
              <w:rPr>
                <w:w w:val="98.46428462437221"/>
                <w:rFonts w:ascii="TimesNewRoman,Italic" w:hAnsi="TimesNewRoman,Italic" w:eastAsia="TimesNewRoman,Italic"/>
                <w:b w:val="0"/>
                <w:i/>
                <w:color w:val="000000"/>
                <w:sz w:val="14"/>
              </w:rPr>
              <w:t>i</w:t>
            </w:r>
          </w:p>
        </w:tc>
        <w:tc>
          <w:tcPr>
            <w:tcW w:type="dxa" w:w="1004"/>
            <w:vMerge/>
            <w:tcBorders/>
          </w:tcPr>
          <w:p/>
        </w:tc>
        <w:tc>
          <w:tcPr>
            <w:tcW w:type="dxa" w:w="1004"/>
            <w:vMerge/>
            <w:tcBorders/>
          </w:tcPr>
          <w:p/>
        </w:tc>
        <w:tc>
          <w:tcPr>
            <w:tcW w:type="dxa" w:w="1004"/>
            <w:vMerge/>
            <w:tcBorders/>
          </w:tcPr>
          <w:p/>
        </w:tc>
      </w:tr>
      <w:tr>
        <w:trPr>
          <w:trHeight w:hRule="exact" w:val="418"/>
        </w:trPr>
        <w:tc>
          <w:tcPr>
            <w:tcW w:type="dxa" w:w="1480"/>
            <w:tcBorders/>
            <w:tcMar>
              <w:start w:w="0" w:type="dxa"/>
              <w:end w:w="0" w:type="dxa"/>
            </w:tcMar>
          </w:tcPr>
          <w:p>
            <w:pPr>
              <w:autoSpaceDN w:val="0"/>
              <w:autoSpaceDE w:val="0"/>
              <w:widowControl/>
              <w:spacing w:line="185" w:lineRule="auto" w:before="84" w:after="0"/>
              <w:ind w:left="0" w:right="2" w:firstLine="0"/>
              <w:jc w:val="right"/>
            </w:pPr>
            <w:r>
              <w:rPr>
                <w:rFonts w:ascii="SimSun" w:hAnsi="SimSun" w:eastAsia="SimSun"/>
                <w:b w:val="0"/>
                <w:i w:val="0"/>
                <w:color w:val="000000"/>
                <w:sz w:val="24"/>
              </w:rPr>
              <w:t>式中：</w:t>
            </w:r>
          </w:p>
        </w:tc>
        <w:tc>
          <w:tcPr>
            <w:tcW w:type="dxa" w:w="1960"/>
            <w:gridSpan w:val="2"/>
            <w:tcBorders/>
            <w:tcMar>
              <w:start w:w="0" w:type="dxa"/>
              <w:end w:w="0" w:type="dxa"/>
            </w:tcMar>
            <w:tcMar>
              <w:start w:w="0" w:type="dxa"/>
              <w:end w:w="0" w:type="dxa"/>
            </w:tcMar>
          </w:tcPr>
          <w:p>
            <w:pPr>
              <w:autoSpaceDN w:val="0"/>
              <w:autoSpaceDE w:val="0"/>
              <w:widowControl/>
              <w:spacing w:line="214" w:lineRule="auto" w:before="80" w:after="0"/>
              <w:ind w:left="0" w:right="0" w:firstLine="0"/>
              <w:jc w:val="center"/>
            </w:pPr>
            <w:r>
              <w:rPr>
                <w:w w:val="98.62500031789145"/>
                <w:rFonts w:ascii="TimesNewRoman,Italic" w:hAnsi="TimesNewRoman,Italic" w:eastAsia="TimesNewRoman,Italic"/>
                <w:b w:val="0"/>
                <w:i/>
                <w:color w:val="000000"/>
                <w:sz w:val="24"/>
              </w:rPr>
              <w:t>W</w:t>
            </w:r>
            <w:r>
              <w:rPr>
                <w:rFonts w:ascii="SimSun" w:hAnsi="SimSun" w:eastAsia="SimSun"/>
                <w:b w:val="0"/>
                <w:i w:val="0"/>
                <w:color w:val="000000"/>
                <w:sz w:val="24"/>
              </w:rPr>
              <w:t xml:space="preserve"> 为二级评价指标</w:t>
            </w:r>
            <w:r>
              <w:rPr>
                <w:w w:val="98.46428462437221"/>
                <w:rFonts w:ascii="TimesNewRoman,Italic" w:hAnsi="TimesNewRoman,Italic" w:eastAsia="TimesNewRoman,Italic"/>
                <w:b w:val="0"/>
                <w:i/>
                <w:color w:val="000000"/>
                <w:sz w:val="14"/>
              </w:rPr>
              <w:t>i</w:t>
            </w:r>
          </w:p>
        </w:tc>
        <w:tc>
          <w:tcPr>
            <w:tcW w:type="dxa" w:w="14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4" w:lineRule="auto" w:before="80" w:after="0"/>
              <w:ind w:left="16" w:right="0" w:firstLine="0"/>
              <w:jc w:val="left"/>
            </w:pPr>
            <w:r>
              <w:rPr>
                <w:w w:val="98.62500031789145"/>
                <w:rFonts w:ascii="TimesNewRoman,Italic" w:hAnsi="TimesNewRoman,Italic" w:eastAsia="TimesNewRoman,Italic"/>
                <w:b w:val="0"/>
                <w:i/>
                <w:color w:val="000000"/>
                <w:sz w:val="24"/>
              </w:rPr>
              <w:t>C</w:t>
            </w:r>
            <w:r>
              <w:rPr>
                <w:rFonts w:ascii="SimSun" w:hAnsi="SimSun" w:eastAsia="SimSun"/>
                <w:b w:val="0"/>
                <w:i w:val="0"/>
                <w:color w:val="000000"/>
                <w:sz w:val="24"/>
              </w:rPr>
              <w:t xml:space="preserve"> 的权重。</w:t>
            </w:r>
            <w:r>
              <w:rPr>
                <w:w w:val="98.46428462437221"/>
                <w:rFonts w:ascii="TimesNewRoman,Italic" w:hAnsi="TimesNewRoman,Italic" w:eastAsia="TimesNewRoman,Italic"/>
                <w:b w:val="0"/>
                <w:i/>
                <w:color w:val="000000"/>
                <w:sz w:val="14"/>
              </w:rPr>
              <w:t>i</w:t>
            </w:r>
          </w:p>
        </w:tc>
        <w:tc>
          <w:tcPr>
            <w:tcW w:type="dxa" w:w="1004"/>
            <w:vMerge/>
            <w:tcBorders/>
          </w:tcPr>
          <w:p/>
        </w:tc>
        <w:tc>
          <w:tcPr>
            <w:tcW w:type="dxa" w:w="1004"/>
            <w:vMerge/>
            <w:tcBorders/>
          </w:tcPr>
          <w:p/>
        </w:tc>
        <w:tc>
          <w:tcPr>
            <w:tcW w:type="dxa" w:w="1004"/>
            <w:vMerge/>
            <w:tcBorders/>
          </w:tcPr>
          <w:p/>
        </w:tc>
      </w:tr>
    </w:tbl>
    <w:p>
      <w:pPr>
        <w:autoSpaceDN w:val="0"/>
        <w:autoSpaceDE w:val="0"/>
        <w:widowControl/>
        <w:spacing w:line="204" w:lineRule="auto" w:before="98" w:after="42"/>
        <w:ind w:left="1478" w:right="0" w:firstLine="0"/>
        <w:jc w:val="left"/>
      </w:pPr>
      <w:r>
        <w:rPr>
          <w:rFonts w:ascii="SimSun" w:hAnsi="SimSun" w:eastAsia="SimSun"/>
          <w:b w:val="0"/>
          <w:i w:val="0"/>
          <w:color w:val="000000"/>
          <w:sz w:val="24"/>
        </w:rPr>
        <w:t>（</w:t>
      </w:r>
      <w:r>
        <w:rPr>
          <w:rFonts w:ascii="TimesNewRoman" w:hAnsi="TimesNewRoman" w:eastAsia="TimesNewRoman"/>
          <w:b w:val="0"/>
          <w:i w:val="0"/>
          <w:color w:val="000000"/>
          <w:sz w:val="24"/>
        </w:rPr>
        <w:t>2</w:t>
      </w:r>
      <w:r>
        <w:rPr>
          <w:rFonts w:ascii="SimSun" w:hAnsi="SimSun" w:eastAsia="SimSun"/>
          <w:b w:val="0"/>
          <w:i w:val="0"/>
          <w:color w:val="000000"/>
          <w:sz w:val="24"/>
        </w:rPr>
        <w:t>）目标层综合关联度的计算</w:t>
      </w:r>
    </w:p>
    <w:tbl>
      <w:tblPr>
        <w:tblW w:type="auto" w:w="0"/>
        <w:tblLayout w:type="fixed"/>
        <w:tblLook w:firstColumn="1" w:firstRow="1" w:lastColumn="0" w:lastRow="0" w:noHBand="0" w:noVBand="1" w:val="04A0"/>
        <w:tblInd w:w="720.0" w:type="dxa"/>
      </w:tblPr>
      <w:tblGrid>
        <w:gridCol w:w="837"/>
        <w:gridCol w:w="837"/>
        <w:gridCol w:w="837"/>
        <w:gridCol w:w="837"/>
        <w:gridCol w:w="837"/>
        <w:gridCol w:w="837"/>
        <w:gridCol w:w="837"/>
        <w:gridCol w:w="837"/>
        <w:gridCol w:w="837"/>
        <w:gridCol w:w="837"/>
        <w:gridCol w:w="837"/>
        <w:gridCol w:w="837"/>
      </w:tblGrid>
      <w:tr>
        <w:trPr>
          <w:trHeight w:hRule="exact" w:val="496"/>
        </w:trPr>
        <w:tc>
          <w:tcPr>
            <w:tcW w:type="dxa" w:w="530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6" w:lineRule="auto" w:before="132" w:after="0"/>
              <w:ind w:left="758" w:right="0" w:firstLine="0"/>
              <w:jc w:val="left"/>
            </w:pPr>
            <w:r>
              <w:rPr>
                <w:rFonts w:ascii="SimSun" w:hAnsi="SimSun" w:eastAsia="SimSun"/>
                <w:b w:val="0"/>
                <w:i w:val="0"/>
                <w:color w:val="000000"/>
                <w:sz w:val="24"/>
              </w:rPr>
              <w:t>待评对象</w:t>
            </w:r>
            <w:r>
              <w:rPr>
                <w:rFonts w:ascii="TimesNewRoman,Italic" w:hAnsi="TimesNewRoman,Italic" w:eastAsia="TimesNewRoman,Italic"/>
                <w:b w:val="0"/>
                <w:i/>
                <w:color w:val="000000"/>
                <w:sz w:val="24"/>
              </w:rPr>
              <w:t>P</w:t>
            </w:r>
            <w:r>
              <w:rPr>
                <w:rFonts w:ascii="SimSun" w:hAnsi="SimSun" w:eastAsia="SimSun"/>
                <w:b w:val="0"/>
                <w:i w:val="0"/>
                <w:color w:val="000000"/>
                <w:sz w:val="24"/>
              </w:rPr>
              <w:t xml:space="preserve"> 与第</w:t>
            </w:r>
            <w:r>
              <w:rPr>
                <w:rFonts w:ascii="TimesNewRoman,Italic" w:hAnsi="TimesNewRoman,Italic" w:eastAsia="TimesNewRoman,Italic"/>
                <w:b w:val="0"/>
                <w:i/>
                <w:color w:val="000000"/>
                <w:sz w:val="24"/>
              </w:rPr>
              <w:t>j</w:t>
            </w:r>
            <w:r>
              <w:rPr>
                <w:rFonts w:ascii="SimSun" w:hAnsi="SimSun" w:eastAsia="SimSun"/>
                <w:b w:val="0"/>
                <w:i w:val="0"/>
                <w:color w:val="000000"/>
                <w:sz w:val="24"/>
              </w:rPr>
              <w:t xml:space="preserve"> 个评价等级的综合关联度</w:t>
            </w:r>
          </w:p>
        </w:tc>
        <w:tc>
          <w:tcPr>
            <w:tcW w:type="dxa" w:w="240"/>
            <w:tcBorders/>
            <w:tcMar>
              <w:start w:w="0" w:type="dxa"/>
              <w:end w:w="0" w:type="dxa"/>
            </w:tcMar>
          </w:tcPr>
          <w:p>
            <w:pPr>
              <w:autoSpaceDN w:val="0"/>
              <w:autoSpaceDE w:val="0"/>
              <w:widowControl/>
              <w:spacing w:line="230" w:lineRule="auto" w:before="130" w:after="0"/>
              <w:ind w:left="0" w:right="0" w:firstLine="0"/>
              <w:jc w:val="center"/>
            </w:pPr>
            <w:r>
              <w:rPr>
                <w:w w:val="101.39833291371663"/>
                <w:rFonts w:ascii="TimesNewRoman,Italic" w:hAnsi="TimesNewRoman,Italic" w:eastAsia="TimesNewRoman,Italic"/>
                <w:b w:val="0"/>
                <w:i/>
                <w:color w:val="000000"/>
                <w:sz w:val="24"/>
              </w:rPr>
              <w:t>K</w:t>
            </w:r>
          </w:p>
        </w:tc>
        <w:tc>
          <w:tcPr>
            <w:tcW w:type="dxa" w:w="62"/>
            <w:vMerge w:val="restart"/>
            <w:tcBorders/>
            <w:tcMar>
              <w:start w:w="0" w:type="dxa"/>
              <w:end w:w="0" w:type="dxa"/>
            </w:tcMar>
            <w:tcMar>
              <w:start w:w="0" w:type="dxa"/>
              <w:end w:w="0" w:type="dxa"/>
            </w:tcMar>
            <w:tcMar>
              <w:start w:w="0" w:type="dxa"/>
              <w:end w:w="0" w:type="dxa"/>
            </w:tcMar>
          </w:tcPr>
          <w:p>
            <w:pPr>
              <w:autoSpaceDN w:val="0"/>
              <w:autoSpaceDE w:val="0"/>
              <w:widowControl/>
              <w:spacing w:line="230" w:lineRule="auto" w:before="258" w:after="0"/>
              <w:ind w:left="0" w:right="0" w:firstLine="0"/>
              <w:jc w:val="center"/>
            </w:pPr>
            <w:r>
              <w:rPr>
                <w:rFonts w:ascii="TimesNewRoman,Italic" w:hAnsi="TimesNewRoman,Italic" w:eastAsia="TimesNewRoman,Italic"/>
                <w:b w:val="0"/>
                <w:i/>
                <w:color w:val="000000"/>
                <w:sz w:val="14"/>
              </w:rPr>
              <w:t>j</w:t>
            </w:r>
          </w:p>
        </w:tc>
        <w:tc>
          <w:tcPr>
            <w:tcW w:type="dxa" w:w="2118"/>
            <w:vMerge w:val="restart"/>
            <w:tcBorders/>
            <w:tcMar>
              <w:start w:w="0" w:type="dxa"/>
              <w:end w:w="0" w:type="dxa"/>
            </w:tcMar>
            <w:tcMar>
              <w:start w:w="0" w:type="dxa"/>
              <w:end w:w="0" w:type="dxa"/>
            </w:tcMar>
            <w:tcMar>
              <w:start w:w="0" w:type="dxa"/>
              <w:end w:w="0" w:type="dxa"/>
            </w:tcMar>
          </w:tcPr>
          <w:p>
            <w:pPr>
              <w:autoSpaceDN w:val="0"/>
              <w:autoSpaceDE w:val="0"/>
              <w:widowControl/>
              <w:spacing w:line="416" w:lineRule="exact" w:before="42" w:after="0"/>
              <w:ind w:left="28" w:right="0" w:firstLine="0"/>
              <w:jc w:val="left"/>
            </w:pPr>
            <w:r>
              <w:rPr>
                <w:w w:val="101.67631219934535"/>
                <w:rFonts w:ascii="Symbol" w:hAnsi="Symbol" w:eastAsia="Symbol"/>
                <w:b w:val="0"/>
                <w:i w:val="0"/>
                <w:color w:val="000000"/>
                <w:sz w:val="27"/>
              </w:rPr>
              <w:t xml:space="preserve">( ) </w:t>
            </w:r>
            <w:r>
              <w:rPr>
                <w:w w:val="101.39833291371663"/>
                <w:rFonts w:ascii="TimesNewRoman,Italic" w:hAnsi="TimesNewRoman,Italic" w:eastAsia="TimesNewRoman,Italic"/>
                <w:b w:val="0"/>
                <w:i/>
                <w:color w:val="000000"/>
                <w:sz w:val="24"/>
              </w:rPr>
              <w:t>P</w:t>
            </w:r>
            <w:r>
              <w:rPr>
                <w:rFonts w:ascii="SimSun" w:hAnsi="SimSun" w:eastAsia="SimSun"/>
                <w:b w:val="0"/>
                <w:i w:val="0"/>
                <w:color w:val="000000"/>
                <w:sz w:val="24"/>
              </w:rPr>
              <w:t xml:space="preserve"> 如下式所示：</w:t>
            </w:r>
          </w:p>
        </w:tc>
        <w:tc>
          <w:tcPr>
            <w:tcW w:type="dxa" w:w="1260"/>
            <w:vMerge w:val="restart"/>
            <w:tcBorders/>
            <w:tcMar>
              <w:start w:w="0" w:type="dxa"/>
              <w:end w:w="0" w:type="dxa"/>
            </w:tcMar>
            <w:tcMar>
              <w:start w:w="0" w:type="dxa"/>
              <w:end w:w="0" w:type="dxa"/>
            </w:tcMar>
            <w:tcMar>
              <w:start w:w="0" w:type="dxa"/>
              <w:end w:w="0" w:type="dxa"/>
            </w:tcMar>
          </w:tcPr>
          <w:p>
            <w:pPr>
              <w:autoSpaceDN w:val="0"/>
              <w:autoSpaceDE w:val="0"/>
              <w:widowControl/>
              <w:spacing w:line="230" w:lineRule="auto" w:before="736" w:after="0"/>
              <w:ind w:left="0" w:right="0" w:firstLine="0"/>
              <w:jc w:val="center"/>
            </w:pPr>
            <w:r>
              <w:rPr>
                <w:rFonts w:ascii="TimesNewRoman" w:hAnsi="TimesNewRoman" w:eastAsia="TimesNewRoman"/>
                <w:b w:val="0"/>
                <w:i w:val="0"/>
                <w:color w:val="000000"/>
                <w:sz w:val="24"/>
              </w:rPr>
              <w:t xml:space="preserve">(4-38) </w:t>
            </w:r>
          </w:p>
        </w:tc>
      </w:tr>
      <w:tr>
        <w:trPr>
          <w:trHeight w:hRule="exact" w:val="760"/>
        </w:trPr>
        <w:tc>
          <w:tcPr>
            <w:tcW w:type="dxa" w:w="3880"/>
            <w:gridSpan w:val="3"/>
            <w:tcBorders/>
            <w:tcMar>
              <w:start w:w="0" w:type="dxa"/>
              <w:end w:w="0" w:type="dxa"/>
            </w:tcMar>
            <w:tcMar>
              <w:start w:w="0" w:type="dxa"/>
              <w:end w:w="0" w:type="dxa"/>
            </w:tcMar>
            <w:tcMar>
              <w:start w:w="0" w:type="dxa"/>
              <w:end w:w="0" w:type="dxa"/>
            </w:tcMar>
          </w:tcPr>
          <w:p>
            <w:pPr>
              <w:autoSpaceDN w:val="0"/>
              <w:autoSpaceDE w:val="0"/>
              <w:widowControl/>
              <w:spacing w:line="230" w:lineRule="auto" w:before="244" w:after="0"/>
              <w:ind w:left="0" w:right="46" w:firstLine="0"/>
              <w:jc w:val="right"/>
            </w:pPr>
            <w:r>
              <w:rPr>
                <w:rFonts w:ascii="TimesNewRoman,Italic" w:hAnsi="TimesNewRoman,Italic" w:eastAsia="TimesNewRoman,Italic"/>
                <w:b w:val="0"/>
                <w:i/>
                <w:color w:val="000000"/>
                <w:sz w:val="24"/>
              </w:rPr>
              <w:t>K</w:t>
            </w:r>
          </w:p>
        </w:tc>
        <w:tc>
          <w:tcPr>
            <w:tcW w:type="dxa" w:w="52"/>
            <w:tcBorders/>
            <w:tcMar>
              <w:start w:w="0" w:type="dxa"/>
              <w:end w:w="0" w:type="dxa"/>
            </w:tcMar>
          </w:tcPr>
          <w:p>
            <w:pPr>
              <w:autoSpaceDN w:val="0"/>
              <w:autoSpaceDE w:val="0"/>
              <w:widowControl/>
              <w:spacing w:line="233" w:lineRule="auto" w:before="370" w:after="0"/>
              <w:ind w:left="0" w:right="0" w:firstLine="0"/>
              <w:jc w:val="center"/>
            </w:pPr>
            <w:r>
              <w:rPr>
                <w:w w:val="98.46428462437221"/>
                <w:rFonts w:ascii="TimesNewRoman,Italic" w:hAnsi="TimesNewRoman,Italic" w:eastAsia="TimesNewRoman,Italic"/>
                <w:b w:val="0"/>
                <w:i/>
                <w:color w:val="000000"/>
                <w:sz w:val="14"/>
              </w:rPr>
              <w:t>j</w:t>
            </w:r>
          </w:p>
        </w:tc>
        <w:tc>
          <w:tcPr>
            <w:tcW w:type="dxa" w:w="368"/>
            <w:tcBorders/>
            <w:tcMar>
              <w:start w:w="0" w:type="dxa"/>
              <w:end w:w="0" w:type="dxa"/>
            </w:tcMar>
          </w:tcPr>
          <w:p>
            <w:pPr>
              <w:autoSpaceDN w:val="0"/>
              <w:autoSpaceDE w:val="0"/>
              <w:widowControl/>
              <w:spacing w:line="230" w:lineRule="auto" w:before="244" w:after="0"/>
              <w:ind w:left="0" w:right="0" w:firstLine="0"/>
              <w:jc w:val="center"/>
            </w:pPr>
            <w:r>
              <w:rPr>
                <w:rFonts w:ascii="TimesNewRoman" w:hAnsi="TimesNewRoman" w:eastAsia="TimesNewRoman"/>
                <w:b w:val="0"/>
                <w:i w:val="0"/>
                <w:color w:val="000000"/>
                <w:sz w:val="24"/>
              </w:rPr>
              <w:t>( )</w:t>
            </w:r>
          </w:p>
        </w:tc>
        <w:tc>
          <w:tcPr>
            <w:tcW w:type="dxa" w:w="480"/>
            <w:tcBorders/>
            <w:tcMar>
              <w:start w:w="0" w:type="dxa"/>
              <w:end w:w="0" w:type="dxa"/>
            </w:tcMar>
          </w:tcPr>
          <w:p>
            <w:pPr>
              <w:autoSpaceDN w:val="0"/>
              <w:tabs>
                <w:tab w:pos="262" w:val="left"/>
                <w:tab w:pos="310" w:val="left"/>
                <w:tab w:pos="382" w:val="left"/>
              </w:tabs>
              <w:autoSpaceDE w:val="0"/>
              <w:widowControl/>
              <w:spacing w:line="134" w:lineRule="exact" w:before="454" w:after="0"/>
              <w:ind w:left="34" w:right="0" w:firstLine="0"/>
              <w:jc w:val="left"/>
            </w:pPr>
            <w:r>
              <w:rPr>
                <w:rFonts w:ascii="Symbol" w:hAnsi="Symbol" w:eastAsia="Symbol"/>
                <w:b w:val="0"/>
                <w:i w:val="0"/>
                <w:color w:val="000000"/>
                <w:sz w:val="24"/>
              </w:rPr>
              <w:t>=</w:t>
            </w:r>
            <w:r>
              <w:rPr>
                <w:rFonts w:ascii="Symbol" w:hAnsi="Symbol" w:eastAsia="Symbol"/>
                <w:b w:val="0"/>
                <w:i w:val="0"/>
                <w:color w:val="000000"/>
                <w:sz w:val="36"/>
              </w:rPr>
              <w:t xml:space="preserve"> </w:t>
            </w:r>
            <w:r>
              <w:tab/>
            </w:r>
            <w:r>
              <w:rPr>
                <w:w w:val="98.46428462437221"/>
                <w:rFonts w:ascii="TimesNewRoman,Italic" w:hAnsi="TimesNewRoman,Italic" w:eastAsia="TimesNewRoman,Italic"/>
                <w:b w:val="0"/>
                <w:i/>
                <w:color w:val="000000"/>
                <w:sz w:val="14"/>
              </w:rPr>
              <w:t xml:space="preserve">i </w:t>
            </w:r>
            <w:r>
              <w:rPr>
                <w:w w:val="98.29000064304897"/>
                <w:rFonts w:ascii="Symbol" w:hAnsi="Symbol" w:eastAsia="Symbol"/>
                <w:b w:val="0"/>
                <w:i w:val="0"/>
                <w:color w:val="000000"/>
                <w:sz w:val="14"/>
              </w:rPr>
              <w:t xml:space="preserve">= </w:t>
            </w:r>
            <w:r>
              <w:rPr>
                <w:w w:val="98.46428462437221"/>
                <w:rFonts w:ascii="TimesNewRoman" w:hAnsi="TimesNewRoman" w:eastAsia="TimesNewRoman"/>
                <w:b w:val="0"/>
                <w:i w:val="0"/>
                <w:color w:val="000000"/>
                <w:sz w:val="14"/>
              </w:rPr>
              <w:t>1</w:t>
            </w:r>
          </w:p>
        </w:tc>
        <w:tc>
          <w:tcPr>
            <w:tcW w:type="dxa" w:w="440"/>
            <w:tcBorders/>
            <w:tcMar>
              <w:start w:w="0" w:type="dxa"/>
              <w:end w:w="0" w:type="dxa"/>
            </w:tcMar>
          </w:tcPr>
          <w:p>
            <w:pPr>
              <w:autoSpaceDN w:val="0"/>
              <w:autoSpaceDE w:val="0"/>
              <w:widowControl/>
              <w:spacing w:line="254" w:lineRule="auto" w:before="244" w:after="0"/>
              <w:ind w:left="0" w:right="0" w:firstLine="0"/>
              <w:jc w:val="center"/>
            </w:pPr>
            <w:r>
              <w:rPr>
                <w:rFonts w:ascii="TimesNewRoman,Italic" w:hAnsi="TimesNewRoman,Italic" w:eastAsia="TimesNewRoman,Italic"/>
                <w:b w:val="0"/>
                <w:i/>
                <w:color w:val="000000"/>
                <w:sz w:val="24"/>
              </w:rPr>
              <w:t xml:space="preserve">W k </w:t>
            </w:r>
            <w:r>
              <w:rPr>
                <w:w w:val="98.46428462437221"/>
                <w:rFonts w:ascii="TimesNewRoman,Italic" w:hAnsi="TimesNewRoman,Italic" w:eastAsia="TimesNewRoman,Italic"/>
                <w:b w:val="0"/>
                <w:i/>
                <w:color w:val="000000"/>
                <w:sz w:val="14"/>
              </w:rPr>
              <w:t xml:space="preserve">B </w:t>
            </w:r>
            <w:r>
              <w:rPr>
                <w:rFonts w:ascii="TimesNewRoman,Italic" w:hAnsi="TimesNewRoman,Italic" w:eastAsia="TimesNewRoman,Italic"/>
                <w:b w:val="0"/>
                <w:i/>
                <w:color w:val="000000"/>
                <w:sz w:val="10"/>
              </w:rPr>
              <w:t>i</w:t>
            </w:r>
          </w:p>
        </w:tc>
        <w:tc>
          <w:tcPr>
            <w:tcW w:type="dxa" w:w="320"/>
            <w:gridSpan w:val="2"/>
            <w:tcBorders/>
            <w:tcMar>
              <w:start w:w="0" w:type="dxa"/>
              <w:end w:w="0" w:type="dxa"/>
            </w:tcMar>
            <w:tcMar>
              <w:start w:w="0" w:type="dxa"/>
              <w:end w:w="0" w:type="dxa"/>
            </w:tcMar>
          </w:tcPr>
          <w:p>
            <w:pPr>
              <w:autoSpaceDN w:val="0"/>
              <w:autoSpaceDE w:val="0"/>
              <w:widowControl/>
              <w:spacing w:line="252" w:lineRule="auto" w:before="370" w:after="0"/>
              <w:ind w:left="24" w:right="0" w:firstLine="0"/>
              <w:jc w:val="left"/>
            </w:pPr>
            <w:r>
              <w:rPr>
                <w:w w:val="98.46428462437221"/>
                <w:rFonts w:ascii="TimesNewRoman,Italic" w:hAnsi="TimesNewRoman,Italic" w:eastAsia="TimesNewRoman,Italic"/>
                <w:b w:val="0"/>
                <w:i/>
                <w:color w:val="000000"/>
                <w:sz w:val="14"/>
              </w:rPr>
              <w:t xml:space="preserve">B </w:t>
            </w:r>
            <w:r>
              <w:rPr>
                <w:rFonts w:ascii="TimesNewRoman,Italic" w:hAnsi="TimesNewRoman,Italic" w:eastAsia="TimesNewRoman,Italic"/>
                <w:b w:val="0"/>
                <w:i/>
                <w:color w:val="000000"/>
                <w:sz w:val="10"/>
              </w:rPr>
              <w:t>i</w:t>
            </w:r>
          </w:p>
        </w:tc>
        <w:tc>
          <w:tcPr>
            <w:tcW w:type="dxa" w:w="837"/>
            <w:vMerge/>
            <w:tcBorders/>
          </w:tcPr>
          <w:p/>
        </w:tc>
        <w:tc>
          <w:tcPr>
            <w:tcW w:type="dxa" w:w="837"/>
            <w:vMerge/>
            <w:tcBorders/>
          </w:tcPr>
          <w:p/>
        </w:tc>
        <w:tc>
          <w:tcPr>
            <w:tcW w:type="dxa" w:w="837"/>
            <w:vMerge/>
            <w:tcBorders/>
          </w:tcPr>
          <w:p/>
        </w:tc>
      </w:tr>
      <w:tr>
        <w:trPr>
          <w:trHeight w:hRule="exact" w:val="462"/>
        </w:trPr>
        <w:tc>
          <w:tcPr>
            <w:tcW w:type="dxa" w:w="1480"/>
            <w:tcBorders/>
            <w:tcMar>
              <w:start w:w="0" w:type="dxa"/>
              <w:end w:w="0" w:type="dxa"/>
            </w:tcMar>
          </w:tcPr>
          <w:p>
            <w:pPr>
              <w:autoSpaceDN w:val="0"/>
              <w:autoSpaceDE w:val="0"/>
              <w:widowControl/>
              <w:spacing w:line="185" w:lineRule="auto" w:before="120" w:after="0"/>
              <w:ind w:left="0" w:right="2" w:firstLine="0"/>
              <w:jc w:val="right"/>
            </w:pPr>
            <w:r>
              <w:rPr>
                <w:rFonts w:ascii="SimSun" w:hAnsi="SimSun" w:eastAsia="SimSun"/>
                <w:b w:val="0"/>
                <w:i w:val="0"/>
                <w:color w:val="000000"/>
                <w:sz w:val="24"/>
              </w:rPr>
              <w:t>式中：</w:t>
            </w:r>
          </w:p>
        </w:tc>
        <w:tc>
          <w:tcPr>
            <w:tcW w:type="dxa" w:w="1620"/>
            <w:tcBorders/>
            <w:tcMar>
              <w:start w:w="0" w:type="dxa"/>
              <w:end w:w="0" w:type="dxa"/>
            </w:tcMar>
          </w:tcPr>
          <w:p>
            <w:pPr>
              <w:autoSpaceDN w:val="0"/>
              <w:autoSpaceDE w:val="0"/>
              <w:widowControl/>
              <w:spacing w:line="254" w:lineRule="auto" w:before="70" w:after="0"/>
              <w:ind w:left="0" w:right="0" w:firstLine="0"/>
              <w:jc w:val="center"/>
            </w:pPr>
            <w:r>
              <w:rPr>
                <w:rFonts w:ascii="TimesNewRoman,Italic" w:hAnsi="TimesNewRoman,Italic" w:eastAsia="TimesNewRoman,Italic"/>
                <w:b w:val="0"/>
                <w:i/>
                <w:color w:val="000000"/>
                <w:sz w:val="27"/>
              </w:rPr>
              <w:t>W</w:t>
            </w:r>
            <w:r>
              <w:rPr>
                <w:rFonts w:ascii="SimSun" w:hAnsi="SimSun" w:eastAsia="SimSun"/>
                <w:b w:val="0"/>
                <w:i w:val="0"/>
                <w:color w:val="000000"/>
                <w:sz w:val="24"/>
              </w:rPr>
              <w:t xml:space="preserve"> 为一级指标</w:t>
            </w:r>
            <w:r>
              <w:rPr>
                <w:w w:val="103.06181474165483"/>
                <w:rFonts w:ascii="TimesNewRoman,Italic" w:hAnsi="TimesNewRoman,Italic" w:eastAsia="TimesNewRoman,Italic"/>
                <w:b w:val="0"/>
                <w:i/>
                <w:color w:val="000000"/>
                <w:sz w:val="11"/>
              </w:rPr>
              <w:t>i</w:t>
            </w:r>
            <w:r>
              <w:rPr>
                <w:w w:val="97.70249724388123"/>
                <w:rFonts w:ascii="TimesNewRoman,Italic" w:hAnsi="TimesNewRoman,Italic" w:eastAsia="TimesNewRoman,Italic"/>
                <w:b w:val="0"/>
                <w:i/>
                <w:color w:val="000000"/>
                <w:sz w:val="16"/>
              </w:rPr>
              <w:t>B</w:t>
            </w:r>
          </w:p>
        </w:tc>
        <w:tc>
          <w:tcPr>
            <w:tcW w:type="dxa" w:w="244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1" w:lineRule="auto" w:before="118" w:after="0"/>
              <w:ind w:left="30" w:right="0" w:firstLine="0"/>
              <w:jc w:val="left"/>
            </w:pPr>
            <w:r>
              <w:rPr>
                <w:w w:val="97.37285886492047"/>
                <w:rFonts w:ascii="TimesNewRoman,Italic" w:hAnsi="TimesNewRoman,Italic" w:eastAsia="TimesNewRoman,Italic"/>
                <w:b w:val="0"/>
                <w:i/>
                <w:color w:val="000000"/>
                <w:sz w:val="14"/>
              </w:rPr>
              <w:t>i</w:t>
            </w:r>
            <w:r>
              <w:rPr>
                <w:w w:val="98.24999968210855"/>
                <w:rFonts w:ascii="TimesNewRoman,Italic" w:hAnsi="TimesNewRoman,Italic" w:eastAsia="TimesNewRoman,Italic"/>
                <w:b w:val="0"/>
                <w:i/>
                <w:color w:val="000000"/>
                <w:sz w:val="24"/>
              </w:rPr>
              <w:t>B</w:t>
            </w:r>
            <w:r>
              <w:rPr>
                <w:rFonts w:ascii="SimSun" w:hAnsi="SimSun" w:eastAsia="SimSun"/>
                <w:b w:val="0"/>
                <w:i w:val="0"/>
                <w:color w:val="000000"/>
                <w:sz w:val="24"/>
              </w:rPr>
              <w:t xml:space="preserve"> 的权重。</w:t>
            </w:r>
          </w:p>
        </w:tc>
        <w:tc>
          <w:tcPr>
            <w:tcW w:type="dxa" w:w="837"/>
            <w:vMerge/>
            <w:tcBorders/>
          </w:tcPr>
          <w:p/>
        </w:tc>
        <w:tc>
          <w:tcPr>
            <w:tcW w:type="dxa" w:w="837"/>
            <w:vMerge/>
            <w:tcBorders/>
          </w:tcPr>
          <w:p/>
        </w:tc>
        <w:tc>
          <w:tcPr>
            <w:tcW w:type="dxa" w:w="837"/>
            <w:vMerge/>
            <w:tcBorders/>
          </w:tcPr>
          <w:p/>
        </w:tc>
      </w:tr>
    </w:tbl>
    <w:p>
      <w:pPr>
        <w:autoSpaceDN w:val="0"/>
        <w:tabs>
          <w:tab w:pos="1478" w:val="left"/>
        </w:tabs>
        <w:autoSpaceDE w:val="0"/>
        <w:widowControl/>
        <w:spacing w:line="271" w:lineRule="auto" w:before="90" w:after="0"/>
        <w:ind w:left="998" w:right="432" w:firstLine="0"/>
        <w:jc w:val="left"/>
      </w:pPr>
      <w:r>
        <w:tab/>
      </w:r>
      <w:r>
        <w:rPr>
          <w:rFonts w:ascii="SimSun" w:hAnsi="SimSun" w:eastAsia="SimSun"/>
          <w:b w:val="0"/>
          <w:i w:val="0"/>
          <w:color w:val="000000"/>
          <w:sz w:val="24"/>
        </w:rPr>
        <w:t>关联度是表征两个事物之间的关联程度，且关联度值越接近</w:t>
      </w:r>
      <w:r>
        <w:rPr>
          <w:rFonts w:ascii="TimesNewRoman" w:hAnsi="TimesNewRoman" w:eastAsia="TimesNewRoman"/>
          <w:b w:val="0"/>
          <w:i w:val="0"/>
          <w:color w:val="000000"/>
          <w:sz w:val="24"/>
        </w:rPr>
        <w:t>1</w:t>
      </w:r>
      <w:r>
        <w:rPr>
          <w:rFonts w:ascii="SimSun" w:hAnsi="SimSun" w:eastAsia="SimSun"/>
          <w:b w:val="0"/>
          <w:i w:val="0"/>
          <w:color w:val="000000"/>
          <w:sz w:val="24"/>
        </w:rPr>
        <w:t>，说明相关性越</w:t>
      </w:r>
      <w:r>
        <w:rPr>
          <w:rFonts w:ascii="SimSun" w:hAnsi="SimSun" w:eastAsia="SimSun"/>
          <w:b w:val="0"/>
          <w:i w:val="0"/>
          <w:color w:val="000000"/>
          <w:sz w:val="24"/>
        </w:rPr>
        <w:t>好，关联度计算结果的意义如表</w:t>
      </w:r>
      <w:r>
        <w:rPr>
          <w:rFonts w:ascii="TimesNewRoman" w:hAnsi="TimesNewRoman" w:eastAsia="TimesNewRoman"/>
          <w:b w:val="0"/>
          <w:i w:val="0"/>
          <w:color w:val="000000"/>
          <w:sz w:val="24"/>
        </w:rPr>
        <w:t xml:space="preserve"> 4-4</w:t>
      </w:r>
      <w:r>
        <w:rPr>
          <w:rFonts w:ascii="SimSun" w:hAnsi="SimSun" w:eastAsia="SimSun"/>
          <w:b w:val="0"/>
          <w:i w:val="0"/>
          <w:color w:val="000000"/>
          <w:sz w:val="24"/>
        </w:rPr>
        <w:t xml:space="preserve"> 所示。</w:t>
      </w:r>
    </w:p>
    <w:p>
      <w:pPr>
        <w:autoSpaceDN w:val="0"/>
        <w:autoSpaceDE w:val="0"/>
        <w:widowControl/>
        <w:spacing w:line="245" w:lineRule="auto" w:before="180" w:after="120"/>
        <w:ind w:left="2736" w:right="2160" w:firstLine="0"/>
        <w:jc w:val="center"/>
      </w:pPr>
      <w:r>
        <w:rPr>
          <w:rFonts w:ascii="SimSun" w:hAnsi="SimSun" w:eastAsia="SimSun"/>
          <w:b w:val="0"/>
          <w:i w:val="0"/>
          <w:color w:val="000000"/>
          <w:sz w:val="21"/>
        </w:rPr>
        <w:t>表</w:t>
      </w:r>
      <w:r>
        <w:rPr>
          <w:rFonts w:ascii="TimesNewRoman,Bold" w:hAnsi="TimesNewRoman,Bold" w:eastAsia="TimesNewRoman,Bold"/>
          <w:b/>
          <w:i w:val="0"/>
          <w:color w:val="000000"/>
          <w:sz w:val="21"/>
        </w:rPr>
        <w:t xml:space="preserve"> 4-4</w:t>
      </w:r>
      <w:r>
        <w:rPr>
          <w:rFonts w:ascii="SimSun" w:hAnsi="SimSun" w:eastAsia="SimSun"/>
          <w:b w:val="0"/>
          <w:i w:val="0"/>
          <w:color w:val="000000"/>
          <w:sz w:val="21"/>
        </w:rPr>
        <w:t xml:space="preserve"> 关联度计算结果的意义</w:t>
      </w:r>
      <w:r>
        <w:br/>
      </w:r>
      <w:r>
        <w:rPr>
          <w:rFonts w:ascii="TimesNewRoman,Bold" w:hAnsi="TimesNewRoman,Bold" w:eastAsia="TimesNewRoman,Bold"/>
          <w:b/>
          <w:i w:val="0"/>
          <w:color w:val="000000"/>
          <w:sz w:val="21"/>
        </w:rPr>
        <w:t xml:space="preserve">Table 4-4 Significance of correlation calculation results </w:t>
      </w:r>
    </w:p>
    <w:tbl>
      <w:tblPr>
        <w:tblW w:type="auto" w:w="0"/>
        <w:tblLayout w:type="fixed"/>
        <w:tblLook w:firstColumn="1" w:firstRow="1" w:lastColumn="0" w:lastRow="0" w:noHBand="0" w:noVBand="1" w:val="04A0"/>
        <w:tblInd w:w="998.0000000000001" w:type="dxa"/>
      </w:tblPr>
      <w:tblGrid>
        <w:gridCol w:w="5022"/>
        <w:gridCol w:w="5022"/>
      </w:tblGrid>
      <w:tr>
        <w:trPr>
          <w:trHeight w:hRule="exact" w:val="460"/>
        </w:trPr>
        <w:tc>
          <w:tcPr>
            <w:tcW w:type="dxa" w:w="1602"/>
            <w:tcBorders>
              <w:top w:sz="12.0" w:val="single" w:color="#000000"/>
              <w:bottom w:sz="4.0" w:val="single" w:color="#000000"/>
            </w:tcBorders>
            <w:tcMar>
              <w:start w:w="0" w:type="dxa"/>
              <w:end w:w="0" w:type="dxa"/>
            </w:tcMar>
          </w:tcPr>
          <w:p>
            <w:pPr>
              <w:autoSpaceDN w:val="0"/>
              <w:autoSpaceDE w:val="0"/>
              <w:widowControl/>
              <w:spacing w:line="185" w:lineRule="auto" w:before="196" w:after="0"/>
              <w:ind w:left="170" w:right="0" w:firstLine="0"/>
              <w:jc w:val="left"/>
            </w:pPr>
            <w:r>
              <w:rPr>
                <w:rFonts w:ascii="SimSun" w:hAnsi="SimSun" w:eastAsia="SimSun"/>
                <w:b w:val="0"/>
                <w:i w:val="0"/>
                <w:color w:val="000000"/>
                <w:sz w:val="18"/>
              </w:rPr>
              <w:t xml:space="preserve">关联度区间范围 </w:t>
            </w:r>
          </w:p>
        </w:tc>
        <w:tc>
          <w:tcPr>
            <w:tcW w:type="dxa" w:w="6902"/>
            <w:tcBorders>
              <w:top w:sz="12.0" w:val="single" w:color="#000000"/>
              <w:bottom w:sz="4.0" w:val="single" w:color="#000000"/>
            </w:tcBorders>
            <w:tcMar>
              <w:start w:w="0" w:type="dxa"/>
              <w:end w:w="0" w:type="dxa"/>
            </w:tcMar>
          </w:tcPr>
          <w:p>
            <w:pPr>
              <w:autoSpaceDN w:val="0"/>
              <w:autoSpaceDE w:val="0"/>
              <w:widowControl/>
              <w:spacing w:line="185" w:lineRule="auto" w:before="196" w:after="0"/>
              <w:ind w:left="0" w:right="3184" w:firstLine="0"/>
              <w:jc w:val="right"/>
            </w:pPr>
            <w:r>
              <w:rPr>
                <w:rFonts w:ascii="SimSun" w:hAnsi="SimSun" w:eastAsia="SimSun"/>
                <w:b w:val="0"/>
                <w:i w:val="0"/>
                <w:color w:val="000000"/>
                <w:sz w:val="18"/>
              </w:rPr>
              <w:t xml:space="preserve">解释 </w:t>
            </w:r>
          </w:p>
        </w:tc>
      </w:tr>
      <w:tr>
        <w:trPr>
          <w:trHeight w:hRule="exact" w:val="1780"/>
        </w:trPr>
        <w:tc>
          <w:tcPr>
            <w:tcW w:type="dxa" w:w="1602"/>
            <w:tcBorders>
              <w:top w:sz="4.0" w:val="single" w:color="#000000"/>
              <w:bottom w:sz="12.0" w:val="single" w:color="#000000"/>
            </w:tcBorders>
            <w:tcMar>
              <w:start w:w="0" w:type="dxa"/>
              <w:end w:w="0" w:type="dxa"/>
            </w:tcMar>
          </w:tcPr>
          <w:p>
            <w:pPr>
              <w:autoSpaceDN w:val="0"/>
              <w:autoSpaceDE w:val="0"/>
              <w:widowControl/>
              <w:spacing w:line="430" w:lineRule="exact" w:before="0" w:after="0"/>
              <w:ind w:left="288" w:right="288" w:firstLine="0"/>
              <w:jc w:val="center"/>
            </w:pPr>
            <w:r>
              <w:rPr>
                <w:rFonts w:ascii="TimesNewRoman,Italic" w:hAnsi="TimesNewRoman,Italic" w:eastAsia="TimesNewRoman,Italic"/>
                <w:b w:val="0"/>
                <w:i/>
                <w:color w:val="000000"/>
                <w:sz w:val="18"/>
              </w:rPr>
              <w:t>K</w:t>
            </w:r>
            <w:r>
              <w:rPr>
                <w:rFonts w:ascii="TimesNewRoman,Italic" w:hAnsi="TimesNewRoman,Italic" w:eastAsia="TimesNewRoman,Italic"/>
                <w:b w:val="0"/>
                <w:i/>
                <w:color w:val="000000"/>
                <w:sz w:val="12"/>
              </w:rPr>
              <w:t>j</w:t>
            </w:r>
            <w:r>
              <w:rPr>
                <w:rFonts w:ascii="TimesNewRoman" w:hAnsi="TimesNewRoman" w:eastAsia="TimesNewRoman"/>
                <w:b w:val="0"/>
                <w:i w:val="0"/>
                <w:color w:val="000000"/>
                <w:sz w:val="18"/>
              </w:rPr>
              <w:t>(</w:t>
            </w:r>
            <w:r>
              <w:rPr>
                <w:rFonts w:ascii="TimesNewRoman,Italic" w:hAnsi="TimesNewRoman,Italic" w:eastAsia="TimesNewRoman,Italic"/>
                <w:b w:val="0"/>
                <w:i/>
                <w:color w:val="000000"/>
                <w:sz w:val="18"/>
              </w:rPr>
              <w:t>P</w:t>
            </w:r>
            <w:r>
              <w:rPr>
                <w:rFonts w:ascii="TimesNewRoman" w:hAnsi="TimesNewRoman" w:eastAsia="TimesNewRoman"/>
                <w:b w:val="0"/>
                <w:i w:val="0"/>
                <w:color w:val="000000"/>
                <w:sz w:val="18"/>
              </w:rPr>
              <w:t xml:space="preserve">)&lt;-1 </w:t>
            </w:r>
            <w:r>
              <w:br/>
            </w:r>
            <w:r>
              <w:rPr>
                <w:rFonts w:ascii="TimesNewRoman" w:hAnsi="TimesNewRoman" w:eastAsia="TimesNewRoman"/>
                <w:b w:val="0"/>
                <w:i w:val="0"/>
                <w:color w:val="000000"/>
                <w:sz w:val="18"/>
              </w:rPr>
              <w:t>-1</w:t>
            </w:r>
            <w:r>
              <w:rPr>
                <w:rFonts w:ascii="Symbol" w:hAnsi="Symbol" w:eastAsia="Symbol"/>
                <w:b w:val="0"/>
                <w:i w:val="0"/>
                <w:color w:val="000000"/>
                <w:sz w:val="18"/>
              </w:rPr>
              <w:t>≤</w:t>
            </w:r>
            <w:r>
              <w:rPr>
                <w:rFonts w:ascii="TimesNewRoman,Italic" w:hAnsi="TimesNewRoman,Italic" w:eastAsia="TimesNewRoman,Italic"/>
                <w:b w:val="0"/>
                <w:i/>
                <w:color w:val="000000"/>
                <w:sz w:val="18"/>
              </w:rPr>
              <w:t xml:space="preserve"> K</w:t>
            </w:r>
            <w:r>
              <w:rPr>
                <w:rFonts w:ascii="TimesNewRoman,Italic" w:hAnsi="TimesNewRoman,Italic" w:eastAsia="TimesNewRoman,Italic"/>
                <w:b w:val="0"/>
                <w:i/>
                <w:color w:val="000000"/>
                <w:sz w:val="12"/>
              </w:rPr>
              <w:t>j</w:t>
            </w:r>
            <w:r>
              <w:rPr>
                <w:rFonts w:ascii="TimesNewRoman" w:hAnsi="TimesNewRoman" w:eastAsia="TimesNewRoman"/>
                <w:b w:val="0"/>
                <w:i w:val="0"/>
                <w:color w:val="000000"/>
                <w:sz w:val="18"/>
              </w:rPr>
              <w:t>(</w:t>
            </w:r>
            <w:r>
              <w:rPr>
                <w:rFonts w:ascii="TimesNewRoman,Italic" w:hAnsi="TimesNewRoman,Italic" w:eastAsia="TimesNewRoman,Italic"/>
                <w:b w:val="0"/>
                <w:i/>
                <w:color w:val="000000"/>
                <w:sz w:val="18"/>
              </w:rPr>
              <w:t>P</w:t>
            </w:r>
            <w:r>
              <w:rPr>
                <w:rFonts w:ascii="TimesNewRoman" w:hAnsi="TimesNewRoman" w:eastAsia="TimesNewRoman"/>
                <w:b w:val="0"/>
                <w:i w:val="0"/>
                <w:color w:val="000000"/>
                <w:sz w:val="18"/>
              </w:rPr>
              <w:t>)</w:t>
            </w:r>
            <w:r>
              <w:rPr>
                <w:rFonts w:ascii="Symbol" w:hAnsi="Symbol" w:eastAsia="Symbol"/>
                <w:b w:val="0"/>
                <w:i w:val="0"/>
                <w:color w:val="000000"/>
                <w:sz w:val="18"/>
              </w:rPr>
              <w:t>≤</w:t>
            </w:r>
            <w:r>
              <w:rPr>
                <w:rFonts w:ascii="TimesNewRoman" w:hAnsi="TimesNewRoman" w:eastAsia="TimesNewRoman"/>
                <w:b w:val="0"/>
                <w:i w:val="0"/>
                <w:color w:val="000000"/>
                <w:sz w:val="18"/>
              </w:rPr>
              <w:t xml:space="preserve">0 </w:t>
            </w:r>
            <w:r>
              <w:rPr>
                <w:rFonts w:ascii="TimesNewRoman" w:hAnsi="TimesNewRoman" w:eastAsia="TimesNewRoman"/>
                <w:b w:val="0"/>
                <w:i w:val="0"/>
                <w:color w:val="000000"/>
                <w:sz w:val="18"/>
              </w:rPr>
              <w:t>0&lt;</w:t>
            </w:r>
            <w:r>
              <w:rPr>
                <w:rFonts w:ascii="TimesNewRoman,Italic" w:hAnsi="TimesNewRoman,Italic" w:eastAsia="TimesNewRoman,Italic"/>
                <w:b w:val="0"/>
                <w:i/>
                <w:color w:val="000000"/>
                <w:sz w:val="18"/>
              </w:rPr>
              <w:t>K</w:t>
            </w:r>
            <w:r>
              <w:rPr>
                <w:rFonts w:ascii="TimesNewRoman,Italic" w:hAnsi="TimesNewRoman,Italic" w:eastAsia="TimesNewRoman,Italic"/>
                <w:b w:val="0"/>
                <w:i/>
                <w:color w:val="000000"/>
                <w:sz w:val="12"/>
              </w:rPr>
              <w:t>j</w:t>
            </w:r>
            <w:r>
              <w:rPr>
                <w:rFonts w:ascii="TimesNewRoman" w:hAnsi="TimesNewRoman" w:eastAsia="TimesNewRoman"/>
                <w:b w:val="0"/>
                <w:i w:val="0"/>
                <w:color w:val="000000"/>
                <w:sz w:val="18"/>
              </w:rPr>
              <w:t>(</w:t>
            </w:r>
            <w:r>
              <w:rPr>
                <w:rFonts w:ascii="TimesNewRoman,Italic" w:hAnsi="TimesNewRoman,Italic" w:eastAsia="TimesNewRoman,Italic"/>
                <w:b w:val="0"/>
                <w:i/>
                <w:color w:val="000000"/>
                <w:sz w:val="18"/>
              </w:rPr>
              <w:t>P</w:t>
            </w:r>
            <w:r>
              <w:rPr>
                <w:rFonts w:ascii="TimesNewRoman" w:hAnsi="TimesNewRoman" w:eastAsia="TimesNewRoman"/>
                <w:b w:val="0"/>
                <w:i w:val="0"/>
                <w:color w:val="000000"/>
                <w:sz w:val="18"/>
              </w:rPr>
              <w:t xml:space="preserve">)&lt;1 </w:t>
            </w:r>
          </w:p>
          <w:p>
            <w:pPr>
              <w:autoSpaceDN w:val="0"/>
              <w:autoSpaceDE w:val="0"/>
              <w:widowControl/>
              <w:spacing w:line="250" w:lineRule="auto" w:before="224" w:after="0"/>
              <w:ind w:left="0" w:right="0" w:firstLine="0"/>
              <w:jc w:val="center"/>
            </w:pPr>
            <w:r>
              <w:rPr>
                <w:rFonts w:ascii="TimesNewRoman,Italic" w:hAnsi="TimesNewRoman,Italic" w:eastAsia="TimesNewRoman,Italic"/>
                <w:b w:val="0"/>
                <w:i/>
                <w:color w:val="000000"/>
                <w:sz w:val="18"/>
              </w:rPr>
              <w:t>K</w:t>
            </w:r>
            <w:r>
              <w:rPr>
                <w:rFonts w:ascii="TimesNewRoman,Italic" w:hAnsi="TimesNewRoman,Italic" w:eastAsia="TimesNewRoman,Italic"/>
                <w:b w:val="0"/>
                <w:i/>
                <w:color w:val="000000"/>
                <w:sz w:val="12"/>
              </w:rPr>
              <w:t>j</w:t>
            </w:r>
            <w:r>
              <w:rPr>
                <w:rFonts w:ascii="TimesNewRoman" w:hAnsi="TimesNewRoman" w:eastAsia="TimesNewRoman"/>
                <w:b w:val="0"/>
                <w:i w:val="0"/>
                <w:color w:val="000000"/>
                <w:sz w:val="18"/>
              </w:rPr>
              <w:t>(</w:t>
            </w:r>
            <w:r>
              <w:rPr>
                <w:rFonts w:ascii="TimesNewRoman,Italic" w:hAnsi="TimesNewRoman,Italic" w:eastAsia="TimesNewRoman,Italic"/>
                <w:b w:val="0"/>
                <w:i/>
                <w:color w:val="000000"/>
                <w:sz w:val="18"/>
              </w:rPr>
              <w:t>P</w:t>
            </w:r>
            <w:r>
              <w:rPr>
                <w:rFonts w:ascii="TimesNewRoman" w:hAnsi="TimesNewRoman" w:eastAsia="TimesNewRoman"/>
                <w:b w:val="0"/>
                <w:i w:val="0"/>
                <w:color w:val="000000"/>
                <w:sz w:val="18"/>
              </w:rPr>
              <w:t xml:space="preserve">)&gt;1 </w:t>
            </w:r>
          </w:p>
        </w:tc>
        <w:tc>
          <w:tcPr>
            <w:tcW w:type="dxa" w:w="6902"/>
            <w:tcBorders>
              <w:top w:sz="4.0" w:val="single" w:color="#000000"/>
              <w:bottom w:sz="12.0" w:val="single" w:color="#000000"/>
            </w:tcBorders>
            <w:tcMar>
              <w:start w:w="0" w:type="dxa"/>
              <w:end w:w="0" w:type="dxa"/>
            </w:tcMar>
          </w:tcPr>
          <w:p>
            <w:pPr>
              <w:autoSpaceDN w:val="0"/>
              <w:autoSpaceDE w:val="0"/>
              <w:widowControl/>
              <w:spacing w:line="389" w:lineRule="auto" w:before="192" w:after="0"/>
              <w:ind w:left="104" w:right="864" w:firstLine="0"/>
              <w:jc w:val="left"/>
            </w:pPr>
            <w:r>
              <w:rPr>
                <w:rFonts w:ascii="SimSun" w:hAnsi="SimSun" w:eastAsia="SimSun"/>
                <w:b w:val="0"/>
                <w:i w:val="0"/>
                <w:color w:val="000000"/>
                <w:sz w:val="18"/>
              </w:rPr>
              <w:t>待评对象没有达到第</w:t>
            </w:r>
            <w:r>
              <w:rPr>
                <w:rFonts w:ascii="TimesNewRoman,Italic" w:hAnsi="TimesNewRoman,Italic" w:eastAsia="TimesNewRoman,Italic"/>
                <w:b w:val="0"/>
                <w:i/>
                <w:color w:val="000000"/>
                <w:sz w:val="18"/>
              </w:rPr>
              <w:t>j</w:t>
            </w:r>
            <w:r>
              <w:rPr>
                <w:rFonts w:ascii="SimSun" w:hAnsi="SimSun" w:eastAsia="SimSun"/>
                <w:b w:val="0"/>
                <w:i w:val="0"/>
                <w:color w:val="000000"/>
                <w:sz w:val="18"/>
              </w:rPr>
              <w:t xml:space="preserve"> 个等级标准的要求，并且不具备转换为该等级的条件</w:t>
            </w:r>
            <w:r>
              <w:rPr>
                <w:rFonts w:ascii="SimSun" w:hAnsi="SimSun" w:eastAsia="SimSun"/>
                <w:b w:val="0"/>
                <w:i w:val="0"/>
                <w:color w:val="000000"/>
                <w:sz w:val="18"/>
              </w:rPr>
              <w:t>待评对象没有达到第</w:t>
            </w:r>
            <w:r>
              <w:rPr>
                <w:rFonts w:ascii="TimesNewRoman,Italic" w:hAnsi="TimesNewRoman,Italic" w:eastAsia="TimesNewRoman,Italic"/>
                <w:b w:val="0"/>
                <w:i/>
                <w:color w:val="000000"/>
                <w:sz w:val="18"/>
              </w:rPr>
              <w:t>j</w:t>
            </w:r>
            <w:r>
              <w:rPr>
                <w:rFonts w:ascii="SimSun" w:hAnsi="SimSun" w:eastAsia="SimSun"/>
                <w:b w:val="0"/>
                <w:i w:val="0"/>
                <w:color w:val="000000"/>
                <w:sz w:val="18"/>
              </w:rPr>
              <w:t xml:space="preserve"> 个等级标准的要求，但具备转换为该等级的条件</w:t>
            </w:r>
            <w:r>
              <w:rPr>
                <w:rFonts w:ascii="SimSun" w:hAnsi="SimSun" w:eastAsia="SimSun"/>
                <w:b w:val="0"/>
                <w:i w:val="0"/>
                <w:color w:val="000000"/>
                <w:sz w:val="18"/>
              </w:rPr>
              <w:t>待评对象的评价等级达到第</w:t>
            </w:r>
            <w:r>
              <w:rPr>
                <w:rFonts w:ascii="TimesNewRoman,Italic" w:hAnsi="TimesNewRoman,Italic" w:eastAsia="TimesNewRoman,Italic"/>
                <w:b w:val="0"/>
                <w:i/>
                <w:color w:val="000000"/>
                <w:sz w:val="18"/>
              </w:rPr>
              <w:t>j</w:t>
            </w:r>
            <w:r>
              <w:rPr>
                <w:rFonts w:ascii="SimSun" w:hAnsi="SimSun" w:eastAsia="SimSun"/>
                <w:b w:val="0"/>
                <w:i w:val="0"/>
                <w:color w:val="000000"/>
                <w:sz w:val="18"/>
              </w:rPr>
              <w:t xml:space="preserve"> 个等级标准的要求，其值越大，符合性越高</w:t>
            </w:r>
            <w:r>
              <w:rPr>
                <w:rFonts w:ascii="SimSun" w:hAnsi="SimSun" w:eastAsia="SimSun"/>
                <w:b w:val="0"/>
                <w:i w:val="0"/>
                <w:color w:val="000000"/>
                <w:sz w:val="18"/>
              </w:rPr>
              <w:t>待评对象的评价等级高于第</w:t>
            </w:r>
            <w:r>
              <w:rPr>
                <w:rFonts w:ascii="TimesNewRoman,Italic" w:hAnsi="TimesNewRoman,Italic" w:eastAsia="TimesNewRoman,Italic"/>
                <w:b w:val="0"/>
                <w:i/>
                <w:color w:val="000000"/>
                <w:sz w:val="18"/>
              </w:rPr>
              <w:t>j</w:t>
            </w:r>
            <w:r>
              <w:rPr>
                <w:rFonts w:ascii="SimSun" w:hAnsi="SimSun" w:eastAsia="SimSun"/>
                <w:b w:val="0"/>
                <w:i w:val="0"/>
                <w:color w:val="000000"/>
                <w:sz w:val="18"/>
              </w:rPr>
              <w:t xml:space="preserve"> 个等级标准的要求，其值越大，高出越多</w:t>
            </w:r>
          </w:p>
        </w:tc>
      </w:tr>
    </w:tbl>
    <w:p>
      <w:pPr>
        <w:autoSpaceDN w:val="0"/>
        <w:autoSpaceDE w:val="0"/>
        <w:widowControl/>
        <w:spacing w:line="271" w:lineRule="auto" w:before="138" w:after="38"/>
        <w:ind w:left="1478" w:right="432" w:firstLine="0"/>
        <w:jc w:val="left"/>
      </w:pPr>
      <w:r>
        <w:rPr>
          <w:rFonts w:ascii="SimSun" w:hAnsi="SimSun" w:eastAsia="SimSun"/>
          <w:b w:val="0"/>
          <w:i w:val="0"/>
          <w:color w:val="000000"/>
          <w:sz w:val="24"/>
        </w:rPr>
        <w:t>（</w:t>
      </w:r>
      <w:r>
        <w:rPr>
          <w:rFonts w:ascii="TimesNewRoman" w:hAnsi="TimesNewRoman" w:eastAsia="TimesNewRoman"/>
          <w:b w:val="0"/>
          <w:i w:val="0"/>
          <w:color w:val="000000"/>
          <w:sz w:val="24"/>
        </w:rPr>
        <w:t>3</w:t>
      </w:r>
      <w:r>
        <w:rPr>
          <w:rFonts w:ascii="SimSun" w:hAnsi="SimSun" w:eastAsia="SimSun"/>
          <w:b w:val="0"/>
          <w:i w:val="0"/>
          <w:color w:val="000000"/>
          <w:sz w:val="24"/>
        </w:rPr>
        <w:t>）评价等级</w:t>
      </w:r>
      <w:r>
        <w:br/>
      </w:r>
      <w:r>
        <w:rPr>
          <w:rFonts w:ascii="SimSun" w:hAnsi="SimSun" w:eastAsia="SimSun"/>
          <w:b w:val="0"/>
          <w:i w:val="0"/>
          <w:color w:val="000000"/>
          <w:sz w:val="24"/>
        </w:rPr>
        <w:t>由关联度最大隶属度原则可以确定出待评对象</w:t>
      </w:r>
      <w:r>
        <w:rPr>
          <w:rFonts w:ascii="TimesNewRoman,Italic" w:hAnsi="TimesNewRoman,Italic" w:eastAsia="TimesNewRoman,Italic"/>
          <w:b w:val="0"/>
          <w:i/>
          <w:color w:val="000000"/>
          <w:sz w:val="24"/>
        </w:rPr>
        <w:t>P</w:t>
      </w:r>
      <w:r>
        <w:rPr>
          <w:rFonts w:ascii="SimSun" w:hAnsi="SimSun" w:eastAsia="SimSun"/>
          <w:b w:val="0"/>
          <w:i w:val="0"/>
          <w:color w:val="000000"/>
          <w:sz w:val="24"/>
        </w:rPr>
        <w:t xml:space="preserve"> 的安全保障能力水平等级</w:t>
      </w:r>
    </w:p>
    <w:tbl>
      <w:tblPr>
        <w:tblW w:type="auto" w:w="0"/>
        <w:tblLayout w:type="fixed"/>
        <w:tblLook w:firstColumn="1" w:firstRow="1" w:lastColumn="0" w:lastRow="0" w:noHBand="0" w:noVBand="1" w:val="04A0"/>
        <w:tblInd w:w="520.0" w:type="dxa"/>
      </w:tblPr>
      <w:tblGrid>
        <w:gridCol w:w="1255"/>
        <w:gridCol w:w="1255"/>
        <w:gridCol w:w="1255"/>
        <w:gridCol w:w="1255"/>
        <w:gridCol w:w="1255"/>
        <w:gridCol w:w="1255"/>
        <w:gridCol w:w="1255"/>
        <w:gridCol w:w="1255"/>
      </w:tblGrid>
      <w:tr>
        <w:trPr>
          <w:trHeight w:hRule="exact" w:val="988"/>
        </w:trPr>
        <w:tc>
          <w:tcPr>
            <w:tcW w:type="dxa" w:w="660"/>
            <w:tcBorders/>
            <w:tcMar>
              <w:start w:w="0" w:type="dxa"/>
              <w:end w:w="0" w:type="dxa"/>
            </w:tcMar>
          </w:tcPr>
          <w:p>
            <w:pPr>
              <w:autoSpaceDN w:val="0"/>
              <w:autoSpaceDE w:val="0"/>
              <w:widowControl/>
              <w:spacing w:line="230" w:lineRule="auto" w:before="134" w:after="0"/>
              <w:ind w:left="0" w:right="0" w:firstLine="0"/>
              <w:jc w:val="right"/>
            </w:pPr>
            <w:r>
              <w:rPr>
                <w:w w:val="97.97043178392492"/>
                <w:rFonts w:ascii="TimesNewRoman,Italic" w:hAnsi="TimesNewRoman,Italic" w:eastAsia="TimesNewRoman,Italic"/>
                <w:b w:val="0"/>
                <w:i/>
                <w:color w:val="000000"/>
                <w:sz w:val="23"/>
              </w:rPr>
              <w:t>K</w:t>
            </w:r>
          </w:p>
        </w:tc>
        <w:tc>
          <w:tcPr>
            <w:tcW w:type="dxa" w:w="100"/>
            <w:tcBorders/>
            <w:tcMar>
              <w:start w:w="0" w:type="dxa"/>
              <w:end w:w="0" w:type="dxa"/>
            </w:tcMar>
          </w:tcPr>
          <w:p>
            <w:pPr>
              <w:autoSpaceDN w:val="0"/>
              <w:autoSpaceDE w:val="0"/>
              <w:widowControl/>
              <w:spacing w:line="259" w:lineRule="auto" w:before="278" w:after="0"/>
              <w:ind w:left="0" w:right="0" w:firstLine="0"/>
              <w:jc w:val="center"/>
            </w:pPr>
            <w:r>
              <w:rPr>
                <w:w w:val="97.57428850446429"/>
                <w:rFonts w:ascii="TimesNewRoman" w:hAnsi="TimesNewRoman" w:eastAsia="TimesNewRoman"/>
                <w:b w:val="0"/>
                <w:i w:val="0"/>
                <w:color w:val="000000"/>
                <w:sz w:val="7"/>
              </w:rPr>
              <w:t>0</w:t>
            </w:r>
            <w:r>
              <w:rPr>
                <w:w w:val="101.14363757046787"/>
                <w:rFonts w:ascii="TimesNewRoman,Italic" w:hAnsi="TimesNewRoman,Italic" w:eastAsia="TimesNewRoman,Italic"/>
                <w:b w:val="0"/>
                <w:i/>
                <w:color w:val="000000"/>
                <w:sz w:val="11"/>
              </w:rPr>
              <w:t>j</w:t>
            </w:r>
          </w:p>
        </w:tc>
        <w:tc>
          <w:tcPr>
            <w:tcW w:type="dxa" w:w="2520"/>
            <w:tcBorders/>
            <w:tcMar>
              <w:start w:w="0" w:type="dxa"/>
              <w:end w:w="0" w:type="dxa"/>
            </w:tcMar>
          </w:tcPr>
          <w:p>
            <w:pPr>
              <w:autoSpaceDN w:val="0"/>
              <w:autoSpaceDE w:val="0"/>
              <w:widowControl/>
              <w:spacing w:line="396" w:lineRule="exact" w:before="36" w:after="0"/>
              <w:ind w:left="42" w:right="0" w:firstLine="0"/>
              <w:jc w:val="left"/>
            </w:pPr>
            <w:r>
              <w:rPr>
                <w:w w:val="101.33118996253381"/>
                <w:rFonts w:ascii="Symbol" w:hAnsi="Symbol" w:eastAsia="Symbol"/>
                <w:b w:val="0"/>
                <w:i w:val="0"/>
                <w:color w:val="000000"/>
                <w:sz w:val="26"/>
              </w:rPr>
              <w:t xml:space="preserve">( ) </w:t>
            </w:r>
            <w:r>
              <w:rPr>
                <w:w w:val="97.97043178392492"/>
                <w:rFonts w:ascii="TimesNewRoman,Italic" w:hAnsi="TimesNewRoman,Italic" w:eastAsia="TimesNewRoman,Italic"/>
                <w:b w:val="0"/>
                <w:i/>
                <w:color w:val="000000"/>
                <w:sz w:val="23"/>
              </w:rPr>
              <w:t>P</w:t>
            </w:r>
            <w:r>
              <w:rPr>
                <w:rFonts w:ascii="SimSun" w:hAnsi="SimSun" w:eastAsia="SimSun"/>
                <w:b w:val="0"/>
                <w:i w:val="0"/>
                <w:color w:val="000000"/>
                <w:sz w:val="24"/>
              </w:rPr>
              <w:t xml:space="preserve"> ，如下式所示：</w:t>
            </w:r>
          </w:p>
        </w:tc>
        <w:tc>
          <w:tcPr>
            <w:tcW w:type="dxa" w:w="660"/>
            <w:tcBorders/>
            <w:tcMar>
              <w:start w:w="0" w:type="dxa"/>
              <w:end w:w="0" w:type="dxa"/>
            </w:tcMar>
          </w:tcPr>
          <w:p>
            <w:pPr>
              <w:autoSpaceDN w:val="0"/>
              <w:autoSpaceDE w:val="0"/>
              <w:widowControl/>
              <w:spacing w:line="230" w:lineRule="auto" w:before="586" w:after="0"/>
              <w:ind w:left="0" w:right="0" w:firstLine="0"/>
              <w:jc w:val="right"/>
            </w:pPr>
            <w:r>
              <w:rPr>
                <w:rFonts w:ascii="TimesNewRoman,Italic" w:hAnsi="TimesNewRoman,Italic" w:eastAsia="TimesNewRoman,Italic"/>
                <w:b w:val="0"/>
                <w:i/>
                <w:color w:val="000000"/>
                <w:sz w:val="27"/>
              </w:rPr>
              <w:t>K</w:t>
            </w:r>
          </w:p>
        </w:tc>
        <w:tc>
          <w:tcPr>
            <w:tcW w:type="dxa" w:w="520"/>
            <w:tcBorders/>
            <w:tcMar>
              <w:start w:w="0" w:type="dxa"/>
              <w:end w:w="0" w:type="dxa"/>
            </w:tcMar>
          </w:tcPr>
          <w:p>
            <w:pPr>
              <w:autoSpaceDN w:val="0"/>
              <w:autoSpaceDE w:val="0"/>
              <w:widowControl/>
              <w:spacing w:line="271" w:lineRule="auto" w:before="586" w:after="0"/>
              <w:ind w:left="0" w:right="0" w:firstLine="0"/>
              <w:jc w:val="center"/>
            </w:pPr>
            <w:r>
              <w:rPr>
                <w:w w:val="97.70249724388123"/>
                <w:rFonts w:ascii="TimesNewRoman,Italic" w:hAnsi="TimesNewRoman,Italic" w:eastAsia="TimesNewRoman,Italic"/>
                <w:b w:val="0"/>
                <w:i/>
                <w:color w:val="000000"/>
                <w:sz w:val="16"/>
              </w:rPr>
              <w:t xml:space="preserve">j </w:t>
            </w:r>
            <w:r>
              <w:rPr>
                <w:w w:val="103.06181474165483"/>
                <w:rFonts w:ascii="TimesNewRoman" w:hAnsi="TimesNewRoman" w:eastAsia="TimesNewRoman"/>
                <w:b w:val="0"/>
                <w:i w:val="0"/>
                <w:color w:val="000000"/>
                <w:sz w:val="11"/>
              </w:rPr>
              <w:t>0</w:t>
            </w:r>
            <w:r>
              <w:rPr>
                <w:rFonts w:ascii="TimesNewRoman" w:hAnsi="TimesNewRoman" w:eastAsia="TimesNewRoman"/>
                <w:b w:val="0"/>
                <w:i w:val="0"/>
                <w:color w:val="000000"/>
                <w:sz w:val="27"/>
              </w:rPr>
              <w:t>( )</w:t>
            </w:r>
          </w:p>
        </w:tc>
        <w:tc>
          <w:tcPr>
            <w:tcW w:type="dxa" w:w="200"/>
            <w:tcBorders/>
            <w:tcMar>
              <w:start w:w="0" w:type="dxa"/>
              <w:end w:w="0" w:type="dxa"/>
            </w:tcMar>
          </w:tcPr>
          <w:p>
            <w:pPr>
              <w:autoSpaceDN w:val="0"/>
              <w:autoSpaceDE w:val="0"/>
              <w:widowControl/>
              <w:spacing w:line="352" w:lineRule="exact" w:before="554" w:after="0"/>
              <w:ind w:left="0" w:right="0" w:firstLine="0"/>
              <w:jc w:val="center"/>
            </w:pPr>
            <w:r>
              <w:rPr>
                <w:rFonts w:ascii="Symbol" w:hAnsi="Symbol" w:eastAsia="Symbol"/>
                <w:b w:val="0"/>
                <w:i w:val="0"/>
                <w:color w:val="000000"/>
                <w:sz w:val="27"/>
              </w:rPr>
              <w:t>=</w:t>
            </w:r>
          </w:p>
        </w:tc>
        <w:tc>
          <w:tcPr>
            <w:tcW w:type="dxa" w:w="2300"/>
            <w:tcBorders/>
            <w:tcMar>
              <w:start w:w="0" w:type="dxa"/>
              <w:end w:w="0" w:type="dxa"/>
            </w:tcMar>
          </w:tcPr>
          <w:p>
            <w:pPr>
              <w:autoSpaceDN w:val="0"/>
              <w:autoSpaceDE w:val="0"/>
              <w:widowControl/>
              <w:spacing w:line="245" w:lineRule="auto" w:before="586" w:after="0"/>
              <w:ind w:left="26" w:right="0" w:firstLine="0"/>
              <w:jc w:val="left"/>
            </w:pPr>
            <w:r>
              <w:rPr>
                <w:rFonts w:ascii="TimesNewRoman" w:hAnsi="TimesNewRoman" w:eastAsia="TimesNewRoman"/>
                <w:b w:val="0"/>
                <w:i w:val="0"/>
                <w:color w:val="000000"/>
                <w:sz w:val="27"/>
              </w:rPr>
              <w:t xml:space="preserve">max </w:t>
            </w:r>
            <w:r>
              <w:rPr>
                <w:rFonts w:ascii="TimesNewRoman,Italic" w:hAnsi="TimesNewRoman,Italic" w:eastAsia="TimesNewRoman,Italic"/>
                <w:b w:val="0"/>
                <w:i/>
                <w:color w:val="000000"/>
                <w:sz w:val="27"/>
              </w:rPr>
              <w:t xml:space="preserve">K P </w:t>
            </w:r>
            <w:r>
              <w:rPr>
                <w:w w:val="97.70249724388123"/>
                <w:rFonts w:ascii="TimesNewRoman,Italic" w:hAnsi="TimesNewRoman,Italic" w:eastAsia="TimesNewRoman,Italic"/>
                <w:b w:val="0"/>
                <w:i/>
                <w:color w:val="000000"/>
                <w:sz w:val="16"/>
              </w:rPr>
              <w:t xml:space="preserve">j </w:t>
            </w:r>
            <w:r>
              <w:rPr>
                <w:rFonts w:ascii="TimesNewRoman" w:hAnsi="TimesNewRoman" w:eastAsia="TimesNewRoman"/>
                <w:b w:val="0"/>
                <w:i w:val="0"/>
                <w:color w:val="000000"/>
                <w:sz w:val="27"/>
              </w:rPr>
              <w:t>( )</w:t>
            </w:r>
          </w:p>
        </w:tc>
        <w:tc>
          <w:tcPr>
            <w:tcW w:type="dxa" w:w="2220"/>
            <w:tcBorders/>
            <w:tcMar>
              <w:start w:w="0" w:type="dxa"/>
              <w:end w:w="0" w:type="dxa"/>
            </w:tcMar>
          </w:tcPr>
          <w:p>
            <w:pPr>
              <w:autoSpaceDN w:val="0"/>
              <w:autoSpaceDE w:val="0"/>
              <w:widowControl/>
              <w:spacing w:line="230" w:lineRule="auto" w:before="628" w:after="0"/>
              <w:ind w:left="0" w:right="310" w:firstLine="0"/>
              <w:jc w:val="right"/>
            </w:pPr>
            <w:r>
              <w:rPr>
                <w:rFonts w:ascii="TimesNewRoman" w:hAnsi="TimesNewRoman" w:eastAsia="TimesNewRoman"/>
                <w:b w:val="0"/>
                <w:i w:val="0"/>
                <w:color w:val="000000"/>
                <w:sz w:val="24"/>
              </w:rPr>
              <w:t xml:space="preserve">(4-39) </w:t>
            </w:r>
          </w:p>
        </w:tc>
      </w:tr>
    </w:tbl>
    <w:p>
      <w:pPr>
        <w:autoSpaceDN w:val="0"/>
        <w:autoSpaceDE w:val="0"/>
        <w:widowControl/>
        <w:spacing w:line="266" w:lineRule="auto" w:before="52" w:after="0"/>
        <w:ind w:left="1478" w:right="0" w:firstLine="0"/>
        <w:jc w:val="left"/>
      </w:pPr>
      <w:r>
        <w:rPr>
          <w:rFonts w:ascii="SimSun" w:hAnsi="SimSun" w:eastAsia="SimSun"/>
          <w:b w:val="0"/>
          <w:i w:val="0"/>
          <w:color w:val="000000"/>
          <w:sz w:val="24"/>
        </w:rPr>
        <w:t>即待评对象的评价等级为</w:t>
      </w:r>
      <w:r>
        <w:rPr>
          <w:rFonts w:ascii="TimesNewRoman,Italic" w:hAnsi="TimesNewRoman,Italic" w:eastAsia="TimesNewRoman,Italic"/>
          <w:b w:val="0"/>
          <w:i/>
          <w:color w:val="000000"/>
          <w:sz w:val="24"/>
        </w:rPr>
        <w:t>j</w:t>
      </w:r>
      <w:r>
        <w:rPr>
          <w:rFonts w:ascii="TimesNewRoman" w:hAnsi="TimesNewRoman" w:eastAsia="TimesNewRoman"/>
          <w:b w:val="0"/>
          <w:i w:val="0"/>
          <w:color w:val="000000"/>
          <w:sz w:val="16"/>
        </w:rPr>
        <w:t>0</w:t>
      </w:r>
      <w:r>
        <w:rPr>
          <w:rFonts w:ascii="SimSun" w:hAnsi="SimSun" w:eastAsia="SimSun"/>
          <w:b w:val="0"/>
          <w:i w:val="0"/>
          <w:color w:val="000000"/>
          <w:sz w:val="24"/>
        </w:rPr>
        <w:t>，（</w:t>
      </w:r>
      <w:r>
        <w:rPr>
          <w:rFonts w:ascii="TimesNewRoman,Italic" w:hAnsi="TimesNewRoman,Italic" w:eastAsia="TimesNewRoman,Italic"/>
          <w:b w:val="0"/>
          <w:i/>
          <w:color w:val="000000"/>
          <w:sz w:val="24"/>
        </w:rPr>
        <w:t>j</w:t>
      </w:r>
      <w:r>
        <w:rPr>
          <w:rFonts w:ascii="TimesNewRoman" w:hAnsi="TimesNewRoman" w:eastAsia="TimesNewRoman"/>
          <w:b w:val="0"/>
          <w:i w:val="0"/>
          <w:color w:val="000000"/>
          <w:sz w:val="16"/>
        </w:rPr>
        <w:t>0</w:t>
      </w:r>
      <w:r>
        <w:rPr>
          <w:rFonts w:ascii="TimesNewRoman" w:hAnsi="TimesNewRoman" w:eastAsia="TimesNewRoman"/>
          <w:b w:val="0"/>
          <w:i w:val="0"/>
          <w:color w:val="000000"/>
          <w:sz w:val="24"/>
        </w:rPr>
        <w:t>=1,2,3,</w:t>
      </w:r>
      <w:r>
        <w:rPr>
          <w:rFonts w:ascii="TimesNewRoman" w:hAnsi="TimesNewRoman" w:eastAsia="TimesNewRoman"/>
          <w:b w:val="0"/>
          <w:i w:val="0"/>
          <w:color w:val="000000"/>
          <w:sz w:val="24"/>
        </w:rPr>
        <w:t>...</w:t>
      </w:r>
      <w:r>
        <w:rPr>
          <w:rFonts w:ascii="TimesNewRoman" w:hAnsi="TimesNewRoman" w:eastAsia="TimesNewRoman"/>
          <w:b w:val="0"/>
          <w:i w:val="0"/>
          <w:color w:val="000000"/>
          <w:sz w:val="24"/>
        </w:rPr>
        <w:t>,5</w:t>
      </w:r>
      <w:r>
        <w:rPr>
          <w:rFonts w:ascii="SimSun" w:hAnsi="SimSun" w:eastAsia="SimSun"/>
          <w:b w:val="0"/>
          <w:i w:val="0"/>
          <w:color w:val="000000"/>
          <w:sz w:val="24"/>
        </w:rPr>
        <w:t>）。</w:t>
      </w:r>
    </w:p>
    <w:p>
      <w:pPr>
        <w:autoSpaceDN w:val="0"/>
        <w:autoSpaceDE w:val="0"/>
        <w:widowControl/>
        <w:spacing w:line="438" w:lineRule="exact" w:before="0" w:after="88"/>
        <w:ind w:left="1478" w:right="2880" w:firstLine="0"/>
        <w:jc w:val="left"/>
      </w:pPr>
      <w:r>
        <w:rPr>
          <w:rFonts w:ascii="SimSun" w:hAnsi="SimSun" w:eastAsia="SimSun"/>
          <w:b w:val="0"/>
          <w:i w:val="0"/>
          <w:color w:val="000000"/>
          <w:sz w:val="24"/>
        </w:rPr>
        <w:t>（</w:t>
      </w:r>
      <w:r>
        <w:rPr>
          <w:rFonts w:ascii="TimesNewRoman" w:hAnsi="TimesNewRoman" w:eastAsia="TimesNewRoman"/>
          <w:b w:val="0"/>
          <w:i w:val="0"/>
          <w:color w:val="000000"/>
          <w:sz w:val="24"/>
        </w:rPr>
        <w:t>4</w:t>
      </w:r>
      <w:r>
        <w:rPr>
          <w:rFonts w:ascii="SimSun" w:hAnsi="SimSun" w:eastAsia="SimSun"/>
          <w:b w:val="0"/>
          <w:i w:val="0"/>
          <w:color w:val="000000"/>
          <w:sz w:val="24"/>
        </w:rPr>
        <w:t>）评价等级偏向性</w:t>
      </w:r>
      <w:r>
        <w:br/>
      </w:r>
      <w:r>
        <w:rPr>
          <w:rFonts w:ascii="SimSun" w:hAnsi="SimSun" w:eastAsia="SimSun"/>
          <w:b w:val="0"/>
          <w:i w:val="0"/>
          <w:color w:val="000000"/>
          <w:sz w:val="24"/>
        </w:rPr>
        <w:t>待评对象</w:t>
      </w:r>
      <w:r>
        <w:rPr>
          <w:rFonts w:ascii="TimesNewRoman,Italic" w:hAnsi="TimesNewRoman,Italic" w:eastAsia="TimesNewRoman,Italic"/>
          <w:b w:val="0"/>
          <w:i/>
          <w:color w:val="000000"/>
          <w:sz w:val="24"/>
        </w:rPr>
        <w:t>P</w:t>
      </w:r>
      <w:r>
        <w:rPr>
          <w:rFonts w:ascii="SimSun" w:hAnsi="SimSun" w:eastAsia="SimSun"/>
          <w:b w:val="0"/>
          <w:i w:val="0"/>
          <w:color w:val="000000"/>
          <w:sz w:val="24"/>
        </w:rPr>
        <w:t xml:space="preserve"> 的级别变量特征值</w:t>
      </w:r>
      <w:r>
        <w:rPr>
          <w:rFonts w:ascii="TimesNewRoman,Italic" w:hAnsi="TimesNewRoman,Italic" w:eastAsia="TimesNewRoman,Italic"/>
          <w:b w:val="0"/>
          <w:i/>
          <w:color w:val="000000"/>
          <w:sz w:val="25"/>
        </w:rPr>
        <w:t>j</w:t>
      </w:r>
      <w:r>
        <w:rPr>
          <w:rFonts w:ascii="Symbol" w:hAnsi="Symbol" w:eastAsia="Symbol"/>
          <w:b w:val="0"/>
          <w:i w:val="0"/>
          <w:color w:val="000000"/>
          <w:sz w:val="25"/>
        </w:rPr>
        <w:t xml:space="preserve"> ∗</w:t>
      </w:r>
      <w:r>
        <w:rPr>
          <w:rFonts w:ascii="SimSun" w:hAnsi="SimSun" w:eastAsia="SimSun"/>
          <w:b w:val="0"/>
          <w:i w:val="0"/>
          <w:color w:val="000000"/>
          <w:sz w:val="24"/>
        </w:rPr>
        <w:t>如下式所示计算：</w:t>
      </w:r>
    </w:p>
    <w:tbl>
      <w:tblPr>
        <w:tblW w:type="auto" w:w="0"/>
        <w:tblLayout w:type="fixed"/>
        <w:tblLook w:firstColumn="1" w:firstRow="1" w:lastColumn="0" w:lastRow="0" w:noHBand="0" w:noVBand="1" w:val="04A0"/>
        <w:tblInd w:w="1760.0" w:type="dxa"/>
      </w:tblPr>
      <w:tblGrid>
        <w:gridCol w:w="1674"/>
        <w:gridCol w:w="1674"/>
        <w:gridCol w:w="1674"/>
        <w:gridCol w:w="1674"/>
        <w:gridCol w:w="1674"/>
        <w:gridCol w:w="1674"/>
      </w:tblGrid>
      <w:tr>
        <w:trPr>
          <w:trHeight w:hRule="exact" w:val="398"/>
        </w:trPr>
        <w:tc>
          <w:tcPr>
            <w:tcW w:type="dxa" w:w="4540"/>
            <w:tcBorders>
              <w:bottom w:sz="4.736000061035156" w:val="single" w:color="#000000"/>
            </w:tcBorders>
            <w:tcMar>
              <w:start w:w="0" w:type="dxa"/>
              <w:end w:w="0" w:type="dxa"/>
            </w:tcMar>
          </w:tcPr>
          <w:tbl>
            <w:tblPr>
              <w:tblW w:type="auto" w:w="0"/>
              <w:tblLayout w:type="fixed"/>
              <w:tblLook w:firstColumn="1" w:firstRow="1" w:lastColumn="0" w:lastRow="0" w:noHBand="0" w:noVBand="1" w:val="04A0"/>
              <w:tblInd w:w="880.0" w:type="dxa"/>
            </w:tblPr>
            <w:tblGrid>
              <w:gridCol w:w="454"/>
              <w:gridCol w:w="454"/>
              <w:gridCol w:w="454"/>
              <w:gridCol w:w="454"/>
              <w:gridCol w:w="454"/>
              <w:gridCol w:w="454"/>
              <w:gridCol w:w="454"/>
              <w:gridCol w:w="454"/>
              <w:gridCol w:w="454"/>
              <w:gridCol w:w="454"/>
            </w:tblGrid>
            <w:tr>
              <w:trPr>
                <w:trHeight w:hRule="exact" w:val="412"/>
              </w:trPr>
              <w:tc>
                <w:tcPr>
                  <w:tcW w:type="dxa" w:w="1040"/>
                  <w:tcBorders/>
                  <w:tcMar>
                    <w:start w:w="0" w:type="dxa"/>
                    <w:end w:w="0" w:type="dxa"/>
                  </w:tcMar>
                </w:tcPr>
                <w:p>
                  <w:pPr>
                    <w:autoSpaceDN w:val="0"/>
                    <w:autoSpaceDE w:val="0"/>
                    <w:widowControl/>
                    <w:spacing w:line="294" w:lineRule="exact" w:before="48" w:after="0"/>
                    <w:ind w:left="0" w:right="8" w:firstLine="0"/>
                    <w:jc w:val="right"/>
                  </w:pPr>
                  <w:r>
                    <w:rPr>
                      <w:rFonts w:ascii="Symbol" w:hAnsi="Symbol" w:eastAsia="Symbol"/>
                      <w:b w:val="0"/>
                      <w:i w:val="0"/>
                      <w:color w:val="000000"/>
                      <w:sz w:val="24"/>
                    </w:rPr>
                    <w:t></w:t>
                  </w:r>
                </w:p>
              </w:tc>
              <w:tc>
                <w:tcPr>
                  <w:tcW w:type="dxa" w:w="220"/>
                  <w:tcBorders/>
                  <w:tcMar>
                    <w:start w:w="0" w:type="dxa"/>
                    <w:end w:w="0" w:type="dxa"/>
                  </w:tcMar>
                </w:tcPr>
                <w:p>
                  <w:pPr>
                    <w:autoSpaceDN w:val="0"/>
                    <w:autoSpaceDE w:val="0"/>
                    <w:widowControl/>
                    <w:spacing w:line="230" w:lineRule="auto" w:before="168" w:after="0"/>
                    <w:ind w:left="0" w:right="0" w:firstLine="0"/>
                    <w:jc w:val="center"/>
                  </w:pPr>
                  <w:r>
                    <w:rPr>
                      <w:rFonts w:ascii="TimesNewRoman,Italic" w:hAnsi="TimesNewRoman,Italic" w:eastAsia="TimesNewRoman,Italic"/>
                      <w:b w:val="0"/>
                      <w:i/>
                      <w:color w:val="000000"/>
                      <w:sz w:val="24"/>
                    </w:rPr>
                    <w:t>K</w:t>
                  </w:r>
                </w:p>
              </w:tc>
              <w:tc>
                <w:tcPr>
                  <w:tcW w:type="dxa" w:w="480"/>
                  <w:tcBorders/>
                  <w:tcMar>
                    <w:start w:w="0" w:type="dxa"/>
                    <w:end w:w="0" w:type="dxa"/>
                  </w:tcMar>
                </w:tcPr>
                <w:p>
                  <w:pPr>
                    <w:autoSpaceDN w:val="0"/>
                    <w:autoSpaceDE w:val="0"/>
                    <w:widowControl/>
                    <w:spacing w:line="230" w:lineRule="auto" w:before="168" w:after="0"/>
                    <w:ind w:left="0" w:right="0" w:firstLine="0"/>
                    <w:jc w:val="center"/>
                  </w:pPr>
                  <w:r>
                    <w:rPr>
                      <w:rFonts w:ascii="TimesNewRoman" w:hAnsi="TimesNewRoman" w:eastAsia="TimesNewRoman"/>
                      <w:b w:val="0"/>
                      <w:i w:val="0"/>
                      <w:color w:val="000000"/>
                      <w:sz w:val="24"/>
                    </w:rPr>
                    <w:t>( )'</w:t>
                  </w:r>
                </w:p>
              </w:tc>
              <w:tc>
                <w:tcPr>
                  <w:tcW w:type="dxa" w:w="300"/>
                  <w:tcBorders/>
                  <w:tcMar>
                    <w:start w:w="0" w:type="dxa"/>
                    <w:end w:w="0" w:type="dxa"/>
                  </w:tcMar>
                </w:tcPr>
                <w:p>
                  <w:pPr>
                    <w:autoSpaceDN w:val="0"/>
                    <w:autoSpaceDE w:val="0"/>
                    <w:widowControl/>
                    <w:spacing w:line="312" w:lineRule="exact" w:before="120" w:after="0"/>
                    <w:ind w:left="30" w:right="0" w:firstLine="0"/>
                    <w:jc w:val="left"/>
                  </w:pPr>
                  <w:r>
                    <w:rPr>
                      <w:rFonts w:ascii="Symbol" w:hAnsi="Symbol" w:eastAsia="Symbol"/>
                      <w:b w:val="0"/>
                      <w:i w:val="0"/>
                      <w:color w:val="000000"/>
                      <w:sz w:val="24"/>
                    </w:rPr>
                    <w:t>=</w:t>
                  </w:r>
                </w:p>
              </w:tc>
              <w:tc>
                <w:tcPr>
                  <w:tcW w:type="dxa" w:w="380"/>
                  <w:tcBorders/>
                  <w:tcMar>
                    <w:start w:w="0" w:type="dxa"/>
                    <w:end w:w="0" w:type="dxa"/>
                  </w:tcMar>
                </w:tcPr>
                <w:p>
                  <w:pPr>
                    <w:autoSpaceDN w:val="0"/>
                    <w:autoSpaceDE w:val="0"/>
                    <w:widowControl/>
                    <w:spacing w:line="230" w:lineRule="auto" w:before="58" w:after="0"/>
                    <w:ind w:left="0" w:right="48" w:firstLine="0"/>
                    <w:jc w:val="right"/>
                  </w:pPr>
                  <w:r>
                    <w:rPr>
                      <w:rFonts w:ascii="TimesNewRoman,Italic" w:hAnsi="TimesNewRoman,Italic" w:eastAsia="TimesNewRoman,Italic"/>
                      <w:b w:val="0"/>
                      <w:i/>
                      <w:color w:val="000000"/>
                      <w:sz w:val="24"/>
                    </w:rPr>
                    <w:t>K</w:t>
                  </w:r>
                </w:p>
              </w:tc>
              <w:tc>
                <w:tcPr>
                  <w:tcW w:type="dxa" w:w="48"/>
                  <w:tcBorders/>
                  <w:tcMar>
                    <w:start w:w="0" w:type="dxa"/>
                    <w:end w:w="0" w:type="dxa"/>
                  </w:tcMar>
                </w:tcPr>
                <w:p>
                  <w:pPr>
                    <w:autoSpaceDN w:val="0"/>
                    <w:autoSpaceDE w:val="0"/>
                    <w:widowControl/>
                    <w:spacing w:line="230" w:lineRule="auto" w:before="186" w:after="0"/>
                    <w:ind w:left="0" w:right="0" w:firstLine="0"/>
                    <w:jc w:val="center"/>
                  </w:pPr>
                  <w:r>
                    <w:rPr>
                      <w:w w:val="98.84285926818848"/>
                      <w:rFonts w:ascii="TimesNewRoman,Italic" w:hAnsi="TimesNewRoman,Italic" w:eastAsia="TimesNewRoman,Italic"/>
                      <w:b w:val="0"/>
                      <w:i/>
                      <w:color w:val="000000"/>
                      <w:sz w:val="14"/>
                    </w:rPr>
                    <w:t>j</w:t>
                  </w:r>
                </w:p>
              </w:tc>
              <w:tc>
                <w:tcPr>
                  <w:tcW w:type="dxa" w:w="352"/>
                  <w:tcBorders/>
                  <w:tcMar>
                    <w:start w:w="0" w:type="dxa"/>
                    <w:end w:w="0" w:type="dxa"/>
                  </w:tcMar>
                </w:tcPr>
                <w:p>
                  <w:pPr>
                    <w:autoSpaceDN w:val="0"/>
                    <w:autoSpaceDE w:val="0"/>
                    <w:widowControl/>
                    <w:spacing w:line="230" w:lineRule="auto" w:before="58" w:after="0"/>
                    <w:ind w:left="0" w:right="0" w:firstLine="0"/>
                    <w:jc w:val="center"/>
                  </w:pPr>
                  <w:r>
                    <w:rPr>
                      <w:rFonts w:ascii="TimesNewRoman" w:hAnsi="TimesNewRoman" w:eastAsia="TimesNewRoman"/>
                      <w:b w:val="0"/>
                      <w:i w:val="0"/>
                      <w:color w:val="000000"/>
                      <w:sz w:val="24"/>
                    </w:rPr>
                    <w:t>( )</w:t>
                  </w:r>
                </w:p>
              </w:tc>
              <w:tc>
                <w:tcPr>
                  <w:tcW w:type="dxa" w:w="180"/>
                  <w:tcBorders/>
                  <w:tcMar>
                    <w:start w:w="0" w:type="dxa"/>
                    <w:end w:w="0" w:type="dxa"/>
                  </w:tcMar>
                </w:tcPr>
                <w:p>
                  <w:pPr>
                    <w:autoSpaceDN w:val="0"/>
                    <w:autoSpaceDE w:val="0"/>
                    <w:widowControl/>
                    <w:spacing w:line="312" w:lineRule="exact" w:before="30" w:after="0"/>
                    <w:ind w:left="0" w:right="0" w:firstLine="0"/>
                    <w:jc w:val="center"/>
                  </w:pPr>
                  <w:r>
                    <w:rPr>
                      <w:rFonts w:ascii="Symbol" w:hAnsi="Symbol" w:eastAsia="Symbol"/>
                      <w:b w:val="0"/>
                      <w:i w:val="0"/>
                      <w:color w:val="000000"/>
                      <w:sz w:val="24"/>
                    </w:rPr>
                    <w:t>−</w:t>
                  </w:r>
                </w:p>
              </w:tc>
              <w:tc>
                <w:tcPr>
                  <w:tcW w:type="dxa" w:w="420"/>
                  <w:tcBorders/>
                  <w:tcMar>
                    <w:start w:w="0" w:type="dxa"/>
                    <w:end w:w="0" w:type="dxa"/>
                  </w:tcMar>
                </w:tcPr>
                <w:p>
                  <w:pPr>
                    <w:autoSpaceDN w:val="0"/>
                    <w:autoSpaceDE w:val="0"/>
                    <w:widowControl/>
                    <w:spacing w:line="230" w:lineRule="auto" w:before="58" w:after="0"/>
                    <w:ind w:left="0" w:right="0" w:firstLine="0"/>
                    <w:jc w:val="center"/>
                  </w:pPr>
                  <w:r>
                    <w:rPr>
                      <w:rFonts w:ascii="TimesNewRoman" w:hAnsi="TimesNewRoman" w:eastAsia="TimesNewRoman"/>
                      <w:b w:val="0"/>
                      <w:i w:val="0"/>
                      <w:color w:val="000000"/>
                      <w:sz w:val="24"/>
                    </w:rPr>
                    <w:t>min</w:t>
                  </w:r>
                </w:p>
              </w:tc>
              <w:tc>
                <w:tcPr>
                  <w:tcW w:type="dxa" w:w="200"/>
                  <w:tcBorders/>
                  <w:tcMar>
                    <w:start w:w="0" w:type="dxa"/>
                    <w:end w:w="0" w:type="dxa"/>
                  </w:tcMar>
                </w:tcPr>
                <w:p>
                  <w:pPr>
                    <w:autoSpaceDN w:val="0"/>
                    <w:autoSpaceDE w:val="0"/>
                    <w:widowControl/>
                    <w:spacing w:line="230" w:lineRule="auto" w:before="58" w:after="0"/>
                    <w:ind w:left="0" w:right="0" w:firstLine="0"/>
                    <w:jc w:val="center"/>
                  </w:pPr>
                  <w:r>
                    <w:rPr>
                      <w:rFonts w:ascii="TimesNewRoman,Italic" w:hAnsi="TimesNewRoman,Italic" w:eastAsia="TimesNewRoman,Italic"/>
                      <w:b w:val="0"/>
                      <w:i/>
                      <w:color w:val="000000"/>
                      <w:sz w:val="24"/>
                    </w:rPr>
                    <w:t>K</w:t>
                  </w:r>
                </w:p>
              </w:tc>
            </w:tr>
          </w:tbl>
          <w:p>
            <w:pPr>
              <w:autoSpaceDN w:val="0"/>
              <w:autoSpaceDE w:val="0"/>
              <w:widowControl/>
              <w:spacing w:line="14" w:lineRule="exact" w:before="0" w:after="0"/>
              <w:ind w:left="0" w:right="0"/>
            </w:pPr>
          </w:p>
        </w:tc>
        <w:tc>
          <w:tcPr>
            <w:tcW w:type="dxa" w:w="46"/>
            <w:tcBorders/>
            <w:tcMar>
              <w:start w:w="0" w:type="dxa"/>
              <w:end w:w="0" w:type="dxa"/>
            </w:tcMar>
          </w:tcPr>
          <w:p>
            <w:pPr>
              <w:autoSpaceDN w:val="0"/>
              <w:autoSpaceDE w:val="0"/>
              <w:widowControl/>
              <w:spacing w:line="230" w:lineRule="auto" w:before="216" w:after="0"/>
              <w:ind w:left="0" w:right="0" w:firstLine="0"/>
              <w:jc w:val="center"/>
            </w:pPr>
            <w:r>
              <w:rPr>
                <w:w w:val="98.84285926818848"/>
                <w:rFonts w:ascii="TimesNewRoman,Italic" w:hAnsi="TimesNewRoman,Italic" w:eastAsia="TimesNewRoman,Italic"/>
                <w:b w:val="0"/>
                <w:i/>
                <w:color w:val="000000"/>
                <w:sz w:val="14"/>
              </w:rPr>
              <w:t>j</w:t>
            </w:r>
          </w:p>
        </w:tc>
        <w:tc>
          <w:tcPr>
            <w:tcW w:type="dxa" w:w="590"/>
            <w:gridSpan w:val="3"/>
            <w:tcBorders>
              <w:bottom w:sz="4.736000061035156" w:val="single" w:color="#000000"/>
            </w:tcBorders>
            <w:tcMar>
              <w:start w:w="0" w:type="dxa"/>
              <w:end w:w="0" w:type="dxa"/>
            </w:tcMar>
            <w:tcMar>
              <w:start w:w="0" w:type="dxa"/>
              <w:end w:w="0" w:type="dxa"/>
            </w:tcMar>
            <w:tcMar>
              <w:start w:w="0" w:type="dxa"/>
              <w:end w:w="0" w:type="dxa"/>
            </w:tcMar>
          </w:tcPr>
          <w:p>
            <w:pPr>
              <w:autoSpaceDN w:val="0"/>
              <w:autoSpaceDE w:val="0"/>
              <w:widowControl/>
              <w:spacing w:line="230" w:lineRule="auto" w:before="88" w:after="0"/>
              <w:ind w:left="18" w:right="0" w:firstLine="0"/>
              <w:jc w:val="left"/>
            </w:pPr>
            <w:r>
              <w:rPr>
                <w:rFonts w:ascii="TimesNewRoman" w:hAnsi="TimesNewRoman" w:eastAsia="TimesNewRoman"/>
                <w:b w:val="0"/>
                <w:i w:val="0"/>
                <w:color w:val="000000"/>
                <w:sz w:val="24"/>
              </w:rPr>
              <w:t>( )</w:t>
            </w:r>
          </w:p>
        </w:tc>
        <w:tc>
          <w:tcPr>
            <w:tcW w:type="dxa" w:w="2764"/>
            <w:tcBorders>
              <w:bottom w:sz="4.736000061035156" w:val="single" w:color="#000000"/>
            </w:tcBorders>
            <w:tcMar>
              <w:start w:w="0" w:type="dxa"/>
              <w:end w:w="0" w:type="dxa"/>
            </w:tcMar>
          </w:tcPr>
          <w:p/>
        </w:tc>
      </w:tr>
      <w:tr>
        <w:trPr>
          <w:trHeight w:hRule="exact" w:val="1816"/>
        </w:trPr>
        <w:tc>
          <w:tcPr>
            <w:tcW w:type="dxa" w:w="4540"/>
            <w:tcBorders>
              <w:top w:sz="4.736000061035156" w:val="single" w:color="#000000"/>
            </w:tcBorders>
            <w:tcMar>
              <w:start w:w="0" w:type="dxa"/>
              <w:end w:w="0" w:type="dxa"/>
            </w:tcMar>
          </w:tcPr>
          <w:tbl>
            <w:tblPr>
              <w:tblW w:type="auto" w:w="0"/>
              <w:tblLayout w:type="fixed"/>
              <w:tblLook w:firstColumn="1" w:firstRow="1" w:lastColumn="0" w:lastRow="0" w:noHBand="0" w:noVBand="1" w:val="04A0"/>
              <w:tblInd w:w="880.0" w:type="dxa"/>
            </w:tblPr>
            <w:tblGrid>
              <w:gridCol w:w="349"/>
              <w:gridCol w:w="349"/>
              <w:gridCol w:w="349"/>
              <w:gridCol w:w="349"/>
              <w:gridCol w:w="349"/>
              <w:gridCol w:w="349"/>
              <w:gridCol w:w="349"/>
              <w:gridCol w:w="349"/>
              <w:gridCol w:w="349"/>
              <w:gridCol w:w="349"/>
              <w:gridCol w:w="349"/>
              <w:gridCol w:w="349"/>
              <w:gridCol w:w="349"/>
            </w:tblGrid>
            <w:tr>
              <w:trPr>
                <w:trHeight w:hRule="exact" w:val="398"/>
              </w:trPr>
              <w:tc>
                <w:tcPr>
                  <w:tcW w:type="dxa" w:w="1510"/>
                  <w:vMerge w:val="restart"/>
                  <w:tcBorders>
                    <w:bottom w:sz="4.736000061035156" w:val="single" w:color="#000000"/>
                  </w:tcBorders>
                  <w:tcMar>
                    <w:start w:w="0" w:type="dxa"/>
                    <w:end w:w="0" w:type="dxa"/>
                  </w:tcMar>
                  <w:tcMar>
                    <w:start w:w="0" w:type="dxa"/>
                    <w:end w:w="0" w:type="dxa"/>
                  </w:tcMar>
                </w:tcPr>
                <w:p>
                  <w:pPr>
                    <w:autoSpaceDN w:val="0"/>
                    <w:tabs>
                      <w:tab w:pos="1246" w:val="left"/>
                    </w:tabs>
                    <w:autoSpaceDE w:val="0"/>
                    <w:widowControl/>
                    <w:spacing w:line="294" w:lineRule="exact" w:before="0" w:after="0"/>
                    <w:ind w:left="914" w:right="0" w:firstLine="0"/>
                    <w:jc w:val="left"/>
                  </w:pPr>
                  <w:r>
                    <w:rPr>
                      <w:rFonts w:ascii="Symbol" w:hAnsi="Symbol" w:eastAsia="Symbol"/>
                      <w:b w:val="0"/>
                      <w:i w:val="0"/>
                      <w:color w:val="000000"/>
                      <w:sz w:val="24"/>
                    </w:rPr>
                    <w:t></w:t>
                  </w:r>
                  <w:r>
                    <w:tab/>
                  </w:r>
                  <w:r>
                    <w:rPr>
                      <w:w w:val="98.84285926818848"/>
                      <w:rFonts w:ascii="TimesNewRoman,Italic" w:hAnsi="TimesNewRoman,Italic" w:eastAsia="TimesNewRoman,Italic"/>
                      <w:b w:val="0"/>
                      <w:i/>
                      <w:color w:val="000000"/>
                      <w:sz w:val="14"/>
                    </w:rPr>
                    <w:t>j</w:t>
                  </w:r>
                </w:p>
                <w:p>
                  <w:pPr>
                    <w:autoSpaceDN w:val="0"/>
                    <w:autoSpaceDE w:val="0"/>
                    <w:widowControl/>
                    <w:spacing w:line="256" w:lineRule="exact" w:before="38" w:after="0"/>
                    <w:ind w:left="914" w:right="54" w:firstLine="0"/>
                    <w:jc w:val="both"/>
                  </w:pP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rPr>
                      <w:rFonts w:ascii="Symbol" w:hAnsi="Symbol" w:eastAsia="Symbol"/>
                      <w:b w:val="0"/>
                      <w:i w:val="0"/>
                      <w:color w:val="000000"/>
                      <w:sz w:val="24"/>
                    </w:rPr>
                    <w:t>∗=</w:t>
                  </w:r>
                </w:p>
              </w:tc>
              <w:tc>
                <w:tcPr>
                  <w:tcW w:type="dxa" w:w="89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80" w:after="0"/>
                    <w:ind w:left="0" w:right="12" w:firstLine="0"/>
                    <w:jc w:val="right"/>
                  </w:pPr>
                  <w:r>
                    <w:rPr>
                      <w:rFonts w:ascii="TimesNewRoman" w:hAnsi="TimesNewRoman" w:eastAsia="TimesNewRoman"/>
                      <w:b w:val="0"/>
                      <w:i w:val="0"/>
                      <w:color w:val="000000"/>
                      <w:sz w:val="24"/>
                    </w:rPr>
                    <w:t>max</w:t>
                  </w:r>
                </w:p>
              </w:tc>
              <w:tc>
                <w:tcPr>
                  <w:tcW w:type="dxa" w:w="240"/>
                  <w:tcBorders/>
                  <w:tcMar>
                    <w:start w:w="0" w:type="dxa"/>
                    <w:end w:w="0" w:type="dxa"/>
                  </w:tcMar>
                </w:tcPr>
                <w:p>
                  <w:pPr>
                    <w:autoSpaceDN w:val="0"/>
                    <w:autoSpaceDE w:val="0"/>
                    <w:widowControl/>
                    <w:spacing w:line="233" w:lineRule="auto" w:before="80" w:after="0"/>
                    <w:ind w:left="0" w:right="0" w:firstLine="0"/>
                    <w:jc w:val="center"/>
                  </w:pPr>
                  <w:r>
                    <w:rPr>
                      <w:rFonts w:ascii="TimesNewRoman,Italic" w:hAnsi="TimesNewRoman,Italic" w:eastAsia="TimesNewRoman,Italic"/>
                      <w:b w:val="0"/>
                      <w:i/>
                      <w:color w:val="000000"/>
                      <w:sz w:val="24"/>
                    </w:rPr>
                    <w:t>K</w:t>
                  </w:r>
                </w:p>
              </w:tc>
              <w:tc>
                <w:tcPr>
                  <w:tcW w:type="dxa" w:w="52"/>
                  <w:tcBorders/>
                  <w:tcMar>
                    <w:start w:w="0" w:type="dxa"/>
                    <w:end w:w="0" w:type="dxa"/>
                  </w:tcMar>
                </w:tcPr>
                <w:p>
                  <w:pPr>
                    <w:autoSpaceDN w:val="0"/>
                    <w:autoSpaceDE w:val="0"/>
                    <w:widowControl/>
                    <w:spacing w:line="230" w:lineRule="auto" w:before="208" w:after="0"/>
                    <w:ind w:left="0" w:right="0" w:firstLine="0"/>
                    <w:jc w:val="center"/>
                  </w:pPr>
                  <w:r>
                    <w:rPr>
                      <w:w w:val="98.84285926818848"/>
                      <w:rFonts w:ascii="TimesNewRoman,Italic" w:hAnsi="TimesNewRoman,Italic" w:eastAsia="TimesNewRoman,Italic"/>
                      <w:b w:val="0"/>
                      <w:i/>
                      <w:color w:val="000000"/>
                      <w:sz w:val="14"/>
                    </w:rPr>
                    <w:t>j</w:t>
                  </w:r>
                </w:p>
              </w:tc>
              <w:tc>
                <w:tcPr>
                  <w:tcW w:type="dxa" w:w="368"/>
                  <w:tcBorders/>
                  <w:tcMar>
                    <w:start w:w="0" w:type="dxa"/>
                    <w:end w:w="0" w:type="dxa"/>
                  </w:tcMar>
                </w:tcPr>
                <w:p>
                  <w:pPr>
                    <w:autoSpaceDN w:val="0"/>
                    <w:autoSpaceDE w:val="0"/>
                    <w:widowControl/>
                    <w:spacing w:line="233" w:lineRule="auto" w:before="80" w:after="0"/>
                    <w:ind w:left="0" w:right="0" w:firstLine="0"/>
                    <w:jc w:val="center"/>
                  </w:pPr>
                  <w:r>
                    <w:rPr>
                      <w:rFonts w:ascii="TimesNewRoman" w:hAnsi="TimesNewRoman" w:eastAsia="TimesNewRoman"/>
                      <w:b w:val="0"/>
                      <w:i w:val="0"/>
                      <w:color w:val="000000"/>
                      <w:sz w:val="24"/>
                    </w:rPr>
                    <w:t>( )</w:t>
                  </w:r>
                </w:p>
              </w:tc>
              <w:tc>
                <w:tcPr>
                  <w:tcW w:type="dxa" w:w="160"/>
                  <w:vMerge w:val="restart"/>
                  <w:tcBorders>
                    <w:bottom w:sz="4.736000061035156" w:val="single" w:color="#000000"/>
                  </w:tcBorders>
                  <w:tcMar>
                    <w:start w:w="0" w:type="dxa"/>
                    <w:end w:w="0" w:type="dxa"/>
                  </w:tcMar>
                  <w:tcMar>
                    <w:start w:w="0" w:type="dxa"/>
                    <w:end w:w="0" w:type="dxa"/>
                  </w:tcMar>
                </w:tcPr>
                <w:p>
                  <w:pPr>
                    <w:autoSpaceDN w:val="0"/>
                    <w:autoSpaceDE w:val="0"/>
                    <w:widowControl/>
                    <w:spacing w:line="312" w:lineRule="exact" w:before="52" w:after="0"/>
                    <w:ind w:left="0" w:right="0" w:firstLine="0"/>
                    <w:jc w:val="center"/>
                  </w:pPr>
                  <w:r>
                    <w:rPr>
                      <w:rFonts w:ascii="Symbol" w:hAnsi="Symbol" w:eastAsia="Symbol"/>
                      <w:b w:val="0"/>
                      <w:i w:val="0"/>
                      <w:color w:val="000000"/>
                      <w:sz w:val="24"/>
                    </w:rPr>
                    <w:t>−</w:t>
                  </w:r>
                </w:p>
              </w:tc>
              <w:tc>
                <w:tcPr>
                  <w:tcW w:type="dxa" w:w="420"/>
                  <w:vMerge w:val="restart"/>
                  <w:tcBorders>
                    <w:bottom w:sz="4.736000061035156" w:val="single" w:color="#000000"/>
                  </w:tcBorders>
                  <w:tcMar>
                    <w:start w:w="0" w:type="dxa"/>
                    <w:end w:w="0" w:type="dxa"/>
                  </w:tcMar>
                  <w:tcMar>
                    <w:start w:w="0" w:type="dxa"/>
                    <w:end w:w="0" w:type="dxa"/>
                  </w:tcMar>
                </w:tcPr>
                <w:p>
                  <w:pPr>
                    <w:autoSpaceDN w:val="0"/>
                    <w:autoSpaceDE w:val="0"/>
                    <w:widowControl/>
                    <w:spacing w:line="233" w:lineRule="auto" w:before="80" w:after="0"/>
                    <w:ind w:left="0" w:right="0" w:firstLine="0"/>
                    <w:jc w:val="center"/>
                  </w:pPr>
                  <w:r>
                    <w:rPr>
                      <w:rFonts w:ascii="TimesNewRoman" w:hAnsi="TimesNewRoman" w:eastAsia="TimesNewRoman"/>
                      <w:b w:val="0"/>
                      <w:i w:val="0"/>
                      <w:color w:val="000000"/>
                      <w:sz w:val="24"/>
                    </w:rPr>
                    <w:t>min</w:t>
                  </w:r>
                </w:p>
              </w:tc>
            </w:tr>
            <w:tr>
              <w:trPr>
                <w:trHeight w:hRule="exact" w:val="718"/>
              </w:trPr>
              <w:tc>
                <w:tcPr>
                  <w:tcW w:type="dxa" w:w="349"/>
                  <w:vMerge/>
                  <w:tcBorders>
                    <w:bottom w:sz="4.736000061035156" w:val="single" w:color="#000000"/>
                  </w:tcBorders>
                </w:tcPr>
                <w:p/>
              </w:tc>
              <w:tc>
                <w:tcPr>
                  <w:tcW w:type="dxa" w:w="310"/>
                  <w:tcBorders>
                    <w:bottom w:sz="4.736000061035156" w:val="single" w:color="#000000"/>
                  </w:tcBorders>
                  <w:tcMar>
                    <w:start w:w="0" w:type="dxa"/>
                    <w:end w:w="0" w:type="dxa"/>
                  </w:tcMar>
                </w:tcPr>
                <w:p>
                  <w:pPr>
                    <w:autoSpaceDN w:val="0"/>
                    <w:autoSpaceDE w:val="0"/>
                    <w:widowControl/>
                    <w:spacing w:line="282" w:lineRule="exact" w:before="0" w:after="0"/>
                    <w:ind w:left="0" w:right="0" w:firstLine="0"/>
                    <w:jc w:val="center"/>
                  </w:pPr>
                  <w:r>
                    <w:rPr>
                      <w:w w:val="98.84285926818848"/>
                      <w:rFonts w:ascii="TimesNewRoman,Italic" w:hAnsi="TimesNewRoman,Italic" w:eastAsia="TimesNewRoman,Italic"/>
                      <w:b w:val="0"/>
                      <w:i/>
                      <w:color w:val="000000"/>
                      <w:sz w:val="14"/>
                    </w:rPr>
                    <w:t>m</w:t>
                  </w:r>
                  <w:r>
                    <w:br/>
                  </w:r>
                  <w:r>
                    <w:rPr>
                      <w:rFonts w:ascii="Symbol" w:hAnsi="Symbol" w:eastAsia="Symbol"/>
                      <w:b w:val="0"/>
                      <w:i w:val="0"/>
                      <w:color w:val="000000"/>
                      <w:sz w:val="36"/>
                    </w:rPr>
                    <w:t></w:t>
                  </w:r>
                </w:p>
                <w:p>
                  <w:pPr>
                    <w:autoSpaceDN w:val="0"/>
                    <w:autoSpaceDE w:val="0"/>
                    <w:widowControl/>
                    <w:spacing w:line="154" w:lineRule="exact" w:before="0" w:after="0"/>
                    <w:ind w:left="0" w:right="0" w:firstLine="0"/>
                    <w:jc w:val="center"/>
                  </w:pPr>
                  <w:r>
                    <w:rPr>
                      <w:w w:val="98.84285926818848"/>
                      <w:rFonts w:ascii="TimesNewRoman,Italic" w:hAnsi="TimesNewRoman,Italic" w:eastAsia="TimesNewRoman,Italic"/>
                      <w:b w:val="0"/>
                      <w:i/>
                      <w:color w:val="000000"/>
                      <w:sz w:val="14"/>
                    </w:rPr>
                    <w:t xml:space="preserve">j </w:t>
                  </w:r>
                  <w:r>
                    <w:rPr>
                      <w:w w:val="98.84285926818848"/>
                      <w:rFonts w:ascii="Symbol" w:hAnsi="Symbol" w:eastAsia="Symbol"/>
                      <w:b w:val="0"/>
                      <w:i w:val="0"/>
                      <w:color w:val="000000"/>
                      <w:sz w:val="14"/>
                    </w:rPr>
                    <w:t xml:space="preserve">= </w:t>
                  </w:r>
                  <w:r>
                    <w:rPr>
                      <w:w w:val="98.84285926818848"/>
                      <w:rFonts w:ascii="TimesNewRoman" w:hAnsi="TimesNewRoman" w:eastAsia="TimesNewRoman"/>
                      <w:b w:val="0"/>
                      <w:i w:val="0"/>
                      <w:color w:val="000000"/>
                      <w:sz w:val="14"/>
                    </w:rPr>
                    <w:t>1</w:t>
                  </w:r>
                </w:p>
              </w:tc>
              <w:tc>
                <w:tcPr>
                  <w:tcW w:type="dxa" w:w="460"/>
                  <w:gridSpan w:val="4"/>
                  <w:tcBorders>
                    <w:bottom w:sz="4.736000061035156"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0" w:lineRule="exact" w:before="144" w:after="0"/>
                    <w:ind w:left="0" w:right="0" w:firstLine="0"/>
                    <w:jc w:val="center"/>
                  </w:pPr>
                  <w:r>
                    <w:rPr>
                      <w:rFonts w:ascii="TimesNewRoman,Italic" w:hAnsi="TimesNewRoman,Italic" w:eastAsia="TimesNewRoman,Italic"/>
                      <w:b w:val="0"/>
                      <w:i/>
                      <w:color w:val="000000"/>
                      <w:sz w:val="24"/>
                    </w:rPr>
                    <w:t>j K</w:t>
                  </w:r>
                  <w:r>
                    <w:rPr>
                      <w:rFonts w:ascii="Symbol" w:hAnsi="Symbol" w:eastAsia="Symbol"/>
                      <w:b w:val="0"/>
                      <w:i w:val="0"/>
                      <w:color w:val="000000"/>
                      <w:sz w:val="24"/>
                    </w:rPr>
                    <w:t>⋅</w:t>
                  </w:r>
                </w:p>
              </w:tc>
              <w:tc>
                <w:tcPr>
                  <w:tcW w:type="dxa" w:w="44"/>
                  <w:tcBorders/>
                  <w:tcMar>
                    <w:start w:w="0" w:type="dxa"/>
                    <w:end w:w="0" w:type="dxa"/>
                  </w:tcMar>
                </w:tcPr>
                <w:p>
                  <w:pPr>
                    <w:autoSpaceDN w:val="0"/>
                    <w:autoSpaceDE w:val="0"/>
                    <w:widowControl/>
                    <w:spacing w:line="233" w:lineRule="auto" w:before="344" w:after="0"/>
                    <w:ind w:left="0" w:right="0" w:firstLine="0"/>
                    <w:jc w:val="center"/>
                  </w:pPr>
                  <w:r>
                    <w:rPr>
                      <w:w w:val="98.84285926818848"/>
                      <w:rFonts w:ascii="TimesNewRoman,Italic" w:hAnsi="TimesNewRoman,Italic" w:eastAsia="TimesNewRoman,Italic"/>
                      <w:b w:val="0"/>
                      <w:i/>
                      <w:color w:val="000000"/>
                      <w:sz w:val="14"/>
                    </w:rPr>
                    <w:t>j</w:t>
                  </w:r>
                </w:p>
              </w:tc>
              <w:tc>
                <w:tcPr>
                  <w:tcW w:type="dxa" w:w="736"/>
                  <w:gridSpan w:val="4"/>
                  <w:tcBorders>
                    <w:bottom w:sz="4.736000061035156"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218" w:after="0"/>
                    <w:ind w:left="18" w:right="0" w:firstLine="0"/>
                    <w:jc w:val="left"/>
                  </w:pPr>
                  <w:r>
                    <w:rPr>
                      <w:rFonts w:ascii="TimesNewRoman" w:hAnsi="TimesNewRoman" w:eastAsia="TimesNewRoman"/>
                      <w:b w:val="0"/>
                      <w:i w:val="0"/>
                      <w:color w:val="000000"/>
                      <w:sz w:val="24"/>
                    </w:rPr>
                    <w:t>( )'</w:t>
                  </w:r>
                </w:p>
              </w:tc>
              <w:tc>
                <w:tcPr>
                  <w:tcW w:type="dxa" w:w="349"/>
                  <w:vMerge/>
                  <w:tcBorders>
                    <w:bottom w:sz="4.736000061035156" w:val="single" w:color="#000000"/>
                  </w:tcBorders>
                </w:tcPr>
                <w:p/>
              </w:tc>
              <w:tc>
                <w:tcPr>
                  <w:tcW w:type="dxa" w:w="349"/>
                  <w:vMerge/>
                  <w:tcBorders>
                    <w:bottom w:sz="4.736000061035156" w:val="single" w:color="#000000"/>
                  </w:tcBorders>
                </w:tcPr>
                <w:p/>
              </w:tc>
            </w:tr>
            <w:tr>
              <w:trPr>
                <w:trHeight w:hRule="exact" w:val="696"/>
              </w:trPr>
              <w:tc>
                <w:tcPr>
                  <w:tcW w:type="dxa" w:w="1510"/>
                  <w:tcBorders>
                    <w:top w:sz="4.736000061035156" w:val="single" w:color="#000000"/>
                  </w:tcBorders>
                  <w:tcMar>
                    <w:start w:w="0" w:type="dxa"/>
                    <w:end w:w="0" w:type="dxa"/>
                  </w:tcMar>
                </w:tcPr>
                <w:p>
                  <w:pPr>
                    <w:autoSpaceDN w:val="0"/>
                    <w:autoSpaceDE w:val="0"/>
                    <w:widowControl/>
                    <w:spacing w:line="216" w:lineRule="exact" w:before="76" w:after="0"/>
                    <w:ind w:left="914" w:right="478" w:firstLine="0"/>
                    <w:jc w:val="both"/>
                  </w:pP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p>
              </w:tc>
              <w:tc>
                <w:tcPr>
                  <w:tcW w:type="dxa" w:w="410"/>
                  <w:gridSpan w:val="2"/>
                  <w:tcBorders>
                    <w:top w:sz="4.736000061035156" w:val="single" w:color="#000000"/>
                  </w:tcBorders>
                  <w:tcMar>
                    <w:start w:w="0" w:type="dxa"/>
                    <w:end w:w="0" w:type="dxa"/>
                  </w:tcMar>
                  <w:tcMar>
                    <w:start w:w="0" w:type="dxa"/>
                    <w:end w:w="0" w:type="dxa"/>
                  </w:tcMar>
                </w:tcPr>
                <w:p>
                  <w:pPr>
                    <w:autoSpaceDN w:val="0"/>
                    <w:autoSpaceDE w:val="0"/>
                    <w:widowControl/>
                    <w:spacing w:line="252" w:lineRule="exact" w:before="0" w:after="0"/>
                    <w:ind w:left="0" w:right="0" w:firstLine="0"/>
                    <w:jc w:val="center"/>
                  </w:pPr>
                  <w:r>
                    <w:rPr>
                      <w:w w:val="98.84285926818848"/>
                      <w:rFonts w:ascii="TimesNewRoman,Italic" w:hAnsi="TimesNewRoman,Italic" w:eastAsia="TimesNewRoman,Italic"/>
                      <w:b w:val="0"/>
                      <w:i/>
                      <w:color w:val="000000"/>
                      <w:sz w:val="14"/>
                    </w:rPr>
                    <w:t>m</w:t>
                  </w:r>
                  <w:r>
                    <w:br/>
                  </w:r>
                  <w:r>
                    <w:rPr>
                      <w:rFonts w:ascii="Symbol" w:hAnsi="Symbol" w:eastAsia="Symbol"/>
                      <w:b w:val="0"/>
                      <w:i w:val="0"/>
                      <w:color w:val="000000"/>
                      <w:sz w:val="36"/>
                    </w:rPr>
                    <w:t></w:t>
                  </w:r>
                </w:p>
                <w:p>
                  <w:pPr>
                    <w:autoSpaceDN w:val="0"/>
                    <w:autoSpaceDE w:val="0"/>
                    <w:widowControl/>
                    <w:spacing w:line="152" w:lineRule="exact" w:before="0" w:after="0"/>
                    <w:ind w:left="0" w:right="26" w:firstLine="0"/>
                    <w:jc w:val="right"/>
                  </w:pPr>
                  <w:r>
                    <w:rPr>
                      <w:w w:val="98.84285926818848"/>
                      <w:rFonts w:ascii="TimesNewRoman,Italic" w:hAnsi="TimesNewRoman,Italic" w:eastAsia="TimesNewRoman,Italic"/>
                      <w:b w:val="0"/>
                      <w:i/>
                      <w:color w:val="000000"/>
                      <w:sz w:val="14"/>
                    </w:rPr>
                    <w:t xml:space="preserve">j </w:t>
                  </w:r>
                  <w:r>
                    <w:rPr>
                      <w:w w:val="98.84285926818848"/>
                      <w:rFonts w:ascii="Symbol" w:hAnsi="Symbol" w:eastAsia="Symbol"/>
                      <w:b w:val="0"/>
                      <w:i w:val="0"/>
                      <w:color w:val="000000"/>
                      <w:sz w:val="14"/>
                    </w:rPr>
                    <w:t xml:space="preserve">= </w:t>
                  </w:r>
                  <w:r>
                    <w:rPr>
                      <w:w w:val="98.84285926818848"/>
                      <w:rFonts w:ascii="TimesNewRoman" w:hAnsi="TimesNewRoman" w:eastAsia="TimesNewRoman"/>
                      <w:b w:val="0"/>
                      <w:i w:val="0"/>
                      <w:color w:val="000000"/>
                      <w:sz w:val="14"/>
                    </w:rPr>
                    <w:t>1</w:t>
                  </w:r>
                </w:p>
              </w:tc>
              <w:tc>
                <w:tcPr>
                  <w:tcW w:type="dxa" w:w="240"/>
                  <w:tcBorders>
                    <w:top w:sz="4.736000061035156" w:val="single" w:color="#000000"/>
                  </w:tcBorders>
                  <w:tcMar>
                    <w:start w:w="0" w:type="dxa"/>
                    <w:end w:w="0" w:type="dxa"/>
                  </w:tcMar>
                </w:tcPr>
                <w:p>
                  <w:pPr>
                    <w:autoSpaceDN w:val="0"/>
                    <w:autoSpaceDE w:val="0"/>
                    <w:widowControl/>
                    <w:spacing w:line="233" w:lineRule="auto" w:before="158" w:after="0"/>
                    <w:ind w:left="0" w:right="0" w:firstLine="0"/>
                    <w:jc w:val="center"/>
                  </w:pPr>
                  <w:r>
                    <w:rPr>
                      <w:rFonts w:ascii="TimesNewRoman,Italic" w:hAnsi="TimesNewRoman,Italic" w:eastAsia="TimesNewRoman,Italic"/>
                      <w:b w:val="0"/>
                      <w:i/>
                      <w:color w:val="000000"/>
                      <w:sz w:val="24"/>
                    </w:rPr>
                    <w:t>K</w:t>
                  </w:r>
                </w:p>
              </w:tc>
              <w:tc>
                <w:tcPr>
                  <w:tcW w:type="dxa" w:w="44"/>
                  <w:tcBorders/>
                  <w:tcMar>
                    <w:start w:w="0" w:type="dxa"/>
                    <w:end w:w="0" w:type="dxa"/>
                  </w:tcMar>
                </w:tcPr>
                <w:p>
                  <w:pPr>
                    <w:autoSpaceDN w:val="0"/>
                    <w:autoSpaceDE w:val="0"/>
                    <w:widowControl/>
                    <w:spacing w:line="230" w:lineRule="auto" w:before="292" w:after="0"/>
                    <w:ind w:left="0" w:right="0" w:firstLine="0"/>
                    <w:jc w:val="center"/>
                  </w:pPr>
                  <w:r>
                    <w:rPr>
                      <w:w w:val="98.84285926818848"/>
                      <w:rFonts w:ascii="TimesNewRoman,Italic" w:hAnsi="TimesNewRoman,Italic" w:eastAsia="TimesNewRoman,Italic"/>
                      <w:b w:val="0"/>
                      <w:i/>
                      <w:color w:val="000000"/>
                      <w:sz w:val="14"/>
                    </w:rPr>
                    <w:t>j</w:t>
                  </w:r>
                </w:p>
              </w:tc>
              <w:tc>
                <w:tcPr>
                  <w:tcW w:type="dxa" w:w="856"/>
                  <w:gridSpan w:val="6"/>
                  <w:tcBorders>
                    <w:top w:sz="4.73600006103515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158" w:after="0"/>
                    <w:ind w:left="18" w:right="0" w:firstLine="0"/>
                    <w:jc w:val="left"/>
                  </w:pPr>
                  <w:r>
                    <w:rPr>
                      <w:rFonts w:ascii="TimesNewRoman" w:hAnsi="TimesNewRoman" w:eastAsia="TimesNewRoman"/>
                      <w:b w:val="0"/>
                      <w:i w:val="0"/>
                      <w:color w:val="000000"/>
                      <w:sz w:val="24"/>
                    </w:rPr>
                    <w:t>( )'</w:t>
                  </w:r>
                </w:p>
              </w:tc>
              <w:tc>
                <w:tcPr>
                  <w:tcW w:type="dxa" w:w="160"/>
                  <w:tcBorders>
                    <w:top w:sz="4.736000061035156" w:val="single" w:color="#000000"/>
                  </w:tcBorders>
                  <w:tcMar>
                    <w:start w:w="0" w:type="dxa"/>
                    <w:end w:w="0" w:type="dxa"/>
                  </w:tcMar>
                </w:tcPr>
                <w:p/>
              </w:tc>
              <w:tc>
                <w:tcPr>
                  <w:tcW w:type="dxa" w:w="420"/>
                  <w:tcBorders>
                    <w:top w:sz="4.736000061035156" w:val="single" w:color="#000000"/>
                  </w:tcBorders>
                  <w:tcMar>
                    <w:start w:w="0" w:type="dxa"/>
                    <w:end w:w="0" w:type="dxa"/>
                  </w:tcMar>
                </w:tcPr>
                <w:p/>
              </w:tc>
            </w:tr>
          </w:tbl>
          <w:p>
            <w:pPr>
              <w:autoSpaceDN w:val="0"/>
              <w:autoSpaceDE w:val="0"/>
              <w:widowControl/>
              <w:spacing w:line="14" w:lineRule="exact" w:before="0" w:after="0"/>
              <w:ind w:left="0" w:right="0"/>
            </w:pPr>
          </w:p>
        </w:tc>
        <w:tc>
          <w:tcPr>
            <w:tcW w:type="dxa" w:w="220"/>
            <w:gridSpan w:val="2"/>
            <w:tcBorders>
              <w:top w:sz="4.736000061035156" w:val="single" w:color="#000000"/>
            </w:tcBorders>
            <w:tcMar>
              <w:start w:w="0" w:type="dxa"/>
              <w:end w:w="0" w:type="dxa"/>
            </w:tcMar>
            <w:tcMar>
              <w:start w:w="0" w:type="dxa"/>
              <w:end w:w="0" w:type="dxa"/>
            </w:tcMar>
          </w:tcPr>
          <w:p>
            <w:pPr>
              <w:autoSpaceDN w:val="0"/>
              <w:autoSpaceDE w:val="0"/>
              <w:widowControl/>
              <w:spacing w:line="233" w:lineRule="auto" w:before="28" w:after="0"/>
              <w:ind w:left="0" w:right="0" w:firstLine="0"/>
              <w:jc w:val="center"/>
            </w:pPr>
            <w:r>
              <w:rPr>
                <w:rFonts w:ascii="TimesNewRoman,Italic" w:hAnsi="TimesNewRoman,Italic" w:eastAsia="TimesNewRoman,Italic"/>
                <w:b w:val="0"/>
                <w:i/>
                <w:color w:val="000000"/>
                <w:sz w:val="24"/>
              </w:rPr>
              <w:t>K</w:t>
            </w:r>
          </w:p>
        </w:tc>
        <w:tc>
          <w:tcPr>
            <w:tcW w:type="dxa" w:w="52"/>
            <w:tcBorders/>
            <w:tcMar>
              <w:start w:w="0" w:type="dxa"/>
              <w:end w:w="0" w:type="dxa"/>
            </w:tcMar>
          </w:tcPr>
          <w:p>
            <w:pPr>
              <w:autoSpaceDN w:val="0"/>
              <w:autoSpaceDE w:val="0"/>
              <w:widowControl/>
              <w:spacing w:line="230" w:lineRule="auto" w:before="162" w:after="0"/>
              <w:ind w:left="0" w:right="0" w:firstLine="0"/>
              <w:jc w:val="center"/>
            </w:pPr>
            <w:r>
              <w:rPr>
                <w:w w:val="98.84285926818848"/>
                <w:rFonts w:ascii="TimesNewRoman,Italic" w:hAnsi="TimesNewRoman,Italic" w:eastAsia="TimesNewRoman,Italic"/>
                <w:b w:val="0"/>
                <w:i/>
                <w:color w:val="000000"/>
                <w:sz w:val="14"/>
              </w:rPr>
              <w:t>j</w:t>
            </w:r>
          </w:p>
        </w:tc>
        <w:tc>
          <w:tcPr>
            <w:tcW w:type="dxa" w:w="364"/>
            <w:tcBorders>
              <w:top w:sz="4.736000061035156" w:val="single" w:color="#000000"/>
            </w:tcBorders>
            <w:tcMar>
              <w:start w:w="0" w:type="dxa"/>
              <w:end w:w="0" w:type="dxa"/>
            </w:tcMar>
          </w:tcPr>
          <w:p>
            <w:pPr>
              <w:autoSpaceDN w:val="0"/>
              <w:autoSpaceDE w:val="0"/>
              <w:widowControl/>
              <w:spacing w:line="233" w:lineRule="auto" w:before="28" w:after="0"/>
              <w:ind w:left="0" w:right="0" w:firstLine="0"/>
              <w:jc w:val="center"/>
            </w:pPr>
            <w:r>
              <w:rPr>
                <w:rFonts w:ascii="TimesNewRoman" w:hAnsi="TimesNewRoman" w:eastAsia="TimesNewRoman"/>
                <w:b w:val="0"/>
                <w:i w:val="0"/>
                <w:color w:val="000000"/>
                <w:sz w:val="24"/>
              </w:rPr>
              <w:t>( )</w:t>
            </w:r>
          </w:p>
        </w:tc>
        <w:tc>
          <w:tcPr>
            <w:tcW w:type="dxa" w:w="2764"/>
            <w:tcBorders>
              <w:top w:sz="4.736000061035156" w:val="single" w:color="#000000"/>
            </w:tcBorders>
            <w:tcMar>
              <w:start w:w="0" w:type="dxa"/>
              <w:end w:w="0" w:type="dxa"/>
            </w:tcMar>
          </w:tcPr>
          <w:p>
            <w:pPr>
              <w:autoSpaceDN w:val="0"/>
              <w:autoSpaceDE w:val="0"/>
              <w:widowControl/>
              <w:spacing w:line="230" w:lineRule="auto" w:before="550" w:after="0"/>
              <w:ind w:left="0" w:right="310" w:firstLine="0"/>
              <w:jc w:val="right"/>
            </w:pPr>
            <w:r>
              <w:rPr>
                <w:rFonts w:ascii="TimesNewRoman" w:hAnsi="TimesNewRoman" w:eastAsia="TimesNewRoman"/>
                <w:b w:val="0"/>
                <w:i w:val="0"/>
                <w:color w:val="000000"/>
                <w:sz w:val="24"/>
              </w:rPr>
              <w:t xml:space="preserve">(4-40) </w:t>
            </w:r>
          </w:p>
        </w:tc>
      </w:tr>
    </w:tbl>
    <w:p>
      <w:pPr>
        <w:autoSpaceDN w:val="0"/>
        <w:autoSpaceDE w:val="0"/>
        <w:widowControl/>
        <w:spacing w:line="233" w:lineRule="auto" w:before="438" w:after="0"/>
        <w:ind w:left="0" w:right="4660" w:firstLine="0"/>
        <w:jc w:val="right"/>
      </w:pPr>
      <w:r>
        <w:rPr>
          <w:rFonts w:ascii="TimesNewRoman" w:hAnsi="TimesNewRoman" w:eastAsia="TimesNewRoman"/>
          <w:b w:val="0"/>
          <w:i w:val="0"/>
          <w:color w:val="000000"/>
          <w:sz w:val="18"/>
        </w:rPr>
        <w:t xml:space="preserve">64 </w:t>
      </w:r>
    </w:p>
    <w:p>
      <w:pPr>
        <w:autoSpaceDN w:val="0"/>
        <w:tabs>
          <w:tab w:pos="1240" w:val="left"/>
        </w:tabs>
        <w:autoSpaceDE w:val="0"/>
        <w:widowControl/>
        <w:spacing w:line="240" w:lineRule="auto" w:before="378" w:after="0"/>
        <w:ind w:left="0" w:right="0" w:firstLine="0"/>
        <w:jc w:val="left"/>
      </w:pPr>
      <w:r>
        <w:drawing>
          <wp:inline xmlns:a="http://schemas.openxmlformats.org/drawingml/2006/main" xmlns:pic="http://schemas.openxmlformats.org/drawingml/2006/picture">
            <wp:extent cx="584200" cy="165100"/>
            <wp:docPr id="170" name="Picture 17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71" name="Picture 17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2" w:right="1440" w:bottom="170" w:left="420" w:header="720" w:footer="720" w:gutter="0"/>
          <w:cols/>
          <w:docGrid w:linePitch="360"/>
        </w:sectPr>
      </w:pPr>
    </w:p>
    <w:p>
      <w:pPr>
        <w:autoSpaceDN w:val="0"/>
        <w:autoSpaceDE w:val="0"/>
        <w:widowControl/>
        <w:spacing w:line="220" w:lineRule="exact" w:before="0" w:after="36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4279900</wp:posOffset>
            </wp:positionV>
            <wp:extent cx="2489200" cy="3022600"/>
            <wp:wrapNone/>
            <wp:docPr id="174" name="Picture 174"/>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2489200" cy="3022600"/>
                    </a:xfrm>
                    <a:prstGeom prst="rect"/>
                  </pic:spPr>
                </pic:pic>
              </a:graphicData>
            </a:graphic>
          </wp:anchor>
        </w:drawing>
      </w:r>
    </w:p>
    <w:p>
      <w:pPr>
        <w:autoSpaceDN w:val="0"/>
        <w:autoSpaceDE w:val="0"/>
        <w:widowControl/>
        <w:spacing w:line="204" w:lineRule="auto" w:before="0" w:after="0"/>
        <w:ind w:left="0" w:right="3698" w:firstLine="0"/>
        <w:jc w:val="right"/>
      </w:pPr>
      <w:r>
        <w:rPr>
          <w:rFonts w:ascii="TimesNewRoman" w:hAnsi="TimesNewRoman" w:eastAsia="TimesNewRoman"/>
          <w:b w:val="0"/>
          <w:i w:val="0"/>
          <w:color w:val="000000"/>
          <w:sz w:val="21"/>
        </w:rPr>
        <w:t>6</w:t>
      </w:r>
      <w:r>
        <w:rPr>
          <w:rFonts w:ascii="SimSun" w:hAnsi="SimSun" w:eastAsia="SimSun"/>
          <w:b w:val="0"/>
          <w:i w:val="0"/>
          <w:color w:val="000000"/>
          <w:sz w:val="21"/>
        </w:rPr>
        <w:t xml:space="preserve"> 结论与展望</w:t>
      </w:r>
    </w:p>
    <w:p>
      <w:pPr>
        <w:autoSpaceDN w:val="0"/>
        <w:autoSpaceDE w:val="0"/>
        <w:widowControl/>
        <w:spacing w:line="330" w:lineRule="exact" w:before="400" w:after="0"/>
        <w:ind w:left="2044" w:right="0" w:firstLine="0"/>
        <w:jc w:val="left"/>
      </w:pPr>
      <w:r>
        <w:rPr>
          <w:rFonts w:ascii="SimSun" w:hAnsi="SimSun" w:eastAsia="SimSun"/>
          <w:b w:val="0"/>
          <w:i w:val="0"/>
          <w:color w:val="000000"/>
          <w:sz w:val="24"/>
        </w:rPr>
        <w:t>根据待评对象</w:t>
      </w:r>
      <w:r>
        <w:rPr>
          <w:rFonts w:ascii="TimesNewRoman,Italic" w:hAnsi="TimesNewRoman,Italic" w:eastAsia="TimesNewRoman,Italic"/>
          <w:b w:val="0"/>
          <w:i/>
          <w:color w:val="000000"/>
          <w:sz w:val="24"/>
        </w:rPr>
        <w:t>P</w:t>
      </w:r>
      <w:r>
        <w:rPr>
          <w:rFonts w:ascii="SimSun" w:hAnsi="SimSun" w:eastAsia="SimSun"/>
          <w:b w:val="0"/>
          <w:i w:val="0"/>
          <w:color w:val="000000"/>
          <w:sz w:val="24"/>
        </w:rPr>
        <w:t xml:space="preserve"> 的级别变量特征值</w:t>
      </w:r>
      <w:r>
        <w:rPr>
          <w:rFonts w:ascii="TimesNewRoman,Italic" w:hAnsi="TimesNewRoman,Italic" w:eastAsia="TimesNewRoman,Italic"/>
          <w:b w:val="0"/>
          <w:i/>
          <w:color w:val="000000"/>
          <w:sz w:val="25"/>
        </w:rPr>
        <w:t>j</w:t>
      </w:r>
      <w:r>
        <w:rPr>
          <w:rFonts w:ascii="Symbol" w:hAnsi="Symbol" w:eastAsia="Symbol"/>
          <w:b w:val="0"/>
          <w:i w:val="0"/>
          <w:color w:val="000000"/>
          <w:sz w:val="25"/>
        </w:rPr>
        <w:t xml:space="preserve"> ∗</w:t>
      </w:r>
      <w:r>
        <w:rPr>
          <w:rFonts w:ascii="SimSun" w:hAnsi="SimSun" w:eastAsia="SimSun"/>
          <w:b w:val="0"/>
          <w:i w:val="0"/>
          <w:color w:val="000000"/>
          <w:sz w:val="24"/>
        </w:rPr>
        <w:t>的大小，可判断待评对象</w:t>
      </w:r>
      <w:r>
        <w:rPr>
          <w:rFonts w:ascii="TimesNewRoman,Italic" w:hAnsi="TimesNewRoman,Italic" w:eastAsia="TimesNewRoman,Italic"/>
          <w:b w:val="0"/>
          <w:i/>
          <w:color w:val="000000"/>
          <w:sz w:val="24"/>
        </w:rPr>
        <w:t>P</w:t>
      </w:r>
      <w:r>
        <w:rPr>
          <w:rFonts w:ascii="SimSun" w:hAnsi="SimSun" w:eastAsia="SimSun"/>
          <w:b w:val="0"/>
          <w:i w:val="0"/>
          <w:color w:val="000000"/>
          <w:sz w:val="24"/>
        </w:rPr>
        <w:t xml:space="preserve"> 偏向相邻安</w:t>
      </w:r>
    </w:p>
    <w:p>
      <w:pPr>
        <w:autoSpaceDN w:val="0"/>
        <w:tabs>
          <w:tab w:pos="7988" w:val="left"/>
          <w:tab w:pos="8054" w:val="left"/>
          <w:tab w:pos="8236" w:val="left"/>
          <w:tab w:pos="8952" w:val="left"/>
          <w:tab w:pos="9202" w:val="left"/>
          <w:tab w:pos="9298" w:val="left"/>
        </w:tabs>
        <w:autoSpaceDE w:val="0"/>
        <w:widowControl/>
        <w:spacing w:line="340" w:lineRule="exact" w:before="8" w:after="0"/>
        <w:ind w:left="1564" w:right="0" w:firstLine="0"/>
        <w:jc w:val="left"/>
      </w:pPr>
      <w:r>
        <w:rPr>
          <w:rFonts w:ascii="SimSun" w:hAnsi="SimSun" w:eastAsia="SimSun"/>
          <w:b w:val="0"/>
          <w:i w:val="0"/>
          <w:color w:val="000000"/>
          <w:sz w:val="24"/>
        </w:rPr>
        <w:t>全保障能力水平等级的程度，从而使评价结果更准确合理。当</w:t>
      </w:r>
      <w:r>
        <w:rPr>
          <w:w w:val="101.64559936523439"/>
          <w:rFonts w:ascii="TimesNewRoman,Italic" w:hAnsi="TimesNewRoman,Italic" w:eastAsia="TimesNewRoman,Italic"/>
          <w:b w:val="0"/>
          <w:i/>
          <w:color w:val="000000"/>
          <w:sz w:val="25"/>
        </w:rPr>
        <w:t xml:space="preserve">j </w:t>
      </w:r>
      <w:r>
        <w:rPr>
          <w:w w:val="97.94133504231772"/>
          <w:rFonts w:ascii="TimesNewRoman,Italic" w:hAnsi="TimesNewRoman,Italic" w:eastAsia="TimesNewRoman,Italic"/>
          <w:b w:val="0"/>
          <w:i/>
          <w:color w:val="000000"/>
          <w:sz w:val="15"/>
        </w:rPr>
        <w:t xml:space="preserve">m </w:t>
      </w:r>
      <w:r>
        <w:rPr>
          <w:w w:val="101.64559936523439"/>
          <w:rFonts w:ascii="Symbol" w:hAnsi="Symbol" w:eastAsia="Symbol"/>
          <w:b w:val="0"/>
          <w:i w:val="0"/>
          <w:color w:val="000000"/>
          <w:sz w:val="25"/>
        </w:rPr>
        <w:t xml:space="preserve">&lt; ∗&lt; </w:t>
      </w:r>
      <w:r>
        <w:rPr>
          <w:w w:val="101.64559936523439"/>
          <w:rFonts w:ascii="TimesNewRoman,Italic" w:hAnsi="TimesNewRoman,Italic" w:eastAsia="TimesNewRoman,Italic"/>
          <w:b w:val="0"/>
          <w:i/>
          <w:color w:val="000000"/>
          <w:sz w:val="25"/>
        </w:rPr>
        <w:t>j</w:t>
      </w:r>
      <w:r>
        <w:rPr>
          <w:w w:val="97.94133504231772"/>
          <w:rFonts w:ascii="Symbol" w:hAnsi="Symbol" w:eastAsia="Symbol"/>
          <w:b w:val="0"/>
          <w:i w:val="0"/>
          <w:color w:val="000000"/>
          <w:sz w:val="15"/>
        </w:rPr>
        <w:t xml:space="preserve"> + </w:t>
      </w:r>
      <w:r>
        <w:rPr>
          <w:w w:val="97.94133504231772"/>
          <w:rFonts w:ascii="TimesNewRoman" w:hAnsi="TimesNewRoman" w:eastAsia="TimesNewRoman"/>
          <w:b w:val="0"/>
          <w:i w:val="0"/>
          <w:color w:val="000000"/>
          <w:sz w:val="15"/>
        </w:rPr>
        <w:t>1</w:t>
      </w:r>
      <w:r>
        <w:rPr>
          <w:rFonts w:ascii="SimSun" w:hAnsi="SimSun" w:eastAsia="SimSun"/>
          <w:b w:val="0"/>
          <w:i w:val="0"/>
          <w:color w:val="000000"/>
          <w:sz w:val="24"/>
        </w:rPr>
        <w:t>时，</w:t>
      </w:r>
      <w:r>
        <w:rPr>
          <w:rFonts w:ascii="TimesNewRoman,Italic" w:hAnsi="TimesNewRoman,Italic" w:eastAsia="TimesNewRoman,Italic"/>
          <w:b w:val="0"/>
          <w:i/>
          <w:color w:val="000000"/>
          <w:sz w:val="25"/>
        </w:rPr>
        <w:t>j</w:t>
      </w:r>
      <w:r>
        <w:rPr>
          <w:rFonts w:ascii="Symbol" w:hAnsi="Symbol" w:eastAsia="Symbol"/>
          <w:b w:val="0"/>
          <w:i w:val="0"/>
          <w:color w:val="000000"/>
          <w:sz w:val="25"/>
        </w:rPr>
        <w:t xml:space="preserve"> ∗</w:t>
      </w:r>
    </w:p>
    <w:p>
      <w:pPr>
        <w:autoSpaceDN w:val="0"/>
        <w:autoSpaceDE w:val="0"/>
        <w:widowControl/>
        <w:spacing w:line="230" w:lineRule="auto" w:before="130" w:after="0"/>
        <w:ind w:left="1564" w:right="0" w:firstLine="0"/>
        <w:jc w:val="left"/>
      </w:pPr>
      <w:r>
        <w:rPr>
          <w:rFonts w:ascii="SimSun" w:hAnsi="SimSun" w:eastAsia="SimSun"/>
          <w:b w:val="0"/>
          <w:i w:val="0"/>
          <w:color w:val="000000"/>
          <w:sz w:val="24"/>
        </w:rPr>
        <w:t>值的小数部分则表示等级偏向性，即</w:t>
      </w:r>
      <w:r>
        <w:rPr>
          <w:rFonts w:ascii="TimesNewRoman" w:hAnsi="TimesNewRoman" w:eastAsia="TimesNewRoman"/>
          <w:b w:val="0"/>
          <w:i w:val="0"/>
          <w:color w:val="000000"/>
          <w:sz w:val="24"/>
        </w:rPr>
        <w:t>0~0.49</w:t>
      </w:r>
      <w:r>
        <w:rPr>
          <w:rFonts w:ascii="SimSun" w:hAnsi="SimSun" w:eastAsia="SimSun"/>
          <w:b w:val="0"/>
          <w:i w:val="0"/>
          <w:color w:val="000000"/>
          <w:sz w:val="24"/>
        </w:rPr>
        <w:t xml:space="preserve"> 表示偏向于前一等级</w:t>
      </w:r>
      <w:r>
        <w:rPr>
          <w:w w:val="97.94133504231772"/>
          <w:rFonts w:ascii="TimesNewRoman,Italic" w:hAnsi="TimesNewRoman,Italic" w:eastAsia="TimesNewRoman,Italic"/>
          <w:b w:val="0"/>
          <w:i/>
          <w:color w:val="000000"/>
          <w:sz w:val="15"/>
        </w:rPr>
        <w:t>m</w:t>
      </w:r>
      <w:r>
        <w:rPr>
          <w:w w:val="101.64559936523439"/>
          <w:rFonts w:ascii="TimesNewRoman,Italic" w:hAnsi="TimesNewRoman,Italic" w:eastAsia="TimesNewRoman,Italic"/>
          <w:b w:val="0"/>
          <w:i/>
          <w:color w:val="000000"/>
          <w:sz w:val="25"/>
        </w:rPr>
        <w:t>j</w:t>
      </w:r>
      <w:r>
        <w:rPr>
          <w:rFonts w:ascii="SimSun" w:hAnsi="SimSun" w:eastAsia="SimSun"/>
          <w:b w:val="0"/>
          <w:i w:val="0"/>
          <w:color w:val="000000"/>
          <w:sz w:val="24"/>
        </w:rPr>
        <w:t xml:space="preserve"> ，</w:t>
      </w:r>
      <w:r>
        <w:rPr>
          <w:rFonts w:ascii="TimesNewRoman" w:hAnsi="TimesNewRoman" w:eastAsia="TimesNewRoman"/>
          <w:b w:val="0"/>
          <w:i w:val="0"/>
          <w:color w:val="000000"/>
          <w:sz w:val="24"/>
        </w:rPr>
        <w:t>0.51~0.99</w:t>
      </w:r>
      <w:r>
        <w:rPr>
          <w:rFonts w:ascii="SimSun" w:hAnsi="SimSun" w:eastAsia="SimSun"/>
          <w:b w:val="0"/>
          <w:i w:val="0"/>
          <w:color w:val="000000"/>
          <w:sz w:val="24"/>
        </w:rPr>
        <w:t xml:space="preserve"> 表</w:t>
      </w:r>
    </w:p>
    <w:p>
      <w:pPr>
        <w:autoSpaceDN w:val="0"/>
        <w:autoSpaceDE w:val="0"/>
        <w:widowControl/>
        <w:spacing w:line="310" w:lineRule="exact" w:before="72" w:after="0"/>
        <w:ind w:left="0" w:right="0" w:firstLine="0"/>
        <w:jc w:val="center"/>
      </w:pPr>
      <w:r>
        <w:rPr>
          <w:rFonts w:ascii="SimSun" w:hAnsi="SimSun" w:eastAsia="SimSun"/>
          <w:b w:val="0"/>
          <w:i w:val="0"/>
          <w:color w:val="000000"/>
          <w:sz w:val="24"/>
        </w:rPr>
        <w:t>示偏向于后一等级</w:t>
      </w:r>
      <w:r>
        <w:rPr>
          <w:w w:val="97.94133504231772"/>
          <w:rFonts w:ascii="TimesNewRoman,Italic" w:hAnsi="TimesNewRoman,Italic" w:eastAsia="TimesNewRoman,Italic"/>
          <w:b w:val="0"/>
          <w:i/>
          <w:color w:val="000000"/>
          <w:sz w:val="15"/>
        </w:rPr>
        <w:t>m</w:t>
      </w:r>
      <w:r>
        <w:rPr>
          <w:w w:val="101.64559936523439"/>
          <w:rFonts w:ascii="TimesNewRoman,Italic" w:hAnsi="TimesNewRoman,Italic" w:eastAsia="TimesNewRoman,Italic"/>
          <w:b w:val="0"/>
          <w:i/>
          <w:color w:val="000000"/>
          <w:sz w:val="25"/>
        </w:rPr>
        <w:t>j</w:t>
      </w:r>
      <w:r>
        <w:rPr>
          <w:w w:val="97.94133504231772"/>
          <w:rFonts w:ascii="Symbol" w:hAnsi="Symbol" w:eastAsia="Symbol"/>
          <w:b w:val="0"/>
          <w:i w:val="0"/>
          <w:color w:val="000000"/>
          <w:sz w:val="15"/>
        </w:rPr>
        <w:t>+</w:t>
      </w:r>
      <w:r>
        <w:rPr>
          <w:rFonts w:ascii="SimSun" w:hAnsi="SimSun" w:eastAsia="SimSun"/>
          <w:b w:val="0"/>
          <w:i w:val="0"/>
          <w:color w:val="000000"/>
          <w:sz w:val="24"/>
        </w:rPr>
        <w:t>，</w:t>
      </w:r>
      <w:r>
        <w:rPr>
          <w:rFonts w:ascii="TimesNewRoman" w:hAnsi="TimesNewRoman" w:eastAsia="TimesNewRoman"/>
          <w:b w:val="0"/>
          <w:i w:val="0"/>
          <w:color w:val="000000"/>
          <w:sz w:val="24"/>
        </w:rPr>
        <w:t>0.50</w:t>
      </w:r>
      <w:r>
        <w:rPr>
          <w:rFonts w:ascii="SimSun" w:hAnsi="SimSun" w:eastAsia="SimSun"/>
          <w:b w:val="0"/>
          <w:i w:val="0"/>
          <w:color w:val="000000"/>
          <w:sz w:val="24"/>
        </w:rPr>
        <w:t xml:space="preserve"> 表示与相邻两个等级的偏向性一致。</w:t>
      </w:r>
    </w:p>
    <w:p>
      <w:pPr>
        <w:autoSpaceDN w:val="0"/>
        <w:autoSpaceDE w:val="0"/>
        <w:widowControl/>
        <w:spacing w:line="204" w:lineRule="auto" w:before="164" w:after="0"/>
        <w:ind w:left="1564" w:right="0" w:firstLine="0"/>
        <w:jc w:val="left"/>
      </w:pPr>
      <w:r>
        <w:rPr>
          <w:rFonts w:ascii="TimesNewRoman" w:hAnsi="TimesNewRoman" w:eastAsia="TimesNewRoman"/>
          <w:b w:val="0"/>
          <w:i w:val="0"/>
          <w:color w:val="000000"/>
          <w:sz w:val="30"/>
        </w:rPr>
        <w:t>4.6</w:t>
      </w:r>
      <w:r>
        <w:rPr>
          <w:rFonts w:ascii="SimHei" w:hAnsi="SimHei" w:eastAsia="SimHei"/>
          <w:b w:val="0"/>
          <w:i w:val="0"/>
          <w:color w:val="000000"/>
          <w:sz w:val="30"/>
        </w:rPr>
        <w:t xml:space="preserve">可拓云模型（Extension Cloud Model） </w:t>
      </w:r>
    </w:p>
    <w:p>
      <w:pPr>
        <w:autoSpaceDN w:val="0"/>
        <w:autoSpaceDE w:val="0"/>
        <w:widowControl/>
        <w:spacing w:line="185" w:lineRule="auto" w:before="288" w:after="0"/>
        <w:ind w:left="2044" w:right="0" w:firstLine="0"/>
        <w:jc w:val="left"/>
      </w:pPr>
      <w:r>
        <w:rPr>
          <w:rFonts w:ascii="SimSun" w:hAnsi="SimSun" w:eastAsia="SimSun"/>
          <w:b w:val="0"/>
          <w:i w:val="0"/>
          <w:color w:val="000000"/>
          <w:sz w:val="24"/>
        </w:rPr>
        <w:t>上述的云模型与物元可拓模型两种评价模型有着各自的评价优势，使用单一</w:t>
      </w:r>
    </w:p>
    <w:p>
      <w:pPr>
        <w:autoSpaceDN w:val="0"/>
        <w:autoSpaceDE w:val="0"/>
        <w:widowControl/>
        <w:spacing w:line="185" w:lineRule="auto" w:before="202" w:after="0"/>
        <w:ind w:left="1564" w:right="0" w:firstLine="0"/>
        <w:jc w:val="left"/>
      </w:pPr>
      <w:r>
        <w:rPr>
          <w:rFonts w:ascii="SimSun" w:hAnsi="SimSun" w:eastAsia="SimSun"/>
          <w:b w:val="0"/>
          <w:i w:val="0"/>
          <w:color w:val="000000"/>
          <w:sz w:val="24"/>
        </w:rPr>
        <w:t>的一种评价模型不可避免的存在一定的缺点，为弥补两种评价模型各自的缺点，于</w:t>
      </w:r>
    </w:p>
    <w:p>
      <w:pPr>
        <w:autoSpaceDN w:val="0"/>
        <w:autoSpaceDE w:val="0"/>
        <w:widowControl/>
        <w:spacing w:line="185" w:lineRule="auto" w:before="200" w:after="0"/>
        <w:ind w:left="1564" w:right="0" w:firstLine="0"/>
        <w:jc w:val="left"/>
      </w:pPr>
      <w:r>
        <w:rPr>
          <w:rFonts w:ascii="SimSun" w:hAnsi="SimSun" w:eastAsia="SimSun"/>
          <w:b w:val="0"/>
          <w:i w:val="0"/>
          <w:color w:val="000000"/>
          <w:sz w:val="24"/>
        </w:rPr>
        <w:t>是将两种评价模型结合形成可拓云模型。可拓云模型可以充分发挥云模型定性定</w:t>
      </w:r>
    </w:p>
    <w:p>
      <w:pPr>
        <w:autoSpaceDN w:val="0"/>
        <w:autoSpaceDE w:val="0"/>
        <w:widowControl/>
        <w:spacing w:line="185" w:lineRule="auto" w:before="198" w:after="0"/>
        <w:ind w:left="1564" w:right="0" w:firstLine="0"/>
        <w:jc w:val="left"/>
      </w:pPr>
      <w:r>
        <w:rPr>
          <w:rFonts w:ascii="SimSun" w:hAnsi="SimSun" w:eastAsia="SimSun"/>
          <w:b w:val="0"/>
          <w:i w:val="0"/>
          <w:color w:val="000000"/>
          <w:sz w:val="24"/>
        </w:rPr>
        <w:t>量相结合以及物元可拓模型处理不确定问题和矛盾问题的优势，从而实现定性与</w:t>
      </w:r>
    </w:p>
    <w:p>
      <w:pPr>
        <w:autoSpaceDN w:val="0"/>
        <w:autoSpaceDE w:val="0"/>
        <w:widowControl/>
        <w:spacing w:line="218" w:lineRule="auto" w:before="176" w:after="0"/>
        <w:ind w:left="1564" w:right="0" w:firstLine="0"/>
        <w:jc w:val="left"/>
      </w:pPr>
      <w:r>
        <w:rPr>
          <w:rFonts w:ascii="SimSun" w:hAnsi="SimSun" w:eastAsia="SimSun"/>
          <w:b w:val="0"/>
          <w:i w:val="0"/>
          <w:color w:val="000000"/>
          <w:sz w:val="24"/>
        </w:rPr>
        <w:t>定量之间的互相转换，使得评价结果更加可靠。可拓云模型评价步骤</w:t>
      </w:r>
      <w:r>
        <w:rPr>
          <w:rFonts w:ascii="TimesNewRoman" w:hAnsi="TimesNewRoman" w:eastAsia="TimesNewRoman"/>
          <w:b w:val="0"/>
          <w:i w:val="0"/>
          <w:color w:val="000000"/>
          <w:sz w:val="16"/>
        </w:rPr>
        <w:t>[121]</w:t>
      </w:r>
      <w:r>
        <w:rPr>
          <w:rFonts w:ascii="SimSun" w:hAnsi="SimSun" w:eastAsia="SimSun"/>
          <w:b w:val="0"/>
          <w:i w:val="0"/>
          <w:color w:val="000000"/>
          <w:sz w:val="24"/>
        </w:rPr>
        <w:t>如图</w:t>
      </w:r>
      <w:r>
        <w:rPr>
          <w:rFonts w:ascii="TimesNewRoman" w:hAnsi="TimesNewRoman" w:eastAsia="TimesNewRoman"/>
          <w:b w:val="0"/>
          <w:i w:val="0"/>
          <w:color w:val="000000"/>
          <w:sz w:val="24"/>
        </w:rPr>
        <w:t xml:space="preserve"> 4-6</w:t>
      </w:r>
    </w:p>
    <w:p>
      <w:pPr>
        <w:autoSpaceDN w:val="0"/>
        <w:autoSpaceDE w:val="0"/>
        <w:widowControl/>
        <w:spacing w:line="185" w:lineRule="auto" w:before="182" w:after="0"/>
        <w:ind w:left="1564" w:right="0" w:firstLine="0"/>
        <w:jc w:val="left"/>
      </w:pPr>
      <w:r>
        <w:rPr>
          <w:rFonts w:ascii="SimSun" w:hAnsi="SimSun" w:eastAsia="SimSun"/>
          <w:b w:val="0"/>
          <w:i w:val="0"/>
          <w:color w:val="000000"/>
          <w:sz w:val="24"/>
        </w:rPr>
        <w:t>所示。</w:t>
      </w:r>
    </w:p>
    <w:p>
      <w:pPr>
        <w:autoSpaceDN w:val="0"/>
        <w:autoSpaceDE w:val="0"/>
        <w:widowControl/>
        <w:spacing w:line="185" w:lineRule="auto" w:before="196" w:after="0"/>
        <w:ind w:left="0" w:right="3330" w:firstLine="0"/>
        <w:jc w:val="right"/>
      </w:pPr>
      <w:r>
        <w:rPr>
          <w:rFonts w:ascii="SimHei" w:hAnsi="SimHei" w:eastAsia="SimHei"/>
          <w:b w:val="0"/>
          <w:i w:val="0"/>
          <w:color w:val="000000"/>
          <w:sz w:val="21"/>
        </w:rPr>
        <w:t>可拓云模型构建</w:t>
      </w:r>
    </w:p>
    <w:p>
      <w:pPr>
        <w:autoSpaceDN w:val="0"/>
        <w:tabs>
          <w:tab w:pos="6796" w:val="left"/>
        </w:tabs>
        <w:autoSpaceDE w:val="0"/>
        <w:widowControl/>
        <w:spacing w:line="185" w:lineRule="auto" w:before="648" w:after="0"/>
        <w:ind w:left="4292" w:right="0" w:firstLine="0"/>
        <w:jc w:val="left"/>
      </w:pPr>
      <w:r>
        <w:rPr>
          <w:rFonts w:ascii="SimHei" w:hAnsi="SimHei" w:eastAsia="SimHei"/>
          <w:b w:val="0"/>
          <w:i w:val="0"/>
          <w:color w:val="000000"/>
          <w:sz w:val="21"/>
        </w:rPr>
        <w:t>指标评价标准</w:t>
      </w:r>
      <w:r>
        <w:tab/>
      </w:r>
      <w:r>
        <w:rPr>
          <w:rFonts w:ascii="SimHei" w:hAnsi="SimHei" w:eastAsia="SimHei"/>
          <w:b w:val="0"/>
          <w:i w:val="0"/>
          <w:color w:val="000000"/>
          <w:sz w:val="21"/>
        </w:rPr>
        <w:t>评价对象</w:t>
      </w:r>
    </w:p>
    <w:p>
      <w:pPr>
        <w:autoSpaceDN w:val="0"/>
        <w:tabs>
          <w:tab w:pos="6482" w:val="left"/>
        </w:tabs>
        <w:autoSpaceDE w:val="0"/>
        <w:widowControl/>
        <w:spacing w:line="185" w:lineRule="auto" w:before="648" w:after="0"/>
        <w:ind w:left="4188" w:right="0" w:firstLine="0"/>
        <w:jc w:val="left"/>
      </w:pPr>
      <w:r>
        <w:rPr>
          <w:rFonts w:ascii="SimHei" w:hAnsi="SimHei" w:eastAsia="SimHei"/>
          <w:b w:val="0"/>
          <w:i w:val="0"/>
          <w:color w:val="000000"/>
          <w:sz w:val="21"/>
        </w:rPr>
        <w:t>等级界限云模型</w:t>
      </w:r>
      <w:r>
        <w:tab/>
      </w:r>
      <w:r>
        <w:rPr>
          <w:rFonts w:ascii="SimHei" w:hAnsi="SimHei" w:eastAsia="SimHei"/>
          <w:b w:val="0"/>
          <w:i w:val="0"/>
          <w:color w:val="000000"/>
          <w:sz w:val="21"/>
        </w:rPr>
        <w:t>指标量化评价值</w:t>
      </w:r>
    </w:p>
    <w:p>
      <w:pPr>
        <w:autoSpaceDN w:val="0"/>
        <w:tabs>
          <w:tab w:pos="6586" w:val="left"/>
        </w:tabs>
        <w:autoSpaceDE w:val="0"/>
        <w:widowControl/>
        <w:spacing w:line="185" w:lineRule="auto" w:before="648" w:after="0"/>
        <w:ind w:left="4502" w:right="0" w:firstLine="0"/>
        <w:jc w:val="left"/>
      </w:pPr>
      <w:r>
        <w:rPr>
          <w:rFonts w:ascii="SimHei" w:hAnsi="SimHei" w:eastAsia="SimHei"/>
          <w:b w:val="0"/>
          <w:i w:val="0"/>
          <w:color w:val="000000"/>
          <w:sz w:val="21"/>
        </w:rPr>
        <w:t>指标权重</w:t>
      </w:r>
      <w:r>
        <w:tab/>
      </w:r>
      <w:r>
        <w:rPr>
          <w:rFonts w:ascii="SimHei" w:hAnsi="SimHei" w:eastAsia="SimHei"/>
          <w:b w:val="0"/>
          <w:i w:val="0"/>
          <w:color w:val="000000"/>
          <w:sz w:val="21"/>
        </w:rPr>
        <w:t>指标云关联度</w:t>
      </w:r>
    </w:p>
    <w:p>
      <w:pPr>
        <w:autoSpaceDN w:val="0"/>
        <w:autoSpaceDE w:val="0"/>
        <w:widowControl/>
        <w:spacing w:line="185" w:lineRule="auto" w:before="648" w:after="0"/>
        <w:ind w:left="0" w:right="3434" w:firstLine="0"/>
        <w:jc w:val="right"/>
      </w:pPr>
      <w:r>
        <w:rPr>
          <w:rFonts w:ascii="SimHei" w:hAnsi="SimHei" w:eastAsia="SimHei"/>
          <w:b w:val="0"/>
          <w:i w:val="0"/>
          <w:color w:val="000000"/>
          <w:sz w:val="21"/>
        </w:rPr>
        <w:t>综合云关联度</w:t>
      </w:r>
    </w:p>
    <w:p>
      <w:pPr>
        <w:autoSpaceDN w:val="0"/>
        <w:autoSpaceDE w:val="0"/>
        <w:widowControl/>
        <w:spacing w:line="185" w:lineRule="auto" w:before="648" w:after="0"/>
        <w:ind w:left="0" w:right="3434" w:firstLine="0"/>
        <w:jc w:val="right"/>
      </w:pPr>
      <w:r>
        <w:rPr>
          <w:rFonts w:ascii="SimHei" w:hAnsi="SimHei" w:eastAsia="SimHei"/>
          <w:b w:val="0"/>
          <w:i w:val="0"/>
          <w:color w:val="000000"/>
          <w:sz w:val="21"/>
        </w:rPr>
        <w:t>确定评价等级</w:t>
      </w:r>
    </w:p>
    <w:p>
      <w:pPr>
        <w:autoSpaceDN w:val="0"/>
        <w:autoSpaceDE w:val="0"/>
        <w:widowControl/>
        <w:spacing w:line="206" w:lineRule="auto" w:before="276" w:after="0"/>
        <w:ind w:left="0" w:right="2924" w:firstLine="0"/>
        <w:jc w:val="right"/>
      </w:pPr>
      <w:r>
        <w:rPr>
          <w:rFonts w:ascii="SimSun" w:hAnsi="SimSun" w:eastAsia="SimSun"/>
          <w:b w:val="0"/>
          <w:i w:val="0"/>
          <w:color w:val="000000"/>
          <w:sz w:val="21"/>
        </w:rPr>
        <w:t>图</w:t>
      </w:r>
      <w:r>
        <w:rPr>
          <w:rFonts w:ascii="TimesNewRoman,Bold" w:hAnsi="TimesNewRoman,Bold" w:eastAsia="TimesNewRoman,Bold"/>
          <w:b/>
          <w:i w:val="0"/>
          <w:color w:val="000000"/>
          <w:sz w:val="21"/>
        </w:rPr>
        <w:t xml:space="preserve"> 4-6</w:t>
      </w:r>
      <w:r>
        <w:rPr>
          <w:rFonts w:ascii="SimSun" w:hAnsi="SimSun" w:eastAsia="SimSun"/>
          <w:b w:val="0"/>
          <w:i w:val="0"/>
          <w:color w:val="000000"/>
          <w:sz w:val="21"/>
        </w:rPr>
        <w:t xml:space="preserve"> 可拓云模型评价流程图</w:t>
      </w:r>
    </w:p>
    <w:p>
      <w:pPr>
        <w:autoSpaceDN w:val="0"/>
        <w:autoSpaceDE w:val="0"/>
        <w:widowControl/>
        <w:spacing w:line="233" w:lineRule="auto" w:before="24" w:after="0"/>
        <w:ind w:left="0" w:right="1648" w:firstLine="0"/>
        <w:jc w:val="right"/>
      </w:pPr>
      <w:r>
        <w:rPr>
          <w:rFonts w:ascii="TimesNewRoman,Bold" w:hAnsi="TimesNewRoman,Bold" w:eastAsia="TimesNewRoman,Bold"/>
          <w:b/>
          <w:i w:val="0"/>
          <w:color w:val="000000"/>
          <w:sz w:val="21"/>
        </w:rPr>
        <w:t xml:space="preserve">Figure 4-6 Flow chart of extension cloud model evaluation </w:t>
      </w:r>
    </w:p>
    <w:p>
      <w:pPr>
        <w:autoSpaceDN w:val="0"/>
        <w:autoSpaceDE w:val="0"/>
        <w:widowControl/>
        <w:spacing w:line="204" w:lineRule="auto" w:before="152" w:after="0"/>
        <w:ind w:left="1564" w:right="0" w:firstLine="0"/>
        <w:jc w:val="left"/>
      </w:pPr>
      <w:r>
        <w:rPr>
          <w:rFonts w:ascii="TimesNewRoman" w:hAnsi="TimesNewRoman" w:eastAsia="TimesNewRoman"/>
          <w:b w:val="0"/>
          <w:i w:val="0"/>
          <w:color w:val="000000"/>
          <w:sz w:val="28"/>
        </w:rPr>
        <w:t>4.6.1</w:t>
      </w:r>
      <w:r>
        <w:rPr>
          <w:rFonts w:ascii="SimHei" w:hAnsi="SimHei" w:eastAsia="SimHei"/>
          <w:b w:val="0"/>
          <w:i w:val="0"/>
          <w:color w:val="000000"/>
          <w:sz w:val="28"/>
        </w:rPr>
        <w:t>可拓云模型的构建</w:t>
      </w:r>
    </w:p>
    <w:p>
      <w:pPr>
        <w:autoSpaceDN w:val="0"/>
        <w:autoSpaceDE w:val="0"/>
        <w:widowControl/>
        <w:spacing w:line="204" w:lineRule="auto" w:before="278" w:after="0"/>
        <w:ind w:left="2044" w:right="0" w:firstLine="0"/>
        <w:jc w:val="left"/>
      </w:pPr>
      <w:r>
        <w:rPr>
          <w:rFonts w:ascii="SimSun" w:hAnsi="SimSun" w:eastAsia="SimSun"/>
          <w:b w:val="0"/>
          <w:i w:val="0"/>
          <w:color w:val="000000"/>
          <w:sz w:val="24"/>
        </w:rPr>
        <w:t>基于</w:t>
      </w:r>
      <w:r>
        <w:rPr>
          <w:rFonts w:ascii="TimesNewRoman" w:hAnsi="TimesNewRoman" w:eastAsia="TimesNewRoman"/>
          <w:b w:val="0"/>
          <w:i w:val="0"/>
          <w:color w:val="000000"/>
          <w:sz w:val="24"/>
        </w:rPr>
        <w:t>4.4</w:t>
      </w:r>
      <w:r>
        <w:rPr>
          <w:rFonts w:ascii="SimSun" w:hAnsi="SimSun" w:eastAsia="SimSun"/>
          <w:b w:val="0"/>
          <w:i w:val="0"/>
          <w:color w:val="000000"/>
          <w:sz w:val="24"/>
        </w:rPr>
        <w:t xml:space="preserve"> 节的云模型理论和</w:t>
      </w:r>
      <w:r>
        <w:rPr>
          <w:rFonts w:ascii="TimesNewRoman" w:hAnsi="TimesNewRoman" w:eastAsia="TimesNewRoman"/>
          <w:b w:val="0"/>
          <w:i w:val="0"/>
          <w:color w:val="000000"/>
          <w:sz w:val="24"/>
        </w:rPr>
        <w:t>4.5</w:t>
      </w:r>
      <w:r>
        <w:rPr>
          <w:rFonts w:ascii="SimSun" w:hAnsi="SimSun" w:eastAsia="SimSun"/>
          <w:b w:val="0"/>
          <w:i w:val="0"/>
          <w:color w:val="000000"/>
          <w:sz w:val="24"/>
        </w:rPr>
        <w:t xml:space="preserve"> 节的物元可拓理论，用云模型的数字特征值</w:t>
      </w:r>
    </w:p>
    <w:p>
      <w:pPr>
        <w:autoSpaceDN w:val="0"/>
        <w:autoSpaceDE w:val="0"/>
        <w:widowControl/>
        <w:spacing w:line="204" w:lineRule="auto" w:before="174" w:after="0"/>
        <w:ind w:left="1564" w:right="0" w:firstLine="0"/>
        <w:jc w:val="left"/>
      </w:pPr>
      <w:r>
        <w:rPr>
          <w:rFonts w:ascii="SimSun" w:hAnsi="SimSun" w:eastAsia="SimSun"/>
          <w:b w:val="0"/>
          <w:i w:val="0"/>
          <w:color w:val="000000"/>
          <w:sz w:val="24"/>
        </w:rPr>
        <w:t>（</w:t>
      </w:r>
      <w:r>
        <w:rPr>
          <w:rFonts w:ascii="TimesNewRoman,Italic" w:hAnsi="TimesNewRoman,Italic" w:eastAsia="TimesNewRoman,Italic"/>
          <w:b w:val="0"/>
          <w:i/>
          <w:color w:val="000000"/>
          <w:sz w:val="24"/>
        </w:rPr>
        <w:t>Ex</w:t>
      </w:r>
      <w:r>
        <w:rPr>
          <w:rFonts w:ascii="TimesNewRoman" w:hAnsi="TimesNewRoman" w:eastAsia="TimesNewRoman"/>
          <w:b w:val="0"/>
          <w:i w:val="0"/>
          <w:color w:val="000000"/>
          <w:sz w:val="24"/>
        </w:rPr>
        <w:t>,</w:t>
      </w:r>
      <w:r>
        <w:rPr>
          <w:rFonts w:ascii="TimesNewRoman,Italic" w:hAnsi="TimesNewRoman,Italic" w:eastAsia="TimesNewRoman,Italic"/>
          <w:b w:val="0"/>
          <w:i/>
          <w:color w:val="000000"/>
          <w:sz w:val="24"/>
        </w:rPr>
        <w:t>En</w:t>
      </w:r>
      <w:r>
        <w:rPr>
          <w:rFonts w:ascii="TimesNewRoman" w:hAnsi="TimesNewRoman" w:eastAsia="TimesNewRoman"/>
          <w:b w:val="0"/>
          <w:i w:val="0"/>
          <w:color w:val="000000"/>
          <w:sz w:val="24"/>
        </w:rPr>
        <w:t>,</w:t>
      </w:r>
      <w:r>
        <w:rPr>
          <w:rFonts w:ascii="TimesNewRoman,Italic" w:hAnsi="TimesNewRoman,Italic" w:eastAsia="TimesNewRoman,Italic"/>
          <w:b w:val="0"/>
          <w:i/>
          <w:color w:val="000000"/>
          <w:sz w:val="24"/>
        </w:rPr>
        <w:t>He</w:t>
      </w:r>
      <w:r>
        <w:rPr>
          <w:rFonts w:ascii="SimSun" w:hAnsi="SimSun" w:eastAsia="SimSun"/>
          <w:b w:val="0"/>
          <w:i w:val="0"/>
          <w:color w:val="000000"/>
          <w:sz w:val="24"/>
        </w:rPr>
        <w:t>）来替换物元可拓模型</w:t>
      </w:r>
      <w:r>
        <w:rPr>
          <w:rFonts w:ascii="TimesNewRoman,Italic" w:hAnsi="TimesNewRoman,Italic" w:eastAsia="TimesNewRoman,Italic"/>
          <w:b w:val="0"/>
          <w:i/>
          <w:color w:val="000000"/>
          <w:sz w:val="24"/>
        </w:rPr>
        <w:t>R</w:t>
      </w:r>
      <w:r>
        <w:rPr>
          <w:rFonts w:ascii="SimSun" w:hAnsi="SimSun" w:eastAsia="SimSun"/>
          <w:b w:val="0"/>
          <w:i w:val="0"/>
          <w:color w:val="000000"/>
          <w:sz w:val="24"/>
        </w:rPr>
        <w:t xml:space="preserve"> 中的特征值</w:t>
      </w:r>
      <w:r>
        <w:rPr>
          <w:rFonts w:ascii="TimesNewRoman,Italic" w:hAnsi="TimesNewRoman,Italic" w:eastAsia="TimesNewRoman,Italic"/>
          <w:b w:val="0"/>
          <w:i/>
          <w:color w:val="000000"/>
          <w:sz w:val="24"/>
        </w:rPr>
        <w:t>V</w:t>
      </w:r>
      <w:r>
        <w:rPr>
          <w:rFonts w:ascii="SimSun" w:hAnsi="SimSun" w:eastAsia="SimSun"/>
          <w:b w:val="0"/>
          <w:i w:val="0"/>
          <w:color w:val="000000"/>
          <w:sz w:val="24"/>
        </w:rPr>
        <w:t>，即可得到可拓云模型。</w:t>
      </w:r>
    </w:p>
    <w:p>
      <w:pPr>
        <w:autoSpaceDN w:val="0"/>
        <w:autoSpaceDE w:val="0"/>
        <w:widowControl/>
        <w:spacing w:line="245" w:lineRule="auto" w:before="132" w:after="0"/>
        <w:ind w:left="2044" w:right="0" w:firstLine="0"/>
        <w:jc w:val="left"/>
      </w:pPr>
      <w:r>
        <w:rPr>
          <w:rFonts w:ascii="SimSun" w:hAnsi="SimSun" w:eastAsia="SimSun"/>
          <w:b w:val="0"/>
          <w:i w:val="0"/>
          <w:color w:val="000000"/>
          <w:sz w:val="24"/>
        </w:rPr>
        <w:t>在原始的经典域物元</w:t>
      </w:r>
      <w:r>
        <w:rPr>
          <w:w w:val="97.70249724388123"/>
          <w:rFonts w:ascii="TimesNewRoman,Italic" w:hAnsi="TimesNewRoman,Italic" w:eastAsia="TimesNewRoman,Italic"/>
          <w:b w:val="0"/>
          <w:i/>
          <w:color w:val="000000"/>
          <w:sz w:val="16"/>
        </w:rPr>
        <w:t>j</w:t>
      </w:r>
      <w:r>
        <w:rPr>
          <w:rFonts w:ascii="TimesNewRoman,Italic" w:hAnsi="TimesNewRoman,Italic" w:eastAsia="TimesNewRoman,Italic"/>
          <w:b w:val="0"/>
          <w:i/>
          <w:color w:val="000000"/>
          <w:sz w:val="27"/>
        </w:rPr>
        <w:t>R</w:t>
      </w:r>
      <w:r>
        <w:rPr>
          <w:rFonts w:ascii="SimSun" w:hAnsi="SimSun" w:eastAsia="SimSun"/>
          <w:b w:val="0"/>
          <w:i w:val="0"/>
          <w:color w:val="000000"/>
          <w:sz w:val="24"/>
        </w:rPr>
        <w:t xml:space="preserve"> 中，事物特征值</w:t>
      </w:r>
      <w:r>
        <w:rPr>
          <w:rFonts w:ascii="TimesNewRoman,Italic" w:hAnsi="TimesNewRoman,Italic" w:eastAsia="TimesNewRoman,Italic"/>
          <w:b w:val="0"/>
          <w:i/>
          <w:color w:val="000000"/>
          <w:sz w:val="24"/>
        </w:rPr>
        <w:t>V</w:t>
      </w:r>
      <w:r>
        <w:rPr>
          <w:rFonts w:ascii="SimSun" w:hAnsi="SimSun" w:eastAsia="SimSun"/>
          <w:b w:val="0"/>
          <w:i w:val="0"/>
          <w:color w:val="000000"/>
          <w:sz w:val="24"/>
        </w:rPr>
        <w:t xml:space="preserve"> 是一个指标等级区间范围，其取值</w:t>
      </w:r>
    </w:p>
    <w:p>
      <w:pPr>
        <w:autoSpaceDN w:val="0"/>
        <w:autoSpaceDE w:val="0"/>
        <w:widowControl/>
        <w:spacing w:line="185" w:lineRule="auto" w:before="172" w:after="0"/>
        <w:ind w:left="1564" w:right="0" w:firstLine="0"/>
        <w:jc w:val="left"/>
      </w:pPr>
      <w:r>
        <w:rPr>
          <w:rFonts w:ascii="SimSun" w:hAnsi="SimSun" w:eastAsia="SimSun"/>
          <w:b w:val="0"/>
          <w:i w:val="0"/>
          <w:color w:val="000000"/>
          <w:sz w:val="24"/>
        </w:rPr>
        <w:t>范围存在一定的模糊性和随机性，而云模型在处理随机性和模糊性问题上具有一</w:t>
      </w:r>
    </w:p>
    <w:p>
      <w:pPr>
        <w:autoSpaceDN w:val="0"/>
        <w:autoSpaceDE w:val="0"/>
        <w:widowControl/>
        <w:spacing w:line="185" w:lineRule="auto" w:before="200" w:after="0"/>
        <w:ind w:left="1564" w:right="0" w:firstLine="0"/>
        <w:jc w:val="left"/>
      </w:pPr>
      <w:r>
        <w:rPr>
          <w:rFonts w:ascii="SimSun" w:hAnsi="SimSun" w:eastAsia="SimSun"/>
          <w:b w:val="0"/>
          <w:i w:val="0"/>
          <w:color w:val="000000"/>
          <w:sz w:val="24"/>
        </w:rPr>
        <w:t>定的优势。因此，在物元可拓模型中引入能够转化定性和定量概念的云模型，将经</w:t>
      </w:r>
    </w:p>
    <w:p>
      <w:pPr>
        <w:autoSpaceDN w:val="0"/>
        <w:autoSpaceDE w:val="0"/>
        <w:widowControl/>
        <w:spacing w:line="245" w:lineRule="auto" w:before="150" w:after="0"/>
        <w:ind w:left="1564" w:right="0" w:firstLine="0"/>
        <w:jc w:val="left"/>
      </w:pPr>
      <w:r>
        <w:rPr>
          <w:rFonts w:ascii="SimSun" w:hAnsi="SimSun" w:eastAsia="SimSun"/>
          <w:b w:val="0"/>
          <w:i w:val="0"/>
          <w:color w:val="000000"/>
          <w:sz w:val="24"/>
        </w:rPr>
        <w:t>典域物元</w:t>
      </w:r>
      <w:r>
        <w:rPr>
          <w:w w:val="97.70249724388123"/>
          <w:rFonts w:ascii="TimesNewRoman,Italic" w:hAnsi="TimesNewRoman,Italic" w:eastAsia="TimesNewRoman,Italic"/>
          <w:b w:val="0"/>
          <w:i/>
          <w:color w:val="000000"/>
          <w:sz w:val="16"/>
        </w:rPr>
        <w:t>j</w:t>
      </w:r>
      <w:r>
        <w:rPr>
          <w:rFonts w:ascii="TimesNewRoman,Italic" w:hAnsi="TimesNewRoman,Italic" w:eastAsia="TimesNewRoman,Italic"/>
          <w:b w:val="0"/>
          <w:i/>
          <w:color w:val="000000"/>
          <w:sz w:val="27"/>
        </w:rPr>
        <w:t>R</w:t>
      </w:r>
      <w:r>
        <w:rPr>
          <w:rFonts w:ascii="SimSun" w:hAnsi="SimSun" w:eastAsia="SimSun"/>
          <w:b w:val="0"/>
          <w:i w:val="0"/>
          <w:color w:val="000000"/>
          <w:sz w:val="24"/>
        </w:rPr>
        <w:t xml:space="preserve"> 中的等级区间范围值替换成相对应的等级区间云模型数字特征值</w:t>
      </w:r>
    </w:p>
    <w:p>
      <w:pPr>
        <w:autoSpaceDN w:val="0"/>
        <w:autoSpaceDE w:val="0"/>
        <w:widowControl/>
        <w:spacing w:line="233" w:lineRule="auto" w:before="246" w:after="0"/>
        <w:ind w:left="0" w:right="4212" w:firstLine="0"/>
        <w:jc w:val="right"/>
      </w:pPr>
      <w:r>
        <w:rPr>
          <w:rFonts w:ascii="TimesNewRoman" w:hAnsi="TimesNewRoman" w:eastAsia="TimesNewRoman"/>
          <w:b w:val="0"/>
          <w:i w:val="0"/>
          <w:color w:val="000000"/>
          <w:sz w:val="18"/>
        </w:rPr>
        <w:t>65</w:t>
      </w:r>
    </w:p>
    <w:p>
      <w:pPr>
        <w:autoSpaceDN w:val="0"/>
        <w:tabs>
          <w:tab w:pos="1240" w:val="left"/>
        </w:tabs>
        <w:autoSpaceDE w:val="0"/>
        <w:widowControl/>
        <w:spacing w:line="240" w:lineRule="auto" w:before="424" w:after="0"/>
        <w:ind w:left="0" w:right="0" w:firstLine="0"/>
        <w:jc w:val="left"/>
      </w:pPr>
      <w:r>
        <w:drawing>
          <wp:inline xmlns:a="http://schemas.openxmlformats.org/drawingml/2006/main" xmlns:pic="http://schemas.openxmlformats.org/drawingml/2006/picture">
            <wp:extent cx="584200" cy="165100"/>
            <wp:docPr id="172" name="Picture 17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73" name="Picture 17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0" w:right="1366"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2904" w:firstLine="0"/>
        <w:jc w:val="right"/>
      </w:pPr>
      <w:r>
        <w:rPr>
          <w:rFonts w:ascii="SimSun" w:hAnsi="SimSun" w:eastAsia="SimSun"/>
          <w:b w:val="0"/>
          <w:i w:val="0"/>
          <w:color w:val="000000"/>
          <w:sz w:val="21"/>
        </w:rPr>
        <w:t>河南理工大学土木水利硕士专业学位论文</w:t>
      </w:r>
    </w:p>
    <w:p>
      <w:pPr>
        <w:autoSpaceDN w:val="0"/>
        <w:autoSpaceDE w:val="0"/>
        <w:widowControl/>
        <w:spacing w:line="206" w:lineRule="auto" w:before="462" w:after="0"/>
        <w:ind w:left="998" w:right="0" w:firstLine="0"/>
        <w:jc w:val="left"/>
      </w:pPr>
      <w:r>
        <w:rPr>
          <w:rFonts w:ascii="SimSun" w:hAnsi="SimSun" w:eastAsia="SimSun"/>
          <w:b w:val="0"/>
          <w:i w:val="0"/>
          <w:color w:val="000000"/>
          <w:sz w:val="24"/>
        </w:rPr>
        <w:t>（</w:t>
      </w:r>
      <w:r>
        <w:rPr>
          <w:rFonts w:ascii="TimesNewRoman,Italic" w:hAnsi="TimesNewRoman,Italic" w:eastAsia="TimesNewRoman,Italic"/>
          <w:b w:val="0"/>
          <w:i/>
          <w:color w:val="000000"/>
          <w:sz w:val="24"/>
        </w:rPr>
        <w:t>Ex</w:t>
      </w:r>
      <w:r>
        <w:rPr>
          <w:rFonts w:ascii="TimesNewRoman" w:hAnsi="TimesNewRoman" w:eastAsia="TimesNewRoman"/>
          <w:b w:val="0"/>
          <w:i w:val="0"/>
          <w:color w:val="000000"/>
          <w:sz w:val="24"/>
        </w:rPr>
        <w:t>,</w:t>
      </w:r>
      <w:r>
        <w:rPr>
          <w:rFonts w:ascii="TimesNewRoman,Italic" w:hAnsi="TimesNewRoman,Italic" w:eastAsia="TimesNewRoman,Italic"/>
          <w:b w:val="0"/>
          <w:i/>
          <w:color w:val="000000"/>
          <w:sz w:val="24"/>
        </w:rPr>
        <w:t>En</w:t>
      </w:r>
      <w:r>
        <w:rPr>
          <w:rFonts w:ascii="TimesNewRoman" w:hAnsi="TimesNewRoman" w:eastAsia="TimesNewRoman"/>
          <w:b w:val="0"/>
          <w:i w:val="0"/>
          <w:color w:val="000000"/>
          <w:sz w:val="24"/>
        </w:rPr>
        <w:t>,</w:t>
      </w:r>
      <w:r>
        <w:rPr>
          <w:rFonts w:ascii="TimesNewRoman,Italic" w:hAnsi="TimesNewRoman,Italic" w:eastAsia="TimesNewRoman,Italic"/>
          <w:b w:val="0"/>
          <w:i/>
          <w:color w:val="000000"/>
          <w:sz w:val="24"/>
        </w:rPr>
        <w:t>He</w:t>
      </w:r>
      <w:r>
        <w:rPr>
          <w:rFonts w:ascii="SimSun" w:hAnsi="SimSun" w:eastAsia="SimSun"/>
          <w:b w:val="0"/>
          <w:i w:val="0"/>
          <w:color w:val="000000"/>
          <w:sz w:val="24"/>
        </w:rPr>
        <w:t>），从而实现对评价过程中各评价等级信息的云描述，则待评对象在第</w:t>
      </w:r>
    </w:p>
    <w:p>
      <w:pPr>
        <w:autoSpaceDN w:val="0"/>
        <w:autoSpaceDE w:val="0"/>
        <w:widowControl/>
        <w:spacing w:line="245" w:lineRule="auto" w:before="130" w:after="0"/>
        <w:ind w:left="986" w:right="0" w:firstLine="0"/>
        <w:jc w:val="left"/>
      </w:pPr>
      <w:r>
        <w:rPr>
          <w:rFonts w:ascii="SimSun" w:hAnsi="SimSun" w:eastAsia="SimSun"/>
          <w:b w:val="0"/>
          <w:i w:val="0"/>
          <w:color w:val="000000"/>
          <w:sz w:val="24"/>
        </w:rPr>
        <w:t>ｊ个评价等级下的经典域可拓云模型</w:t>
      </w:r>
      <w:r>
        <w:rPr>
          <w:rFonts w:ascii="TimesNewRoman,Italic" w:hAnsi="TimesNewRoman,Italic" w:eastAsia="TimesNewRoman,Italic"/>
          <w:b w:val="0"/>
          <w:i/>
          <w:color w:val="000000"/>
          <w:sz w:val="27"/>
        </w:rPr>
        <w:t xml:space="preserve">R </w:t>
      </w:r>
      <w:r>
        <w:rPr>
          <w:w w:val="97.70249724388123"/>
          <w:rFonts w:ascii="TimesNewRoman,Italic" w:hAnsi="TimesNewRoman,Italic" w:eastAsia="TimesNewRoman,Italic"/>
          <w:b w:val="0"/>
          <w:i/>
          <w:color w:val="000000"/>
          <w:sz w:val="16"/>
        </w:rPr>
        <w:t xml:space="preserve">j </w:t>
      </w:r>
      <w:r>
        <w:rPr>
          <w:rFonts w:ascii="TimesNewRoman" w:hAnsi="TimesNewRoman" w:eastAsia="TimesNewRoman"/>
          <w:b w:val="0"/>
          <w:i w:val="0"/>
          <w:color w:val="000000"/>
          <w:sz w:val="27"/>
        </w:rPr>
        <w:t>'</w:t>
      </w:r>
      <w:r>
        <w:rPr>
          <w:rFonts w:ascii="SimSun" w:hAnsi="SimSun" w:eastAsia="SimSun"/>
          <w:b w:val="0"/>
          <w:i w:val="0"/>
          <w:color w:val="000000"/>
          <w:sz w:val="24"/>
        </w:rPr>
        <w:t>如下所示：</w:t>
      </w:r>
    </w:p>
    <w:p>
      <w:pPr>
        <w:autoSpaceDN w:val="0"/>
        <w:tabs>
          <w:tab w:pos="3684" w:val="left"/>
          <w:tab w:pos="3884" w:val="left"/>
          <w:tab w:pos="3982" w:val="left"/>
          <w:tab w:pos="4372" w:val="left"/>
          <w:tab w:pos="4518" w:val="left"/>
          <w:tab w:pos="4940" w:val="left"/>
          <w:tab w:pos="5064" w:val="left"/>
          <w:tab w:pos="5158" w:val="left"/>
          <w:tab w:pos="5258" w:val="left"/>
          <w:tab w:pos="5302" w:val="left"/>
          <w:tab w:pos="5648" w:val="left"/>
          <w:tab w:pos="5762" w:val="left"/>
          <w:tab w:pos="5960" w:val="left"/>
          <w:tab w:pos="6058" w:val="left"/>
          <w:tab w:pos="6448" w:val="left"/>
          <w:tab w:pos="6596" w:val="left"/>
          <w:tab w:pos="7036" w:val="left"/>
          <w:tab w:pos="7130" w:val="left"/>
          <w:tab w:pos="7276" w:val="left"/>
          <w:tab w:pos="7366" w:val="left"/>
          <w:tab w:pos="7460" w:val="left"/>
          <w:tab w:pos="7528" w:val="left"/>
          <w:tab w:pos="7628" w:val="left"/>
          <w:tab w:pos="7874" w:val="left"/>
          <w:tab w:pos="7968" w:val="left"/>
          <w:tab w:pos="8038" w:val="left"/>
          <w:tab w:pos="8134" w:val="left"/>
          <w:tab w:pos="8392" w:val="left"/>
          <w:tab w:pos="8488" w:val="left"/>
          <w:tab w:pos="8560" w:val="left"/>
          <w:tab w:pos="8650" w:val="left"/>
        </w:tabs>
        <w:autoSpaceDE w:val="0"/>
        <w:widowControl/>
        <w:spacing w:line="298" w:lineRule="exact" w:before="178" w:after="0"/>
        <w:ind w:left="3570" w:right="0" w:firstLine="0"/>
        <w:jc w:val="left"/>
      </w:pPr>
      <w:r>
        <w:rPr>
          <w:rFonts w:ascii="Symbol" w:hAnsi="Symbol" w:eastAsia="Symbol"/>
          <w:b w:val="0"/>
          <w:i w:val="0"/>
          <w:color w:val="000000"/>
          <w:sz w:val="24"/>
        </w:rPr>
        <w:t></w:t>
      </w:r>
      <w:r>
        <w:rPr>
          <w:rFonts w:ascii="TimesNewRoman,Italic" w:hAnsi="TimesNewRoman,Italic" w:eastAsia="TimesNewRoman,Italic"/>
          <w:b w:val="0"/>
          <w:i/>
          <w:color w:val="000000"/>
          <w:sz w:val="24"/>
        </w:rPr>
        <w:t xml:space="preserve">N </w:t>
      </w:r>
      <w:r>
        <w:rPr>
          <w:rFonts w:ascii="TimesNewRoman,Italic" w:hAnsi="TimesNewRoman,Italic" w:eastAsia="TimesNewRoman,Italic"/>
          <w:b w:val="0"/>
          <w:i/>
          <w:color w:val="000000"/>
          <w:sz w:val="14"/>
        </w:rPr>
        <w:t xml:space="preserve">j </w:t>
      </w:r>
      <w:r>
        <w:rPr>
          <w:rFonts w:ascii="TimesNewRoman" w:hAnsi="TimesNewRoman" w:eastAsia="TimesNewRoman"/>
          <w:b w:val="0"/>
          <w:i w:val="0"/>
          <w:color w:val="000000"/>
          <w:sz w:val="24"/>
        </w:rPr>
        <w:t xml:space="preserve">' </w:t>
      </w: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 xml:space="preserve">1 </w:t>
      </w:r>
      <w:r>
        <w:tab/>
      </w: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 xml:space="preserve">1 </w:t>
      </w:r>
      <w:r>
        <w:rPr>
          <w:rFonts w:ascii="TimesNewRoman,Italic" w:hAnsi="TimesNewRoman,Italic" w:eastAsia="TimesNewRoman,Italic"/>
          <w:b w:val="0"/>
          <w:i/>
          <w:color w:val="000000"/>
          <w:sz w:val="14"/>
        </w:rPr>
        <w:t xml:space="preserve">j </w:t>
      </w:r>
      <w:r>
        <w:rPr>
          <w:rFonts w:ascii="TimesNewRoman" w:hAnsi="TimesNewRoman" w:eastAsia="TimesNewRoman"/>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TimesNewRoman,Italic" w:hAnsi="TimesNewRoman,Italic" w:eastAsia="TimesNewRoman,Italic"/>
          <w:b w:val="0"/>
          <w:i/>
          <w:color w:val="000000"/>
          <w:sz w:val="24"/>
        </w:rPr>
        <w:t xml:space="preserve">N </w:t>
      </w:r>
      <w:r>
        <w:rPr>
          <w:rFonts w:ascii="TimesNewRoman,Italic" w:hAnsi="TimesNewRoman,Italic" w:eastAsia="TimesNewRoman,Italic"/>
          <w:b w:val="0"/>
          <w:i/>
          <w:color w:val="000000"/>
          <w:sz w:val="14"/>
        </w:rPr>
        <w:t xml:space="preserve">j </w:t>
      </w:r>
      <w:r>
        <w:rPr>
          <w:rFonts w:ascii="TimesNewRoman" w:hAnsi="TimesNewRoman" w:eastAsia="TimesNewRoman"/>
          <w:b w:val="0"/>
          <w:i w:val="0"/>
          <w:color w:val="000000"/>
          <w:sz w:val="24"/>
        </w:rPr>
        <w:t xml:space="preserve">' </w:t>
      </w: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 xml:space="preserve">1 </w:t>
      </w:r>
      <w:r>
        <w:tab/>
      </w:r>
      <w:r>
        <w:rPr>
          <w:rFonts w:ascii="TimesNewRoman" w:hAnsi="TimesNewRoman" w:eastAsia="TimesNewRoman"/>
          <w:b w:val="0"/>
          <w:i w:val="0"/>
          <w:color w:val="000000"/>
          <w:sz w:val="24"/>
        </w:rPr>
        <w:t xml:space="preserve">( </w:t>
      </w:r>
      <w:r>
        <w:rPr>
          <w:rFonts w:ascii="TimesNewRoman,Italic" w:hAnsi="TimesNewRoman,Italic" w:eastAsia="TimesNewRoman,Italic"/>
          <w:b w:val="0"/>
          <w:i/>
          <w:color w:val="000000"/>
          <w:sz w:val="24"/>
        </w:rPr>
        <w:t xml:space="preserve">E </w:t>
      </w:r>
      <w:r>
        <w:rPr>
          <w:rFonts w:ascii="TimesNewRoman,Italic" w:hAnsi="TimesNewRoman,Italic" w:eastAsia="TimesNewRoman,Italic"/>
          <w:b w:val="0"/>
          <w:i/>
          <w:color w:val="000000"/>
          <w:sz w:val="24"/>
        </w:rPr>
        <w:t xml:space="preserve">x </w:t>
      </w:r>
      <w:r>
        <w:rPr>
          <w:rFonts w:ascii="TimesNewRoman" w:hAnsi="TimesNewRoman" w:eastAsia="TimesNewRoman"/>
          <w:b w:val="0"/>
          <w:i w:val="0"/>
          <w:color w:val="000000"/>
          <w:sz w:val="14"/>
        </w:rPr>
        <w:t xml:space="preserve">1 </w:t>
      </w:r>
      <w:r>
        <w:rPr>
          <w:rFonts w:ascii="TimesNewRoman,Italic" w:hAnsi="TimesNewRoman,Italic" w:eastAsia="TimesNewRoman,Italic"/>
          <w:b w:val="0"/>
          <w:i/>
          <w:color w:val="000000"/>
          <w:sz w:val="14"/>
        </w:rPr>
        <w:t xml:space="preserve">j </w:t>
      </w:r>
      <w:r>
        <w:rPr>
          <w:rFonts w:ascii="TimesNewRoman" w:hAnsi="TimesNewRoman" w:eastAsia="TimesNewRoman"/>
          <w:b w:val="0"/>
          <w:i w:val="0"/>
          <w:color w:val="000000"/>
          <w:sz w:val="24"/>
        </w:rPr>
        <w:t xml:space="preserve">, </w:t>
      </w:r>
      <w:r>
        <w:rPr>
          <w:rFonts w:ascii="TimesNewRoman,Italic" w:hAnsi="TimesNewRoman,Italic" w:eastAsia="TimesNewRoman,Italic"/>
          <w:b w:val="0"/>
          <w:i/>
          <w:color w:val="000000"/>
          <w:sz w:val="24"/>
        </w:rPr>
        <w:t xml:space="preserve">En </w:t>
      </w:r>
      <w:r>
        <w:rPr>
          <w:rFonts w:ascii="TimesNewRoman" w:hAnsi="TimesNewRoman" w:eastAsia="TimesNewRoman"/>
          <w:b w:val="0"/>
          <w:i w:val="0"/>
          <w:color w:val="000000"/>
          <w:sz w:val="14"/>
        </w:rPr>
        <w:t xml:space="preserve">1 </w:t>
      </w:r>
      <w:r>
        <w:rPr>
          <w:rFonts w:ascii="TimesNewRoman,Italic" w:hAnsi="TimesNewRoman,Italic" w:eastAsia="TimesNewRoman,Italic"/>
          <w:b w:val="0"/>
          <w:i/>
          <w:color w:val="000000"/>
          <w:sz w:val="14"/>
        </w:rPr>
        <w:t xml:space="preserve">j </w:t>
      </w:r>
      <w:r>
        <w:rPr>
          <w:rFonts w:ascii="TimesNewRoman" w:hAnsi="TimesNewRoman" w:eastAsia="TimesNewRoman"/>
          <w:b w:val="0"/>
          <w:i w:val="0"/>
          <w:color w:val="000000"/>
          <w:sz w:val="24"/>
        </w:rPr>
        <w:t xml:space="preserve">, </w:t>
      </w:r>
      <w:r>
        <w:rPr>
          <w:rFonts w:ascii="TimesNewRoman,Italic" w:hAnsi="TimesNewRoman,Italic" w:eastAsia="TimesNewRoman,Italic"/>
          <w:b w:val="0"/>
          <w:i/>
          <w:color w:val="000000"/>
          <w:sz w:val="24"/>
        </w:rPr>
        <w:t xml:space="preserve">He </w:t>
      </w:r>
      <w:r>
        <w:rPr>
          <w:rFonts w:ascii="TimesNewRoman" w:hAnsi="TimesNewRoman" w:eastAsia="TimesNewRoman"/>
          <w:b w:val="0"/>
          <w:i w:val="0"/>
          <w:color w:val="000000"/>
          <w:sz w:val="14"/>
        </w:rPr>
        <w:t xml:space="preserve">1 </w:t>
      </w:r>
      <w:r>
        <w:rPr>
          <w:rFonts w:ascii="TimesNewRoman,Italic" w:hAnsi="TimesNewRoman,Italic" w:eastAsia="TimesNewRoman,Italic"/>
          <w:b w:val="0"/>
          <w:i/>
          <w:color w:val="000000"/>
          <w:sz w:val="14"/>
        </w:rPr>
        <w:t xml:space="preserve">j </w:t>
      </w:r>
      <w:r>
        <w:rPr>
          <w:rFonts w:ascii="TimesNewRoman" w:hAnsi="TimesNewRoman" w:eastAsia="TimesNewRoman"/>
          <w:b w:val="0"/>
          <w:i w:val="0"/>
          <w:color w:val="000000"/>
          <w:sz w:val="24"/>
        </w:rPr>
        <w:t>)</w:t>
      </w:r>
      <w:r>
        <w:rPr>
          <w:rFonts w:ascii="Symbol" w:hAnsi="Symbol" w:eastAsia="Symbol"/>
          <w:b w:val="0"/>
          <w:i w:val="0"/>
          <w:color w:val="000000"/>
          <w:sz w:val="24"/>
        </w:rPr>
        <w:t></w:t>
      </w:r>
    </w:p>
    <w:p>
      <w:pPr>
        <w:autoSpaceDN w:val="0"/>
        <w:tabs>
          <w:tab w:pos="1764" w:val="left"/>
          <w:tab w:pos="1862" w:val="left"/>
          <w:tab w:pos="1952" w:val="left"/>
          <w:tab w:pos="2136" w:val="left"/>
          <w:tab w:pos="2234" w:val="left"/>
          <w:tab w:pos="2432" w:val="left"/>
          <w:tab w:pos="2530" w:val="left"/>
          <w:tab w:pos="2648" w:val="left"/>
          <w:tab w:pos="2804" w:val="left"/>
          <w:tab w:pos="3074" w:val="left"/>
          <w:tab w:pos="3210" w:val="left"/>
          <w:tab w:pos="3380" w:val="left"/>
          <w:tab w:pos="3570" w:val="left"/>
        </w:tabs>
        <w:autoSpaceDE w:val="0"/>
        <w:widowControl/>
        <w:spacing w:line="268" w:lineRule="exact" w:before="0" w:after="0"/>
        <w:ind w:left="1600" w:right="0" w:firstLine="0"/>
        <w:jc w:val="left"/>
      </w:pPr>
      <w:r>
        <w:rPr>
          <w:rFonts w:ascii="TimesNewRoman,Italic" w:hAnsi="TimesNewRoman,Italic" w:eastAsia="TimesNewRoman,Italic"/>
          <w:b w:val="0"/>
          <w:i/>
          <w:color w:val="000000"/>
          <w:sz w:val="24"/>
        </w:rPr>
        <w:t xml:space="preserve">R </w:t>
      </w:r>
      <w:r>
        <w:rPr>
          <w:rFonts w:ascii="TimesNewRoman,Italic" w:hAnsi="TimesNewRoman,Italic" w:eastAsia="TimesNewRoman,Italic"/>
          <w:b w:val="0"/>
          <w:i/>
          <w:color w:val="000000"/>
          <w:sz w:val="14"/>
        </w:rPr>
        <w:t xml:space="preserve">j </w:t>
      </w:r>
      <w:r>
        <w:rPr>
          <w:rFonts w:ascii="TimesNewRoman" w:hAnsi="TimesNewRoman" w:eastAsia="TimesNewRoman"/>
          <w:b w:val="0"/>
          <w:i w:val="0"/>
          <w:color w:val="000000"/>
          <w:sz w:val="24"/>
        </w:rPr>
        <w:t xml:space="preserve">' </w:t>
      </w:r>
      <w:r>
        <w:rPr>
          <w:rFonts w:ascii="Symbol" w:hAnsi="Symbol" w:eastAsia="Symbol"/>
          <w:b w:val="0"/>
          <w:i w:val="0"/>
          <w:color w:val="000000"/>
          <w:sz w:val="24"/>
        </w:rPr>
        <w:t xml:space="preserve">= </w:t>
      </w:r>
      <w:r>
        <w:rPr>
          <w:rFonts w:ascii="TimesNewRoman" w:hAnsi="TimesNewRoman" w:eastAsia="TimesNewRoman"/>
          <w:b w:val="0"/>
          <w:i w:val="0"/>
          <w:color w:val="000000"/>
          <w:sz w:val="24"/>
        </w:rPr>
        <w:t xml:space="preserve">( </w:t>
      </w:r>
      <w:r>
        <w:rPr>
          <w:rFonts w:ascii="TimesNewRoman,Italic" w:hAnsi="TimesNewRoman,Italic" w:eastAsia="TimesNewRoman,Italic"/>
          <w:b w:val="0"/>
          <w:i/>
          <w:color w:val="000000"/>
          <w:sz w:val="24"/>
        </w:rPr>
        <w:t xml:space="preserve">N </w:t>
      </w:r>
      <w:r>
        <w:rPr>
          <w:rFonts w:ascii="TimesNewRoman,Italic" w:hAnsi="TimesNewRoman,Italic" w:eastAsia="TimesNewRoman,Italic"/>
          <w:b w:val="0"/>
          <w:i/>
          <w:color w:val="000000"/>
          <w:sz w:val="14"/>
        </w:rPr>
        <w:t xml:space="preserve">j </w:t>
      </w:r>
      <w:r>
        <w:rPr>
          <w:rFonts w:ascii="TimesNewRoman" w:hAnsi="TimesNewRoman" w:eastAsia="TimesNewRoman"/>
          <w:b w:val="0"/>
          <w:i w:val="0"/>
          <w:color w:val="000000"/>
          <w:sz w:val="24"/>
        </w:rPr>
        <w:t xml:space="preserve">', </w:t>
      </w:r>
      <w:r>
        <w:rPr>
          <w:rFonts w:ascii="TimesNewRoman,Italic" w:hAnsi="TimesNewRoman,Italic" w:eastAsia="TimesNewRoman,Italic"/>
          <w:b w:val="0"/>
          <w:i/>
          <w:color w:val="000000"/>
          <w:sz w:val="24"/>
        </w:rPr>
        <w:t xml:space="preserve">C V </w:t>
      </w:r>
      <w:r>
        <w:rPr>
          <w:rFonts w:ascii="TimesNewRoman,Italic" w:hAnsi="TimesNewRoman,Italic" w:eastAsia="TimesNewRoman,Italic"/>
          <w:b w:val="0"/>
          <w:i/>
          <w:color w:val="000000"/>
          <w:sz w:val="14"/>
        </w:rPr>
        <w:t xml:space="preserve">i </w:t>
      </w:r>
      <w:r>
        <w:rPr>
          <w:rFonts w:ascii="TimesNewRoman,Italic" w:hAnsi="TimesNewRoman,Italic" w:eastAsia="TimesNewRoman,Italic"/>
          <w:b w:val="0"/>
          <w:i/>
          <w:color w:val="000000"/>
          <w:sz w:val="14"/>
        </w:rPr>
        <w:t xml:space="preserve">ij </w:t>
      </w:r>
      <w:r>
        <w:rPr>
          <w:rFonts w:ascii="TimesNewRoman" w:hAnsi="TimesNewRoman" w:eastAsia="TimesNewRoman"/>
          <w:b w:val="0"/>
          <w:i w:val="0"/>
          <w:color w:val="000000"/>
          <w:sz w:val="24"/>
        </w:rPr>
        <w:t xml:space="preserve">') </w:t>
      </w:r>
      <w:r>
        <w:rPr>
          <w:rFonts w:ascii="Symbol" w:hAnsi="Symbol" w:eastAsia="Symbol"/>
          <w:b w:val="0"/>
          <w:i w:val="0"/>
          <w:color w:val="000000"/>
          <w:sz w:val="24"/>
        </w:rPr>
        <w:t>=</w:t>
      </w:r>
      <w:r>
        <w:rPr>
          <w:rFonts w:ascii="Symbol" w:hAnsi="Symbol" w:eastAsia="Symbol"/>
          <w:b w:val="0"/>
          <w:i w:val="0"/>
          <w:color w:val="000000"/>
          <w:sz w:val="24"/>
        </w:rPr>
        <w:t></w:t>
      </w:r>
    </w:p>
    <w:p>
      <w:pPr>
        <w:autoSpaceDN w:val="0"/>
        <w:tabs>
          <w:tab w:pos="4444" w:val="left"/>
          <w:tab w:pos="5080" w:val="left"/>
          <w:tab w:pos="5302" w:val="left"/>
        </w:tabs>
        <w:autoSpaceDE w:val="0"/>
        <w:widowControl/>
        <w:spacing w:line="232" w:lineRule="exact" w:before="64" w:after="0"/>
        <w:ind w:left="3570" w:right="4608" w:firstLine="0"/>
        <w:jc w:val="left"/>
      </w:pPr>
      <w:r>
        <w:rPr>
          <w:rFonts w:ascii="Symbol" w:hAnsi="Symbol" w:eastAsia="Symbol"/>
          <w:b w:val="0"/>
          <w:i w:val="0"/>
          <w:color w:val="000000"/>
          <w:sz w:val="24"/>
        </w:rPr>
        <w:t></w:t>
      </w:r>
      <w:r>
        <w:rPr>
          <w:rFonts w:ascii="MTExtra" w:hAnsi="MTExtra" w:eastAsia="MTExtra"/>
          <w:b w:val="0"/>
          <w:i w:val="0"/>
          <w:color w:val="000000"/>
          <w:sz w:val="24"/>
        </w:rPr>
        <w:t></w:t>
      </w:r>
      <w:r>
        <w:tab/>
      </w:r>
      <w:r>
        <w:rPr>
          <w:rFonts w:ascii="MTExtra" w:hAnsi="MTExtra" w:eastAsia="MTExtra"/>
          <w:b w:val="0"/>
          <w:i w:val="0"/>
          <w:color w:val="000000"/>
          <w:sz w:val="24"/>
        </w:rPr>
        <w:t></w:t>
      </w:r>
      <w:r>
        <w:br/>
      </w:r>
      <w:r>
        <w:tab/>
      </w:r>
      <w:r>
        <w:tab/>
      </w:r>
      <w:r>
        <w:tab/>
      </w:r>
      <w:r>
        <w:rPr>
          <w:rFonts w:ascii="Symbol" w:hAnsi="Symbol" w:eastAsia="Symbol"/>
          <w:b w:val="0"/>
          <w:i w:val="0"/>
          <w:color w:val="000000"/>
          <w:sz w:val="24"/>
        </w:rPr>
        <w:t></w:t>
      </w:r>
    </w:p>
    <w:p>
      <w:pPr>
        <w:autoSpaceDN w:val="0"/>
        <w:autoSpaceDE w:val="0"/>
        <w:widowControl/>
        <w:spacing w:line="296" w:lineRule="exact" w:before="0" w:after="0"/>
        <w:ind w:left="0" w:right="4302" w:firstLine="0"/>
        <w:jc w:val="right"/>
      </w:pP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p>
    <w:p>
      <w:pPr>
        <w:autoSpaceDN w:val="0"/>
        <w:tabs>
          <w:tab w:pos="6522" w:val="left"/>
          <w:tab w:pos="7794" w:val="left"/>
          <w:tab w:pos="8650" w:val="left"/>
        </w:tabs>
        <w:autoSpaceDE w:val="0"/>
        <w:widowControl/>
        <w:spacing w:line="232" w:lineRule="exact" w:before="64" w:after="0"/>
        <w:ind w:left="5648" w:right="1296" w:firstLine="0"/>
        <w:jc w:val="left"/>
      </w:pPr>
      <w:r>
        <w:rPr>
          <w:rFonts w:ascii="Symbol" w:hAnsi="Symbol" w:eastAsia="Symbol"/>
          <w:b w:val="0"/>
          <w:i w:val="0"/>
          <w:color w:val="000000"/>
          <w:sz w:val="24"/>
        </w:rPr>
        <w:t></w:t>
      </w:r>
      <w:r>
        <w:tab/>
      </w:r>
      <w:r>
        <w:rPr>
          <w:rFonts w:ascii="MTExtra" w:hAnsi="MTExtra" w:eastAsia="MTExtra"/>
          <w:b w:val="0"/>
          <w:i w:val="0"/>
          <w:color w:val="000000"/>
          <w:sz w:val="24"/>
        </w:rPr>
        <w:t></w:t>
      </w:r>
      <w:r>
        <w:tab/>
      </w:r>
      <w:r>
        <w:rPr>
          <w:rFonts w:ascii="MTExtra" w:hAnsi="MTExtra" w:eastAsia="MTExtra"/>
          <w:b w:val="0"/>
          <w:i w:val="0"/>
          <w:color w:val="000000"/>
          <w:sz w:val="24"/>
        </w:rPr>
        <w:t></w:t>
      </w:r>
      <w:r>
        <w:br/>
      </w:r>
      <w:r>
        <w:tab/>
      </w:r>
      <w:r>
        <w:tab/>
      </w:r>
      <w:r>
        <w:tab/>
      </w:r>
      <w:r>
        <w:rPr>
          <w:rFonts w:ascii="Symbol" w:hAnsi="Symbol" w:eastAsia="Symbol"/>
          <w:b w:val="0"/>
          <w:i w:val="0"/>
          <w:color w:val="000000"/>
          <w:sz w:val="24"/>
        </w:rPr>
        <w:t></w:t>
      </w:r>
    </w:p>
    <w:p>
      <w:pPr>
        <w:autoSpaceDN w:val="0"/>
        <w:autoSpaceDE w:val="0"/>
        <w:widowControl/>
        <w:spacing w:line="296" w:lineRule="exact" w:before="0" w:after="0"/>
        <w:ind w:left="0" w:right="642" w:firstLine="0"/>
        <w:jc w:val="right"/>
      </w:pPr>
      <w:r>
        <w:rPr>
          <w:rFonts w:ascii="Symbol" w:hAnsi="Symbol" w:eastAsia="Symbol"/>
          <w:b w:val="0"/>
          <w:i w:val="0"/>
          <w:color w:val="000000"/>
          <w:sz w:val="24"/>
        </w:rPr>
        <w:t></w:t>
      </w:r>
      <w:r>
        <w:rPr>
          <w:rFonts w:ascii="TimesNewRoman" w:hAnsi="TimesNewRoman" w:eastAsia="TimesNewRoman"/>
          <w:b w:val="0"/>
          <w:i w:val="0"/>
          <w:color w:val="000000"/>
          <w:sz w:val="24"/>
        </w:rPr>
        <w:t>(4-41)</w:t>
      </w:r>
    </w:p>
    <w:p>
      <w:pPr>
        <w:autoSpaceDN w:val="0"/>
        <w:tabs>
          <w:tab w:pos="4358" w:val="left"/>
          <w:tab w:pos="4518" w:val="left"/>
          <w:tab w:pos="4946" w:val="left"/>
          <w:tab w:pos="5084" w:val="left"/>
          <w:tab w:pos="5252" w:val="left"/>
          <w:tab w:pos="5302" w:val="left"/>
          <w:tab w:pos="5648" w:val="left"/>
          <w:tab w:pos="6434" w:val="left"/>
          <w:tab w:pos="6596" w:val="left"/>
          <w:tab w:pos="7052" w:val="left"/>
          <w:tab w:pos="7144" w:val="left"/>
          <w:tab w:pos="7396" w:val="left"/>
          <w:tab w:pos="7466" w:val="left"/>
          <w:tab w:pos="7534" w:val="left"/>
          <w:tab w:pos="7632" w:val="left"/>
          <w:tab w:pos="7894" w:val="left"/>
          <w:tab w:pos="7964" w:val="left"/>
          <w:tab w:pos="8032" w:val="left"/>
          <w:tab w:pos="8130" w:val="left"/>
          <w:tab w:pos="8404" w:val="left"/>
          <w:tab w:pos="8472" w:val="left"/>
          <w:tab w:pos="8546" w:val="left"/>
          <w:tab w:pos="8650" w:val="left"/>
        </w:tabs>
        <w:autoSpaceDE w:val="0"/>
        <w:widowControl/>
        <w:spacing w:line="296" w:lineRule="exact" w:before="0" w:after="0"/>
        <w:ind w:left="3570" w:right="0" w:firstLine="0"/>
        <w:jc w:val="left"/>
      </w:pPr>
      <w:r>
        <w:rPr>
          <w:rFonts w:ascii="Symbol" w:hAnsi="Symbol" w:eastAsia="Symbol"/>
          <w:b w:val="0"/>
          <w:i w:val="0"/>
          <w:color w:val="000000"/>
          <w:sz w:val="24"/>
        </w:rPr>
        <w:t></w:t>
      </w:r>
      <w:r>
        <w:rPr>
          <w:rFonts w:ascii="Symbol" w:hAnsi="Symbol" w:eastAsia="Symbol"/>
          <w:b w:val="0"/>
          <w:i w:val="0"/>
          <w:color w:val="000000"/>
          <w:sz w:val="24"/>
        </w:rPr>
        <w:t></w:t>
      </w:r>
      <w:r>
        <w:tab/>
      </w:r>
      <w:r>
        <w:rPr>
          <w:rFonts w:ascii="TimesNewRoman,Italic" w:hAnsi="TimesNewRoman,Italic" w:eastAsia="TimesNewRoman,Italic"/>
          <w:b w:val="0"/>
          <w:i/>
          <w:color w:val="000000"/>
          <w:sz w:val="24"/>
        </w:rPr>
        <w:t xml:space="preserve">C </w:t>
      </w:r>
      <w:r>
        <w:rPr>
          <w:rFonts w:ascii="TimesNewRoman,Italic" w:hAnsi="TimesNewRoman,Italic" w:eastAsia="TimesNewRoman,Italic"/>
          <w:b w:val="0"/>
          <w:i/>
          <w:color w:val="000000"/>
          <w:sz w:val="14"/>
        </w:rPr>
        <w:t xml:space="preserve">n </w:t>
      </w:r>
      <w:r>
        <w:tab/>
      </w:r>
      <w:r>
        <w:rPr>
          <w:rFonts w:ascii="TimesNewRoman,Italic" w:hAnsi="TimesNewRoman,Italic" w:eastAsia="TimesNewRoman,Italic"/>
          <w:b w:val="0"/>
          <w:i/>
          <w:color w:val="000000"/>
          <w:sz w:val="24"/>
        </w:rPr>
        <w:t xml:space="preserve">V </w:t>
      </w:r>
      <w:r>
        <w:rPr>
          <w:rFonts w:ascii="TimesNewRoman,Italic" w:hAnsi="TimesNewRoman,Italic" w:eastAsia="TimesNewRoman,Italic"/>
          <w:b w:val="0"/>
          <w:i/>
          <w:color w:val="000000"/>
          <w:sz w:val="14"/>
        </w:rPr>
        <w:t xml:space="preserve">nj </w:t>
      </w:r>
      <w:r>
        <w:rPr>
          <w:rFonts w:ascii="TimesNewRoman" w:hAnsi="TimesNewRoman" w:eastAsia="TimesNewRoman"/>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tab/>
      </w:r>
      <w:r>
        <w:rPr>
          <w:rFonts w:ascii="TimesNewRoman,Italic" w:hAnsi="TimesNewRoman,Italic" w:eastAsia="TimesNewRoman,Italic"/>
          <w:b w:val="0"/>
          <w:i/>
          <w:color w:val="000000"/>
          <w:sz w:val="24"/>
        </w:rPr>
        <w:t xml:space="preserve">C </w:t>
      </w:r>
      <w:r>
        <w:rPr>
          <w:rFonts w:ascii="TimesNewRoman,Italic" w:hAnsi="TimesNewRoman,Italic" w:eastAsia="TimesNewRoman,Italic"/>
          <w:b w:val="0"/>
          <w:i/>
          <w:color w:val="000000"/>
          <w:sz w:val="14"/>
        </w:rPr>
        <w:t xml:space="preserve">n </w:t>
      </w:r>
      <w:r>
        <w:tab/>
      </w:r>
      <w:r>
        <w:rPr>
          <w:rFonts w:ascii="TimesNewRoman" w:hAnsi="TimesNewRoman" w:eastAsia="TimesNewRoman"/>
          <w:b w:val="0"/>
          <w:i w:val="0"/>
          <w:color w:val="000000"/>
          <w:sz w:val="24"/>
        </w:rPr>
        <w:t xml:space="preserve">( </w:t>
      </w:r>
      <w:r>
        <w:rPr>
          <w:rFonts w:ascii="TimesNewRoman,Italic" w:hAnsi="TimesNewRoman,Italic" w:eastAsia="TimesNewRoman,Italic"/>
          <w:b w:val="0"/>
          <w:i/>
          <w:color w:val="000000"/>
          <w:sz w:val="24"/>
        </w:rPr>
        <w:t xml:space="preserve">Ex </w:t>
      </w:r>
      <w:r>
        <w:rPr>
          <w:rFonts w:ascii="TimesNewRoman,Italic" w:hAnsi="TimesNewRoman,Italic" w:eastAsia="TimesNewRoman,Italic"/>
          <w:b w:val="0"/>
          <w:i/>
          <w:color w:val="000000"/>
          <w:sz w:val="14"/>
        </w:rPr>
        <w:t xml:space="preserve">n </w:t>
      </w:r>
      <w:r>
        <w:rPr>
          <w:rFonts w:ascii="TimesNewRoman,Italic" w:hAnsi="TimesNewRoman,Italic" w:eastAsia="TimesNewRoman,Italic"/>
          <w:b w:val="0"/>
          <w:i/>
          <w:color w:val="000000"/>
          <w:sz w:val="14"/>
        </w:rPr>
        <w:t xml:space="preserve">j </w:t>
      </w:r>
      <w:r>
        <w:rPr>
          <w:rFonts w:ascii="TimesNewRoman" w:hAnsi="TimesNewRoman" w:eastAsia="TimesNewRoman"/>
          <w:b w:val="0"/>
          <w:i w:val="0"/>
          <w:color w:val="000000"/>
          <w:sz w:val="24"/>
        </w:rPr>
        <w:t xml:space="preserve">, </w:t>
      </w:r>
      <w:r>
        <w:rPr>
          <w:rFonts w:ascii="TimesNewRoman,Italic" w:hAnsi="TimesNewRoman,Italic" w:eastAsia="TimesNewRoman,Italic"/>
          <w:b w:val="0"/>
          <w:i/>
          <w:color w:val="000000"/>
          <w:sz w:val="24"/>
        </w:rPr>
        <w:t xml:space="preserve">En </w:t>
      </w:r>
      <w:r>
        <w:rPr>
          <w:rFonts w:ascii="TimesNewRoman,Italic" w:hAnsi="TimesNewRoman,Italic" w:eastAsia="TimesNewRoman,Italic"/>
          <w:b w:val="0"/>
          <w:i/>
          <w:color w:val="000000"/>
          <w:sz w:val="14"/>
        </w:rPr>
        <w:t xml:space="preserve">n </w:t>
      </w:r>
      <w:r>
        <w:rPr>
          <w:rFonts w:ascii="TimesNewRoman,Italic" w:hAnsi="TimesNewRoman,Italic" w:eastAsia="TimesNewRoman,Italic"/>
          <w:b w:val="0"/>
          <w:i/>
          <w:color w:val="000000"/>
          <w:sz w:val="14"/>
        </w:rPr>
        <w:t xml:space="preserve">j </w:t>
      </w:r>
      <w:r>
        <w:rPr>
          <w:rFonts w:ascii="TimesNewRoman" w:hAnsi="TimesNewRoman" w:eastAsia="TimesNewRoman"/>
          <w:b w:val="0"/>
          <w:i w:val="0"/>
          <w:color w:val="000000"/>
          <w:sz w:val="24"/>
        </w:rPr>
        <w:t xml:space="preserve">, </w:t>
      </w:r>
      <w:r>
        <w:rPr>
          <w:rFonts w:ascii="TimesNewRoman,Italic" w:hAnsi="TimesNewRoman,Italic" w:eastAsia="TimesNewRoman,Italic"/>
          <w:b w:val="0"/>
          <w:i/>
          <w:color w:val="000000"/>
          <w:sz w:val="24"/>
        </w:rPr>
        <w:t xml:space="preserve">He </w:t>
      </w:r>
      <w:r>
        <w:rPr>
          <w:rFonts w:ascii="TimesNewRoman,Italic" w:hAnsi="TimesNewRoman,Italic" w:eastAsia="TimesNewRoman,Italic"/>
          <w:b w:val="0"/>
          <w:i/>
          <w:color w:val="000000"/>
          <w:sz w:val="14"/>
        </w:rPr>
        <w:t xml:space="preserve">n </w:t>
      </w:r>
      <w:r>
        <w:rPr>
          <w:rFonts w:ascii="TimesNewRoman,Italic" w:hAnsi="TimesNewRoman,Italic" w:eastAsia="TimesNewRoman,Italic"/>
          <w:b w:val="0"/>
          <w:i/>
          <w:color w:val="000000"/>
          <w:sz w:val="14"/>
        </w:rPr>
        <w:t xml:space="preserve">j </w:t>
      </w:r>
      <w:r>
        <w:rPr>
          <w:rFonts w:ascii="TimesNewRoman" w:hAnsi="TimesNewRoman" w:eastAsia="TimesNewRoman"/>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p>
    <w:p>
      <w:pPr>
        <w:autoSpaceDN w:val="0"/>
        <w:autoSpaceDE w:val="0"/>
        <w:widowControl/>
        <w:spacing w:line="245" w:lineRule="auto" w:before="114" w:after="0"/>
        <w:ind w:left="1478" w:right="0" w:firstLine="0"/>
        <w:jc w:val="left"/>
      </w:pPr>
      <w:r>
        <w:rPr>
          <w:rFonts w:ascii="SimSun" w:hAnsi="SimSun" w:eastAsia="SimSun"/>
          <w:b w:val="0"/>
          <w:i w:val="0"/>
          <w:color w:val="000000"/>
          <w:sz w:val="24"/>
        </w:rPr>
        <w:t>式中：</w:t>
      </w:r>
      <w:r>
        <w:rPr>
          <w:rFonts w:ascii="TimesNewRoman,Italic" w:hAnsi="TimesNewRoman,Italic" w:eastAsia="TimesNewRoman,Italic"/>
          <w:b w:val="0"/>
          <w:i/>
          <w:color w:val="000000"/>
          <w:sz w:val="27"/>
        </w:rPr>
        <w:t xml:space="preserve">R </w:t>
      </w:r>
      <w:r>
        <w:rPr>
          <w:w w:val="97.70249724388123"/>
          <w:rFonts w:ascii="TimesNewRoman,Italic" w:hAnsi="TimesNewRoman,Italic" w:eastAsia="TimesNewRoman,Italic"/>
          <w:b w:val="0"/>
          <w:i/>
          <w:color w:val="000000"/>
          <w:sz w:val="16"/>
        </w:rPr>
        <w:t xml:space="preserve">j </w:t>
      </w:r>
      <w:r>
        <w:rPr>
          <w:rFonts w:ascii="TimesNewRoman" w:hAnsi="TimesNewRoman" w:eastAsia="TimesNewRoman"/>
          <w:b w:val="0"/>
          <w:i w:val="0"/>
          <w:color w:val="000000"/>
          <w:sz w:val="27"/>
        </w:rPr>
        <w:t>'</w:t>
      </w:r>
      <w:r>
        <w:rPr>
          <w:rFonts w:ascii="SimSun" w:hAnsi="SimSun" w:eastAsia="SimSun"/>
          <w:b w:val="0"/>
          <w:i w:val="0"/>
          <w:color w:val="000000"/>
          <w:sz w:val="24"/>
        </w:rPr>
        <w:t>为待评对象在第ｊ个评价等级下的经典域可拓云模型；</w:t>
      </w:r>
      <w:r>
        <w:rPr>
          <w:rFonts w:ascii="TimesNewRoman,Italic" w:hAnsi="TimesNewRoman,Italic" w:eastAsia="TimesNewRoman,Italic"/>
          <w:b w:val="0"/>
          <w:i/>
          <w:color w:val="000000"/>
          <w:sz w:val="27"/>
        </w:rPr>
        <w:t xml:space="preserve">N </w:t>
      </w:r>
      <w:r>
        <w:rPr>
          <w:w w:val="97.70249724388123"/>
          <w:rFonts w:ascii="TimesNewRoman,Italic" w:hAnsi="TimesNewRoman,Italic" w:eastAsia="TimesNewRoman,Italic"/>
          <w:b w:val="0"/>
          <w:i/>
          <w:color w:val="000000"/>
          <w:sz w:val="16"/>
        </w:rPr>
        <w:t xml:space="preserve">j </w:t>
      </w:r>
      <w:r>
        <w:rPr>
          <w:rFonts w:ascii="TimesNewRoman" w:hAnsi="TimesNewRoman" w:eastAsia="TimesNewRoman"/>
          <w:b w:val="0"/>
          <w:i w:val="0"/>
          <w:color w:val="000000"/>
          <w:sz w:val="27"/>
        </w:rPr>
        <w:t>'</w:t>
      </w:r>
      <w:r>
        <w:rPr>
          <w:rFonts w:ascii="SimSun" w:hAnsi="SimSun" w:eastAsia="SimSun"/>
          <w:b w:val="0"/>
          <w:i w:val="0"/>
          <w:color w:val="000000"/>
          <w:sz w:val="24"/>
        </w:rPr>
        <w:t>为待评</w:t>
      </w:r>
    </w:p>
    <w:p>
      <w:pPr>
        <w:autoSpaceDN w:val="0"/>
        <w:tabs>
          <w:tab w:pos="3654" w:val="left"/>
          <w:tab w:pos="3806" w:val="left"/>
          <w:tab w:pos="7004" w:val="left"/>
          <w:tab w:pos="7156" w:val="left"/>
          <w:tab w:pos="7310" w:val="left"/>
          <w:tab w:pos="7394" w:val="left"/>
        </w:tabs>
        <w:autoSpaceDE w:val="0"/>
        <w:widowControl/>
        <w:spacing w:line="264" w:lineRule="auto" w:before="106" w:after="0"/>
        <w:ind w:left="998" w:right="0" w:firstLine="0"/>
        <w:jc w:val="left"/>
      </w:pPr>
      <w:r>
        <w:rPr>
          <w:rFonts w:ascii="SimSun" w:hAnsi="SimSun" w:eastAsia="SimSun"/>
          <w:b w:val="0"/>
          <w:i w:val="0"/>
          <w:color w:val="000000"/>
          <w:sz w:val="24"/>
        </w:rPr>
        <w:t>对象的第ｊ个评价等级；</w:t>
      </w:r>
      <w:r>
        <w:rPr>
          <w:w w:val="98.62500031789145"/>
          <w:rFonts w:ascii="TimesNewRoman,Italic" w:hAnsi="TimesNewRoman,Italic" w:eastAsia="TimesNewRoman,Italic"/>
          <w:b w:val="0"/>
          <w:i/>
          <w:color w:val="000000"/>
          <w:sz w:val="24"/>
        </w:rPr>
        <w:t>C</w:t>
      </w:r>
      <w:r>
        <w:rPr>
          <w:rFonts w:ascii="SimSun" w:hAnsi="SimSun" w:eastAsia="SimSun"/>
          <w:b w:val="0"/>
          <w:i w:val="0"/>
          <w:color w:val="000000"/>
          <w:sz w:val="24"/>
        </w:rPr>
        <w:t xml:space="preserve"> （</w:t>
      </w:r>
      <w:r>
        <w:rPr>
          <w:rFonts w:ascii="TimesNewRoman,Italic" w:hAnsi="TimesNewRoman,Italic" w:eastAsia="TimesNewRoman,Italic"/>
          <w:b w:val="0"/>
          <w:i/>
          <w:color w:val="000000"/>
          <w:sz w:val="24"/>
        </w:rPr>
        <w:t xml:space="preserve">i </w:t>
      </w:r>
      <w:r>
        <w:rPr>
          <w:rFonts w:ascii="TimesNewRoman" w:hAnsi="TimesNewRoman" w:eastAsia="TimesNewRoman"/>
          <w:b w:val="0"/>
          <w:i w:val="0"/>
          <w:color w:val="000000"/>
          <w:sz w:val="24"/>
        </w:rPr>
        <w:t>=1,2,3,</w:t>
      </w:r>
      <w:r>
        <w:rPr>
          <w:rFonts w:ascii="TimesNewRoman" w:hAnsi="TimesNewRoman" w:eastAsia="TimesNewRoman"/>
          <w:b w:val="0"/>
          <w:i w:val="0"/>
          <w:color w:val="000000"/>
          <w:sz w:val="24"/>
        </w:rPr>
        <w:t>…</w:t>
      </w:r>
      <w:r>
        <w:rPr>
          <w:rFonts w:ascii="TimesNewRoman" w:hAnsi="TimesNewRoman" w:eastAsia="TimesNewRoman"/>
          <w:b w:val="0"/>
          <w:i w:val="0"/>
          <w:color w:val="000000"/>
          <w:sz w:val="24"/>
        </w:rPr>
        <w:t>,</w:t>
      </w:r>
      <w:r>
        <w:rPr>
          <w:rFonts w:ascii="TimesNewRoman,Italic" w:hAnsi="TimesNewRoman,Italic" w:eastAsia="TimesNewRoman,Italic"/>
          <w:b w:val="0"/>
          <w:i/>
          <w:color w:val="000000"/>
          <w:sz w:val="24"/>
        </w:rPr>
        <w:t>n</w:t>
      </w:r>
      <w:r>
        <w:rPr>
          <w:rFonts w:ascii="SimSun" w:hAnsi="SimSun" w:eastAsia="SimSun"/>
          <w:b w:val="0"/>
          <w:i w:val="0"/>
          <w:color w:val="000000"/>
          <w:sz w:val="24"/>
        </w:rPr>
        <w:t>）为评价指标；</w:t>
      </w:r>
      <w:r>
        <w:rPr>
          <w:w w:val="98.46428462437221"/>
          <w:rFonts w:ascii="TimesNewRoman,Italic" w:hAnsi="TimesNewRoman,Italic" w:eastAsia="TimesNewRoman,Italic"/>
          <w:b w:val="0"/>
          <w:i/>
          <w:color w:val="000000"/>
          <w:sz w:val="14"/>
        </w:rPr>
        <w:t xml:space="preserve">i </w:t>
      </w:r>
      <w:r>
        <w:rPr>
          <w:rFonts w:ascii="TimesNewRoman,Italic" w:hAnsi="TimesNewRoman,Italic" w:eastAsia="TimesNewRoman,Italic"/>
          <w:b w:val="0"/>
          <w:i/>
          <w:color w:val="000000"/>
          <w:sz w:val="27"/>
        </w:rPr>
        <w:t xml:space="preserve">V </w:t>
      </w:r>
      <w:r>
        <w:rPr>
          <w:w w:val="97.70249724388123"/>
          <w:rFonts w:ascii="TimesNewRoman,Italic" w:hAnsi="TimesNewRoman,Italic" w:eastAsia="TimesNewRoman,Italic"/>
          <w:b w:val="0"/>
          <w:i/>
          <w:color w:val="000000"/>
          <w:sz w:val="16"/>
        </w:rPr>
        <w:t xml:space="preserve">ij </w:t>
      </w:r>
      <w:r>
        <w:rPr>
          <w:rFonts w:ascii="TimesNewRoman" w:hAnsi="TimesNewRoman" w:eastAsia="TimesNewRoman"/>
          <w:b w:val="0"/>
          <w:i w:val="0"/>
          <w:color w:val="000000"/>
          <w:sz w:val="27"/>
        </w:rPr>
        <w:t>'</w:t>
      </w:r>
      <w:r>
        <w:rPr>
          <w:rFonts w:ascii="SimSun" w:hAnsi="SimSun" w:eastAsia="SimSun"/>
          <w:b w:val="0"/>
          <w:i w:val="0"/>
          <w:color w:val="000000"/>
          <w:sz w:val="24"/>
        </w:rPr>
        <w:t>为第</w:t>
      </w:r>
      <w:r>
        <w:rPr>
          <w:rFonts w:ascii="TimesNewRoman,Italic" w:hAnsi="TimesNewRoman,Italic" w:eastAsia="TimesNewRoman,Italic"/>
          <w:b w:val="0"/>
          <w:i/>
          <w:color w:val="000000"/>
          <w:sz w:val="24"/>
        </w:rPr>
        <w:t>i</w:t>
      </w:r>
      <w:r>
        <w:rPr>
          <w:rFonts w:ascii="SimSun" w:hAnsi="SimSun" w:eastAsia="SimSun"/>
          <w:b w:val="0"/>
          <w:i w:val="0"/>
          <w:color w:val="000000"/>
          <w:sz w:val="24"/>
        </w:rPr>
        <w:t xml:space="preserve"> 个评价指标在</w:t>
      </w:r>
    </w:p>
    <w:p>
      <w:pPr>
        <w:autoSpaceDN w:val="0"/>
        <w:tabs>
          <w:tab w:pos="4740" w:val="left"/>
          <w:tab w:pos="4978" w:val="left"/>
          <w:tab w:pos="5224" w:val="left"/>
          <w:tab w:pos="5684" w:val="left"/>
          <w:tab w:pos="6154" w:val="left"/>
          <w:tab w:pos="6214" w:val="left"/>
        </w:tabs>
        <w:autoSpaceDE w:val="0"/>
        <w:widowControl/>
        <w:spacing w:line="216" w:lineRule="auto" w:before="116" w:after="0"/>
        <w:ind w:left="998" w:right="0" w:firstLine="0"/>
        <w:jc w:val="left"/>
      </w:pPr>
      <w:r>
        <w:rPr>
          <w:rFonts w:ascii="SimSun" w:hAnsi="SimSun" w:eastAsia="SimSun"/>
          <w:b w:val="0"/>
          <w:i w:val="0"/>
          <w:color w:val="000000"/>
          <w:sz w:val="24"/>
        </w:rPr>
        <w:t>第ｊ个评价等级下的等级界限范围；</w:t>
      </w:r>
      <w:r>
        <w:rPr>
          <w:rFonts w:ascii="SimSun" w:hAnsi="SimSun" w:eastAsia="SimSun"/>
          <w:b w:val="0"/>
          <w:i w:val="0"/>
          <w:color w:val="000000"/>
          <w:sz w:val="27"/>
        </w:rPr>
        <w:t>（</w:t>
      </w:r>
      <w:r>
        <w:rPr>
          <w:rFonts w:ascii="TimesNewRoman,Italic" w:hAnsi="TimesNewRoman,Italic" w:eastAsia="TimesNewRoman,Italic"/>
          <w:b w:val="0"/>
          <w:i/>
          <w:color w:val="000000"/>
          <w:sz w:val="27"/>
        </w:rPr>
        <w:t xml:space="preserve">Ex En He </w:t>
      </w:r>
      <w:r>
        <w:rPr>
          <w:w w:val="97.70249724388123"/>
          <w:rFonts w:ascii="TimesNewRoman,Italic" w:hAnsi="TimesNewRoman,Italic" w:eastAsia="TimesNewRoman,Italic"/>
          <w:b w:val="0"/>
          <w:i/>
          <w:color w:val="000000"/>
          <w:sz w:val="16"/>
        </w:rPr>
        <w:t xml:space="preserve">ij </w:t>
      </w:r>
      <w:r>
        <w:rPr>
          <w:w w:val="97.70249724388123"/>
          <w:rFonts w:ascii="TimesNewRoman,Italic" w:hAnsi="TimesNewRoman,Italic" w:eastAsia="TimesNewRoman,Italic"/>
          <w:b w:val="0"/>
          <w:i/>
          <w:color w:val="000000"/>
          <w:sz w:val="16"/>
        </w:rPr>
        <w:t xml:space="preserve">ij </w:t>
      </w:r>
      <w:r>
        <w:rPr>
          <w:w w:val="97.70249724388123"/>
          <w:rFonts w:ascii="TimesNewRoman,Italic" w:hAnsi="TimesNewRoman,Italic" w:eastAsia="TimesNewRoman,Italic"/>
          <w:b w:val="0"/>
          <w:i/>
          <w:color w:val="000000"/>
          <w:sz w:val="16"/>
        </w:rPr>
        <w:t>ij</w:t>
      </w:r>
      <w:r>
        <w:rPr>
          <w:rFonts w:ascii="SimSun" w:hAnsi="SimSun" w:eastAsia="SimSun"/>
          <w:b w:val="0"/>
          <w:i w:val="0"/>
          <w:color w:val="000000"/>
          <w:sz w:val="27"/>
        </w:rPr>
        <w:t>）</w:t>
      </w:r>
      <w:r>
        <w:rPr>
          <w:rFonts w:ascii="SimSun" w:hAnsi="SimSun" w:eastAsia="SimSun"/>
          <w:b w:val="0"/>
          <w:i w:val="0"/>
          <w:color w:val="000000"/>
          <w:sz w:val="24"/>
        </w:rPr>
        <w:t>为第</w:t>
      </w:r>
      <w:r>
        <w:rPr>
          <w:rFonts w:ascii="TimesNewRoman,Italic" w:hAnsi="TimesNewRoman,Italic" w:eastAsia="TimesNewRoman,Italic"/>
          <w:b w:val="0"/>
          <w:i/>
          <w:color w:val="000000"/>
          <w:sz w:val="24"/>
        </w:rPr>
        <w:t>i</w:t>
      </w:r>
      <w:r>
        <w:rPr>
          <w:rFonts w:ascii="SimSun" w:hAnsi="SimSun" w:eastAsia="SimSun"/>
          <w:b w:val="0"/>
          <w:i w:val="0"/>
          <w:color w:val="000000"/>
          <w:sz w:val="24"/>
        </w:rPr>
        <w:t xml:space="preserve"> 个评价指标中第ｊ个评</w:t>
      </w:r>
    </w:p>
    <w:p>
      <w:pPr>
        <w:autoSpaceDN w:val="0"/>
        <w:autoSpaceDE w:val="0"/>
        <w:widowControl/>
        <w:spacing w:line="250" w:lineRule="auto" w:before="104" w:after="0"/>
        <w:ind w:left="998" w:right="0" w:firstLine="0"/>
        <w:jc w:val="left"/>
      </w:pPr>
      <w:r>
        <w:rPr>
          <w:rFonts w:ascii="SimSun" w:hAnsi="SimSun" w:eastAsia="SimSun"/>
          <w:b w:val="0"/>
          <w:i w:val="0"/>
          <w:color w:val="000000"/>
          <w:sz w:val="24"/>
        </w:rPr>
        <w:t>价等级界限云的数字特征值，其中</w:t>
      </w:r>
      <w:r>
        <w:rPr>
          <w:rFonts w:ascii="TimesNewRoman,Italic" w:hAnsi="TimesNewRoman,Italic" w:eastAsia="TimesNewRoman,Italic"/>
          <w:b w:val="0"/>
          <w:i/>
          <w:color w:val="000000"/>
          <w:sz w:val="24"/>
        </w:rPr>
        <w:t xml:space="preserve">i </w:t>
      </w:r>
      <w:r>
        <w:rPr>
          <w:rFonts w:ascii="TimesNewRoman" w:hAnsi="TimesNewRoman" w:eastAsia="TimesNewRoman"/>
          <w:b w:val="0"/>
          <w:i w:val="0"/>
          <w:color w:val="000000"/>
          <w:sz w:val="24"/>
        </w:rPr>
        <w:t>=1,2,3,</w:t>
      </w:r>
      <w:r>
        <w:rPr>
          <w:rFonts w:ascii="TimesNewRoman" w:hAnsi="TimesNewRoman" w:eastAsia="TimesNewRoman"/>
          <w:b w:val="0"/>
          <w:i w:val="0"/>
          <w:color w:val="000000"/>
          <w:sz w:val="24"/>
        </w:rPr>
        <w:t>…</w:t>
      </w:r>
      <w:r>
        <w:rPr>
          <w:rFonts w:ascii="TimesNewRoman" w:hAnsi="TimesNewRoman" w:eastAsia="TimesNewRoman"/>
          <w:b w:val="0"/>
          <w:i w:val="0"/>
          <w:color w:val="000000"/>
          <w:sz w:val="24"/>
        </w:rPr>
        <w:t>,</w:t>
      </w:r>
      <w:r>
        <w:rPr>
          <w:rFonts w:ascii="TimesNewRoman,Italic" w:hAnsi="TimesNewRoman,Italic" w:eastAsia="TimesNewRoman,Italic"/>
          <w:b w:val="0"/>
          <w:i/>
          <w:color w:val="000000"/>
          <w:sz w:val="24"/>
        </w:rPr>
        <w:t>n</w:t>
      </w:r>
      <w:r>
        <w:rPr>
          <w:rFonts w:ascii="SimSun" w:hAnsi="SimSun" w:eastAsia="SimSun"/>
          <w:b w:val="0"/>
          <w:i w:val="0"/>
          <w:color w:val="000000"/>
          <w:sz w:val="24"/>
        </w:rPr>
        <w:t>。</w:t>
      </w:r>
    </w:p>
    <w:p>
      <w:pPr>
        <w:autoSpaceDN w:val="0"/>
        <w:autoSpaceDE w:val="0"/>
        <w:widowControl/>
        <w:spacing w:line="204" w:lineRule="auto" w:before="188" w:after="0"/>
        <w:ind w:left="998" w:right="0" w:firstLine="0"/>
        <w:jc w:val="left"/>
      </w:pPr>
      <w:r>
        <w:rPr>
          <w:rFonts w:ascii="TimesNewRoman" w:hAnsi="TimesNewRoman" w:eastAsia="TimesNewRoman"/>
          <w:b w:val="0"/>
          <w:i w:val="0"/>
          <w:color w:val="000000"/>
          <w:sz w:val="28"/>
        </w:rPr>
        <w:t>4.6.2</w:t>
      </w:r>
      <w:r>
        <w:rPr>
          <w:rFonts w:ascii="SimHei" w:hAnsi="SimHei" w:eastAsia="SimHei"/>
          <w:b w:val="0"/>
          <w:i w:val="0"/>
          <w:color w:val="000000"/>
          <w:sz w:val="28"/>
        </w:rPr>
        <w:t>等级界限云模型</w:t>
      </w:r>
    </w:p>
    <w:p>
      <w:pPr>
        <w:autoSpaceDN w:val="0"/>
        <w:autoSpaceDE w:val="0"/>
        <w:widowControl/>
        <w:spacing w:line="204" w:lineRule="auto" w:before="280" w:after="0"/>
        <w:ind w:left="1478" w:right="0" w:firstLine="0"/>
        <w:jc w:val="left"/>
      </w:pPr>
      <w:r>
        <w:rPr>
          <w:rFonts w:ascii="SimSun" w:hAnsi="SimSun" w:eastAsia="SimSun"/>
          <w:b w:val="0"/>
          <w:i w:val="0"/>
          <w:color w:val="000000"/>
          <w:sz w:val="24"/>
        </w:rPr>
        <w:t>为保持全文评价等级标准的一致性，以表</w:t>
      </w:r>
      <w:r>
        <w:rPr>
          <w:rFonts w:ascii="TimesNewRoman" w:hAnsi="TimesNewRoman" w:eastAsia="TimesNewRoman"/>
          <w:b w:val="0"/>
          <w:i w:val="0"/>
          <w:color w:val="000000"/>
          <w:sz w:val="24"/>
        </w:rPr>
        <w:t xml:space="preserve"> 3-8</w:t>
      </w:r>
      <w:r>
        <w:rPr>
          <w:rFonts w:ascii="SimSun" w:hAnsi="SimSun" w:eastAsia="SimSun"/>
          <w:b w:val="0"/>
          <w:i w:val="0"/>
          <w:color w:val="000000"/>
          <w:sz w:val="24"/>
        </w:rPr>
        <w:t xml:space="preserve"> 中各评价指标的等级区间为指</w:t>
      </w:r>
    </w:p>
    <w:p>
      <w:pPr>
        <w:autoSpaceDN w:val="0"/>
        <w:autoSpaceDE w:val="0"/>
        <w:widowControl/>
        <w:spacing w:line="204" w:lineRule="auto" w:before="172" w:after="0"/>
        <w:ind w:left="998" w:right="0" w:firstLine="0"/>
        <w:jc w:val="left"/>
      </w:pPr>
      <w:r>
        <w:rPr>
          <w:rFonts w:ascii="SimSun" w:hAnsi="SimSun" w:eastAsia="SimSun"/>
          <w:b w:val="0"/>
          <w:i w:val="0"/>
          <w:color w:val="000000"/>
          <w:sz w:val="24"/>
        </w:rPr>
        <w:t>标等级界限。将各个评价指标的等级区间值运用云模型转换公式</w:t>
      </w:r>
      <w:r>
        <w:rPr>
          <w:rFonts w:ascii="TimesNewRoman" w:hAnsi="TimesNewRoman" w:eastAsia="TimesNewRoman"/>
          <w:b w:val="0"/>
          <w:i w:val="0"/>
          <w:color w:val="000000"/>
          <w:sz w:val="24"/>
        </w:rPr>
        <w:t>(4-22)~</w:t>
      </w:r>
      <w:r>
        <w:rPr>
          <w:rFonts w:ascii="SimSun" w:hAnsi="SimSun" w:eastAsia="SimSun"/>
          <w:b w:val="0"/>
          <w:i w:val="0"/>
          <w:color w:val="000000"/>
          <w:sz w:val="24"/>
        </w:rPr>
        <w:t>公式</w:t>
      </w:r>
      <w:r>
        <w:rPr>
          <w:rFonts w:ascii="TimesNewRoman" w:hAnsi="TimesNewRoman" w:eastAsia="TimesNewRoman"/>
          <w:b w:val="0"/>
          <w:i w:val="0"/>
          <w:color w:val="000000"/>
          <w:sz w:val="24"/>
        </w:rPr>
        <w:t>(4-24)</w:t>
      </w:r>
      <w:r>
        <w:rPr>
          <w:rFonts w:ascii="SimSun" w:hAnsi="SimSun" w:eastAsia="SimSun"/>
          <w:b w:val="0"/>
          <w:i w:val="0"/>
          <w:color w:val="000000"/>
          <w:sz w:val="24"/>
        </w:rPr>
        <w:t>，</w:t>
      </w:r>
    </w:p>
    <w:p>
      <w:pPr>
        <w:autoSpaceDN w:val="0"/>
        <w:autoSpaceDE w:val="0"/>
        <w:widowControl/>
        <w:spacing w:line="185" w:lineRule="auto" w:before="182" w:after="0"/>
        <w:ind w:left="998" w:right="0" w:firstLine="0"/>
        <w:jc w:val="left"/>
      </w:pPr>
      <w:r>
        <w:rPr>
          <w:rFonts w:ascii="SimSun" w:hAnsi="SimSun" w:eastAsia="SimSun"/>
          <w:b w:val="0"/>
          <w:i w:val="0"/>
          <w:color w:val="000000"/>
          <w:sz w:val="24"/>
        </w:rPr>
        <w:t>即可计算得到各个评价指标的等级界限云模型参数。由于对各个评价指标划分的</w:t>
      </w:r>
    </w:p>
    <w:p>
      <w:pPr>
        <w:autoSpaceDN w:val="0"/>
        <w:autoSpaceDE w:val="0"/>
        <w:widowControl/>
        <w:spacing w:line="185" w:lineRule="auto" w:before="200" w:after="0"/>
        <w:ind w:left="998" w:right="0" w:firstLine="0"/>
        <w:jc w:val="left"/>
      </w:pPr>
      <w:r>
        <w:rPr>
          <w:rFonts w:ascii="SimSun" w:hAnsi="SimSun" w:eastAsia="SimSun"/>
          <w:b w:val="0"/>
          <w:i w:val="0"/>
          <w:color w:val="000000"/>
          <w:sz w:val="24"/>
        </w:rPr>
        <w:t>等级区间范围值是一致的，因此计算出的每个评价指标的等级界限云模型参数也</w:t>
      </w:r>
    </w:p>
    <w:p>
      <w:pPr>
        <w:autoSpaceDN w:val="0"/>
        <w:autoSpaceDE w:val="0"/>
        <w:widowControl/>
        <w:spacing w:line="204" w:lineRule="auto" w:before="192" w:after="0"/>
        <w:ind w:left="0" w:right="0" w:firstLine="0"/>
        <w:jc w:val="center"/>
      </w:pPr>
      <w:r>
        <w:rPr>
          <w:rFonts w:ascii="SimSun" w:hAnsi="SimSun" w:eastAsia="SimSun"/>
          <w:b w:val="0"/>
          <w:i w:val="0"/>
          <w:color w:val="000000"/>
          <w:sz w:val="24"/>
        </w:rPr>
        <w:t>是一致的。根据公式</w:t>
      </w:r>
      <w:r>
        <w:rPr>
          <w:rFonts w:ascii="TimesNewRoman" w:hAnsi="TimesNewRoman" w:eastAsia="TimesNewRoman"/>
          <w:b w:val="0"/>
          <w:i w:val="0"/>
          <w:color w:val="000000"/>
          <w:sz w:val="24"/>
        </w:rPr>
        <w:t>(4-41)</w:t>
      </w:r>
      <w:r>
        <w:rPr>
          <w:rFonts w:ascii="SimSun" w:hAnsi="SimSun" w:eastAsia="SimSun"/>
          <w:b w:val="0"/>
          <w:i w:val="0"/>
          <w:color w:val="000000"/>
          <w:sz w:val="24"/>
        </w:rPr>
        <w:t>，即可得到各个评价指标的所有等级界限云模型。</w:t>
      </w:r>
    </w:p>
    <w:p>
      <w:pPr>
        <w:autoSpaceDN w:val="0"/>
        <w:autoSpaceDE w:val="0"/>
        <w:widowControl/>
        <w:spacing w:line="204" w:lineRule="auto" w:before="188" w:after="0"/>
        <w:ind w:left="998" w:right="0" w:firstLine="0"/>
        <w:jc w:val="left"/>
      </w:pPr>
      <w:r>
        <w:rPr>
          <w:rFonts w:ascii="TimesNewRoman" w:hAnsi="TimesNewRoman" w:eastAsia="TimesNewRoman"/>
          <w:b w:val="0"/>
          <w:i w:val="0"/>
          <w:color w:val="000000"/>
          <w:sz w:val="28"/>
        </w:rPr>
        <w:t>4.6.3</w:t>
      </w:r>
      <w:r>
        <w:rPr>
          <w:rFonts w:ascii="SimHei" w:hAnsi="SimHei" w:eastAsia="SimHei"/>
          <w:b w:val="0"/>
          <w:i w:val="0"/>
          <w:color w:val="000000"/>
          <w:sz w:val="28"/>
        </w:rPr>
        <w:t>云关联度</w:t>
      </w:r>
    </w:p>
    <w:p>
      <w:pPr>
        <w:autoSpaceDN w:val="0"/>
        <w:autoSpaceDE w:val="0"/>
        <w:widowControl/>
        <w:spacing w:line="185" w:lineRule="auto" w:before="288" w:after="0"/>
        <w:ind w:left="1478" w:right="0" w:firstLine="0"/>
        <w:jc w:val="left"/>
      </w:pPr>
      <w:r>
        <w:rPr>
          <w:rFonts w:ascii="SimSun" w:hAnsi="SimSun" w:eastAsia="SimSun"/>
          <w:b w:val="0"/>
          <w:i w:val="0"/>
          <w:color w:val="000000"/>
          <w:sz w:val="24"/>
        </w:rPr>
        <w:t>由于已经将物元可拓模型中的经典域替换为相对应的云模型数字特征值，所</w:t>
      </w:r>
    </w:p>
    <w:p>
      <w:pPr>
        <w:autoSpaceDN w:val="0"/>
        <w:autoSpaceDE w:val="0"/>
        <w:widowControl/>
        <w:spacing w:line="185" w:lineRule="auto" w:before="200" w:after="0"/>
        <w:ind w:left="998" w:right="0" w:firstLine="0"/>
        <w:jc w:val="left"/>
      </w:pPr>
      <w:r>
        <w:rPr>
          <w:rFonts w:ascii="SimSun" w:hAnsi="SimSun" w:eastAsia="SimSun"/>
          <w:b w:val="0"/>
          <w:i w:val="0"/>
          <w:color w:val="000000"/>
          <w:sz w:val="24"/>
        </w:rPr>
        <w:t>以采用原有物元理论的关联函数法来计算评价值与经典域之间的关联度已不再适</w:t>
      </w:r>
    </w:p>
    <w:p>
      <w:pPr>
        <w:autoSpaceDN w:val="0"/>
        <w:autoSpaceDE w:val="0"/>
        <w:widowControl/>
        <w:spacing w:line="185" w:lineRule="auto" w:before="200" w:after="0"/>
        <w:ind w:left="998" w:right="0" w:firstLine="0"/>
        <w:jc w:val="left"/>
      </w:pPr>
      <w:r>
        <w:rPr>
          <w:rFonts w:ascii="SimSun" w:hAnsi="SimSun" w:eastAsia="SimSun"/>
          <w:b w:val="0"/>
          <w:i w:val="0"/>
          <w:color w:val="000000"/>
          <w:sz w:val="24"/>
        </w:rPr>
        <w:t>用于可拓云模型评价，因此需使用云关联度计算来进行可拓云模型评价。</w:t>
      </w:r>
    </w:p>
    <w:p>
      <w:pPr>
        <w:autoSpaceDN w:val="0"/>
        <w:autoSpaceDE w:val="0"/>
        <w:widowControl/>
        <w:spacing w:line="204" w:lineRule="auto" w:before="192" w:after="0"/>
        <w:ind w:left="1478" w:right="0" w:firstLine="0"/>
        <w:jc w:val="left"/>
      </w:pPr>
      <w:r>
        <w:rPr>
          <w:rFonts w:ascii="SimSun" w:hAnsi="SimSun" w:eastAsia="SimSun"/>
          <w:b w:val="0"/>
          <w:i w:val="0"/>
          <w:color w:val="000000"/>
          <w:sz w:val="24"/>
        </w:rPr>
        <w:t>计算各个评价指标的评价值与各等级界限云模型参数（</w:t>
      </w:r>
      <w:r>
        <w:rPr>
          <w:rFonts w:ascii="TimesNewRoman,Italic" w:hAnsi="TimesNewRoman,Italic" w:eastAsia="TimesNewRoman,Italic"/>
          <w:b w:val="0"/>
          <w:i/>
          <w:color w:val="000000"/>
          <w:sz w:val="24"/>
        </w:rPr>
        <w:t>Ex</w:t>
      </w:r>
      <w:r>
        <w:rPr>
          <w:rFonts w:ascii="TimesNewRoman" w:hAnsi="TimesNewRoman" w:eastAsia="TimesNewRoman"/>
          <w:b w:val="0"/>
          <w:i w:val="0"/>
          <w:color w:val="000000"/>
          <w:sz w:val="24"/>
        </w:rPr>
        <w:t>,</w:t>
      </w:r>
      <w:r>
        <w:rPr>
          <w:rFonts w:ascii="TimesNewRoman,Italic" w:hAnsi="TimesNewRoman,Italic" w:eastAsia="TimesNewRoman,Italic"/>
          <w:b w:val="0"/>
          <w:i/>
          <w:color w:val="000000"/>
          <w:sz w:val="24"/>
        </w:rPr>
        <w:t>En</w:t>
      </w:r>
      <w:r>
        <w:rPr>
          <w:rFonts w:ascii="TimesNewRoman" w:hAnsi="TimesNewRoman" w:eastAsia="TimesNewRoman"/>
          <w:b w:val="0"/>
          <w:i w:val="0"/>
          <w:color w:val="000000"/>
          <w:sz w:val="24"/>
        </w:rPr>
        <w:t>,</w:t>
      </w:r>
      <w:r>
        <w:rPr>
          <w:rFonts w:ascii="TimesNewRoman,Italic" w:hAnsi="TimesNewRoman,Italic" w:eastAsia="TimesNewRoman,Italic"/>
          <w:b w:val="0"/>
          <w:i/>
          <w:color w:val="000000"/>
          <w:sz w:val="24"/>
        </w:rPr>
        <w:t>He</w:t>
      </w:r>
      <w:r>
        <w:rPr>
          <w:rFonts w:ascii="SimSun" w:hAnsi="SimSun" w:eastAsia="SimSun"/>
          <w:b w:val="0"/>
          <w:i w:val="0"/>
          <w:color w:val="000000"/>
          <w:sz w:val="24"/>
        </w:rPr>
        <w:t>）之间的云关</w:t>
      </w:r>
    </w:p>
    <w:p>
      <w:pPr>
        <w:autoSpaceDN w:val="0"/>
        <w:autoSpaceDE w:val="0"/>
        <w:widowControl/>
        <w:spacing w:line="204" w:lineRule="auto" w:before="156" w:after="0"/>
        <w:ind w:left="998" w:right="0" w:firstLine="0"/>
        <w:jc w:val="left"/>
      </w:pPr>
      <w:r>
        <w:rPr>
          <w:rFonts w:ascii="SimSun" w:hAnsi="SimSun" w:eastAsia="SimSun"/>
          <w:b w:val="0"/>
          <w:i w:val="0"/>
          <w:color w:val="000000"/>
          <w:sz w:val="24"/>
        </w:rPr>
        <w:t>联度是运用可拓云模型进行评价的关键，各级指标云关联度的计算</w:t>
      </w:r>
      <w:r>
        <w:rPr>
          <w:rFonts w:ascii="TimesNewRoman" w:hAnsi="TimesNewRoman" w:eastAsia="TimesNewRoman"/>
          <w:b w:val="0"/>
          <w:i w:val="0"/>
          <w:color w:val="000000"/>
          <w:sz w:val="16"/>
        </w:rPr>
        <w:t>[123]</w:t>
      </w:r>
      <w:r>
        <w:rPr>
          <w:rFonts w:ascii="SimSun" w:hAnsi="SimSun" w:eastAsia="SimSun"/>
          <w:b w:val="0"/>
          <w:i w:val="0"/>
          <w:color w:val="000000"/>
          <w:sz w:val="24"/>
        </w:rPr>
        <w:t>如下所示。</w:t>
      </w:r>
    </w:p>
    <w:p>
      <w:pPr>
        <w:autoSpaceDN w:val="0"/>
        <w:autoSpaceDE w:val="0"/>
        <w:widowControl/>
        <w:spacing w:line="204" w:lineRule="auto" w:before="192" w:after="0"/>
        <w:ind w:left="1478" w:right="0" w:firstLine="0"/>
        <w:jc w:val="left"/>
      </w:pPr>
      <w:r>
        <w:rPr>
          <w:rFonts w:ascii="SimSun" w:hAnsi="SimSun" w:eastAsia="SimSun"/>
          <w:b w:val="0"/>
          <w:i w:val="0"/>
          <w:color w:val="000000"/>
          <w:sz w:val="24"/>
        </w:rPr>
        <w:t>（</w:t>
      </w:r>
      <w:r>
        <w:rPr>
          <w:rFonts w:ascii="TimesNewRoman" w:hAnsi="TimesNewRoman" w:eastAsia="TimesNewRoman"/>
          <w:b w:val="0"/>
          <w:i w:val="0"/>
          <w:color w:val="000000"/>
          <w:sz w:val="24"/>
        </w:rPr>
        <w:t>1</w:t>
      </w:r>
      <w:r>
        <w:rPr>
          <w:rFonts w:ascii="SimSun" w:hAnsi="SimSun" w:eastAsia="SimSun"/>
          <w:b w:val="0"/>
          <w:i w:val="0"/>
          <w:color w:val="000000"/>
          <w:sz w:val="24"/>
        </w:rPr>
        <w:t>）二级指标云关联度的计算</w:t>
      </w:r>
    </w:p>
    <w:p>
      <w:pPr>
        <w:autoSpaceDN w:val="0"/>
        <w:autoSpaceDE w:val="0"/>
        <w:widowControl/>
        <w:spacing w:line="204" w:lineRule="auto" w:before="174" w:after="0"/>
        <w:ind w:left="1478" w:right="0" w:firstLine="0"/>
        <w:jc w:val="left"/>
      </w:pPr>
      <w:r>
        <w:rPr>
          <w:rFonts w:ascii="TimesNewRoman" w:hAnsi="TimesNewRoman" w:eastAsia="TimesNewRoman"/>
          <w:b w:val="0"/>
          <w:i w:val="0"/>
          <w:color w:val="000000"/>
          <w:sz w:val="24"/>
        </w:rPr>
        <w:t>a</w:t>
      </w:r>
      <w:r>
        <w:rPr>
          <w:rFonts w:ascii="SimSun" w:hAnsi="SimSun" w:eastAsia="SimSun"/>
          <w:b w:val="0"/>
          <w:i w:val="0"/>
          <w:color w:val="000000"/>
          <w:sz w:val="24"/>
        </w:rPr>
        <w:t>.生成一个期望值为</w:t>
      </w:r>
      <w:r>
        <w:rPr>
          <w:rFonts w:ascii="TimesNewRoman,Italic" w:hAnsi="TimesNewRoman,Italic" w:eastAsia="TimesNewRoman,Italic"/>
          <w:b w:val="0"/>
          <w:i/>
          <w:color w:val="000000"/>
          <w:sz w:val="24"/>
        </w:rPr>
        <w:t>En</w:t>
      </w:r>
      <w:r>
        <w:rPr>
          <w:rFonts w:ascii="SimSun" w:hAnsi="SimSun" w:eastAsia="SimSun"/>
          <w:b w:val="0"/>
          <w:i w:val="0"/>
          <w:color w:val="000000"/>
          <w:sz w:val="24"/>
        </w:rPr>
        <w:t>，标准差为</w:t>
      </w:r>
      <w:r>
        <w:rPr>
          <w:rFonts w:ascii="TimesNewRoman,Italic" w:hAnsi="TimesNewRoman,Italic" w:eastAsia="TimesNewRoman,Italic"/>
          <w:b w:val="0"/>
          <w:i/>
          <w:color w:val="000000"/>
          <w:sz w:val="24"/>
        </w:rPr>
        <w:t>He</w:t>
      </w:r>
      <w:r>
        <w:rPr>
          <w:rFonts w:ascii="SimSun" w:hAnsi="SimSun" w:eastAsia="SimSun"/>
          <w:b w:val="0"/>
          <w:i w:val="0"/>
          <w:color w:val="000000"/>
          <w:sz w:val="24"/>
        </w:rPr>
        <w:t xml:space="preserve"> 的正态随机数</w:t>
      </w:r>
      <w:r>
        <w:rPr>
          <w:rFonts w:ascii="TimesNewRoman,Italic" w:hAnsi="TimesNewRoman,Italic" w:eastAsia="TimesNewRoman,Italic"/>
          <w:b w:val="0"/>
          <w:i/>
          <w:color w:val="000000"/>
          <w:sz w:val="23"/>
        </w:rPr>
        <w:t>En</w:t>
      </w:r>
      <w:r>
        <w:rPr>
          <w:rFonts w:ascii="SimSun" w:hAnsi="SimSun" w:eastAsia="SimSun"/>
          <w:b w:val="0"/>
          <w:i w:val="0"/>
          <w:color w:val="000000"/>
          <w:sz w:val="24"/>
        </w:rPr>
        <w:t xml:space="preserve"> ；</w:t>
      </w:r>
    </w:p>
    <w:p>
      <w:pPr>
        <w:autoSpaceDN w:val="0"/>
        <w:autoSpaceDE w:val="0"/>
        <w:widowControl/>
        <w:spacing w:line="314" w:lineRule="exact" w:before="0" w:after="98"/>
        <w:ind w:left="1478" w:right="0" w:firstLine="0"/>
        <w:jc w:val="left"/>
      </w:pPr>
      <w:r>
        <w:rPr>
          <w:rFonts w:ascii="TimesNewRoman" w:hAnsi="TimesNewRoman" w:eastAsia="TimesNewRoman"/>
          <w:b w:val="0"/>
          <w:i w:val="0"/>
          <w:color w:val="000000"/>
          <w:sz w:val="24"/>
        </w:rPr>
        <w:t>b</w:t>
      </w:r>
      <w:r>
        <w:rPr>
          <w:rFonts w:ascii="SimSun" w:hAnsi="SimSun" w:eastAsia="SimSun"/>
          <w:b w:val="0"/>
          <w:i w:val="0"/>
          <w:color w:val="000000"/>
          <w:sz w:val="24"/>
        </w:rPr>
        <w:t>.二级指标的评价值为</w:t>
      </w:r>
      <w:r>
        <w:rPr>
          <w:w w:val="98.46428462437221"/>
          <w:rFonts w:ascii="TimesNewRoman,Italic" w:hAnsi="TimesNewRoman,Italic" w:eastAsia="TimesNewRoman,Italic"/>
          <w:b w:val="0"/>
          <w:i/>
          <w:color w:val="000000"/>
          <w:sz w:val="14"/>
        </w:rPr>
        <w:t>i</w:t>
      </w:r>
      <w:r>
        <w:rPr>
          <w:w w:val="98.62500031789145"/>
          <w:rFonts w:ascii="TimesNewRoman,Italic" w:hAnsi="TimesNewRoman,Italic" w:eastAsia="TimesNewRoman,Italic"/>
          <w:b w:val="0"/>
          <w:i/>
          <w:color w:val="000000"/>
          <w:sz w:val="24"/>
        </w:rPr>
        <w:t>x</w:t>
      </w:r>
      <w:r>
        <w:rPr>
          <w:rFonts w:ascii="SimSun" w:hAnsi="SimSun" w:eastAsia="SimSun"/>
          <w:b w:val="0"/>
          <w:i w:val="0"/>
          <w:color w:val="000000"/>
          <w:sz w:val="24"/>
        </w:rPr>
        <w:t xml:space="preserve"> ，即</w:t>
      </w:r>
      <w:r>
        <w:rPr>
          <w:rFonts w:ascii="Symbol" w:hAnsi="Symbol" w:eastAsia="Symbol"/>
          <w:b w:val="0"/>
          <w:i w:val="0"/>
          <w:color w:val="000000"/>
          <w:sz w:val="29"/>
        </w:rPr>
        <w:t xml:space="preserve">( </w:t>
      </w:r>
      <w:r>
        <w:rPr>
          <w:w w:val="101.39833291371663"/>
          <w:rFonts w:ascii="TimesNewRoman,Italic" w:hAnsi="TimesNewRoman,Italic" w:eastAsia="TimesNewRoman,Italic"/>
          <w:b w:val="0"/>
          <w:i/>
          <w:color w:val="000000"/>
          <w:sz w:val="24"/>
        </w:rPr>
        <w:t xml:space="preserve">x k x </w:t>
      </w:r>
      <w:r>
        <w:rPr>
          <w:w w:val="101.4601884064851"/>
          <w:rFonts w:ascii="Symbol" w:hAnsi="Symbol" w:eastAsia="Symbol"/>
          <w:b w:val="0"/>
          <w:i w:val="0"/>
          <w:color w:val="000000"/>
          <w:sz w:val="27"/>
        </w:rPr>
        <w:t xml:space="preserve">( ) </w:t>
      </w:r>
      <w:r>
        <w:rPr>
          <w:rFonts w:ascii="Symbol" w:hAnsi="Symbol" w:eastAsia="Symbol"/>
          <w:b w:val="0"/>
          <w:i w:val="0"/>
          <w:color w:val="000000"/>
          <w:sz w:val="29"/>
        </w:rPr>
        <w:t>)</w:t>
      </w:r>
      <w:r>
        <w:rPr>
          <w:rFonts w:ascii="SimSun" w:hAnsi="SimSun" w:eastAsia="SimSun"/>
          <w:b w:val="0"/>
          <w:i w:val="0"/>
          <w:color w:val="000000"/>
          <w:sz w:val="24"/>
        </w:rPr>
        <w:t>为云滴；</w:t>
      </w:r>
    </w:p>
    <w:p>
      <w:pPr>
        <w:sectPr>
          <w:pgSz w:w="11904" w:h="16840"/>
          <w:pgMar w:top="582" w:right="1440" w:bottom="170" w:left="420" w:header="720" w:footer="720" w:gutter="0"/>
          <w:cols/>
          <w:docGrid w:linePitch="360"/>
        </w:sectPr>
      </w:pPr>
    </w:p>
    <w:p>
      <w:pPr>
        <w:autoSpaceDN w:val="0"/>
        <w:tabs>
          <w:tab w:pos="1478" w:val="left"/>
        </w:tabs>
        <w:autoSpaceDE w:val="0"/>
        <w:widowControl/>
        <w:spacing w:line="271" w:lineRule="auto" w:before="0" w:after="0"/>
        <w:ind w:left="1034" w:right="0" w:firstLine="0"/>
        <w:jc w:val="left"/>
      </w:pPr>
      <w:r>
        <w:tab/>
      </w:r>
      <w:r>
        <w:rPr>
          <w:rFonts w:ascii="TimesNewRoman" w:hAnsi="TimesNewRoman" w:eastAsia="TimesNewRoman"/>
          <w:b w:val="0"/>
          <w:i w:val="0"/>
          <w:color w:val="000000"/>
          <w:sz w:val="24"/>
        </w:rPr>
        <w:t>c</w:t>
      </w:r>
      <w:r>
        <w:rPr>
          <w:rFonts w:ascii="SimSun" w:hAnsi="SimSun" w:eastAsia="SimSun"/>
          <w:b w:val="0"/>
          <w:i w:val="0"/>
          <w:color w:val="000000"/>
          <w:sz w:val="24"/>
        </w:rPr>
        <w:t>.二级指标评价值</w:t>
      </w:r>
      <w:r>
        <w:rPr>
          <w:w w:val="101.39833291371663"/>
          <w:rFonts w:ascii="TimesNewRoman,Italic" w:hAnsi="TimesNewRoman,Italic" w:eastAsia="TimesNewRoman,Italic"/>
          <w:b w:val="0"/>
          <w:i/>
          <w:color w:val="000000"/>
          <w:sz w:val="24"/>
        </w:rPr>
        <w:t>k x</w:t>
      </w:r>
      <w:r>
        <w:rPr>
          <w:rFonts w:ascii="SimSun" w:hAnsi="SimSun" w:eastAsia="SimSun"/>
          <w:b w:val="0"/>
          <w:i w:val="0"/>
          <w:color w:val="000000"/>
          <w:sz w:val="24"/>
        </w:rPr>
        <w:t xml:space="preserve"> 计算如下所示：</w:t>
      </w:r>
    </w:p>
    <w:p>
      <w:pPr>
        <w:sectPr>
          <w:type w:val="continuous"/>
          <w:pgSz w:w="11904" w:h="16840"/>
          <w:pgMar w:top="582" w:right="1440" w:bottom="170" w:left="420" w:header="720" w:footer="720" w:gutter="0"/>
          <w:cols w:num="2" w:equalWidth="0">
            <w:col w:w="3408" w:space="0"/>
            <w:col w:w="6636" w:space="0"/>
          </w:cols>
          <w:docGrid w:linePitch="360"/>
        </w:sectPr>
      </w:pPr>
    </w:p>
    <w:p>
      <w:pPr>
        <w:autoSpaceDN w:val="0"/>
        <w:autoSpaceDE w:val="0"/>
        <w:widowControl/>
        <w:spacing w:line="216" w:lineRule="auto" w:before="0" w:after="558"/>
        <w:ind w:left="22" w:right="0" w:firstLine="0"/>
        <w:jc w:val="left"/>
      </w:pPr>
      <w:r>
        <w:rPr>
          <w:w w:val="97.37285886492047"/>
          <w:rFonts w:ascii="TimesNewRoman,Italic" w:hAnsi="TimesNewRoman,Italic" w:eastAsia="TimesNewRoman,Italic"/>
          <w:b w:val="0"/>
          <w:i/>
          <w:color w:val="000000"/>
          <w:sz w:val="14"/>
        </w:rPr>
        <w:t>i</w:t>
      </w:r>
      <w:r>
        <w:rPr>
          <w:w w:val="98.24999968210855"/>
          <w:rFonts w:ascii="TimesNewRoman,Italic" w:hAnsi="TimesNewRoman,Italic" w:eastAsia="TimesNewRoman,Italic"/>
          <w:b w:val="0"/>
          <w:i/>
          <w:color w:val="000000"/>
          <w:sz w:val="24"/>
        </w:rPr>
        <w:t>x</w:t>
      </w:r>
      <w:r>
        <w:rPr>
          <w:rFonts w:ascii="SimSun" w:hAnsi="SimSun" w:eastAsia="SimSun"/>
          <w:b w:val="0"/>
          <w:i w:val="0"/>
          <w:color w:val="000000"/>
          <w:sz w:val="24"/>
        </w:rPr>
        <w:t xml:space="preserve"> 与其各等级界限云模型参数（</w:t>
      </w:r>
      <w:r>
        <w:rPr>
          <w:rFonts w:ascii="TimesNewRoman,Italic" w:hAnsi="TimesNewRoman,Italic" w:eastAsia="TimesNewRoman,Italic"/>
          <w:b w:val="0"/>
          <w:i/>
          <w:color w:val="000000"/>
          <w:sz w:val="24"/>
        </w:rPr>
        <w:t>Ex</w:t>
      </w:r>
      <w:r>
        <w:rPr>
          <w:rFonts w:ascii="TimesNewRoman" w:hAnsi="TimesNewRoman" w:eastAsia="TimesNewRoman"/>
          <w:b w:val="0"/>
          <w:i w:val="0"/>
          <w:color w:val="000000"/>
          <w:sz w:val="24"/>
        </w:rPr>
        <w:t>,</w:t>
      </w:r>
      <w:r>
        <w:rPr>
          <w:rFonts w:ascii="TimesNewRoman,Italic" w:hAnsi="TimesNewRoman,Italic" w:eastAsia="TimesNewRoman,Italic"/>
          <w:b w:val="0"/>
          <w:i/>
          <w:color w:val="000000"/>
          <w:sz w:val="24"/>
        </w:rPr>
        <w:t>En</w:t>
      </w:r>
      <w:r>
        <w:rPr>
          <w:rFonts w:ascii="TimesNewRoman" w:hAnsi="TimesNewRoman" w:eastAsia="TimesNewRoman"/>
          <w:b w:val="0"/>
          <w:i w:val="0"/>
          <w:color w:val="000000"/>
          <w:sz w:val="24"/>
        </w:rPr>
        <w:t>,</w:t>
      </w:r>
      <w:r>
        <w:rPr>
          <w:rFonts w:ascii="TimesNewRoman,Italic" w:hAnsi="TimesNewRoman,Italic" w:eastAsia="TimesNewRoman,Italic"/>
          <w:b w:val="0"/>
          <w:i/>
          <w:color w:val="000000"/>
          <w:sz w:val="24"/>
        </w:rPr>
        <w:t>He</w:t>
      </w:r>
      <w:r>
        <w:rPr>
          <w:rFonts w:ascii="SimSun" w:hAnsi="SimSun" w:eastAsia="SimSun"/>
          <w:b w:val="0"/>
          <w:i w:val="0"/>
          <w:color w:val="000000"/>
          <w:sz w:val="24"/>
        </w:rPr>
        <w:t>）之间的云关联度</w:t>
      </w:r>
    </w:p>
    <w:tbl>
      <w:tblPr>
        <w:tblW w:type="auto" w:w="0"/>
        <w:tblLayout w:type="fixed"/>
        <w:tblLook w:firstColumn="1" w:firstRow="1" w:lastColumn="0" w:lastRow="0" w:noHBand="0" w:noVBand="1" w:val="04A0"/>
        <w:tblInd w:w="331.9999999999999" w:type="dxa"/>
      </w:tblPr>
      <w:tblGrid>
        <w:gridCol w:w="1004"/>
        <w:gridCol w:w="1004"/>
        <w:gridCol w:w="1004"/>
        <w:gridCol w:w="1004"/>
        <w:gridCol w:w="1004"/>
        <w:gridCol w:w="1004"/>
        <w:gridCol w:w="1004"/>
        <w:gridCol w:w="1004"/>
        <w:gridCol w:w="1004"/>
        <w:gridCol w:w="1004"/>
      </w:tblGrid>
      <w:tr>
        <w:trPr>
          <w:trHeight w:hRule="exact" w:val="406"/>
        </w:trPr>
        <w:tc>
          <w:tcPr>
            <w:tcW w:type="dxa" w:w="1380"/>
            <w:tcBorders>
              <w:bottom w:sz="4.736000061035156" w:val="single" w:color="#000000"/>
            </w:tcBorders>
            <w:tcMar>
              <w:start w:w="0" w:type="dxa"/>
              <w:end w:w="0" w:type="dxa"/>
            </w:tcMar>
          </w:tcPr>
          <w:p>
            <w:pPr>
              <w:autoSpaceDN w:val="0"/>
              <w:autoSpaceDE w:val="0"/>
              <w:widowControl/>
              <w:spacing w:line="230" w:lineRule="auto" w:before="132" w:after="0"/>
              <w:ind w:left="332" w:right="0" w:firstLine="0"/>
              <w:jc w:val="left"/>
            </w:pPr>
            <w:r>
              <w:rPr>
                <w:rFonts w:ascii="TimesNewRoman,Italic" w:hAnsi="TimesNewRoman,Italic" w:eastAsia="TimesNewRoman,Italic"/>
                <w:b w:val="0"/>
                <w:i/>
                <w:color w:val="000000"/>
                <w:sz w:val="24"/>
              </w:rPr>
              <w:t>k x = exp</w:t>
            </w:r>
          </w:p>
        </w:tc>
        <w:tc>
          <w:tcPr>
            <w:tcW w:type="dxa" w:w="120"/>
            <w:tcBorders>
              <w:bottom w:sz="4.736000061035156" w:val="single" w:color="#000000"/>
            </w:tcBorders>
            <w:tcMar>
              <w:start w:w="0" w:type="dxa"/>
              <w:end w:w="0" w:type="dxa"/>
            </w:tcMar>
          </w:tcPr>
          <w:p>
            <w:pPr>
              <w:autoSpaceDN w:val="0"/>
              <w:autoSpaceDE w:val="0"/>
              <w:widowControl/>
              <w:spacing w:line="296" w:lineRule="exact" w:before="60" w:after="0"/>
              <w:ind w:left="0" w:right="0" w:firstLine="0"/>
              <w:jc w:val="center"/>
            </w:pPr>
            <w:r>
              <w:rPr>
                <w:rFonts w:ascii="Symbol" w:hAnsi="Symbol" w:eastAsia="Symbol"/>
                <w:b w:val="0"/>
                <w:i w:val="0"/>
                <w:color w:val="000000"/>
                <w:sz w:val="24"/>
              </w:rPr>
              <w:t></w:t>
            </w:r>
          </w:p>
        </w:tc>
        <w:tc>
          <w:tcPr>
            <w:tcW w:type="dxa" w:w="180"/>
            <w:tcBorders>
              <w:bottom w:sz="4.736000061035156" w:val="single" w:color="#000000"/>
            </w:tcBorders>
            <w:tcMar>
              <w:start w:w="0" w:type="dxa"/>
              <w:end w:w="0" w:type="dxa"/>
            </w:tcMar>
          </w:tcPr>
          <w:p>
            <w:pPr>
              <w:autoSpaceDN w:val="0"/>
              <w:autoSpaceDE w:val="0"/>
              <w:widowControl/>
              <w:spacing w:line="314" w:lineRule="exact" w:before="86" w:after="0"/>
              <w:ind w:left="0" w:right="0" w:firstLine="0"/>
              <w:jc w:val="center"/>
            </w:pPr>
            <w:r>
              <w:rPr>
                <w:rFonts w:ascii="Symbol" w:hAnsi="Symbol" w:eastAsia="Symbol"/>
                <w:b w:val="0"/>
                <w:i w:val="0"/>
                <w:color w:val="000000"/>
                <w:sz w:val="24"/>
              </w:rPr>
              <w:t>−</w:t>
            </w:r>
          </w:p>
        </w:tc>
        <w:tc>
          <w:tcPr>
            <w:tcW w:type="dxa" w:w="100"/>
            <w:tcBorders>
              <w:bottom w:sz="4.736000061035156" w:val="single" w:color="#000000"/>
            </w:tcBorders>
            <w:tcMar>
              <w:start w:w="0" w:type="dxa"/>
              <w:end w:w="0" w:type="dxa"/>
            </w:tcMar>
          </w:tcPr>
          <w:p>
            <w:pPr>
              <w:autoSpaceDN w:val="0"/>
              <w:autoSpaceDE w:val="0"/>
              <w:widowControl/>
              <w:spacing w:line="230" w:lineRule="auto" w:before="98" w:after="0"/>
              <w:ind w:left="0" w:right="0" w:firstLine="0"/>
              <w:jc w:val="center"/>
            </w:pPr>
            <w:r>
              <w:rPr>
                <w:rFonts w:ascii="TimesNewRoman" w:hAnsi="TimesNewRoman" w:eastAsia="TimesNewRoman"/>
                <w:b w:val="0"/>
                <w:i w:val="0"/>
                <w:color w:val="000000"/>
                <w:sz w:val="24"/>
              </w:rPr>
              <w:t>(</w:t>
            </w:r>
          </w:p>
        </w:tc>
        <w:tc>
          <w:tcPr>
            <w:tcW w:type="dxa" w:w="600"/>
            <w:gridSpan w:val="2"/>
            <w:tcBorders>
              <w:bottom w:sz="4.736000061035156" w:val="single" w:color="#000000"/>
            </w:tcBorders>
            <w:tcMar>
              <w:start w:w="0" w:type="dxa"/>
              <w:end w:w="0" w:type="dxa"/>
            </w:tcMar>
            <w:tcMar>
              <w:start w:w="0" w:type="dxa"/>
              <w:end w:w="0" w:type="dxa"/>
            </w:tcMar>
          </w:tcPr>
          <w:p>
            <w:pPr>
              <w:autoSpaceDN w:val="0"/>
              <w:autoSpaceDE w:val="0"/>
              <w:widowControl/>
              <w:spacing w:line="245" w:lineRule="auto" w:before="98" w:after="0"/>
              <w:ind w:left="0" w:right="0" w:firstLine="0"/>
              <w:jc w:val="center"/>
            </w:pPr>
            <w:r>
              <w:rPr>
                <w:rFonts w:ascii="TimesNewRoman,Italic" w:hAnsi="TimesNewRoman,Italic" w:eastAsia="TimesNewRoman,Italic"/>
                <w:b w:val="0"/>
                <w:i/>
                <w:color w:val="000000"/>
                <w:sz w:val="24"/>
              </w:rPr>
              <w:t xml:space="preserve">x - Ex </w:t>
            </w:r>
            <w:r>
              <w:rPr>
                <w:rFonts w:ascii="TimesNewRoman,Italic" w:hAnsi="TimesNewRoman,Italic" w:eastAsia="TimesNewRoman,Italic"/>
                <w:b w:val="0"/>
                <w:i/>
                <w:color w:val="000000"/>
                <w:sz w:val="14"/>
              </w:rPr>
              <w:t>i</w:t>
            </w:r>
          </w:p>
        </w:tc>
        <w:tc>
          <w:tcPr>
            <w:tcW w:type="dxa" w:w="80"/>
            <w:tcBorders/>
            <w:tcMar>
              <w:start w:w="0" w:type="dxa"/>
              <w:end w:w="0" w:type="dxa"/>
            </w:tcMar>
          </w:tcPr>
          <w:p>
            <w:pPr>
              <w:autoSpaceDN w:val="0"/>
              <w:autoSpaceDE w:val="0"/>
              <w:widowControl/>
              <w:spacing w:line="230" w:lineRule="auto" w:before="98" w:after="0"/>
              <w:ind w:left="0" w:right="0" w:firstLine="0"/>
              <w:jc w:val="center"/>
            </w:pPr>
            <w:r>
              <w:rPr>
                <w:rFonts w:ascii="TimesNewRoman" w:hAnsi="TimesNewRoman" w:eastAsia="TimesNewRoman"/>
                <w:b w:val="0"/>
                <w:i w:val="0"/>
                <w:color w:val="000000"/>
                <w:sz w:val="24"/>
              </w:rPr>
              <w:t>)</w:t>
            </w:r>
          </w:p>
        </w:tc>
        <w:tc>
          <w:tcPr>
            <w:tcW w:type="dxa" w:w="120"/>
            <w:tcBorders>
              <w:bottom w:sz="4.736000061035156" w:val="single" w:color="#000000"/>
            </w:tcBorders>
            <w:tcMar>
              <w:start w:w="0" w:type="dxa"/>
              <w:end w:w="0" w:type="dxa"/>
            </w:tcMar>
          </w:tcPr>
          <w:p>
            <w:pPr>
              <w:autoSpaceDN w:val="0"/>
              <w:autoSpaceDE w:val="0"/>
              <w:widowControl/>
              <w:spacing w:line="233" w:lineRule="auto" w:before="80" w:after="0"/>
              <w:ind w:left="0" w:right="0" w:firstLine="0"/>
              <w:jc w:val="center"/>
            </w:pPr>
            <w:r>
              <w:rPr>
                <w:rFonts w:ascii="TimesNewRoman" w:hAnsi="TimesNewRoman" w:eastAsia="TimesNewRoman"/>
                <w:b w:val="0"/>
                <w:i w:val="0"/>
                <w:color w:val="000000"/>
                <w:sz w:val="14"/>
              </w:rPr>
              <w:t>2</w:t>
            </w:r>
          </w:p>
        </w:tc>
        <w:tc>
          <w:tcPr>
            <w:tcW w:type="dxa" w:w="1240"/>
            <w:tcBorders>
              <w:bottom w:sz="4.736000061035156" w:val="single" w:color="#000000"/>
            </w:tcBorders>
            <w:tcMar>
              <w:start w:w="0" w:type="dxa"/>
              <w:end w:w="0" w:type="dxa"/>
            </w:tcMar>
          </w:tcPr>
          <w:p>
            <w:pPr>
              <w:autoSpaceDN w:val="0"/>
              <w:autoSpaceDE w:val="0"/>
              <w:widowControl/>
              <w:spacing w:line="296" w:lineRule="exact" w:before="60" w:after="0"/>
              <w:ind w:left="14" w:right="0" w:firstLine="0"/>
              <w:jc w:val="left"/>
            </w:pPr>
            <w:r>
              <w:rPr>
                <w:rFonts w:ascii="Symbol" w:hAnsi="Symbol" w:eastAsia="Symbol"/>
                <w:b w:val="0"/>
                <w:i w:val="0"/>
                <w:color w:val="000000"/>
                <w:sz w:val="24"/>
              </w:rPr>
              <w:t></w:t>
            </w:r>
          </w:p>
        </w:tc>
        <w:tc>
          <w:tcPr>
            <w:tcW w:type="dxa" w:w="2140"/>
            <w:tcBorders>
              <w:bottom w:sz="4.736000061035156" w:val="single" w:color="#000000"/>
            </w:tcBorders>
            <w:tcMar>
              <w:start w:w="0" w:type="dxa"/>
              <w:end w:w="0" w:type="dxa"/>
            </w:tcMar>
          </w:tcPr>
          <w:p>
            <w:pPr>
              <w:autoSpaceDN w:val="0"/>
              <w:autoSpaceDE w:val="0"/>
              <w:widowControl/>
              <w:spacing w:line="230" w:lineRule="auto" w:before="134" w:after="0"/>
              <w:ind w:left="0" w:right="310" w:firstLine="0"/>
              <w:jc w:val="right"/>
            </w:pPr>
            <w:r>
              <w:rPr>
                <w:rFonts w:ascii="TimesNewRoman" w:hAnsi="TimesNewRoman" w:eastAsia="TimesNewRoman"/>
                <w:b w:val="0"/>
                <w:i w:val="0"/>
                <w:color w:val="000000"/>
                <w:sz w:val="24"/>
              </w:rPr>
              <w:t xml:space="preserve">(4-42) </w:t>
            </w:r>
          </w:p>
        </w:tc>
      </w:tr>
      <w:tr>
        <w:trPr>
          <w:trHeight w:hRule="exact" w:val="420"/>
        </w:trPr>
        <w:tc>
          <w:tcPr>
            <w:tcW w:type="dxa" w:w="1380"/>
            <w:tcBorders>
              <w:top w:sz="4.736000061035156" w:val="single" w:color="#000000"/>
            </w:tcBorders>
            <w:tcMar>
              <w:start w:w="0" w:type="dxa"/>
              <w:end w:w="0" w:type="dxa"/>
            </w:tcMar>
          </w:tcPr>
          <w:p>
            <w:pPr>
              <w:autoSpaceDN w:val="0"/>
              <w:autoSpaceDE w:val="0"/>
              <w:widowControl/>
              <w:spacing w:line="230" w:lineRule="auto" w:before="0" w:after="0"/>
              <w:ind w:left="0" w:right="0" w:firstLine="0"/>
              <w:jc w:val="center"/>
            </w:pPr>
            <w:r>
              <w:rPr>
                <w:rFonts w:ascii="TimesNewRoman,Italic" w:hAnsi="TimesNewRoman,Italic" w:eastAsia="TimesNewRoman,Italic"/>
                <w:b w:val="0"/>
                <w:i/>
                <w:color w:val="000000"/>
                <w:sz w:val="14"/>
              </w:rPr>
              <w:t>i</w:t>
            </w:r>
          </w:p>
        </w:tc>
        <w:tc>
          <w:tcPr>
            <w:tcW w:type="dxa" w:w="120"/>
            <w:tcBorders>
              <w:top w:sz="4.736000061035156" w:val="single" w:color="#000000"/>
            </w:tcBorders>
            <w:tcMar>
              <w:start w:w="0" w:type="dxa"/>
              <w:end w:w="0" w:type="dxa"/>
            </w:tcMar>
          </w:tcPr>
          <w:p>
            <w:pPr>
              <w:autoSpaceDN w:val="0"/>
              <w:autoSpaceDE w:val="0"/>
              <w:widowControl/>
              <w:spacing w:line="178" w:lineRule="exact" w:before="118" w:after="0"/>
              <w:ind w:left="0" w:right="0" w:firstLine="0"/>
              <w:jc w:val="center"/>
            </w:pPr>
            <w:r>
              <w:rPr>
                <w:rFonts w:ascii="Symbol" w:hAnsi="Symbol" w:eastAsia="Symbol"/>
                <w:b w:val="0"/>
                <w:i w:val="0"/>
                <w:color w:val="000000"/>
                <w:sz w:val="24"/>
              </w:rPr>
              <w:t></w:t>
            </w:r>
            <w:r>
              <w:rPr>
                <w:rFonts w:ascii="Symbol" w:hAnsi="Symbol" w:eastAsia="Symbol"/>
                <w:b w:val="0"/>
                <w:i w:val="0"/>
                <w:color w:val="000000"/>
                <w:sz w:val="24"/>
              </w:rPr>
              <w:t></w:t>
            </w:r>
          </w:p>
        </w:tc>
        <w:tc>
          <w:tcPr>
            <w:tcW w:type="dxa" w:w="180"/>
            <w:tcBorders>
              <w:top w:sz="4.736000061035156" w:val="single" w:color="#000000"/>
            </w:tcBorders>
            <w:tcMar>
              <w:start w:w="0" w:type="dxa"/>
              <w:end w:w="0" w:type="dxa"/>
            </w:tcMar>
          </w:tcPr>
          <w:p/>
        </w:tc>
        <w:tc>
          <w:tcPr>
            <w:tcW w:type="dxa" w:w="100"/>
            <w:tcBorders>
              <w:top w:sz="4.736000061035156" w:val="single" w:color="#000000"/>
            </w:tcBorders>
            <w:tcMar>
              <w:start w:w="0" w:type="dxa"/>
              <w:end w:w="0" w:type="dxa"/>
            </w:tcMar>
          </w:tcPr>
          <w:p/>
        </w:tc>
        <w:tc>
          <w:tcPr>
            <w:tcW w:type="dxa" w:w="200"/>
            <w:tcBorders>
              <w:top w:sz="4.736000061035156" w:val="single" w:color="#000000"/>
            </w:tcBorders>
            <w:tcMar>
              <w:start w:w="0" w:type="dxa"/>
              <w:end w:w="0" w:type="dxa"/>
            </w:tcMar>
          </w:tcPr>
          <w:p>
            <w:pPr>
              <w:autoSpaceDN w:val="0"/>
              <w:autoSpaceDE w:val="0"/>
              <w:widowControl/>
              <w:spacing w:line="230" w:lineRule="auto" w:before="28" w:after="0"/>
              <w:ind w:left="0" w:right="0" w:firstLine="0"/>
              <w:jc w:val="right"/>
            </w:pPr>
            <w:r>
              <w:rPr>
                <w:rFonts w:ascii="TimesNewRoman" w:hAnsi="TimesNewRoman" w:eastAsia="TimesNewRoman"/>
                <w:b w:val="0"/>
                <w:i w:val="0"/>
                <w:color w:val="000000"/>
                <w:sz w:val="24"/>
              </w:rPr>
              <w:t>2</w:t>
            </w:r>
          </w:p>
        </w:tc>
        <w:tc>
          <w:tcPr>
            <w:tcW w:type="dxa" w:w="400"/>
            <w:tcBorders>
              <w:top w:sz="4.736000061035156" w:val="single" w:color="#000000"/>
            </w:tcBorders>
            <w:tcMar>
              <w:start w:w="0" w:type="dxa"/>
              <w:end w:w="0" w:type="dxa"/>
            </w:tcMar>
          </w:tcPr>
          <w:p>
            <w:pPr>
              <w:autoSpaceDN w:val="0"/>
              <w:autoSpaceDE w:val="0"/>
              <w:widowControl/>
              <w:spacing w:line="247" w:lineRule="auto" w:before="10" w:after="0"/>
              <w:ind w:left="0" w:right="0" w:firstLine="0"/>
              <w:jc w:val="center"/>
            </w:pPr>
            <w:r>
              <w:rPr>
                <w:rFonts w:ascii="TimesNewRoman,Italic" w:hAnsi="TimesNewRoman,Italic" w:eastAsia="TimesNewRoman,Italic"/>
                <w:b w:val="0"/>
                <w:i/>
                <w:color w:val="000000"/>
                <w:sz w:val="24"/>
              </w:rPr>
              <w:t xml:space="preserve">En </w:t>
            </w:r>
            <w:r>
              <w:rPr>
                <w:rFonts w:ascii="TimesNewRoman" w:hAnsi="TimesNewRoman" w:eastAsia="TimesNewRoman"/>
                <w:b w:val="0"/>
                <w:i w:val="0"/>
                <w:color w:val="000000"/>
                <w:sz w:val="24"/>
              </w:rPr>
              <w:t xml:space="preserve">' </w:t>
            </w:r>
            <w:r>
              <w:rPr>
                <w:rFonts w:ascii="TimesNewRoman" w:hAnsi="TimesNewRoman" w:eastAsia="TimesNewRoman"/>
                <w:b w:val="0"/>
                <w:i w:val="0"/>
                <w:color w:val="000000"/>
                <w:sz w:val="14"/>
              </w:rPr>
              <w:t>2</w:t>
            </w:r>
          </w:p>
        </w:tc>
        <w:tc>
          <w:tcPr>
            <w:tcW w:type="dxa" w:w="80"/>
            <w:tcBorders/>
            <w:tcMar>
              <w:start w:w="0" w:type="dxa"/>
              <w:end w:w="0" w:type="dxa"/>
            </w:tcMar>
          </w:tcPr>
          <w:p/>
        </w:tc>
        <w:tc>
          <w:tcPr>
            <w:tcW w:type="dxa" w:w="120"/>
            <w:tcBorders>
              <w:top w:sz="4.736000061035156" w:val="single" w:color="#000000"/>
            </w:tcBorders>
            <w:tcMar>
              <w:start w:w="0" w:type="dxa"/>
              <w:end w:w="0" w:type="dxa"/>
            </w:tcMar>
          </w:tcPr>
          <w:p/>
        </w:tc>
        <w:tc>
          <w:tcPr>
            <w:tcW w:type="dxa" w:w="1240"/>
            <w:tcBorders>
              <w:top w:sz="4.736000061035156" w:val="single" w:color="#000000"/>
            </w:tcBorders>
            <w:tcMar>
              <w:start w:w="0" w:type="dxa"/>
              <w:end w:w="0" w:type="dxa"/>
            </w:tcMar>
          </w:tcPr>
          <w:p>
            <w:pPr>
              <w:autoSpaceDN w:val="0"/>
              <w:autoSpaceDE w:val="0"/>
              <w:widowControl/>
              <w:spacing w:line="178" w:lineRule="exact" w:before="118" w:after="0"/>
              <w:ind w:left="14" w:right="1008" w:firstLine="0"/>
              <w:jc w:val="left"/>
            </w:pPr>
            <w:r>
              <w:rPr>
                <w:rFonts w:ascii="Symbol" w:hAnsi="Symbol" w:eastAsia="Symbol"/>
                <w:b w:val="0"/>
                <w:i w:val="0"/>
                <w:color w:val="000000"/>
                <w:sz w:val="24"/>
              </w:rPr>
              <w:t></w:t>
            </w:r>
            <w:r>
              <w:br/>
            </w:r>
            <w:r>
              <w:rPr>
                <w:rFonts w:ascii="Symbol" w:hAnsi="Symbol" w:eastAsia="Symbol"/>
                <w:b w:val="0"/>
                <w:i w:val="0"/>
                <w:color w:val="000000"/>
                <w:sz w:val="24"/>
              </w:rPr>
              <w:t></w:t>
            </w:r>
          </w:p>
        </w:tc>
        <w:tc>
          <w:tcPr>
            <w:tcW w:type="dxa" w:w="2140"/>
            <w:tcBorders>
              <w:top w:sz="4.736000061035156" w:val="single" w:color="#000000"/>
            </w:tcBorders>
            <w:tcMar>
              <w:start w:w="0" w:type="dxa"/>
              <w:end w:w="0" w:type="dxa"/>
            </w:tcMar>
          </w:tcPr>
          <w:p/>
        </w:tc>
      </w:tr>
    </w:tbl>
    <w:p>
      <w:pPr>
        <w:autoSpaceDN w:val="0"/>
        <w:autoSpaceDE w:val="0"/>
        <w:widowControl/>
        <w:spacing w:line="233" w:lineRule="auto" w:before="1328" w:after="378"/>
        <w:ind w:left="0" w:right="4660" w:firstLine="0"/>
        <w:jc w:val="right"/>
      </w:pPr>
      <w:r>
        <w:rPr>
          <w:rFonts w:ascii="TimesNewRoman" w:hAnsi="TimesNewRoman" w:eastAsia="TimesNewRoman"/>
          <w:b w:val="0"/>
          <w:i w:val="0"/>
          <w:color w:val="000000"/>
          <w:sz w:val="18"/>
        </w:rPr>
        <w:t xml:space="preserve">66 </w:t>
      </w:r>
    </w:p>
    <w:p>
      <w:pPr>
        <w:sectPr>
          <w:type w:val="nextColumn"/>
          <w:pgSz w:w="11904" w:h="16840"/>
          <w:pgMar w:top="582" w:right="1440" w:bottom="170" w:left="420" w:header="720" w:footer="720" w:gutter="0"/>
          <w:cols w:num="2" w:equalWidth="0">
            <w:col w:w="3408" w:space="0"/>
            <w:col w:w="6636" w:space="0"/>
          </w:cols>
          <w:docGrid w:linePitch="360"/>
        </w:sectPr>
      </w:pPr>
    </w:p>
    <w:p>
      <w:pPr>
        <w:autoSpaceDN w:val="0"/>
        <w:tabs>
          <w:tab w:pos="1240" w:val="left"/>
        </w:tabs>
        <w:autoSpaceDE w:val="0"/>
        <w:widowControl/>
        <w:spacing w:line="240" w:lineRule="auto" w:before="0" w:after="0"/>
        <w:ind w:left="0" w:right="0" w:firstLine="0"/>
        <w:jc w:val="left"/>
      </w:pPr>
      <w:r>
        <w:drawing>
          <wp:inline xmlns:a="http://schemas.openxmlformats.org/drawingml/2006/main" xmlns:pic="http://schemas.openxmlformats.org/drawingml/2006/picture">
            <wp:extent cx="584200" cy="165100"/>
            <wp:docPr id="175" name="Picture 17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76" name="Picture 17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type w:val="continuous"/>
          <w:pgSz w:w="11904" w:h="16840"/>
          <w:pgMar w:top="582" w:right="1440" w:bottom="170" w:left="420" w:header="720" w:footer="720" w:gutter="0"/>
          <w:cols/>
          <w:docGrid w:linePitch="360"/>
        </w:sectPr>
      </w:pPr>
    </w:p>
    <w:p>
      <w:pPr>
        <w:autoSpaceDN w:val="0"/>
        <w:autoSpaceDE w:val="0"/>
        <w:widowControl/>
        <w:spacing w:line="220" w:lineRule="exact" w:before="0" w:after="360"/>
        <w:ind w:left="0" w:right="0"/>
      </w:pPr>
    </w:p>
    <w:p>
      <w:pPr>
        <w:autoSpaceDN w:val="0"/>
        <w:autoSpaceDE w:val="0"/>
        <w:widowControl/>
        <w:spacing w:line="204" w:lineRule="auto" w:before="0" w:after="34"/>
        <w:ind w:left="0" w:right="3698" w:firstLine="0"/>
        <w:jc w:val="right"/>
      </w:pPr>
      <w:r>
        <w:rPr>
          <w:rFonts w:ascii="TimesNewRoman" w:hAnsi="TimesNewRoman" w:eastAsia="TimesNewRoman"/>
          <w:b w:val="0"/>
          <w:i w:val="0"/>
          <w:color w:val="000000"/>
          <w:sz w:val="21"/>
        </w:rPr>
        <w:t>6</w:t>
      </w:r>
      <w:r>
        <w:rPr>
          <w:rFonts w:ascii="SimSun" w:hAnsi="SimSun" w:eastAsia="SimSun"/>
          <w:b w:val="0"/>
          <w:i w:val="0"/>
          <w:color w:val="000000"/>
          <w:sz w:val="21"/>
        </w:rPr>
        <w:t xml:space="preserve"> 结论与展望</w:t>
      </w:r>
    </w:p>
    <w:tbl>
      <w:tblPr>
        <w:tblW w:type="auto" w:w="0"/>
        <w:tblLayout w:type="fixed"/>
        <w:tblLook w:firstColumn="1" w:firstRow="1" w:lastColumn="0" w:lastRow="0" w:noHBand="0" w:noVBand="1" w:val="04A0"/>
        <w:tblInd w:w="1534.0" w:type="dxa"/>
      </w:tblPr>
      <w:tblGrid>
        <w:gridCol w:w="10118"/>
      </w:tblGrid>
      <w:tr>
        <w:trPr>
          <w:trHeight w:hRule="exact" w:val="786"/>
        </w:trPr>
        <w:tc>
          <w:tcPr>
            <w:tcW w:type="dxa" w:w="8564"/>
            <w:tcBorders>
              <w:top w:sz="6.399999999999977" w:val="single" w:color="#000000"/>
            </w:tcBorders>
            <w:tcMar>
              <w:start w:w="0" w:type="dxa"/>
              <w:end w:w="0" w:type="dxa"/>
            </w:tcMar>
          </w:tcPr>
          <w:p>
            <w:pPr>
              <w:autoSpaceDN w:val="0"/>
              <w:autoSpaceDE w:val="0"/>
              <w:widowControl/>
              <w:spacing w:line="416" w:lineRule="exact" w:before="306" w:after="0"/>
              <w:ind w:left="510" w:right="0" w:firstLine="0"/>
              <w:jc w:val="left"/>
            </w:pPr>
            <w:r>
              <w:rPr>
                <w:rFonts w:ascii="SimSun" w:hAnsi="SimSun" w:eastAsia="SimSun"/>
                <w:b w:val="0"/>
                <w:i w:val="0"/>
                <w:color w:val="000000"/>
                <w:sz w:val="24"/>
              </w:rPr>
              <w:t>在</w:t>
            </w:r>
            <w:r>
              <w:rPr>
                <w:rFonts w:ascii="TimesNewRoman" w:hAnsi="TimesNewRoman" w:eastAsia="TimesNewRoman"/>
                <w:b w:val="0"/>
                <w:i w:val="0"/>
                <w:color w:val="000000"/>
                <w:sz w:val="24"/>
              </w:rPr>
              <w:t>MATLAB</w:t>
            </w:r>
            <w:r>
              <w:rPr>
                <w:rFonts w:ascii="SimSun" w:hAnsi="SimSun" w:eastAsia="SimSun"/>
                <w:b w:val="0"/>
                <w:i w:val="0"/>
                <w:color w:val="000000"/>
                <w:sz w:val="24"/>
              </w:rPr>
              <w:t xml:space="preserve"> 软件中重复上述</w:t>
            </w:r>
            <w:r>
              <w:rPr>
                <w:rFonts w:ascii="TimesNewRoman" w:hAnsi="TimesNewRoman" w:eastAsia="TimesNewRoman"/>
                <w:b w:val="0"/>
                <w:i w:val="0"/>
                <w:color w:val="000000"/>
                <w:sz w:val="24"/>
              </w:rPr>
              <w:t>a</w:t>
            </w:r>
            <w:r>
              <w:rPr>
                <w:rFonts w:ascii="SimSun" w:hAnsi="SimSun" w:eastAsia="SimSun"/>
                <w:b w:val="0"/>
                <w:i w:val="0"/>
                <w:color w:val="000000"/>
                <w:sz w:val="24"/>
              </w:rPr>
              <w:t>、</w:t>
            </w:r>
            <w:r>
              <w:rPr>
                <w:rFonts w:ascii="TimesNewRoman" w:hAnsi="TimesNewRoman" w:eastAsia="TimesNewRoman"/>
                <w:b w:val="0"/>
                <w:i w:val="0"/>
                <w:color w:val="000000"/>
                <w:sz w:val="24"/>
              </w:rPr>
              <w:t>b</w:t>
            </w:r>
            <w:r>
              <w:rPr>
                <w:rFonts w:ascii="SimSun" w:hAnsi="SimSun" w:eastAsia="SimSun"/>
                <w:b w:val="0"/>
                <w:i w:val="0"/>
                <w:color w:val="000000"/>
                <w:sz w:val="24"/>
              </w:rPr>
              <w:t>、</w:t>
            </w:r>
            <w:r>
              <w:rPr>
                <w:rFonts w:ascii="TimesNewRoman" w:hAnsi="TimesNewRoman" w:eastAsia="TimesNewRoman"/>
                <w:b w:val="0"/>
                <w:i w:val="0"/>
                <w:color w:val="000000"/>
                <w:sz w:val="24"/>
              </w:rPr>
              <w:t>c</w:t>
            </w:r>
            <w:r>
              <w:rPr>
                <w:rFonts w:ascii="SimSun" w:hAnsi="SimSun" w:eastAsia="SimSun"/>
                <w:b w:val="0"/>
                <w:i w:val="0"/>
                <w:color w:val="000000"/>
                <w:sz w:val="24"/>
              </w:rPr>
              <w:t xml:space="preserve"> 步骤</w:t>
            </w:r>
            <w:r>
              <w:rPr>
                <w:rFonts w:ascii="TimesNewRoman,Italic" w:hAnsi="TimesNewRoman,Italic" w:eastAsia="TimesNewRoman,Italic"/>
                <w:b w:val="0"/>
                <w:i/>
                <w:color w:val="000000"/>
                <w:sz w:val="24"/>
              </w:rPr>
              <w:t>n</w:t>
            </w:r>
            <w:r>
              <w:rPr>
                <w:rFonts w:ascii="SimSun" w:hAnsi="SimSun" w:eastAsia="SimSun"/>
                <w:b w:val="0"/>
                <w:i w:val="0"/>
                <w:color w:val="000000"/>
                <w:sz w:val="24"/>
              </w:rPr>
              <w:t xml:space="preserve"> 次，取</w:t>
            </w:r>
            <w:r>
              <w:rPr>
                <w:rFonts w:ascii="TimesNewRoman,Italic" w:hAnsi="TimesNewRoman,Italic" w:eastAsia="TimesNewRoman,Italic"/>
                <w:b w:val="0"/>
                <w:i/>
                <w:color w:val="000000"/>
                <w:sz w:val="24"/>
              </w:rPr>
              <w:t>n</w:t>
            </w:r>
            <w:r>
              <w:rPr>
                <w:rFonts w:ascii="SimSun" w:hAnsi="SimSun" w:eastAsia="SimSun"/>
                <w:b w:val="0"/>
                <w:i w:val="0"/>
                <w:color w:val="000000"/>
                <w:sz w:val="24"/>
              </w:rPr>
              <w:t xml:space="preserve"> 次</w:t>
            </w:r>
            <w:r>
              <w:rPr>
                <w:rFonts w:ascii="Symbol" w:hAnsi="Symbol" w:eastAsia="Symbol"/>
                <w:b w:val="0"/>
                <w:i w:val="0"/>
                <w:color w:val="000000"/>
                <w:sz w:val="27"/>
              </w:rPr>
              <w:t xml:space="preserve">( ) </w:t>
            </w:r>
            <w:r>
              <w:rPr>
                <w:w w:val="101.39833291371663"/>
                <w:rFonts w:ascii="TimesNewRoman,Italic" w:hAnsi="TimesNewRoman,Italic" w:eastAsia="TimesNewRoman,Italic"/>
                <w:b w:val="0"/>
                <w:i/>
                <w:color w:val="000000"/>
                <w:sz w:val="24"/>
              </w:rPr>
              <w:t>k x</w:t>
            </w:r>
            <w:r>
              <w:rPr>
                <w:rFonts w:ascii="SimSun" w:hAnsi="SimSun" w:eastAsia="SimSun"/>
                <w:b w:val="0"/>
                <w:i w:val="0"/>
                <w:color w:val="000000"/>
                <w:sz w:val="24"/>
              </w:rPr>
              <w:t xml:space="preserve"> 计算结果的中位</w:t>
            </w:r>
          </w:p>
        </w:tc>
      </w:tr>
    </w:tbl>
    <w:p>
      <w:pPr>
        <w:autoSpaceDN w:val="0"/>
        <w:autoSpaceDE w:val="0"/>
        <w:widowControl/>
        <w:spacing w:line="209" w:lineRule="auto" w:before="46" w:after="122"/>
        <w:ind w:left="0" w:right="50" w:firstLine="0"/>
        <w:jc w:val="right"/>
      </w:pPr>
      <w:r>
        <w:rPr>
          <w:w w:val="101.39833291371663"/>
          <w:rFonts w:ascii="TimesNewRoman,Italic" w:hAnsi="TimesNewRoman,Italic" w:eastAsia="TimesNewRoman,Italic"/>
          <w:b w:val="0"/>
          <w:i/>
          <w:color w:val="000000"/>
          <w:sz w:val="24"/>
        </w:rPr>
        <w:t>k x</w:t>
      </w:r>
      <w:r>
        <w:rPr>
          <w:rFonts w:ascii="SimSun" w:hAnsi="SimSun" w:eastAsia="SimSun"/>
          <w:b w:val="0"/>
          <w:i w:val="0"/>
          <w:color w:val="000000"/>
          <w:sz w:val="24"/>
        </w:rPr>
        <w:t xml:space="preserve"> ，则所有二级指标云关联度共同构成二级指标云关联</w:t>
      </w:r>
    </w:p>
    <w:tbl>
      <w:tblPr>
        <w:tblW w:type="auto" w:w="0"/>
        <w:tblLayout w:type="fixed"/>
        <w:tblLook w:firstColumn="1" w:firstRow="1" w:lastColumn="0" w:lastRow="0" w:noHBand="0" w:noVBand="1" w:val="04A0"/>
        <w:tblInd w:w="780.0" w:type="dxa"/>
      </w:tblPr>
      <w:tblGrid>
        <w:gridCol w:w="440"/>
        <w:gridCol w:w="440"/>
        <w:gridCol w:w="440"/>
        <w:gridCol w:w="440"/>
        <w:gridCol w:w="440"/>
        <w:gridCol w:w="440"/>
        <w:gridCol w:w="440"/>
        <w:gridCol w:w="440"/>
        <w:gridCol w:w="440"/>
        <w:gridCol w:w="440"/>
        <w:gridCol w:w="440"/>
        <w:gridCol w:w="440"/>
        <w:gridCol w:w="440"/>
        <w:gridCol w:w="440"/>
        <w:gridCol w:w="440"/>
        <w:gridCol w:w="440"/>
        <w:gridCol w:w="440"/>
        <w:gridCol w:w="440"/>
        <w:gridCol w:w="440"/>
        <w:gridCol w:w="440"/>
        <w:gridCol w:w="440"/>
        <w:gridCol w:w="440"/>
        <w:gridCol w:w="440"/>
      </w:tblGrid>
      <w:tr>
        <w:trPr>
          <w:trHeight w:hRule="exact" w:val="414"/>
        </w:trPr>
        <w:tc>
          <w:tcPr>
            <w:tcW w:type="dxa" w:w="1520"/>
            <w:tcBorders/>
            <w:tcMar>
              <w:start w:w="0" w:type="dxa"/>
              <w:end w:w="0" w:type="dxa"/>
            </w:tcMar>
          </w:tcPr>
          <w:p>
            <w:pPr>
              <w:autoSpaceDN w:val="0"/>
              <w:autoSpaceDE w:val="0"/>
              <w:widowControl/>
              <w:spacing w:line="185" w:lineRule="auto" w:before="60" w:after="0"/>
              <w:ind w:left="0" w:right="16" w:firstLine="0"/>
              <w:jc w:val="right"/>
            </w:pPr>
            <w:r>
              <w:rPr>
                <w:rFonts w:ascii="SimSun" w:hAnsi="SimSun" w:eastAsia="SimSun"/>
                <w:b w:val="0"/>
                <w:i w:val="0"/>
                <w:color w:val="000000"/>
                <w:sz w:val="24"/>
              </w:rPr>
              <w:t>度矩阵</w:t>
            </w:r>
          </w:p>
        </w:tc>
        <w:tc>
          <w:tcPr>
            <w:tcW w:type="dxa" w:w="200"/>
            <w:tcBorders/>
            <w:tcMar>
              <w:start w:w="0" w:type="dxa"/>
              <w:end w:w="0" w:type="dxa"/>
            </w:tcMar>
          </w:tcPr>
          <w:p>
            <w:pPr>
              <w:autoSpaceDN w:val="0"/>
              <w:autoSpaceDE w:val="0"/>
              <w:widowControl/>
              <w:spacing w:line="230" w:lineRule="auto" w:before="60" w:after="0"/>
              <w:ind w:left="0" w:right="0" w:firstLine="0"/>
              <w:jc w:val="center"/>
            </w:pPr>
            <w:r>
              <w:rPr>
                <w:w w:val="98.24999968210855"/>
                <w:rFonts w:ascii="TimesNewRoman,Italic" w:hAnsi="TimesNewRoman,Italic" w:eastAsia="TimesNewRoman,Italic"/>
                <w:b w:val="0"/>
                <w:i/>
                <w:color w:val="000000"/>
                <w:sz w:val="24"/>
              </w:rPr>
              <w:t>K</w:t>
            </w:r>
          </w:p>
        </w:tc>
        <w:tc>
          <w:tcPr>
            <w:tcW w:type="dxa" w:w="140"/>
            <w:tcBorders/>
            <w:tcMar>
              <w:start w:w="0" w:type="dxa"/>
              <w:end w:w="0" w:type="dxa"/>
            </w:tcMar>
          </w:tcPr>
          <w:p>
            <w:pPr>
              <w:autoSpaceDN w:val="0"/>
              <w:autoSpaceDE w:val="0"/>
              <w:widowControl/>
              <w:spacing w:line="230" w:lineRule="auto" w:before="184" w:after="0"/>
              <w:ind w:left="0" w:right="0" w:firstLine="0"/>
              <w:jc w:val="center"/>
            </w:pPr>
            <w:r>
              <w:rPr>
                <w:w w:val="97.37285886492047"/>
                <w:rFonts w:ascii="TimesNewRoman,Italic" w:hAnsi="TimesNewRoman,Italic" w:eastAsia="TimesNewRoman,Italic"/>
                <w:b w:val="0"/>
                <w:i/>
                <w:color w:val="000000"/>
                <w:sz w:val="14"/>
              </w:rPr>
              <w:t>C</w:t>
            </w:r>
          </w:p>
        </w:tc>
        <w:tc>
          <w:tcPr>
            <w:tcW w:type="dxa" w:w="6540"/>
            <w:gridSpan w:val="1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60" w:after="0"/>
              <w:ind w:left="50" w:right="0" w:firstLine="0"/>
              <w:jc w:val="left"/>
            </w:pPr>
            <w:r>
              <w:rPr>
                <w:rFonts w:ascii="SimSun" w:hAnsi="SimSun" w:eastAsia="SimSun"/>
                <w:b w:val="0"/>
                <w:i w:val="0"/>
                <w:color w:val="000000"/>
                <w:sz w:val="24"/>
              </w:rPr>
              <w:t>，如下所示：</w:t>
            </w:r>
          </w:p>
        </w:tc>
        <w:tc>
          <w:tcPr>
            <w:tcW w:type="dxa" w:w="8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1042" w:after="0"/>
              <w:ind w:left="0" w:right="0" w:firstLine="0"/>
              <w:jc w:val="center"/>
            </w:pPr>
            <w:r>
              <w:rPr>
                <w:rFonts w:ascii="TimesNewRoman" w:hAnsi="TimesNewRoman" w:eastAsia="TimesNewRoman"/>
                <w:b w:val="0"/>
                <w:i w:val="0"/>
                <w:color w:val="000000"/>
                <w:sz w:val="24"/>
              </w:rPr>
              <w:t xml:space="preserve">(4-43) </w:t>
            </w:r>
          </w:p>
        </w:tc>
      </w:tr>
      <w:tr>
        <w:trPr>
          <w:trHeight w:hRule="exact" w:val="400"/>
        </w:trPr>
        <w:tc>
          <w:tcPr>
            <w:tcW w:type="dxa" w:w="3440"/>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628" w:after="0"/>
              <w:ind w:left="0" w:right="0" w:firstLine="0"/>
              <w:jc w:val="right"/>
            </w:pPr>
            <w:r>
              <w:rPr>
                <w:rFonts w:ascii="TimesNewRoman,Italic" w:hAnsi="TimesNewRoman,Italic" w:eastAsia="TimesNewRoman,Italic"/>
                <w:b w:val="0"/>
                <w:i/>
                <w:color w:val="000000"/>
                <w:sz w:val="24"/>
              </w:rPr>
              <w:t>K</w:t>
            </w:r>
          </w:p>
        </w:tc>
        <w:tc>
          <w:tcPr>
            <w:tcW w:type="dxa" w:w="1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756" w:after="0"/>
              <w:ind w:left="0" w:right="0" w:firstLine="0"/>
              <w:jc w:val="center"/>
            </w:pPr>
            <w:r>
              <w:rPr>
                <w:w w:val="98.84285926818848"/>
                <w:rFonts w:ascii="TimesNewRoman,Italic" w:hAnsi="TimesNewRoman,Italic" w:eastAsia="TimesNewRoman,Italic"/>
                <w:b w:val="0"/>
                <w:i/>
                <w:color w:val="000000"/>
                <w:sz w:val="14"/>
              </w:rPr>
              <w:t>C</w:t>
            </w:r>
          </w:p>
        </w:tc>
        <w:tc>
          <w:tcPr>
            <w:tcW w:type="dxa" w:w="3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150" w:after="0"/>
              <w:ind w:left="144" w:right="0" w:firstLine="0"/>
              <w:jc w:val="right"/>
            </w:pPr>
            <w:r>
              <w:rPr>
                <w:rFonts w:ascii="Symbol" w:hAnsi="Symbol" w:eastAsia="Symbol"/>
                <w:b w:val="0"/>
                <w:i w:val="0"/>
                <w:color w:val="000000"/>
                <w:sz w:val="24"/>
              </w:rPr>
              <w:t></w:t>
            </w:r>
            <w:r>
              <w:br/>
            </w:r>
            <w:r>
              <w:rPr>
                <w:rFonts w:ascii="Symbol" w:hAnsi="Symbol" w:eastAsia="Symbol"/>
                <w:b w:val="0"/>
                <w:i w:val="0"/>
                <w:color w:val="000000"/>
                <w:sz w:val="24"/>
              </w:rPr>
              <w:t></w:t>
            </w:r>
          </w:p>
          <w:p>
            <w:pPr>
              <w:autoSpaceDN w:val="0"/>
              <w:autoSpaceDE w:val="0"/>
              <w:widowControl/>
              <w:spacing w:line="468" w:lineRule="exact" w:before="0" w:after="0"/>
              <w:ind w:left="0" w:right="0" w:firstLine="0"/>
              <w:jc w:val="center"/>
            </w:pPr>
            <w:r>
              <w:rPr>
                <w:rFonts w:ascii="Symbol" w:hAnsi="Symbol" w:eastAsia="Symbol"/>
                <w:b w:val="0"/>
                <w:i w:val="0"/>
                <w:color w:val="000000"/>
                <w:sz w:val="24"/>
              </w:rPr>
              <w:t>=</w:t>
            </w:r>
            <w:r>
              <w:rPr>
                <w:rFonts w:ascii="Symbol" w:hAnsi="Symbol" w:eastAsia="Symbol"/>
                <w:b w:val="0"/>
                <w:i w:val="0"/>
                <w:color w:val="000000"/>
                <w:sz w:val="24"/>
              </w:rPr>
              <w:t xml:space="preserve"> </w:t>
            </w:r>
            <w:r>
              <w:rPr>
                <w:rFonts w:ascii="Symbol" w:hAnsi="Symbol" w:eastAsia="Symbol"/>
                <w:b w:val="0"/>
                <w:i w:val="0"/>
                <w:color w:val="000000"/>
                <w:sz w:val="24"/>
              </w:rPr>
              <w:t></w:t>
            </w:r>
          </w:p>
          <w:p>
            <w:pPr>
              <w:autoSpaceDN w:val="0"/>
              <w:autoSpaceDE w:val="0"/>
              <w:widowControl/>
              <w:spacing w:line="198" w:lineRule="exact" w:before="96" w:after="0"/>
              <w:ind w:left="144" w:right="0" w:firstLine="0"/>
              <w:jc w:val="right"/>
            </w:pPr>
            <w:r>
              <w:rPr>
                <w:rFonts w:ascii="Symbol" w:hAnsi="Symbol" w:eastAsia="Symbol"/>
                <w:b w:val="0"/>
                <w:i w:val="0"/>
                <w:color w:val="000000"/>
                <w:sz w:val="24"/>
              </w:rPr>
              <w:t></w:t>
            </w:r>
            <w:r>
              <w:br/>
            </w:r>
            <w:r>
              <w:rPr>
                <w:rFonts w:ascii="Symbol" w:hAnsi="Symbol" w:eastAsia="Symbol"/>
                <w:b w:val="0"/>
                <w:i w:val="0"/>
                <w:color w:val="000000"/>
                <w:sz w:val="24"/>
              </w:rPr>
              <w:t></w:t>
            </w:r>
          </w:p>
        </w:tc>
        <w:tc>
          <w:tcPr>
            <w:tcW w:type="dxa" w:w="440"/>
            <w:gridSpan w:val="2"/>
            <w:tcBorders/>
            <w:tcMar>
              <w:start w:w="0" w:type="dxa"/>
              <w:end w:w="0" w:type="dxa"/>
            </w:tcMar>
            <w:tcMar>
              <w:start w:w="0" w:type="dxa"/>
              <w:end w:w="0" w:type="dxa"/>
            </w:tcMar>
          </w:tcPr>
          <w:p>
            <w:pPr>
              <w:autoSpaceDN w:val="0"/>
              <w:autoSpaceDE w:val="0"/>
              <w:widowControl/>
              <w:spacing w:line="245" w:lineRule="auto" w:before="90" w:after="0"/>
              <w:ind w:left="26" w:right="0" w:firstLine="0"/>
              <w:jc w:val="left"/>
            </w:pPr>
            <w:r>
              <w:rPr>
                <w:rFonts w:ascii="TimesNewRoman,Italic" w:hAnsi="TimesNewRoman,Italic" w:eastAsia="TimesNewRoman,Italic"/>
                <w:b w:val="0"/>
                <w:i/>
                <w:color w:val="000000"/>
                <w:sz w:val="24"/>
              </w:rPr>
              <w:t xml:space="preserve">k </w:t>
            </w:r>
            <w:r>
              <w:rPr>
                <w:rFonts w:ascii="TimesNewRoman" w:hAnsi="TimesNewRoman" w:eastAsia="TimesNewRoman"/>
                <w:b w:val="0"/>
                <w:i w:val="0"/>
                <w:color w:val="000000"/>
                <w:sz w:val="14"/>
              </w:rPr>
              <w:t>11</w:t>
            </w:r>
          </w:p>
        </w:tc>
        <w:tc>
          <w:tcPr>
            <w:tcW w:type="dxa" w:w="620"/>
            <w:gridSpan w:val="3"/>
            <w:tcBorders/>
            <w:tcMar>
              <w:start w:w="0" w:type="dxa"/>
              <w:end w:w="0" w:type="dxa"/>
            </w:tcMar>
            <w:tcMar>
              <w:start w:w="0" w:type="dxa"/>
              <w:end w:w="0" w:type="dxa"/>
            </w:tcMar>
            <w:tcMar>
              <w:start w:w="0" w:type="dxa"/>
              <w:end w:w="0" w:type="dxa"/>
            </w:tcMar>
          </w:tcPr>
          <w:p>
            <w:pPr>
              <w:autoSpaceDN w:val="0"/>
              <w:autoSpaceDE w:val="0"/>
              <w:widowControl/>
              <w:spacing w:line="245" w:lineRule="auto" w:before="90" w:after="0"/>
              <w:ind w:left="0" w:right="0" w:firstLine="0"/>
              <w:jc w:val="center"/>
            </w:pPr>
            <w:r>
              <w:rPr>
                <w:rFonts w:ascii="TimesNewRoman,Italic" w:hAnsi="TimesNewRoman,Italic" w:eastAsia="TimesNewRoman,Italic"/>
                <w:b w:val="0"/>
                <w:i/>
                <w:color w:val="000000"/>
                <w:sz w:val="24"/>
              </w:rPr>
              <w:t xml:space="preserve">k </w:t>
            </w:r>
            <w:r>
              <w:rPr>
                <w:rFonts w:ascii="TimesNewRoman" w:hAnsi="TimesNewRoman" w:eastAsia="TimesNewRoman"/>
                <w:b w:val="0"/>
                <w:i w:val="0"/>
                <w:color w:val="000000"/>
                <w:sz w:val="14"/>
              </w:rPr>
              <w:t>12</w:t>
            </w:r>
          </w:p>
        </w:tc>
        <w:tc>
          <w:tcPr>
            <w:tcW w:type="dxa" w:w="620"/>
            <w:gridSpan w:val="3"/>
            <w:tcBorders/>
            <w:tcMar>
              <w:start w:w="0" w:type="dxa"/>
              <w:end w:w="0" w:type="dxa"/>
            </w:tcMar>
            <w:tcMar>
              <w:start w:w="0" w:type="dxa"/>
              <w:end w:w="0" w:type="dxa"/>
            </w:tcMar>
            <w:tcMar>
              <w:start w:w="0" w:type="dxa"/>
              <w:end w:w="0" w:type="dxa"/>
            </w:tcMar>
          </w:tcPr>
          <w:p>
            <w:pPr>
              <w:autoSpaceDN w:val="0"/>
              <w:autoSpaceDE w:val="0"/>
              <w:widowControl/>
              <w:spacing w:line="245" w:lineRule="auto" w:before="90" w:after="0"/>
              <w:ind w:left="0" w:right="0" w:firstLine="0"/>
              <w:jc w:val="center"/>
            </w:pPr>
            <w:r>
              <w:rPr>
                <w:rFonts w:ascii="TimesNewRoman,Italic" w:hAnsi="TimesNewRoman,Italic" w:eastAsia="TimesNewRoman,Italic"/>
                <w:b w:val="0"/>
                <w:i/>
                <w:color w:val="000000"/>
                <w:sz w:val="24"/>
              </w:rPr>
              <w:t xml:space="preserve">k </w:t>
            </w:r>
            <w:r>
              <w:rPr>
                <w:rFonts w:ascii="TimesNewRoman" w:hAnsi="TimesNewRoman" w:eastAsia="TimesNewRoman"/>
                <w:b w:val="0"/>
                <w:i w:val="0"/>
                <w:color w:val="000000"/>
                <w:sz w:val="14"/>
              </w:rPr>
              <w:t>13</w:t>
            </w:r>
          </w:p>
        </w:tc>
        <w:tc>
          <w:tcPr>
            <w:tcW w:type="dxa" w:w="640"/>
            <w:gridSpan w:val="3"/>
            <w:tcBorders/>
            <w:tcMar>
              <w:start w:w="0" w:type="dxa"/>
              <w:end w:w="0" w:type="dxa"/>
            </w:tcMar>
            <w:tcMar>
              <w:start w:w="0" w:type="dxa"/>
              <w:end w:w="0" w:type="dxa"/>
            </w:tcMar>
            <w:tcMar>
              <w:start w:w="0" w:type="dxa"/>
              <w:end w:w="0" w:type="dxa"/>
            </w:tcMar>
          </w:tcPr>
          <w:p>
            <w:pPr>
              <w:autoSpaceDN w:val="0"/>
              <w:autoSpaceDE w:val="0"/>
              <w:widowControl/>
              <w:spacing w:line="245" w:lineRule="auto" w:before="90" w:after="0"/>
              <w:ind w:left="0" w:right="0" w:firstLine="0"/>
              <w:jc w:val="center"/>
            </w:pPr>
            <w:r>
              <w:rPr>
                <w:rFonts w:ascii="TimesNewRoman,Italic" w:hAnsi="TimesNewRoman,Italic" w:eastAsia="TimesNewRoman,Italic"/>
                <w:b w:val="0"/>
                <w:i/>
                <w:color w:val="000000"/>
                <w:sz w:val="24"/>
              </w:rPr>
              <w:t xml:space="preserve">k </w:t>
            </w:r>
            <w:r>
              <w:rPr>
                <w:rFonts w:ascii="TimesNewRoman" w:hAnsi="TimesNewRoman" w:eastAsia="TimesNewRoman"/>
                <w:b w:val="0"/>
                <w:i w:val="0"/>
                <w:color w:val="000000"/>
                <w:sz w:val="14"/>
              </w:rPr>
              <w:t>14</w:t>
            </w:r>
          </w:p>
        </w:tc>
        <w:tc>
          <w:tcPr>
            <w:tcW w:type="dxa" w:w="460"/>
            <w:gridSpan w:val="3"/>
            <w:tcBorders/>
            <w:tcMar>
              <w:start w:w="0" w:type="dxa"/>
              <w:end w:w="0" w:type="dxa"/>
            </w:tcMar>
            <w:tcMar>
              <w:start w:w="0" w:type="dxa"/>
              <w:end w:w="0" w:type="dxa"/>
            </w:tcMar>
            <w:tcMar>
              <w:start w:w="0" w:type="dxa"/>
              <w:end w:w="0" w:type="dxa"/>
            </w:tcMar>
          </w:tcPr>
          <w:p>
            <w:pPr>
              <w:autoSpaceDN w:val="0"/>
              <w:autoSpaceDE w:val="0"/>
              <w:widowControl/>
              <w:spacing w:line="245" w:lineRule="auto" w:before="90" w:after="0"/>
              <w:ind w:left="0" w:right="20" w:firstLine="0"/>
              <w:jc w:val="right"/>
            </w:pPr>
            <w:r>
              <w:rPr>
                <w:rFonts w:ascii="TimesNewRoman,Italic" w:hAnsi="TimesNewRoman,Italic" w:eastAsia="TimesNewRoman,Italic"/>
                <w:b w:val="0"/>
                <w:i/>
                <w:color w:val="000000"/>
                <w:sz w:val="24"/>
              </w:rPr>
              <w:t xml:space="preserve">k </w:t>
            </w:r>
            <w:r>
              <w:rPr>
                <w:rFonts w:ascii="TimesNewRoman" w:hAnsi="TimesNewRoman" w:eastAsia="TimesNewRoman"/>
                <w:b w:val="0"/>
                <w:i w:val="0"/>
                <w:color w:val="000000"/>
                <w:sz w:val="14"/>
              </w:rPr>
              <w:t>15</w:t>
            </w:r>
          </w:p>
        </w:tc>
        <w:tc>
          <w:tcPr>
            <w:tcW w:type="dxa" w:w="17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4" w:lineRule="exact" w:before="154" w:after="0"/>
              <w:ind w:left="24" w:right="1604" w:firstLine="0"/>
              <w:jc w:val="both"/>
            </w:pP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p>
        </w:tc>
        <w:tc>
          <w:tcPr>
            <w:tcW w:type="dxa" w:w="440"/>
            <w:vMerge/>
            <w:tcBorders/>
          </w:tcPr>
          <w:p/>
        </w:tc>
      </w:tr>
      <w:tr>
        <w:trPr>
          <w:trHeight w:hRule="exact" w:val="380"/>
        </w:trPr>
        <w:tc>
          <w:tcPr>
            <w:tcW w:type="dxa" w:w="2200"/>
            <w:gridSpan w:val="5"/>
            <w:vMerge/>
            <w:tcBorders/>
          </w:tcPr>
          <w:p/>
        </w:tc>
        <w:tc>
          <w:tcPr>
            <w:tcW w:type="dxa" w:w="440"/>
            <w:vMerge/>
            <w:tcBorders/>
          </w:tcPr>
          <w:p/>
        </w:tc>
        <w:tc>
          <w:tcPr>
            <w:tcW w:type="dxa" w:w="440"/>
            <w:vMerge/>
            <w:tcBorders/>
          </w:tcPr>
          <w:p/>
        </w:tc>
        <w:tc>
          <w:tcPr>
            <w:tcW w:type="dxa" w:w="120"/>
            <w:tcBorders/>
            <w:tcMar>
              <w:start w:w="0" w:type="dxa"/>
              <w:end w:w="0" w:type="dxa"/>
            </w:tcMar>
          </w:tcPr>
          <w:p>
            <w:pPr>
              <w:autoSpaceDN w:val="0"/>
              <w:autoSpaceDE w:val="0"/>
              <w:widowControl/>
              <w:spacing w:line="233" w:lineRule="auto" w:before="50" w:after="0"/>
              <w:ind w:left="0" w:right="0" w:firstLine="0"/>
              <w:jc w:val="center"/>
            </w:pPr>
            <w:r>
              <w:rPr>
                <w:rFonts w:ascii="TimesNewRoman,Italic" w:hAnsi="TimesNewRoman,Italic" w:eastAsia="TimesNewRoman,Italic"/>
                <w:b w:val="0"/>
                <w:i/>
                <w:color w:val="000000"/>
                <w:sz w:val="24"/>
              </w:rPr>
              <w:t>k</w:t>
            </w:r>
          </w:p>
        </w:tc>
        <w:tc>
          <w:tcPr>
            <w:tcW w:type="dxa" w:w="320"/>
            <w:tcBorders/>
            <w:tcMar>
              <w:start w:w="0" w:type="dxa"/>
              <w:end w:w="0" w:type="dxa"/>
            </w:tcMar>
          </w:tcPr>
          <w:p>
            <w:pPr>
              <w:autoSpaceDN w:val="0"/>
              <w:autoSpaceDE w:val="0"/>
              <w:widowControl/>
              <w:spacing w:line="233" w:lineRule="auto" w:before="178" w:after="0"/>
              <w:ind w:left="10" w:right="0" w:firstLine="0"/>
              <w:jc w:val="left"/>
            </w:pPr>
            <w:r>
              <w:rPr>
                <w:rFonts w:ascii="TimesNewRoman" w:hAnsi="TimesNewRoman" w:eastAsia="TimesNewRoman"/>
                <w:b w:val="0"/>
                <w:i w:val="0"/>
                <w:color w:val="000000"/>
                <w:sz w:val="14"/>
              </w:rPr>
              <w:t>21</w:t>
            </w:r>
          </w:p>
        </w:tc>
        <w:tc>
          <w:tcPr>
            <w:tcW w:type="dxa" w:w="292"/>
            <w:tcBorders/>
            <w:tcMar>
              <w:start w:w="0" w:type="dxa"/>
              <w:end w:w="0" w:type="dxa"/>
            </w:tcMar>
          </w:tcPr>
          <w:p>
            <w:pPr>
              <w:autoSpaceDN w:val="0"/>
              <w:autoSpaceDE w:val="0"/>
              <w:widowControl/>
              <w:spacing w:line="233" w:lineRule="auto" w:before="50" w:after="0"/>
              <w:ind w:left="0" w:right="0" w:firstLine="0"/>
              <w:jc w:val="right"/>
            </w:pPr>
            <w:r>
              <w:rPr>
                <w:rFonts w:ascii="TimesNewRoman,Italic" w:hAnsi="TimesNewRoman,Italic" w:eastAsia="TimesNewRoman,Italic"/>
                <w:b w:val="0"/>
                <w:i/>
                <w:color w:val="000000"/>
                <w:sz w:val="24"/>
              </w:rPr>
              <w:t>k</w:t>
            </w:r>
          </w:p>
        </w:tc>
        <w:tc>
          <w:tcPr>
            <w:tcW w:type="dxa" w:w="328"/>
            <w:gridSpan w:val="2"/>
            <w:tcBorders/>
            <w:tcMar>
              <w:start w:w="0" w:type="dxa"/>
              <w:end w:w="0" w:type="dxa"/>
            </w:tcMar>
            <w:tcMar>
              <w:start w:w="0" w:type="dxa"/>
              <w:end w:w="0" w:type="dxa"/>
            </w:tcMar>
          </w:tcPr>
          <w:p>
            <w:pPr>
              <w:autoSpaceDN w:val="0"/>
              <w:autoSpaceDE w:val="0"/>
              <w:widowControl/>
              <w:spacing w:line="233" w:lineRule="auto" w:before="178" w:after="0"/>
              <w:ind w:left="14" w:right="0" w:firstLine="0"/>
              <w:jc w:val="left"/>
            </w:pPr>
            <w:r>
              <w:rPr>
                <w:rFonts w:ascii="TimesNewRoman" w:hAnsi="TimesNewRoman" w:eastAsia="TimesNewRoman"/>
                <w:b w:val="0"/>
                <w:i w:val="0"/>
                <w:color w:val="000000"/>
                <w:sz w:val="14"/>
              </w:rPr>
              <w:t>22</w:t>
            </w:r>
          </w:p>
        </w:tc>
        <w:tc>
          <w:tcPr>
            <w:tcW w:type="dxa" w:w="300"/>
            <w:tcBorders/>
            <w:tcMar>
              <w:start w:w="0" w:type="dxa"/>
              <w:end w:w="0" w:type="dxa"/>
            </w:tcMar>
          </w:tcPr>
          <w:p>
            <w:pPr>
              <w:autoSpaceDN w:val="0"/>
              <w:autoSpaceDE w:val="0"/>
              <w:widowControl/>
              <w:spacing w:line="233" w:lineRule="auto" w:before="50" w:after="0"/>
              <w:ind w:left="0" w:right="0" w:firstLine="0"/>
              <w:jc w:val="right"/>
            </w:pPr>
            <w:r>
              <w:rPr>
                <w:rFonts w:ascii="TimesNewRoman,Italic" w:hAnsi="TimesNewRoman,Italic" w:eastAsia="TimesNewRoman,Italic"/>
                <w:b w:val="0"/>
                <w:i/>
                <w:color w:val="000000"/>
                <w:sz w:val="24"/>
              </w:rPr>
              <w:t>k</w:t>
            </w:r>
          </w:p>
        </w:tc>
        <w:tc>
          <w:tcPr>
            <w:tcW w:type="dxa" w:w="320"/>
            <w:gridSpan w:val="2"/>
            <w:tcBorders/>
            <w:tcMar>
              <w:start w:w="0" w:type="dxa"/>
              <w:end w:w="0" w:type="dxa"/>
            </w:tcMar>
            <w:tcMar>
              <w:start w:w="0" w:type="dxa"/>
              <w:end w:w="0" w:type="dxa"/>
            </w:tcMar>
          </w:tcPr>
          <w:p>
            <w:pPr>
              <w:autoSpaceDN w:val="0"/>
              <w:autoSpaceDE w:val="0"/>
              <w:widowControl/>
              <w:spacing w:line="233" w:lineRule="auto" w:before="178" w:after="0"/>
              <w:ind w:left="16" w:right="0" w:firstLine="0"/>
              <w:jc w:val="left"/>
            </w:pPr>
            <w:r>
              <w:rPr>
                <w:rFonts w:ascii="TimesNewRoman" w:hAnsi="TimesNewRoman" w:eastAsia="TimesNewRoman"/>
                <w:b w:val="0"/>
                <w:i w:val="0"/>
                <w:color w:val="000000"/>
                <w:sz w:val="14"/>
              </w:rPr>
              <w:t>23</w:t>
            </w:r>
          </w:p>
        </w:tc>
        <w:tc>
          <w:tcPr>
            <w:tcW w:type="dxa" w:w="300"/>
            <w:tcBorders/>
            <w:tcMar>
              <w:start w:w="0" w:type="dxa"/>
              <w:end w:w="0" w:type="dxa"/>
            </w:tcMar>
          </w:tcPr>
          <w:p>
            <w:pPr>
              <w:autoSpaceDN w:val="0"/>
              <w:autoSpaceDE w:val="0"/>
              <w:widowControl/>
              <w:spacing w:line="233" w:lineRule="auto" w:before="50" w:after="0"/>
              <w:ind w:left="0" w:right="0" w:firstLine="0"/>
              <w:jc w:val="right"/>
            </w:pPr>
            <w:r>
              <w:rPr>
                <w:rFonts w:ascii="TimesNewRoman,Italic" w:hAnsi="TimesNewRoman,Italic" w:eastAsia="TimesNewRoman,Italic"/>
                <w:b w:val="0"/>
                <w:i/>
                <w:color w:val="000000"/>
                <w:sz w:val="24"/>
              </w:rPr>
              <w:t>k</w:t>
            </w:r>
          </w:p>
        </w:tc>
        <w:tc>
          <w:tcPr>
            <w:tcW w:type="dxa" w:w="340"/>
            <w:gridSpan w:val="2"/>
            <w:tcBorders/>
            <w:tcMar>
              <w:start w:w="0" w:type="dxa"/>
              <w:end w:w="0" w:type="dxa"/>
            </w:tcMar>
            <w:tcMar>
              <w:start w:w="0" w:type="dxa"/>
              <w:end w:w="0" w:type="dxa"/>
            </w:tcMar>
          </w:tcPr>
          <w:p>
            <w:pPr>
              <w:autoSpaceDN w:val="0"/>
              <w:autoSpaceDE w:val="0"/>
              <w:widowControl/>
              <w:spacing w:line="233" w:lineRule="auto" w:before="178" w:after="0"/>
              <w:ind w:left="20" w:right="0" w:firstLine="0"/>
              <w:jc w:val="left"/>
            </w:pPr>
            <w:r>
              <w:rPr>
                <w:rFonts w:ascii="TimesNewRoman" w:hAnsi="TimesNewRoman" w:eastAsia="TimesNewRoman"/>
                <w:b w:val="0"/>
                <w:i w:val="0"/>
                <w:color w:val="000000"/>
                <w:sz w:val="14"/>
              </w:rPr>
              <w:t>24</w:t>
            </w:r>
          </w:p>
        </w:tc>
        <w:tc>
          <w:tcPr>
            <w:tcW w:type="dxa" w:w="300"/>
            <w:tcBorders/>
            <w:tcMar>
              <w:start w:w="0" w:type="dxa"/>
              <w:end w:w="0" w:type="dxa"/>
            </w:tcMar>
          </w:tcPr>
          <w:p>
            <w:pPr>
              <w:autoSpaceDN w:val="0"/>
              <w:autoSpaceDE w:val="0"/>
              <w:widowControl/>
              <w:spacing w:line="233" w:lineRule="auto" w:before="50" w:after="0"/>
              <w:ind w:left="0" w:right="0" w:firstLine="0"/>
              <w:jc w:val="right"/>
            </w:pPr>
            <w:r>
              <w:rPr>
                <w:rFonts w:ascii="TimesNewRoman,Italic" w:hAnsi="TimesNewRoman,Italic" w:eastAsia="TimesNewRoman,Italic"/>
                <w:b w:val="0"/>
                <w:i/>
                <w:color w:val="000000"/>
                <w:sz w:val="24"/>
              </w:rPr>
              <w:t>k</w:t>
            </w:r>
          </w:p>
        </w:tc>
        <w:tc>
          <w:tcPr>
            <w:tcW w:type="dxa" w:w="160"/>
            <w:gridSpan w:val="2"/>
            <w:tcBorders/>
            <w:tcMar>
              <w:start w:w="0" w:type="dxa"/>
              <w:end w:w="0" w:type="dxa"/>
            </w:tcMar>
            <w:tcMar>
              <w:start w:w="0" w:type="dxa"/>
              <w:end w:w="0" w:type="dxa"/>
            </w:tcMar>
          </w:tcPr>
          <w:p>
            <w:pPr>
              <w:autoSpaceDN w:val="0"/>
              <w:autoSpaceDE w:val="0"/>
              <w:widowControl/>
              <w:spacing w:line="233" w:lineRule="auto" w:before="178" w:after="0"/>
              <w:ind w:left="0" w:right="0" w:firstLine="0"/>
              <w:jc w:val="center"/>
            </w:pPr>
            <w:r>
              <w:rPr>
                <w:rFonts w:ascii="TimesNewRoman" w:hAnsi="TimesNewRoman" w:eastAsia="TimesNewRoman"/>
                <w:b w:val="0"/>
                <w:i w:val="0"/>
                <w:color w:val="000000"/>
                <w:sz w:val="14"/>
              </w:rPr>
              <w:t>25</w:t>
            </w:r>
          </w:p>
        </w:tc>
        <w:tc>
          <w:tcPr>
            <w:tcW w:type="dxa" w:w="440"/>
            <w:vMerge/>
            <w:tcBorders/>
          </w:tcPr>
          <w:p/>
        </w:tc>
        <w:tc>
          <w:tcPr>
            <w:tcW w:type="dxa" w:w="440"/>
            <w:vMerge/>
            <w:tcBorders/>
          </w:tcPr>
          <w:p/>
        </w:tc>
      </w:tr>
      <w:tr>
        <w:trPr>
          <w:trHeight w:hRule="exact" w:val="360"/>
        </w:trPr>
        <w:tc>
          <w:tcPr>
            <w:tcW w:type="dxa" w:w="2200"/>
            <w:gridSpan w:val="5"/>
            <w:vMerge/>
            <w:tcBorders/>
          </w:tcPr>
          <w:p/>
        </w:tc>
        <w:tc>
          <w:tcPr>
            <w:tcW w:type="dxa" w:w="440"/>
            <w:vMerge/>
            <w:tcBorders/>
          </w:tcPr>
          <w:p/>
        </w:tc>
        <w:tc>
          <w:tcPr>
            <w:tcW w:type="dxa" w:w="440"/>
            <w:vMerge/>
            <w:tcBorders/>
          </w:tcPr>
          <w:p/>
        </w:tc>
        <w:tc>
          <w:tcPr>
            <w:tcW w:type="dxa" w:w="440"/>
            <w:gridSpan w:val="2"/>
            <w:tcBorders/>
            <w:tcMar>
              <w:start w:w="0" w:type="dxa"/>
              <w:end w:w="0" w:type="dxa"/>
            </w:tcMar>
            <w:tcMar>
              <w:start w:w="0" w:type="dxa"/>
              <w:end w:w="0" w:type="dxa"/>
            </w:tcMar>
          </w:tcPr>
          <w:p>
            <w:pPr>
              <w:autoSpaceDN w:val="0"/>
              <w:autoSpaceDE w:val="0"/>
              <w:widowControl/>
              <w:spacing w:line="240" w:lineRule="auto" w:before="48" w:after="0"/>
              <w:ind w:left="106" w:right="0" w:firstLine="0"/>
              <w:jc w:val="left"/>
            </w:pPr>
            <w:r>
              <w:rPr>
                <w:rFonts w:ascii="MTExtra" w:hAnsi="MTExtra" w:eastAsia="MTExtra"/>
                <w:b w:val="0"/>
                <w:i w:val="0"/>
                <w:color w:val="000000"/>
                <w:sz w:val="24"/>
              </w:rPr>
              <w:t></w:t>
            </w:r>
          </w:p>
        </w:tc>
        <w:tc>
          <w:tcPr>
            <w:tcW w:type="dxa" w:w="620"/>
            <w:gridSpan w:val="3"/>
            <w:tcBorders/>
            <w:tcMar>
              <w:start w:w="0" w:type="dxa"/>
              <w:end w:w="0" w:type="dxa"/>
            </w:tcMar>
            <w:tcMar>
              <w:start w:w="0" w:type="dxa"/>
              <w:end w:w="0" w:type="dxa"/>
            </w:tcMar>
            <w:tcMar>
              <w:start w:w="0" w:type="dxa"/>
              <w:end w:w="0" w:type="dxa"/>
            </w:tcMar>
          </w:tcPr>
          <w:p>
            <w:pPr>
              <w:autoSpaceDN w:val="0"/>
              <w:autoSpaceDE w:val="0"/>
              <w:widowControl/>
              <w:spacing w:line="240" w:lineRule="auto" w:before="48" w:after="0"/>
              <w:ind w:left="0" w:right="0" w:firstLine="0"/>
              <w:jc w:val="center"/>
            </w:pPr>
            <w:r>
              <w:rPr>
                <w:rFonts w:ascii="MTExtra" w:hAnsi="MTExtra" w:eastAsia="MTExtra"/>
                <w:b w:val="0"/>
                <w:i w:val="0"/>
                <w:color w:val="000000"/>
                <w:sz w:val="24"/>
              </w:rPr>
              <w:t></w:t>
            </w:r>
          </w:p>
        </w:tc>
        <w:tc>
          <w:tcPr>
            <w:tcW w:type="dxa" w:w="620"/>
            <w:gridSpan w:val="3"/>
            <w:tcBorders/>
            <w:tcMar>
              <w:start w:w="0" w:type="dxa"/>
              <w:end w:w="0" w:type="dxa"/>
            </w:tcMar>
            <w:tcMar>
              <w:start w:w="0" w:type="dxa"/>
              <w:end w:w="0" w:type="dxa"/>
            </w:tcMar>
            <w:tcMar>
              <w:start w:w="0" w:type="dxa"/>
              <w:end w:w="0" w:type="dxa"/>
            </w:tcMar>
          </w:tcPr>
          <w:p>
            <w:pPr>
              <w:autoSpaceDN w:val="0"/>
              <w:autoSpaceDE w:val="0"/>
              <w:widowControl/>
              <w:spacing w:line="240" w:lineRule="auto" w:before="48" w:after="0"/>
              <w:ind w:left="0" w:right="0" w:firstLine="0"/>
              <w:jc w:val="center"/>
            </w:pPr>
            <w:r>
              <w:rPr>
                <w:rFonts w:ascii="MTExtra" w:hAnsi="MTExtra" w:eastAsia="MTExtra"/>
                <w:b w:val="0"/>
                <w:i w:val="0"/>
                <w:color w:val="000000"/>
                <w:sz w:val="24"/>
              </w:rPr>
              <w:t></w:t>
            </w:r>
          </w:p>
        </w:tc>
        <w:tc>
          <w:tcPr>
            <w:tcW w:type="dxa" w:w="640"/>
            <w:gridSpan w:val="3"/>
            <w:tcBorders/>
            <w:tcMar>
              <w:start w:w="0" w:type="dxa"/>
              <w:end w:w="0" w:type="dxa"/>
            </w:tcMar>
            <w:tcMar>
              <w:start w:w="0" w:type="dxa"/>
              <w:end w:w="0" w:type="dxa"/>
            </w:tcMar>
            <w:tcMar>
              <w:start w:w="0" w:type="dxa"/>
              <w:end w:w="0" w:type="dxa"/>
            </w:tcMar>
          </w:tcPr>
          <w:p>
            <w:pPr>
              <w:autoSpaceDN w:val="0"/>
              <w:autoSpaceDE w:val="0"/>
              <w:widowControl/>
              <w:spacing w:line="240" w:lineRule="auto" w:before="48" w:after="0"/>
              <w:ind w:left="0" w:right="0" w:firstLine="0"/>
              <w:jc w:val="center"/>
            </w:pPr>
            <w:r>
              <w:rPr>
                <w:rFonts w:ascii="MTExtra" w:hAnsi="MTExtra" w:eastAsia="MTExtra"/>
                <w:b w:val="0"/>
                <w:i w:val="0"/>
                <w:color w:val="000000"/>
                <w:sz w:val="24"/>
              </w:rPr>
              <w:t></w:t>
            </w:r>
          </w:p>
        </w:tc>
        <w:tc>
          <w:tcPr>
            <w:tcW w:type="dxa" w:w="460"/>
            <w:gridSpan w:val="3"/>
            <w:tcBorders/>
            <w:tcMar>
              <w:start w:w="0" w:type="dxa"/>
              <w:end w:w="0" w:type="dxa"/>
            </w:tcMar>
            <w:tcMar>
              <w:start w:w="0" w:type="dxa"/>
              <w:end w:w="0" w:type="dxa"/>
            </w:tcMar>
            <w:tcMar>
              <w:start w:w="0" w:type="dxa"/>
              <w:end w:w="0" w:type="dxa"/>
            </w:tcMar>
          </w:tcPr>
          <w:p>
            <w:pPr>
              <w:autoSpaceDN w:val="0"/>
              <w:autoSpaceDE w:val="0"/>
              <w:widowControl/>
              <w:spacing w:line="240" w:lineRule="auto" w:before="48" w:after="0"/>
              <w:ind w:left="0" w:right="92" w:firstLine="0"/>
              <w:jc w:val="right"/>
            </w:pPr>
            <w:r>
              <w:rPr>
                <w:rFonts w:ascii="MTExtra" w:hAnsi="MTExtra" w:eastAsia="MTExtra"/>
                <w:b w:val="0"/>
                <w:i w:val="0"/>
                <w:color w:val="000000"/>
                <w:sz w:val="24"/>
              </w:rPr>
              <w:t></w:t>
            </w:r>
          </w:p>
        </w:tc>
        <w:tc>
          <w:tcPr>
            <w:tcW w:type="dxa" w:w="440"/>
            <w:vMerge/>
            <w:tcBorders/>
          </w:tcPr>
          <w:p/>
        </w:tc>
        <w:tc>
          <w:tcPr>
            <w:tcW w:type="dxa" w:w="440"/>
            <w:vMerge/>
            <w:tcBorders/>
          </w:tcPr>
          <w:p/>
        </w:tc>
      </w:tr>
      <w:tr>
        <w:trPr>
          <w:trHeight w:hRule="exact" w:val="400"/>
        </w:trPr>
        <w:tc>
          <w:tcPr>
            <w:tcW w:type="dxa" w:w="2200"/>
            <w:gridSpan w:val="5"/>
            <w:vMerge/>
            <w:tcBorders/>
          </w:tcPr>
          <w:p/>
        </w:tc>
        <w:tc>
          <w:tcPr>
            <w:tcW w:type="dxa" w:w="440"/>
            <w:vMerge/>
            <w:tcBorders/>
          </w:tcPr>
          <w:p/>
        </w:tc>
        <w:tc>
          <w:tcPr>
            <w:tcW w:type="dxa" w:w="440"/>
            <w:vMerge/>
            <w:tcBorders/>
          </w:tcPr>
          <w:p/>
        </w:tc>
        <w:tc>
          <w:tcPr>
            <w:tcW w:type="dxa" w:w="120"/>
            <w:tcBorders/>
            <w:tcMar>
              <w:start w:w="0" w:type="dxa"/>
              <w:end w:w="0" w:type="dxa"/>
            </w:tcMar>
          </w:tcPr>
          <w:p>
            <w:pPr>
              <w:autoSpaceDN w:val="0"/>
              <w:autoSpaceDE w:val="0"/>
              <w:widowControl/>
              <w:spacing w:line="233" w:lineRule="auto" w:before="30" w:after="0"/>
              <w:ind w:left="0" w:right="0" w:firstLine="0"/>
              <w:jc w:val="center"/>
            </w:pPr>
            <w:r>
              <w:rPr>
                <w:rFonts w:ascii="TimesNewRoman,Italic" w:hAnsi="TimesNewRoman,Italic" w:eastAsia="TimesNewRoman,Italic"/>
                <w:b w:val="0"/>
                <w:i/>
                <w:color w:val="000000"/>
                <w:sz w:val="24"/>
              </w:rPr>
              <w:t>k</w:t>
            </w:r>
          </w:p>
        </w:tc>
        <w:tc>
          <w:tcPr>
            <w:tcW w:type="dxa" w:w="320"/>
            <w:tcBorders/>
            <w:tcMar>
              <w:start w:w="0" w:type="dxa"/>
              <w:end w:w="0" w:type="dxa"/>
            </w:tcMar>
          </w:tcPr>
          <w:p>
            <w:pPr>
              <w:autoSpaceDN w:val="0"/>
              <w:autoSpaceDE w:val="0"/>
              <w:widowControl/>
              <w:spacing w:line="233" w:lineRule="auto" w:before="158" w:after="0"/>
              <w:ind w:left="12" w:right="0" w:firstLine="0"/>
              <w:jc w:val="left"/>
            </w:pPr>
            <w:r>
              <w:rPr>
                <w:w w:val="98.84285926818848"/>
                <w:rFonts w:ascii="TimesNewRoman,Italic" w:hAnsi="TimesNewRoman,Italic" w:eastAsia="TimesNewRoman,Italic"/>
                <w:b w:val="0"/>
                <w:i/>
                <w:color w:val="000000"/>
                <w:sz w:val="14"/>
              </w:rPr>
              <w:t xml:space="preserve">n </w:t>
            </w:r>
            <w:r>
              <w:rPr>
                <w:rFonts w:ascii="TimesNewRoman" w:hAnsi="TimesNewRoman" w:eastAsia="TimesNewRoman"/>
                <w:b w:val="0"/>
                <w:i w:val="0"/>
                <w:color w:val="000000"/>
                <w:sz w:val="14"/>
              </w:rPr>
              <w:t>1</w:t>
            </w:r>
          </w:p>
        </w:tc>
        <w:tc>
          <w:tcPr>
            <w:tcW w:type="dxa" w:w="292"/>
            <w:tcBorders/>
            <w:tcMar>
              <w:start w:w="0" w:type="dxa"/>
              <w:end w:w="0" w:type="dxa"/>
            </w:tcMar>
          </w:tcPr>
          <w:p>
            <w:pPr>
              <w:autoSpaceDN w:val="0"/>
              <w:autoSpaceDE w:val="0"/>
              <w:widowControl/>
              <w:spacing w:line="233" w:lineRule="auto" w:before="30" w:after="0"/>
              <w:ind w:left="0" w:right="0" w:firstLine="0"/>
              <w:jc w:val="right"/>
            </w:pPr>
            <w:r>
              <w:rPr>
                <w:rFonts w:ascii="TimesNewRoman,Italic" w:hAnsi="TimesNewRoman,Italic" w:eastAsia="TimesNewRoman,Italic"/>
                <w:b w:val="0"/>
                <w:i/>
                <w:color w:val="000000"/>
                <w:sz w:val="24"/>
              </w:rPr>
              <w:t>k</w:t>
            </w:r>
          </w:p>
        </w:tc>
        <w:tc>
          <w:tcPr>
            <w:tcW w:type="dxa" w:w="68"/>
            <w:tcBorders/>
            <w:tcMar>
              <w:start w:w="0" w:type="dxa"/>
              <w:end w:w="0" w:type="dxa"/>
            </w:tcMar>
          </w:tcPr>
          <w:p>
            <w:pPr>
              <w:autoSpaceDN w:val="0"/>
              <w:autoSpaceDE w:val="0"/>
              <w:widowControl/>
              <w:spacing w:line="230" w:lineRule="auto" w:before="160" w:after="0"/>
              <w:ind w:left="0" w:right="0" w:firstLine="0"/>
              <w:jc w:val="center"/>
            </w:pPr>
            <w:r>
              <w:rPr>
                <w:w w:val="98.84285926818848"/>
                <w:rFonts w:ascii="TimesNewRoman,Italic" w:hAnsi="TimesNewRoman,Italic" w:eastAsia="TimesNewRoman,Italic"/>
                <w:b w:val="0"/>
                <w:i/>
                <w:color w:val="000000"/>
                <w:sz w:val="14"/>
              </w:rPr>
              <w:t>n</w:t>
            </w:r>
          </w:p>
        </w:tc>
        <w:tc>
          <w:tcPr>
            <w:tcW w:type="dxa" w:w="260"/>
            <w:tcBorders/>
            <w:tcMar>
              <w:start w:w="0" w:type="dxa"/>
              <w:end w:w="0" w:type="dxa"/>
            </w:tcMar>
          </w:tcPr>
          <w:p>
            <w:pPr>
              <w:autoSpaceDN w:val="0"/>
              <w:autoSpaceDE w:val="0"/>
              <w:widowControl/>
              <w:spacing w:line="233" w:lineRule="auto" w:before="158" w:after="0"/>
              <w:ind w:left="20" w:right="0" w:firstLine="0"/>
              <w:jc w:val="left"/>
            </w:pPr>
            <w:r>
              <w:rPr>
                <w:rFonts w:ascii="TimesNewRoman" w:hAnsi="TimesNewRoman" w:eastAsia="TimesNewRoman"/>
                <w:b w:val="0"/>
                <w:i w:val="0"/>
                <w:color w:val="000000"/>
                <w:sz w:val="14"/>
              </w:rPr>
              <w:t>2</w:t>
            </w:r>
          </w:p>
        </w:tc>
        <w:tc>
          <w:tcPr>
            <w:tcW w:type="dxa" w:w="300"/>
            <w:tcBorders/>
            <w:tcMar>
              <w:start w:w="0" w:type="dxa"/>
              <w:end w:w="0" w:type="dxa"/>
            </w:tcMar>
          </w:tcPr>
          <w:p>
            <w:pPr>
              <w:autoSpaceDN w:val="0"/>
              <w:autoSpaceDE w:val="0"/>
              <w:widowControl/>
              <w:spacing w:line="233" w:lineRule="auto" w:before="30" w:after="0"/>
              <w:ind w:left="0" w:right="0" w:firstLine="0"/>
              <w:jc w:val="right"/>
            </w:pPr>
            <w:r>
              <w:rPr>
                <w:rFonts w:ascii="TimesNewRoman,Italic" w:hAnsi="TimesNewRoman,Italic" w:eastAsia="TimesNewRoman,Italic"/>
                <w:b w:val="0"/>
                <w:i/>
                <w:color w:val="000000"/>
                <w:sz w:val="24"/>
              </w:rPr>
              <w:t>k</w:t>
            </w:r>
          </w:p>
        </w:tc>
        <w:tc>
          <w:tcPr>
            <w:tcW w:type="dxa" w:w="80"/>
            <w:tcBorders/>
            <w:tcMar>
              <w:start w:w="0" w:type="dxa"/>
              <w:end w:w="0" w:type="dxa"/>
            </w:tcMar>
          </w:tcPr>
          <w:p>
            <w:pPr>
              <w:autoSpaceDN w:val="0"/>
              <w:autoSpaceDE w:val="0"/>
              <w:widowControl/>
              <w:spacing w:line="230" w:lineRule="auto" w:before="160" w:after="0"/>
              <w:ind w:left="0" w:right="0" w:firstLine="0"/>
              <w:jc w:val="center"/>
            </w:pPr>
            <w:r>
              <w:rPr>
                <w:w w:val="98.84285926818848"/>
                <w:rFonts w:ascii="TimesNewRoman,Italic" w:hAnsi="TimesNewRoman,Italic" w:eastAsia="TimesNewRoman,Italic"/>
                <w:b w:val="0"/>
                <w:i/>
                <w:color w:val="000000"/>
                <w:sz w:val="14"/>
              </w:rPr>
              <w:t>n</w:t>
            </w:r>
          </w:p>
        </w:tc>
        <w:tc>
          <w:tcPr>
            <w:tcW w:type="dxa" w:w="240"/>
            <w:tcBorders/>
            <w:tcMar>
              <w:start w:w="0" w:type="dxa"/>
              <w:end w:w="0" w:type="dxa"/>
            </w:tcMar>
          </w:tcPr>
          <w:p>
            <w:pPr>
              <w:autoSpaceDN w:val="0"/>
              <w:autoSpaceDE w:val="0"/>
              <w:widowControl/>
              <w:spacing w:line="233" w:lineRule="auto" w:before="158" w:after="0"/>
              <w:ind w:left="8" w:right="0" w:firstLine="0"/>
              <w:jc w:val="left"/>
            </w:pPr>
            <w:r>
              <w:rPr>
                <w:rFonts w:ascii="TimesNewRoman" w:hAnsi="TimesNewRoman" w:eastAsia="TimesNewRoman"/>
                <w:b w:val="0"/>
                <w:i w:val="0"/>
                <w:color w:val="000000"/>
                <w:sz w:val="14"/>
              </w:rPr>
              <w:t>3</w:t>
            </w:r>
          </w:p>
        </w:tc>
        <w:tc>
          <w:tcPr>
            <w:tcW w:type="dxa" w:w="300"/>
            <w:tcBorders/>
            <w:tcMar>
              <w:start w:w="0" w:type="dxa"/>
              <w:end w:w="0" w:type="dxa"/>
            </w:tcMar>
          </w:tcPr>
          <w:p>
            <w:pPr>
              <w:autoSpaceDN w:val="0"/>
              <w:autoSpaceDE w:val="0"/>
              <w:widowControl/>
              <w:spacing w:line="233" w:lineRule="auto" w:before="30" w:after="0"/>
              <w:ind w:left="0" w:right="0" w:firstLine="0"/>
              <w:jc w:val="right"/>
            </w:pPr>
            <w:r>
              <w:rPr>
                <w:rFonts w:ascii="TimesNewRoman,Italic" w:hAnsi="TimesNewRoman,Italic" w:eastAsia="TimesNewRoman,Italic"/>
                <w:b w:val="0"/>
                <w:i/>
                <w:color w:val="000000"/>
                <w:sz w:val="24"/>
              </w:rPr>
              <w:t>k</w:t>
            </w:r>
          </w:p>
        </w:tc>
        <w:tc>
          <w:tcPr>
            <w:tcW w:type="dxa" w:w="80"/>
            <w:tcBorders/>
            <w:tcMar>
              <w:start w:w="0" w:type="dxa"/>
              <w:end w:w="0" w:type="dxa"/>
            </w:tcMar>
          </w:tcPr>
          <w:p>
            <w:pPr>
              <w:autoSpaceDN w:val="0"/>
              <w:autoSpaceDE w:val="0"/>
              <w:widowControl/>
              <w:spacing w:line="230" w:lineRule="auto" w:before="160" w:after="0"/>
              <w:ind w:left="0" w:right="0" w:firstLine="0"/>
              <w:jc w:val="center"/>
            </w:pPr>
            <w:r>
              <w:rPr>
                <w:w w:val="98.84285926818848"/>
                <w:rFonts w:ascii="TimesNewRoman,Italic" w:hAnsi="TimesNewRoman,Italic" w:eastAsia="TimesNewRoman,Italic"/>
                <w:b w:val="0"/>
                <w:i/>
                <w:color w:val="000000"/>
                <w:sz w:val="14"/>
              </w:rPr>
              <w:t>n</w:t>
            </w:r>
          </w:p>
        </w:tc>
        <w:tc>
          <w:tcPr>
            <w:tcW w:type="dxa" w:w="260"/>
            <w:tcBorders/>
            <w:tcMar>
              <w:start w:w="0" w:type="dxa"/>
              <w:end w:w="0" w:type="dxa"/>
            </w:tcMar>
          </w:tcPr>
          <w:p>
            <w:pPr>
              <w:autoSpaceDN w:val="0"/>
              <w:autoSpaceDE w:val="0"/>
              <w:widowControl/>
              <w:spacing w:line="233" w:lineRule="auto" w:before="158" w:after="0"/>
              <w:ind w:left="14" w:right="0" w:firstLine="0"/>
              <w:jc w:val="left"/>
            </w:pPr>
            <w:r>
              <w:rPr>
                <w:rFonts w:ascii="TimesNewRoman" w:hAnsi="TimesNewRoman" w:eastAsia="TimesNewRoman"/>
                <w:b w:val="0"/>
                <w:i w:val="0"/>
                <w:color w:val="000000"/>
                <w:sz w:val="14"/>
              </w:rPr>
              <w:t>4</w:t>
            </w:r>
          </w:p>
        </w:tc>
        <w:tc>
          <w:tcPr>
            <w:tcW w:type="dxa" w:w="300"/>
            <w:tcBorders/>
            <w:tcMar>
              <w:start w:w="0" w:type="dxa"/>
              <w:end w:w="0" w:type="dxa"/>
            </w:tcMar>
          </w:tcPr>
          <w:p>
            <w:pPr>
              <w:autoSpaceDN w:val="0"/>
              <w:autoSpaceDE w:val="0"/>
              <w:widowControl/>
              <w:spacing w:line="233" w:lineRule="auto" w:before="30" w:after="0"/>
              <w:ind w:left="0" w:right="0" w:firstLine="0"/>
              <w:jc w:val="right"/>
            </w:pPr>
            <w:r>
              <w:rPr>
                <w:rFonts w:ascii="TimesNewRoman,Italic" w:hAnsi="TimesNewRoman,Italic" w:eastAsia="TimesNewRoman,Italic"/>
                <w:b w:val="0"/>
                <w:i/>
                <w:color w:val="000000"/>
                <w:sz w:val="24"/>
              </w:rPr>
              <w:t>k</w:t>
            </w:r>
          </w:p>
        </w:tc>
        <w:tc>
          <w:tcPr>
            <w:tcW w:type="dxa" w:w="60"/>
            <w:tcBorders/>
            <w:tcMar>
              <w:start w:w="0" w:type="dxa"/>
              <w:end w:w="0" w:type="dxa"/>
            </w:tcMar>
          </w:tcPr>
          <w:p>
            <w:pPr>
              <w:autoSpaceDN w:val="0"/>
              <w:autoSpaceDE w:val="0"/>
              <w:widowControl/>
              <w:spacing w:line="230" w:lineRule="auto" w:before="160" w:after="0"/>
              <w:ind w:left="0" w:right="0" w:firstLine="0"/>
              <w:jc w:val="center"/>
            </w:pPr>
            <w:r>
              <w:rPr>
                <w:w w:val="98.84285926818848"/>
                <w:rFonts w:ascii="TimesNewRoman,Italic" w:hAnsi="TimesNewRoman,Italic" w:eastAsia="TimesNewRoman,Italic"/>
                <w:b w:val="0"/>
                <w:i/>
                <w:color w:val="000000"/>
                <w:sz w:val="14"/>
              </w:rPr>
              <w:t>n</w:t>
            </w:r>
          </w:p>
        </w:tc>
        <w:tc>
          <w:tcPr>
            <w:tcW w:type="dxa" w:w="100"/>
            <w:tcBorders/>
            <w:tcMar>
              <w:start w:w="0" w:type="dxa"/>
              <w:end w:w="0" w:type="dxa"/>
            </w:tcMar>
          </w:tcPr>
          <w:p>
            <w:pPr>
              <w:autoSpaceDN w:val="0"/>
              <w:autoSpaceDE w:val="0"/>
              <w:widowControl/>
              <w:spacing w:line="233" w:lineRule="auto" w:before="158" w:after="0"/>
              <w:ind w:left="0" w:right="0" w:firstLine="0"/>
              <w:jc w:val="center"/>
            </w:pPr>
            <w:r>
              <w:rPr>
                <w:rFonts w:ascii="TimesNewRoman" w:hAnsi="TimesNewRoman" w:eastAsia="TimesNewRoman"/>
                <w:b w:val="0"/>
                <w:i w:val="0"/>
                <w:color w:val="000000"/>
                <w:sz w:val="14"/>
              </w:rPr>
              <w:t>5</w:t>
            </w:r>
          </w:p>
        </w:tc>
        <w:tc>
          <w:tcPr>
            <w:tcW w:type="dxa" w:w="440"/>
            <w:vMerge/>
            <w:tcBorders/>
          </w:tcPr>
          <w:p/>
        </w:tc>
        <w:tc>
          <w:tcPr>
            <w:tcW w:type="dxa" w:w="440"/>
            <w:vMerge/>
            <w:tcBorders/>
          </w:tcPr>
          <w:p/>
        </w:tc>
      </w:tr>
      <w:tr>
        <w:trPr>
          <w:trHeight w:hRule="exact" w:val="442"/>
        </w:trPr>
        <w:tc>
          <w:tcPr>
            <w:tcW w:type="dxa" w:w="20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06" w:after="0"/>
              <w:ind w:left="0" w:right="16" w:firstLine="0"/>
              <w:jc w:val="right"/>
            </w:pPr>
            <w:r>
              <w:rPr>
                <w:rFonts w:ascii="SimSun" w:hAnsi="SimSun" w:eastAsia="SimSun"/>
                <w:b w:val="0"/>
                <w:i w:val="0"/>
                <w:color w:val="000000"/>
                <w:sz w:val="24"/>
              </w:rPr>
              <w:t>式中：</w:t>
            </w:r>
          </w:p>
        </w:tc>
        <w:tc>
          <w:tcPr>
            <w:tcW w:type="dxa" w:w="1440"/>
            <w:tcBorders/>
            <w:tcMar>
              <w:start w:w="0" w:type="dxa"/>
              <w:end w:w="0" w:type="dxa"/>
            </w:tcMar>
          </w:tcPr>
          <w:p>
            <w:pPr>
              <w:autoSpaceDN w:val="0"/>
              <w:autoSpaceDE w:val="0"/>
              <w:widowControl/>
              <w:spacing w:line="245" w:lineRule="auto" w:before="56" w:after="0"/>
              <w:ind w:left="0" w:right="0" w:firstLine="0"/>
              <w:jc w:val="center"/>
            </w:pPr>
            <w:r>
              <w:rPr>
                <w:w w:val="97.70249724388123"/>
                <w:rFonts w:ascii="TimesNewRoman,Italic" w:hAnsi="TimesNewRoman,Italic" w:eastAsia="TimesNewRoman,Italic"/>
                <w:b w:val="0"/>
                <w:i/>
                <w:color w:val="000000"/>
                <w:sz w:val="16"/>
              </w:rPr>
              <w:t>ij</w:t>
            </w:r>
            <w:r>
              <w:rPr>
                <w:rFonts w:ascii="TimesNewRoman,Italic" w:hAnsi="TimesNewRoman,Italic" w:eastAsia="TimesNewRoman,Italic"/>
                <w:b w:val="0"/>
                <w:i/>
                <w:color w:val="000000"/>
                <w:sz w:val="27"/>
              </w:rPr>
              <w:t>k</w:t>
            </w:r>
            <w:r>
              <w:rPr>
                <w:rFonts w:ascii="SimSun" w:hAnsi="SimSun" w:eastAsia="SimSun"/>
                <w:b w:val="0"/>
                <w:i w:val="0"/>
                <w:color w:val="000000"/>
                <w:sz w:val="24"/>
              </w:rPr>
              <w:t xml:space="preserve"> 为评价指标</w:t>
            </w:r>
          </w:p>
        </w:tc>
        <w:tc>
          <w:tcPr>
            <w:tcW w:type="dxa" w:w="4960"/>
            <w:gridSpan w:val="1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auto" w:before="98" w:after="0"/>
              <w:ind w:left="0" w:right="0" w:firstLine="0"/>
              <w:jc w:val="center"/>
            </w:pPr>
            <w:r>
              <w:rPr>
                <w:w w:val="98.62500031789145"/>
                <w:rFonts w:ascii="TimesNewRoman,Italic" w:hAnsi="TimesNewRoman,Italic" w:eastAsia="TimesNewRoman,Italic"/>
                <w:b w:val="0"/>
                <w:i/>
                <w:color w:val="000000"/>
                <w:sz w:val="24"/>
              </w:rPr>
              <w:t>C</w:t>
            </w:r>
            <w:r>
              <w:rPr>
                <w:rFonts w:ascii="SimSun" w:hAnsi="SimSun" w:eastAsia="SimSun"/>
                <w:b w:val="0"/>
                <w:i w:val="0"/>
                <w:color w:val="000000"/>
                <w:sz w:val="24"/>
              </w:rPr>
              <w:t xml:space="preserve"> 与第</w:t>
            </w:r>
            <w:r>
              <w:rPr>
                <w:rFonts w:ascii="TimesNewRoman,Italic" w:hAnsi="TimesNewRoman,Italic" w:eastAsia="TimesNewRoman,Italic"/>
                <w:b w:val="0"/>
                <w:i/>
                <w:color w:val="000000"/>
                <w:sz w:val="24"/>
              </w:rPr>
              <w:t>j</w:t>
            </w:r>
            <w:r>
              <w:rPr>
                <w:rFonts w:ascii="SimSun" w:hAnsi="SimSun" w:eastAsia="SimSun"/>
                <w:b w:val="0"/>
                <w:i w:val="0"/>
                <w:color w:val="000000"/>
                <w:sz w:val="24"/>
              </w:rPr>
              <w:t xml:space="preserve"> 个评价等级的云关联度，</w:t>
            </w:r>
            <w:r>
              <w:rPr>
                <w:rFonts w:ascii="TimesNewRoman,Italic" w:hAnsi="TimesNewRoman,Italic" w:eastAsia="TimesNewRoman,Italic"/>
                <w:b w:val="0"/>
                <w:i/>
                <w:color w:val="000000"/>
                <w:sz w:val="24"/>
              </w:rPr>
              <w:t>j</w:t>
            </w:r>
            <w:r>
              <w:rPr>
                <w:rFonts w:ascii="TimesNewRoman" w:hAnsi="TimesNewRoman" w:eastAsia="TimesNewRoman"/>
                <w:b w:val="0"/>
                <w:i w:val="0"/>
                <w:color w:val="000000"/>
                <w:sz w:val="24"/>
              </w:rPr>
              <w:t>=1,2,3,4,5</w:t>
            </w:r>
            <w:r>
              <w:rPr>
                <w:rFonts w:ascii="SimSun" w:hAnsi="SimSun" w:eastAsia="SimSun"/>
                <w:b w:val="0"/>
                <w:i w:val="0"/>
                <w:color w:val="000000"/>
                <w:sz w:val="24"/>
              </w:rPr>
              <w:t>。</w:t>
            </w:r>
            <w:r>
              <w:rPr>
                <w:w w:val="98.46428462437221"/>
                <w:rFonts w:ascii="TimesNewRoman,Italic" w:hAnsi="TimesNewRoman,Italic" w:eastAsia="TimesNewRoman,Italic"/>
                <w:b w:val="0"/>
                <w:i/>
                <w:color w:val="000000"/>
                <w:sz w:val="14"/>
              </w:rPr>
              <w:t>i</w:t>
            </w:r>
          </w:p>
        </w:tc>
        <w:tc>
          <w:tcPr>
            <w:tcW w:type="dxa" w:w="440"/>
            <w:vMerge/>
            <w:tcBorders/>
          </w:tcPr>
          <w:p/>
        </w:tc>
      </w:tr>
    </w:tbl>
    <w:p>
      <w:pPr>
        <w:autoSpaceDN w:val="0"/>
        <w:tabs>
          <w:tab w:pos="2044" w:val="left"/>
          <w:tab w:pos="4014" w:val="left"/>
          <w:tab w:pos="4214" w:val="left"/>
          <w:tab w:pos="4370" w:val="left"/>
        </w:tabs>
        <w:autoSpaceDE w:val="0"/>
        <w:widowControl/>
        <w:spacing w:line="298" w:lineRule="auto" w:before="96" w:after="0"/>
        <w:ind w:left="1564" w:right="0"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2</w:t>
      </w:r>
      <w:r>
        <w:rPr>
          <w:rFonts w:ascii="SimSun" w:hAnsi="SimSun" w:eastAsia="SimSun"/>
          <w:b w:val="0"/>
          <w:i w:val="0"/>
          <w:color w:val="000000"/>
          <w:sz w:val="24"/>
        </w:rPr>
        <w:t>）一级指标云关联度的计算</w:t>
      </w:r>
      <w:r>
        <w:br/>
      </w:r>
      <w:r>
        <w:tab/>
      </w:r>
      <w:r>
        <w:rPr>
          <w:rFonts w:ascii="SimSun" w:hAnsi="SimSun" w:eastAsia="SimSun"/>
          <w:b w:val="0"/>
          <w:i w:val="0"/>
          <w:color w:val="000000"/>
          <w:sz w:val="24"/>
        </w:rPr>
        <w:t>将二级指标权重与二级指标云关联度采用下式进行加权计算，即可以得到一</w:t>
      </w:r>
      <w:r>
        <w:rPr>
          <w:rFonts w:ascii="SimSun" w:hAnsi="SimSun" w:eastAsia="SimSun"/>
          <w:b w:val="0"/>
          <w:i w:val="0"/>
          <w:color w:val="000000"/>
          <w:sz w:val="24"/>
        </w:rPr>
        <w:t>级指标的云关联度矩阵</w:t>
      </w:r>
      <w:r>
        <w:rPr>
          <w:w w:val="98.62500031789145"/>
          <w:rFonts w:ascii="TimesNewRoman,Italic" w:hAnsi="TimesNewRoman,Italic" w:eastAsia="TimesNewRoman,Italic"/>
          <w:b w:val="0"/>
          <w:i/>
          <w:color w:val="000000"/>
          <w:sz w:val="24"/>
        </w:rPr>
        <w:t xml:space="preserve">K </w:t>
      </w:r>
      <w:r>
        <w:rPr>
          <w:w w:val="98.46428462437221"/>
          <w:rFonts w:ascii="TimesNewRoman,Italic" w:hAnsi="TimesNewRoman,Italic" w:eastAsia="TimesNewRoman,Italic"/>
          <w:b w:val="0"/>
          <w:i/>
          <w:color w:val="000000"/>
          <w:sz w:val="14"/>
        </w:rPr>
        <w:t>B</w:t>
      </w:r>
      <w:r>
        <w:rPr>
          <w:rFonts w:ascii="SimSun" w:hAnsi="SimSun" w:eastAsia="SimSun"/>
          <w:b w:val="0"/>
          <w:i w:val="0"/>
          <w:color w:val="000000"/>
          <w:sz w:val="24"/>
        </w:rPr>
        <w:t>，如下所示：</w:t>
      </w:r>
    </w:p>
    <w:p>
      <w:pPr>
        <w:autoSpaceDN w:val="0"/>
        <w:tabs>
          <w:tab w:pos="4644" w:val="left"/>
          <w:tab w:pos="4814" w:val="left"/>
          <w:tab w:pos="4988" w:val="left"/>
          <w:tab w:pos="5060" w:val="left"/>
          <w:tab w:pos="5236" w:val="left"/>
          <w:tab w:pos="5582" w:val="left"/>
          <w:tab w:pos="5932" w:val="left"/>
          <w:tab w:pos="6022" w:val="left"/>
          <w:tab w:pos="6086" w:val="left"/>
          <w:tab w:pos="6324" w:val="left"/>
          <w:tab w:pos="6518" w:val="left"/>
          <w:tab w:pos="6622" w:val="left"/>
          <w:tab w:pos="6718" w:val="left"/>
          <w:tab w:pos="6892" w:val="left"/>
          <w:tab w:pos="7062" w:val="left"/>
          <w:tab w:pos="9296" w:val="left"/>
        </w:tabs>
        <w:autoSpaceDE w:val="0"/>
        <w:widowControl/>
        <w:spacing w:line="358" w:lineRule="exact" w:before="0" w:after="0"/>
        <w:ind w:left="4466" w:right="0" w:firstLine="0"/>
        <w:jc w:val="left"/>
      </w:pPr>
      <w:r>
        <w:rPr>
          <w:w w:val="101.39833291371663"/>
          <w:rFonts w:ascii="TimesNewRoman,Italic" w:hAnsi="TimesNewRoman,Italic" w:eastAsia="TimesNewRoman,Italic"/>
          <w:b w:val="0"/>
          <w:i/>
          <w:color w:val="000000"/>
          <w:sz w:val="24"/>
        </w:rPr>
        <w:t xml:space="preserve">K </w:t>
      </w:r>
      <w:r>
        <w:rPr>
          <w:rFonts w:ascii="TimesNewRoman,Italic" w:hAnsi="TimesNewRoman,Italic" w:eastAsia="TimesNewRoman,Italic"/>
          <w:b w:val="0"/>
          <w:i/>
          <w:color w:val="000000"/>
          <w:sz w:val="14"/>
        </w:rPr>
        <w:t xml:space="preserve">B </w:t>
      </w:r>
      <w:r>
        <w:rPr>
          <w:w w:val="101.39833291371663"/>
          <w:rFonts w:ascii="Symbol" w:hAnsi="Symbol" w:eastAsia="Symbol"/>
          <w:b w:val="0"/>
          <w:i w:val="0"/>
          <w:color w:val="000000"/>
          <w:sz w:val="24"/>
        </w:rPr>
        <w:t xml:space="preserve">= </w:t>
      </w:r>
      <w:r>
        <w:rPr>
          <w:rFonts w:ascii="Symbol" w:hAnsi="Symbol" w:eastAsia="Symbol"/>
          <w:b w:val="0"/>
          <w:i w:val="0"/>
          <w:color w:val="000000"/>
          <w:sz w:val="28"/>
        </w:rPr>
        <w:t xml:space="preserve">[ </w:t>
      </w:r>
      <w:r>
        <w:rPr>
          <w:w w:val="101.39833291371663"/>
          <w:rFonts w:ascii="TimesNewRoman,Italic" w:hAnsi="TimesNewRoman,Italic" w:eastAsia="TimesNewRoman,Italic"/>
          <w:b w:val="0"/>
          <w:i/>
          <w:color w:val="000000"/>
          <w:sz w:val="24"/>
        </w:rPr>
        <w:t xml:space="preserve">W W W </w:t>
      </w:r>
      <w:r>
        <w:rPr>
          <w:rFonts w:ascii="TimesNewRoman" w:hAnsi="TimesNewRoman" w:eastAsia="TimesNewRoman"/>
          <w:b w:val="0"/>
          <w:i w:val="0"/>
          <w:color w:val="000000"/>
          <w:sz w:val="14"/>
        </w:rPr>
        <w:t xml:space="preserve">1 </w:t>
      </w:r>
      <w:r>
        <w:tab/>
      </w:r>
      <w:r>
        <w:rPr>
          <w:rFonts w:ascii="TimesNewRoman" w:hAnsi="TimesNewRoman" w:eastAsia="TimesNewRoman"/>
          <w:b w:val="0"/>
          <w:i w:val="0"/>
          <w:color w:val="000000"/>
          <w:sz w:val="14"/>
        </w:rPr>
        <w:t xml:space="preserve">2 </w:t>
      </w:r>
      <w:r>
        <w:tab/>
      </w:r>
      <w:r>
        <w:rPr>
          <w:rFonts w:ascii="TimesNewRoman" w:hAnsi="TimesNewRoman" w:eastAsia="TimesNewRoman"/>
          <w:b w:val="0"/>
          <w:i w:val="0"/>
          <w:color w:val="000000"/>
          <w:sz w:val="14"/>
        </w:rPr>
        <w:t xml:space="preserve">3 </w:t>
      </w:r>
      <w:r>
        <w:rPr>
          <w:w w:val="101.39833291371663"/>
          <w:rFonts w:ascii="TimesNewRoman" w:hAnsi="TimesNewRoman" w:eastAsia="TimesNewRoman"/>
          <w:b w:val="0"/>
          <w:i w:val="0"/>
          <w:color w:val="000000"/>
          <w:sz w:val="24"/>
        </w:rPr>
        <w:t>,</w:t>
      </w:r>
      <w:r>
        <w:rPr>
          <w:w w:val="101.39833291371663"/>
          <w:rFonts w:ascii="MTExtra" w:hAnsi="MTExtra" w:eastAsia="MTExtra"/>
          <w:b w:val="0"/>
          <w:i w:val="0"/>
          <w:color w:val="000000"/>
          <w:sz w:val="24"/>
        </w:rPr>
        <w:t></w:t>
      </w:r>
      <w:r>
        <w:rPr>
          <w:w w:val="101.39833291371663"/>
          <w:rFonts w:ascii="TimesNewRoman,Italic" w:hAnsi="TimesNewRoman,Italic" w:eastAsia="TimesNewRoman,Italic"/>
          <w:b w:val="0"/>
          <w:i/>
          <w:color w:val="000000"/>
          <w:sz w:val="24"/>
        </w:rPr>
        <w:t xml:space="preserve">W </w:t>
      </w:r>
      <w:r>
        <w:rPr>
          <w:rFonts w:ascii="TimesNewRoman,Italic" w:hAnsi="TimesNewRoman,Italic" w:eastAsia="TimesNewRoman,Italic"/>
          <w:b w:val="0"/>
          <w:i/>
          <w:color w:val="000000"/>
          <w:sz w:val="14"/>
        </w:rPr>
        <w:t xml:space="preserve">n </w:t>
      </w:r>
      <w:r>
        <w:rPr>
          <w:rFonts w:ascii="Symbol" w:hAnsi="Symbol" w:eastAsia="Symbol"/>
          <w:b w:val="0"/>
          <w:i w:val="0"/>
          <w:color w:val="000000"/>
          <w:sz w:val="28"/>
        </w:rPr>
        <w:t>]</w:t>
      </w:r>
      <w:r>
        <w:rPr>
          <w:w w:val="101.39833291371663"/>
          <w:rFonts w:ascii="Symbol" w:hAnsi="Symbol" w:eastAsia="Symbol"/>
          <w:b w:val="0"/>
          <w:i w:val="0"/>
          <w:color w:val="000000"/>
          <w:sz w:val="24"/>
        </w:rPr>
        <w:t>×</w:t>
      </w:r>
      <w:r>
        <w:rPr>
          <w:w w:val="101.39833291371663"/>
          <w:rFonts w:ascii="TimesNewRoman,Italic" w:hAnsi="TimesNewRoman,Italic" w:eastAsia="TimesNewRoman,Italic"/>
          <w:b w:val="0"/>
          <w:i/>
          <w:color w:val="000000"/>
          <w:sz w:val="24"/>
        </w:rPr>
        <w:t xml:space="preserve">K </w:t>
      </w:r>
      <w:r>
        <w:rPr>
          <w:rFonts w:ascii="TimesNewRoman,Italic" w:hAnsi="TimesNewRoman,Italic" w:eastAsia="TimesNewRoman,Italic"/>
          <w:b w:val="0"/>
          <w:i/>
          <w:color w:val="000000"/>
          <w:sz w:val="14"/>
        </w:rPr>
        <w:t xml:space="preserve">C </w:t>
      </w:r>
      <w:r>
        <w:tab/>
      </w:r>
      <w:r>
        <w:rPr>
          <w:rFonts w:ascii="TimesNewRoman" w:hAnsi="TimesNewRoman" w:eastAsia="TimesNewRoman"/>
          <w:b w:val="0"/>
          <w:i w:val="0"/>
          <w:color w:val="000000"/>
          <w:sz w:val="24"/>
        </w:rPr>
        <w:t xml:space="preserve">(4-44) </w:t>
      </w:r>
    </w:p>
    <w:p>
      <w:pPr>
        <w:autoSpaceDN w:val="0"/>
        <w:tabs>
          <w:tab w:pos="2044" w:val="left"/>
          <w:tab w:pos="2094" w:val="left"/>
          <w:tab w:pos="2284" w:val="left"/>
          <w:tab w:pos="2450" w:val="left"/>
          <w:tab w:pos="2778" w:val="left"/>
          <w:tab w:pos="4742" w:val="left"/>
        </w:tabs>
        <w:autoSpaceDE w:val="0"/>
        <w:widowControl/>
        <w:spacing w:line="300" w:lineRule="auto" w:before="98" w:after="0"/>
        <w:ind w:left="1564" w:right="432" w:firstLine="0"/>
        <w:jc w:val="left"/>
      </w:pPr>
      <w:r>
        <w:tab/>
      </w:r>
      <w:r>
        <w:rPr>
          <w:rFonts w:ascii="SimSun" w:hAnsi="SimSun" w:eastAsia="SimSun"/>
          <w:b w:val="0"/>
          <w:i w:val="0"/>
          <w:color w:val="000000"/>
          <w:sz w:val="24"/>
        </w:rPr>
        <w:t>式中：</w:t>
      </w:r>
      <w:r>
        <w:rPr>
          <w:w w:val="98.24999968210855"/>
          <w:rFonts w:ascii="TimesNewRoman,Italic" w:hAnsi="TimesNewRoman,Italic" w:eastAsia="TimesNewRoman,Italic"/>
          <w:b w:val="0"/>
          <w:i/>
          <w:color w:val="000000"/>
          <w:sz w:val="24"/>
        </w:rPr>
        <w:t>W</w:t>
      </w:r>
      <w:r>
        <w:rPr>
          <w:rFonts w:ascii="SimSun" w:hAnsi="SimSun" w:eastAsia="SimSun"/>
          <w:b w:val="0"/>
          <w:i w:val="0"/>
          <w:color w:val="000000"/>
          <w:sz w:val="24"/>
        </w:rPr>
        <w:t xml:space="preserve"> 为二级评价指标</w:t>
      </w:r>
      <w:r>
        <w:rPr>
          <w:w w:val="98.24999968210855"/>
          <w:rFonts w:ascii="TimesNewRoman,Italic" w:hAnsi="TimesNewRoman,Italic" w:eastAsia="TimesNewRoman,Italic"/>
          <w:b w:val="0"/>
          <w:i/>
          <w:color w:val="000000"/>
          <w:sz w:val="24"/>
        </w:rPr>
        <w:t>C</w:t>
      </w:r>
      <w:r>
        <w:rPr>
          <w:rFonts w:ascii="SimSun" w:hAnsi="SimSun" w:eastAsia="SimSun"/>
          <w:b w:val="0"/>
          <w:i w:val="0"/>
          <w:color w:val="000000"/>
          <w:sz w:val="24"/>
        </w:rPr>
        <w:t xml:space="preserve"> 的权重，</w:t>
      </w:r>
      <w:r>
        <w:rPr>
          <w:rFonts w:ascii="TimesNewRoman,Italic" w:hAnsi="TimesNewRoman,Italic" w:eastAsia="TimesNewRoman,Italic"/>
          <w:b w:val="0"/>
          <w:i/>
          <w:color w:val="000000"/>
          <w:sz w:val="24"/>
        </w:rPr>
        <w:t>i</w:t>
      </w:r>
      <w:r>
        <w:rPr>
          <w:rFonts w:ascii="TimesNewRoman" w:hAnsi="TimesNewRoman" w:eastAsia="TimesNewRoman"/>
          <w:b w:val="0"/>
          <w:i w:val="0"/>
          <w:color w:val="000000"/>
          <w:sz w:val="24"/>
        </w:rPr>
        <w:t>=1,2,3,</w:t>
      </w:r>
      <w:r>
        <w:rPr>
          <w:rFonts w:ascii="TimesNewRoman" w:hAnsi="TimesNewRoman" w:eastAsia="TimesNewRoman"/>
          <w:b w:val="0"/>
          <w:i w:val="0"/>
          <w:color w:val="000000"/>
          <w:sz w:val="24"/>
        </w:rPr>
        <w:t>…</w:t>
      </w:r>
      <w:r>
        <w:rPr>
          <w:rFonts w:ascii="TimesNewRoman" w:hAnsi="TimesNewRoman" w:eastAsia="TimesNewRoman"/>
          <w:b w:val="0"/>
          <w:i w:val="0"/>
          <w:color w:val="000000"/>
          <w:sz w:val="24"/>
        </w:rPr>
        <w:t>,</w:t>
      </w:r>
      <w:r>
        <w:rPr>
          <w:rFonts w:ascii="TimesNewRoman,Italic" w:hAnsi="TimesNewRoman,Italic" w:eastAsia="TimesNewRoman,Italic"/>
          <w:b w:val="0"/>
          <w:i/>
          <w:color w:val="000000"/>
          <w:sz w:val="24"/>
        </w:rPr>
        <w:t>n</w:t>
      </w:r>
      <w:r>
        <w:rPr>
          <w:rFonts w:ascii="SimSun" w:hAnsi="SimSun" w:eastAsia="SimSun"/>
          <w:b w:val="0"/>
          <w:i w:val="0"/>
          <w:color w:val="000000"/>
          <w:sz w:val="24"/>
        </w:rPr>
        <w:t>；</w:t>
      </w:r>
      <w:r>
        <w:rPr>
          <w:rFonts w:ascii="TimesNewRoman,Italic" w:hAnsi="TimesNewRoman,Italic" w:eastAsia="TimesNewRoman,Italic"/>
          <w:b w:val="0"/>
          <w:i/>
          <w:color w:val="000000"/>
          <w:sz w:val="24"/>
        </w:rPr>
        <w:t>n</w:t>
      </w:r>
      <w:r>
        <w:rPr>
          <w:rFonts w:ascii="SimSun" w:hAnsi="SimSun" w:eastAsia="SimSun"/>
          <w:b w:val="0"/>
          <w:i w:val="0"/>
          <w:color w:val="000000"/>
          <w:sz w:val="24"/>
        </w:rPr>
        <w:t xml:space="preserve"> 为二级评价指标的个</w:t>
      </w:r>
      <w:r>
        <w:rPr>
          <w:rFonts w:ascii="SimSun" w:hAnsi="SimSun" w:eastAsia="SimSun"/>
          <w:b w:val="0"/>
          <w:i w:val="0"/>
          <w:color w:val="000000"/>
          <w:sz w:val="24"/>
        </w:rPr>
        <w:t>数；</w:t>
      </w:r>
      <w:r>
        <w:rPr>
          <w:w w:val="98.62500031789145"/>
          <w:rFonts w:ascii="TimesNewRoman,Italic" w:hAnsi="TimesNewRoman,Italic" w:eastAsia="TimesNewRoman,Italic"/>
          <w:b w:val="0"/>
          <w:i/>
          <w:color w:val="000000"/>
          <w:sz w:val="24"/>
        </w:rPr>
        <w:t xml:space="preserve">K </w:t>
      </w:r>
      <w:r>
        <w:rPr>
          <w:w w:val="98.46428462437221"/>
          <w:rFonts w:ascii="TimesNewRoman,Italic" w:hAnsi="TimesNewRoman,Italic" w:eastAsia="TimesNewRoman,Italic"/>
          <w:b w:val="0"/>
          <w:i/>
          <w:color w:val="000000"/>
          <w:sz w:val="14"/>
        </w:rPr>
        <w:t>C</w:t>
      </w:r>
      <w:r>
        <w:rPr>
          <w:rFonts w:ascii="SimSun" w:hAnsi="SimSun" w:eastAsia="SimSun"/>
          <w:b w:val="0"/>
          <w:i w:val="0"/>
          <w:color w:val="000000"/>
          <w:sz w:val="24"/>
        </w:rPr>
        <w:t>为二级评价指标的云关联度矩阵。</w:t>
      </w:r>
    </w:p>
    <w:p>
      <w:pPr>
        <w:autoSpaceDN w:val="0"/>
        <w:tabs>
          <w:tab w:pos="2044" w:val="left"/>
        </w:tabs>
        <w:autoSpaceDE w:val="0"/>
        <w:widowControl/>
        <w:spacing w:line="293" w:lineRule="auto" w:before="158" w:after="52"/>
        <w:ind w:left="1564" w:right="0"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3</w:t>
      </w:r>
      <w:r>
        <w:rPr>
          <w:rFonts w:ascii="SimSun" w:hAnsi="SimSun" w:eastAsia="SimSun"/>
          <w:b w:val="0"/>
          <w:i w:val="0"/>
          <w:color w:val="000000"/>
          <w:sz w:val="24"/>
        </w:rPr>
        <w:t>）目标层的综合云关联度</w:t>
      </w:r>
      <w:r>
        <w:br/>
      </w:r>
      <w:r>
        <w:tab/>
      </w:r>
      <w:r>
        <w:rPr>
          <w:rFonts w:ascii="SimSun" w:hAnsi="SimSun" w:eastAsia="SimSun"/>
          <w:b w:val="0"/>
          <w:i w:val="0"/>
          <w:color w:val="000000"/>
          <w:sz w:val="24"/>
        </w:rPr>
        <w:t>将一级指标云关联度和对应的一级指标权重进行加权计算，可以得到目标层</w:t>
      </w:r>
      <w:r>
        <w:rPr>
          <w:rFonts w:ascii="SimSun" w:hAnsi="SimSun" w:eastAsia="SimSun"/>
          <w:b w:val="0"/>
          <w:i w:val="0"/>
          <w:color w:val="000000"/>
          <w:sz w:val="24"/>
        </w:rPr>
        <w:t>的综合云关联度</w:t>
      </w:r>
      <w:r>
        <w:rPr>
          <w:rFonts w:ascii="TimesNewRoman,Italic" w:hAnsi="TimesNewRoman,Italic" w:eastAsia="TimesNewRoman,Italic"/>
          <w:b w:val="0"/>
          <w:i/>
          <w:color w:val="000000"/>
          <w:sz w:val="24"/>
        </w:rPr>
        <w:t>K</w:t>
      </w:r>
      <w:r>
        <w:rPr>
          <w:rFonts w:ascii="SimSun" w:hAnsi="SimSun" w:eastAsia="SimSun"/>
          <w:b w:val="0"/>
          <w:i w:val="0"/>
          <w:color w:val="000000"/>
          <w:sz w:val="24"/>
        </w:rPr>
        <w:t>，如下所示：</w:t>
      </w:r>
    </w:p>
    <w:tbl>
      <w:tblPr>
        <w:tblW w:type="auto" w:w="0"/>
        <w:tblLayout w:type="fixed"/>
        <w:tblLook w:firstColumn="1" w:firstRow="1" w:lastColumn="0" w:lastRow="0" w:noHBand="0" w:noVBand="1" w:val="04A0"/>
        <w:tblInd w:w="800.0" w:type="dxa"/>
      </w:tblPr>
      <w:tblGrid>
        <w:gridCol w:w="595"/>
        <w:gridCol w:w="595"/>
        <w:gridCol w:w="595"/>
        <w:gridCol w:w="595"/>
        <w:gridCol w:w="595"/>
        <w:gridCol w:w="595"/>
        <w:gridCol w:w="595"/>
        <w:gridCol w:w="595"/>
        <w:gridCol w:w="595"/>
        <w:gridCol w:w="595"/>
        <w:gridCol w:w="595"/>
        <w:gridCol w:w="595"/>
        <w:gridCol w:w="595"/>
        <w:gridCol w:w="595"/>
        <w:gridCol w:w="595"/>
        <w:gridCol w:w="595"/>
        <w:gridCol w:w="595"/>
      </w:tblGrid>
      <w:tr>
        <w:trPr>
          <w:trHeight w:hRule="exact" w:val="538"/>
        </w:trPr>
        <w:tc>
          <w:tcPr>
            <w:tcW w:type="dxa" w:w="980"/>
            <w:vMerge w:val="restart"/>
            <w:tcBorders/>
            <w:tcMar>
              <w:start w:w="0" w:type="dxa"/>
              <w:end w:w="0" w:type="dxa"/>
            </w:tcMar>
            <w:tcMar>
              <w:start w:w="0" w:type="dxa"/>
              <w:end w:w="0" w:type="dxa"/>
            </w:tcMar>
            <w:tcMar>
              <w:start w:w="0" w:type="dxa"/>
              <w:end w:w="0" w:type="dxa"/>
            </w:tcMar>
          </w:tcPr>
          <w:p>
            <w:pPr>
              <w:autoSpaceDN w:val="0"/>
              <w:autoSpaceDE w:val="0"/>
              <w:widowControl/>
              <w:spacing w:line="230" w:lineRule="auto" w:before="1090" w:after="0"/>
              <w:ind w:left="0" w:right="8" w:firstLine="0"/>
              <w:jc w:val="right"/>
            </w:pPr>
            <w:r>
              <w:rPr>
                <w:w w:val="98.62500031789145"/>
                <w:rFonts w:ascii="TimesNewRoman,Italic" w:hAnsi="TimesNewRoman,Italic" w:eastAsia="TimesNewRoman,Italic"/>
                <w:b w:val="0"/>
                <w:i/>
                <w:color w:val="000000"/>
                <w:sz w:val="24"/>
              </w:rPr>
              <w:t>K</w:t>
            </w:r>
          </w:p>
        </w:tc>
        <w:tc>
          <w:tcPr>
            <w:tcW w:type="dxa" w:w="140"/>
            <w:vMerge w:val="restart"/>
            <w:tcBorders/>
            <w:tcMar>
              <w:start w:w="0" w:type="dxa"/>
              <w:end w:w="0" w:type="dxa"/>
            </w:tcMar>
            <w:tcMar>
              <w:start w:w="0" w:type="dxa"/>
              <w:end w:w="0" w:type="dxa"/>
            </w:tcMar>
            <w:tcMar>
              <w:start w:w="0" w:type="dxa"/>
              <w:end w:w="0" w:type="dxa"/>
            </w:tcMar>
          </w:tcPr>
          <w:p>
            <w:pPr>
              <w:autoSpaceDN w:val="0"/>
              <w:autoSpaceDE w:val="0"/>
              <w:widowControl/>
              <w:spacing w:line="230" w:lineRule="auto" w:before="1216" w:after="0"/>
              <w:ind w:left="0" w:right="0" w:firstLine="0"/>
              <w:jc w:val="center"/>
            </w:pPr>
            <w:r>
              <w:rPr>
                <w:w w:val="98.46428462437221"/>
                <w:rFonts w:ascii="TimesNewRoman,Italic" w:hAnsi="TimesNewRoman,Italic" w:eastAsia="TimesNewRoman,Italic"/>
                <w:b w:val="0"/>
                <w:i/>
                <w:color w:val="000000"/>
                <w:sz w:val="14"/>
              </w:rPr>
              <w:t>B</w:t>
            </w:r>
          </w:p>
        </w:tc>
        <w:tc>
          <w:tcPr>
            <w:tcW w:type="dxa" w:w="2640"/>
            <w:tcBorders/>
            <w:tcMar>
              <w:start w:w="0" w:type="dxa"/>
              <w:end w:w="0" w:type="dxa"/>
            </w:tcMar>
          </w:tcPr>
          <w:p>
            <w:pPr>
              <w:autoSpaceDN w:val="0"/>
              <w:autoSpaceDE w:val="0"/>
              <w:widowControl/>
              <w:spacing w:line="230" w:lineRule="auto" w:before="150" w:after="0"/>
              <w:ind w:left="0" w:right="22" w:firstLine="0"/>
              <w:jc w:val="right"/>
            </w:pPr>
            <w:r>
              <w:rPr>
                <w:w w:val="101.39833291371663"/>
                <w:rFonts w:ascii="TimesNewRoman,Italic" w:hAnsi="TimesNewRoman,Italic" w:eastAsia="TimesNewRoman,Italic"/>
                <w:b w:val="0"/>
                <w:i/>
                <w:color w:val="000000"/>
                <w:sz w:val="24"/>
              </w:rPr>
              <w:t>K</w:t>
            </w:r>
          </w:p>
        </w:tc>
        <w:tc>
          <w:tcPr>
            <w:tcW w:type="dxa" w:w="200"/>
            <w:tcBorders/>
            <w:tcMar>
              <w:start w:w="0" w:type="dxa"/>
              <w:end w:w="0" w:type="dxa"/>
            </w:tcMar>
          </w:tcPr>
          <w:p>
            <w:pPr>
              <w:autoSpaceDN w:val="0"/>
              <w:autoSpaceDE w:val="0"/>
              <w:widowControl/>
              <w:spacing w:line="316" w:lineRule="exact" w:before="122" w:after="0"/>
              <w:ind w:left="0" w:right="0" w:firstLine="0"/>
              <w:jc w:val="center"/>
            </w:pPr>
            <w:r>
              <w:rPr>
                <w:w w:val="101.39833291371663"/>
                <w:rFonts w:ascii="Symbol" w:hAnsi="Symbol" w:eastAsia="Symbol"/>
                <w:b w:val="0"/>
                <w:i w:val="0"/>
                <w:color w:val="000000"/>
                <w:sz w:val="24"/>
              </w:rPr>
              <w:t>=</w:t>
            </w:r>
          </w:p>
        </w:tc>
        <w:tc>
          <w:tcPr>
            <w:tcW w:type="dxa" w:w="420"/>
            <w:gridSpan w:val="2"/>
            <w:tcBorders/>
            <w:tcMar>
              <w:start w:w="0" w:type="dxa"/>
              <w:end w:w="0" w:type="dxa"/>
            </w:tcMar>
            <w:tcMar>
              <w:start w:w="0" w:type="dxa"/>
              <w:end w:w="0" w:type="dxa"/>
            </w:tcMar>
          </w:tcPr>
          <w:p>
            <w:pPr>
              <w:autoSpaceDN w:val="0"/>
              <w:autoSpaceDE w:val="0"/>
              <w:widowControl/>
              <w:spacing w:line="430" w:lineRule="exact" w:before="52" w:after="0"/>
              <w:ind w:left="0" w:right="0" w:firstLine="0"/>
              <w:jc w:val="center"/>
            </w:pPr>
            <w:r>
              <w:rPr>
                <w:rFonts w:ascii="Symbol" w:hAnsi="Symbol" w:eastAsia="Symbol"/>
                <w:b w:val="0"/>
                <w:i w:val="0"/>
                <w:color w:val="000000"/>
                <w:sz w:val="28"/>
              </w:rPr>
              <w:t xml:space="preserve">[ </w:t>
            </w:r>
            <w:r>
              <w:rPr>
                <w:w w:val="101.39833291371663"/>
                <w:rFonts w:ascii="TimesNewRoman,Italic" w:hAnsi="TimesNewRoman,Italic" w:eastAsia="TimesNewRoman,Italic"/>
                <w:b w:val="0"/>
                <w:i/>
                <w:color w:val="000000"/>
                <w:sz w:val="24"/>
              </w:rPr>
              <w:t xml:space="preserve">W </w:t>
            </w:r>
            <w:r>
              <w:rPr>
                <w:rFonts w:ascii="TimesNewRoman,Italic" w:hAnsi="TimesNewRoman,Italic" w:eastAsia="TimesNewRoman,Italic"/>
                <w:b w:val="0"/>
                <w:i/>
                <w:color w:val="000000"/>
                <w:sz w:val="14"/>
              </w:rPr>
              <w:t xml:space="preserve">B </w:t>
            </w:r>
            <w:r>
              <w:rPr>
                <w:w w:val="102.03200340270998"/>
                <w:rFonts w:ascii="TimesNewRoman" w:hAnsi="TimesNewRoman" w:eastAsia="TimesNewRoman"/>
                <w:b w:val="0"/>
                <w:i w:val="0"/>
                <w:color w:val="000000"/>
                <w:sz w:val="10"/>
              </w:rPr>
              <w:t>1</w:t>
            </w:r>
          </w:p>
        </w:tc>
        <w:tc>
          <w:tcPr>
            <w:tcW w:type="dxa" w:w="80"/>
            <w:tcBorders/>
            <w:tcMar>
              <w:start w:w="0" w:type="dxa"/>
              <w:end w:w="0" w:type="dxa"/>
            </w:tcMar>
          </w:tcPr>
          <w:p>
            <w:pPr>
              <w:autoSpaceDN w:val="0"/>
              <w:autoSpaceDE w:val="0"/>
              <w:widowControl/>
              <w:spacing w:line="230" w:lineRule="auto" w:before="150" w:after="0"/>
              <w:ind w:left="0" w:right="0" w:firstLine="0"/>
              <w:jc w:val="center"/>
            </w:pPr>
            <w:r>
              <w:rPr>
                <w:w w:val="101.39833291371663"/>
                <w:rFonts w:ascii="TimesNewRoman" w:hAnsi="TimesNewRoman" w:eastAsia="TimesNewRoman"/>
                <w:b w:val="0"/>
                <w:i w:val="0"/>
                <w:color w:val="000000"/>
                <w:sz w:val="24"/>
              </w:rPr>
              <w:t>,</w:t>
            </w:r>
          </w:p>
        </w:tc>
        <w:tc>
          <w:tcPr>
            <w:tcW w:type="dxa" w:w="340"/>
            <w:tcBorders/>
            <w:tcMar>
              <w:start w:w="0" w:type="dxa"/>
              <w:end w:w="0" w:type="dxa"/>
            </w:tcMar>
          </w:tcPr>
          <w:p>
            <w:pPr>
              <w:autoSpaceDN w:val="0"/>
              <w:autoSpaceDE w:val="0"/>
              <w:widowControl/>
              <w:spacing w:line="254" w:lineRule="auto" w:before="150" w:after="0"/>
              <w:ind w:left="0" w:right="0" w:firstLine="0"/>
              <w:jc w:val="center"/>
            </w:pPr>
            <w:r>
              <w:rPr>
                <w:w w:val="101.39833291371663"/>
                <w:rFonts w:ascii="TimesNewRoman,Italic" w:hAnsi="TimesNewRoman,Italic" w:eastAsia="TimesNewRoman,Italic"/>
                <w:b w:val="0"/>
                <w:i/>
                <w:color w:val="000000"/>
                <w:sz w:val="24"/>
              </w:rPr>
              <w:t xml:space="preserve">W </w:t>
            </w:r>
            <w:r>
              <w:rPr>
                <w:rFonts w:ascii="TimesNewRoman,Italic" w:hAnsi="TimesNewRoman,Italic" w:eastAsia="TimesNewRoman,Italic"/>
                <w:b w:val="0"/>
                <w:i/>
                <w:color w:val="000000"/>
                <w:sz w:val="14"/>
              </w:rPr>
              <w:t xml:space="preserve">B </w:t>
            </w:r>
            <w:r>
              <w:rPr>
                <w:w w:val="102.03200340270998"/>
                <w:rFonts w:ascii="TimesNewRoman" w:hAnsi="TimesNewRoman" w:eastAsia="TimesNewRoman"/>
                <w:b w:val="0"/>
                <w:i w:val="0"/>
                <w:color w:val="000000"/>
                <w:sz w:val="10"/>
              </w:rPr>
              <w:t>2</w:t>
            </w:r>
          </w:p>
        </w:tc>
        <w:tc>
          <w:tcPr>
            <w:tcW w:type="dxa" w:w="80"/>
            <w:tcBorders/>
            <w:tcMar>
              <w:start w:w="0" w:type="dxa"/>
              <w:end w:w="0" w:type="dxa"/>
            </w:tcMar>
          </w:tcPr>
          <w:p>
            <w:pPr>
              <w:autoSpaceDN w:val="0"/>
              <w:autoSpaceDE w:val="0"/>
              <w:widowControl/>
              <w:spacing w:line="230" w:lineRule="auto" w:before="150" w:after="0"/>
              <w:ind w:left="0" w:right="0" w:firstLine="0"/>
              <w:jc w:val="center"/>
            </w:pPr>
            <w:r>
              <w:rPr>
                <w:w w:val="101.39833291371663"/>
                <w:rFonts w:ascii="TimesNewRoman" w:hAnsi="TimesNewRoman" w:eastAsia="TimesNewRoman"/>
                <w:b w:val="0"/>
                <w:i w:val="0"/>
                <w:color w:val="000000"/>
                <w:sz w:val="24"/>
              </w:rPr>
              <w:t>,</w:t>
            </w:r>
          </w:p>
        </w:tc>
        <w:tc>
          <w:tcPr>
            <w:tcW w:type="dxa" w:w="340"/>
            <w:tcBorders/>
            <w:tcMar>
              <w:start w:w="0" w:type="dxa"/>
              <w:end w:w="0" w:type="dxa"/>
            </w:tcMar>
          </w:tcPr>
          <w:p>
            <w:pPr>
              <w:autoSpaceDN w:val="0"/>
              <w:autoSpaceDE w:val="0"/>
              <w:widowControl/>
              <w:spacing w:line="254" w:lineRule="auto" w:before="150" w:after="0"/>
              <w:ind w:left="0" w:right="0" w:firstLine="0"/>
              <w:jc w:val="center"/>
            </w:pPr>
            <w:r>
              <w:rPr>
                <w:w w:val="101.39833291371663"/>
                <w:rFonts w:ascii="TimesNewRoman,Italic" w:hAnsi="TimesNewRoman,Italic" w:eastAsia="TimesNewRoman,Italic"/>
                <w:b w:val="0"/>
                <w:i/>
                <w:color w:val="000000"/>
                <w:sz w:val="24"/>
              </w:rPr>
              <w:t xml:space="preserve">W </w:t>
            </w:r>
            <w:r>
              <w:rPr>
                <w:rFonts w:ascii="TimesNewRoman,Italic" w:hAnsi="TimesNewRoman,Italic" w:eastAsia="TimesNewRoman,Italic"/>
                <w:b w:val="0"/>
                <w:i/>
                <w:color w:val="000000"/>
                <w:sz w:val="14"/>
              </w:rPr>
              <w:t xml:space="preserve">B </w:t>
            </w:r>
            <w:r>
              <w:rPr>
                <w:w w:val="102.03200340270998"/>
                <w:rFonts w:ascii="TimesNewRoman" w:hAnsi="TimesNewRoman" w:eastAsia="TimesNewRoman"/>
                <w:b w:val="0"/>
                <w:i w:val="0"/>
                <w:color w:val="000000"/>
                <w:sz w:val="10"/>
              </w:rPr>
              <w:t>3</w:t>
            </w:r>
          </w:p>
        </w:tc>
        <w:tc>
          <w:tcPr>
            <w:tcW w:type="dxa" w:w="80"/>
            <w:tcBorders/>
            <w:tcMar>
              <w:start w:w="0" w:type="dxa"/>
              <w:end w:w="0" w:type="dxa"/>
            </w:tcMar>
          </w:tcPr>
          <w:p>
            <w:pPr>
              <w:autoSpaceDN w:val="0"/>
              <w:autoSpaceDE w:val="0"/>
              <w:widowControl/>
              <w:spacing w:line="230" w:lineRule="auto" w:before="150" w:after="0"/>
              <w:ind w:left="0" w:right="0" w:firstLine="0"/>
              <w:jc w:val="center"/>
            </w:pPr>
            <w:r>
              <w:rPr>
                <w:w w:val="101.39833291371663"/>
                <w:rFonts w:ascii="TimesNewRoman" w:hAnsi="TimesNewRoman" w:eastAsia="TimesNewRoman"/>
                <w:b w:val="0"/>
                <w:i w:val="0"/>
                <w:color w:val="000000"/>
                <w:sz w:val="24"/>
              </w:rPr>
              <w:t>,</w:t>
            </w:r>
          </w:p>
        </w:tc>
        <w:tc>
          <w:tcPr>
            <w:tcW w:type="dxa" w:w="600"/>
            <w:tcBorders/>
            <w:tcMar>
              <w:start w:w="0" w:type="dxa"/>
              <w:end w:w="0" w:type="dxa"/>
            </w:tcMar>
          </w:tcPr>
          <w:p>
            <w:pPr>
              <w:autoSpaceDN w:val="0"/>
              <w:autoSpaceDE w:val="0"/>
              <w:widowControl/>
              <w:spacing w:line="257" w:lineRule="auto" w:before="150" w:after="0"/>
              <w:ind w:left="0" w:right="0" w:firstLine="0"/>
              <w:jc w:val="center"/>
            </w:pPr>
            <w:r>
              <w:rPr>
                <w:w w:val="101.39833291371663"/>
                <w:rFonts w:ascii="MTExtra" w:hAnsi="MTExtra" w:eastAsia="MTExtra"/>
                <w:b w:val="0"/>
                <w:i w:val="0"/>
                <w:color w:val="000000"/>
                <w:sz w:val="24"/>
              </w:rPr>
              <w:t></w:t>
            </w:r>
            <w:r>
              <w:rPr>
                <w:w w:val="101.39833291371663"/>
                <w:rFonts w:ascii="TimesNewRoman,Italic" w:hAnsi="TimesNewRoman,Italic" w:eastAsia="TimesNewRoman,Italic"/>
                <w:b w:val="0"/>
                <w:i/>
                <w:color w:val="000000"/>
                <w:sz w:val="24"/>
              </w:rPr>
              <w:t xml:space="preserve">W </w:t>
            </w:r>
            <w:r>
              <w:rPr>
                <w:rFonts w:ascii="TimesNewRoman,Italic" w:hAnsi="TimesNewRoman,Italic" w:eastAsia="TimesNewRoman,Italic"/>
                <w:b w:val="0"/>
                <w:i/>
                <w:color w:val="000000"/>
                <w:sz w:val="14"/>
              </w:rPr>
              <w:t xml:space="preserve">B </w:t>
            </w:r>
            <w:r>
              <w:rPr>
                <w:w w:val="102.03200340270998"/>
                <w:rFonts w:ascii="TimesNewRoman,Italic" w:hAnsi="TimesNewRoman,Italic" w:eastAsia="TimesNewRoman,Italic"/>
                <w:b w:val="0"/>
                <w:i/>
                <w:color w:val="000000"/>
                <w:sz w:val="10"/>
              </w:rPr>
              <w:t>n</w:t>
            </w:r>
          </w:p>
        </w:tc>
        <w:tc>
          <w:tcPr>
            <w:tcW w:type="dxa" w:w="100"/>
            <w:tcBorders/>
            <w:tcMar>
              <w:start w:w="0" w:type="dxa"/>
              <w:end w:w="0" w:type="dxa"/>
            </w:tcMar>
          </w:tcPr>
          <w:p>
            <w:pPr>
              <w:autoSpaceDN w:val="0"/>
              <w:autoSpaceDE w:val="0"/>
              <w:widowControl/>
              <w:spacing w:line="430" w:lineRule="exact" w:before="52" w:after="0"/>
              <w:ind w:left="0" w:right="0" w:firstLine="0"/>
              <w:jc w:val="center"/>
            </w:pPr>
            <w:r>
              <w:rPr>
                <w:rFonts w:ascii="Symbol" w:hAnsi="Symbol" w:eastAsia="Symbol"/>
                <w:b w:val="0"/>
                <w:i w:val="0"/>
                <w:color w:val="000000"/>
                <w:sz w:val="28"/>
              </w:rPr>
              <w:t>]</w:t>
            </w:r>
          </w:p>
        </w:tc>
        <w:tc>
          <w:tcPr>
            <w:tcW w:type="dxa" w:w="160"/>
            <w:tcBorders/>
            <w:tcMar>
              <w:start w:w="0" w:type="dxa"/>
              <w:end w:w="0" w:type="dxa"/>
            </w:tcMar>
          </w:tcPr>
          <w:p>
            <w:pPr>
              <w:autoSpaceDN w:val="0"/>
              <w:autoSpaceDE w:val="0"/>
              <w:widowControl/>
              <w:spacing w:line="316" w:lineRule="exact" w:before="122" w:after="0"/>
              <w:ind w:left="0" w:right="0" w:firstLine="0"/>
              <w:jc w:val="center"/>
            </w:pPr>
            <w:r>
              <w:rPr>
                <w:w w:val="101.39833291371663"/>
                <w:rFonts w:ascii="Symbol" w:hAnsi="Symbol" w:eastAsia="Symbol"/>
                <w:b w:val="0"/>
                <w:i w:val="0"/>
                <w:color w:val="000000"/>
                <w:sz w:val="24"/>
              </w:rPr>
              <w:t>×</w:t>
            </w:r>
          </w:p>
        </w:tc>
        <w:tc>
          <w:tcPr>
            <w:tcW w:type="dxa" w:w="200"/>
            <w:tcBorders/>
            <w:tcMar>
              <w:start w:w="0" w:type="dxa"/>
              <w:end w:w="0" w:type="dxa"/>
            </w:tcMar>
          </w:tcPr>
          <w:p>
            <w:pPr>
              <w:autoSpaceDN w:val="0"/>
              <w:autoSpaceDE w:val="0"/>
              <w:widowControl/>
              <w:spacing w:line="230" w:lineRule="auto" w:before="150" w:after="0"/>
              <w:ind w:left="0" w:right="0" w:firstLine="0"/>
              <w:jc w:val="center"/>
            </w:pPr>
            <w:r>
              <w:rPr>
                <w:w w:val="101.39833291371663"/>
                <w:rFonts w:ascii="TimesNewRoman,Italic" w:hAnsi="TimesNewRoman,Italic" w:eastAsia="TimesNewRoman,Italic"/>
                <w:b w:val="0"/>
                <w:i/>
                <w:color w:val="000000"/>
                <w:sz w:val="24"/>
              </w:rPr>
              <w:t>K</w:t>
            </w:r>
          </w:p>
        </w:tc>
        <w:tc>
          <w:tcPr>
            <w:tcW w:type="dxa" w:w="1100"/>
            <w:tcBorders/>
            <w:tcMar>
              <w:start w:w="0" w:type="dxa"/>
              <w:end w:w="0" w:type="dxa"/>
            </w:tcMar>
          </w:tcPr>
          <w:p>
            <w:pPr>
              <w:autoSpaceDN w:val="0"/>
              <w:autoSpaceDE w:val="0"/>
              <w:widowControl/>
              <w:spacing w:line="230" w:lineRule="auto" w:before="278" w:after="0"/>
              <w:ind w:left="8" w:right="0" w:firstLine="0"/>
              <w:jc w:val="left"/>
            </w:pPr>
            <w:r>
              <w:rPr>
                <w:rFonts w:ascii="TimesNewRoman,Italic" w:hAnsi="TimesNewRoman,Italic" w:eastAsia="TimesNewRoman,Italic"/>
                <w:b w:val="0"/>
                <w:i/>
                <w:color w:val="000000"/>
                <w:sz w:val="14"/>
              </w:rPr>
              <w:t>B</w:t>
            </w:r>
          </w:p>
        </w:tc>
        <w:tc>
          <w:tcPr>
            <w:tcW w:type="dxa" w:w="1820"/>
            <w:tcBorders/>
            <w:tcMar>
              <w:start w:w="0" w:type="dxa"/>
              <w:end w:w="0" w:type="dxa"/>
            </w:tcMar>
          </w:tcPr>
          <w:p>
            <w:pPr>
              <w:autoSpaceDN w:val="0"/>
              <w:autoSpaceDE w:val="0"/>
              <w:widowControl/>
              <w:spacing w:line="230" w:lineRule="auto" w:before="154" w:after="0"/>
              <w:ind w:left="0" w:right="124" w:firstLine="0"/>
              <w:jc w:val="right"/>
            </w:pPr>
            <w:r>
              <w:rPr>
                <w:rFonts w:ascii="TimesNewRoman" w:hAnsi="TimesNewRoman" w:eastAsia="TimesNewRoman"/>
                <w:b w:val="0"/>
                <w:i w:val="0"/>
                <w:color w:val="000000"/>
                <w:sz w:val="24"/>
              </w:rPr>
              <w:t xml:space="preserve">(4-45) </w:t>
            </w:r>
          </w:p>
        </w:tc>
      </w:tr>
      <w:tr>
        <w:trPr>
          <w:trHeight w:hRule="exact" w:val="460"/>
        </w:trPr>
        <w:tc>
          <w:tcPr>
            <w:tcW w:type="dxa" w:w="595"/>
            <w:vMerge/>
            <w:tcBorders/>
          </w:tcPr>
          <w:p/>
        </w:tc>
        <w:tc>
          <w:tcPr>
            <w:tcW w:type="dxa" w:w="595"/>
            <w:vMerge/>
            <w:tcBorders/>
          </w:tcPr>
          <w:p/>
        </w:tc>
        <w:tc>
          <w:tcPr>
            <w:tcW w:type="dxa" w:w="2886"/>
            <w:gridSpan w:val="3"/>
            <w:tcBorders/>
            <w:tcMar>
              <w:start w:w="0" w:type="dxa"/>
              <w:end w:w="0" w:type="dxa"/>
            </w:tcMar>
            <w:tcMar>
              <w:start w:w="0" w:type="dxa"/>
              <w:end w:w="0" w:type="dxa"/>
            </w:tcMar>
            <w:tcMar>
              <w:start w:w="0" w:type="dxa"/>
              <w:end w:w="0" w:type="dxa"/>
            </w:tcMar>
          </w:tcPr>
          <w:p>
            <w:pPr>
              <w:autoSpaceDN w:val="0"/>
              <w:autoSpaceDE w:val="0"/>
              <w:widowControl/>
              <w:spacing w:line="257" w:lineRule="auto" w:before="66" w:after="0"/>
              <w:ind w:left="124" w:right="0" w:firstLine="0"/>
              <w:jc w:val="left"/>
            </w:pPr>
            <w:r>
              <w:rPr>
                <w:rFonts w:ascii="SimSun" w:hAnsi="SimSun" w:eastAsia="SimSun"/>
                <w:b w:val="0"/>
                <w:i w:val="0"/>
                <w:color w:val="000000"/>
                <w:sz w:val="24"/>
              </w:rPr>
              <w:t>式中：</w:t>
            </w:r>
            <w:r>
              <w:rPr>
                <w:rFonts w:ascii="TimesNewRoman,Italic" w:hAnsi="TimesNewRoman,Italic" w:eastAsia="TimesNewRoman,Italic"/>
                <w:b w:val="0"/>
                <w:i/>
                <w:color w:val="000000"/>
                <w:sz w:val="27"/>
              </w:rPr>
              <w:t>W</w:t>
            </w:r>
            <w:r>
              <w:rPr>
                <w:rFonts w:ascii="SimSun" w:hAnsi="SimSun" w:eastAsia="SimSun"/>
                <w:b w:val="0"/>
                <w:i w:val="0"/>
                <w:color w:val="000000"/>
                <w:sz w:val="24"/>
              </w:rPr>
              <w:t xml:space="preserve"> 为一级评价指标</w:t>
            </w:r>
            <w:r>
              <w:rPr>
                <w:w w:val="103.06181474165483"/>
                <w:rFonts w:ascii="TimesNewRoman,Italic" w:hAnsi="TimesNewRoman,Italic" w:eastAsia="TimesNewRoman,Italic"/>
                <w:b w:val="0"/>
                <w:i/>
                <w:color w:val="000000"/>
                <w:sz w:val="11"/>
              </w:rPr>
              <w:t>i</w:t>
            </w:r>
            <w:r>
              <w:rPr>
                <w:w w:val="97.70249724388123"/>
                <w:rFonts w:ascii="TimesNewRoman,Italic" w:hAnsi="TimesNewRoman,Italic" w:eastAsia="TimesNewRoman,Italic"/>
                <w:b w:val="0"/>
                <w:i/>
                <w:color w:val="000000"/>
                <w:sz w:val="16"/>
              </w:rPr>
              <w:t>B</w:t>
            </w:r>
          </w:p>
        </w:tc>
        <w:tc>
          <w:tcPr>
            <w:tcW w:type="dxa" w:w="5274"/>
            <w:gridSpan w:val="12"/>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auto" w:before="50" w:after="0"/>
              <w:ind w:left="0" w:right="0" w:firstLine="0"/>
              <w:jc w:val="center"/>
            </w:pPr>
            <w:r>
              <w:rPr>
                <w:w w:val="98.46428462437221"/>
                <w:rFonts w:ascii="TimesNewRoman,Italic" w:hAnsi="TimesNewRoman,Italic" w:eastAsia="TimesNewRoman,Italic"/>
                <w:b w:val="0"/>
                <w:i/>
                <w:color w:val="000000"/>
                <w:sz w:val="14"/>
              </w:rPr>
              <w:t>i</w:t>
            </w:r>
            <w:r>
              <w:rPr>
                <w:w w:val="98.62500031789145"/>
                <w:rFonts w:ascii="TimesNewRoman,Italic" w:hAnsi="TimesNewRoman,Italic" w:eastAsia="TimesNewRoman,Italic"/>
                <w:b w:val="0"/>
                <w:i/>
                <w:color w:val="000000"/>
                <w:sz w:val="24"/>
              </w:rPr>
              <w:t>B</w:t>
            </w:r>
            <w:r>
              <w:rPr>
                <w:rFonts w:ascii="SimSun" w:hAnsi="SimSun" w:eastAsia="SimSun"/>
                <w:b w:val="0"/>
                <w:i w:val="0"/>
                <w:color w:val="000000"/>
                <w:sz w:val="24"/>
              </w:rPr>
              <w:t xml:space="preserve"> 的权重，</w:t>
            </w:r>
            <w:r>
              <w:rPr>
                <w:rFonts w:ascii="TimesNewRoman,Italic" w:hAnsi="TimesNewRoman,Italic" w:eastAsia="TimesNewRoman,Italic"/>
                <w:b w:val="0"/>
                <w:i/>
                <w:color w:val="000000"/>
                <w:sz w:val="24"/>
              </w:rPr>
              <w:t>i</w:t>
            </w:r>
            <w:r>
              <w:rPr>
                <w:rFonts w:ascii="TimesNewRoman" w:hAnsi="TimesNewRoman" w:eastAsia="TimesNewRoman"/>
                <w:b w:val="0"/>
                <w:i w:val="0"/>
                <w:color w:val="000000"/>
                <w:sz w:val="24"/>
              </w:rPr>
              <w:t>=1,2,3,…,</w:t>
            </w:r>
            <w:r>
              <w:rPr>
                <w:rFonts w:ascii="TimesNewRoman,Italic" w:hAnsi="TimesNewRoman,Italic" w:eastAsia="TimesNewRoman,Italic"/>
                <w:b w:val="0"/>
                <w:i/>
                <w:color w:val="000000"/>
                <w:sz w:val="24"/>
              </w:rPr>
              <w:t>n</w:t>
            </w:r>
            <w:r>
              <w:rPr>
                <w:rFonts w:ascii="SimSun" w:hAnsi="SimSun" w:eastAsia="SimSun"/>
                <w:b w:val="0"/>
                <w:i w:val="0"/>
                <w:color w:val="000000"/>
                <w:sz w:val="24"/>
              </w:rPr>
              <w:t>；</w:t>
            </w:r>
            <w:r>
              <w:rPr>
                <w:rFonts w:ascii="TimesNewRoman,Italic" w:hAnsi="TimesNewRoman,Italic" w:eastAsia="TimesNewRoman,Italic"/>
                <w:b w:val="0"/>
                <w:i/>
                <w:color w:val="000000"/>
                <w:sz w:val="24"/>
              </w:rPr>
              <w:t>n</w:t>
            </w:r>
            <w:r>
              <w:rPr>
                <w:rFonts w:ascii="SimSun" w:hAnsi="SimSun" w:eastAsia="SimSun"/>
                <w:b w:val="0"/>
                <w:i w:val="0"/>
                <w:color w:val="000000"/>
                <w:sz w:val="24"/>
              </w:rPr>
              <w:t xml:space="preserve"> 为一级评价指标的个数；</w:t>
            </w:r>
          </w:p>
        </w:tc>
      </w:tr>
      <w:tr>
        <w:trPr>
          <w:trHeight w:hRule="exact" w:val="430"/>
        </w:trPr>
        <w:tc>
          <w:tcPr>
            <w:tcW w:type="dxa" w:w="595"/>
            <w:vMerge/>
            <w:tcBorders/>
          </w:tcPr>
          <w:p/>
        </w:tc>
        <w:tc>
          <w:tcPr>
            <w:tcW w:type="dxa" w:w="595"/>
            <w:vMerge/>
            <w:tcBorders/>
          </w:tcPr>
          <w:p/>
        </w:tc>
        <w:tc>
          <w:tcPr>
            <w:tcW w:type="dxa" w:w="8160"/>
            <w:gridSpan w:val="15"/>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96" w:after="0"/>
              <w:ind w:left="50" w:right="0" w:firstLine="0"/>
              <w:jc w:val="left"/>
            </w:pPr>
            <w:r>
              <w:rPr>
                <w:rFonts w:ascii="SimSun" w:hAnsi="SimSun" w:eastAsia="SimSun"/>
                <w:b w:val="0"/>
                <w:i w:val="0"/>
                <w:color w:val="000000"/>
                <w:sz w:val="24"/>
              </w:rPr>
              <w:t>为一级指标云关联度矩阵。</w:t>
            </w:r>
          </w:p>
        </w:tc>
      </w:tr>
    </w:tbl>
    <w:p>
      <w:pPr>
        <w:autoSpaceDN w:val="0"/>
        <w:autoSpaceDE w:val="0"/>
        <w:widowControl/>
        <w:spacing w:line="204" w:lineRule="auto" w:before="112" w:after="0"/>
        <w:ind w:left="1564" w:right="0" w:firstLine="0"/>
        <w:jc w:val="left"/>
      </w:pPr>
      <w:r>
        <w:rPr>
          <w:rFonts w:ascii="TimesNewRoman" w:hAnsi="TimesNewRoman" w:eastAsia="TimesNewRoman"/>
          <w:b w:val="0"/>
          <w:i w:val="0"/>
          <w:color w:val="000000"/>
          <w:sz w:val="28"/>
        </w:rPr>
        <w:t>4.6.4</w:t>
      </w:r>
      <w:r>
        <w:rPr>
          <w:rFonts w:ascii="SimHei" w:hAnsi="SimHei" w:eastAsia="SimHei"/>
          <w:b w:val="0"/>
          <w:i w:val="0"/>
          <w:color w:val="000000"/>
          <w:sz w:val="28"/>
        </w:rPr>
        <w:t>确定评价等级</w:t>
      </w:r>
    </w:p>
    <w:p>
      <w:pPr>
        <w:autoSpaceDN w:val="0"/>
        <w:autoSpaceDE w:val="0"/>
        <w:widowControl/>
        <w:spacing w:line="288" w:lineRule="auto" w:before="286" w:after="0"/>
        <w:ind w:left="1564" w:right="48" w:firstLine="480"/>
        <w:jc w:val="both"/>
      </w:pPr>
      <w:r>
        <w:rPr>
          <w:rFonts w:ascii="SimSun" w:hAnsi="SimSun" w:eastAsia="SimSun"/>
          <w:b w:val="0"/>
          <w:i w:val="0"/>
          <w:color w:val="000000"/>
          <w:sz w:val="24"/>
        </w:rPr>
        <w:t>根据最大隶属度原则，目标层云关联度值最大的等级为地铁盾构施工安全保</w:t>
      </w:r>
      <w:r>
        <w:rPr>
          <w:rFonts w:ascii="SimSun" w:hAnsi="SimSun" w:eastAsia="SimSun"/>
          <w:b w:val="0"/>
          <w:i w:val="0"/>
          <w:color w:val="000000"/>
          <w:sz w:val="24"/>
        </w:rPr>
        <w:t>障能力的评价等级。地铁盾构施工安全保障能力的级别变量特征值由公式</w:t>
      </w:r>
      <w:r>
        <w:rPr>
          <w:rFonts w:ascii="TimesNewRoman" w:hAnsi="TimesNewRoman" w:eastAsia="TimesNewRoman"/>
          <w:b w:val="0"/>
          <w:i w:val="0"/>
          <w:color w:val="000000"/>
          <w:sz w:val="24"/>
        </w:rPr>
        <w:t>(4-40)</w:t>
      </w:r>
      <w:r>
        <w:rPr>
          <w:rFonts w:ascii="SimSun" w:hAnsi="SimSun" w:eastAsia="SimSun"/>
          <w:b w:val="0"/>
          <w:i w:val="0"/>
          <w:color w:val="000000"/>
          <w:sz w:val="24"/>
        </w:rPr>
        <w:t>计</w:t>
      </w:r>
      <w:r>
        <w:rPr>
          <w:rFonts w:ascii="SimSun" w:hAnsi="SimSun" w:eastAsia="SimSun"/>
          <w:b w:val="0"/>
          <w:i w:val="0"/>
          <w:color w:val="000000"/>
          <w:sz w:val="24"/>
        </w:rPr>
        <w:t>算得到。</w:t>
      </w:r>
    </w:p>
    <w:p>
      <w:pPr>
        <w:autoSpaceDN w:val="0"/>
        <w:autoSpaceDE w:val="0"/>
        <w:widowControl/>
        <w:spacing w:line="204" w:lineRule="auto" w:before="208" w:after="0"/>
        <w:ind w:left="1564" w:right="0" w:firstLine="0"/>
        <w:jc w:val="left"/>
      </w:pPr>
      <w:r>
        <w:rPr>
          <w:rFonts w:ascii="TimesNewRoman" w:hAnsi="TimesNewRoman" w:eastAsia="TimesNewRoman"/>
          <w:b w:val="0"/>
          <w:i w:val="0"/>
          <w:color w:val="000000"/>
          <w:sz w:val="30"/>
        </w:rPr>
        <w:t>4.7</w:t>
      </w:r>
      <w:r>
        <w:rPr>
          <w:rFonts w:ascii="SimHei" w:hAnsi="SimHei" w:eastAsia="SimHei"/>
          <w:b w:val="0"/>
          <w:i w:val="0"/>
          <w:color w:val="000000"/>
          <w:sz w:val="30"/>
        </w:rPr>
        <w:t xml:space="preserve">本章小结（Chapter Conclusion） </w:t>
      </w:r>
    </w:p>
    <w:p>
      <w:pPr>
        <w:autoSpaceDN w:val="0"/>
        <w:autoSpaceDE w:val="0"/>
        <w:widowControl/>
        <w:spacing w:line="300" w:lineRule="auto" w:before="282" w:after="0"/>
        <w:ind w:left="1564" w:right="50" w:firstLine="480"/>
        <w:jc w:val="both"/>
      </w:pPr>
      <w:r>
        <w:rPr>
          <w:rFonts w:ascii="SimSun" w:hAnsi="SimSun" w:eastAsia="SimSun"/>
          <w:b w:val="0"/>
          <w:i w:val="0"/>
          <w:color w:val="000000"/>
          <w:sz w:val="24"/>
        </w:rPr>
        <w:t>本章首先对专家可信度、常用赋权方法、</w:t>
      </w:r>
      <w:r>
        <w:rPr>
          <w:rFonts w:ascii="TimesNewRoman" w:hAnsi="TimesNewRoman" w:eastAsia="TimesNewRoman"/>
          <w:b w:val="0"/>
          <w:i w:val="0"/>
          <w:color w:val="000000"/>
          <w:sz w:val="24"/>
        </w:rPr>
        <w:t>DEMATEL</w:t>
      </w:r>
      <w:r>
        <w:rPr>
          <w:rFonts w:ascii="SimSun" w:hAnsi="SimSun" w:eastAsia="SimSun"/>
          <w:b w:val="0"/>
          <w:i w:val="0"/>
          <w:color w:val="000000"/>
          <w:sz w:val="24"/>
        </w:rPr>
        <w:t xml:space="preserve"> 法、熵权法及博弈论组合</w:t>
      </w:r>
      <w:r>
        <w:rPr>
          <w:rFonts w:ascii="SimSun" w:hAnsi="SimSun" w:eastAsia="SimSun"/>
          <w:b w:val="0"/>
          <w:i w:val="0"/>
          <w:color w:val="000000"/>
          <w:sz w:val="24"/>
        </w:rPr>
        <w:t>赋权法进行了阐述。其次，通过比较各种评价方法的优缺点，从而确定出本文所用</w:t>
      </w:r>
      <w:r>
        <w:rPr>
          <w:rFonts w:ascii="SimSun" w:hAnsi="SimSun" w:eastAsia="SimSun"/>
          <w:b w:val="0"/>
          <w:i w:val="0"/>
          <w:color w:val="000000"/>
          <w:sz w:val="24"/>
        </w:rPr>
        <w:t>的评价方法；最后，介绍了云模型、物元可拓评价模型、可拓云模型的构建及评价</w:t>
      </w:r>
      <w:r>
        <w:rPr>
          <w:rFonts w:ascii="SimSun" w:hAnsi="SimSun" w:eastAsia="SimSun"/>
          <w:b w:val="0"/>
          <w:i w:val="0"/>
          <w:color w:val="000000"/>
          <w:sz w:val="24"/>
        </w:rPr>
        <w:t>过程。</w:t>
      </w:r>
    </w:p>
    <w:p>
      <w:pPr>
        <w:autoSpaceDN w:val="0"/>
        <w:autoSpaceDE w:val="0"/>
        <w:widowControl/>
        <w:spacing w:line="233" w:lineRule="auto" w:before="868" w:after="0"/>
        <w:ind w:left="0" w:right="4212" w:firstLine="0"/>
        <w:jc w:val="right"/>
      </w:pPr>
      <w:r>
        <w:rPr>
          <w:rFonts w:ascii="TimesNewRoman" w:hAnsi="TimesNewRoman" w:eastAsia="TimesNewRoman"/>
          <w:b w:val="0"/>
          <w:i w:val="0"/>
          <w:color w:val="000000"/>
          <w:sz w:val="18"/>
        </w:rPr>
        <w:t>67</w:t>
      </w:r>
    </w:p>
    <w:p>
      <w:pPr>
        <w:autoSpaceDN w:val="0"/>
        <w:tabs>
          <w:tab w:pos="1240" w:val="left"/>
        </w:tabs>
        <w:autoSpaceDE w:val="0"/>
        <w:widowControl/>
        <w:spacing w:line="240" w:lineRule="auto" w:before="424" w:after="0"/>
        <w:ind w:left="0" w:right="0" w:firstLine="0"/>
        <w:jc w:val="left"/>
      </w:pPr>
      <w:r>
        <w:drawing>
          <wp:inline xmlns:a="http://schemas.openxmlformats.org/drawingml/2006/main" xmlns:pic="http://schemas.openxmlformats.org/drawingml/2006/picture">
            <wp:extent cx="584200" cy="165100"/>
            <wp:docPr id="177" name="Picture 17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78" name="Picture 17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0" w:right="1366"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2904" w:firstLine="0"/>
        <w:jc w:val="right"/>
      </w:pPr>
      <w:r>
        <w:rPr>
          <w:rFonts w:ascii="SimSun" w:hAnsi="SimSun" w:eastAsia="SimSun"/>
          <w:b w:val="0"/>
          <w:i w:val="0"/>
          <w:color w:val="000000"/>
          <w:sz w:val="21"/>
        </w:rPr>
        <w:t>河南理工大学土木水利硕士专业学位论文</w:t>
      </w:r>
    </w:p>
    <w:p>
      <w:pPr>
        <w:autoSpaceDN w:val="0"/>
        <w:autoSpaceDE w:val="0"/>
        <w:widowControl/>
        <w:spacing w:line="233" w:lineRule="auto" w:before="14266" w:after="0"/>
        <w:ind w:left="0" w:right="4660" w:firstLine="0"/>
        <w:jc w:val="right"/>
      </w:pPr>
      <w:r>
        <w:rPr>
          <w:rFonts w:ascii="TimesNewRoman" w:hAnsi="TimesNewRoman" w:eastAsia="TimesNewRoman"/>
          <w:b w:val="0"/>
          <w:i w:val="0"/>
          <w:color w:val="000000"/>
          <w:sz w:val="18"/>
        </w:rPr>
        <w:t xml:space="preserve">68 </w:t>
      </w:r>
    </w:p>
    <w:p>
      <w:pPr>
        <w:autoSpaceDN w:val="0"/>
        <w:tabs>
          <w:tab w:pos="1240" w:val="left"/>
        </w:tabs>
        <w:autoSpaceDE w:val="0"/>
        <w:widowControl/>
        <w:spacing w:line="240" w:lineRule="auto" w:before="378" w:after="0"/>
        <w:ind w:left="0" w:right="0" w:firstLine="0"/>
        <w:jc w:val="left"/>
      </w:pPr>
      <w:r>
        <w:drawing>
          <wp:inline xmlns:a="http://schemas.openxmlformats.org/drawingml/2006/main" xmlns:pic="http://schemas.openxmlformats.org/drawingml/2006/picture">
            <wp:extent cx="584200" cy="165100"/>
            <wp:docPr id="179" name="Picture 17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80" name="Picture 18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2" w:right="1440" w:bottom="170" w:left="420" w:header="720" w:footer="720" w:gutter="0"/>
          <w:cols/>
          <w:docGrid w:linePitch="360"/>
        </w:sectPr>
      </w:pPr>
    </w:p>
    <w:p>
      <w:pPr>
        <w:autoSpaceDN w:val="0"/>
        <w:autoSpaceDE w:val="0"/>
        <w:widowControl/>
        <w:spacing w:line="220" w:lineRule="exact" w:before="0" w:after="360"/>
        <w:ind w:left="0" w:right="0"/>
      </w:pPr>
    </w:p>
    <w:p>
      <w:pPr>
        <w:autoSpaceDN w:val="0"/>
        <w:autoSpaceDE w:val="0"/>
        <w:widowControl/>
        <w:spacing w:line="204" w:lineRule="auto" w:before="0" w:after="0"/>
        <w:ind w:left="0" w:right="3790" w:firstLine="0"/>
        <w:jc w:val="right"/>
      </w:pPr>
      <w:r>
        <w:rPr>
          <w:rFonts w:ascii="TimesNewRoman" w:hAnsi="TimesNewRoman" w:eastAsia="TimesNewRoman"/>
          <w:b w:val="0"/>
          <w:i w:val="0"/>
          <w:color w:val="000000"/>
          <w:sz w:val="21"/>
        </w:rPr>
        <w:t>6</w:t>
      </w:r>
      <w:r>
        <w:rPr>
          <w:rFonts w:ascii="SimSun" w:hAnsi="SimSun" w:eastAsia="SimSun"/>
          <w:b w:val="0"/>
          <w:i w:val="0"/>
          <w:color w:val="000000"/>
          <w:sz w:val="21"/>
        </w:rPr>
        <w:t xml:space="preserve"> 结论与展望</w:t>
      </w:r>
    </w:p>
    <w:p>
      <w:pPr>
        <w:autoSpaceDN w:val="0"/>
        <w:autoSpaceDE w:val="0"/>
        <w:widowControl/>
        <w:spacing w:line="264" w:lineRule="auto" w:before="464" w:after="0"/>
        <w:ind w:left="1564" w:right="5472" w:firstLine="0"/>
        <w:jc w:val="left"/>
      </w:pPr>
      <w:r>
        <w:rPr>
          <w:rFonts w:ascii="TimesNewRoman" w:hAnsi="TimesNewRoman" w:eastAsia="TimesNewRoman"/>
          <w:b w:val="0"/>
          <w:i w:val="0"/>
          <w:color w:val="000000"/>
          <w:sz w:val="32"/>
        </w:rPr>
        <w:t>5</w:t>
      </w:r>
      <w:r>
        <w:rPr>
          <w:rFonts w:ascii="SimHei" w:hAnsi="SimHei" w:eastAsia="SimHei"/>
          <w:b w:val="0"/>
          <w:i w:val="0"/>
          <w:color w:val="000000"/>
          <w:sz w:val="32"/>
        </w:rPr>
        <w:t>案例应用</w:t>
      </w:r>
      <w:r>
        <w:br/>
      </w:r>
      <w:r>
        <w:rPr>
          <w:rFonts w:ascii="TimesNewRoman,Bold" w:hAnsi="TimesNewRoman,Bold" w:eastAsia="TimesNewRoman,Bold"/>
          <w:b/>
          <w:i w:val="0"/>
          <w:color w:val="000000"/>
          <w:sz w:val="36"/>
        </w:rPr>
        <w:t>5</w:t>
      </w:r>
      <w:r>
        <w:rPr>
          <w:rFonts w:ascii="TimesNewRoman,Bold" w:hAnsi="TimesNewRoman,Bold" w:eastAsia="TimesNewRoman,Bold"/>
          <w:b/>
          <w:i w:val="0"/>
          <w:color w:val="000000"/>
          <w:sz w:val="36"/>
        </w:rPr>
        <w:t xml:space="preserve">Case Applications </w:t>
      </w:r>
    </w:p>
    <w:p>
      <w:pPr>
        <w:autoSpaceDN w:val="0"/>
        <w:autoSpaceDE w:val="0"/>
        <w:widowControl/>
        <w:spacing w:line="288" w:lineRule="auto" w:before="266" w:after="0"/>
        <w:ind w:left="1564" w:right="140" w:firstLine="480"/>
        <w:jc w:val="both"/>
      </w:pPr>
      <w:r>
        <w:rPr>
          <w:rFonts w:ascii="SimSun" w:hAnsi="SimSun" w:eastAsia="SimSun"/>
          <w:b w:val="0"/>
          <w:i w:val="0"/>
          <w:color w:val="000000"/>
          <w:sz w:val="24"/>
        </w:rPr>
        <w:t>为对地铁盾构施工安全保障能力进行等级评定以及检验上述评价指标体系和</w:t>
      </w:r>
      <w:r>
        <w:rPr>
          <w:rFonts w:ascii="SimSun" w:hAnsi="SimSun" w:eastAsia="SimSun"/>
          <w:b w:val="0"/>
          <w:i w:val="0"/>
          <w:color w:val="000000"/>
          <w:sz w:val="24"/>
        </w:rPr>
        <w:t>评价模型的科学有效性，本文以郑州地铁某号线一期工程</w:t>
      </w:r>
      <w:r>
        <w:rPr>
          <w:rFonts w:ascii="TimesNewRoman" w:hAnsi="TimesNewRoman" w:eastAsia="TimesNewRoman"/>
          <w:b w:val="0"/>
          <w:i w:val="0"/>
          <w:color w:val="000000"/>
          <w:sz w:val="24"/>
        </w:rPr>
        <w:t>FG</w:t>
      </w:r>
      <w:r>
        <w:rPr>
          <w:rFonts w:ascii="SimSun" w:hAnsi="SimSun" w:eastAsia="SimSun"/>
          <w:b w:val="0"/>
          <w:i w:val="0"/>
          <w:color w:val="000000"/>
          <w:sz w:val="24"/>
        </w:rPr>
        <w:t xml:space="preserve"> 区间项目的盾构施工</w:t>
      </w:r>
      <w:r>
        <w:rPr>
          <w:rFonts w:ascii="SimSun" w:hAnsi="SimSun" w:eastAsia="SimSun"/>
          <w:b w:val="0"/>
          <w:i w:val="0"/>
          <w:color w:val="000000"/>
          <w:sz w:val="24"/>
        </w:rPr>
        <w:t>安全保障情况为案例来进行地铁盾构施工安全保障能力评价研究。</w:t>
      </w:r>
    </w:p>
    <w:p>
      <w:pPr>
        <w:autoSpaceDN w:val="0"/>
        <w:autoSpaceDE w:val="0"/>
        <w:widowControl/>
        <w:spacing w:line="204" w:lineRule="auto" w:before="208" w:after="0"/>
        <w:ind w:left="1564" w:right="0" w:firstLine="0"/>
        <w:jc w:val="left"/>
      </w:pPr>
      <w:r>
        <w:rPr>
          <w:rFonts w:ascii="TimesNewRoman" w:hAnsi="TimesNewRoman" w:eastAsia="TimesNewRoman"/>
          <w:b w:val="0"/>
          <w:i w:val="0"/>
          <w:color w:val="000000"/>
          <w:sz w:val="30"/>
        </w:rPr>
        <w:t>5.1</w:t>
      </w:r>
      <w:r>
        <w:rPr>
          <w:rFonts w:ascii="SimHei" w:hAnsi="SimHei" w:eastAsia="SimHei"/>
          <w:b w:val="0"/>
          <w:i w:val="0"/>
          <w:color w:val="000000"/>
          <w:sz w:val="30"/>
        </w:rPr>
        <w:t xml:space="preserve">项目概况（Project Overview） </w:t>
      </w:r>
    </w:p>
    <w:p>
      <w:pPr>
        <w:autoSpaceDN w:val="0"/>
        <w:autoSpaceDE w:val="0"/>
        <w:widowControl/>
        <w:spacing w:line="300" w:lineRule="auto" w:before="282" w:after="0"/>
        <w:ind w:left="1564" w:right="0" w:firstLine="480"/>
        <w:jc w:val="left"/>
      </w:pPr>
      <w:r>
        <w:rPr>
          <w:rFonts w:ascii="TimesNewRoman" w:hAnsi="TimesNewRoman" w:eastAsia="TimesNewRoman"/>
          <w:b w:val="0"/>
          <w:i w:val="0"/>
          <w:color w:val="000000"/>
          <w:sz w:val="24"/>
        </w:rPr>
        <w:t>FG</w:t>
      </w:r>
      <w:r>
        <w:rPr>
          <w:rFonts w:ascii="SimSun" w:hAnsi="SimSun" w:eastAsia="SimSun"/>
          <w:b w:val="0"/>
          <w:i w:val="0"/>
          <w:color w:val="000000"/>
          <w:sz w:val="24"/>
        </w:rPr>
        <w:t xml:space="preserve"> 区间项目东起</w:t>
      </w:r>
      <w:r>
        <w:rPr>
          <w:rFonts w:ascii="TimesNewRoman" w:hAnsi="TimesNewRoman" w:eastAsia="TimesNewRoman"/>
          <w:b w:val="0"/>
          <w:i w:val="0"/>
          <w:color w:val="000000"/>
          <w:sz w:val="24"/>
        </w:rPr>
        <w:t>F</w:t>
      </w:r>
      <w:r>
        <w:rPr>
          <w:rFonts w:ascii="SimSun" w:hAnsi="SimSun" w:eastAsia="SimSun"/>
          <w:b w:val="0"/>
          <w:i w:val="0"/>
          <w:color w:val="000000"/>
          <w:sz w:val="24"/>
        </w:rPr>
        <w:t xml:space="preserve"> 站始发井，西至</w:t>
      </w:r>
      <w:r>
        <w:rPr>
          <w:rFonts w:ascii="TimesNewRoman" w:hAnsi="TimesNewRoman" w:eastAsia="TimesNewRoman"/>
          <w:b w:val="0"/>
          <w:i w:val="0"/>
          <w:color w:val="000000"/>
          <w:sz w:val="24"/>
        </w:rPr>
        <w:t>G</w:t>
      </w:r>
      <w:r>
        <w:rPr>
          <w:rFonts w:ascii="SimSun" w:hAnsi="SimSun" w:eastAsia="SimSun"/>
          <w:b w:val="0"/>
          <w:i w:val="0"/>
          <w:color w:val="000000"/>
          <w:sz w:val="24"/>
        </w:rPr>
        <w:t xml:space="preserve"> 站接收井，采用盾构法按照既定设计路</w:t>
      </w:r>
      <w:r>
        <w:rPr>
          <w:rFonts w:ascii="SimSun" w:hAnsi="SimSun" w:eastAsia="SimSun"/>
          <w:b w:val="0"/>
          <w:i w:val="0"/>
          <w:color w:val="000000"/>
          <w:sz w:val="24"/>
        </w:rPr>
        <w:t>线进行掘进施工。该盾构施工区间左右线起止里程为</w:t>
      </w:r>
      <w:r>
        <w:rPr>
          <w:rFonts w:ascii="TimesNewRoman" w:hAnsi="TimesNewRoman" w:eastAsia="TimesNewRoman"/>
          <w:b w:val="0"/>
          <w:i w:val="0"/>
          <w:color w:val="000000"/>
          <w:sz w:val="24"/>
        </w:rPr>
        <w:t>K20+548.326~K23+135.264</w:t>
      </w:r>
      <w:r>
        <w:rPr>
          <w:rFonts w:ascii="SimSun" w:hAnsi="SimSun" w:eastAsia="SimSun"/>
          <w:b w:val="0"/>
          <w:i w:val="0"/>
          <w:color w:val="000000"/>
          <w:sz w:val="24"/>
        </w:rPr>
        <w:t>，</w:t>
      </w:r>
      <w:r>
        <w:rPr>
          <w:rFonts w:ascii="SimSun" w:hAnsi="SimSun" w:eastAsia="SimSun"/>
          <w:b w:val="0"/>
          <w:i w:val="0"/>
          <w:color w:val="000000"/>
          <w:sz w:val="24"/>
        </w:rPr>
        <w:t>全长</w:t>
      </w:r>
      <w:r>
        <w:rPr>
          <w:rFonts w:ascii="TimesNewRoman" w:hAnsi="TimesNewRoman" w:eastAsia="TimesNewRoman"/>
          <w:b w:val="0"/>
          <w:i w:val="0"/>
          <w:color w:val="000000"/>
          <w:sz w:val="24"/>
        </w:rPr>
        <w:t>2586.938m</w:t>
      </w:r>
      <w:r>
        <w:rPr>
          <w:rFonts w:ascii="SimSun" w:hAnsi="SimSun" w:eastAsia="SimSun"/>
          <w:b w:val="0"/>
          <w:i w:val="0"/>
          <w:color w:val="000000"/>
          <w:sz w:val="24"/>
        </w:rPr>
        <w:t>。盾构掘进施工过程中的最小转弯半径为</w:t>
      </w:r>
      <w:r>
        <w:rPr>
          <w:rFonts w:ascii="TimesNewRoman" w:hAnsi="TimesNewRoman" w:eastAsia="TimesNewRoman"/>
          <w:b w:val="0"/>
          <w:i w:val="0"/>
          <w:color w:val="000000"/>
          <w:sz w:val="24"/>
        </w:rPr>
        <w:t>400m</w:t>
      </w:r>
      <w:r>
        <w:rPr>
          <w:rFonts w:ascii="SimSun" w:hAnsi="SimSun" w:eastAsia="SimSun"/>
          <w:b w:val="0"/>
          <w:i w:val="0"/>
          <w:color w:val="000000"/>
          <w:sz w:val="24"/>
        </w:rPr>
        <w:t>，面临的风险源较</w:t>
      </w:r>
      <w:r>
        <w:rPr>
          <w:rFonts w:ascii="SimSun" w:hAnsi="SimSun" w:eastAsia="SimSun"/>
          <w:b w:val="0"/>
          <w:i w:val="0"/>
          <w:color w:val="000000"/>
          <w:sz w:val="24"/>
        </w:rPr>
        <w:t>多。该区间项目的工程地质条件、水文条件、周边环境以及项目施工情况如下所示。</w:t>
      </w:r>
    </w:p>
    <w:p>
      <w:pPr>
        <w:autoSpaceDN w:val="0"/>
        <w:tabs>
          <w:tab w:pos="2044" w:val="left"/>
        </w:tabs>
        <w:autoSpaceDE w:val="0"/>
        <w:widowControl/>
        <w:spacing w:line="322" w:lineRule="auto" w:before="192" w:after="0"/>
        <w:ind w:left="1564" w:right="0"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1</w:t>
      </w:r>
      <w:r>
        <w:rPr>
          <w:rFonts w:ascii="SimSun" w:hAnsi="SimSun" w:eastAsia="SimSun"/>
          <w:b w:val="0"/>
          <w:i w:val="0"/>
          <w:color w:val="000000"/>
          <w:sz w:val="24"/>
        </w:rPr>
        <w:t>）工程地质条件</w:t>
      </w:r>
      <w:r>
        <w:br/>
      </w:r>
      <w:r>
        <w:tab/>
      </w:r>
      <w:r>
        <w:rPr>
          <w:rFonts w:ascii="TimesNewRoman" w:hAnsi="TimesNewRoman" w:eastAsia="TimesNewRoman"/>
          <w:b w:val="0"/>
          <w:i w:val="0"/>
          <w:color w:val="000000"/>
          <w:sz w:val="24"/>
        </w:rPr>
        <w:t>FG</w:t>
      </w:r>
      <w:r>
        <w:rPr>
          <w:rFonts w:ascii="SimSun" w:hAnsi="SimSun" w:eastAsia="SimSun"/>
          <w:b w:val="0"/>
          <w:i w:val="0"/>
          <w:color w:val="000000"/>
          <w:sz w:val="24"/>
        </w:rPr>
        <w:t xml:space="preserve"> 区间在里程</w:t>
      </w:r>
      <w:r>
        <w:rPr>
          <w:rFonts w:ascii="TimesNewRoman" w:hAnsi="TimesNewRoman" w:eastAsia="TimesNewRoman"/>
          <w:b w:val="0"/>
          <w:i w:val="0"/>
          <w:color w:val="000000"/>
          <w:sz w:val="24"/>
        </w:rPr>
        <w:t>K20+548.326~K21+403.36</w:t>
      </w:r>
      <w:r>
        <w:rPr>
          <w:rFonts w:ascii="SimSun" w:hAnsi="SimSun" w:eastAsia="SimSun"/>
          <w:b w:val="0"/>
          <w:i w:val="0"/>
          <w:color w:val="000000"/>
          <w:sz w:val="24"/>
        </w:rPr>
        <w:t xml:space="preserve"> 之间的隧道顶部主要以可塑</w:t>
      </w:r>
      <w:r>
        <w:rPr>
          <w:rFonts w:ascii="TimesNewRoman" w:hAnsi="TimesNewRoman" w:eastAsia="TimesNewRoman"/>
          <w:b w:val="0"/>
          <w:i w:val="0"/>
          <w:color w:val="000000"/>
          <w:sz w:val="24"/>
        </w:rPr>
        <w:t>~</w:t>
      </w:r>
      <w:r>
        <w:rPr>
          <w:rFonts w:ascii="SimSun" w:hAnsi="SimSun" w:eastAsia="SimSun"/>
          <w:b w:val="0"/>
          <w:i w:val="0"/>
          <w:color w:val="000000"/>
          <w:sz w:val="24"/>
        </w:rPr>
        <w:t>硬塑状</w:t>
      </w:r>
      <w:r>
        <w:rPr>
          <w:rFonts w:ascii="SimSun" w:hAnsi="SimSun" w:eastAsia="SimSun"/>
          <w:b w:val="0"/>
          <w:i w:val="0"/>
          <w:color w:val="000000"/>
          <w:sz w:val="24"/>
        </w:rPr>
        <w:t>态的黏土为主，隧道洞身主要为残积土、粉质黏土层和强风化砂质泥岩层，隧道底</w:t>
      </w:r>
      <w:r>
        <w:rPr>
          <w:rFonts w:ascii="SimSun" w:hAnsi="SimSun" w:eastAsia="SimSun"/>
          <w:b w:val="0"/>
          <w:i w:val="0"/>
          <w:color w:val="000000"/>
          <w:sz w:val="24"/>
        </w:rPr>
        <w:t>部主要为强风化砂质泥岩层；里程</w:t>
      </w:r>
      <w:r>
        <w:rPr>
          <w:rFonts w:ascii="TimesNewRoman" w:hAnsi="TimesNewRoman" w:eastAsia="TimesNewRoman"/>
          <w:b w:val="0"/>
          <w:i w:val="0"/>
          <w:color w:val="000000"/>
          <w:sz w:val="24"/>
        </w:rPr>
        <w:t>K21+403.36~K22+443.36</w:t>
      </w:r>
      <w:r>
        <w:rPr>
          <w:rFonts w:ascii="SimSun" w:hAnsi="SimSun" w:eastAsia="SimSun"/>
          <w:b w:val="0"/>
          <w:i w:val="0"/>
          <w:color w:val="000000"/>
          <w:sz w:val="24"/>
        </w:rPr>
        <w:t xml:space="preserve"> 之间的隧道顶部以强</w:t>
      </w:r>
      <w:r>
        <w:rPr>
          <w:rFonts w:ascii="SimSun" w:hAnsi="SimSun" w:eastAsia="SimSun"/>
          <w:b w:val="0"/>
          <w:i w:val="0"/>
          <w:color w:val="000000"/>
          <w:sz w:val="24"/>
        </w:rPr>
        <w:t>风化砂质泥岩层为主，隧道洞身主要为强风化砂质泥岩层和中风化砂质泥岩层，隧</w:t>
      </w:r>
      <w:r>
        <w:rPr>
          <w:rFonts w:ascii="SimSun" w:hAnsi="SimSun" w:eastAsia="SimSun"/>
          <w:b w:val="0"/>
          <w:i w:val="0"/>
          <w:color w:val="000000"/>
          <w:sz w:val="24"/>
        </w:rPr>
        <w:t>道底部主要为中风化砂质泥岩层；里程</w:t>
      </w:r>
      <w:r>
        <w:rPr>
          <w:rFonts w:ascii="TimesNewRoman" w:hAnsi="TimesNewRoman" w:eastAsia="TimesNewRoman"/>
          <w:b w:val="0"/>
          <w:i w:val="0"/>
          <w:color w:val="000000"/>
          <w:sz w:val="24"/>
        </w:rPr>
        <w:t>K22+443.36~ K23+135.264</w:t>
      </w:r>
      <w:r>
        <w:rPr>
          <w:rFonts w:ascii="SimSun" w:hAnsi="SimSun" w:eastAsia="SimSun"/>
          <w:b w:val="0"/>
          <w:i w:val="0"/>
          <w:color w:val="000000"/>
          <w:sz w:val="24"/>
        </w:rPr>
        <w:t xml:space="preserve"> 之间的隧道顶部</w:t>
      </w:r>
      <w:r>
        <w:rPr>
          <w:rFonts w:ascii="SimSun" w:hAnsi="SimSun" w:eastAsia="SimSun"/>
          <w:b w:val="0"/>
          <w:i w:val="0"/>
          <w:color w:val="000000"/>
          <w:sz w:val="24"/>
        </w:rPr>
        <w:t>以可塑</w:t>
      </w:r>
      <w:r>
        <w:rPr>
          <w:rFonts w:ascii="TimesNewRoman" w:hAnsi="TimesNewRoman" w:eastAsia="TimesNewRoman"/>
          <w:b w:val="0"/>
          <w:i w:val="0"/>
          <w:color w:val="000000"/>
          <w:sz w:val="24"/>
        </w:rPr>
        <w:t>~</w:t>
      </w:r>
      <w:r>
        <w:rPr>
          <w:rFonts w:ascii="SimSun" w:hAnsi="SimSun" w:eastAsia="SimSun"/>
          <w:b w:val="0"/>
          <w:i w:val="0"/>
          <w:color w:val="000000"/>
          <w:sz w:val="24"/>
        </w:rPr>
        <w:t>硬塑状态的黏土为主，隧道洞身主要为黏土、残积土、粉质黏土层、全风</w:t>
      </w:r>
      <w:r>
        <w:rPr>
          <w:rFonts w:ascii="SimSun" w:hAnsi="SimSun" w:eastAsia="SimSun"/>
          <w:b w:val="0"/>
          <w:i w:val="0"/>
          <w:color w:val="000000"/>
          <w:sz w:val="24"/>
        </w:rPr>
        <w:t>化砂质泥岩和强风化砂质泥岩层，隧道底部主要为全风化砂质泥岩和强风化砂质</w:t>
      </w:r>
      <w:r>
        <w:rPr>
          <w:rFonts w:ascii="SimSun" w:hAnsi="SimSun" w:eastAsia="SimSun"/>
          <w:b w:val="0"/>
          <w:i w:val="0"/>
          <w:color w:val="000000"/>
          <w:sz w:val="24"/>
        </w:rPr>
        <w:t>泥岩层。</w:t>
      </w:r>
    </w:p>
    <w:p>
      <w:pPr>
        <w:autoSpaceDN w:val="0"/>
        <w:tabs>
          <w:tab w:pos="2044" w:val="left"/>
        </w:tabs>
        <w:autoSpaceDE w:val="0"/>
        <w:widowControl/>
        <w:spacing w:line="302" w:lineRule="auto" w:before="192" w:after="0"/>
        <w:ind w:left="1564" w:right="0"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2</w:t>
      </w:r>
      <w:r>
        <w:rPr>
          <w:rFonts w:ascii="SimSun" w:hAnsi="SimSun" w:eastAsia="SimSun"/>
          <w:b w:val="0"/>
          <w:i w:val="0"/>
          <w:color w:val="000000"/>
          <w:sz w:val="24"/>
        </w:rPr>
        <w:t>）沿线水文条件</w:t>
      </w:r>
      <w:r>
        <w:br/>
      </w:r>
      <w:r>
        <w:tab/>
      </w:r>
      <w:r>
        <w:rPr>
          <w:rFonts w:ascii="SimSun" w:hAnsi="SimSun" w:eastAsia="SimSun"/>
          <w:b w:val="0"/>
          <w:i w:val="0"/>
          <w:color w:val="000000"/>
          <w:sz w:val="24"/>
        </w:rPr>
        <w:t>根据</w:t>
      </w:r>
      <w:r>
        <w:rPr>
          <w:rFonts w:ascii="TimesNewRoman" w:hAnsi="TimesNewRoman" w:eastAsia="TimesNewRoman"/>
          <w:b w:val="0"/>
          <w:i w:val="0"/>
          <w:color w:val="000000"/>
          <w:sz w:val="24"/>
        </w:rPr>
        <w:t>F</w:t>
      </w:r>
      <w:r>
        <w:rPr>
          <w:rFonts w:ascii="SimSun" w:hAnsi="SimSun" w:eastAsia="SimSun"/>
          <w:b w:val="0"/>
          <w:i w:val="0"/>
          <w:color w:val="000000"/>
          <w:sz w:val="24"/>
        </w:rPr>
        <w:t xml:space="preserve"> 站～</w:t>
      </w:r>
      <w:r>
        <w:rPr>
          <w:rFonts w:ascii="TimesNewRoman" w:hAnsi="TimesNewRoman" w:eastAsia="TimesNewRoman"/>
          <w:b w:val="0"/>
          <w:i w:val="0"/>
          <w:color w:val="000000"/>
          <w:sz w:val="24"/>
        </w:rPr>
        <w:t>G</w:t>
      </w:r>
      <w:r>
        <w:rPr>
          <w:rFonts w:ascii="SimSun" w:hAnsi="SimSun" w:eastAsia="SimSun"/>
          <w:b w:val="0"/>
          <w:i w:val="0"/>
          <w:color w:val="000000"/>
          <w:sz w:val="24"/>
        </w:rPr>
        <w:t xml:space="preserve"> 站区间现场实测的地下水情况，该盾构区间工程沿线主要包括</w:t>
      </w:r>
      <w:r>
        <w:rPr>
          <w:rFonts w:ascii="SimSun" w:hAnsi="SimSun" w:eastAsia="SimSun"/>
          <w:b w:val="0"/>
          <w:i w:val="0"/>
          <w:color w:val="000000"/>
          <w:sz w:val="24"/>
        </w:rPr>
        <w:t>上层滞水、基岩裂隙水两层地下水，其中上层滞水主要赋存于人工填土中，基岩裂</w:t>
      </w:r>
      <w:r>
        <w:rPr>
          <w:rFonts w:ascii="SimSun" w:hAnsi="SimSun" w:eastAsia="SimSun"/>
          <w:b w:val="0"/>
          <w:i w:val="0"/>
          <w:color w:val="000000"/>
          <w:sz w:val="24"/>
        </w:rPr>
        <w:t>隙水主要赋存于残积土以及全、强风化砂质泥岩中。</w:t>
      </w:r>
    </w:p>
    <w:p>
      <w:pPr>
        <w:autoSpaceDN w:val="0"/>
        <w:tabs>
          <w:tab w:pos="2044" w:val="left"/>
        </w:tabs>
        <w:autoSpaceDE w:val="0"/>
        <w:widowControl/>
        <w:spacing w:line="312" w:lineRule="auto" w:before="192" w:after="0"/>
        <w:ind w:left="1564" w:right="0"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3</w:t>
      </w:r>
      <w:r>
        <w:rPr>
          <w:rFonts w:ascii="SimSun" w:hAnsi="SimSun" w:eastAsia="SimSun"/>
          <w:b w:val="0"/>
          <w:i w:val="0"/>
          <w:color w:val="000000"/>
          <w:sz w:val="24"/>
        </w:rPr>
        <w:t>）周边环境</w:t>
      </w:r>
      <w:r>
        <w:br/>
      </w:r>
      <w:r>
        <w:tab/>
      </w:r>
      <w:r>
        <w:rPr>
          <w:rFonts w:ascii="TimesNewRoman" w:hAnsi="TimesNewRoman" w:eastAsia="TimesNewRoman"/>
          <w:b w:val="0"/>
          <w:i w:val="0"/>
          <w:color w:val="000000"/>
          <w:sz w:val="24"/>
        </w:rPr>
        <w:t>FG</w:t>
      </w:r>
      <w:r>
        <w:rPr>
          <w:rFonts w:ascii="SimSun" w:hAnsi="SimSun" w:eastAsia="SimSun"/>
          <w:b w:val="0"/>
          <w:i w:val="0"/>
          <w:color w:val="000000"/>
          <w:sz w:val="24"/>
        </w:rPr>
        <w:t xml:space="preserve"> 区间掘进路线的周边大多为</w:t>
      </w:r>
      <w:r>
        <w:rPr>
          <w:rFonts w:ascii="TimesNewRoman" w:hAnsi="TimesNewRoman" w:eastAsia="TimesNewRoman"/>
          <w:b w:val="0"/>
          <w:i w:val="0"/>
          <w:color w:val="000000"/>
          <w:sz w:val="24"/>
        </w:rPr>
        <w:t>7</w:t>
      </w:r>
      <w:r>
        <w:rPr>
          <w:rFonts w:ascii="SimSun" w:hAnsi="SimSun" w:eastAsia="SimSun"/>
          <w:b w:val="0"/>
          <w:i w:val="0"/>
          <w:color w:val="000000"/>
          <w:sz w:val="24"/>
        </w:rPr>
        <w:t xml:space="preserve"> 层以下的建筑物，主要分布为居民住宅，且</w:t>
      </w:r>
      <w:r>
        <w:rPr>
          <w:rFonts w:ascii="SimSun" w:hAnsi="SimSun" w:eastAsia="SimSun"/>
          <w:b w:val="0"/>
          <w:i w:val="0"/>
          <w:color w:val="000000"/>
          <w:sz w:val="24"/>
        </w:rPr>
        <w:t>离盾构施工隧道具有一定的距离，建筑物对盾构施工的影响较小。区间隧道拱顶埋</w:t>
      </w:r>
      <w:r>
        <w:rPr>
          <w:rFonts w:ascii="SimSun" w:hAnsi="SimSun" w:eastAsia="SimSun"/>
          <w:b w:val="0"/>
          <w:i w:val="0"/>
          <w:color w:val="000000"/>
          <w:sz w:val="24"/>
        </w:rPr>
        <w:t>深约</w:t>
      </w:r>
      <w:r>
        <w:rPr>
          <w:rFonts w:ascii="TimesNewRoman" w:hAnsi="TimesNewRoman" w:eastAsia="TimesNewRoman"/>
          <w:b w:val="0"/>
          <w:i w:val="0"/>
          <w:color w:val="000000"/>
          <w:sz w:val="24"/>
        </w:rPr>
        <w:t>8.9~14.8m</w:t>
      </w:r>
      <w:r>
        <w:rPr>
          <w:rFonts w:ascii="SimSun" w:hAnsi="SimSun" w:eastAsia="SimSun"/>
          <w:b w:val="0"/>
          <w:i w:val="0"/>
          <w:color w:val="000000"/>
          <w:sz w:val="24"/>
        </w:rPr>
        <w:t>，隧道下穿雨水、污水、电力、热力等管线，其埋深较浅。该区间</w:t>
      </w:r>
      <w:r>
        <w:rPr>
          <w:rFonts w:ascii="SimSun" w:hAnsi="SimSun" w:eastAsia="SimSun"/>
          <w:b w:val="0"/>
          <w:i w:val="0"/>
          <w:color w:val="000000"/>
          <w:sz w:val="24"/>
        </w:rPr>
        <w:t>在里程右线</w:t>
      </w:r>
      <w:r>
        <w:rPr>
          <w:rFonts w:ascii="TimesNewRoman" w:hAnsi="TimesNewRoman" w:eastAsia="TimesNewRoman"/>
          <w:b w:val="0"/>
          <w:i w:val="0"/>
          <w:color w:val="000000"/>
          <w:sz w:val="24"/>
        </w:rPr>
        <w:t>K21+735.45</w:t>
      </w:r>
      <w:r>
        <w:rPr>
          <w:rFonts w:ascii="SimSun" w:hAnsi="SimSun" w:eastAsia="SimSun"/>
          <w:b w:val="0"/>
          <w:i w:val="0"/>
          <w:color w:val="000000"/>
          <w:sz w:val="24"/>
        </w:rPr>
        <w:t xml:space="preserve"> 处下穿</w:t>
      </w:r>
      <w:r>
        <w:rPr>
          <w:rFonts w:ascii="TimesNewRoman" w:hAnsi="TimesNewRoman" w:eastAsia="TimesNewRoman"/>
          <w:b w:val="0"/>
          <w:i w:val="0"/>
          <w:color w:val="000000"/>
          <w:sz w:val="24"/>
        </w:rPr>
        <w:t>H</w:t>
      </w:r>
      <w:r>
        <w:rPr>
          <w:rFonts w:ascii="SimSun" w:hAnsi="SimSun" w:eastAsia="SimSun"/>
          <w:b w:val="0"/>
          <w:i w:val="0"/>
          <w:color w:val="000000"/>
          <w:sz w:val="24"/>
        </w:rPr>
        <w:t xml:space="preserve"> 河，区间双线侧穿避开</w:t>
      </w:r>
      <w:r>
        <w:rPr>
          <w:rFonts w:ascii="TimesNewRoman" w:hAnsi="TimesNewRoman" w:eastAsia="TimesNewRoman"/>
          <w:b w:val="0"/>
          <w:i w:val="0"/>
          <w:color w:val="000000"/>
          <w:sz w:val="24"/>
        </w:rPr>
        <w:t>H</w:t>
      </w:r>
      <w:r>
        <w:rPr>
          <w:rFonts w:ascii="SimSun" w:hAnsi="SimSun" w:eastAsia="SimSun"/>
          <w:b w:val="0"/>
          <w:i w:val="0"/>
          <w:color w:val="000000"/>
          <w:sz w:val="24"/>
        </w:rPr>
        <w:t xml:space="preserve"> 河上的大桥。</w:t>
      </w:r>
    </w:p>
    <w:p>
      <w:pPr>
        <w:autoSpaceDN w:val="0"/>
        <w:autoSpaceDE w:val="0"/>
        <w:widowControl/>
        <w:spacing w:line="204" w:lineRule="auto" w:before="172" w:after="0"/>
        <w:ind w:left="2044" w:right="0" w:firstLine="0"/>
        <w:jc w:val="left"/>
      </w:pPr>
      <w:r>
        <w:rPr>
          <w:rFonts w:ascii="SimSun" w:hAnsi="SimSun" w:eastAsia="SimSun"/>
          <w:b w:val="0"/>
          <w:i w:val="0"/>
          <w:color w:val="000000"/>
          <w:sz w:val="24"/>
        </w:rPr>
        <w:t>（</w:t>
      </w:r>
      <w:r>
        <w:rPr>
          <w:rFonts w:ascii="TimesNewRoman" w:hAnsi="TimesNewRoman" w:eastAsia="TimesNewRoman"/>
          <w:b w:val="0"/>
          <w:i w:val="0"/>
          <w:color w:val="000000"/>
          <w:sz w:val="24"/>
        </w:rPr>
        <w:t>4</w:t>
      </w:r>
      <w:r>
        <w:rPr>
          <w:rFonts w:ascii="SimSun" w:hAnsi="SimSun" w:eastAsia="SimSun"/>
          <w:b w:val="0"/>
          <w:i w:val="0"/>
          <w:color w:val="000000"/>
          <w:sz w:val="24"/>
        </w:rPr>
        <w:t>）项目施工情况</w:t>
      </w:r>
    </w:p>
    <w:p>
      <w:pPr>
        <w:autoSpaceDN w:val="0"/>
        <w:autoSpaceDE w:val="0"/>
        <w:widowControl/>
        <w:spacing w:line="233" w:lineRule="auto" w:before="674" w:after="0"/>
        <w:ind w:left="0" w:right="4304" w:firstLine="0"/>
        <w:jc w:val="right"/>
      </w:pPr>
      <w:r>
        <w:rPr>
          <w:rFonts w:ascii="TimesNewRoman" w:hAnsi="TimesNewRoman" w:eastAsia="TimesNewRoman"/>
          <w:b w:val="0"/>
          <w:i w:val="0"/>
          <w:color w:val="000000"/>
          <w:sz w:val="18"/>
        </w:rPr>
        <w:t>69</w:t>
      </w:r>
    </w:p>
    <w:p>
      <w:pPr>
        <w:autoSpaceDN w:val="0"/>
        <w:tabs>
          <w:tab w:pos="1240" w:val="left"/>
        </w:tabs>
        <w:autoSpaceDE w:val="0"/>
        <w:widowControl/>
        <w:spacing w:line="240" w:lineRule="auto" w:before="424" w:after="0"/>
        <w:ind w:left="0" w:right="0" w:firstLine="0"/>
        <w:jc w:val="left"/>
      </w:pPr>
      <w:r>
        <w:drawing>
          <wp:inline xmlns:a="http://schemas.openxmlformats.org/drawingml/2006/main" xmlns:pic="http://schemas.openxmlformats.org/drawingml/2006/picture">
            <wp:extent cx="584200" cy="165100"/>
            <wp:docPr id="181" name="Picture 18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82" name="Picture 18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0" w:right="1274"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2904" w:firstLine="0"/>
        <w:jc w:val="right"/>
      </w:pPr>
      <w:r>
        <w:rPr>
          <w:rFonts w:ascii="SimSun" w:hAnsi="SimSun" w:eastAsia="SimSun"/>
          <w:b w:val="0"/>
          <w:i w:val="0"/>
          <w:color w:val="000000"/>
          <w:sz w:val="21"/>
        </w:rPr>
        <w:t>河南理工大学土木水利硕士专业学位论文</w:t>
      </w:r>
    </w:p>
    <w:p>
      <w:pPr>
        <w:autoSpaceDN w:val="0"/>
        <w:autoSpaceDE w:val="0"/>
        <w:widowControl/>
        <w:spacing w:line="314" w:lineRule="auto" w:before="464" w:after="0"/>
        <w:ind w:left="998" w:right="542" w:firstLine="480"/>
        <w:jc w:val="both"/>
      </w:pPr>
      <w:r>
        <w:rPr>
          <w:rFonts w:ascii="SimSun" w:hAnsi="SimSun" w:eastAsia="SimSun"/>
          <w:b w:val="0"/>
          <w:i w:val="0"/>
          <w:color w:val="000000"/>
          <w:sz w:val="24"/>
        </w:rPr>
        <w:t>该</w:t>
      </w:r>
      <w:r>
        <w:rPr>
          <w:rFonts w:ascii="TimesNewRoman" w:hAnsi="TimesNewRoman" w:eastAsia="TimesNewRoman"/>
          <w:b w:val="0"/>
          <w:i w:val="0"/>
          <w:color w:val="000000"/>
          <w:sz w:val="24"/>
        </w:rPr>
        <w:t>FG</w:t>
      </w:r>
      <w:r>
        <w:rPr>
          <w:rFonts w:ascii="SimSun" w:hAnsi="SimSun" w:eastAsia="SimSun"/>
          <w:b w:val="0"/>
          <w:i w:val="0"/>
          <w:color w:val="000000"/>
          <w:sz w:val="24"/>
        </w:rPr>
        <w:t xml:space="preserve"> 区间的地铁盾构施工项目部设有生产部、机电设备部、技术质量部以及</w:t>
      </w:r>
      <w:r>
        <w:rPr>
          <w:rFonts w:ascii="SimSun" w:hAnsi="SimSun" w:eastAsia="SimSun"/>
          <w:b w:val="0"/>
          <w:i w:val="0"/>
          <w:color w:val="000000"/>
          <w:sz w:val="24"/>
        </w:rPr>
        <w:t>及一个渣土外运队。施工生产部主要负责盾构施工的组织、管理等工作，下设四个</w:t>
      </w:r>
      <w:r>
        <w:rPr>
          <w:rFonts w:ascii="SimSun" w:hAnsi="SimSun" w:eastAsia="SimSun"/>
          <w:b w:val="0"/>
          <w:i w:val="0"/>
          <w:color w:val="000000"/>
          <w:sz w:val="24"/>
        </w:rPr>
        <w:t>盾构施工班、两个地面施工班、一个注浆班以及一个临工班；机电设备部主要负责</w:t>
      </w:r>
      <w:r>
        <w:rPr>
          <w:rFonts w:ascii="SimSun" w:hAnsi="SimSun" w:eastAsia="SimSun"/>
          <w:b w:val="0"/>
          <w:i w:val="0"/>
          <w:color w:val="000000"/>
          <w:sz w:val="24"/>
        </w:rPr>
        <w:t>盾构施工设备的维修保障工作，设有一个维修班；技术质量部主要负责施工技术方</w:t>
      </w:r>
      <w:r>
        <w:rPr>
          <w:rFonts w:ascii="SimSun" w:hAnsi="SimSun" w:eastAsia="SimSun"/>
          <w:b w:val="0"/>
          <w:i w:val="0"/>
          <w:color w:val="000000"/>
          <w:sz w:val="24"/>
        </w:rPr>
        <w:t>案的制定、盾构施工技术指导、量测、试验以及相关内业资料的收集整理和上报等</w:t>
      </w:r>
      <w:r>
        <w:rPr>
          <w:rFonts w:ascii="SimSun" w:hAnsi="SimSun" w:eastAsia="SimSun"/>
          <w:b w:val="0"/>
          <w:i w:val="0"/>
          <w:color w:val="000000"/>
          <w:sz w:val="24"/>
        </w:rPr>
        <w:t>工作，下设测量班和试验室。</w:t>
      </w:r>
    </w:p>
    <w:p>
      <w:pPr>
        <w:autoSpaceDN w:val="0"/>
        <w:autoSpaceDE w:val="0"/>
        <w:widowControl/>
        <w:spacing w:line="319" w:lineRule="auto" w:before="194" w:after="0"/>
        <w:ind w:left="998" w:right="540" w:firstLine="480"/>
        <w:jc w:val="both"/>
      </w:pPr>
      <w:r>
        <w:rPr>
          <w:rFonts w:ascii="SimSun" w:hAnsi="SimSun" w:eastAsia="SimSun"/>
          <w:b w:val="0"/>
          <w:i w:val="0"/>
          <w:color w:val="000000"/>
          <w:sz w:val="24"/>
        </w:rPr>
        <w:t>在</w:t>
      </w:r>
      <w:r>
        <w:rPr>
          <w:rFonts w:ascii="TimesNewRoman" w:hAnsi="TimesNewRoman" w:eastAsia="TimesNewRoman"/>
          <w:b w:val="0"/>
          <w:i w:val="0"/>
          <w:color w:val="000000"/>
          <w:sz w:val="24"/>
        </w:rPr>
        <w:t>F</w:t>
      </w:r>
      <w:r>
        <w:rPr>
          <w:rFonts w:ascii="SimSun" w:hAnsi="SimSun" w:eastAsia="SimSun"/>
          <w:b w:val="0"/>
          <w:i w:val="0"/>
          <w:color w:val="000000"/>
          <w:sz w:val="24"/>
        </w:rPr>
        <w:t xml:space="preserve"> 站东端的始发井对</w:t>
      </w:r>
      <w:r>
        <w:rPr>
          <w:rFonts w:ascii="TimesNewRoman" w:hAnsi="TimesNewRoman" w:eastAsia="TimesNewRoman"/>
          <w:b w:val="0"/>
          <w:i w:val="0"/>
          <w:color w:val="000000"/>
          <w:sz w:val="24"/>
        </w:rPr>
        <w:t>2</w:t>
      </w:r>
      <w:r>
        <w:rPr>
          <w:rFonts w:ascii="SimSun" w:hAnsi="SimSun" w:eastAsia="SimSun"/>
          <w:b w:val="0"/>
          <w:i w:val="0"/>
          <w:color w:val="000000"/>
          <w:sz w:val="24"/>
        </w:rPr>
        <w:t xml:space="preserve"> 台进场的盾构机进行组装调试，待右线盾构向前掘</w:t>
      </w:r>
      <w:r>
        <w:rPr>
          <w:rFonts w:ascii="SimSun" w:hAnsi="SimSun" w:eastAsia="SimSun"/>
          <w:b w:val="0"/>
          <w:i w:val="0"/>
          <w:color w:val="000000"/>
          <w:sz w:val="24"/>
        </w:rPr>
        <w:t>进</w:t>
      </w:r>
      <w:r>
        <w:rPr>
          <w:rFonts w:ascii="TimesNewRoman" w:hAnsi="TimesNewRoman" w:eastAsia="TimesNewRoman"/>
          <w:b w:val="0"/>
          <w:i w:val="0"/>
          <w:color w:val="000000"/>
          <w:sz w:val="24"/>
        </w:rPr>
        <w:t>100m</w:t>
      </w:r>
      <w:r>
        <w:rPr>
          <w:rFonts w:ascii="SimSun" w:hAnsi="SimSun" w:eastAsia="SimSun"/>
          <w:b w:val="0"/>
          <w:i w:val="0"/>
          <w:color w:val="000000"/>
          <w:sz w:val="24"/>
        </w:rPr>
        <w:t xml:space="preserve"> 后，左线盾构开始掘进至</w:t>
      </w:r>
      <w:r>
        <w:rPr>
          <w:rFonts w:ascii="TimesNewRoman" w:hAnsi="TimesNewRoman" w:eastAsia="TimesNewRoman"/>
          <w:b w:val="0"/>
          <w:i w:val="0"/>
          <w:color w:val="000000"/>
          <w:sz w:val="24"/>
        </w:rPr>
        <w:t>G</w:t>
      </w:r>
      <w:r>
        <w:rPr>
          <w:rFonts w:ascii="SimSun" w:hAnsi="SimSun" w:eastAsia="SimSun"/>
          <w:b w:val="0"/>
          <w:i w:val="0"/>
          <w:color w:val="000000"/>
          <w:sz w:val="24"/>
        </w:rPr>
        <w:t xml:space="preserve"> 站西端的接收井，而后吊出。该</w:t>
      </w:r>
      <w:r>
        <w:rPr>
          <w:rFonts w:ascii="TimesNewRoman" w:hAnsi="TimesNewRoman" w:eastAsia="TimesNewRoman"/>
          <w:b w:val="0"/>
          <w:i w:val="0"/>
          <w:color w:val="000000"/>
          <w:sz w:val="24"/>
        </w:rPr>
        <w:t>FG</w:t>
      </w:r>
      <w:r>
        <w:rPr>
          <w:rFonts w:ascii="SimSun" w:hAnsi="SimSun" w:eastAsia="SimSun"/>
          <w:b w:val="0"/>
          <w:i w:val="0"/>
          <w:color w:val="000000"/>
          <w:sz w:val="24"/>
        </w:rPr>
        <w:t xml:space="preserve"> 区间盾构</w:t>
      </w:r>
      <w:r>
        <w:rPr>
          <w:rFonts w:ascii="SimSun" w:hAnsi="SimSun" w:eastAsia="SimSun"/>
          <w:b w:val="0"/>
          <w:i w:val="0"/>
          <w:color w:val="000000"/>
          <w:sz w:val="24"/>
        </w:rPr>
        <w:t>施工采用</w:t>
      </w:r>
      <w:r>
        <w:rPr>
          <w:rFonts w:ascii="TimesNewRoman" w:hAnsi="TimesNewRoman" w:eastAsia="TimesNewRoman"/>
          <w:b w:val="0"/>
          <w:i w:val="0"/>
          <w:color w:val="000000"/>
          <w:sz w:val="24"/>
        </w:rPr>
        <w:t>2</w:t>
      </w:r>
      <w:r>
        <w:rPr>
          <w:rFonts w:ascii="SimSun" w:hAnsi="SimSun" w:eastAsia="SimSun"/>
          <w:b w:val="0"/>
          <w:i w:val="0"/>
          <w:color w:val="000000"/>
          <w:sz w:val="24"/>
        </w:rPr>
        <w:t xml:space="preserve"> 台龙门吊来进行管片吊装、下料、渣土外运至弃土场等垂直运输作业。</w:t>
      </w:r>
      <w:r>
        <w:rPr>
          <w:rFonts w:ascii="SimSun" w:hAnsi="SimSun" w:eastAsia="SimSun"/>
          <w:b w:val="0"/>
          <w:i w:val="0"/>
          <w:color w:val="000000"/>
          <w:sz w:val="24"/>
        </w:rPr>
        <w:t>在始发井内进行双线铺设，以方便材料运输、矿车出渣等作业。在洞内铺设单线钢</w:t>
      </w:r>
      <w:r>
        <w:rPr>
          <w:rFonts w:ascii="SimSun" w:hAnsi="SimSun" w:eastAsia="SimSun"/>
          <w:b w:val="0"/>
          <w:i w:val="0"/>
          <w:color w:val="000000"/>
          <w:sz w:val="24"/>
        </w:rPr>
        <w:t>轨，并采用变频电瓶车对掘进的出土与进料进行运输。在区间右线掘进完成后对联</w:t>
      </w:r>
      <w:r>
        <w:rPr>
          <w:rFonts w:ascii="SimSun" w:hAnsi="SimSun" w:eastAsia="SimSun"/>
          <w:b w:val="0"/>
          <w:i w:val="0"/>
          <w:color w:val="000000"/>
          <w:sz w:val="24"/>
        </w:rPr>
        <w:t>络通道进行施工，待盾构联络通道和区间隧道的施工完成后对洞门进行施工。在盾</w:t>
      </w:r>
      <w:r>
        <w:rPr>
          <w:rFonts w:ascii="SimSun" w:hAnsi="SimSun" w:eastAsia="SimSun"/>
          <w:b w:val="0"/>
          <w:i w:val="0"/>
          <w:color w:val="000000"/>
          <w:sz w:val="24"/>
        </w:rPr>
        <w:t>构掘进施工期间，始终采用信息化手段对地层变形等监测项目进行监控跟踪及量</w:t>
      </w:r>
      <w:r>
        <w:rPr>
          <w:rFonts w:ascii="SimSun" w:hAnsi="SimSun" w:eastAsia="SimSun"/>
          <w:b w:val="0"/>
          <w:i w:val="0"/>
          <w:color w:val="000000"/>
          <w:sz w:val="24"/>
        </w:rPr>
        <w:t>测，从而达到保障盾构施工安全的目的。</w:t>
      </w:r>
    </w:p>
    <w:p>
      <w:pPr>
        <w:autoSpaceDN w:val="0"/>
        <w:autoSpaceDE w:val="0"/>
        <w:widowControl/>
        <w:spacing w:line="317" w:lineRule="auto" w:before="200" w:after="0"/>
        <w:ind w:left="998" w:right="540" w:firstLine="480"/>
        <w:jc w:val="both"/>
      </w:pPr>
      <w:r>
        <w:rPr>
          <w:rFonts w:ascii="SimSun" w:hAnsi="SimSun" w:eastAsia="SimSun"/>
          <w:b w:val="0"/>
          <w:i w:val="0"/>
          <w:color w:val="000000"/>
          <w:sz w:val="24"/>
        </w:rPr>
        <w:t>为保障该地铁区间盾构施工能够安全平稳有序的进行，该盾构施工项目部高</w:t>
      </w:r>
      <w:r>
        <w:rPr>
          <w:rFonts w:ascii="SimSun" w:hAnsi="SimSun" w:eastAsia="SimSun"/>
          <w:b w:val="0"/>
          <w:i w:val="0"/>
          <w:color w:val="000000"/>
          <w:sz w:val="24"/>
        </w:rPr>
        <w:t>度重视。项目部实行领导带班制度，及时发现问题，从而及时进行整改。项目部也</w:t>
      </w:r>
      <w:r>
        <w:rPr>
          <w:rFonts w:ascii="SimSun" w:hAnsi="SimSun" w:eastAsia="SimSun"/>
          <w:b w:val="0"/>
          <w:i w:val="0"/>
          <w:color w:val="000000"/>
          <w:sz w:val="24"/>
        </w:rPr>
        <w:t>制定了切合项目管理实际的制度、检查、会议、奖罚体系、岗位职责等，并监督其</w:t>
      </w:r>
      <w:r>
        <w:rPr>
          <w:rFonts w:ascii="SimSun" w:hAnsi="SimSun" w:eastAsia="SimSun"/>
          <w:b w:val="0"/>
          <w:i w:val="0"/>
          <w:color w:val="000000"/>
          <w:sz w:val="24"/>
        </w:rPr>
        <w:t>有效落实。该项目从人员防护、物需保障、环境应对、技术支持、组织管理等方面</w:t>
      </w:r>
      <w:r>
        <w:rPr>
          <w:rFonts w:ascii="SimSun" w:hAnsi="SimSun" w:eastAsia="SimSun"/>
          <w:b w:val="0"/>
          <w:i w:val="0"/>
          <w:color w:val="000000"/>
          <w:sz w:val="24"/>
        </w:rPr>
        <w:t>充分调动人力、物力、财力等资源来组织实施入场教育培训、安全技术交底、班前</w:t>
      </w:r>
      <w:r>
        <w:rPr>
          <w:rFonts w:ascii="SimSun" w:hAnsi="SimSun" w:eastAsia="SimSun"/>
          <w:b w:val="0"/>
          <w:i w:val="0"/>
          <w:color w:val="000000"/>
          <w:sz w:val="24"/>
        </w:rPr>
        <w:t>会、安全监督检查、应急预案演练等各项安全保障工作，从而保障盾构施工安全。</w:t>
      </w:r>
      <w:r>
        <w:rPr>
          <w:rFonts w:ascii="SimSun" w:hAnsi="SimSun" w:eastAsia="SimSun"/>
          <w:b w:val="0"/>
          <w:i w:val="0"/>
          <w:color w:val="000000"/>
          <w:sz w:val="24"/>
        </w:rPr>
        <w:t>该项目地铁盾构施工安全保障能力水平的评价过程如下所示。</w:t>
      </w:r>
    </w:p>
    <w:p>
      <w:pPr>
        <w:autoSpaceDN w:val="0"/>
        <w:autoSpaceDE w:val="0"/>
        <w:widowControl/>
        <w:spacing w:line="245" w:lineRule="auto" w:before="210" w:after="0"/>
        <w:ind w:left="998" w:right="288" w:firstLine="0"/>
        <w:jc w:val="left"/>
      </w:pPr>
      <w:r>
        <w:rPr>
          <w:rFonts w:ascii="TimesNewRoman" w:hAnsi="TimesNewRoman" w:eastAsia="TimesNewRoman"/>
          <w:b w:val="0"/>
          <w:i w:val="0"/>
          <w:color w:val="000000"/>
          <w:sz w:val="30"/>
        </w:rPr>
        <w:t>5.2</w:t>
      </w:r>
      <w:r>
        <w:rPr>
          <w:rFonts w:ascii="SimHei" w:hAnsi="SimHei" w:eastAsia="SimHei"/>
          <w:b w:val="0"/>
          <w:i w:val="0"/>
          <w:color w:val="000000"/>
          <w:sz w:val="30"/>
        </w:rPr>
        <w:t xml:space="preserve">专家组成员可信度计算（Reliability Calculation of Expert </w:t>
      </w:r>
      <w:r>
        <w:rPr>
          <w:rFonts w:ascii="SimHei" w:hAnsi="SimHei" w:eastAsia="SimHei"/>
          <w:b w:val="0"/>
          <w:i w:val="0"/>
          <w:color w:val="000000"/>
          <w:sz w:val="30"/>
        </w:rPr>
        <w:t xml:space="preserve">Group Members） </w:t>
      </w:r>
    </w:p>
    <w:p>
      <w:pPr>
        <w:autoSpaceDN w:val="0"/>
        <w:autoSpaceDE w:val="0"/>
        <w:widowControl/>
        <w:spacing w:line="319" w:lineRule="auto" w:before="302" w:after="0"/>
        <w:ind w:left="998" w:right="288" w:firstLine="480"/>
        <w:jc w:val="left"/>
      </w:pPr>
      <w:r>
        <w:rPr>
          <w:rFonts w:ascii="SimSun" w:hAnsi="SimSun" w:eastAsia="SimSun"/>
          <w:b w:val="0"/>
          <w:i w:val="0"/>
          <w:color w:val="000000"/>
          <w:sz w:val="24"/>
        </w:rPr>
        <w:t>邀请参与该项目的</w:t>
      </w:r>
      <w:r>
        <w:rPr>
          <w:rFonts w:ascii="TimesNewRoman" w:hAnsi="TimesNewRoman" w:eastAsia="TimesNewRoman"/>
          <w:b w:val="0"/>
          <w:i w:val="0"/>
          <w:color w:val="000000"/>
          <w:sz w:val="24"/>
        </w:rPr>
        <w:t>10</w:t>
      </w:r>
      <w:r>
        <w:rPr>
          <w:rFonts w:ascii="SimSun" w:hAnsi="SimSun" w:eastAsia="SimSun"/>
          <w:b w:val="0"/>
          <w:i w:val="0"/>
          <w:color w:val="000000"/>
          <w:sz w:val="24"/>
        </w:rPr>
        <w:t xml:space="preserve"> 名专家组成专家评分组，并依据</w:t>
      </w:r>
      <w:r>
        <w:rPr>
          <w:rFonts w:ascii="TimesNewRoman" w:hAnsi="TimesNewRoman" w:eastAsia="TimesNewRoman"/>
          <w:b w:val="0"/>
          <w:i w:val="0"/>
          <w:color w:val="000000"/>
          <w:sz w:val="24"/>
        </w:rPr>
        <w:t>DEMATEL</w:t>
      </w:r>
      <w:r>
        <w:rPr>
          <w:rFonts w:ascii="SimSun" w:hAnsi="SimSun" w:eastAsia="SimSun"/>
          <w:b w:val="0"/>
          <w:i w:val="0"/>
          <w:color w:val="000000"/>
          <w:sz w:val="24"/>
        </w:rPr>
        <w:t xml:space="preserve"> 法打分准</w:t>
      </w:r>
      <w:r>
        <w:rPr>
          <w:rFonts w:ascii="SimSun" w:hAnsi="SimSun" w:eastAsia="SimSun"/>
          <w:b w:val="0"/>
          <w:i w:val="0"/>
          <w:color w:val="000000"/>
          <w:sz w:val="24"/>
        </w:rPr>
        <w:t>则、指标重要程度评分准则、指标安全保障能力水平评价准则分别对人员防护能力、</w:t>
      </w:r>
      <w:r>
        <w:rPr>
          <w:rFonts w:ascii="SimSun" w:hAnsi="SimSun" w:eastAsia="SimSun"/>
          <w:b w:val="0"/>
          <w:i w:val="0"/>
          <w:color w:val="000000"/>
          <w:sz w:val="24"/>
        </w:rPr>
        <w:t>物需保障能力、环境应对能力、技术支持能力和组织管理能力等</w:t>
      </w:r>
      <w:r>
        <w:rPr>
          <w:rFonts w:ascii="TimesNewRoman" w:hAnsi="TimesNewRoman" w:eastAsia="TimesNewRoman"/>
          <w:b w:val="0"/>
          <w:i w:val="0"/>
          <w:color w:val="000000"/>
          <w:sz w:val="24"/>
        </w:rPr>
        <w:t>5</w:t>
      </w:r>
      <w:r>
        <w:rPr>
          <w:rFonts w:ascii="SimSun" w:hAnsi="SimSun" w:eastAsia="SimSun"/>
          <w:b w:val="0"/>
          <w:i w:val="0"/>
          <w:color w:val="000000"/>
          <w:sz w:val="24"/>
        </w:rPr>
        <w:t xml:space="preserve"> 个方面的</w:t>
      </w:r>
      <w:r>
        <w:rPr>
          <w:rFonts w:ascii="TimesNewRoman" w:hAnsi="TimesNewRoman" w:eastAsia="TimesNewRoman"/>
          <w:b w:val="0"/>
          <w:i w:val="0"/>
          <w:color w:val="000000"/>
          <w:sz w:val="24"/>
        </w:rPr>
        <w:t>23</w:t>
      </w:r>
      <w:r>
        <w:rPr>
          <w:rFonts w:ascii="SimSun" w:hAnsi="SimSun" w:eastAsia="SimSun"/>
          <w:b w:val="0"/>
          <w:i w:val="0"/>
          <w:color w:val="000000"/>
          <w:sz w:val="24"/>
        </w:rPr>
        <w:t xml:space="preserve"> 个</w:t>
      </w:r>
      <w:r>
        <w:rPr>
          <w:rFonts w:ascii="SimSun" w:hAnsi="SimSun" w:eastAsia="SimSun"/>
          <w:b w:val="0"/>
          <w:i w:val="0"/>
          <w:color w:val="000000"/>
          <w:sz w:val="24"/>
        </w:rPr>
        <w:t>指标的相互影响关系、指标重要程度、指标能力水平进行打分。这些专家从事地铁</w:t>
      </w:r>
      <w:r>
        <w:rPr>
          <w:rFonts w:ascii="SimSun" w:hAnsi="SimSun" w:eastAsia="SimSun"/>
          <w:b w:val="0"/>
          <w:i w:val="0"/>
          <w:color w:val="000000"/>
          <w:sz w:val="24"/>
        </w:rPr>
        <w:t>施工安全管理领域多年，工作经验丰富，其中有</w:t>
      </w:r>
      <w:r>
        <w:rPr>
          <w:rFonts w:ascii="TimesNewRoman" w:hAnsi="TimesNewRoman" w:eastAsia="TimesNewRoman"/>
          <w:b w:val="0"/>
          <w:i w:val="0"/>
          <w:color w:val="000000"/>
          <w:sz w:val="24"/>
        </w:rPr>
        <w:t>6</w:t>
      </w:r>
      <w:r>
        <w:rPr>
          <w:rFonts w:ascii="SimSun" w:hAnsi="SimSun" w:eastAsia="SimSun"/>
          <w:b w:val="0"/>
          <w:i w:val="0"/>
          <w:color w:val="000000"/>
          <w:sz w:val="24"/>
        </w:rPr>
        <w:t xml:space="preserve"> 名专家来自施工单位、</w:t>
      </w:r>
      <w:r>
        <w:rPr>
          <w:rFonts w:ascii="TimesNewRoman" w:hAnsi="TimesNewRoman" w:eastAsia="TimesNewRoman"/>
          <w:b w:val="0"/>
          <w:i w:val="0"/>
          <w:color w:val="000000"/>
          <w:sz w:val="24"/>
        </w:rPr>
        <w:t>2</w:t>
      </w:r>
      <w:r>
        <w:rPr>
          <w:rFonts w:ascii="SimSun" w:hAnsi="SimSun" w:eastAsia="SimSun"/>
          <w:b w:val="0"/>
          <w:i w:val="0"/>
          <w:color w:val="000000"/>
          <w:sz w:val="24"/>
        </w:rPr>
        <w:t xml:space="preserve"> 名专家</w:t>
      </w:r>
      <w:r>
        <w:rPr>
          <w:rFonts w:ascii="SimSun" w:hAnsi="SimSun" w:eastAsia="SimSun"/>
          <w:b w:val="0"/>
          <w:i w:val="0"/>
          <w:color w:val="000000"/>
          <w:sz w:val="24"/>
        </w:rPr>
        <w:t>来自高校、各有</w:t>
      </w:r>
      <w:r>
        <w:rPr>
          <w:rFonts w:ascii="TimesNewRoman" w:hAnsi="TimesNewRoman" w:eastAsia="TimesNewRoman"/>
          <w:b w:val="0"/>
          <w:i w:val="0"/>
          <w:color w:val="000000"/>
          <w:sz w:val="24"/>
        </w:rPr>
        <w:t>1</w:t>
      </w:r>
      <w:r>
        <w:rPr>
          <w:rFonts w:ascii="SimSun" w:hAnsi="SimSun" w:eastAsia="SimSun"/>
          <w:b w:val="0"/>
          <w:i w:val="0"/>
          <w:color w:val="000000"/>
          <w:sz w:val="24"/>
        </w:rPr>
        <w:t xml:space="preserve"> 名专家分别来自建设单位和监理单位。</w:t>
      </w:r>
      <w:r>
        <w:rPr>
          <w:rFonts w:ascii="TimesNewRoman" w:hAnsi="TimesNewRoman" w:eastAsia="TimesNewRoman"/>
          <w:b w:val="0"/>
          <w:i w:val="0"/>
          <w:color w:val="000000"/>
          <w:sz w:val="24"/>
        </w:rPr>
        <w:t>10</w:t>
      </w:r>
      <w:r>
        <w:rPr>
          <w:rFonts w:ascii="SimSun" w:hAnsi="SimSun" w:eastAsia="SimSun"/>
          <w:b w:val="0"/>
          <w:i w:val="0"/>
          <w:color w:val="000000"/>
          <w:sz w:val="24"/>
        </w:rPr>
        <w:t xml:space="preserve"> 名专家的信息表如表</w:t>
      </w:r>
      <w:r>
        <w:rPr>
          <w:rFonts w:ascii="TimesNewRoman" w:hAnsi="TimesNewRoman" w:eastAsia="TimesNewRoman"/>
          <w:b w:val="0"/>
          <w:i w:val="0"/>
          <w:color w:val="000000"/>
          <w:sz w:val="24"/>
        </w:rPr>
        <w:t>5-1</w:t>
      </w:r>
      <w:r>
        <w:rPr>
          <w:rFonts w:ascii="SimSun" w:hAnsi="SimSun" w:eastAsia="SimSun"/>
          <w:b w:val="0"/>
          <w:i w:val="0"/>
          <w:color w:val="000000"/>
          <w:sz w:val="24"/>
        </w:rPr>
        <w:t xml:space="preserve"> 所示。</w:t>
      </w:r>
    </w:p>
    <w:p>
      <w:pPr>
        <w:autoSpaceDN w:val="0"/>
        <w:autoSpaceDE w:val="0"/>
        <w:widowControl/>
        <w:spacing w:line="233" w:lineRule="auto" w:before="640" w:after="0"/>
        <w:ind w:left="0" w:right="4660" w:firstLine="0"/>
        <w:jc w:val="right"/>
      </w:pPr>
      <w:r>
        <w:rPr>
          <w:rFonts w:ascii="TimesNewRoman" w:hAnsi="TimesNewRoman" w:eastAsia="TimesNewRoman"/>
          <w:b w:val="0"/>
          <w:i w:val="0"/>
          <w:color w:val="000000"/>
          <w:sz w:val="18"/>
        </w:rPr>
        <w:t xml:space="preserve">70 </w:t>
      </w:r>
    </w:p>
    <w:p>
      <w:pPr>
        <w:autoSpaceDN w:val="0"/>
        <w:tabs>
          <w:tab w:pos="1240" w:val="left"/>
        </w:tabs>
        <w:autoSpaceDE w:val="0"/>
        <w:widowControl/>
        <w:spacing w:line="240" w:lineRule="auto" w:before="378" w:after="0"/>
        <w:ind w:left="0" w:right="0" w:firstLine="0"/>
        <w:jc w:val="left"/>
      </w:pPr>
      <w:r>
        <w:drawing>
          <wp:inline xmlns:a="http://schemas.openxmlformats.org/drawingml/2006/main" xmlns:pic="http://schemas.openxmlformats.org/drawingml/2006/picture">
            <wp:extent cx="584200" cy="165100"/>
            <wp:docPr id="183" name="Picture 18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84" name="Picture 18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2" w:right="1440" w:bottom="170" w:left="420" w:header="720" w:footer="720" w:gutter="0"/>
          <w:cols/>
          <w:docGrid w:linePitch="360"/>
        </w:sectPr>
      </w:pPr>
    </w:p>
    <w:p>
      <w:pPr>
        <w:autoSpaceDN w:val="0"/>
        <w:autoSpaceDE w:val="0"/>
        <w:widowControl/>
        <w:spacing w:line="220" w:lineRule="exact" w:before="0" w:after="360"/>
        <w:ind w:left="0" w:right="0"/>
      </w:pPr>
    </w:p>
    <w:p>
      <w:pPr>
        <w:autoSpaceDN w:val="0"/>
        <w:autoSpaceDE w:val="0"/>
        <w:widowControl/>
        <w:spacing w:line="204" w:lineRule="auto" w:before="0" w:after="0"/>
        <w:ind w:left="0" w:right="3698" w:firstLine="0"/>
        <w:jc w:val="right"/>
      </w:pPr>
      <w:r>
        <w:rPr>
          <w:rFonts w:ascii="TimesNewRoman" w:hAnsi="TimesNewRoman" w:eastAsia="TimesNewRoman"/>
          <w:b w:val="0"/>
          <w:i w:val="0"/>
          <w:color w:val="000000"/>
          <w:sz w:val="21"/>
        </w:rPr>
        <w:t>6</w:t>
      </w:r>
      <w:r>
        <w:rPr>
          <w:rFonts w:ascii="SimSun" w:hAnsi="SimSun" w:eastAsia="SimSun"/>
          <w:b w:val="0"/>
          <w:i w:val="0"/>
          <w:color w:val="000000"/>
          <w:sz w:val="21"/>
        </w:rPr>
        <w:t xml:space="preserve"> 结论与展望</w:t>
      </w:r>
    </w:p>
    <w:p>
      <w:pPr>
        <w:autoSpaceDN w:val="0"/>
        <w:autoSpaceDE w:val="0"/>
        <w:widowControl/>
        <w:spacing w:line="245" w:lineRule="auto" w:before="332" w:after="0"/>
        <w:ind w:left="4176" w:right="2592" w:firstLine="0"/>
        <w:jc w:val="center"/>
      </w:pPr>
      <w:r>
        <w:rPr>
          <w:rFonts w:ascii="SimSun" w:hAnsi="SimSun" w:eastAsia="SimSun"/>
          <w:b w:val="0"/>
          <w:i w:val="0"/>
          <w:color w:val="000000"/>
          <w:sz w:val="21"/>
        </w:rPr>
        <w:t>表</w:t>
      </w:r>
      <w:r>
        <w:rPr>
          <w:rFonts w:ascii="TimesNewRoman,Bold" w:hAnsi="TimesNewRoman,Bold" w:eastAsia="TimesNewRoman,Bold"/>
          <w:b/>
          <w:i w:val="0"/>
          <w:color w:val="000000"/>
          <w:sz w:val="21"/>
        </w:rPr>
        <w:t xml:space="preserve"> 5-1</w:t>
      </w:r>
      <w:r>
        <w:rPr>
          <w:rFonts w:ascii="SimSun" w:hAnsi="SimSun" w:eastAsia="SimSun"/>
          <w:b w:val="0"/>
          <w:i w:val="0"/>
          <w:color w:val="000000"/>
          <w:sz w:val="21"/>
        </w:rPr>
        <w:t xml:space="preserve"> 专家信息表</w:t>
      </w:r>
      <w:r>
        <w:br/>
      </w:r>
      <w:r>
        <w:rPr>
          <w:rFonts w:ascii="TimesNewRoman,Bold" w:hAnsi="TimesNewRoman,Bold" w:eastAsia="TimesNewRoman,Bold"/>
          <w:b/>
          <w:i w:val="0"/>
          <w:color w:val="000000"/>
          <w:sz w:val="21"/>
        </w:rPr>
        <w:t xml:space="preserve">Table 5-1 Expert Information Sheet </w:t>
      </w:r>
    </w:p>
    <w:p>
      <w:pPr>
        <w:autoSpaceDN w:val="0"/>
        <w:autoSpaceDE w:val="0"/>
        <w:widowControl/>
        <w:spacing w:line="185" w:lineRule="auto" w:before="348" w:after="20"/>
        <w:ind w:left="0" w:right="1420" w:firstLine="0"/>
        <w:jc w:val="right"/>
      </w:pPr>
      <w:r>
        <w:rPr>
          <w:rFonts w:ascii="SimSun" w:hAnsi="SimSun" w:eastAsia="SimSun"/>
          <w:b w:val="0"/>
          <w:i w:val="0"/>
          <w:color w:val="000000"/>
          <w:sz w:val="18"/>
        </w:rPr>
        <w:t>参与地铁施</w:t>
      </w:r>
    </w:p>
    <w:tbl>
      <w:tblPr>
        <w:tblW w:type="auto" w:w="0"/>
        <w:tblLayout w:type="fixed"/>
        <w:tblLook w:firstColumn="1" w:firstRow="1" w:lastColumn="0" w:lastRow="0" w:noHBand="0" w:noVBand="1" w:val="04A0"/>
        <w:tblInd w:w="980.0" w:type="dxa"/>
      </w:tblPr>
      <w:tblGrid>
        <w:gridCol w:w="1686"/>
        <w:gridCol w:w="1686"/>
        <w:gridCol w:w="1686"/>
        <w:gridCol w:w="1686"/>
        <w:gridCol w:w="1686"/>
        <w:gridCol w:w="1686"/>
      </w:tblGrid>
      <w:tr>
        <w:trPr>
          <w:trHeight w:hRule="exact" w:val="220"/>
        </w:trPr>
        <w:tc>
          <w:tcPr>
            <w:tcW w:type="dxa" w:w="1700"/>
            <w:tcBorders/>
            <w:tcMar>
              <w:start w:w="0" w:type="dxa"/>
              <w:end w:w="0" w:type="dxa"/>
            </w:tcMar>
          </w:tcPr>
          <w:p>
            <w:pPr>
              <w:autoSpaceDN w:val="0"/>
              <w:autoSpaceDE w:val="0"/>
              <w:widowControl/>
              <w:spacing w:line="185" w:lineRule="auto" w:before="20" w:after="0"/>
              <w:ind w:left="0" w:right="328" w:firstLine="0"/>
              <w:jc w:val="right"/>
            </w:pPr>
            <w:r>
              <w:rPr>
                <w:rFonts w:ascii="SimSun" w:hAnsi="SimSun" w:eastAsia="SimSun"/>
                <w:b w:val="0"/>
                <w:i w:val="0"/>
                <w:color w:val="000000"/>
                <w:sz w:val="18"/>
              </w:rPr>
              <w:t>专家</w:t>
            </w:r>
          </w:p>
        </w:tc>
        <w:tc>
          <w:tcPr>
            <w:tcW w:type="dxa" w:w="1300"/>
            <w:tcBorders/>
            <w:tcMar>
              <w:start w:w="0" w:type="dxa"/>
              <w:end w:w="0" w:type="dxa"/>
            </w:tcMar>
          </w:tcPr>
          <w:p>
            <w:pPr>
              <w:autoSpaceDN w:val="0"/>
              <w:autoSpaceDE w:val="0"/>
              <w:widowControl/>
              <w:spacing w:line="185" w:lineRule="auto" w:before="20" w:after="0"/>
              <w:ind w:left="0" w:right="234" w:firstLine="0"/>
              <w:jc w:val="right"/>
            </w:pPr>
            <w:r>
              <w:rPr>
                <w:rFonts w:ascii="SimSun" w:hAnsi="SimSun" w:eastAsia="SimSun"/>
                <w:b w:val="0"/>
                <w:i w:val="0"/>
                <w:color w:val="000000"/>
                <w:sz w:val="18"/>
              </w:rPr>
              <w:t>文化程度</w:t>
            </w:r>
          </w:p>
        </w:tc>
        <w:tc>
          <w:tcPr>
            <w:tcW w:type="dxa" w:w="1220"/>
            <w:tcBorders/>
            <w:tcMar>
              <w:start w:w="0" w:type="dxa"/>
              <w:end w:w="0" w:type="dxa"/>
            </w:tcMar>
          </w:tcPr>
          <w:p>
            <w:pPr>
              <w:autoSpaceDN w:val="0"/>
              <w:autoSpaceDE w:val="0"/>
              <w:widowControl/>
              <w:spacing w:line="185" w:lineRule="auto" w:before="20" w:after="0"/>
              <w:ind w:left="0" w:right="0" w:firstLine="0"/>
              <w:jc w:val="center"/>
            </w:pPr>
            <w:r>
              <w:rPr>
                <w:rFonts w:ascii="SimSun" w:hAnsi="SimSun" w:eastAsia="SimSun"/>
                <w:b w:val="0"/>
                <w:i w:val="0"/>
                <w:color w:val="000000"/>
                <w:sz w:val="18"/>
              </w:rPr>
              <w:t>工作年限</w:t>
            </w:r>
          </w:p>
        </w:tc>
        <w:tc>
          <w:tcPr>
            <w:tcW w:type="dxa" w:w="1220"/>
            <w:tcBorders/>
            <w:tcMar>
              <w:start w:w="0" w:type="dxa"/>
              <w:end w:w="0" w:type="dxa"/>
            </w:tcMar>
          </w:tcPr>
          <w:p>
            <w:pPr>
              <w:autoSpaceDN w:val="0"/>
              <w:autoSpaceDE w:val="0"/>
              <w:widowControl/>
              <w:spacing w:line="185" w:lineRule="auto" w:before="20" w:after="0"/>
              <w:ind w:left="0" w:right="0" w:firstLine="0"/>
              <w:jc w:val="center"/>
            </w:pPr>
            <w:r>
              <w:rPr>
                <w:rFonts w:ascii="SimSun" w:hAnsi="SimSun" w:eastAsia="SimSun"/>
                <w:b w:val="0"/>
                <w:i w:val="0"/>
                <w:color w:val="000000"/>
                <w:sz w:val="18"/>
              </w:rPr>
              <w:t>职称级别</w:t>
            </w:r>
          </w:p>
        </w:tc>
        <w:tc>
          <w:tcPr>
            <w:tcW w:type="dxa" w:w="1820"/>
            <w:tcBorders/>
            <w:tcMar>
              <w:start w:w="0" w:type="dxa"/>
              <w:end w:w="0" w:type="dxa"/>
            </w:tcMar>
          </w:tcPr>
          <w:p>
            <w:pPr>
              <w:autoSpaceDN w:val="0"/>
              <w:autoSpaceDE w:val="0"/>
              <w:widowControl/>
              <w:spacing w:line="185" w:lineRule="auto" w:before="20" w:after="0"/>
              <w:ind w:left="252" w:right="0" w:firstLine="0"/>
              <w:jc w:val="left"/>
            </w:pPr>
            <w:r>
              <w:rPr>
                <w:rFonts w:ascii="SimSun" w:hAnsi="SimSun" w:eastAsia="SimSun"/>
                <w:b w:val="0"/>
                <w:i w:val="0"/>
                <w:color w:val="000000"/>
                <w:sz w:val="18"/>
              </w:rPr>
              <w:t>从事专业</w:t>
            </w:r>
          </w:p>
        </w:tc>
        <w:tc>
          <w:tcPr>
            <w:tcW w:type="dxa" w:w="1720"/>
            <w:tcBorders/>
            <w:tcMar>
              <w:start w:w="0" w:type="dxa"/>
              <w:end w:w="0" w:type="dxa"/>
            </w:tcMar>
          </w:tcPr>
          <w:p>
            <w:pPr>
              <w:autoSpaceDN w:val="0"/>
              <w:autoSpaceDE w:val="0"/>
              <w:widowControl/>
              <w:spacing w:line="185" w:lineRule="auto" w:before="20" w:after="0"/>
              <w:ind w:left="0" w:right="138" w:firstLine="0"/>
              <w:jc w:val="right"/>
            </w:pPr>
            <w:r>
              <w:rPr>
                <w:rFonts w:ascii="SimSun" w:hAnsi="SimSun" w:eastAsia="SimSun"/>
                <w:b w:val="0"/>
                <w:i w:val="0"/>
                <w:color w:val="000000"/>
                <w:sz w:val="18"/>
              </w:rPr>
              <w:t>工作单位</w:t>
            </w:r>
          </w:p>
        </w:tc>
      </w:tr>
    </w:tbl>
    <w:p>
      <w:pPr>
        <w:autoSpaceDN w:val="0"/>
        <w:autoSpaceDE w:val="0"/>
        <w:widowControl/>
        <w:spacing w:line="185" w:lineRule="auto" w:before="20" w:after="62"/>
        <w:ind w:left="0" w:right="1420" w:firstLine="0"/>
        <w:jc w:val="right"/>
      </w:pPr>
      <w:r>
        <w:rPr>
          <w:rFonts w:ascii="SimSun" w:hAnsi="SimSun" w:eastAsia="SimSun"/>
          <w:b w:val="0"/>
          <w:i w:val="0"/>
          <w:color w:val="000000"/>
          <w:sz w:val="18"/>
        </w:rPr>
        <w:t>工项目个数</w:t>
      </w:r>
    </w:p>
    <w:tbl>
      <w:tblPr>
        <w:tblW w:type="auto" w:w="0"/>
        <w:tblLayout w:type="fixed"/>
        <w:tblLook w:firstColumn="1" w:firstRow="1" w:lastColumn="0" w:lastRow="0" w:noHBand="0" w:noVBand="1" w:val="04A0"/>
        <w:tblInd w:w="1564.0" w:type="dxa"/>
      </w:tblPr>
      <w:tblGrid>
        <w:gridCol w:w="1445"/>
        <w:gridCol w:w="1445"/>
        <w:gridCol w:w="1445"/>
        <w:gridCol w:w="1445"/>
        <w:gridCol w:w="1445"/>
        <w:gridCol w:w="1445"/>
        <w:gridCol w:w="1445"/>
      </w:tblGrid>
      <w:tr>
        <w:trPr>
          <w:trHeight w:hRule="exact" w:val="372"/>
        </w:trPr>
        <w:tc>
          <w:tcPr>
            <w:tcW w:type="dxa" w:w="1276"/>
            <w:vMerge w:val="restart"/>
            <w:tcBorders>
              <w:top w:sz="4.0" w:val="single" w:color="#000000"/>
            </w:tcBorders>
            <w:tcMar>
              <w:start w:w="0" w:type="dxa"/>
              <w:end w:w="0" w:type="dxa"/>
            </w:tcMar>
            <w:tcMar>
              <w:start w:w="0" w:type="dxa"/>
              <w:end w:w="0" w:type="dxa"/>
            </w:tcMar>
          </w:tcPr>
          <w:p>
            <w:pPr>
              <w:autoSpaceDN w:val="0"/>
              <w:autoSpaceDE w:val="0"/>
              <w:widowControl/>
              <w:spacing w:line="204" w:lineRule="auto" w:before="192" w:after="0"/>
              <w:ind w:left="0" w:right="0" w:firstLine="0"/>
              <w:jc w:val="center"/>
            </w:pPr>
            <w:r>
              <w:rPr>
                <w:rFonts w:ascii="SimSun" w:hAnsi="SimSun" w:eastAsia="SimSun"/>
                <w:b w:val="0"/>
                <w:i w:val="0"/>
                <w:color w:val="000000"/>
                <w:sz w:val="18"/>
              </w:rPr>
              <w:t>专家</w:t>
            </w:r>
            <w:r>
              <w:rPr>
                <w:rFonts w:ascii="TimesNewRoman" w:hAnsi="TimesNewRoman" w:eastAsia="TimesNewRoman"/>
                <w:b w:val="0"/>
                <w:i w:val="0"/>
                <w:color w:val="000000"/>
                <w:sz w:val="18"/>
              </w:rPr>
              <w:t xml:space="preserve">1 </w:t>
            </w:r>
          </w:p>
        </w:tc>
        <w:tc>
          <w:tcPr>
            <w:tcW w:type="dxa" w:w="1140"/>
            <w:tcBorders>
              <w:top w:sz="4.0" w:val="single" w:color="#000000"/>
            </w:tcBorders>
            <w:tcMar>
              <w:start w:w="0" w:type="dxa"/>
              <w:end w:w="0" w:type="dxa"/>
            </w:tcMar>
          </w:tcPr>
          <w:p>
            <w:pPr>
              <w:autoSpaceDN w:val="0"/>
              <w:autoSpaceDE w:val="0"/>
              <w:widowControl/>
              <w:spacing w:line="185" w:lineRule="auto" w:before="186" w:after="0"/>
              <w:ind w:left="0" w:right="0" w:firstLine="0"/>
              <w:jc w:val="center"/>
            </w:pPr>
            <w:r>
              <w:rPr>
                <w:rFonts w:ascii="SimSun" w:hAnsi="SimSun" w:eastAsia="SimSun"/>
                <w:b w:val="0"/>
                <w:i w:val="0"/>
                <w:color w:val="000000"/>
                <w:sz w:val="18"/>
              </w:rPr>
              <w:t>本科</w:t>
            </w:r>
          </w:p>
        </w:tc>
        <w:tc>
          <w:tcPr>
            <w:tcW w:type="dxa" w:w="1180"/>
            <w:vMerge w:val="restart"/>
            <w:tcBorders>
              <w:top w:sz="4.0" w:val="single" w:color="#000000"/>
            </w:tcBorders>
            <w:tcMar>
              <w:start w:w="0" w:type="dxa"/>
              <w:end w:w="0" w:type="dxa"/>
            </w:tcMar>
            <w:tcMar>
              <w:start w:w="0" w:type="dxa"/>
              <w:end w:w="0" w:type="dxa"/>
            </w:tcMar>
          </w:tcPr>
          <w:p>
            <w:pPr>
              <w:autoSpaceDN w:val="0"/>
              <w:autoSpaceDE w:val="0"/>
              <w:widowControl/>
              <w:spacing w:line="204" w:lineRule="auto" w:before="192" w:after="0"/>
              <w:ind w:left="0" w:right="0" w:firstLine="0"/>
              <w:jc w:val="center"/>
            </w:pPr>
            <w:r>
              <w:rPr>
                <w:rFonts w:ascii="TimesNewRoman" w:hAnsi="TimesNewRoman" w:eastAsia="TimesNewRoman"/>
                <w:b w:val="0"/>
                <w:i w:val="0"/>
                <w:color w:val="000000"/>
                <w:sz w:val="18"/>
              </w:rPr>
              <w:t>18</w:t>
            </w:r>
            <w:r>
              <w:rPr>
                <w:rFonts w:ascii="SimSun" w:hAnsi="SimSun" w:eastAsia="SimSun"/>
                <w:b w:val="0"/>
                <w:i w:val="0"/>
                <w:color w:val="000000"/>
                <w:sz w:val="18"/>
              </w:rPr>
              <w:t xml:space="preserve"> 年</w:t>
            </w:r>
          </w:p>
        </w:tc>
        <w:tc>
          <w:tcPr>
            <w:tcW w:type="dxa" w:w="1200"/>
            <w:tcBorders>
              <w:top w:sz="4.0" w:val="single" w:color="#000000"/>
            </w:tcBorders>
            <w:tcMar>
              <w:start w:w="0" w:type="dxa"/>
              <w:end w:w="0" w:type="dxa"/>
            </w:tcMar>
          </w:tcPr>
          <w:p>
            <w:pPr>
              <w:autoSpaceDN w:val="0"/>
              <w:autoSpaceDE w:val="0"/>
              <w:widowControl/>
              <w:spacing w:line="185" w:lineRule="auto" w:before="186" w:after="0"/>
              <w:ind w:left="0" w:right="364" w:firstLine="0"/>
              <w:jc w:val="right"/>
            </w:pPr>
            <w:r>
              <w:rPr>
                <w:rFonts w:ascii="SimSun" w:hAnsi="SimSun" w:eastAsia="SimSun"/>
                <w:b w:val="0"/>
                <w:i w:val="0"/>
                <w:color w:val="000000"/>
                <w:sz w:val="18"/>
              </w:rPr>
              <w:t>高级</w:t>
            </w:r>
          </w:p>
        </w:tc>
        <w:tc>
          <w:tcPr>
            <w:tcW w:type="dxa" w:w="1420"/>
            <w:tcBorders>
              <w:top w:sz="4.0" w:val="single" w:color="#000000"/>
            </w:tcBorders>
            <w:tcMar>
              <w:start w:w="0" w:type="dxa"/>
              <w:end w:w="0" w:type="dxa"/>
            </w:tcMar>
          </w:tcPr>
          <w:p>
            <w:pPr>
              <w:autoSpaceDN w:val="0"/>
              <w:autoSpaceDE w:val="0"/>
              <w:widowControl/>
              <w:spacing w:line="185" w:lineRule="auto" w:before="186" w:after="0"/>
              <w:ind w:left="0" w:right="0" w:firstLine="0"/>
              <w:jc w:val="center"/>
            </w:pPr>
            <w:r>
              <w:rPr>
                <w:rFonts w:ascii="SimSun" w:hAnsi="SimSun" w:eastAsia="SimSun"/>
                <w:b w:val="0"/>
                <w:i w:val="0"/>
                <w:color w:val="000000"/>
                <w:sz w:val="18"/>
              </w:rPr>
              <w:t>地铁施工</w:t>
            </w:r>
          </w:p>
        </w:tc>
        <w:tc>
          <w:tcPr>
            <w:tcW w:type="dxa" w:w="940"/>
            <w:vMerge w:val="restart"/>
            <w:tcBorders>
              <w:top w:sz="4.0" w:val="single" w:color="#000000"/>
            </w:tcBorders>
            <w:tcMar>
              <w:start w:w="0" w:type="dxa"/>
              <w:end w:w="0" w:type="dxa"/>
            </w:tcMar>
            <w:tcMar>
              <w:start w:w="0" w:type="dxa"/>
              <w:end w:w="0" w:type="dxa"/>
            </w:tcMar>
          </w:tcPr>
          <w:p>
            <w:pPr>
              <w:autoSpaceDN w:val="0"/>
              <w:autoSpaceDE w:val="0"/>
              <w:widowControl/>
              <w:spacing w:line="230" w:lineRule="auto" w:before="192" w:after="0"/>
              <w:ind w:left="0" w:right="0" w:firstLine="0"/>
              <w:jc w:val="center"/>
            </w:pPr>
            <w:r>
              <w:rPr>
                <w:rFonts w:ascii="TimesNewRoman" w:hAnsi="TimesNewRoman" w:eastAsia="TimesNewRoman"/>
                <w:b w:val="0"/>
                <w:i w:val="0"/>
                <w:color w:val="000000"/>
                <w:sz w:val="18"/>
              </w:rPr>
              <w:t xml:space="preserve">3 </w:t>
            </w:r>
          </w:p>
        </w:tc>
        <w:tc>
          <w:tcPr>
            <w:tcW w:type="dxa" w:w="1348"/>
            <w:tcBorders>
              <w:top w:sz="4.0" w:val="single" w:color="#000000"/>
            </w:tcBorders>
            <w:tcMar>
              <w:start w:w="0" w:type="dxa"/>
              <w:end w:w="0" w:type="dxa"/>
            </w:tcMar>
          </w:tcPr>
          <w:p>
            <w:pPr>
              <w:autoSpaceDN w:val="0"/>
              <w:autoSpaceDE w:val="0"/>
              <w:widowControl/>
              <w:spacing w:line="185" w:lineRule="auto" w:before="186" w:after="0"/>
              <w:ind w:left="0" w:right="246" w:firstLine="0"/>
              <w:jc w:val="right"/>
            </w:pPr>
            <w:r>
              <w:rPr>
                <w:rFonts w:ascii="SimSun" w:hAnsi="SimSun" w:eastAsia="SimSun"/>
                <w:b w:val="0"/>
                <w:i w:val="0"/>
                <w:color w:val="000000"/>
                <w:sz w:val="18"/>
              </w:rPr>
              <w:t>施工单位</w:t>
            </w:r>
          </w:p>
        </w:tc>
      </w:tr>
      <w:tr>
        <w:trPr>
          <w:trHeight w:hRule="exact" w:val="144"/>
        </w:trPr>
        <w:tc>
          <w:tcPr>
            <w:tcW w:type="dxa" w:w="1445"/>
            <w:vMerge/>
            <w:tcBorders>
              <w:top w:sz="4.0" w:val="single" w:color="#000000"/>
            </w:tcBorders>
          </w:tcPr>
          <w:p/>
        </w:tc>
        <w:tc>
          <w:tcPr>
            <w:tcW w:type="dxa" w:w="1140"/>
            <w:vMerge w:val="restart"/>
            <w:tcBorders/>
            <w:tcMar>
              <w:start w:w="0" w:type="dxa"/>
              <w:end w:w="0" w:type="dxa"/>
            </w:tcMar>
            <w:tcMar>
              <w:start w:w="0" w:type="dxa"/>
              <w:end w:w="0" w:type="dxa"/>
            </w:tcMar>
          </w:tcPr>
          <w:p>
            <w:pPr>
              <w:autoSpaceDN w:val="0"/>
              <w:autoSpaceDE w:val="0"/>
              <w:widowControl/>
              <w:spacing w:line="185" w:lineRule="auto" w:before="260" w:after="0"/>
              <w:ind w:left="0" w:right="0" w:firstLine="0"/>
              <w:jc w:val="center"/>
            </w:pPr>
            <w:r>
              <w:rPr>
                <w:rFonts w:ascii="SimSun" w:hAnsi="SimSun" w:eastAsia="SimSun"/>
                <w:b w:val="0"/>
                <w:i w:val="0"/>
                <w:color w:val="000000"/>
                <w:sz w:val="18"/>
              </w:rPr>
              <w:t>本科</w:t>
            </w:r>
          </w:p>
        </w:tc>
        <w:tc>
          <w:tcPr>
            <w:tcW w:type="dxa" w:w="1445"/>
            <w:vMerge/>
            <w:tcBorders>
              <w:top w:sz="4.0" w:val="single" w:color="#000000"/>
            </w:tcBorders>
          </w:tcPr>
          <w:p/>
        </w:tc>
        <w:tc>
          <w:tcPr>
            <w:tcW w:type="dxa" w:w="1200"/>
            <w:vMerge w:val="restart"/>
            <w:tcBorders/>
            <w:tcMar>
              <w:start w:w="0" w:type="dxa"/>
              <w:end w:w="0" w:type="dxa"/>
            </w:tcMar>
            <w:tcMar>
              <w:start w:w="0" w:type="dxa"/>
              <w:end w:w="0" w:type="dxa"/>
            </w:tcMar>
          </w:tcPr>
          <w:p>
            <w:pPr>
              <w:autoSpaceDN w:val="0"/>
              <w:autoSpaceDE w:val="0"/>
              <w:widowControl/>
              <w:spacing w:line="185" w:lineRule="auto" w:before="260" w:after="0"/>
              <w:ind w:left="0" w:right="364" w:firstLine="0"/>
              <w:jc w:val="right"/>
            </w:pPr>
            <w:r>
              <w:rPr>
                <w:rFonts w:ascii="SimSun" w:hAnsi="SimSun" w:eastAsia="SimSun"/>
                <w:b w:val="0"/>
                <w:i w:val="0"/>
                <w:color w:val="000000"/>
                <w:sz w:val="18"/>
              </w:rPr>
              <w:t>高级</w:t>
            </w:r>
          </w:p>
        </w:tc>
        <w:tc>
          <w:tcPr>
            <w:tcW w:type="dxa" w:w="1420"/>
            <w:vMerge w:val="restart"/>
            <w:tcBorders/>
            <w:tcMar>
              <w:start w:w="0" w:type="dxa"/>
              <w:end w:w="0" w:type="dxa"/>
            </w:tcMar>
            <w:tcMar>
              <w:start w:w="0" w:type="dxa"/>
              <w:end w:w="0" w:type="dxa"/>
            </w:tcMar>
          </w:tcPr>
          <w:p>
            <w:pPr>
              <w:autoSpaceDN w:val="0"/>
              <w:autoSpaceDE w:val="0"/>
              <w:widowControl/>
              <w:spacing w:line="185" w:lineRule="auto" w:before="260" w:after="0"/>
              <w:ind w:left="0" w:right="0" w:firstLine="0"/>
              <w:jc w:val="center"/>
            </w:pPr>
            <w:r>
              <w:rPr>
                <w:rFonts w:ascii="SimSun" w:hAnsi="SimSun" w:eastAsia="SimSun"/>
                <w:b w:val="0"/>
                <w:i w:val="0"/>
                <w:color w:val="000000"/>
                <w:sz w:val="18"/>
              </w:rPr>
              <w:t>地铁施工</w:t>
            </w:r>
          </w:p>
        </w:tc>
        <w:tc>
          <w:tcPr>
            <w:tcW w:type="dxa" w:w="1445"/>
            <w:vMerge/>
            <w:tcBorders>
              <w:top w:sz="4.0" w:val="single" w:color="#000000"/>
            </w:tcBorders>
          </w:tcPr>
          <w:p/>
        </w:tc>
        <w:tc>
          <w:tcPr>
            <w:tcW w:type="dxa" w:w="1348"/>
            <w:vMerge w:val="restart"/>
            <w:tcBorders/>
            <w:tcMar>
              <w:start w:w="0" w:type="dxa"/>
              <w:end w:w="0" w:type="dxa"/>
            </w:tcMar>
            <w:tcMar>
              <w:start w:w="0" w:type="dxa"/>
              <w:end w:w="0" w:type="dxa"/>
            </w:tcMar>
          </w:tcPr>
          <w:p>
            <w:pPr>
              <w:autoSpaceDN w:val="0"/>
              <w:autoSpaceDE w:val="0"/>
              <w:widowControl/>
              <w:spacing w:line="185" w:lineRule="auto" w:before="260" w:after="0"/>
              <w:ind w:left="0" w:right="246" w:firstLine="0"/>
              <w:jc w:val="right"/>
            </w:pPr>
            <w:r>
              <w:rPr>
                <w:rFonts w:ascii="SimSun" w:hAnsi="SimSun" w:eastAsia="SimSun"/>
                <w:b w:val="0"/>
                <w:i w:val="0"/>
                <w:color w:val="000000"/>
                <w:sz w:val="18"/>
              </w:rPr>
              <w:t>施工单位</w:t>
            </w:r>
          </w:p>
        </w:tc>
      </w:tr>
      <w:tr>
        <w:trPr>
          <w:trHeight w:hRule="exact" w:val="296"/>
        </w:trPr>
        <w:tc>
          <w:tcPr>
            <w:tcW w:type="dxa" w:w="1276"/>
            <w:vMerge w:val="restart"/>
            <w:tcBorders/>
            <w:tcMar>
              <w:start w:w="0" w:type="dxa"/>
              <w:end w:w="0" w:type="dxa"/>
            </w:tcMar>
            <w:tcMar>
              <w:start w:w="0" w:type="dxa"/>
              <w:end w:w="0" w:type="dxa"/>
            </w:tcMar>
          </w:tcPr>
          <w:p>
            <w:pPr>
              <w:autoSpaceDN w:val="0"/>
              <w:autoSpaceDE w:val="0"/>
              <w:widowControl/>
              <w:spacing w:line="204" w:lineRule="auto" w:before="122" w:after="0"/>
              <w:ind w:left="0" w:right="0" w:firstLine="0"/>
              <w:jc w:val="center"/>
            </w:pPr>
            <w:r>
              <w:rPr>
                <w:rFonts w:ascii="SimSun" w:hAnsi="SimSun" w:eastAsia="SimSun"/>
                <w:b w:val="0"/>
                <w:i w:val="0"/>
                <w:color w:val="000000"/>
                <w:sz w:val="18"/>
              </w:rPr>
              <w:t>专家</w:t>
            </w:r>
            <w:r>
              <w:rPr>
                <w:rFonts w:ascii="TimesNewRoman" w:hAnsi="TimesNewRoman" w:eastAsia="TimesNewRoman"/>
                <w:b w:val="0"/>
                <w:i w:val="0"/>
                <w:color w:val="000000"/>
                <w:sz w:val="18"/>
              </w:rPr>
              <w:t xml:space="preserve">2 </w:t>
            </w:r>
          </w:p>
        </w:tc>
        <w:tc>
          <w:tcPr>
            <w:tcW w:type="dxa" w:w="1445"/>
            <w:vMerge/>
            <w:tcBorders/>
          </w:tcPr>
          <w:p/>
        </w:tc>
        <w:tc>
          <w:tcPr>
            <w:tcW w:type="dxa" w:w="1180"/>
            <w:vMerge w:val="restart"/>
            <w:tcBorders/>
            <w:tcMar>
              <w:start w:w="0" w:type="dxa"/>
              <w:end w:w="0" w:type="dxa"/>
            </w:tcMar>
            <w:tcMar>
              <w:start w:w="0" w:type="dxa"/>
              <w:end w:w="0" w:type="dxa"/>
            </w:tcMar>
          </w:tcPr>
          <w:p>
            <w:pPr>
              <w:autoSpaceDN w:val="0"/>
              <w:autoSpaceDE w:val="0"/>
              <w:widowControl/>
              <w:spacing w:line="204" w:lineRule="auto" w:before="122" w:after="0"/>
              <w:ind w:left="0" w:right="0" w:firstLine="0"/>
              <w:jc w:val="center"/>
            </w:pPr>
            <w:r>
              <w:rPr>
                <w:rFonts w:ascii="TimesNewRoman" w:hAnsi="TimesNewRoman" w:eastAsia="TimesNewRoman"/>
                <w:b w:val="0"/>
                <w:i w:val="0"/>
                <w:color w:val="000000"/>
                <w:sz w:val="18"/>
              </w:rPr>
              <w:t>20</w:t>
            </w:r>
            <w:r>
              <w:rPr>
                <w:rFonts w:ascii="SimSun" w:hAnsi="SimSun" w:eastAsia="SimSun"/>
                <w:b w:val="0"/>
                <w:i w:val="0"/>
                <w:color w:val="000000"/>
                <w:sz w:val="18"/>
              </w:rPr>
              <w:t xml:space="preserve"> 年</w:t>
            </w:r>
          </w:p>
        </w:tc>
        <w:tc>
          <w:tcPr>
            <w:tcW w:type="dxa" w:w="1445"/>
            <w:vMerge/>
            <w:tcBorders/>
          </w:tcPr>
          <w:p/>
        </w:tc>
        <w:tc>
          <w:tcPr>
            <w:tcW w:type="dxa" w:w="1445"/>
            <w:vMerge/>
            <w:tcBorders/>
          </w:tcPr>
          <w:p/>
        </w:tc>
        <w:tc>
          <w:tcPr>
            <w:tcW w:type="dxa" w:w="940"/>
            <w:vMerge w:val="restart"/>
            <w:tcBorders/>
            <w:tcMar>
              <w:start w:w="0" w:type="dxa"/>
              <w:end w:w="0" w:type="dxa"/>
            </w:tcMar>
            <w:tcMar>
              <w:start w:w="0" w:type="dxa"/>
              <w:end w:w="0" w:type="dxa"/>
            </w:tcMar>
          </w:tcPr>
          <w:p>
            <w:pPr>
              <w:autoSpaceDN w:val="0"/>
              <w:autoSpaceDE w:val="0"/>
              <w:widowControl/>
              <w:spacing w:line="233" w:lineRule="auto" w:before="122" w:after="0"/>
              <w:ind w:left="0" w:right="0" w:firstLine="0"/>
              <w:jc w:val="center"/>
            </w:pPr>
            <w:r>
              <w:rPr>
                <w:rFonts w:ascii="TimesNewRoman" w:hAnsi="TimesNewRoman" w:eastAsia="TimesNewRoman"/>
                <w:b w:val="0"/>
                <w:i w:val="0"/>
                <w:color w:val="000000"/>
                <w:sz w:val="18"/>
              </w:rPr>
              <w:t xml:space="preserve">5 </w:t>
            </w:r>
          </w:p>
        </w:tc>
        <w:tc>
          <w:tcPr>
            <w:tcW w:type="dxa" w:w="1445"/>
            <w:vMerge/>
            <w:tcBorders/>
          </w:tcPr>
          <w:p/>
        </w:tc>
      </w:tr>
      <w:tr>
        <w:trPr>
          <w:trHeight w:hRule="exact" w:val="146"/>
        </w:trPr>
        <w:tc>
          <w:tcPr>
            <w:tcW w:type="dxa" w:w="1445"/>
            <w:vMerge/>
            <w:tcBorders/>
          </w:tcPr>
          <w:p/>
        </w:tc>
        <w:tc>
          <w:tcPr>
            <w:tcW w:type="dxa" w:w="1140"/>
            <w:vMerge w:val="restart"/>
            <w:tcBorders/>
            <w:tcMar>
              <w:start w:w="0" w:type="dxa"/>
              <w:end w:w="0" w:type="dxa"/>
            </w:tcMar>
            <w:tcMar>
              <w:start w:w="0" w:type="dxa"/>
              <w:end w:w="0" w:type="dxa"/>
            </w:tcMar>
          </w:tcPr>
          <w:p>
            <w:pPr>
              <w:autoSpaceDN w:val="0"/>
              <w:autoSpaceDE w:val="0"/>
              <w:widowControl/>
              <w:spacing w:line="185" w:lineRule="auto" w:before="260" w:after="0"/>
              <w:ind w:left="0" w:right="0" w:firstLine="0"/>
              <w:jc w:val="center"/>
            </w:pPr>
            <w:r>
              <w:rPr>
                <w:rFonts w:ascii="SimSun" w:hAnsi="SimSun" w:eastAsia="SimSun"/>
                <w:b w:val="0"/>
                <w:i w:val="0"/>
                <w:color w:val="000000"/>
                <w:sz w:val="18"/>
              </w:rPr>
              <w:t>硕士</w:t>
            </w:r>
          </w:p>
        </w:tc>
        <w:tc>
          <w:tcPr>
            <w:tcW w:type="dxa" w:w="1445"/>
            <w:vMerge/>
            <w:tcBorders/>
          </w:tcPr>
          <w:p/>
        </w:tc>
        <w:tc>
          <w:tcPr>
            <w:tcW w:type="dxa" w:w="1200"/>
            <w:vMerge w:val="restart"/>
            <w:tcBorders/>
            <w:tcMar>
              <w:start w:w="0" w:type="dxa"/>
              <w:end w:w="0" w:type="dxa"/>
            </w:tcMar>
            <w:tcMar>
              <w:start w:w="0" w:type="dxa"/>
              <w:end w:w="0" w:type="dxa"/>
            </w:tcMar>
          </w:tcPr>
          <w:p>
            <w:pPr>
              <w:autoSpaceDN w:val="0"/>
              <w:autoSpaceDE w:val="0"/>
              <w:widowControl/>
              <w:spacing w:line="185" w:lineRule="auto" w:before="260" w:after="0"/>
              <w:ind w:left="0" w:right="364" w:firstLine="0"/>
              <w:jc w:val="right"/>
            </w:pPr>
            <w:r>
              <w:rPr>
                <w:rFonts w:ascii="SimSun" w:hAnsi="SimSun" w:eastAsia="SimSun"/>
                <w:b w:val="0"/>
                <w:i w:val="0"/>
                <w:color w:val="000000"/>
                <w:sz w:val="18"/>
              </w:rPr>
              <w:t>中级</w:t>
            </w:r>
          </w:p>
        </w:tc>
        <w:tc>
          <w:tcPr>
            <w:tcW w:type="dxa" w:w="1420"/>
            <w:vMerge w:val="restart"/>
            <w:tcBorders/>
            <w:tcMar>
              <w:start w:w="0" w:type="dxa"/>
              <w:end w:w="0" w:type="dxa"/>
            </w:tcMar>
            <w:tcMar>
              <w:start w:w="0" w:type="dxa"/>
              <w:end w:w="0" w:type="dxa"/>
            </w:tcMar>
          </w:tcPr>
          <w:p>
            <w:pPr>
              <w:autoSpaceDN w:val="0"/>
              <w:autoSpaceDE w:val="0"/>
              <w:widowControl/>
              <w:spacing w:line="185" w:lineRule="auto" w:before="260" w:after="0"/>
              <w:ind w:left="0" w:right="0" w:firstLine="0"/>
              <w:jc w:val="center"/>
            </w:pPr>
            <w:r>
              <w:rPr>
                <w:rFonts w:ascii="SimSun" w:hAnsi="SimSun" w:eastAsia="SimSun"/>
                <w:b w:val="0"/>
                <w:i w:val="0"/>
                <w:color w:val="000000"/>
                <w:sz w:val="18"/>
              </w:rPr>
              <w:t>地铁施工</w:t>
            </w:r>
          </w:p>
        </w:tc>
        <w:tc>
          <w:tcPr>
            <w:tcW w:type="dxa" w:w="1445"/>
            <w:vMerge/>
            <w:tcBorders/>
          </w:tcPr>
          <w:p/>
        </w:tc>
        <w:tc>
          <w:tcPr>
            <w:tcW w:type="dxa" w:w="1348"/>
            <w:vMerge w:val="restart"/>
            <w:tcBorders/>
            <w:tcMar>
              <w:start w:w="0" w:type="dxa"/>
              <w:end w:w="0" w:type="dxa"/>
            </w:tcMar>
            <w:tcMar>
              <w:start w:w="0" w:type="dxa"/>
              <w:end w:w="0" w:type="dxa"/>
            </w:tcMar>
          </w:tcPr>
          <w:p>
            <w:pPr>
              <w:autoSpaceDN w:val="0"/>
              <w:autoSpaceDE w:val="0"/>
              <w:widowControl/>
              <w:spacing w:line="185" w:lineRule="auto" w:before="260" w:after="0"/>
              <w:ind w:left="0" w:right="246" w:firstLine="0"/>
              <w:jc w:val="right"/>
            </w:pPr>
            <w:r>
              <w:rPr>
                <w:rFonts w:ascii="SimSun" w:hAnsi="SimSun" w:eastAsia="SimSun"/>
                <w:b w:val="0"/>
                <w:i w:val="0"/>
                <w:color w:val="000000"/>
                <w:sz w:val="18"/>
              </w:rPr>
              <w:t>施工单位</w:t>
            </w:r>
          </w:p>
        </w:tc>
      </w:tr>
      <w:tr>
        <w:trPr>
          <w:trHeight w:hRule="exact" w:val="294"/>
        </w:trPr>
        <w:tc>
          <w:tcPr>
            <w:tcW w:type="dxa" w:w="1276"/>
            <w:vMerge w:val="restart"/>
            <w:tcBorders/>
            <w:tcMar>
              <w:start w:w="0" w:type="dxa"/>
              <w:end w:w="0" w:type="dxa"/>
            </w:tcMar>
            <w:tcMar>
              <w:start w:w="0" w:type="dxa"/>
              <w:end w:w="0" w:type="dxa"/>
            </w:tcMar>
          </w:tcPr>
          <w:p>
            <w:pPr>
              <w:autoSpaceDN w:val="0"/>
              <w:autoSpaceDE w:val="0"/>
              <w:widowControl/>
              <w:spacing w:line="204" w:lineRule="auto" w:before="120" w:after="0"/>
              <w:ind w:left="0" w:right="0" w:firstLine="0"/>
              <w:jc w:val="center"/>
            </w:pPr>
            <w:r>
              <w:rPr>
                <w:rFonts w:ascii="SimSun" w:hAnsi="SimSun" w:eastAsia="SimSun"/>
                <w:b w:val="0"/>
                <w:i w:val="0"/>
                <w:color w:val="000000"/>
                <w:sz w:val="18"/>
              </w:rPr>
              <w:t>专家</w:t>
            </w:r>
            <w:r>
              <w:rPr>
                <w:rFonts w:ascii="TimesNewRoman" w:hAnsi="TimesNewRoman" w:eastAsia="TimesNewRoman"/>
                <w:b w:val="0"/>
                <w:i w:val="0"/>
                <w:color w:val="000000"/>
                <w:sz w:val="18"/>
              </w:rPr>
              <w:t xml:space="preserve">3 </w:t>
            </w:r>
          </w:p>
        </w:tc>
        <w:tc>
          <w:tcPr>
            <w:tcW w:type="dxa" w:w="1445"/>
            <w:vMerge/>
            <w:tcBorders/>
          </w:tcPr>
          <w:p/>
        </w:tc>
        <w:tc>
          <w:tcPr>
            <w:tcW w:type="dxa" w:w="1180"/>
            <w:vMerge w:val="restart"/>
            <w:tcBorders/>
            <w:tcMar>
              <w:start w:w="0" w:type="dxa"/>
              <w:end w:w="0" w:type="dxa"/>
            </w:tcMar>
            <w:tcMar>
              <w:start w:w="0" w:type="dxa"/>
              <w:end w:w="0" w:type="dxa"/>
            </w:tcMar>
          </w:tcPr>
          <w:p>
            <w:pPr>
              <w:autoSpaceDN w:val="0"/>
              <w:autoSpaceDE w:val="0"/>
              <w:widowControl/>
              <w:spacing w:line="204" w:lineRule="auto" w:before="120" w:after="0"/>
              <w:ind w:left="0" w:right="0" w:firstLine="0"/>
              <w:jc w:val="center"/>
            </w:pPr>
            <w:r>
              <w:rPr>
                <w:rFonts w:ascii="TimesNewRoman" w:hAnsi="TimesNewRoman" w:eastAsia="TimesNewRoman"/>
                <w:b w:val="0"/>
                <w:i w:val="0"/>
                <w:color w:val="000000"/>
                <w:sz w:val="18"/>
              </w:rPr>
              <w:t>15</w:t>
            </w:r>
            <w:r>
              <w:rPr>
                <w:rFonts w:ascii="SimSun" w:hAnsi="SimSun" w:eastAsia="SimSun"/>
                <w:b w:val="0"/>
                <w:i w:val="0"/>
                <w:color w:val="000000"/>
                <w:sz w:val="18"/>
              </w:rPr>
              <w:t xml:space="preserve"> 年</w:t>
            </w:r>
          </w:p>
        </w:tc>
        <w:tc>
          <w:tcPr>
            <w:tcW w:type="dxa" w:w="1445"/>
            <w:vMerge/>
            <w:tcBorders/>
          </w:tcPr>
          <w:p/>
        </w:tc>
        <w:tc>
          <w:tcPr>
            <w:tcW w:type="dxa" w:w="1445"/>
            <w:vMerge/>
            <w:tcBorders/>
          </w:tcPr>
          <w:p/>
        </w:tc>
        <w:tc>
          <w:tcPr>
            <w:tcW w:type="dxa" w:w="940"/>
            <w:vMerge w:val="restart"/>
            <w:tcBorders/>
            <w:tcMar>
              <w:start w:w="0" w:type="dxa"/>
              <w:end w:w="0" w:type="dxa"/>
            </w:tcMar>
            <w:tcMar>
              <w:start w:w="0" w:type="dxa"/>
              <w:end w:w="0" w:type="dxa"/>
            </w:tcMar>
          </w:tcPr>
          <w:p>
            <w:pPr>
              <w:autoSpaceDN w:val="0"/>
              <w:autoSpaceDE w:val="0"/>
              <w:widowControl/>
              <w:spacing w:line="233" w:lineRule="auto" w:before="120" w:after="0"/>
              <w:ind w:left="0" w:right="0" w:firstLine="0"/>
              <w:jc w:val="center"/>
            </w:pPr>
            <w:r>
              <w:rPr>
                <w:rFonts w:ascii="TimesNewRoman" w:hAnsi="TimesNewRoman" w:eastAsia="TimesNewRoman"/>
                <w:b w:val="0"/>
                <w:i w:val="0"/>
                <w:color w:val="000000"/>
                <w:sz w:val="18"/>
              </w:rPr>
              <w:t xml:space="preserve">4 </w:t>
            </w:r>
          </w:p>
        </w:tc>
        <w:tc>
          <w:tcPr>
            <w:tcW w:type="dxa" w:w="1445"/>
            <w:vMerge/>
            <w:tcBorders/>
          </w:tcPr>
          <w:p/>
        </w:tc>
      </w:tr>
      <w:tr>
        <w:trPr>
          <w:trHeight w:hRule="exact" w:val="146"/>
        </w:trPr>
        <w:tc>
          <w:tcPr>
            <w:tcW w:type="dxa" w:w="1445"/>
            <w:vMerge/>
            <w:tcBorders/>
          </w:tcPr>
          <w:p/>
        </w:tc>
        <w:tc>
          <w:tcPr>
            <w:tcW w:type="dxa" w:w="1140"/>
            <w:vMerge w:val="restart"/>
            <w:tcBorders/>
            <w:tcMar>
              <w:start w:w="0" w:type="dxa"/>
              <w:end w:w="0" w:type="dxa"/>
            </w:tcMar>
            <w:tcMar>
              <w:start w:w="0" w:type="dxa"/>
              <w:end w:w="0" w:type="dxa"/>
            </w:tcMar>
          </w:tcPr>
          <w:p>
            <w:pPr>
              <w:autoSpaceDN w:val="0"/>
              <w:autoSpaceDE w:val="0"/>
              <w:widowControl/>
              <w:spacing w:line="185" w:lineRule="auto" w:before="260" w:after="0"/>
              <w:ind w:left="0" w:right="0" w:firstLine="0"/>
              <w:jc w:val="center"/>
            </w:pPr>
            <w:r>
              <w:rPr>
                <w:rFonts w:ascii="SimSun" w:hAnsi="SimSun" w:eastAsia="SimSun"/>
                <w:b w:val="0"/>
                <w:i w:val="0"/>
                <w:color w:val="000000"/>
                <w:sz w:val="18"/>
              </w:rPr>
              <w:t>博士</w:t>
            </w:r>
          </w:p>
        </w:tc>
        <w:tc>
          <w:tcPr>
            <w:tcW w:type="dxa" w:w="1445"/>
            <w:vMerge/>
            <w:tcBorders/>
          </w:tcPr>
          <w:p/>
        </w:tc>
        <w:tc>
          <w:tcPr>
            <w:tcW w:type="dxa" w:w="1200"/>
            <w:vMerge w:val="restart"/>
            <w:tcBorders/>
            <w:tcMar>
              <w:start w:w="0" w:type="dxa"/>
              <w:end w:w="0" w:type="dxa"/>
            </w:tcMar>
            <w:tcMar>
              <w:start w:w="0" w:type="dxa"/>
              <w:end w:w="0" w:type="dxa"/>
            </w:tcMar>
          </w:tcPr>
          <w:p>
            <w:pPr>
              <w:autoSpaceDN w:val="0"/>
              <w:autoSpaceDE w:val="0"/>
              <w:widowControl/>
              <w:spacing w:line="185" w:lineRule="auto" w:before="260" w:after="0"/>
              <w:ind w:left="0" w:right="274" w:firstLine="0"/>
              <w:jc w:val="right"/>
            </w:pPr>
            <w:r>
              <w:rPr>
                <w:rFonts w:ascii="SimSun" w:hAnsi="SimSun" w:eastAsia="SimSun"/>
                <w:b w:val="0"/>
                <w:i w:val="0"/>
                <w:color w:val="000000"/>
                <w:sz w:val="18"/>
              </w:rPr>
              <w:t>副教授</w:t>
            </w:r>
          </w:p>
        </w:tc>
        <w:tc>
          <w:tcPr>
            <w:tcW w:type="dxa" w:w="1420"/>
            <w:vMerge w:val="restart"/>
            <w:tcBorders/>
            <w:tcMar>
              <w:start w:w="0" w:type="dxa"/>
              <w:end w:w="0" w:type="dxa"/>
            </w:tcMar>
            <w:tcMar>
              <w:start w:w="0" w:type="dxa"/>
              <w:end w:w="0" w:type="dxa"/>
            </w:tcMar>
          </w:tcPr>
          <w:p>
            <w:pPr>
              <w:autoSpaceDN w:val="0"/>
              <w:autoSpaceDE w:val="0"/>
              <w:widowControl/>
              <w:spacing w:line="185" w:lineRule="auto" w:before="260" w:after="0"/>
              <w:ind w:left="0" w:right="0" w:firstLine="0"/>
              <w:jc w:val="center"/>
            </w:pPr>
            <w:r>
              <w:rPr>
                <w:rFonts w:ascii="SimSun" w:hAnsi="SimSun" w:eastAsia="SimSun"/>
                <w:b w:val="0"/>
                <w:i w:val="0"/>
                <w:color w:val="000000"/>
                <w:sz w:val="18"/>
              </w:rPr>
              <w:t>安全管理</w:t>
            </w:r>
          </w:p>
        </w:tc>
        <w:tc>
          <w:tcPr>
            <w:tcW w:type="dxa" w:w="1445"/>
            <w:vMerge/>
            <w:tcBorders/>
          </w:tcPr>
          <w:p/>
        </w:tc>
        <w:tc>
          <w:tcPr>
            <w:tcW w:type="dxa" w:w="1348"/>
            <w:vMerge w:val="restart"/>
            <w:tcBorders/>
            <w:tcMar>
              <w:start w:w="0" w:type="dxa"/>
              <w:end w:w="0" w:type="dxa"/>
            </w:tcMar>
            <w:tcMar>
              <w:start w:w="0" w:type="dxa"/>
              <w:end w:w="0" w:type="dxa"/>
            </w:tcMar>
          </w:tcPr>
          <w:p>
            <w:pPr>
              <w:autoSpaceDN w:val="0"/>
              <w:autoSpaceDE w:val="0"/>
              <w:widowControl/>
              <w:spacing w:line="185" w:lineRule="auto" w:before="260" w:after="0"/>
              <w:ind w:left="0" w:right="426" w:firstLine="0"/>
              <w:jc w:val="right"/>
            </w:pPr>
            <w:r>
              <w:rPr>
                <w:rFonts w:ascii="SimSun" w:hAnsi="SimSun" w:eastAsia="SimSun"/>
                <w:b w:val="0"/>
                <w:i w:val="0"/>
                <w:color w:val="000000"/>
                <w:sz w:val="18"/>
              </w:rPr>
              <w:t>高校</w:t>
            </w:r>
          </w:p>
        </w:tc>
      </w:tr>
      <w:tr>
        <w:trPr>
          <w:trHeight w:hRule="exact" w:val="294"/>
        </w:trPr>
        <w:tc>
          <w:tcPr>
            <w:tcW w:type="dxa" w:w="1276"/>
            <w:vMerge w:val="restart"/>
            <w:tcBorders/>
            <w:tcMar>
              <w:start w:w="0" w:type="dxa"/>
              <w:end w:w="0" w:type="dxa"/>
            </w:tcMar>
            <w:tcMar>
              <w:start w:w="0" w:type="dxa"/>
              <w:end w:w="0" w:type="dxa"/>
            </w:tcMar>
          </w:tcPr>
          <w:p>
            <w:pPr>
              <w:autoSpaceDN w:val="0"/>
              <w:autoSpaceDE w:val="0"/>
              <w:widowControl/>
              <w:spacing w:line="204" w:lineRule="auto" w:before="120" w:after="0"/>
              <w:ind w:left="0" w:right="0" w:firstLine="0"/>
              <w:jc w:val="center"/>
            </w:pPr>
            <w:r>
              <w:rPr>
                <w:rFonts w:ascii="SimSun" w:hAnsi="SimSun" w:eastAsia="SimSun"/>
                <w:b w:val="0"/>
                <w:i w:val="0"/>
                <w:color w:val="000000"/>
                <w:sz w:val="18"/>
              </w:rPr>
              <w:t>专家</w:t>
            </w:r>
            <w:r>
              <w:rPr>
                <w:rFonts w:ascii="TimesNewRoman" w:hAnsi="TimesNewRoman" w:eastAsia="TimesNewRoman"/>
                <w:b w:val="0"/>
                <w:i w:val="0"/>
                <w:color w:val="000000"/>
                <w:sz w:val="18"/>
              </w:rPr>
              <w:t xml:space="preserve">4 </w:t>
            </w:r>
          </w:p>
        </w:tc>
        <w:tc>
          <w:tcPr>
            <w:tcW w:type="dxa" w:w="1445"/>
            <w:vMerge/>
            <w:tcBorders/>
          </w:tcPr>
          <w:p/>
        </w:tc>
        <w:tc>
          <w:tcPr>
            <w:tcW w:type="dxa" w:w="1180"/>
            <w:vMerge w:val="restart"/>
            <w:tcBorders/>
            <w:tcMar>
              <w:start w:w="0" w:type="dxa"/>
              <w:end w:w="0" w:type="dxa"/>
            </w:tcMar>
            <w:tcMar>
              <w:start w:w="0" w:type="dxa"/>
              <w:end w:w="0" w:type="dxa"/>
            </w:tcMar>
          </w:tcPr>
          <w:p>
            <w:pPr>
              <w:autoSpaceDN w:val="0"/>
              <w:autoSpaceDE w:val="0"/>
              <w:widowControl/>
              <w:spacing w:line="204" w:lineRule="auto" w:before="120" w:after="0"/>
              <w:ind w:left="0" w:right="0" w:firstLine="0"/>
              <w:jc w:val="center"/>
            </w:pPr>
            <w:r>
              <w:rPr>
                <w:rFonts w:ascii="TimesNewRoman" w:hAnsi="TimesNewRoman" w:eastAsia="TimesNewRoman"/>
                <w:b w:val="0"/>
                <w:i w:val="0"/>
                <w:color w:val="000000"/>
                <w:sz w:val="18"/>
              </w:rPr>
              <w:t>16</w:t>
            </w:r>
            <w:r>
              <w:rPr>
                <w:rFonts w:ascii="SimSun" w:hAnsi="SimSun" w:eastAsia="SimSun"/>
                <w:b w:val="0"/>
                <w:i w:val="0"/>
                <w:color w:val="000000"/>
                <w:sz w:val="18"/>
              </w:rPr>
              <w:t xml:space="preserve"> 年</w:t>
            </w:r>
          </w:p>
        </w:tc>
        <w:tc>
          <w:tcPr>
            <w:tcW w:type="dxa" w:w="1445"/>
            <w:vMerge/>
            <w:tcBorders/>
          </w:tcPr>
          <w:p/>
        </w:tc>
        <w:tc>
          <w:tcPr>
            <w:tcW w:type="dxa" w:w="1445"/>
            <w:vMerge/>
            <w:tcBorders/>
          </w:tcPr>
          <w:p/>
        </w:tc>
        <w:tc>
          <w:tcPr>
            <w:tcW w:type="dxa" w:w="940"/>
            <w:vMerge w:val="restart"/>
            <w:tcBorders/>
            <w:tcMar>
              <w:start w:w="0" w:type="dxa"/>
              <w:end w:w="0" w:type="dxa"/>
            </w:tcMar>
            <w:tcMar>
              <w:start w:w="0" w:type="dxa"/>
              <w:end w:w="0" w:type="dxa"/>
            </w:tcMar>
          </w:tcPr>
          <w:p>
            <w:pPr>
              <w:autoSpaceDN w:val="0"/>
              <w:autoSpaceDE w:val="0"/>
              <w:widowControl/>
              <w:spacing w:line="230" w:lineRule="auto" w:before="120" w:after="0"/>
              <w:ind w:left="0" w:right="0" w:firstLine="0"/>
              <w:jc w:val="center"/>
            </w:pPr>
            <w:r>
              <w:rPr>
                <w:rFonts w:ascii="TimesNewRoman" w:hAnsi="TimesNewRoman" w:eastAsia="TimesNewRoman"/>
                <w:b w:val="0"/>
                <w:i w:val="0"/>
                <w:color w:val="000000"/>
                <w:sz w:val="18"/>
              </w:rPr>
              <w:t xml:space="preserve">2 </w:t>
            </w:r>
          </w:p>
        </w:tc>
        <w:tc>
          <w:tcPr>
            <w:tcW w:type="dxa" w:w="1445"/>
            <w:vMerge/>
            <w:tcBorders/>
          </w:tcPr>
          <w:p/>
        </w:tc>
      </w:tr>
      <w:tr>
        <w:trPr>
          <w:trHeight w:hRule="exact" w:val="144"/>
        </w:trPr>
        <w:tc>
          <w:tcPr>
            <w:tcW w:type="dxa" w:w="1445"/>
            <w:vMerge/>
            <w:tcBorders/>
          </w:tcPr>
          <w:p/>
        </w:tc>
        <w:tc>
          <w:tcPr>
            <w:tcW w:type="dxa" w:w="1140"/>
            <w:vMerge w:val="restart"/>
            <w:tcBorders/>
            <w:tcMar>
              <w:start w:w="0" w:type="dxa"/>
              <w:end w:w="0" w:type="dxa"/>
            </w:tcMar>
            <w:tcMar>
              <w:start w:w="0" w:type="dxa"/>
              <w:end w:w="0" w:type="dxa"/>
            </w:tcMar>
          </w:tcPr>
          <w:p>
            <w:pPr>
              <w:autoSpaceDN w:val="0"/>
              <w:autoSpaceDE w:val="0"/>
              <w:widowControl/>
              <w:spacing w:line="185" w:lineRule="auto" w:before="260" w:after="0"/>
              <w:ind w:left="0" w:right="0" w:firstLine="0"/>
              <w:jc w:val="center"/>
            </w:pPr>
            <w:r>
              <w:rPr>
                <w:rFonts w:ascii="SimSun" w:hAnsi="SimSun" w:eastAsia="SimSun"/>
                <w:b w:val="0"/>
                <w:i w:val="0"/>
                <w:color w:val="000000"/>
                <w:sz w:val="18"/>
              </w:rPr>
              <w:t>硕士</w:t>
            </w:r>
          </w:p>
        </w:tc>
        <w:tc>
          <w:tcPr>
            <w:tcW w:type="dxa" w:w="1445"/>
            <w:vMerge/>
            <w:tcBorders/>
          </w:tcPr>
          <w:p/>
        </w:tc>
        <w:tc>
          <w:tcPr>
            <w:tcW w:type="dxa" w:w="1200"/>
            <w:vMerge w:val="restart"/>
            <w:tcBorders/>
            <w:tcMar>
              <w:start w:w="0" w:type="dxa"/>
              <w:end w:w="0" w:type="dxa"/>
            </w:tcMar>
            <w:tcMar>
              <w:start w:w="0" w:type="dxa"/>
              <w:end w:w="0" w:type="dxa"/>
            </w:tcMar>
          </w:tcPr>
          <w:p>
            <w:pPr>
              <w:autoSpaceDN w:val="0"/>
              <w:autoSpaceDE w:val="0"/>
              <w:widowControl/>
              <w:spacing w:line="185" w:lineRule="auto" w:before="260" w:after="0"/>
              <w:ind w:left="0" w:right="364" w:firstLine="0"/>
              <w:jc w:val="right"/>
            </w:pPr>
            <w:r>
              <w:rPr>
                <w:rFonts w:ascii="SimSun" w:hAnsi="SimSun" w:eastAsia="SimSun"/>
                <w:b w:val="0"/>
                <w:i w:val="0"/>
                <w:color w:val="000000"/>
                <w:sz w:val="18"/>
              </w:rPr>
              <w:t>高级</w:t>
            </w:r>
          </w:p>
        </w:tc>
        <w:tc>
          <w:tcPr>
            <w:tcW w:type="dxa" w:w="1420"/>
            <w:vMerge w:val="restart"/>
            <w:tcBorders/>
            <w:tcMar>
              <w:start w:w="0" w:type="dxa"/>
              <w:end w:w="0" w:type="dxa"/>
            </w:tcMar>
            <w:tcMar>
              <w:start w:w="0" w:type="dxa"/>
              <w:end w:w="0" w:type="dxa"/>
            </w:tcMar>
          </w:tcPr>
          <w:p>
            <w:pPr>
              <w:autoSpaceDN w:val="0"/>
              <w:autoSpaceDE w:val="0"/>
              <w:widowControl/>
              <w:spacing w:line="185" w:lineRule="auto" w:before="260" w:after="0"/>
              <w:ind w:left="0" w:right="0" w:firstLine="0"/>
              <w:jc w:val="center"/>
            </w:pPr>
            <w:r>
              <w:rPr>
                <w:rFonts w:ascii="SimSun" w:hAnsi="SimSun" w:eastAsia="SimSun"/>
                <w:b w:val="0"/>
                <w:i w:val="0"/>
                <w:color w:val="000000"/>
                <w:sz w:val="18"/>
              </w:rPr>
              <w:t>地铁施工</w:t>
            </w:r>
          </w:p>
        </w:tc>
        <w:tc>
          <w:tcPr>
            <w:tcW w:type="dxa" w:w="1445"/>
            <w:vMerge/>
            <w:tcBorders/>
          </w:tcPr>
          <w:p/>
        </w:tc>
        <w:tc>
          <w:tcPr>
            <w:tcW w:type="dxa" w:w="1348"/>
            <w:vMerge w:val="restart"/>
            <w:tcBorders/>
            <w:tcMar>
              <w:start w:w="0" w:type="dxa"/>
              <w:end w:w="0" w:type="dxa"/>
            </w:tcMar>
            <w:tcMar>
              <w:start w:w="0" w:type="dxa"/>
              <w:end w:w="0" w:type="dxa"/>
            </w:tcMar>
          </w:tcPr>
          <w:p>
            <w:pPr>
              <w:autoSpaceDN w:val="0"/>
              <w:autoSpaceDE w:val="0"/>
              <w:widowControl/>
              <w:spacing w:line="185" w:lineRule="auto" w:before="260" w:after="0"/>
              <w:ind w:left="0" w:right="246" w:firstLine="0"/>
              <w:jc w:val="right"/>
            </w:pPr>
            <w:r>
              <w:rPr>
                <w:rFonts w:ascii="SimSun" w:hAnsi="SimSun" w:eastAsia="SimSun"/>
                <w:b w:val="0"/>
                <w:i w:val="0"/>
                <w:color w:val="000000"/>
                <w:sz w:val="18"/>
              </w:rPr>
              <w:t>建设单位</w:t>
            </w:r>
          </w:p>
        </w:tc>
      </w:tr>
      <w:tr>
        <w:trPr>
          <w:trHeight w:hRule="exact" w:val="296"/>
        </w:trPr>
        <w:tc>
          <w:tcPr>
            <w:tcW w:type="dxa" w:w="1276"/>
            <w:vMerge w:val="restart"/>
            <w:tcBorders/>
            <w:tcMar>
              <w:start w:w="0" w:type="dxa"/>
              <w:end w:w="0" w:type="dxa"/>
            </w:tcMar>
            <w:tcMar>
              <w:start w:w="0" w:type="dxa"/>
              <w:end w:w="0" w:type="dxa"/>
            </w:tcMar>
          </w:tcPr>
          <w:p>
            <w:pPr>
              <w:autoSpaceDN w:val="0"/>
              <w:autoSpaceDE w:val="0"/>
              <w:widowControl/>
              <w:spacing w:line="204" w:lineRule="auto" w:before="122" w:after="0"/>
              <w:ind w:left="0" w:right="0" w:firstLine="0"/>
              <w:jc w:val="center"/>
            </w:pPr>
            <w:r>
              <w:rPr>
                <w:rFonts w:ascii="SimSun" w:hAnsi="SimSun" w:eastAsia="SimSun"/>
                <w:b w:val="0"/>
                <w:i w:val="0"/>
                <w:color w:val="000000"/>
                <w:sz w:val="18"/>
              </w:rPr>
              <w:t>专家</w:t>
            </w:r>
            <w:r>
              <w:rPr>
                <w:rFonts w:ascii="TimesNewRoman" w:hAnsi="TimesNewRoman" w:eastAsia="TimesNewRoman"/>
                <w:b w:val="0"/>
                <w:i w:val="0"/>
                <w:color w:val="000000"/>
                <w:sz w:val="18"/>
              </w:rPr>
              <w:t xml:space="preserve">5 </w:t>
            </w:r>
          </w:p>
        </w:tc>
        <w:tc>
          <w:tcPr>
            <w:tcW w:type="dxa" w:w="1445"/>
            <w:vMerge/>
            <w:tcBorders/>
          </w:tcPr>
          <w:p/>
        </w:tc>
        <w:tc>
          <w:tcPr>
            <w:tcW w:type="dxa" w:w="1180"/>
            <w:vMerge w:val="restart"/>
            <w:tcBorders/>
            <w:tcMar>
              <w:start w:w="0" w:type="dxa"/>
              <w:end w:w="0" w:type="dxa"/>
            </w:tcMar>
            <w:tcMar>
              <w:start w:w="0" w:type="dxa"/>
              <w:end w:w="0" w:type="dxa"/>
            </w:tcMar>
          </w:tcPr>
          <w:p>
            <w:pPr>
              <w:autoSpaceDN w:val="0"/>
              <w:autoSpaceDE w:val="0"/>
              <w:widowControl/>
              <w:spacing w:line="204" w:lineRule="auto" w:before="122" w:after="0"/>
              <w:ind w:left="0" w:right="0" w:firstLine="0"/>
              <w:jc w:val="center"/>
            </w:pPr>
            <w:r>
              <w:rPr>
                <w:rFonts w:ascii="TimesNewRoman" w:hAnsi="TimesNewRoman" w:eastAsia="TimesNewRoman"/>
                <w:b w:val="0"/>
                <w:i w:val="0"/>
                <w:color w:val="000000"/>
                <w:sz w:val="18"/>
              </w:rPr>
              <w:t>17</w:t>
            </w:r>
            <w:r>
              <w:rPr>
                <w:rFonts w:ascii="SimSun" w:hAnsi="SimSun" w:eastAsia="SimSun"/>
                <w:b w:val="0"/>
                <w:i w:val="0"/>
                <w:color w:val="000000"/>
                <w:sz w:val="18"/>
              </w:rPr>
              <w:t xml:space="preserve"> 年</w:t>
            </w:r>
          </w:p>
        </w:tc>
        <w:tc>
          <w:tcPr>
            <w:tcW w:type="dxa" w:w="1445"/>
            <w:vMerge/>
            <w:tcBorders/>
          </w:tcPr>
          <w:p/>
        </w:tc>
        <w:tc>
          <w:tcPr>
            <w:tcW w:type="dxa" w:w="1445"/>
            <w:vMerge/>
            <w:tcBorders/>
          </w:tcPr>
          <w:p/>
        </w:tc>
        <w:tc>
          <w:tcPr>
            <w:tcW w:type="dxa" w:w="940"/>
            <w:vMerge w:val="restart"/>
            <w:tcBorders/>
            <w:tcMar>
              <w:start w:w="0" w:type="dxa"/>
              <w:end w:w="0" w:type="dxa"/>
            </w:tcMar>
            <w:tcMar>
              <w:start w:w="0" w:type="dxa"/>
              <w:end w:w="0" w:type="dxa"/>
            </w:tcMar>
          </w:tcPr>
          <w:p>
            <w:pPr>
              <w:autoSpaceDN w:val="0"/>
              <w:autoSpaceDE w:val="0"/>
              <w:widowControl/>
              <w:spacing w:line="233" w:lineRule="auto" w:before="122" w:after="0"/>
              <w:ind w:left="0" w:right="0" w:firstLine="0"/>
              <w:jc w:val="center"/>
            </w:pPr>
            <w:r>
              <w:rPr>
                <w:rFonts w:ascii="TimesNewRoman" w:hAnsi="TimesNewRoman" w:eastAsia="TimesNewRoman"/>
                <w:b w:val="0"/>
                <w:i w:val="0"/>
                <w:color w:val="000000"/>
                <w:sz w:val="18"/>
              </w:rPr>
              <w:t xml:space="preserve">3 </w:t>
            </w:r>
          </w:p>
        </w:tc>
        <w:tc>
          <w:tcPr>
            <w:tcW w:type="dxa" w:w="1445"/>
            <w:vMerge/>
            <w:tcBorders/>
          </w:tcPr>
          <w:p/>
        </w:tc>
      </w:tr>
      <w:tr>
        <w:trPr>
          <w:trHeight w:hRule="exact" w:val="146"/>
        </w:trPr>
        <w:tc>
          <w:tcPr>
            <w:tcW w:type="dxa" w:w="1445"/>
            <w:vMerge/>
            <w:tcBorders/>
          </w:tcPr>
          <w:p/>
        </w:tc>
        <w:tc>
          <w:tcPr>
            <w:tcW w:type="dxa" w:w="1140"/>
            <w:vMerge w:val="restart"/>
            <w:tcBorders/>
            <w:tcMar>
              <w:start w:w="0" w:type="dxa"/>
              <w:end w:w="0" w:type="dxa"/>
            </w:tcMar>
            <w:tcMar>
              <w:start w:w="0" w:type="dxa"/>
              <w:end w:w="0" w:type="dxa"/>
            </w:tcMar>
          </w:tcPr>
          <w:p>
            <w:pPr>
              <w:autoSpaceDN w:val="0"/>
              <w:autoSpaceDE w:val="0"/>
              <w:widowControl/>
              <w:spacing w:line="185" w:lineRule="auto" w:before="260" w:after="0"/>
              <w:ind w:left="0" w:right="0" w:firstLine="0"/>
              <w:jc w:val="center"/>
            </w:pPr>
            <w:r>
              <w:rPr>
                <w:rFonts w:ascii="SimSun" w:hAnsi="SimSun" w:eastAsia="SimSun"/>
                <w:b w:val="0"/>
                <w:i w:val="0"/>
                <w:color w:val="000000"/>
                <w:sz w:val="18"/>
              </w:rPr>
              <w:t>硕士</w:t>
            </w:r>
          </w:p>
        </w:tc>
        <w:tc>
          <w:tcPr>
            <w:tcW w:type="dxa" w:w="1445"/>
            <w:vMerge/>
            <w:tcBorders/>
          </w:tcPr>
          <w:p/>
        </w:tc>
        <w:tc>
          <w:tcPr>
            <w:tcW w:type="dxa" w:w="1200"/>
            <w:vMerge w:val="restart"/>
            <w:tcBorders/>
            <w:tcMar>
              <w:start w:w="0" w:type="dxa"/>
              <w:end w:w="0" w:type="dxa"/>
            </w:tcMar>
            <w:tcMar>
              <w:start w:w="0" w:type="dxa"/>
              <w:end w:w="0" w:type="dxa"/>
            </w:tcMar>
          </w:tcPr>
          <w:p>
            <w:pPr>
              <w:autoSpaceDN w:val="0"/>
              <w:autoSpaceDE w:val="0"/>
              <w:widowControl/>
              <w:spacing w:line="185" w:lineRule="auto" w:before="260" w:after="0"/>
              <w:ind w:left="0" w:right="364" w:firstLine="0"/>
              <w:jc w:val="right"/>
            </w:pPr>
            <w:r>
              <w:rPr>
                <w:rFonts w:ascii="SimSun" w:hAnsi="SimSun" w:eastAsia="SimSun"/>
                <w:b w:val="0"/>
                <w:i w:val="0"/>
                <w:color w:val="000000"/>
                <w:sz w:val="18"/>
              </w:rPr>
              <w:t>中级</w:t>
            </w:r>
          </w:p>
        </w:tc>
        <w:tc>
          <w:tcPr>
            <w:tcW w:type="dxa" w:w="1420"/>
            <w:vMerge w:val="restart"/>
            <w:tcBorders/>
            <w:tcMar>
              <w:start w:w="0" w:type="dxa"/>
              <w:end w:w="0" w:type="dxa"/>
            </w:tcMar>
            <w:tcMar>
              <w:start w:w="0" w:type="dxa"/>
              <w:end w:w="0" w:type="dxa"/>
            </w:tcMar>
          </w:tcPr>
          <w:p>
            <w:pPr>
              <w:autoSpaceDN w:val="0"/>
              <w:autoSpaceDE w:val="0"/>
              <w:widowControl/>
              <w:spacing w:line="185" w:lineRule="auto" w:before="260" w:after="0"/>
              <w:ind w:left="0" w:right="0" w:firstLine="0"/>
              <w:jc w:val="center"/>
            </w:pPr>
            <w:r>
              <w:rPr>
                <w:rFonts w:ascii="SimSun" w:hAnsi="SimSun" w:eastAsia="SimSun"/>
                <w:b w:val="0"/>
                <w:i w:val="0"/>
                <w:color w:val="000000"/>
                <w:sz w:val="18"/>
              </w:rPr>
              <w:t>安全管理</w:t>
            </w:r>
          </w:p>
        </w:tc>
        <w:tc>
          <w:tcPr>
            <w:tcW w:type="dxa" w:w="1445"/>
            <w:vMerge/>
            <w:tcBorders/>
          </w:tcPr>
          <w:p/>
        </w:tc>
        <w:tc>
          <w:tcPr>
            <w:tcW w:type="dxa" w:w="1348"/>
            <w:vMerge w:val="restart"/>
            <w:tcBorders/>
            <w:tcMar>
              <w:start w:w="0" w:type="dxa"/>
              <w:end w:w="0" w:type="dxa"/>
            </w:tcMar>
            <w:tcMar>
              <w:start w:w="0" w:type="dxa"/>
              <w:end w:w="0" w:type="dxa"/>
            </w:tcMar>
          </w:tcPr>
          <w:p>
            <w:pPr>
              <w:autoSpaceDN w:val="0"/>
              <w:autoSpaceDE w:val="0"/>
              <w:widowControl/>
              <w:spacing w:line="185" w:lineRule="auto" w:before="260" w:after="0"/>
              <w:ind w:left="0" w:right="246" w:firstLine="0"/>
              <w:jc w:val="right"/>
            </w:pPr>
            <w:r>
              <w:rPr>
                <w:rFonts w:ascii="SimSun" w:hAnsi="SimSun" w:eastAsia="SimSun"/>
                <w:b w:val="0"/>
                <w:i w:val="0"/>
                <w:color w:val="000000"/>
                <w:sz w:val="18"/>
              </w:rPr>
              <w:t>施工单位</w:t>
            </w:r>
          </w:p>
        </w:tc>
      </w:tr>
      <w:tr>
        <w:trPr>
          <w:trHeight w:hRule="exact" w:val="294"/>
        </w:trPr>
        <w:tc>
          <w:tcPr>
            <w:tcW w:type="dxa" w:w="1276"/>
            <w:vMerge w:val="restart"/>
            <w:tcBorders/>
            <w:tcMar>
              <w:start w:w="0" w:type="dxa"/>
              <w:end w:w="0" w:type="dxa"/>
            </w:tcMar>
            <w:tcMar>
              <w:start w:w="0" w:type="dxa"/>
              <w:end w:w="0" w:type="dxa"/>
            </w:tcMar>
          </w:tcPr>
          <w:p>
            <w:pPr>
              <w:autoSpaceDN w:val="0"/>
              <w:autoSpaceDE w:val="0"/>
              <w:widowControl/>
              <w:spacing w:line="204" w:lineRule="auto" w:before="120" w:after="0"/>
              <w:ind w:left="0" w:right="0" w:firstLine="0"/>
              <w:jc w:val="center"/>
            </w:pPr>
            <w:r>
              <w:rPr>
                <w:rFonts w:ascii="SimSun" w:hAnsi="SimSun" w:eastAsia="SimSun"/>
                <w:b w:val="0"/>
                <w:i w:val="0"/>
                <w:color w:val="000000"/>
                <w:sz w:val="18"/>
              </w:rPr>
              <w:t>专家</w:t>
            </w:r>
            <w:r>
              <w:rPr>
                <w:rFonts w:ascii="TimesNewRoman" w:hAnsi="TimesNewRoman" w:eastAsia="TimesNewRoman"/>
                <w:b w:val="0"/>
                <w:i w:val="0"/>
                <w:color w:val="000000"/>
                <w:sz w:val="18"/>
              </w:rPr>
              <w:t xml:space="preserve">6 </w:t>
            </w:r>
          </w:p>
        </w:tc>
        <w:tc>
          <w:tcPr>
            <w:tcW w:type="dxa" w:w="1445"/>
            <w:vMerge/>
            <w:tcBorders/>
          </w:tcPr>
          <w:p/>
        </w:tc>
        <w:tc>
          <w:tcPr>
            <w:tcW w:type="dxa" w:w="1180"/>
            <w:vMerge w:val="restart"/>
            <w:tcBorders/>
            <w:tcMar>
              <w:start w:w="0" w:type="dxa"/>
              <w:end w:w="0" w:type="dxa"/>
            </w:tcMar>
            <w:tcMar>
              <w:start w:w="0" w:type="dxa"/>
              <w:end w:w="0" w:type="dxa"/>
            </w:tcMar>
          </w:tcPr>
          <w:p>
            <w:pPr>
              <w:autoSpaceDN w:val="0"/>
              <w:autoSpaceDE w:val="0"/>
              <w:widowControl/>
              <w:spacing w:line="204" w:lineRule="auto" w:before="120" w:after="0"/>
              <w:ind w:left="0" w:right="0" w:firstLine="0"/>
              <w:jc w:val="center"/>
            </w:pPr>
            <w:r>
              <w:rPr>
                <w:rFonts w:ascii="TimesNewRoman" w:hAnsi="TimesNewRoman" w:eastAsia="TimesNewRoman"/>
                <w:b w:val="0"/>
                <w:i w:val="0"/>
                <w:color w:val="000000"/>
                <w:sz w:val="18"/>
              </w:rPr>
              <w:t>15</w:t>
            </w:r>
            <w:r>
              <w:rPr>
                <w:rFonts w:ascii="SimSun" w:hAnsi="SimSun" w:eastAsia="SimSun"/>
                <w:b w:val="0"/>
                <w:i w:val="0"/>
                <w:color w:val="000000"/>
                <w:sz w:val="18"/>
              </w:rPr>
              <w:t xml:space="preserve"> 年</w:t>
            </w:r>
          </w:p>
        </w:tc>
        <w:tc>
          <w:tcPr>
            <w:tcW w:type="dxa" w:w="1445"/>
            <w:vMerge/>
            <w:tcBorders/>
          </w:tcPr>
          <w:p/>
        </w:tc>
        <w:tc>
          <w:tcPr>
            <w:tcW w:type="dxa" w:w="1445"/>
            <w:vMerge/>
            <w:tcBorders/>
          </w:tcPr>
          <w:p/>
        </w:tc>
        <w:tc>
          <w:tcPr>
            <w:tcW w:type="dxa" w:w="940"/>
            <w:vMerge w:val="restart"/>
            <w:tcBorders/>
            <w:tcMar>
              <w:start w:w="0" w:type="dxa"/>
              <w:end w:w="0" w:type="dxa"/>
            </w:tcMar>
            <w:tcMar>
              <w:start w:w="0" w:type="dxa"/>
              <w:end w:w="0" w:type="dxa"/>
            </w:tcMar>
          </w:tcPr>
          <w:p>
            <w:pPr>
              <w:autoSpaceDN w:val="0"/>
              <w:autoSpaceDE w:val="0"/>
              <w:widowControl/>
              <w:spacing w:line="233" w:lineRule="auto" w:before="120" w:after="0"/>
              <w:ind w:left="0" w:right="0" w:firstLine="0"/>
              <w:jc w:val="center"/>
            </w:pPr>
            <w:r>
              <w:rPr>
                <w:rFonts w:ascii="TimesNewRoman" w:hAnsi="TimesNewRoman" w:eastAsia="TimesNewRoman"/>
                <w:b w:val="0"/>
                <w:i w:val="0"/>
                <w:color w:val="000000"/>
                <w:sz w:val="18"/>
              </w:rPr>
              <w:t xml:space="preserve">2 </w:t>
            </w:r>
          </w:p>
        </w:tc>
        <w:tc>
          <w:tcPr>
            <w:tcW w:type="dxa" w:w="1445"/>
            <w:vMerge/>
            <w:tcBorders/>
          </w:tcPr>
          <w:p/>
        </w:tc>
      </w:tr>
      <w:tr>
        <w:trPr>
          <w:trHeight w:hRule="exact" w:val="146"/>
        </w:trPr>
        <w:tc>
          <w:tcPr>
            <w:tcW w:type="dxa" w:w="1445"/>
            <w:vMerge/>
            <w:tcBorders/>
          </w:tcPr>
          <w:p/>
        </w:tc>
        <w:tc>
          <w:tcPr>
            <w:tcW w:type="dxa" w:w="1140"/>
            <w:vMerge w:val="restart"/>
            <w:tcBorders/>
            <w:tcMar>
              <w:start w:w="0" w:type="dxa"/>
              <w:end w:w="0" w:type="dxa"/>
            </w:tcMar>
            <w:tcMar>
              <w:start w:w="0" w:type="dxa"/>
              <w:end w:w="0" w:type="dxa"/>
            </w:tcMar>
          </w:tcPr>
          <w:p>
            <w:pPr>
              <w:autoSpaceDN w:val="0"/>
              <w:autoSpaceDE w:val="0"/>
              <w:widowControl/>
              <w:spacing w:line="185" w:lineRule="auto" w:before="260" w:after="0"/>
              <w:ind w:left="0" w:right="0" w:firstLine="0"/>
              <w:jc w:val="center"/>
            </w:pPr>
            <w:r>
              <w:rPr>
                <w:rFonts w:ascii="SimSun" w:hAnsi="SimSun" w:eastAsia="SimSun"/>
                <w:b w:val="0"/>
                <w:i w:val="0"/>
                <w:color w:val="000000"/>
                <w:sz w:val="18"/>
              </w:rPr>
              <w:t>本科</w:t>
            </w:r>
          </w:p>
        </w:tc>
        <w:tc>
          <w:tcPr>
            <w:tcW w:type="dxa" w:w="1445"/>
            <w:vMerge/>
            <w:tcBorders/>
          </w:tcPr>
          <w:p/>
        </w:tc>
        <w:tc>
          <w:tcPr>
            <w:tcW w:type="dxa" w:w="1200"/>
            <w:vMerge w:val="restart"/>
            <w:tcBorders/>
            <w:tcMar>
              <w:start w:w="0" w:type="dxa"/>
              <w:end w:w="0" w:type="dxa"/>
            </w:tcMar>
            <w:tcMar>
              <w:start w:w="0" w:type="dxa"/>
              <w:end w:w="0" w:type="dxa"/>
            </w:tcMar>
          </w:tcPr>
          <w:p>
            <w:pPr>
              <w:autoSpaceDN w:val="0"/>
              <w:autoSpaceDE w:val="0"/>
              <w:widowControl/>
              <w:spacing w:line="185" w:lineRule="auto" w:before="260" w:after="0"/>
              <w:ind w:left="0" w:right="364" w:firstLine="0"/>
              <w:jc w:val="right"/>
            </w:pPr>
            <w:r>
              <w:rPr>
                <w:rFonts w:ascii="SimSun" w:hAnsi="SimSun" w:eastAsia="SimSun"/>
                <w:b w:val="0"/>
                <w:i w:val="0"/>
                <w:color w:val="000000"/>
                <w:sz w:val="18"/>
              </w:rPr>
              <w:t>高级</w:t>
            </w:r>
          </w:p>
        </w:tc>
        <w:tc>
          <w:tcPr>
            <w:tcW w:type="dxa" w:w="1420"/>
            <w:vMerge w:val="restart"/>
            <w:tcBorders/>
            <w:tcMar>
              <w:start w:w="0" w:type="dxa"/>
              <w:end w:w="0" w:type="dxa"/>
            </w:tcMar>
            <w:tcMar>
              <w:start w:w="0" w:type="dxa"/>
              <w:end w:w="0" w:type="dxa"/>
            </w:tcMar>
          </w:tcPr>
          <w:p>
            <w:pPr>
              <w:autoSpaceDN w:val="0"/>
              <w:autoSpaceDE w:val="0"/>
              <w:widowControl/>
              <w:spacing w:line="185" w:lineRule="auto" w:before="260" w:after="0"/>
              <w:ind w:left="0" w:right="0" w:firstLine="0"/>
              <w:jc w:val="center"/>
            </w:pPr>
            <w:r>
              <w:rPr>
                <w:rFonts w:ascii="SimSun" w:hAnsi="SimSun" w:eastAsia="SimSun"/>
                <w:b w:val="0"/>
                <w:i w:val="0"/>
                <w:color w:val="000000"/>
                <w:sz w:val="18"/>
              </w:rPr>
              <w:t>地铁施工</w:t>
            </w:r>
          </w:p>
        </w:tc>
        <w:tc>
          <w:tcPr>
            <w:tcW w:type="dxa" w:w="1445"/>
            <w:vMerge/>
            <w:tcBorders/>
          </w:tcPr>
          <w:p/>
        </w:tc>
        <w:tc>
          <w:tcPr>
            <w:tcW w:type="dxa" w:w="1348"/>
            <w:vMerge w:val="restart"/>
            <w:tcBorders/>
            <w:tcMar>
              <w:start w:w="0" w:type="dxa"/>
              <w:end w:w="0" w:type="dxa"/>
            </w:tcMar>
            <w:tcMar>
              <w:start w:w="0" w:type="dxa"/>
              <w:end w:w="0" w:type="dxa"/>
            </w:tcMar>
          </w:tcPr>
          <w:p>
            <w:pPr>
              <w:autoSpaceDN w:val="0"/>
              <w:autoSpaceDE w:val="0"/>
              <w:widowControl/>
              <w:spacing w:line="185" w:lineRule="auto" w:before="260" w:after="0"/>
              <w:ind w:left="0" w:right="246" w:firstLine="0"/>
              <w:jc w:val="right"/>
            </w:pPr>
            <w:r>
              <w:rPr>
                <w:rFonts w:ascii="SimSun" w:hAnsi="SimSun" w:eastAsia="SimSun"/>
                <w:b w:val="0"/>
                <w:i w:val="0"/>
                <w:color w:val="000000"/>
                <w:sz w:val="18"/>
              </w:rPr>
              <w:t>监理单位</w:t>
            </w:r>
          </w:p>
        </w:tc>
      </w:tr>
      <w:tr>
        <w:trPr>
          <w:trHeight w:hRule="exact" w:val="294"/>
        </w:trPr>
        <w:tc>
          <w:tcPr>
            <w:tcW w:type="dxa" w:w="1276"/>
            <w:vMerge w:val="restart"/>
            <w:tcBorders/>
            <w:tcMar>
              <w:start w:w="0" w:type="dxa"/>
              <w:end w:w="0" w:type="dxa"/>
            </w:tcMar>
            <w:tcMar>
              <w:start w:w="0" w:type="dxa"/>
              <w:end w:w="0" w:type="dxa"/>
            </w:tcMar>
          </w:tcPr>
          <w:p>
            <w:pPr>
              <w:autoSpaceDN w:val="0"/>
              <w:autoSpaceDE w:val="0"/>
              <w:widowControl/>
              <w:spacing w:line="204" w:lineRule="auto" w:before="120" w:after="0"/>
              <w:ind w:left="0" w:right="0" w:firstLine="0"/>
              <w:jc w:val="center"/>
            </w:pPr>
            <w:r>
              <w:rPr>
                <w:rFonts w:ascii="SimSun" w:hAnsi="SimSun" w:eastAsia="SimSun"/>
                <w:b w:val="0"/>
                <w:i w:val="0"/>
                <w:color w:val="000000"/>
                <w:sz w:val="18"/>
              </w:rPr>
              <w:t>专家</w:t>
            </w:r>
            <w:r>
              <w:rPr>
                <w:rFonts w:ascii="TimesNewRoman" w:hAnsi="TimesNewRoman" w:eastAsia="TimesNewRoman"/>
                <w:b w:val="0"/>
                <w:i w:val="0"/>
                <w:color w:val="000000"/>
                <w:sz w:val="18"/>
              </w:rPr>
              <w:t xml:space="preserve">7 </w:t>
            </w:r>
          </w:p>
        </w:tc>
        <w:tc>
          <w:tcPr>
            <w:tcW w:type="dxa" w:w="1445"/>
            <w:vMerge/>
            <w:tcBorders/>
          </w:tcPr>
          <w:p/>
        </w:tc>
        <w:tc>
          <w:tcPr>
            <w:tcW w:type="dxa" w:w="1180"/>
            <w:vMerge w:val="restart"/>
            <w:tcBorders/>
            <w:tcMar>
              <w:start w:w="0" w:type="dxa"/>
              <w:end w:w="0" w:type="dxa"/>
            </w:tcMar>
            <w:tcMar>
              <w:start w:w="0" w:type="dxa"/>
              <w:end w:w="0" w:type="dxa"/>
            </w:tcMar>
          </w:tcPr>
          <w:p>
            <w:pPr>
              <w:autoSpaceDN w:val="0"/>
              <w:autoSpaceDE w:val="0"/>
              <w:widowControl/>
              <w:spacing w:line="204" w:lineRule="auto" w:before="120" w:after="0"/>
              <w:ind w:left="0" w:right="0" w:firstLine="0"/>
              <w:jc w:val="center"/>
            </w:pPr>
            <w:r>
              <w:rPr>
                <w:rFonts w:ascii="TimesNewRoman" w:hAnsi="TimesNewRoman" w:eastAsia="TimesNewRoman"/>
                <w:b w:val="0"/>
                <w:i w:val="0"/>
                <w:color w:val="000000"/>
                <w:sz w:val="18"/>
              </w:rPr>
              <w:t>16</w:t>
            </w:r>
            <w:r>
              <w:rPr>
                <w:rFonts w:ascii="SimSun" w:hAnsi="SimSun" w:eastAsia="SimSun"/>
                <w:b w:val="0"/>
                <w:i w:val="0"/>
                <w:color w:val="000000"/>
                <w:sz w:val="18"/>
              </w:rPr>
              <w:t xml:space="preserve"> 年</w:t>
            </w:r>
          </w:p>
        </w:tc>
        <w:tc>
          <w:tcPr>
            <w:tcW w:type="dxa" w:w="1445"/>
            <w:vMerge/>
            <w:tcBorders/>
          </w:tcPr>
          <w:p/>
        </w:tc>
        <w:tc>
          <w:tcPr>
            <w:tcW w:type="dxa" w:w="1445"/>
            <w:vMerge/>
            <w:tcBorders/>
          </w:tcPr>
          <w:p/>
        </w:tc>
        <w:tc>
          <w:tcPr>
            <w:tcW w:type="dxa" w:w="940"/>
            <w:vMerge w:val="restart"/>
            <w:tcBorders/>
            <w:tcMar>
              <w:start w:w="0" w:type="dxa"/>
              <w:end w:w="0" w:type="dxa"/>
            </w:tcMar>
            <w:tcMar>
              <w:start w:w="0" w:type="dxa"/>
              <w:end w:w="0" w:type="dxa"/>
            </w:tcMar>
          </w:tcPr>
          <w:p>
            <w:pPr>
              <w:autoSpaceDN w:val="0"/>
              <w:autoSpaceDE w:val="0"/>
              <w:widowControl/>
              <w:spacing w:line="230" w:lineRule="auto" w:before="120" w:after="0"/>
              <w:ind w:left="0" w:right="0" w:firstLine="0"/>
              <w:jc w:val="center"/>
            </w:pPr>
            <w:r>
              <w:rPr>
                <w:rFonts w:ascii="TimesNewRoman" w:hAnsi="TimesNewRoman" w:eastAsia="TimesNewRoman"/>
                <w:b w:val="0"/>
                <w:i w:val="0"/>
                <w:color w:val="000000"/>
                <w:sz w:val="18"/>
              </w:rPr>
              <w:t xml:space="preserve">3 </w:t>
            </w:r>
          </w:p>
        </w:tc>
        <w:tc>
          <w:tcPr>
            <w:tcW w:type="dxa" w:w="1445"/>
            <w:vMerge/>
            <w:tcBorders/>
          </w:tcPr>
          <w:p/>
        </w:tc>
      </w:tr>
      <w:tr>
        <w:trPr>
          <w:trHeight w:hRule="exact" w:val="144"/>
        </w:trPr>
        <w:tc>
          <w:tcPr>
            <w:tcW w:type="dxa" w:w="1445"/>
            <w:vMerge/>
            <w:tcBorders/>
          </w:tcPr>
          <w:p/>
        </w:tc>
        <w:tc>
          <w:tcPr>
            <w:tcW w:type="dxa" w:w="1140"/>
            <w:vMerge w:val="restart"/>
            <w:tcBorders/>
            <w:tcMar>
              <w:start w:w="0" w:type="dxa"/>
              <w:end w:w="0" w:type="dxa"/>
            </w:tcMar>
            <w:tcMar>
              <w:start w:w="0" w:type="dxa"/>
              <w:end w:w="0" w:type="dxa"/>
            </w:tcMar>
          </w:tcPr>
          <w:p>
            <w:pPr>
              <w:autoSpaceDN w:val="0"/>
              <w:autoSpaceDE w:val="0"/>
              <w:widowControl/>
              <w:spacing w:line="185" w:lineRule="auto" w:before="260" w:after="0"/>
              <w:ind w:left="0" w:right="0" w:firstLine="0"/>
              <w:jc w:val="center"/>
            </w:pPr>
            <w:r>
              <w:rPr>
                <w:rFonts w:ascii="SimSun" w:hAnsi="SimSun" w:eastAsia="SimSun"/>
                <w:b w:val="0"/>
                <w:i w:val="0"/>
                <w:color w:val="000000"/>
                <w:sz w:val="18"/>
              </w:rPr>
              <w:t>硕士</w:t>
            </w:r>
          </w:p>
        </w:tc>
        <w:tc>
          <w:tcPr>
            <w:tcW w:type="dxa" w:w="1445"/>
            <w:vMerge/>
            <w:tcBorders/>
          </w:tcPr>
          <w:p/>
        </w:tc>
        <w:tc>
          <w:tcPr>
            <w:tcW w:type="dxa" w:w="1200"/>
            <w:vMerge w:val="restart"/>
            <w:tcBorders/>
            <w:tcMar>
              <w:start w:w="0" w:type="dxa"/>
              <w:end w:w="0" w:type="dxa"/>
            </w:tcMar>
            <w:tcMar>
              <w:start w:w="0" w:type="dxa"/>
              <w:end w:w="0" w:type="dxa"/>
            </w:tcMar>
          </w:tcPr>
          <w:p>
            <w:pPr>
              <w:autoSpaceDN w:val="0"/>
              <w:autoSpaceDE w:val="0"/>
              <w:widowControl/>
              <w:spacing w:line="185" w:lineRule="auto" w:before="260" w:after="0"/>
              <w:ind w:left="0" w:right="364" w:firstLine="0"/>
              <w:jc w:val="right"/>
            </w:pPr>
            <w:r>
              <w:rPr>
                <w:rFonts w:ascii="SimSun" w:hAnsi="SimSun" w:eastAsia="SimSun"/>
                <w:b w:val="0"/>
                <w:i w:val="0"/>
                <w:color w:val="000000"/>
                <w:sz w:val="18"/>
              </w:rPr>
              <w:t>高级</w:t>
            </w:r>
          </w:p>
        </w:tc>
        <w:tc>
          <w:tcPr>
            <w:tcW w:type="dxa" w:w="1420"/>
            <w:vMerge w:val="restart"/>
            <w:tcBorders/>
            <w:tcMar>
              <w:start w:w="0" w:type="dxa"/>
              <w:end w:w="0" w:type="dxa"/>
            </w:tcMar>
            <w:tcMar>
              <w:start w:w="0" w:type="dxa"/>
              <w:end w:w="0" w:type="dxa"/>
            </w:tcMar>
          </w:tcPr>
          <w:p>
            <w:pPr>
              <w:autoSpaceDN w:val="0"/>
              <w:autoSpaceDE w:val="0"/>
              <w:widowControl/>
              <w:spacing w:line="185" w:lineRule="auto" w:before="260" w:after="0"/>
              <w:ind w:left="0" w:right="0" w:firstLine="0"/>
              <w:jc w:val="center"/>
            </w:pPr>
            <w:r>
              <w:rPr>
                <w:rFonts w:ascii="SimSun" w:hAnsi="SimSun" w:eastAsia="SimSun"/>
                <w:b w:val="0"/>
                <w:i w:val="0"/>
                <w:color w:val="000000"/>
                <w:sz w:val="18"/>
              </w:rPr>
              <w:t>安全管理</w:t>
            </w:r>
          </w:p>
        </w:tc>
        <w:tc>
          <w:tcPr>
            <w:tcW w:type="dxa" w:w="1445"/>
            <w:vMerge/>
            <w:tcBorders/>
          </w:tcPr>
          <w:p/>
        </w:tc>
        <w:tc>
          <w:tcPr>
            <w:tcW w:type="dxa" w:w="1348"/>
            <w:vMerge w:val="restart"/>
            <w:tcBorders/>
            <w:tcMar>
              <w:start w:w="0" w:type="dxa"/>
              <w:end w:w="0" w:type="dxa"/>
            </w:tcMar>
            <w:tcMar>
              <w:start w:w="0" w:type="dxa"/>
              <w:end w:w="0" w:type="dxa"/>
            </w:tcMar>
          </w:tcPr>
          <w:p>
            <w:pPr>
              <w:autoSpaceDN w:val="0"/>
              <w:autoSpaceDE w:val="0"/>
              <w:widowControl/>
              <w:spacing w:line="185" w:lineRule="auto" w:before="260" w:after="0"/>
              <w:ind w:left="0" w:right="246" w:firstLine="0"/>
              <w:jc w:val="right"/>
            </w:pPr>
            <w:r>
              <w:rPr>
                <w:rFonts w:ascii="SimSun" w:hAnsi="SimSun" w:eastAsia="SimSun"/>
                <w:b w:val="0"/>
                <w:i w:val="0"/>
                <w:color w:val="000000"/>
                <w:sz w:val="18"/>
              </w:rPr>
              <w:t>施工单位</w:t>
            </w:r>
          </w:p>
        </w:tc>
      </w:tr>
      <w:tr>
        <w:trPr>
          <w:trHeight w:hRule="exact" w:val="296"/>
        </w:trPr>
        <w:tc>
          <w:tcPr>
            <w:tcW w:type="dxa" w:w="1276"/>
            <w:vMerge w:val="restart"/>
            <w:tcBorders/>
            <w:tcMar>
              <w:start w:w="0" w:type="dxa"/>
              <w:end w:w="0" w:type="dxa"/>
            </w:tcMar>
            <w:tcMar>
              <w:start w:w="0" w:type="dxa"/>
              <w:end w:w="0" w:type="dxa"/>
            </w:tcMar>
          </w:tcPr>
          <w:p>
            <w:pPr>
              <w:autoSpaceDN w:val="0"/>
              <w:autoSpaceDE w:val="0"/>
              <w:widowControl/>
              <w:spacing w:line="204" w:lineRule="auto" w:before="122" w:after="0"/>
              <w:ind w:left="0" w:right="0" w:firstLine="0"/>
              <w:jc w:val="center"/>
            </w:pPr>
            <w:r>
              <w:rPr>
                <w:rFonts w:ascii="SimSun" w:hAnsi="SimSun" w:eastAsia="SimSun"/>
                <w:b w:val="0"/>
                <w:i w:val="0"/>
                <w:color w:val="000000"/>
                <w:sz w:val="18"/>
              </w:rPr>
              <w:t>专家</w:t>
            </w:r>
            <w:r>
              <w:rPr>
                <w:rFonts w:ascii="TimesNewRoman" w:hAnsi="TimesNewRoman" w:eastAsia="TimesNewRoman"/>
                <w:b w:val="0"/>
                <w:i w:val="0"/>
                <w:color w:val="000000"/>
                <w:sz w:val="18"/>
              </w:rPr>
              <w:t xml:space="preserve">8 </w:t>
            </w:r>
          </w:p>
        </w:tc>
        <w:tc>
          <w:tcPr>
            <w:tcW w:type="dxa" w:w="1445"/>
            <w:vMerge/>
            <w:tcBorders/>
          </w:tcPr>
          <w:p/>
        </w:tc>
        <w:tc>
          <w:tcPr>
            <w:tcW w:type="dxa" w:w="1180"/>
            <w:vMerge w:val="restart"/>
            <w:tcBorders/>
            <w:tcMar>
              <w:start w:w="0" w:type="dxa"/>
              <w:end w:w="0" w:type="dxa"/>
            </w:tcMar>
            <w:tcMar>
              <w:start w:w="0" w:type="dxa"/>
              <w:end w:w="0" w:type="dxa"/>
            </w:tcMar>
          </w:tcPr>
          <w:p>
            <w:pPr>
              <w:autoSpaceDN w:val="0"/>
              <w:autoSpaceDE w:val="0"/>
              <w:widowControl/>
              <w:spacing w:line="204" w:lineRule="auto" w:before="122" w:after="0"/>
              <w:ind w:left="0" w:right="0" w:firstLine="0"/>
              <w:jc w:val="center"/>
            </w:pPr>
            <w:r>
              <w:rPr>
                <w:rFonts w:ascii="TimesNewRoman" w:hAnsi="TimesNewRoman" w:eastAsia="TimesNewRoman"/>
                <w:b w:val="0"/>
                <w:i w:val="0"/>
                <w:color w:val="000000"/>
                <w:sz w:val="18"/>
              </w:rPr>
              <w:t>14</w:t>
            </w:r>
            <w:r>
              <w:rPr>
                <w:rFonts w:ascii="SimSun" w:hAnsi="SimSun" w:eastAsia="SimSun"/>
                <w:b w:val="0"/>
                <w:i w:val="0"/>
                <w:color w:val="000000"/>
                <w:sz w:val="18"/>
              </w:rPr>
              <w:t xml:space="preserve"> 年</w:t>
            </w:r>
          </w:p>
        </w:tc>
        <w:tc>
          <w:tcPr>
            <w:tcW w:type="dxa" w:w="1445"/>
            <w:vMerge/>
            <w:tcBorders/>
          </w:tcPr>
          <w:p/>
        </w:tc>
        <w:tc>
          <w:tcPr>
            <w:tcW w:type="dxa" w:w="1445"/>
            <w:vMerge/>
            <w:tcBorders/>
          </w:tcPr>
          <w:p/>
        </w:tc>
        <w:tc>
          <w:tcPr>
            <w:tcW w:type="dxa" w:w="940"/>
            <w:vMerge w:val="restart"/>
            <w:tcBorders/>
            <w:tcMar>
              <w:start w:w="0" w:type="dxa"/>
              <w:end w:w="0" w:type="dxa"/>
            </w:tcMar>
            <w:tcMar>
              <w:start w:w="0" w:type="dxa"/>
              <w:end w:w="0" w:type="dxa"/>
            </w:tcMar>
          </w:tcPr>
          <w:p>
            <w:pPr>
              <w:autoSpaceDN w:val="0"/>
              <w:autoSpaceDE w:val="0"/>
              <w:widowControl/>
              <w:spacing w:line="233" w:lineRule="auto" w:before="122" w:after="0"/>
              <w:ind w:left="0" w:right="0" w:firstLine="0"/>
              <w:jc w:val="center"/>
            </w:pPr>
            <w:r>
              <w:rPr>
                <w:rFonts w:ascii="TimesNewRoman" w:hAnsi="TimesNewRoman" w:eastAsia="TimesNewRoman"/>
                <w:b w:val="0"/>
                <w:i w:val="0"/>
                <w:color w:val="000000"/>
                <w:sz w:val="18"/>
              </w:rPr>
              <w:t xml:space="preserve">2 </w:t>
            </w:r>
          </w:p>
        </w:tc>
        <w:tc>
          <w:tcPr>
            <w:tcW w:type="dxa" w:w="1445"/>
            <w:vMerge/>
            <w:tcBorders/>
          </w:tcPr>
          <w:p/>
        </w:tc>
      </w:tr>
      <w:tr>
        <w:trPr>
          <w:trHeight w:hRule="exact" w:val="146"/>
        </w:trPr>
        <w:tc>
          <w:tcPr>
            <w:tcW w:type="dxa" w:w="1445"/>
            <w:vMerge/>
            <w:tcBorders/>
          </w:tcPr>
          <w:p/>
        </w:tc>
        <w:tc>
          <w:tcPr>
            <w:tcW w:type="dxa" w:w="1140"/>
            <w:vMerge w:val="restart"/>
            <w:tcBorders/>
            <w:tcMar>
              <w:start w:w="0" w:type="dxa"/>
              <w:end w:w="0" w:type="dxa"/>
            </w:tcMar>
            <w:tcMar>
              <w:start w:w="0" w:type="dxa"/>
              <w:end w:w="0" w:type="dxa"/>
            </w:tcMar>
          </w:tcPr>
          <w:p>
            <w:pPr>
              <w:autoSpaceDN w:val="0"/>
              <w:autoSpaceDE w:val="0"/>
              <w:widowControl/>
              <w:spacing w:line="185" w:lineRule="auto" w:before="260" w:after="0"/>
              <w:ind w:left="0" w:right="0" w:firstLine="0"/>
              <w:jc w:val="center"/>
            </w:pPr>
            <w:r>
              <w:rPr>
                <w:rFonts w:ascii="SimSun" w:hAnsi="SimSun" w:eastAsia="SimSun"/>
                <w:b w:val="0"/>
                <w:i w:val="0"/>
                <w:color w:val="000000"/>
                <w:sz w:val="18"/>
              </w:rPr>
              <w:t>本科</w:t>
            </w:r>
          </w:p>
        </w:tc>
        <w:tc>
          <w:tcPr>
            <w:tcW w:type="dxa" w:w="1445"/>
            <w:vMerge/>
            <w:tcBorders/>
          </w:tcPr>
          <w:p/>
        </w:tc>
        <w:tc>
          <w:tcPr>
            <w:tcW w:type="dxa" w:w="1200"/>
            <w:vMerge w:val="restart"/>
            <w:tcBorders/>
            <w:tcMar>
              <w:start w:w="0" w:type="dxa"/>
              <w:end w:w="0" w:type="dxa"/>
            </w:tcMar>
            <w:tcMar>
              <w:start w:w="0" w:type="dxa"/>
              <w:end w:w="0" w:type="dxa"/>
            </w:tcMar>
          </w:tcPr>
          <w:p>
            <w:pPr>
              <w:autoSpaceDN w:val="0"/>
              <w:autoSpaceDE w:val="0"/>
              <w:widowControl/>
              <w:spacing w:line="185" w:lineRule="auto" w:before="260" w:after="0"/>
              <w:ind w:left="0" w:right="364" w:firstLine="0"/>
              <w:jc w:val="right"/>
            </w:pPr>
            <w:r>
              <w:rPr>
                <w:rFonts w:ascii="SimSun" w:hAnsi="SimSun" w:eastAsia="SimSun"/>
                <w:b w:val="0"/>
                <w:i w:val="0"/>
                <w:color w:val="000000"/>
                <w:sz w:val="18"/>
              </w:rPr>
              <w:t>中级</w:t>
            </w:r>
          </w:p>
        </w:tc>
        <w:tc>
          <w:tcPr>
            <w:tcW w:type="dxa" w:w="1420"/>
            <w:vMerge w:val="restart"/>
            <w:tcBorders/>
            <w:tcMar>
              <w:start w:w="0" w:type="dxa"/>
              <w:end w:w="0" w:type="dxa"/>
            </w:tcMar>
            <w:tcMar>
              <w:start w:w="0" w:type="dxa"/>
              <w:end w:w="0" w:type="dxa"/>
            </w:tcMar>
          </w:tcPr>
          <w:p>
            <w:pPr>
              <w:autoSpaceDN w:val="0"/>
              <w:autoSpaceDE w:val="0"/>
              <w:widowControl/>
              <w:spacing w:line="185" w:lineRule="auto" w:before="260" w:after="0"/>
              <w:ind w:left="0" w:right="0" w:firstLine="0"/>
              <w:jc w:val="center"/>
            </w:pPr>
            <w:r>
              <w:rPr>
                <w:rFonts w:ascii="SimSun" w:hAnsi="SimSun" w:eastAsia="SimSun"/>
                <w:b w:val="0"/>
                <w:i w:val="0"/>
                <w:color w:val="000000"/>
                <w:sz w:val="18"/>
              </w:rPr>
              <w:t>安全管理</w:t>
            </w:r>
          </w:p>
        </w:tc>
        <w:tc>
          <w:tcPr>
            <w:tcW w:type="dxa" w:w="1445"/>
            <w:vMerge/>
            <w:tcBorders/>
          </w:tcPr>
          <w:p/>
        </w:tc>
        <w:tc>
          <w:tcPr>
            <w:tcW w:type="dxa" w:w="1348"/>
            <w:vMerge w:val="restart"/>
            <w:tcBorders/>
            <w:tcMar>
              <w:start w:w="0" w:type="dxa"/>
              <w:end w:w="0" w:type="dxa"/>
            </w:tcMar>
            <w:tcMar>
              <w:start w:w="0" w:type="dxa"/>
              <w:end w:w="0" w:type="dxa"/>
            </w:tcMar>
          </w:tcPr>
          <w:p>
            <w:pPr>
              <w:autoSpaceDN w:val="0"/>
              <w:autoSpaceDE w:val="0"/>
              <w:widowControl/>
              <w:spacing w:line="185" w:lineRule="auto" w:before="260" w:after="0"/>
              <w:ind w:left="0" w:right="246" w:firstLine="0"/>
              <w:jc w:val="right"/>
            </w:pPr>
            <w:r>
              <w:rPr>
                <w:rFonts w:ascii="SimSun" w:hAnsi="SimSun" w:eastAsia="SimSun"/>
                <w:b w:val="0"/>
                <w:i w:val="0"/>
                <w:color w:val="000000"/>
                <w:sz w:val="18"/>
              </w:rPr>
              <w:t>施工单位</w:t>
            </w:r>
          </w:p>
        </w:tc>
      </w:tr>
      <w:tr>
        <w:trPr>
          <w:trHeight w:hRule="exact" w:val="294"/>
        </w:trPr>
        <w:tc>
          <w:tcPr>
            <w:tcW w:type="dxa" w:w="1276"/>
            <w:vMerge w:val="restart"/>
            <w:tcBorders/>
            <w:tcMar>
              <w:start w:w="0" w:type="dxa"/>
              <w:end w:w="0" w:type="dxa"/>
            </w:tcMar>
            <w:tcMar>
              <w:start w:w="0" w:type="dxa"/>
              <w:end w:w="0" w:type="dxa"/>
            </w:tcMar>
          </w:tcPr>
          <w:p>
            <w:pPr>
              <w:autoSpaceDN w:val="0"/>
              <w:autoSpaceDE w:val="0"/>
              <w:widowControl/>
              <w:spacing w:line="204" w:lineRule="auto" w:before="120" w:after="0"/>
              <w:ind w:left="0" w:right="0" w:firstLine="0"/>
              <w:jc w:val="center"/>
            </w:pPr>
            <w:r>
              <w:rPr>
                <w:rFonts w:ascii="SimSun" w:hAnsi="SimSun" w:eastAsia="SimSun"/>
                <w:b w:val="0"/>
                <w:i w:val="0"/>
                <w:color w:val="000000"/>
                <w:sz w:val="18"/>
              </w:rPr>
              <w:t>专家</w:t>
            </w:r>
            <w:r>
              <w:rPr>
                <w:rFonts w:ascii="TimesNewRoman" w:hAnsi="TimesNewRoman" w:eastAsia="TimesNewRoman"/>
                <w:b w:val="0"/>
                <w:i w:val="0"/>
                <w:color w:val="000000"/>
                <w:sz w:val="18"/>
              </w:rPr>
              <w:t xml:space="preserve">9 </w:t>
            </w:r>
          </w:p>
        </w:tc>
        <w:tc>
          <w:tcPr>
            <w:tcW w:type="dxa" w:w="1445"/>
            <w:vMerge/>
            <w:tcBorders/>
          </w:tcPr>
          <w:p/>
        </w:tc>
        <w:tc>
          <w:tcPr>
            <w:tcW w:type="dxa" w:w="1180"/>
            <w:vMerge w:val="restart"/>
            <w:tcBorders/>
            <w:tcMar>
              <w:start w:w="0" w:type="dxa"/>
              <w:end w:w="0" w:type="dxa"/>
            </w:tcMar>
            <w:tcMar>
              <w:start w:w="0" w:type="dxa"/>
              <w:end w:w="0" w:type="dxa"/>
            </w:tcMar>
          </w:tcPr>
          <w:p>
            <w:pPr>
              <w:autoSpaceDN w:val="0"/>
              <w:autoSpaceDE w:val="0"/>
              <w:widowControl/>
              <w:spacing w:line="204" w:lineRule="auto" w:before="120" w:after="0"/>
              <w:ind w:left="0" w:right="0" w:firstLine="0"/>
              <w:jc w:val="center"/>
            </w:pPr>
            <w:r>
              <w:rPr>
                <w:rFonts w:ascii="TimesNewRoman" w:hAnsi="TimesNewRoman" w:eastAsia="TimesNewRoman"/>
                <w:b w:val="0"/>
                <w:i w:val="0"/>
                <w:color w:val="000000"/>
                <w:sz w:val="18"/>
              </w:rPr>
              <w:t>13</w:t>
            </w:r>
            <w:r>
              <w:rPr>
                <w:rFonts w:ascii="SimSun" w:hAnsi="SimSun" w:eastAsia="SimSun"/>
                <w:b w:val="0"/>
                <w:i w:val="0"/>
                <w:color w:val="000000"/>
                <w:sz w:val="18"/>
              </w:rPr>
              <w:t xml:space="preserve"> 年</w:t>
            </w:r>
          </w:p>
        </w:tc>
        <w:tc>
          <w:tcPr>
            <w:tcW w:type="dxa" w:w="1445"/>
            <w:vMerge/>
            <w:tcBorders/>
          </w:tcPr>
          <w:p/>
        </w:tc>
        <w:tc>
          <w:tcPr>
            <w:tcW w:type="dxa" w:w="1445"/>
            <w:vMerge/>
            <w:tcBorders/>
          </w:tcPr>
          <w:p/>
        </w:tc>
        <w:tc>
          <w:tcPr>
            <w:tcW w:type="dxa" w:w="940"/>
            <w:vMerge w:val="restart"/>
            <w:tcBorders/>
            <w:tcMar>
              <w:start w:w="0" w:type="dxa"/>
              <w:end w:w="0" w:type="dxa"/>
            </w:tcMar>
            <w:tcMar>
              <w:start w:w="0" w:type="dxa"/>
              <w:end w:w="0" w:type="dxa"/>
            </w:tcMar>
          </w:tcPr>
          <w:p>
            <w:pPr>
              <w:autoSpaceDN w:val="0"/>
              <w:autoSpaceDE w:val="0"/>
              <w:widowControl/>
              <w:spacing w:line="233" w:lineRule="auto" w:before="120" w:after="0"/>
              <w:ind w:left="0" w:right="0" w:firstLine="0"/>
              <w:jc w:val="center"/>
            </w:pPr>
            <w:r>
              <w:rPr>
                <w:rFonts w:ascii="TimesNewRoman" w:hAnsi="TimesNewRoman" w:eastAsia="TimesNewRoman"/>
                <w:b w:val="0"/>
                <w:i w:val="0"/>
                <w:color w:val="000000"/>
                <w:sz w:val="18"/>
              </w:rPr>
              <w:t xml:space="preserve">4 </w:t>
            </w:r>
          </w:p>
        </w:tc>
        <w:tc>
          <w:tcPr>
            <w:tcW w:type="dxa" w:w="1445"/>
            <w:vMerge/>
            <w:tcBorders/>
          </w:tcPr>
          <w:p/>
        </w:tc>
      </w:tr>
      <w:tr>
        <w:trPr>
          <w:trHeight w:hRule="exact" w:val="146"/>
        </w:trPr>
        <w:tc>
          <w:tcPr>
            <w:tcW w:type="dxa" w:w="1445"/>
            <w:vMerge/>
            <w:tcBorders/>
          </w:tcPr>
          <w:p/>
        </w:tc>
        <w:tc>
          <w:tcPr>
            <w:tcW w:type="dxa" w:w="1140"/>
            <w:vMerge w:val="restart"/>
            <w:tcBorders>
              <w:bottom w:sz="12.0" w:val="single" w:color="#000000"/>
            </w:tcBorders>
            <w:tcMar>
              <w:start w:w="0" w:type="dxa"/>
              <w:end w:w="0" w:type="dxa"/>
            </w:tcMar>
            <w:tcMar>
              <w:start w:w="0" w:type="dxa"/>
              <w:end w:w="0" w:type="dxa"/>
            </w:tcMar>
          </w:tcPr>
          <w:p>
            <w:pPr>
              <w:autoSpaceDN w:val="0"/>
              <w:autoSpaceDE w:val="0"/>
              <w:widowControl/>
              <w:spacing w:line="185" w:lineRule="auto" w:before="272" w:after="0"/>
              <w:ind w:left="0" w:right="0" w:firstLine="0"/>
              <w:jc w:val="center"/>
            </w:pPr>
            <w:r>
              <w:rPr>
                <w:rFonts w:ascii="SimSun" w:hAnsi="SimSun" w:eastAsia="SimSun"/>
                <w:b w:val="0"/>
                <w:i w:val="0"/>
                <w:color w:val="000000"/>
                <w:sz w:val="18"/>
              </w:rPr>
              <w:t>博士</w:t>
            </w:r>
          </w:p>
        </w:tc>
        <w:tc>
          <w:tcPr>
            <w:tcW w:type="dxa" w:w="1445"/>
            <w:vMerge/>
            <w:tcBorders/>
          </w:tcPr>
          <w:p/>
        </w:tc>
        <w:tc>
          <w:tcPr>
            <w:tcW w:type="dxa" w:w="1200"/>
            <w:vMerge w:val="restart"/>
            <w:tcBorders>
              <w:bottom w:sz="12.0" w:val="single" w:color="#000000"/>
            </w:tcBorders>
            <w:tcMar>
              <w:start w:w="0" w:type="dxa"/>
              <w:end w:w="0" w:type="dxa"/>
            </w:tcMar>
            <w:tcMar>
              <w:start w:w="0" w:type="dxa"/>
              <w:end w:w="0" w:type="dxa"/>
            </w:tcMar>
          </w:tcPr>
          <w:p>
            <w:pPr>
              <w:autoSpaceDN w:val="0"/>
              <w:autoSpaceDE w:val="0"/>
              <w:widowControl/>
              <w:spacing w:line="185" w:lineRule="auto" w:before="272" w:after="0"/>
              <w:ind w:left="0" w:right="274" w:firstLine="0"/>
              <w:jc w:val="right"/>
            </w:pPr>
            <w:r>
              <w:rPr>
                <w:rFonts w:ascii="SimSun" w:hAnsi="SimSun" w:eastAsia="SimSun"/>
                <w:b w:val="0"/>
                <w:i w:val="0"/>
                <w:color w:val="000000"/>
                <w:sz w:val="18"/>
              </w:rPr>
              <w:t>副教授</w:t>
            </w:r>
          </w:p>
        </w:tc>
        <w:tc>
          <w:tcPr>
            <w:tcW w:type="dxa" w:w="1420"/>
            <w:vMerge w:val="restart"/>
            <w:tcBorders>
              <w:bottom w:sz="12.0" w:val="single" w:color="#000000"/>
            </w:tcBorders>
            <w:tcMar>
              <w:start w:w="0" w:type="dxa"/>
              <w:end w:w="0" w:type="dxa"/>
            </w:tcMar>
            <w:tcMar>
              <w:start w:w="0" w:type="dxa"/>
              <w:end w:w="0" w:type="dxa"/>
            </w:tcMar>
          </w:tcPr>
          <w:p>
            <w:pPr>
              <w:autoSpaceDN w:val="0"/>
              <w:autoSpaceDE w:val="0"/>
              <w:widowControl/>
              <w:spacing w:line="185" w:lineRule="auto" w:before="272" w:after="0"/>
              <w:ind w:left="0" w:right="0" w:firstLine="0"/>
              <w:jc w:val="center"/>
            </w:pPr>
            <w:r>
              <w:rPr>
                <w:rFonts w:ascii="SimSun" w:hAnsi="SimSun" w:eastAsia="SimSun"/>
                <w:b w:val="0"/>
                <w:i w:val="0"/>
                <w:color w:val="000000"/>
                <w:sz w:val="18"/>
              </w:rPr>
              <w:t>地铁施工</w:t>
            </w:r>
          </w:p>
        </w:tc>
        <w:tc>
          <w:tcPr>
            <w:tcW w:type="dxa" w:w="1445"/>
            <w:vMerge/>
            <w:tcBorders/>
          </w:tcPr>
          <w:p/>
        </w:tc>
        <w:tc>
          <w:tcPr>
            <w:tcW w:type="dxa" w:w="1348"/>
            <w:vMerge w:val="restart"/>
            <w:tcBorders>
              <w:bottom w:sz="12.0" w:val="single" w:color="#000000"/>
            </w:tcBorders>
            <w:tcMar>
              <w:start w:w="0" w:type="dxa"/>
              <w:end w:w="0" w:type="dxa"/>
            </w:tcMar>
            <w:tcMar>
              <w:start w:w="0" w:type="dxa"/>
              <w:end w:w="0" w:type="dxa"/>
            </w:tcMar>
          </w:tcPr>
          <w:p>
            <w:pPr>
              <w:autoSpaceDN w:val="0"/>
              <w:autoSpaceDE w:val="0"/>
              <w:widowControl/>
              <w:spacing w:line="185" w:lineRule="auto" w:before="272" w:after="0"/>
              <w:ind w:left="0" w:right="426" w:firstLine="0"/>
              <w:jc w:val="right"/>
            </w:pPr>
            <w:r>
              <w:rPr>
                <w:rFonts w:ascii="SimSun" w:hAnsi="SimSun" w:eastAsia="SimSun"/>
                <w:b w:val="0"/>
                <w:i w:val="0"/>
                <w:color w:val="000000"/>
                <w:sz w:val="18"/>
              </w:rPr>
              <w:t>高校</w:t>
            </w:r>
          </w:p>
        </w:tc>
      </w:tr>
      <w:tr>
        <w:trPr>
          <w:trHeight w:hRule="exact" w:val="382"/>
        </w:trPr>
        <w:tc>
          <w:tcPr>
            <w:tcW w:type="dxa" w:w="1276"/>
            <w:tcBorders>
              <w:bottom w:sz="12.0" w:val="single" w:color="#000000"/>
            </w:tcBorders>
            <w:tcMar>
              <w:start w:w="0" w:type="dxa"/>
              <w:end w:w="0" w:type="dxa"/>
            </w:tcMar>
          </w:tcPr>
          <w:p>
            <w:pPr>
              <w:autoSpaceDN w:val="0"/>
              <w:autoSpaceDE w:val="0"/>
              <w:widowControl/>
              <w:spacing w:line="204" w:lineRule="auto" w:before="120" w:after="0"/>
              <w:ind w:left="0" w:right="0" w:firstLine="0"/>
              <w:jc w:val="center"/>
            </w:pPr>
            <w:r>
              <w:rPr>
                <w:rFonts w:ascii="SimSun" w:hAnsi="SimSun" w:eastAsia="SimSun"/>
                <w:b w:val="0"/>
                <w:i w:val="0"/>
                <w:color w:val="000000"/>
                <w:sz w:val="18"/>
              </w:rPr>
              <w:t>专家</w:t>
            </w:r>
            <w:r>
              <w:rPr>
                <w:rFonts w:ascii="TimesNewRoman" w:hAnsi="TimesNewRoman" w:eastAsia="TimesNewRoman"/>
                <w:b w:val="0"/>
                <w:i w:val="0"/>
                <w:color w:val="000000"/>
                <w:sz w:val="18"/>
              </w:rPr>
              <w:t xml:space="preserve">10 </w:t>
            </w:r>
          </w:p>
        </w:tc>
        <w:tc>
          <w:tcPr>
            <w:tcW w:type="dxa" w:w="1445"/>
            <w:vMerge/>
            <w:tcBorders>
              <w:bottom w:sz="12.0" w:val="single" w:color="#000000"/>
            </w:tcBorders>
          </w:tcPr>
          <w:p/>
        </w:tc>
        <w:tc>
          <w:tcPr>
            <w:tcW w:type="dxa" w:w="1180"/>
            <w:tcBorders>
              <w:bottom w:sz="12.0" w:val="single" w:color="#000000"/>
            </w:tcBorders>
            <w:tcMar>
              <w:start w:w="0" w:type="dxa"/>
              <w:end w:w="0" w:type="dxa"/>
            </w:tcMar>
          </w:tcPr>
          <w:p>
            <w:pPr>
              <w:autoSpaceDN w:val="0"/>
              <w:autoSpaceDE w:val="0"/>
              <w:widowControl/>
              <w:spacing w:line="204" w:lineRule="auto" w:before="120" w:after="0"/>
              <w:ind w:left="0" w:right="0" w:firstLine="0"/>
              <w:jc w:val="center"/>
            </w:pPr>
            <w:r>
              <w:rPr>
                <w:rFonts w:ascii="TimesNewRoman" w:hAnsi="TimesNewRoman" w:eastAsia="TimesNewRoman"/>
                <w:b w:val="0"/>
                <w:i w:val="0"/>
                <w:color w:val="000000"/>
                <w:sz w:val="18"/>
              </w:rPr>
              <w:t>10</w:t>
            </w:r>
            <w:r>
              <w:rPr>
                <w:rFonts w:ascii="SimSun" w:hAnsi="SimSun" w:eastAsia="SimSun"/>
                <w:b w:val="0"/>
                <w:i w:val="0"/>
                <w:color w:val="000000"/>
                <w:sz w:val="18"/>
              </w:rPr>
              <w:t xml:space="preserve"> 年</w:t>
            </w:r>
          </w:p>
        </w:tc>
        <w:tc>
          <w:tcPr>
            <w:tcW w:type="dxa" w:w="1445"/>
            <w:vMerge/>
            <w:tcBorders>
              <w:bottom w:sz="12.0" w:val="single" w:color="#000000"/>
            </w:tcBorders>
          </w:tcPr>
          <w:p/>
        </w:tc>
        <w:tc>
          <w:tcPr>
            <w:tcW w:type="dxa" w:w="1445"/>
            <w:vMerge/>
            <w:tcBorders>
              <w:bottom w:sz="12.0" w:val="single" w:color="#000000"/>
            </w:tcBorders>
          </w:tcPr>
          <w:p/>
        </w:tc>
        <w:tc>
          <w:tcPr>
            <w:tcW w:type="dxa" w:w="940"/>
            <w:tcBorders>
              <w:bottom w:sz="12.0" w:val="single" w:color="#000000"/>
            </w:tcBorders>
            <w:tcMar>
              <w:start w:w="0" w:type="dxa"/>
              <w:end w:w="0" w:type="dxa"/>
            </w:tcMar>
          </w:tcPr>
          <w:p>
            <w:pPr>
              <w:autoSpaceDN w:val="0"/>
              <w:autoSpaceDE w:val="0"/>
              <w:widowControl/>
              <w:spacing w:line="230" w:lineRule="auto" w:before="120" w:after="0"/>
              <w:ind w:left="0" w:right="0" w:firstLine="0"/>
              <w:jc w:val="center"/>
            </w:pPr>
            <w:r>
              <w:rPr>
                <w:rFonts w:ascii="TimesNewRoman" w:hAnsi="TimesNewRoman" w:eastAsia="TimesNewRoman"/>
                <w:b w:val="0"/>
                <w:i w:val="0"/>
                <w:color w:val="000000"/>
                <w:sz w:val="18"/>
              </w:rPr>
              <w:t xml:space="preserve">2 </w:t>
            </w:r>
          </w:p>
        </w:tc>
        <w:tc>
          <w:tcPr>
            <w:tcW w:type="dxa" w:w="1445"/>
            <w:vMerge/>
            <w:tcBorders>
              <w:bottom w:sz="12.0" w:val="single" w:color="#000000"/>
            </w:tcBorders>
          </w:tcPr>
          <w:p/>
        </w:tc>
      </w:tr>
    </w:tbl>
    <w:p>
      <w:pPr>
        <w:autoSpaceDN w:val="0"/>
        <w:autoSpaceDE w:val="0"/>
        <w:widowControl/>
        <w:spacing w:line="310" w:lineRule="auto" w:before="150" w:after="0"/>
        <w:ind w:left="1564" w:right="50" w:firstLine="480"/>
        <w:jc w:val="both"/>
      </w:pPr>
      <w:r>
        <w:rPr>
          <w:rFonts w:ascii="SimSun" w:hAnsi="SimSun" w:eastAsia="SimSun"/>
          <w:b w:val="0"/>
          <w:i w:val="0"/>
          <w:color w:val="000000"/>
          <w:sz w:val="24"/>
        </w:rPr>
        <w:t>依据专家信度评分表分别对上表中</w:t>
      </w:r>
      <w:r>
        <w:rPr>
          <w:rFonts w:ascii="TimesNewRoman" w:hAnsi="TimesNewRoman" w:eastAsia="TimesNewRoman"/>
          <w:b w:val="0"/>
          <w:i w:val="0"/>
          <w:color w:val="000000"/>
          <w:sz w:val="24"/>
        </w:rPr>
        <w:t>10</w:t>
      </w:r>
      <w:r>
        <w:rPr>
          <w:rFonts w:ascii="SimSun" w:hAnsi="SimSun" w:eastAsia="SimSun"/>
          <w:b w:val="0"/>
          <w:i w:val="0"/>
          <w:color w:val="000000"/>
          <w:sz w:val="24"/>
        </w:rPr>
        <w:t xml:space="preserve"> 名专家的文化程度、工作年限、职称级</w:t>
      </w:r>
      <w:r>
        <w:rPr>
          <w:rFonts w:ascii="SimSun" w:hAnsi="SimSun" w:eastAsia="SimSun"/>
          <w:b w:val="0"/>
          <w:i w:val="0"/>
          <w:color w:val="000000"/>
          <w:sz w:val="24"/>
        </w:rPr>
        <w:t>别、从事专业进行评分，进而将评分运用专家可信度计算公式</w:t>
      </w:r>
      <w:r>
        <w:rPr>
          <w:rFonts w:ascii="TimesNewRoman" w:hAnsi="TimesNewRoman" w:eastAsia="TimesNewRoman"/>
          <w:b w:val="0"/>
          <w:i w:val="0"/>
          <w:color w:val="000000"/>
          <w:sz w:val="24"/>
        </w:rPr>
        <w:t>(4-1)</w:t>
      </w:r>
      <w:r>
        <w:rPr>
          <w:rFonts w:ascii="SimSun" w:hAnsi="SimSun" w:eastAsia="SimSun"/>
          <w:b w:val="0"/>
          <w:i w:val="0"/>
          <w:color w:val="000000"/>
          <w:sz w:val="24"/>
        </w:rPr>
        <w:t>计算得到</w:t>
      </w:r>
      <w:r>
        <w:rPr>
          <w:rFonts w:ascii="TimesNewRoman" w:hAnsi="TimesNewRoman" w:eastAsia="TimesNewRoman"/>
          <w:b w:val="0"/>
          <w:i w:val="0"/>
          <w:color w:val="000000"/>
          <w:sz w:val="24"/>
        </w:rPr>
        <w:t>10</w:t>
      </w:r>
      <w:r>
        <w:rPr>
          <w:rFonts w:ascii="SimSun" w:hAnsi="SimSun" w:eastAsia="SimSun"/>
          <w:b w:val="0"/>
          <w:i w:val="0"/>
          <w:color w:val="000000"/>
          <w:sz w:val="24"/>
        </w:rPr>
        <w:t xml:space="preserve"> 名</w:t>
      </w:r>
      <w:r>
        <w:rPr>
          <w:rFonts w:ascii="SimSun" w:hAnsi="SimSun" w:eastAsia="SimSun"/>
          <w:b w:val="0"/>
          <w:i w:val="0"/>
          <w:color w:val="000000"/>
          <w:sz w:val="24"/>
        </w:rPr>
        <w:t>专家的可信度分别为</w:t>
      </w:r>
      <w:r>
        <w:rPr>
          <w:rFonts w:ascii="TimesNewRoman" w:hAnsi="TimesNewRoman" w:eastAsia="TimesNewRoman"/>
          <w:b w:val="0"/>
          <w:i w:val="0"/>
          <w:color w:val="000000"/>
          <w:sz w:val="24"/>
        </w:rPr>
        <w:t>0.725</w:t>
      </w:r>
      <w:r>
        <w:rPr>
          <w:rFonts w:ascii="SimSun" w:hAnsi="SimSun" w:eastAsia="SimSun"/>
          <w:b w:val="0"/>
          <w:i w:val="0"/>
          <w:color w:val="000000"/>
          <w:sz w:val="24"/>
        </w:rPr>
        <w:t>、</w:t>
      </w:r>
      <w:r>
        <w:rPr>
          <w:rFonts w:ascii="TimesNewRoman" w:hAnsi="TimesNewRoman" w:eastAsia="TimesNewRoman"/>
          <w:b w:val="0"/>
          <w:i w:val="0"/>
          <w:color w:val="000000"/>
          <w:sz w:val="24"/>
        </w:rPr>
        <w:t>0.850</w:t>
      </w:r>
      <w:r>
        <w:rPr>
          <w:rFonts w:ascii="SimSun" w:hAnsi="SimSun" w:eastAsia="SimSun"/>
          <w:b w:val="0"/>
          <w:i w:val="0"/>
          <w:color w:val="000000"/>
          <w:sz w:val="24"/>
        </w:rPr>
        <w:t>、</w:t>
      </w:r>
      <w:r>
        <w:rPr>
          <w:rFonts w:ascii="TimesNewRoman" w:hAnsi="TimesNewRoman" w:eastAsia="TimesNewRoman"/>
          <w:b w:val="0"/>
          <w:i w:val="0"/>
          <w:color w:val="000000"/>
          <w:sz w:val="24"/>
        </w:rPr>
        <w:t>0.825</w:t>
      </w:r>
      <w:r>
        <w:rPr>
          <w:rFonts w:ascii="SimSun" w:hAnsi="SimSun" w:eastAsia="SimSun"/>
          <w:b w:val="0"/>
          <w:i w:val="0"/>
          <w:color w:val="000000"/>
          <w:sz w:val="24"/>
        </w:rPr>
        <w:t>、</w:t>
      </w:r>
      <w:r>
        <w:rPr>
          <w:rFonts w:ascii="TimesNewRoman" w:hAnsi="TimesNewRoman" w:eastAsia="TimesNewRoman"/>
          <w:b w:val="0"/>
          <w:i w:val="0"/>
          <w:color w:val="000000"/>
          <w:sz w:val="24"/>
        </w:rPr>
        <w:t>0.775</w:t>
      </w:r>
      <w:r>
        <w:rPr>
          <w:rFonts w:ascii="SimSun" w:hAnsi="SimSun" w:eastAsia="SimSun"/>
          <w:b w:val="0"/>
          <w:i w:val="0"/>
          <w:color w:val="000000"/>
          <w:sz w:val="24"/>
        </w:rPr>
        <w:t>、</w:t>
      </w:r>
      <w:r>
        <w:rPr>
          <w:rFonts w:ascii="TimesNewRoman" w:hAnsi="TimesNewRoman" w:eastAsia="TimesNewRoman"/>
          <w:b w:val="0"/>
          <w:i w:val="0"/>
          <w:color w:val="000000"/>
          <w:sz w:val="24"/>
        </w:rPr>
        <w:t>0.750</w:t>
      </w:r>
      <w:r>
        <w:rPr>
          <w:rFonts w:ascii="SimSun" w:hAnsi="SimSun" w:eastAsia="SimSun"/>
          <w:b w:val="0"/>
          <w:i w:val="0"/>
          <w:color w:val="000000"/>
          <w:sz w:val="24"/>
        </w:rPr>
        <w:t>、</w:t>
      </w:r>
      <w:r>
        <w:rPr>
          <w:rFonts w:ascii="TimesNewRoman" w:hAnsi="TimesNewRoman" w:eastAsia="TimesNewRoman"/>
          <w:b w:val="0"/>
          <w:i w:val="0"/>
          <w:color w:val="000000"/>
          <w:sz w:val="24"/>
        </w:rPr>
        <w:t>0.800</w:t>
      </w:r>
      <w:r>
        <w:rPr>
          <w:rFonts w:ascii="SimSun" w:hAnsi="SimSun" w:eastAsia="SimSun"/>
          <w:b w:val="0"/>
          <w:i w:val="0"/>
          <w:color w:val="000000"/>
          <w:sz w:val="24"/>
        </w:rPr>
        <w:t>、</w:t>
      </w:r>
      <w:r>
        <w:rPr>
          <w:rFonts w:ascii="TimesNewRoman" w:hAnsi="TimesNewRoman" w:eastAsia="TimesNewRoman"/>
          <w:b w:val="0"/>
          <w:i w:val="0"/>
          <w:color w:val="000000"/>
          <w:sz w:val="24"/>
        </w:rPr>
        <w:t>0.775</w:t>
      </w:r>
      <w:r>
        <w:rPr>
          <w:rFonts w:ascii="SimSun" w:hAnsi="SimSun" w:eastAsia="SimSun"/>
          <w:b w:val="0"/>
          <w:i w:val="0"/>
          <w:color w:val="000000"/>
          <w:sz w:val="24"/>
        </w:rPr>
        <w:t>、</w:t>
      </w:r>
      <w:r>
        <w:rPr>
          <w:rFonts w:ascii="TimesNewRoman" w:hAnsi="TimesNewRoman" w:eastAsia="TimesNewRoman"/>
          <w:b w:val="0"/>
          <w:i w:val="0"/>
          <w:color w:val="000000"/>
          <w:sz w:val="24"/>
        </w:rPr>
        <w:t>0.785</w:t>
      </w:r>
      <w:r>
        <w:rPr>
          <w:rFonts w:ascii="SimSun" w:hAnsi="SimSun" w:eastAsia="SimSun"/>
          <w:b w:val="0"/>
          <w:i w:val="0"/>
          <w:color w:val="000000"/>
          <w:sz w:val="24"/>
        </w:rPr>
        <w:t>、</w:t>
      </w:r>
      <w:r>
        <w:rPr>
          <w:rFonts w:ascii="TimesNewRoman" w:hAnsi="TimesNewRoman" w:eastAsia="TimesNewRoman"/>
          <w:b w:val="0"/>
          <w:i w:val="0"/>
          <w:color w:val="000000"/>
          <w:sz w:val="24"/>
        </w:rPr>
        <w:t>0.725</w:t>
      </w:r>
      <w:r>
        <w:rPr>
          <w:rFonts w:ascii="SimSun" w:hAnsi="SimSun" w:eastAsia="SimSun"/>
          <w:b w:val="0"/>
          <w:i w:val="0"/>
          <w:color w:val="000000"/>
          <w:sz w:val="24"/>
        </w:rPr>
        <w:t>、</w:t>
      </w:r>
      <w:r>
        <w:rPr>
          <w:rFonts w:ascii="TimesNewRoman" w:hAnsi="TimesNewRoman" w:eastAsia="TimesNewRoman"/>
          <w:b w:val="0"/>
          <w:i w:val="0"/>
          <w:color w:val="000000"/>
          <w:sz w:val="24"/>
        </w:rPr>
        <w:t>0.775</w:t>
      </w:r>
      <w:r>
        <w:rPr>
          <w:rFonts w:ascii="SimSun" w:hAnsi="SimSun" w:eastAsia="SimSun"/>
          <w:b w:val="0"/>
          <w:i w:val="0"/>
          <w:color w:val="000000"/>
          <w:sz w:val="24"/>
        </w:rPr>
        <w:t>，均超过</w:t>
      </w:r>
      <w:r>
        <w:rPr>
          <w:rFonts w:ascii="TimesNewRoman" w:hAnsi="TimesNewRoman" w:eastAsia="TimesNewRoman"/>
          <w:b w:val="0"/>
          <w:i w:val="0"/>
          <w:color w:val="000000"/>
          <w:sz w:val="24"/>
        </w:rPr>
        <w:t>0.7</w:t>
      </w:r>
      <w:r>
        <w:rPr>
          <w:rFonts w:ascii="SimSun" w:hAnsi="SimSun" w:eastAsia="SimSun"/>
          <w:b w:val="0"/>
          <w:i w:val="0"/>
          <w:color w:val="000000"/>
          <w:sz w:val="24"/>
        </w:rPr>
        <w:t>，即专家权威性较高，表明对同一客观问题评价时产生的</w:t>
      </w:r>
      <w:r>
        <w:rPr>
          <w:rFonts w:ascii="SimSun" w:hAnsi="SimSun" w:eastAsia="SimSun"/>
          <w:b w:val="0"/>
          <w:i w:val="0"/>
          <w:color w:val="000000"/>
          <w:sz w:val="24"/>
        </w:rPr>
        <w:t>认知差异较小。因此，专家组成员所进行的后续评分是可靠的。</w:t>
      </w:r>
    </w:p>
    <w:p>
      <w:pPr>
        <w:autoSpaceDN w:val="0"/>
        <w:autoSpaceDE w:val="0"/>
        <w:widowControl/>
        <w:spacing w:line="262" w:lineRule="auto" w:before="208" w:after="0"/>
        <w:ind w:left="1564" w:right="1440" w:firstLine="0"/>
        <w:jc w:val="left"/>
      </w:pPr>
      <w:r>
        <w:rPr>
          <w:rFonts w:ascii="TimesNewRoman" w:hAnsi="TimesNewRoman" w:eastAsia="TimesNewRoman"/>
          <w:b w:val="0"/>
          <w:i w:val="0"/>
          <w:color w:val="000000"/>
          <w:sz w:val="30"/>
        </w:rPr>
        <w:t>5.3</w:t>
      </w:r>
      <w:r>
        <w:rPr>
          <w:rFonts w:ascii="SimHei" w:hAnsi="SimHei" w:eastAsia="SimHei"/>
          <w:b w:val="0"/>
          <w:i w:val="0"/>
          <w:color w:val="000000"/>
          <w:sz w:val="30"/>
        </w:rPr>
        <w:t xml:space="preserve">指标权重计算（Calculation of Index Weight） </w:t>
      </w:r>
      <w:r>
        <w:rPr>
          <w:rFonts w:ascii="TimesNewRoman" w:hAnsi="TimesNewRoman" w:eastAsia="TimesNewRoman"/>
          <w:b w:val="0"/>
          <w:i w:val="0"/>
          <w:color w:val="000000"/>
          <w:sz w:val="28"/>
        </w:rPr>
        <w:t>5.3.1</w:t>
      </w:r>
      <w:r>
        <w:rPr>
          <w:rFonts w:ascii="TimesNewRoman" w:hAnsi="TimesNewRoman" w:eastAsia="TimesNewRoman"/>
          <w:b w:val="0"/>
          <w:i w:val="0"/>
          <w:color w:val="000000"/>
          <w:sz w:val="28"/>
        </w:rPr>
        <w:t>DEMATEL</w:t>
      </w:r>
      <w:r>
        <w:rPr>
          <w:rFonts w:ascii="SimHei" w:hAnsi="SimHei" w:eastAsia="SimHei"/>
          <w:b w:val="0"/>
          <w:i w:val="0"/>
          <w:color w:val="000000"/>
          <w:sz w:val="28"/>
        </w:rPr>
        <w:t xml:space="preserve"> 法确定指标主观权重</w:t>
      </w:r>
    </w:p>
    <w:p>
      <w:pPr>
        <w:autoSpaceDN w:val="0"/>
        <w:autoSpaceDE w:val="0"/>
        <w:widowControl/>
        <w:spacing w:line="295" w:lineRule="auto" w:before="278" w:after="0"/>
        <w:ind w:left="1564" w:right="50" w:firstLine="480"/>
        <w:jc w:val="both"/>
      </w:pPr>
      <w:r>
        <w:rPr>
          <w:rFonts w:ascii="SimSun" w:hAnsi="SimSun" w:eastAsia="SimSun"/>
          <w:b w:val="0"/>
          <w:i w:val="0"/>
          <w:color w:val="000000"/>
          <w:sz w:val="24"/>
        </w:rPr>
        <w:t>邀请专家组的</w:t>
      </w:r>
      <w:r>
        <w:rPr>
          <w:rFonts w:ascii="TimesNewRoman" w:hAnsi="TimesNewRoman" w:eastAsia="TimesNewRoman"/>
          <w:b w:val="0"/>
          <w:i w:val="0"/>
          <w:color w:val="000000"/>
          <w:sz w:val="24"/>
        </w:rPr>
        <w:t>10</w:t>
      </w:r>
      <w:r>
        <w:rPr>
          <w:rFonts w:ascii="SimSun" w:hAnsi="SimSun" w:eastAsia="SimSun"/>
          <w:b w:val="0"/>
          <w:i w:val="0"/>
          <w:color w:val="000000"/>
          <w:sz w:val="24"/>
        </w:rPr>
        <w:t xml:space="preserve"> 名专家对指标之间的影响关系按照影响程度评分规则在问卷</w:t>
      </w:r>
      <w:r>
        <w:rPr>
          <w:rFonts w:ascii="SimSun" w:hAnsi="SimSun" w:eastAsia="SimSun"/>
          <w:b w:val="0"/>
          <w:i w:val="0"/>
          <w:color w:val="000000"/>
          <w:sz w:val="24"/>
        </w:rPr>
        <w:t>调查表上进行打分，《地铁盾构施工安全保障能力评价指标之间影响程度问卷调查</w:t>
      </w:r>
      <w:r>
        <w:rPr>
          <w:rFonts w:ascii="SimSun" w:hAnsi="SimSun" w:eastAsia="SimSun"/>
          <w:b w:val="0"/>
          <w:i w:val="0"/>
          <w:color w:val="000000"/>
          <w:sz w:val="24"/>
        </w:rPr>
        <w:t>表》见附录</w:t>
      </w:r>
      <w:r>
        <w:rPr>
          <w:rFonts w:ascii="TimesNewRoman" w:hAnsi="TimesNewRoman" w:eastAsia="TimesNewRoman"/>
          <w:b w:val="0"/>
          <w:i w:val="0"/>
          <w:color w:val="000000"/>
          <w:sz w:val="24"/>
        </w:rPr>
        <w:t>2</w:t>
      </w:r>
      <w:r>
        <w:rPr>
          <w:rFonts w:ascii="SimSun" w:hAnsi="SimSun" w:eastAsia="SimSun"/>
          <w:b w:val="0"/>
          <w:i w:val="0"/>
          <w:color w:val="000000"/>
          <w:sz w:val="24"/>
        </w:rPr>
        <w:t>。</w:t>
      </w:r>
    </w:p>
    <w:p>
      <w:pPr>
        <w:autoSpaceDN w:val="0"/>
        <w:tabs>
          <w:tab w:pos="2044" w:val="left"/>
        </w:tabs>
        <w:autoSpaceDE w:val="0"/>
        <w:widowControl/>
        <w:spacing w:line="271" w:lineRule="auto" w:before="172" w:after="0"/>
        <w:ind w:left="1564" w:right="0" w:firstLine="0"/>
        <w:jc w:val="left"/>
      </w:pPr>
      <w:r>
        <w:tab/>
      </w:r>
      <w:r>
        <w:rPr>
          <w:rFonts w:ascii="SimSun" w:hAnsi="SimSun" w:eastAsia="SimSun"/>
          <w:b w:val="0"/>
          <w:i w:val="0"/>
          <w:color w:val="000000"/>
          <w:sz w:val="24"/>
        </w:rPr>
        <w:t>首先，对回收的</w:t>
      </w:r>
      <w:r>
        <w:rPr>
          <w:rFonts w:ascii="TimesNewRoman" w:hAnsi="TimesNewRoman" w:eastAsia="TimesNewRoman"/>
          <w:b w:val="0"/>
          <w:i w:val="0"/>
          <w:color w:val="000000"/>
          <w:sz w:val="24"/>
        </w:rPr>
        <w:t>10</w:t>
      </w:r>
      <w:r>
        <w:rPr>
          <w:rFonts w:ascii="SimSun" w:hAnsi="SimSun" w:eastAsia="SimSun"/>
          <w:b w:val="0"/>
          <w:i w:val="0"/>
          <w:color w:val="000000"/>
          <w:sz w:val="24"/>
        </w:rPr>
        <w:t xml:space="preserve"> 份问卷数据取平均值，可以得到地铁盾构施工安全保障能</w:t>
      </w:r>
      <w:r>
        <w:rPr>
          <w:rFonts w:ascii="SimSun" w:hAnsi="SimSun" w:eastAsia="SimSun"/>
          <w:b w:val="0"/>
          <w:i w:val="0"/>
          <w:color w:val="000000"/>
          <w:sz w:val="24"/>
        </w:rPr>
        <w:t>力评价指标的直接影响矩阵，见附录</w:t>
      </w:r>
      <w:r>
        <w:rPr>
          <w:rFonts w:ascii="TimesNewRoman" w:hAnsi="TimesNewRoman" w:eastAsia="TimesNewRoman"/>
          <w:b w:val="0"/>
          <w:i w:val="0"/>
          <w:color w:val="000000"/>
          <w:sz w:val="24"/>
        </w:rPr>
        <w:t>3-1</w:t>
      </w:r>
      <w:r>
        <w:rPr>
          <w:rFonts w:ascii="SimSun" w:hAnsi="SimSun" w:eastAsia="SimSun"/>
          <w:b w:val="0"/>
          <w:i w:val="0"/>
          <w:color w:val="000000"/>
          <w:sz w:val="24"/>
        </w:rPr>
        <w:t>。</w:t>
      </w:r>
    </w:p>
    <w:p>
      <w:pPr>
        <w:autoSpaceDN w:val="0"/>
        <w:autoSpaceDE w:val="0"/>
        <w:widowControl/>
        <w:spacing w:line="293" w:lineRule="auto" w:before="176" w:after="0"/>
        <w:ind w:left="1564" w:right="50" w:firstLine="480"/>
        <w:jc w:val="both"/>
      </w:pPr>
      <w:r>
        <w:rPr>
          <w:rFonts w:ascii="SimSun" w:hAnsi="SimSun" w:eastAsia="SimSun"/>
          <w:b w:val="0"/>
          <w:i w:val="0"/>
          <w:color w:val="000000"/>
          <w:sz w:val="24"/>
        </w:rPr>
        <w:t>其次，按照公式</w:t>
      </w:r>
      <w:r>
        <w:rPr>
          <w:rFonts w:ascii="TimesNewRoman" w:hAnsi="TimesNewRoman" w:eastAsia="TimesNewRoman"/>
          <w:b w:val="0"/>
          <w:i w:val="0"/>
          <w:color w:val="000000"/>
          <w:sz w:val="24"/>
        </w:rPr>
        <w:t>(4-3)</w:t>
      </w:r>
      <w:r>
        <w:rPr>
          <w:rFonts w:ascii="SimSun" w:hAnsi="SimSun" w:eastAsia="SimSun"/>
          <w:b w:val="0"/>
          <w:i w:val="0"/>
          <w:color w:val="000000"/>
          <w:sz w:val="24"/>
        </w:rPr>
        <w:t>对直接影响矩阵进行规范化处理得到规范化影响矩阵，见</w:t>
      </w:r>
      <w:r>
        <w:rPr>
          <w:rFonts w:ascii="SimSun" w:hAnsi="SimSun" w:eastAsia="SimSun"/>
          <w:b w:val="0"/>
          <w:i w:val="0"/>
          <w:color w:val="000000"/>
          <w:sz w:val="24"/>
        </w:rPr>
        <w:t>附录</w:t>
      </w:r>
      <w:r>
        <w:rPr>
          <w:rFonts w:ascii="TimesNewRoman" w:hAnsi="TimesNewRoman" w:eastAsia="TimesNewRoman"/>
          <w:b w:val="0"/>
          <w:i w:val="0"/>
          <w:color w:val="000000"/>
          <w:sz w:val="24"/>
        </w:rPr>
        <w:t>3-2</w:t>
      </w:r>
      <w:r>
        <w:rPr>
          <w:rFonts w:ascii="SimSun" w:hAnsi="SimSun" w:eastAsia="SimSun"/>
          <w:b w:val="0"/>
          <w:i w:val="0"/>
          <w:color w:val="000000"/>
          <w:sz w:val="24"/>
        </w:rPr>
        <w:t>。然后，根据公式</w:t>
      </w:r>
      <w:r>
        <w:rPr>
          <w:rFonts w:ascii="TimesNewRoman" w:hAnsi="TimesNewRoman" w:eastAsia="TimesNewRoman"/>
          <w:b w:val="0"/>
          <w:i w:val="0"/>
          <w:color w:val="000000"/>
          <w:sz w:val="24"/>
        </w:rPr>
        <w:t>(4-4)</w:t>
      </w:r>
      <w:r>
        <w:rPr>
          <w:rFonts w:ascii="SimSun" w:hAnsi="SimSun" w:eastAsia="SimSun"/>
          <w:b w:val="0"/>
          <w:i w:val="0"/>
          <w:color w:val="000000"/>
          <w:sz w:val="24"/>
        </w:rPr>
        <w:t>对规范化影响矩阵进行处理计算，从而得到综合影</w:t>
      </w:r>
      <w:r>
        <w:rPr>
          <w:rFonts w:ascii="SimSun" w:hAnsi="SimSun" w:eastAsia="SimSun"/>
          <w:b w:val="0"/>
          <w:i w:val="0"/>
          <w:color w:val="000000"/>
          <w:sz w:val="24"/>
        </w:rPr>
        <w:t>响矩阵，见附录</w:t>
      </w:r>
      <w:r>
        <w:rPr>
          <w:rFonts w:ascii="TimesNewRoman" w:hAnsi="TimesNewRoman" w:eastAsia="TimesNewRoman"/>
          <w:b w:val="0"/>
          <w:i w:val="0"/>
          <w:color w:val="000000"/>
          <w:sz w:val="24"/>
        </w:rPr>
        <w:t>3-3</w:t>
      </w:r>
      <w:r>
        <w:rPr>
          <w:rFonts w:ascii="SimSun" w:hAnsi="SimSun" w:eastAsia="SimSun"/>
          <w:b w:val="0"/>
          <w:i w:val="0"/>
          <w:color w:val="000000"/>
          <w:sz w:val="24"/>
        </w:rPr>
        <w:t>。</w:t>
      </w:r>
    </w:p>
    <w:p>
      <w:pPr>
        <w:autoSpaceDN w:val="0"/>
        <w:tabs>
          <w:tab w:pos="2044" w:val="left"/>
        </w:tabs>
        <w:autoSpaceDE w:val="0"/>
        <w:widowControl/>
        <w:spacing w:line="271" w:lineRule="auto" w:before="176" w:after="0"/>
        <w:ind w:left="1564" w:right="0" w:firstLine="0"/>
        <w:jc w:val="left"/>
      </w:pPr>
      <w:r>
        <w:tab/>
      </w:r>
      <w:r>
        <w:rPr>
          <w:rFonts w:ascii="SimSun" w:hAnsi="SimSun" w:eastAsia="SimSun"/>
          <w:b w:val="0"/>
          <w:i w:val="0"/>
          <w:color w:val="000000"/>
          <w:sz w:val="24"/>
        </w:rPr>
        <w:t>最后，根据公式</w:t>
      </w:r>
      <w:r>
        <w:rPr>
          <w:rFonts w:ascii="TimesNewRoman" w:hAnsi="TimesNewRoman" w:eastAsia="TimesNewRoman"/>
          <w:b w:val="0"/>
          <w:i w:val="0"/>
          <w:color w:val="000000"/>
          <w:sz w:val="24"/>
        </w:rPr>
        <w:t>(4-5)~</w:t>
      </w:r>
      <w:r>
        <w:rPr>
          <w:rFonts w:ascii="SimSun" w:hAnsi="SimSun" w:eastAsia="SimSun"/>
          <w:b w:val="0"/>
          <w:i w:val="0"/>
          <w:color w:val="000000"/>
          <w:sz w:val="24"/>
        </w:rPr>
        <w:t>公式</w:t>
      </w:r>
      <w:r>
        <w:rPr>
          <w:rFonts w:ascii="TimesNewRoman" w:hAnsi="TimesNewRoman" w:eastAsia="TimesNewRoman"/>
          <w:b w:val="0"/>
          <w:i w:val="0"/>
          <w:color w:val="000000"/>
          <w:sz w:val="24"/>
        </w:rPr>
        <w:t>(4-9)</w:t>
      </w:r>
      <w:r>
        <w:rPr>
          <w:rFonts w:ascii="SimSun" w:hAnsi="SimSun" w:eastAsia="SimSun"/>
          <w:b w:val="0"/>
          <w:i w:val="0"/>
          <w:color w:val="000000"/>
          <w:sz w:val="24"/>
        </w:rPr>
        <w:t>对综合影响矩阵进行处理计算，可以得到中心</w:t>
      </w:r>
      <w:r>
        <w:rPr>
          <w:rFonts w:ascii="SimSun" w:hAnsi="SimSun" w:eastAsia="SimSun"/>
          <w:b w:val="0"/>
          <w:i w:val="0"/>
          <w:color w:val="000000"/>
          <w:sz w:val="24"/>
        </w:rPr>
        <w:t>度、原因度以及主观权重，其计算结果见表</w:t>
      </w:r>
      <w:r>
        <w:rPr>
          <w:rFonts w:ascii="TimesNewRoman" w:hAnsi="TimesNewRoman" w:eastAsia="TimesNewRoman"/>
          <w:b w:val="0"/>
          <w:i w:val="0"/>
          <w:color w:val="000000"/>
          <w:sz w:val="24"/>
        </w:rPr>
        <w:t xml:space="preserve"> 5-2</w:t>
      </w:r>
      <w:r>
        <w:rPr>
          <w:rFonts w:ascii="SimSun" w:hAnsi="SimSun" w:eastAsia="SimSun"/>
          <w:b w:val="0"/>
          <w:i w:val="0"/>
          <w:color w:val="000000"/>
          <w:sz w:val="24"/>
        </w:rPr>
        <w:t xml:space="preserve"> 所示。</w:t>
      </w:r>
    </w:p>
    <w:p>
      <w:pPr>
        <w:autoSpaceDN w:val="0"/>
        <w:autoSpaceDE w:val="0"/>
        <w:widowControl/>
        <w:spacing w:line="233" w:lineRule="auto" w:before="236" w:after="0"/>
        <w:ind w:left="0" w:right="4212" w:firstLine="0"/>
        <w:jc w:val="right"/>
      </w:pPr>
      <w:r>
        <w:rPr>
          <w:rFonts w:ascii="TimesNewRoman" w:hAnsi="TimesNewRoman" w:eastAsia="TimesNewRoman"/>
          <w:b w:val="0"/>
          <w:i w:val="0"/>
          <w:color w:val="000000"/>
          <w:sz w:val="18"/>
        </w:rPr>
        <w:t>71</w:t>
      </w:r>
    </w:p>
    <w:p>
      <w:pPr>
        <w:autoSpaceDN w:val="0"/>
        <w:tabs>
          <w:tab w:pos="1240" w:val="left"/>
        </w:tabs>
        <w:autoSpaceDE w:val="0"/>
        <w:widowControl/>
        <w:spacing w:line="240" w:lineRule="auto" w:before="424" w:after="0"/>
        <w:ind w:left="0" w:right="0" w:firstLine="0"/>
        <w:jc w:val="left"/>
      </w:pPr>
      <w:r>
        <w:drawing>
          <wp:inline xmlns:a="http://schemas.openxmlformats.org/drawingml/2006/main" xmlns:pic="http://schemas.openxmlformats.org/drawingml/2006/picture">
            <wp:extent cx="584200" cy="165100"/>
            <wp:docPr id="185" name="Picture 18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86" name="Picture 18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0" w:right="1366"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2904" w:firstLine="0"/>
        <w:jc w:val="right"/>
      </w:pPr>
      <w:r>
        <w:rPr>
          <w:rFonts w:ascii="SimSun" w:hAnsi="SimSun" w:eastAsia="SimSun"/>
          <w:b w:val="0"/>
          <w:i w:val="0"/>
          <w:color w:val="000000"/>
          <w:sz w:val="21"/>
        </w:rPr>
        <w:t>河南理工大学土木水利硕士专业学位论文</w:t>
      </w:r>
    </w:p>
    <w:p>
      <w:pPr>
        <w:autoSpaceDN w:val="0"/>
        <w:autoSpaceDE w:val="0"/>
        <w:widowControl/>
        <w:spacing w:line="245" w:lineRule="auto" w:before="348" w:after="120"/>
        <w:ind w:left="2880" w:right="2448" w:firstLine="0"/>
        <w:jc w:val="center"/>
      </w:pPr>
      <w:r>
        <w:rPr>
          <w:rFonts w:ascii="SimSun" w:hAnsi="SimSun" w:eastAsia="SimSun"/>
          <w:b w:val="0"/>
          <w:i w:val="0"/>
          <w:color w:val="000000"/>
          <w:sz w:val="21"/>
        </w:rPr>
        <w:t>表</w:t>
      </w:r>
      <w:r>
        <w:rPr>
          <w:rFonts w:ascii="TimesNewRoman,Bold" w:hAnsi="TimesNewRoman,Bold" w:eastAsia="TimesNewRoman,Bold"/>
          <w:b/>
          <w:i w:val="0"/>
          <w:color w:val="000000"/>
          <w:sz w:val="21"/>
        </w:rPr>
        <w:t xml:space="preserve"> 5-2 DEMATEL</w:t>
      </w:r>
      <w:r>
        <w:rPr>
          <w:rFonts w:ascii="SimSun" w:hAnsi="SimSun" w:eastAsia="SimSun"/>
          <w:b w:val="0"/>
          <w:i w:val="0"/>
          <w:color w:val="000000"/>
          <w:sz w:val="21"/>
        </w:rPr>
        <w:t xml:space="preserve"> 法赋权结果</w:t>
      </w:r>
      <w:r>
        <w:br/>
      </w:r>
      <w:r>
        <w:rPr>
          <w:rFonts w:ascii="TimesNewRoman,Bold" w:hAnsi="TimesNewRoman,Bold" w:eastAsia="TimesNewRoman,Bold"/>
          <w:b/>
          <w:i w:val="0"/>
          <w:color w:val="000000"/>
          <w:sz w:val="21"/>
        </w:rPr>
        <w:t xml:space="preserve">Table 5-2 Weighting results of DEMATEL method </w:t>
      </w:r>
    </w:p>
    <w:tbl>
      <w:tblPr>
        <w:tblW w:type="auto" w:w="0"/>
        <w:tblLayout w:type="fixed"/>
        <w:tblLook w:firstColumn="1" w:firstRow="1" w:lastColumn="0" w:lastRow="0" w:noHBand="0" w:noVBand="1" w:val="04A0"/>
        <w:tblInd w:w="998.0000000000001" w:type="dxa"/>
      </w:tblPr>
      <w:tblGrid>
        <w:gridCol w:w="1435"/>
        <w:gridCol w:w="1435"/>
        <w:gridCol w:w="1435"/>
        <w:gridCol w:w="1435"/>
        <w:gridCol w:w="1435"/>
        <w:gridCol w:w="1435"/>
        <w:gridCol w:w="1435"/>
      </w:tblGrid>
      <w:tr>
        <w:trPr>
          <w:trHeight w:hRule="exact" w:val="458"/>
        </w:trPr>
        <w:tc>
          <w:tcPr>
            <w:tcW w:type="dxa" w:w="1262"/>
            <w:tcBorders>
              <w:top w:sz="12.0" w:val="single" w:color="#000000"/>
              <w:bottom w:sz="4.0" w:val="single" w:color="#000000"/>
            </w:tcBorders>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18"/>
              </w:rPr>
              <w:t>评价指标</w:t>
            </w:r>
          </w:p>
        </w:tc>
        <w:tc>
          <w:tcPr>
            <w:tcW w:type="dxa" w:w="1120"/>
            <w:tcBorders>
              <w:top w:sz="12.0" w:val="single" w:color="#000000"/>
              <w:bottom w:sz="4.0" w:val="single" w:color="#000000"/>
            </w:tcBorders>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18"/>
              </w:rPr>
              <w:t>影响度</w:t>
            </w:r>
          </w:p>
        </w:tc>
        <w:tc>
          <w:tcPr>
            <w:tcW w:type="dxa" w:w="1300"/>
            <w:tcBorders>
              <w:top w:sz="12.0" w:val="single" w:color="#000000"/>
              <w:bottom w:sz="4.0" w:val="single" w:color="#000000"/>
            </w:tcBorders>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18"/>
              </w:rPr>
              <w:t>被影响度</w:t>
            </w:r>
          </w:p>
        </w:tc>
        <w:tc>
          <w:tcPr>
            <w:tcW w:type="dxa" w:w="1180"/>
            <w:tcBorders>
              <w:top w:sz="12.0" w:val="single" w:color="#000000"/>
              <w:bottom w:sz="4.0" w:val="single" w:color="#000000"/>
            </w:tcBorders>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18"/>
              </w:rPr>
              <w:t>中心度</w:t>
            </w:r>
          </w:p>
        </w:tc>
        <w:tc>
          <w:tcPr>
            <w:tcW w:type="dxa" w:w="1180"/>
            <w:tcBorders>
              <w:top w:sz="12.0" w:val="single" w:color="#000000"/>
              <w:bottom w:sz="4.0" w:val="single" w:color="#000000"/>
            </w:tcBorders>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18"/>
              </w:rPr>
              <w:t>原因度</w:t>
            </w:r>
          </w:p>
        </w:tc>
        <w:tc>
          <w:tcPr>
            <w:tcW w:type="dxa" w:w="1320"/>
            <w:tcBorders>
              <w:top w:sz="12.0" w:val="single" w:color="#000000"/>
              <w:bottom w:sz="4.0" w:val="single" w:color="#000000"/>
            </w:tcBorders>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18"/>
              </w:rPr>
              <w:t>主观权重</w:t>
            </w:r>
          </w:p>
        </w:tc>
        <w:tc>
          <w:tcPr>
            <w:tcW w:type="dxa" w:w="1142"/>
            <w:tcBorders>
              <w:top w:sz="12.0" w:val="single" w:color="#000000"/>
              <w:bottom w:sz="4.0" w:val="single" w:color="#000000"/>
            </w:tcBorders>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18"/>
              </w:rPr>
              <w:t>排名</w:t>
            </w:r>
          </w:p>
        </w:tc>
      </w:tr>
      <w:tr>
        <w:trPr>
          <w:trHeight w:hRule="exact" w:val="392"/>
        </w:trPr>
        <w:tc>
          <w:tcPr>
            <w:tcW w:type="dxa" w:w="1262"/>
            <w:vMerge w:val="restart"/>
            <w:tcBorders>
              <w:top w:sz="4.0" w:val="single" w:color="#000000"/>
            </w:tcBorders>
            <w:tcMar>
              <w:start w:w="0" w:type="dxa"/>
              <w:end w:w="0" w:type="dxa"/>
            </w:tcMar>
            <w:tcMar>
              <w:start w:w="0" w:type="dxa"/>
              <w:end w:w="0" w:type="dxa"/>
            </w:tcMar>
          </w:tcPr>
          <w:p>
            <w:pPr>
              <w:autoSpaceDN w:val="0"/>
              <w:autoSpaceDE w:val="0"/>
              <w:widowControl/>
              <w:spacing w:line="250" w:lineRule="auto" w:before="19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w:t>
            </w:r>
          </w:p>
        </w:tc>
        <w:tc>
          <w:tcPr>
            <w:tcW w:type="dxa" w:w="1120"/>
            <w:tcBorders>
              <w:top w:sz="4.0" w:val="single" w:color="#000000"/>
            </w:tcBorders>
            <w:tcMar>
              <w:start w:w="0" w:type="dxa"/>
              <w:end w:w="0" w:type="dxa"/>
            </w:tcMar>
          </w:tcPr>
          <w:p>
            <w:pPr>
              <w:autoSpaceDN w:val="0"/>
              <w:autoSpaceDE w:val="0"/>
              <w:widowControl/>
              <w:spacing w:line="233" w:lineRule="auto" w:before="186" w:after="0"/>
              <w:ind w:left="0" w:right="0" w:firstLine="0"/>
              <w:jc w:val="center"/>
            </w:pPr>
            <w:r>
              <w:rPr>
                <w:rFonts w:ascii="TimesNewRoman" w:hAnsi="TimesNewRoman" w:eastAsia="TimesNewRoman"/>
                <w:b w:val="0"/>
                <w:i w:val="0"/>
                <w:color w:val="000000"/>
                <w:sz w:val="18"/>
              </w:rPr>
              <w:t xml:space="preserve">0.7104 </w:t>
            </w:r>
          </w:p>
        </w:tc>
        <w:tc>
          <w:tcPr>
            <w:tcW w:type="dxa" w:w="1300"/>
            <w:tcBorders>
              <w:top w:sz="4.0" w:val="single" w:color="#000000"/>
            </w:tcBorders>
            <w:tcMar>
              <w:start w:w="0" w:type="dxa"/>
              <w:end w:w="0" w:type="dxa"/>
            </w:tcMar>
          </w:tcPr>
          <w:p>
            <w:pPr>
              <w:autoSpaceDN w:val="0"/>
              <w:autoSpaceDE w:val="0"/>
              <w:widowControl/>
              <w:spacing w:line="233" w:lineRule="auto" w:before="186" w:after="0"/>
              <w:ind w:left="0" w:right="0" w:firstLine="0"/>
              <w:jc w:val="center"/>
            </w:pPr>
            <w:r>
              <w:rPr>
                <w:rFonts w:ascii="TimesNewRoman" w:hAnsi="TimesNewRoman" w:eastAsia="TimesNewRoman"/>
                <w:b w:val="0"/>
                <w:i w:val="0"/>
                <w:color w:val="000000"/>
                <w:sz w:val="18"/>
              </w:rPr>
              <w:t xml:space="preserve">1.4492 </w:t>
            </w:r>
          </w:p>
        </w:tc>
        <w:tc>
          <w:tcPr>
            <w:tcW w:type="dxa" w:w="1180"/>
            <w:tcBorders>
              <w:top w:sz="4.0" w:val="single" w:color="#000000"/>
            </w:tcBorders>
            <w:tcMar>
              <w:start w:w="0" w:type="dxa"/>
              <w:end w:w="0" w:type="dxa"/>
            </w:tcMar>
          </w:tcPr>
          <w:p>
            <w:pPr>
              <w:autoSpaceDN w:val="0"/>
              <w:autoSpaceDE w:val="0"/>
              <w:widowControl/>
              <w:spacing w:line="233" w:lineRule="auto" w:before="186" w:after="0"/>
              <w:ind w:left="0" w:right="0" w:firstLine="0"/>
              <w:jc w:val="center"/>
            </w:pPr>
            <w:r>
              <w:rPr>
                <w:rFonts w:ascii="TimesNewRoman" w:hAnsi="TimesNewRoman" w:eastAsia="TimesNewRoman"/>
                <w:b w:val="0"/>
                <w:i w:val="0"/>
                <w:color w:val="000000"/>
                <w:sz w:val="18"/>
              </w:rPr>
              <w:t xml:space="preserve">2.1596 </w:t>
            </w:r>
          </w:p>
        </w:tc>
        <w:tc>
          <w:tcPr>
            <w:tcW w:type="dxa" w:w="1180"/>
            <w:tcBorders>
              <w:top w:sz="4.0" w:val="single" w:color="#000000"/>
            </w:tcBorders>
            <w:tcMar>
              <w:start w:w="0" w:type="dxa"/>
              <w:end w:w="0" w:type="dxa"/>
            </w:tcMar>
          </w:tcPr>
          <w:p>
            <w:pPr>
              <w:autoSpaceDN w:val="0"/>
              <w:autoSpaceDE w:val="0"/>
              <w:widowControl/>
              <w:spacing w:line="233" w:lineRule="auto" w:before="186" w:after="0"/>
              <w:ind w:left="0" w:right="252" w:firstLine="0"/>
              <w:jc w:val="right"/>
            </w:pPr>
            <w:r>
              <w:rPr>
                <w:rFonts w:ascii="TimesNewRoman" w:hAnsi="TimesNewRoman" w:eastAsia="TimesNewRoman"/>
                <w:b w:val="0"/>
                <w:i w:val="0"/>
                <w:color w:val="000000"/>
                <w:sz w:val="18"/>
              </w:rPr>
              <w:t xml:space="preserve">-0.7388 </w:t>
            </w:r>
          </w:p>
        </w:tc>
        <w:tc>
          <w:tcPr>
            <w:tcW w:type="dxa" w:w="1320"/>
            <w:tcBorders>
              <w:top w:sz="4.0" w:val="single" w:color="#000000"/>
            </w:tcBorders>
            <w:tcMar>
              <w:start w:w="0" w:type="dxa"/>
              <w:end w:w="0" w:type="dxa"/>
            </w:tcMar>
          </w:tcPr>
          <w:p>
            <w:pPr>
              <w:autoSpaceDN w:val="0"/>
              <w:autoSpaceDE w:val="0"/>
              <w:widowControl/>
              <w:spacing w:line="233" w:lineRule="auto" w:before="186" w:after="0"/>
              <w:ind w:left="0" w:right="0" w:firstLine="0"/>
              <w:jc w:val="center"/>
            </w:pPr>
            <w:r>
              <w:rPr>
                <w:rFonts w:ascii="TimesNewRoman" w:hAnsi="TimesNewRoman" w:eastAsia="TimesNewRoman"/>
                <w:b w:val="0"/>
                <w:i w:val="0"/>
                <w:color w:val="000000"/>
                <w:sz w:val="18"/>
              </w:rPr>
              <w:t xml:space="preserve">0.0511 </w:t>
            </w:r>
          </w:p>
        </w:tc>
        <w:tc>
          <w:tcPr>
            <w:tcW w:type="dxa" w:w="1142"/>
            <w:tcBorders>
              <w:top w:sz="4.0" w:val="single" w:color="#000000"/>
            </w:tcBorders>
            <w:tcMar>
              <w:start w:w="0" w:type="dxa"/>
              <w:end w:w="0" w:type="dxa"/>
            </w:tcMar>
          </w:tcPr>
          <w:p>
            <w:pPr>
              <w:autoSpaceDN w:val="0"/>
              <w:autoSpaceDE w:val="0"/>
              <w:widowControl/>
              <w:spacing w:line="233" w:lineRule="auto" w:before="186" w:after="0"/>
              <w:ind w:left="0" w:right="0" w:firstLine="0"/>
              <w:jc w:val="center"/>
            </w:pPr>
            <w:r>
              <w:rPr>
                <w:rFonts w:ascii="TimesNewRoman" w:hAnsi="TimesNewRoman" w:eastAsia="TimesNewRoman"/>
                <w:b w:val="0"/>
                <w:i w:val="0"/>
                <w:color w:val="000000"/>
                <w:sz w:val="18"/>
              </w:rPr>
              <w:t xml:space="preserve">7 </w:t>
            </w:r>
          </w:p>
        </w:tc>
      </w:tr>
      <w:tr>
        <w:trPr>
          <w:trHeight w:hRule="exact" w:val="134"/>
        </w:trPr>
        <w:tc>
          <w:tcPr>
            <w:tcW w:type="dxa" w:w="1435"/>
            <w:vMerge/>
            <w:tcBorders>
              <w:top w:sz="4.0" w:val="single" w:color="#000000"/>
            </w:tcBorders>
          </w:tcPr>
          <w:p/>
        </w:tc>
        <w:tc>
          <w:tcPr>
            <w:tcW w:type="dxa" w:w="112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0.9119 </w:t>
            </w:r>
          </w:p>
        </w:tc>
        <w:tc>
          <w:tcPr>
            <w:tcW w:type="dxa" w:w="130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1.7051 </w:t>
            </w:r>
          </w:p>
        </w:tc>
        <w:tc>
          <w:tcPr>
            <w:tcW w:type="dxa" w:w="118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2.6169 </w:t>
            </w:r>
          </w:p>
        </w:tc>
        <w:tc>
          <w:tcPr>
            <w:tcW w:type="dxa" w:w="1180"/>
            <w:vMerge w:val="restart"/>
            <w:tcBorders/>
            <w:tcMar>
              <w:start w:w="0" w:type="dxa"/>
              <w:end w:w="0" w:type="dxa"/>
            </w:tcMar>
            <w:tcMar>
              <w:start w:w="0" w:type="dxa"/>
              <w:end w:w="0" w:type="dxa"/>
            </w:tcMar>
          </w:tcPr>
          <w:p>
            <w:pPr>
              <w:autoSpaceDN w:val="0"/>
              <w:autoSpaceDE w:val="0"/>
              <w:widowControl/>
              <w:spacing w:line="230" w:lineRule="auto" w:before="242" w:after="0"/>
              <w:ind w:left="0" w:right="252" w:firstLine="0"/>
              <w:jc w:val="right"/>
            </w:pPr>
            <w:r>
              <w:rPr>
                <w:rFonts w:ascii="TimesNewRoman" w:hAnsi="TimesNewRoman" w:eastAsia="TimesNewRoman"/>
                <w:b w:val="0"/>
                <w:i w:val="0"/>
                <w:color w:val="000000"/>
                <w:sz w:val="18"/>
              </w:rPr>
              <w:t xml:space="preserve">-0.7932 </w:t>
            </w:r>
          </w:p>
        </w:tc>
        <w:tc>
          <w:tcPr>
            <w:tcW w:type="dxa" w:w="132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0.0619 </w:t>
            </w:r>
          </w:p>
        </w:tc>
        <w:tc>
          <w:tcPr>
            <w:tcW w:type="dxa" w:w="1142"/>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4 </w:t>
            </w:r>
          </w:p>
        </w:tc>
      </w:tr>
      <w:tr>
        <w:trPr>
          <w:trHeight w:hRule="exact" w:val="306"/>
        </w:trPr>
        <w:tc>
          <w:tcPr>
            <w:tcW w:type="dxa" w:w="1262"/>
            <w:vMerge w:val="restart"/>
            <w:tcBorders/>
            <w:tcMar>
              <w:start w:w="0" w:type="dxa"/>
              <w:end w:w="0" w:type="dxa"/>
            </w:tcMar>
            <w:tcMar>
              <w:start w:w="0" w:type="dxa"/>
              <w:end w:w="0" w:type="dxa"/>
            </w:tcMar>
          </w:tcPr>
          <w:p>
            <w:pPr>
              <w:autoSpaceDN w:val="0"/>
              <w:autoSpaceDE w:val="0"/>
              <w:widowControl/>
              <w:spacing w:line="250" w:lineRule="auto" w:before="11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w:t>
            </w: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r>
      <w:tr>
        <w:trPr>
          <w:trHeight w:hRule="exact" w:val="134"/>
        </w:trPr>
        <w:tc>
          <w:tcPr>
            <w:tcW w:type="dxa" w:w="1435"/>
            <w:vMerge/>
            <w:tcBorders/>
          </w:tcPr>
          <w:p/>
        </w:tc>
        <w:tc>
          <w:tcPr>
            <w:tcW w:type="dxa" w:w="112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1.3591 </w:t>
            </w:r>
          </w:p>
        </w:tc>
        <w:tc>
          <w:tcPr>
            <w:tcW w:type="dxa" w:w="130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1.6805 </w:t>
            </w:r>
          </w:p>
        </w:tc>
        <w:tc>
          <w:tcPr>
            <w:tcW w:type="dxa" w:w="118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3.0396 </w:t>
            </w:r>
          </w:p>
        </w:tc>
        <w:tc>
          <w:tcPr>
            <w:tcW w:type="dxa" w:w="1180"/>
            <w:vMerge w:val="restart"/>
            <w:tcBorders/>
            <w:tcMar>
              <w:start w:w="0" w:type="dxa"/>
              <w:end w:w="0" w:type="dxa"/>
            </w:tcMar>
            <w:tcMar>
              <w:start w:w="0" w:type="dxa"/>
              <w:end w:w="0" w:type="dxa"/>
            </w:tcMar>
          </w:tcPr>
          <w:p>
            <w:pPr>
              <w:autoSpaceDN w:val="0"/>
              <w:autoSpaceDE w:val="0"/>
              <w:widowControl/>
              <w:spacing w:line="233" w:lineRule="auto" w:before="240" w:after="0"/>
              <w:ind w:left="0" w:right="252" w:firstLine="0"/>
              <w:jc w:val="right"/>
            </w:pPr>
            <w:r>
              <w:rPr>
                <w:rFonts w:ascii="TimesNewRoman" w:hAnsi="TimesNewRoman" w:eastAsia="TimesNewRoman"/>
                <w:b w:val="0"/>
                <w:i w:val="0"/>
                <w:color w:val="000000"/>
                <w:sz w:val="18"/>
              </w:rPr>
              <w:t xml:space="preserve">-0.3214 </w:t>
            </w:r>
          </w:p>
        </w:tc>
        <w:tc>
          <w:tcPr>
            <w:tcW w:type="dxa" w:w="132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0.0719 </w:t>
            </w:r>
          </w:p>
        </w:tc>
        <w:tc>
          <w:tcPr>
            <w:tcW w:type="dxa" w:w="1142"/>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2 </w:t>
            </w:r>
          </w:p>
        </w:tc>
      </w:tr>
      <w:tr>
        <w:trPr>
          <w:trHeight w:hRule="exact" w:val="306"/>
        </w:trPr>
        <w:tc>
          <w:tcPr>
            <w:tcW w:type="dxa" w:w="1262"/>
            <w:vMerge w:val="restart"/>
            <w:tcBorders/>
            <w:tcMar>
              <w:start w:w="0" w:type="dxa"/>
              <w:end w:w="0" w:type="dxa"/>
            </w:tcMar>
            <w:tcMar>
              <w:start w:w="0" w:type="dxa"/>
              <w:end w:w="0" w:type="dxa"/>
            </w:tcMar>
          </w:tcPr>
          <w:p>
            <w:pPr>
              <w:autoSpaceDN w:val="0"/>
              <w:autoSpaceDE w:val="0"/>
              <w:widowControl/>
              <w:spacing w:line="250" w:lineRule="auto" w:before="11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3</w:t>
            </w: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r>
      <w:tr>
        <w:trPr>
          <w:trHeight w:hRule="exact" w:val="134"/>
        </w:trPr>
        <w:tc>
          <w:tcPr>
            <w:tcW w:type="dxa" w:w="1435"/>
            <w:vMerge/>
            <w:tcBorders/>
          </w:tcPr>
          <w:p/>
        </w:tc>
        <w:tc>
          <w:tcPr>
            <w:tcW w:type="dxa" w:w="112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0.6214 </w:t>
            </w:r>
          </w:p>
        </w:tc>
        <w:tc>
          <w:tcPr>
            <w:tcW w:type="dxa" w:w="130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1.4855 </w:t>
            </w:r>
          </w:p>
        </w:tc>
        <w:tc>
          <w:tcPr>
            <w:tcW w:type="dxa" w:w="118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2.1069 </w:t>
            </w:r>
          </w:p>
        </w:tc>
        <w:tc>
          <w:tcPr>
            <w:tcW w:type="dxa" w:w="1180"/>
            <w:vMerge w:val="restart"/>
            <w:tcBorders/>
            <w:tcMar>
              <w:start w:w="0" w:type="dxa"/>
              <w:end w:w="0" w:type="dxa"/>
            </w:tcMar>
            <w:tcMar>
              <w:start w:w="0" w:type="dxa"/>
              <w:end w:w="0" w:type="dxa"/>
            </w:tcMar>
          </w:tcPr>
          <w:p>
            <w:pPr>
              <w:autoSpaceDN w:val="0"/>
              <w:autoSpaceDE w:val="0"/>
              <w:widowControl/>
              <w:spacing w:line="233" w:lineRule="auto" w:before="240" w:after="0"/>
              <w:ind w:left="0" w:right="252" w:firstLine="0"/>
              <w:jc w:val="right"/>
            </w:pPr>
            <w:r>
              <w:rPr>
                <w:rFonts w:ascii="TimesNewRoman" w:hAnsi="TimesNewRoman" w:eastAsia="TimesNewRoman"/>
                <w:b w:val="0"/>
                <w:i w:val="0"/>
                <w:color w:val="000000"/>
                <w:sz w:val="18"/>
              </w:rPr>
              <w:t xml:space="preserve">-0.8641 </w:t>
            </w:r>
          </w:p>
        </w:tc>
        <w:tc>
          <w:tcPr>
            <w:tcW w:type="dxa" w:w="132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0.0498 </w:t>
            </w:r>
          </w:p>
        </w:tc>
        <w:tc>
          <w:tcPr>
            <w:tcW w:type="dxa" w:w="1142"/>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8 </w:t>
            </w:r>
          </w:p>
        </w:tc>
      </w:tr>
      <w:tr>
        <w:trPr>
          <w:trHeight w:hRule="exact" w:val="306"/>
        </w:trPr>
        <w:tc>
          <w:tcPr>
            <w:tcW w:type="dxa" w:w="1262"/>
            <w:vMerge w:val="restart"/>
            <w:tcBorders/>
            <w:tcMar>
              <w:start w:w="0" w:type="dxa"/>
              <w:end w:w="0" w:type="dxa"/>
            </w:tcMar>
            <w:tcMar>
              <w:start w:w="0" w:type="dxa"/>
              <w:end w:w="0" w:type="dxa"/>
            </w:tcMar>
          </w:tcPr>
          <w:p>
            <w:pPr>
              <w:autoSpaceDN w:val="0"/>
              <w:autoSpaceDE w:val="0"/>
              <w:widowControl/>
              <w:spacing w:line="250" w:lineRule="auto" w:before="11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4</w:t>
            </w: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r>
      <w:tr>
        <w:trPr>
          <w:trHeight w:hRule="exact" w:val="134"/>
        </w:trPr>
        <w:tc>
          <w:tcPr>
            <w:tcW w:type="dxa" w:w="1435"/>
            <w:vMerge/>
            <w:tcBorders/>
          </w:tcPr>
          <w:p/>
        </w:tc>
        <w:tc>
          <w:tcPr>
            <w:tcW w:type="dxa" w:w="112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0.6475 </w:t>
            </w:r>
          </w:p>
        </w:tc>
        <w:tc>
          <w:tcPr>
            <w:tcW w:type="dxa" w:w="130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0.1823 </w:t>
            </w:r>
          </w:p>
        </w:tc>
        <w:tc>
          <w:tcPr>
            <w:tcW w:type="dxa" w:w="118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0.8298 </w:t>
            </w:r>
          </w:p>
        </w:tc>
        <w:tc>
          <w:tcPr>
            <w:tcW w:type="dxa" w:w="1180"/>
            <w:vMerge w:val="restart"/>
            <w:tcBorders/>
            <w:tcMar>
              <w:start w:w="0" w:type="dxa"/>
              <w:end w:w="0" w:type="dxa"/>
            </w:tcMar>
            <w:tcMar>
              <w:start w:w="0" w:type="dxa"/>
              <w:end w:w="0" w:type="dxa"/>
            </w:tcMar>
          </w:tcPr>
          <w:p>
            <w:pPr>
              <w:autoSpaceDN w:val="0"/>
              <w:autoSpaceDE w:val="0"/>
              <w:widowControl/>
              <w:spacing w:line="230" w:lineRule="auto" w:before="242" w:after="0"/>
              <w:ind w:left="0" w:right="282" w:firstLine="0"/>
              <w:jc w:val="right"/>
            </w:pPr>
            <w:r>
              <w:rPr>
                <w:rFonts w:ascii="TimesNewRoman" w:hAnsi="TimesNewRoman" w:eastAsia="TimesNewRoman"/>
                <w:b w:val="0"/>
                <w:i w:val="0"/>
                <w:color w:val="000000"/>
                <w:sz w:val="18"/>
              </w:rPr>
              <w:t xml:space="preserve">0.4652 </w:t>
            </w:r>
          </w:p>
        </w:tc>
        <w:tc>
          <w:tcPr>
            <w:tcW w:type="dxa" w:w="132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0.0196 </w:t>
            </w:r>
          </w:p>
        </w:tc>
        <w:tc>
          <w:tcPr>
            <w:tcW w:type="dxa" w:w="1142"/>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22 </w:t>
            </w:r>
          </w:p>
        </w:tc>
      </w:tr>
      <w:tr>
        <w:trPr>
          <w:trHeight w:hRule="exact" w:val="306"/>
        </w:trPr>
        <w:tc>
          <w:tcPr>
            <w:tcW w:type="dxa" w:w="1262"/>
            <w:vMerge w:val="restart"/>
            <w:tcBorders/>
            <w:tcMar>
              <w:start w:w="0" w:type="dxa"/>
              <w:end w:w="0" w:type="dxa"/>
            </w:tcMar>
            <w:tcMar>
              <w:start w:w="0" w:type="dxa"/>
              <w:end w:w="0" w:type="dxa"/>
            </w:tcMar>
          </w:tcPr>
          <w:p>
            <w:pPr>
              <w:autoSpaceDN w:val="0"/>
              <w:autoSpaceDE w:val="0"/>
              <w:widowControl/>
              <w:spacing w:line="250" w:lineRule="auto" w:before="11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5</w:t>
            </w: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r>
      <w:tr>
        <w:trPr>
          <w:trHeight w:hRule="exact" w:val="134"/>
        </w:trPr>
        <w:tc>
          <w:tcPr>
            <w:tcW w:type="dxa" w:w="1435"/>
            <w:vMerge/>
            <w:tcBorders/>
          </w:tcPr>
          <w:p/>
        </w:tc>
        <w:tc>
          <w:tcPr>
            <w:tcW w:type="dxa" w:w="112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0.4229 </w:t>
            </w:r>
          </w:p>
        </w:tc>
        <w:tc>
          <w:tcPr>
            <w:tcW w:type="dxa" w:w="130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1.2122 </w:t>
            </w:r>
          </w:p>
        </w:tc>
        <w:tc>
          <w:tcPr>
            <w:tcW w:type="dxa" w:w="118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1.6351 </w:t>
            </w:r>
          </w:p>
        </w:tc>
        <w:tc>
          <w:tcPr>
            <w:tcW w:type="dxa" w:w="1180"/>
            <w:vMerge w:val="restart"/>
            <w:tcBorders/>
            <w:tcMar>
              <w:start w:w="0" w:type="dxa"/>
              <w:end w:w="0" w:type="dxa"/>
            </w:tcMar>
            <w:tcMar>
              <w:start w:w="0" w:type="dxa"/>
              <w:end w:w="0" w:type="dxa"/>
            </w:tcMar>
          </w:tcPr>
          <w:p>
            <w:pPr>
              <w:autoSpaceDN w:val="0"/>
              <w:autoSpaceDE w:val="0"/>
              <w:widowControl/>
              <w:spacing w:line="233" w:lineRule="auto" w:before="240" w:after="0"/>
              <w:ind w:left="0" w:right="252" w:firstLine="0"/>
              <w:jc w:val="right"/>
            </w:pPr>
            <w:r>
              <w:rPr>
                <w:rFonts w:ascii="TimesNewRoman" w:hAnsi="TimesNewRoman" w:eastAsia="TimesNewRoman"/>
                <w:b w:val="0"/>
                <w:i w:val="0"/>
                <w:color w:val="000000"/>
                <w:sz w:val="18"/>
              </w:rPr>
              <w:t xml:space="preserve">-0.7893 </w:t>
            </w:r>
          </w:p>
        </w:tc>
        <w:tc>
          <w:tcPr>
            <w:tcW w:type="dxa" w:w="132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0.0387 </w:t>
            </w:r>
          </w:p>
        </w:tc>
        <w:tc>
          <w:tcPr>
            <w:tcW w:type="dxa" w:w="1142"/>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15 </w:t>
            </w:r>
          </w:p>
        </w:tc>
      </w:tr>
      <w:tr>
        <w:trPr>
          <w:trHeight w:hRule="exact" w:val="306"/>
        </w:trPr>
        <w:tc>
          <w:tcPr>
            <w:tcW w:type="dxa" w:w="1262"/>
            <w:vMerge w:val="restart"/>
            <w:tcBorders/>
            <w:tcMar>
              <w:start w:w="0" w:type="dxa"/>
              <w:end w:w="0" w:type="dxa"/>
            </w:tcMar>
            <w:tcMar>
              <w:start w:w="0" w:type="dxa"/>
              <w:end w:w="0" w:type="dxa"/>
            </w:tcMar>
          </w:tcPr>
          <w:p>
            <w:pPr>
              <w:autoSpaceDN w:val="0"/>
              <w:autoSpaceDE w:val="0"/>
              <w:widowControl/>
              <w:spacing w:line="250" w:lineRule="auto" w:before="11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6</w:t>
            </w: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r>
      <w:tr>
        <w:trPr>
          <w:trHeight w:hRule="exact" w:val="134"/>
        </w:trPr>
        <w:tc>
          <w:tcPr>
            <w:tcW w:type="dxa" w:w="1435"/>
            <w:vMerge/>
            <w:tcBorders/>
          </w:tcPr>
          <w:p/>
        </w:tc>
        <w:tc>
          <w:tcPr>
            <w:tcW w:type="dxa" w:w="112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0.3907 </w:t>
            </w:r>
          </w:p>
        </w:tc>
        <w:tc>
          <w:tcPr>
            <w:tcW w:type="dxa" w:w="130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0.0497 </w:t>
            </w:r>
          </w:p>
        </w:tc>
        <w:tc>
          <w:tcPr>
            <w:tcW w:type="dxa" w:w="118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0.4405 </w:t>
            </w:r>
          </w:p>
        </w:tc>
        <w:tc>
          <w:tcPr>
            <w:tcW w:type="dxa" w:w="1180"/>
            <w:vMerge w:val="restart"/>
            <w:tcBorders/>
            <w:tcMar>
              <w:start w:w="0" w:type="dxa"/>
              <w:end w:w="0" w:type="dxa"/>
            </w:tcMar>
            <w:tcMar>
              <w:start w:w="0" w:type="dxa"/>
              <w:end w:w="0" w:type="dxa"/>
            </w:tcMar>
          </w:tcPr>
          <w:p>
            <w:pPr>
              <w:autoSpaceDN w:val="0"/>
              <w:autoSpaceDE w:val="0"/>
              <w:widowControl/>
              <w:spacing w:line="233" w:lineRule="auto" w:before="240" w:after="0"/>
              <w:ind w:left="0" w:right="282" w:firstLine="0"/>
              <w:jc w:val="right"/>
            </w:pPr>
            <w:r>
              <w:rPr>
                <w:rFonts w:ascii="TimesNewRoman" w:hAnsi="TimesNewRoman" w:eastAsia="TimesNewRoman"/>
                <w:b w:val="0"/>
                <w:i w:val="0"/>
                <w:color w:val="000000"/>
                <w:sz w:val="18"/>
              </w:rPr>
              <w:t xml:space="preserve">0.3410 </w:t>
            </w:r>
          </w:p>
        </w:tc>
        <w:tc>
          <w:tcPr>
            <w:tcW w:type="dxa" w:w="132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0.0104 </w:t>
            </w:r>
          </w:p>
        </w:tc>
        <w:tc>
          <w:tcPr>
            <w:tcW w:type="dxa" w:w="1142"/>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23 </w:t>
            </w:r>
          </w:p>
        </w:tc>
      </w:tr>
      <w:tr>
        <w:trPr>
          <w:trHeight w:hRule="exact" w:val="306"/>
        </w:trPr>
        <w:tc>
          <w:tcPr>
            <w:tcW w:type="dxa" w:w="1262"/>
            <w:vMerge w:val="restart"/>
            <w:tcBorders/>
            <w:tcMar>
              <w:start w:w="0" w:type="dxa"/>
              <w:end w:w="0" w:type="dxa"/>
            </w:tcMar>
            <w:tcMar>
              <w:start w:w="0" w:type="dxa"/>
              <w:end w:w="0" w:type="dxa"/>
            </w:tcMar>
          </w:tcPr>
          <w:p>
            <w:pPr>
              <w:autoSpaceDN w:val="0"/>
              <w:autoSpaceDE w:val="0"/>
              <w:widowControl/>
              <w:spacing w:line="250" w:lineRule="auto" w:before="11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7</w:t>
            </w: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r>
      <w:tr>
        <w:trPr>
          <w:trHeight w:hRule="exact" w:val="134"/>
        </w:trPr>
        <w:tc>
          <w:tcPr>
            <w:tcW w:type="dxa" w:w="1435"/>
            <w:vMerge/>
            <w:tcBorders/>
          </w:tcPr>
          <w:p/>
        </w:tc>
        <w:tc>
          <w:tcPr>
            <w:tcW w:type="dxa" w:w="112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0.8026 </w:t>
            </w:r>
          </w:p>
        </w:tc>
        <w:tc>
          <w:tcPr>
            <w:tcW w:type="dxa" w:w="130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0.3884 </w:t>
            </w:r>
          </w:p>
        </w:tc>
        <w:tc>
          <w:tcPr>
            <w:tcW w:type="dxa" w:w="118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1.1911 </w:t>
            </w:r>
          </w:p>
        </w:tc>
        <w:tc>
          <w:tcPr>
            <w:tcW w:type="dxa" w:w="1180"/>
            <w:vMerge w:val="restart"/>
            <w:tcBorders/>
            <w:tcMar>
              <w:start w:w="0" w:type="dxa"/>
              <w:end w:w="0" w:type="dxa"/>
            </w:tcMar>
            <w:tcMar>
              <w:start w:w="0" w:type="dxa"/>
              <w:end w:w="0" w:type="dxa"/>
            </w:tcMar>
          </w:tcPr>
          <w:p>
            <w:pPr>
              <w:autoSpaceDN w:val="0"/>
              <w:autoSpaceDE w:val="0"/>
              <w:widowControl/>
              <w:spacing w:line="230" w:lineRule="auto" w:before="242" w:after="0"/>
              <w:ind w:left="0" w:right="282" w:firstLine="0"/>
              <w:jc w:val="right"/>
            </w:pPr>
            <w:r>
              <w:rPr>
                <w:rFonts w:ascii="TimesNewRoman" w:hAnsi="TimesNewRoman" w:eastAsia="TimesNewRoman"/>
                <w:b w:val="0"/>
                <w:i w:val="0"/>
                <w:color w:val="000000"/>
                <w:sz w:val="18"/>
              </w:rPr>
              <w:t xml:space="preserve">0.4142 </w:t>
            </w:r>
          </w:p>
        </w:tc>
        <w:tc>
          <w:tcPr>
            <w:tcW w:type="dxa" w:w="132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0.0282 </w:t>
            </w:r>
          </w:p>
        </w:tc>
        <w:tc>
          <w:tcPr>
            <w:tcW w:type="dxa" w:w="1142"/>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20 </w:t>
            </w:r>
          </w:p>
        </w:tc>
      </w:tr>
      <w:tr>
        <w:trPr>
          <w:trHeight w:hRule="exact" w:val="306"/>
        </w:trPr>
        <w:tc>
          <w:tcPr>
            <w:tcW w:type="dxa" w:w="1262"/>
            <w:vMerge w:val="restart"/>
            <w:tcBorders/>
            <w:tcMar>
              <w:start w:w="0" w:type="dxa"/>
              <w:end w:w="0" w:type="dxa"/>
            </w:tcMar>
            <w:tcMar>
              <w:start w:w="0" w:type="dxa"/>
              <w:end w:w="0" w:type="dxa"/>
            </w:tcMar>
          </w:tcPr>
          <w:p>
            <w:pPr>
              <w:autoSpaceDN w:val="0"/>
              <w:autoSpaceDE w:val="0"/>
              <w:widowControl/>
              <w:spacing w:line="250" w:lineRule="auto" w:before="11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8</w:t>
            </w: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r>
      <w:tr>
        <w:trPr>
          <w:trHeight w:hRule="exact" w:val="134"/>
        </w:trPr>
        <w:tc>
          <w:tcPr>
            <w:tcW w:type="dxa" w:w="1435"/>
            <w:vMerge/>
            <w:tcBorders/>
          </w:tcPr>
          <w:p/>
        </w:tc>
        <w:tc>
          <w:tcPr>
            <w:tcW w:type="dxa" w:w="112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0.7348 </w:t>
            </w:r>
          </w:p>
        </w:tc>
        <w:tc>
          <w:tcPr>
            <w:tcW w:type="dxa" w:w="130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0.5142 </w:t>
            </w:r>
          </w:p>
        </w:tc>
        <w:tc>
          <w:tcPr>
            <w:tcW w:type="dxa" w:w="118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1.249 </w:t>
            </w:r>
          </w:p>
        </w:tc>
        <w:tc>
          <w:tcPr>
            <w:tcW w:type="dxa" w:w="118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0.2206 </w:t>
            </w:r>
          </w:p>
        </w:tc>
        <w:tc>
          <w:tcPr>
            <w:tcW w:type="dxa" w:w="132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0.0295 </w:t>
            </w:r>
          </w:p>
        </w:tc>
        <w:tc>
          <w:tcPr>
            <w:tcW w:type="dxa" w:w="1142"/>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19 </w:t>
            </w:r>
          </w:p>
        </w:tc>
      </w:tr>
      <w:tr>
        <w:trPr>
          <w:trHeight w:hRule="exact" w:val="306"/>
        </w:trPr>
        <w:tc>
          <w:tcPr>
            <w:tcW w:type="dxa" w:w="1262"/>
            <w:vMerge w:val="restart"/>
            <w:tcBorders/>
            <w:tcMar>
              <w:start w:w="0" w:type="dxa"/>
              <w:end w:w="0" w:type="dxa"/>
            </w:tcMar>
            <w:tcMar>
              <w:start w:w="0" w:type="dxa"/>
              <w:end w:w="0" w:type="dxa"/>
            </w:tcMar>
          </w:tcPr>
          <w:p>
            <w:pPr>
              <w:autoSpaceDN w:val="0"/>
              <w:autoSpaceDE w:val="0"/>
              <w:widowControl/>
              <w:spacing w:line="250" w:lineRule="auto" w:before="11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9</w:t>
            </w: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r>
      <w:tr>
        <w:trPr>
          <w:trHeight w:hRule="exact" w:val="134"/>
        </w:trPr>
        <w:tc>
          <w:tcPr>
            <w:tcW w:type="dxa" w:w="1435"/>
            <w:vMerge/>
            <w:tcBorders/>
          </w:tcPr>
          <w:p/>
        </w:tc>
        <w:tc>
          <w:tcPr>
            <w:tcW w:type="dxa" w:w="112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1.1034 </w:t>
            </w:r>
          </w:p>
        </w:tc>
        <w:tc>
          <w:tcPr>
            <w:tcW w:type="dxa" w:w="130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0.3669 </w:t>
            </w:r>
          </w:p>
        </w:tc>
        <w:tc>
          <w:tcPr>
            <w:tcW w:type="dxa" w:w="118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1.4703 </w:t>
            </w:r>
          </w:p>
        </w:tc>
        <w:tc>
          <w:tcPr>
            <w:tcW w:type="dxa" w:w="1180"/>
            <w:vMerge w:val="restart"/>
            <w:tcBorders/>
            <w:tcMar>
              <w:start w:w="0" w:type="dxa"/>
              <w:end w:w="0" w:type="dxa"/>
            </w:tcMar>
            <w:tcMar>
              <w:start w:w="0" w:type="dxa"/>
              <w:end w:w="0" w:type="dxa"/>
            </w:tcMar>
          </w:tcPr>
          <w:p>
            <w:pPr>
              <w:autoSpaceDN w:val="0"/>
              <w:autoSpaceDE w:val="0"/>
              <w:widowControl/>
              <w:spacing w:line="233" w:lineRule="auto" w:before="240" w:after="0"/>
              <w:ind w:left="0" w:right="282" w:firstLine="0"/>
              <w:jc w:val="right"/>
            </w:pPr>
            <w:r>
              <w:rPr>
                <w:rFonts w:ascii="TimesNewRoman" w:hAnsi="TimesNewRoman" w:eastAsia="TimesNewRoman"/>
                <w:b w:val="0"/>
                <w:i w:val="0"/>
                <w:color w:val="000000"/>
                <w:sz w:val="18"/>
              </w:rPr>
              <w:t xml:space="preserve">0.7365 </w:t>
            </w:r>
          </w:p>
        </w:tc>
        <w:tc>
          <w:tcPr>
            <w:tcW w:type="dxa" w:w="132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0.0348 </w:t>
            </w:r>
          </w:p>
        </w:tc>
        <w:tc>
          <w:tcPr>
            <w:tcW w:type="dxa" w:w="1142"/>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17 </w:t>
            </w:r>
          </w:p>
        </w:tc>
      </w:tr>
      <w:tr>
        <w:trPr>
          <w:trHeight w:hRule="exact" w:val="306"/>
        </w:trPr>
        <w:tc>
          <w:tcPr>
            <w:tcW w:type="dxa" w:w="1262"/>
            <w:vMerge w:val="restart"/>
            <w:tcBorders/>
            <w:tcMar>
              <w:start w:w="0" w:type="dxa"/>
              <w:end w:w="0" w:type="dxa"/>
            </w:tcMar>
            <w:tcMar>
              <w:start w:w="0" w:type="dxa"/>
              <w:end w:w="0" w:type="dxa"/>
            </w:tcMar>
          </w:tcPr>
          <w:p>
            <w:pPr>
              <w:autoSpaceDN w:val="0"/>
              <w:autoSpaceDE w:val="0"/>
              <w:widowControl/>
              <w:spacing w:line="250" w:lineRule="auto" w:before="11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10</w:t>
            </w: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r>
      <w:tr>
        <w:trPr>
          <w:trHeight w:hRule="exact" w:val="134"/>
        </w:trPr>
        <w:tc>
          <w:tcPr>
            <w:tcW w:type="dxa" w:w="1435"/>
            <w:vMerge/>
            <w:tcBorders/>
          </w:tcPr>
          <w:p/>
        </w:tc>
        <w:tc>
          <w:tcPr>
            <w:tcW w:type="dxa" w:w="112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0.5025 </w:t>
            </w:r>
          </w:p>
        </w:tc>
        <w:tc>
          <w:tcPr>
            <w:tcW w:type="dxa" w:w="130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1.2337 </w:t>
            </w:r>
          </w:p>
        </w:tc>
        <w:tc>
          <w:tcPr>
            <w:tcW w:type="dxa" w:w="118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1.7362 </w:t>
            </w:r>
          </w:p>
        </w:tc>
        <w:tc>
          <w:tcPr>
            <w:tcW w:type="dxa" w:w="1180"/>
            <w:vMerge w:val="restart"/>
            <w:tcBorders/>
            <w:tcMar>
              <w:start w:w="0" w:type="dxa"/>
              <w:end w:w="0" w:type="dxa"/>
            </w:tcMar>
            <w:tcMar>
              <w:start w:w="0" w:type="dxa"/>
              <w:end w:w="0" w:type="dxa"/>
            </w:tcMar>
          </w:tcPr>
          <w:p>
            <w:pPr>
              <w:autoSpaceDN w:val="0"/>
              <w:autoSpaceDE w:val="0"/>
              <w:widowControl/>
              <w:spacing w:line="230" w:lineRule="auto" w:before="242" w:after="0"/>
              <w:ind w:left="0" w:right="252" w:firstLine="0"/>
              <w:jc w:val="right"/>
            </w:pPr>
            <w:r>
              <w:rPr>
                <w:rFonts w:ascii="TimesNewRoman" w:hAnsi="TimesNewRoman" w:eastAsia="TimesNewRoman"/>
                <w:b w:val="0"/>
                <w:i w:val="0"/>
                <w:color w:val="000000"/>
                <w:sz w:val="18"/>
              </w:rPr>
              <w:t xml:space="preserve">-0.7312 </w:t>
            </w:r>
          </w:p>
        </w:tc>
        <w:tc>
          <w:tcPr>
            <w:tcW w:type="dxa" w:w="132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0.0411 </w:t>
            </w:r>
          </w:p>
        </w:tc>
        <w:tc>
          <w:tcPr>
            <w:tcW w:type="dxa" w:w="1142"/>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12 </w:t>
            </w:r>
          </w:p>
        </w:tc>
      </w:tr>
      <w:tr>
        <w:trPr>
          <w:trHeight w:hRule="exact" w:val="306"/>
        </w:trPr>
        <w:tc>
          <w:tcPr>
            <w:tcW w:type="dxa" w:w="1262"/>
            <w:vMerge w:val="restart"/>
            <w:tcBorders/>
            <w:tcMar>
              <w:start w:w="0" w:type="dxa"/>
              <w:end w:w="0" w:type="dxa"/>
            </w:tcMar>
            <w:tcMar>
              <w:start w:w="0" w:type="dxa"/>
              <w:end w:w="0" w:type="dxa"/>
            </w:tcMar>
          </w:tcPr>
          <w:p>
            <w:pPr>
              <w:autoSpaceDN w:val="0"/>
              <w:autoSpaceDE w:val="0"/>
              <w:widowControl/>
              <w:spacing w:line="250" w:lineRule="auto" w:before="11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11</w:t>
            </w: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r>
      <w:tr>
        <w:trPr>
          <w:trHeight w:hRule="exact" w:val="134"/>
        </w:trPr>
        <w:tc>
          <w:tcPr>
            <w:tcW w:type="dxa" w:w="1435"/>
            <w:vMerge/>
            <w:tcBorders/>
          </w:tcPr>
          <w:p/>
        </w:tc>
        <w:tc>
          <w:tcPr>
            <w:tcW w:type="dxa" w:w="112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0.4113 </w:t>
            </w:r>
          </w:p>
        </w:tc>
        <w:tc>
          <w:tcPr>
            <w:tcW w:type="dxa" w:w="130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0.6734 </w:t>
            </w:r>
          </w:p>
        </w:tc>
        <w:tc>
          <w:tcPr>
            <w:tcW w:type="dxa" w:w="118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1.0847 </w:t>
            </w:r>
          </w:p>
        </w:tc>
        <w:tc>
          <w:tcPr>
            <w:tcW w:type="dxa" w:w="1180"/>
            <w:vMerge w:val="restart"/>
            <w:tcBorders/>
            <w:tcMar>
              <w:start w:w="0" w:type="dxa"/>
              <w:end w:w="0" w:type="dxa"/>
            </w:tcMar>
            <w:tcMar>
              <w:start w:w="0" w:type="dxa"/>
              <w:end w:w="0" w:type="dxa"/>
            </w:tcMar>
          </w:tcPr>
          <w:p>
            <w:pPr>
              <w:autoSpaceDN w:val="0"/>
              <w:autoSpaceDE w:val="0"/>
              <w:widowControl/>
              <w:spacing w:line="233" w:lineRule="auto" w:before="240" w:after="0"/>
              <w:ind w:left="0" w:right="252" w:firstLine="0"/>
              <w:jc w:val="right"/>
            </w:pPr>
            <w:r>
              <w:rPr>
                <w:rFonts w:ascii="TimesNewRoman" w:hAnsi="TimesNewRoman" w:eastAsia="TimesNewRoman"/>
                <w:b w:val="0"/>
                <w:i w:val="0"/>
                <w:color w:val="000000"/>
                <w:sz w:val="18"/>
              </w:rPr>
              <w:t xml:space="preserve">-0.2621 </w:t>
            </w:r>
          </w:p>
        </w:tc>
        <w:tc>
          <w:tcPr>
            <w:tcW w:type="dxa" w:w="132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0.0257 </w:t>
            </w:r>
          </w:p>
        </w:tc>
        <w:tc>
          <w:tcPr>
            <w:tcW w:type="dxa" w:w="1142"/>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21 </w:t>
            </w:r>
          </w:p>
        </w:tc>
      </w:tr>
      <w:tr>
        <w:trPr>
          <w:trHeight w:hRule="exact" w:val="306"/>
        </w:trPr>
        <w:tc>
          <w:tcPr>
            <w:tcW w:type="dxa" w:w="1262"/>
            <w:vMerge w:val="restart"/>
            <w:tcBorders/>
            <w:tcMar>
              <w:start w:w="0" w:type="dxa"/>
              <w:end w:w="0" w:type="dxa"/>
            </w:tcMar>
            <w:tcMar>
              <w:start w:w="0" w:type="dxa"/>
              <w:end w:w="0" w:type="dxa"/>
            </w:tcMar>
          </w:tcPr>
          <w:p>
            <w:pPr>
              <w:autoSpaceDN w:val="0"/>
              <w:autoSpaceDE w:val="0"/>
              <w:widowControl/>
              <w:spacing w:line="250" w:lineRule="auto" w:before="11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12</w:t>
            </w: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r>
      <w:tr>
        <w:trPr>
          <w:trHeight w:hRule="exact" w:val="134"/>
        </w:trPr>
        <w:tc>
          <w:tcPr>
            <w:tcW w:type="dxa" w:w="1435"/>
            <w:vMerge/>
            <w:tcBorders/>
          </w:tcPr>
          <w:p/>
        </w:tc>
        <w:tc>
          <w:tcPr>
            <w:tcW w:type="dxa" w:w="112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1.3031 </w:t>
            </w:r>
          </w:p>
        </w:tc>
        <w:tc>
          <w:tcPr>
            <w:tcW w:type="dxa" w:w="130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1.8657 </w:t>
            </w:r>
          </w:p>
        </w:tc>
        <w:tc>
          <w:tcPr>
            <w:tcW w:type="dxa" w:w="118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3.1688 </w:t>
            </w:r>
          </w:p>
        </w:tc>
        <w:tc>
          <w:tcPr>
            <w:tcW w:type="dxa" w:w="1180"/>
            <w:vMerge w:val="restart"/>
            <w:tcBorders/>
            <w:tcMar>
              <w:start w:w="0" w:type="dxa"/>
              <w:end w:w="0" w:type="dxa"/>
            </w:tcMar>
            <w:tcMar>
              <w:start w:w="0" w:type="dxa"/>
              <w:end w:w="0" w:type="dxa"/>
            </w:tcMar>
          </w:tcPr>
          <w:p>
            <w:pPr>
              <w:autoSpaceDN w:val="0"/>
              <w:autoSpaceDE w:val="0"/>
              <w:widowControl/>
              <w:spacing w:line="233" w:lineRule="auto" w:before="240" w:after="0"/>
              <w:ind w:left="0" w:right="252" w:firstLine="0"/>
              <w:jc w:val="right"/>
            </w:pPr>
            <w:r>
              <w:rPr>
                <w:rFonts w:ascii="TimesNewRoman" w:hAnsi="TimesNewRoman" w:eastAsia="TimesNewRoman"/>
                <w:b w:val="0"/>
                <w:i w:val="0"/>
                <w:color w:val="000000"/>
                <w:sz w:val="18"/>
              </w:rPr>
              <w:t xml:space="preserve">-0.5627 </w:t>
            </w:r>
          </w:p>
        </w:tc>
        <w:tc>
          <w:tcPr>
            <w:tcW w:type="dxa" w:w="132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0.0750 </w:t>
            </w:r>
          </w:p>
        </w:tc>
        <w:tc>
          <w:tcPr>
            <w:tcW w:type="dxa" w:w="1142"/>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1 </w:t>
            </w:r>
          </w:p>
        </w:tc>
      </w:tr>
      <w:tr>
        <w:trPr>
          <w:trHeight w:hRule="exact" w:val="306"/>
        </w:trPr>
        <w:tc>
          <w:tcPr>
            <w:tcW w:type="dxa" w:w="1262"/>
            <w:vMerge w:val="restart"/>
            <w:tcBorders/>
            <w:tcMar>
              <w:start w:w="0" w:type="dxa"/>
              <w:end w:w="0" w:type="dxa"/>
            </w:tcMar>
            <w:tcMar>
              <w:start w:w="0" w:type="dxa"/>
              <w:end w:w="0" w:type="dxa"/>
            </w:tcMar>
          </w:tcPr>
          <w:p>
            <w:pPr>
              <w:autoSpaceDN w:val="0"/>
              <w:autoSpaceDE w:val="0"/>
              <w:widowControl/>
              <w:spacing w:line="250" w:lineRule="auto" w:before="11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13</w:t>
            </w: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r>
      <w:tr>
        <w:trPr>
          <w:trHeight w:hRule="exact" w:val="134"/>
        </w:trPr>
        <w:tc>
          <w:tcPr>
            <w:tcW w:type="dxa" w:w="1435"/>
            <w:vMerge/>
            <w:tcBorders/>
          </w:tcPr>
          <w:p/>
        </w:tc>
        <w:tc>
          <w:tcPr>
            <w:tcW w:type="dxa" w:w="112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0.6422 </w:t>
            </w:r>
          </w:p>
        </w:tc>
        <w:tc>
          <w:tcPr>
            <w:tcW w:type="dxa" w:w="130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0.9328 </w:t>
            </w:r>
          </w:p>
        </w:tc>
        <w:tc>
          <w:tcPr>
            <w:tcW w:type="dxa" w:w="118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1.5750 </w:t>
            </w:r>
          </w:p>
        </w:tc>
        <w:tc>
          <w:tcPr>
            <w:tcW w:type="dxa" w:w="1180"/>
            <w:vMerge w:val="restart"/>
            <w:tcBorders/>
            <w:tcMar>
              <w:start w:w="0" w:type="dxa"/>
              <w:end w:w="0" w:type="dxa"/>
            </w:tcMar>
            <w:tcMar>
              <w:start w:w="0" w:type="dxa"/>
              <w:end w:w="0" w:type="dxa"/>
            </w:tcMar>
          </w:tcPr>
          <w:p>
            <w:pPr>
              <w:autoSpaceDN w:val="0"/>
              <w:autoSpaceDE w:val="0"/>
              <w:widowControl/>
              <w:spacing w:line="230" w:lineRule="auto" w:before="242" w:after="0"/>
              <w:ind w:left="0" w:right="252" w:firstLine="0"/>
              <w:jc w:val="right"/>
            </w:pPr>
            <w:r>
              <w:rPr>
                <w:rFonts w:ascii="TimesNewRoman" w:hAnsi="TimesNewRoman" w:eastAsia="TimesNewRoman"/>
                <w:b w:val="0"/>
                <w:i w:val="0"/>
                <w:color w:val="000000"/>
                <w:sz w:val="18"/>
              </w:rPr>
              <w:t xml:space="preserve">-0.2906 </w:t>
            </w:r>
          </w:p>
        </w:tc>
        <w:tc>
          <w:tcPr>
            <w:tcW w:type="dxa" w:w="132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0.0373 </w:t>
            </w:r>
          </w:p>
        </w:tc>
        <w:tc>
          <w:tcPr>
            <w:tcW w:type="dxa" w:w="1142"/>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16 </w:t>
            </w:r>
          </w:p>
        </w:tc>
      </w:tr>
      <w:tr>
        <w:trPr>
          <w:trHeight w:hRule="exact" w:val="306"/>
        </w:trPr>
        <w:tc>
          <w:tcPr>
            <w:tcW w:type="dxa" w:w="1262"/>
            <w:vMerge w:val="restart"/>
            <w:tcBorders/>
            <w:tcMar>
              <w:start w:w="0" w:type="dxa"/>
              <w:end w:w="0" w:type="dxa"/>
            </w:tcMar>
            <w:tcMar>
              <w:start w:w="0" w:type="dxa"/>
              <w:end w:w="0" w:type="dxa"/>
            </w:tcMar>
          </w:tcPr>
          <w:p>
            <w:pPr>
              <w:autoSpaceDN w:val="0"/>
              <w:autoSpaceDE w:val="0"/>
              <w:widowControl/>
              <w:spacing w:line="250" w:lineRule="auto" w:before="11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14</w:t>
            </w: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r>
      <w:tr>
        <w:trPr>
          <w:trHeight w:hRule="exact" w:val="134"/>
        </w:trPr>
        <w:tc>
          <w:tcPr>
            <w:tcW w:type="dxa" w:w="1435"/>
            <w:vMerge/>
            <w:tcBorders/>
          </w:tcPr>
          <w:p/>
        </w:tc>
        <w:tc>
          <w:tcPr>
            <w:tcW w:type="dxa" w:w="112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1.6135 </w:t>
            </w:r>
          </w:p>
        </w:tc>
        <w:tc>
          <w:tcPr>
            <w:tcW w:type="dxa" w:w="130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0.9971 </w:t>
            </w:r>
          </w:p>
        </w:tc>
        <w:tc>
          <w:tcPr>
            <w:tcW w:type="dxa" w:w="118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2.6106 </w:t>
            </w:r>
          </w:p>
        </w:tc>
        <w:tc>
          <w:tcPr>
            <w:tcW w:type="dxa" w:w="1180"/>
            <w:vMerge w:val="restart"/>
            <w:tcBorders/>
            <w:tcMar>
              <w:start w:w="0" w:type="dxa"/>
              <w:end w:w="0" w:type="dxa"/>
            </w:tcMar>
            <w:tcMar>
              <w:start w:w="0" w:type="dxa"/>
              <w:end w:w="0" w:type="dxa"/>
            </w:tcMar>
          </w:tcPr>
          <w:p>
            <w:pPr>
              <w:autoSpaceDN w:val="0"/>
              <w:autoSpaceDE w:val="0"/>
              <w:widowControl/>
              <w:spacing w:line="233" w:lineRule="auto" w:before="240" w:after="0"/>
              <w:ind w:left="0" w:right="282" w:firstLine="0"/>
              <w:jc w:val="right"/>
            </w:pPr>
            <w:r>
              <w:rPr>
                <w:rFonts w:ascii="TimesNewRoman" w:hAnsi="TimesNewRoman" w:eastAsia="TimesNewRoman"/>
                <w:b w:val="0"/>
                <w:i w:val="0"/>
                <w:color w:val="000000"/>
                <w:sz w:val="18"/>
              </w:rPr>
              <w:t xml:space="preserve">0.6164 </w:t>
            </w:r>
          </w:p>
        </w:tc>
        <w:tc>
          <w:tcPr>
            <w:tcW w:type="dxa" w:w="132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0.0618 </w:t>
            </w:r>
          </w:p>
        </w:tc>
        <w:tc>
          <w:tcPr>
            <w:tcW w:type="dxa" w:w="1142"/>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5 </w:t>
            </w:r>
          </w:p>
        </w:tc>
      </w:tr>
      <w:tr>
        <w:trPr>
          <w:trHeight w:hRule="exact" w:val="306"/>
        </w:trPr>
        <w:tc>
          <w:tcPr>
            <w:tcW w:type="dxa" w:w="1262"/>
            <w:vMerge w:val="restart"/>
            <w:tcBorders/>
            <w:tcMar>
              <w:start w:w="0" w:type="dxa"/>
              <w:end w:w="0" w:type="dxa"/>
            </w:tcMar>
            <w:tcMar>
              <w:start w:w="0" w:type="dxa"/>
              <w:end w:w="0" w:type="dxa"/>
            </w:tcMar>
          </w:tcPr>
          <w:p>
            <w:pPr>
              <w:autoSpaceDN w:val="0"/>
              <w:autoSpaceDE w:val="0"/>
              <w:widowControl/>
              <w:spacing w:line="250" w:lineRule="auto" w:before="11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15</w:t>
            </w: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r>
      <w:tr>
        <w:trPr>
          <w:trHeight w:hRule="exact" w:val="134"/>
        </w:trPr>
        <w:tc>
          <w:tcPr>
            <w:tcW w:type="dxa" w:w="1435"/>
            <w:vMerge/>
            <w:tcBorders/>
          </w:tcPr>
          <w:p/>
        </w:tc>
        <w:tc>
          <w:tcPr>
            <w:tcW w:type="dxa" w:w="112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0.4197 </w:t>
            </w:r>
          </w:p>
        </w:tc>
        <w:tc>
          <w:tcPr>
            <w:tcW w:type="dxa" w:w="130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0.9758 </w:t>
            </w:r>
          </w:p>
        </w:tc>
        <w:tc>
          <w:tcPr>
            <w:tcW w:type="dxa" w:w="118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1.3955 </w:t>
            </w:r>
          </w:p>
        </w:tc>
        <w:tc>
          <w:tcPr>
            <w:tcW w:type="dxa" w:w="1180"/>
            <w:vMerge w:val="restart"/>
            <w:tcBorders/>
            <w:tcMar>
              <w:start w:w="0" w:type="dxa"/>
              <w:end w:w="0" w:type="dxa"/>
            </w:tcMar>
            <w:tcMar>
              <w:start w:w="0" w:type="dxa"/>
              <w:end w:w="0" w:type="dxa"/>
            </w:tcMar>
          </w:tcPr>
          <w:p>
            <w:pPr>
              <w:autoSpaceDN w:val="0"/>
              <w:autoSpaceDE w:val="0"/>
              <w:widowControl/>
              <w:spacing w:line="233" w:lineRule="auto" w:before="240" w:after="0"/>
              <w:ind w:left="0" w:right="252" w:firstLine="0"/>
              <w:jc w:val="right"/>
            </w:pPr>
            <w:r>
              <w:rPr>
                <w:rFonts w:ascii="TimesNewRoman" w:hAnsi="TimesNewRoman" w:eastAsia="TimesNewRoman"/>
                <w:b w:val="0"/>
                <w:i w:val="0"/>
                <w:color w:val="000000"/>
                <w:sz w:val="18"/>
              </w:rPr>
              <w:t xml:space="preserve">-0.5561 </w:t>
            </w:r>
          </w:p>
        </w:tc>
        <w:tc>
          <w:tcPr>
            <w:tcW w:type="dxa" w:w="132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0.0330 </w:t>
            </w:r>
          </w:p>
        </w:tc>
        <w:tc>
          <w:tcPr>
            <w:tcW w:type="dxa" w:w="1142"/>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18 </w:t>
            </w:r>
          </w:p>
        </w:tc>
      </w:tr>
      <w:tr>
        <w:trPr>
          <w:trHeight w:hRule="exact" w:val="306"/>
        </w:trPr>
        <w:tc>
          <w:tcPr>
            <w:tcW w:type="dxa" w:w="1262"/>
            <w:vMerge w:val="restart"/>
            <w:tcBorders/>
            <w:tcMar>
              <w:start w:w="0" w:type="dxa"/>
              <w:end w:w="0" w:type="dxa"/>
            </w:tcMar>
            <w:tcMar>
              <w:start w:w="0" w:type="dxa"/>
              <w:end w:w="0" w:type="dxa"/>
            </w:tcMar>
          </w:tcPr>
          <w:p>
            <w:pPr>
              <w:autoSpaceDN w:val="0"/>
              <w:autoSpaceDE w:val="0"/>
              <w:widowControl/>
              <w:spacing w:line="250" w:lineRule="auto" w:before="11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16</w:t>
            </w: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r>
      <w:tr>
        <w:trPr>
          <w:trHeight w:hRule="exact" w:val="134"/>
        </w:trPr>
        <w:tc>
          <w:tcPr>
            <w:tcW w:type="dxa" w:w="1435"/>
            <w:vMerge/>
            <w:tcBorders/>
          </w:tcPr>
          <w:p/>
        </w:tc>
        <w:tc>
          <w:tcPr>
            <w:tcW w:type="dxa" w:w="112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0.3221 </w:t>
            </w:r>
          </w:p>
        </w:tc>
        <w:tc>
          <w:tcPr>
            <w:tcW w:type="dxa" w:w="130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1.7545 </w:t>
            </w:r>
          </w:p>
        </w:tc>
        <w:tc>
          <w:tcPr>
            <w:tcW w:type="dxa" w:w="118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2.0766 </w:t>
            </w:r>
          </w:p>
        </w:tc>
        <w:tc>
          <w:tcPr>
            <w:tcW w:type="dxa" w:w="1180"/>
            <w:vMerge w:val="restart"/>
            <w:tcBorders/>
            <w:tcMar>
              <w:start w:w="0" w:type="dxa"/>
              <w:end w:w="0" w:type="dxa"/>
            </w:tcMar>
            <w:tcMar>
              <w:start w:w="0" w:type="dxa"/>
              <w:end w:w="0" w:type="dxa"/>
            </w:tcMar>
          </w:tcPr>
          <w:p>
            <w:pPr>
              <w:autoSpaceDN w:val="0"/>
              <w:autoSpaceDE w:val="0"/>
              <w:widowControl/>
              <w:spacing w:line="230" w:lineRule="auto" w:before="242" w:after="0"/>
              <w:ind w:left="0" w:right="252" w:firstLine="0"/>
              <w:jc w:val="right"/>
            </w:pPr>
            <w:r>
              <w:rPr>
                <w:rFonts w:ascii="TimesNewRoman" w:hAnsi="TimesNewRoman" w:eastAsia="TimesNewRoman"/>
                <w:b w:val="0"/>
                <w:i w:val="0"/>
                <w:color w:val="000000"/>
                <w:sz w:val="18"/>
              </w:rPr>
              <w:t xml:space="preserve">-1.4325 </w:t>
            </w:r>
          </w:p>
        </w:tc>
        <w:tc>
          <w:tcPr>
            <w:tcW w:type="dxa" w:w="132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0.0491 </w:t>
            </w:r>
          </w:p>
        </w:tc>
        <w:tc>
          <w:tcPr>
            <w:tcW w:type="dxa" w:w="1142"/>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9 </w:t>
            </w:r>
          </w:p>
        </w:tc>
      </w:tr>
      <w:tr>
        <w:trPr>
          <w:trHeight w:hRule="exact" w:val="306"/>
        </w:trPr>
        <w:tc>
          <w:tcPr>
            <w:tcW w:type="dxa" w:w="1262"/>
            <w:vMerge w:val="restart"/>
            <w:tcBorders/>
            <w:tcMar>
              <w:start w:w="0" w:type="dxa"/>
              <w:end w:w="0" w:type="dxa"/>
            </w:tcMar>
            <w:tcMar>
              <w:start w:w="0" w:type="dxa"/>
              <w:end w:w="0" w:type="dxa"/>
            </w:tcMar>
          </w:tcPr>
          <w:p>
            <w:pPr>
              <w:autoSpaceDN w:val="0"/>
              <w:autoSpaceDE w:val="0"/>
              <w:widowControl/>
              <w:spacing w:line="250" w:lineRule="auto" w:before="11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17</w:t>
            </w: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r>
      <w:tr>
        <w:trPr>
          <w:trHeight w:hRule="exact" w:val="134"/>
        </w:trPr>
        <w:tc>
          <w:tcPr>
            <w:tcW w:type="dxa" w:w="1435"/>
            <w:vMerge/>
            <w:tcBorders/>
          </w:tcPr>
          <w:p/>
        </w:tc>
        <w:tc>
          <w:tcPr>
            <w:tcW w:type="dxa" w:w="112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0.2397 </w:t>
            </w:r>
          </w:p>
        </w:tc>
        <w:tc>
          <w:tcPr>
            <w:tcW w:type="dxa" w:w="130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1.4398 </w:t>
            </w:r>
          </w:p>
        </w:tc>
        <w:tc>
          <w:tcPr>
            <w:tcW w:type="dxa" w:w="118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1.6795 </w:t>
            </w:r>
          </w:p>
        </w:tc>
        <w:tc>
          <w:tcPr>
            <w:tcW w:type="dxa" w:w="1180"/>
            <w:vMerge w:val="restart"/>
            <w:tcBorders/>
            <w:tcMar>
              <w:start w:w="0" w:type="dxa"/>
              <w:end w:w="0" w:type="dxa"/>
            </w:tcMar>
            <w:tcMar>
              <w:start w:w="0" w:type="dxa"/>
              <w:end w:w="0" w:type="dxa"/>
            </w:tcMar>
          </w:tcPr>
          <w:p>
            <w:pPr>
              <w:autoSpaceDN w:val="0"/>
              <w:autoSpaceDE w:val="0"/>
              <w:widowControl/>
              <w:spacing w:line="233" w:lineRule="auto" w:before="240" w:after="0"/>
              <w:ind w:left="0" w:right="252" w:firstLine="0"/>
              <w:jc w:val="right"/>
            </w:pPr>
            <w:r>
              <w:rPr>
                <w:rFonts w:ascii="TimesNewRoman" w:hAnsi="TimesNewRoman" w:eastAsia="TimesNewRoman"/>
                <w:b w:val="0"/>
                <w:i w:val="0"/>
                <w:color w:val="000000"/>
                <w:sz w:val="18"/>
              </w:rPr>
              <w:t xml:space="preserve">-1.2001 </w:t>
            </w:r>
          </w:p>
        </w:tc>
        <w:tc>
          <w:tcPr>
            <w:tcW w:type="dxa" w:w="132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0.0397 </w:t>
            </w:r>
          </w:p>
        </w:tc>
        <w:tc>
          <w:tcPr>
            <w:tcW w:type="dxa" w:w="1142"/>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13 </w:t>
            </w:r>
          </w:p>
        </w:tc>
      </w:tr>
      <w:tr>
        <w:trPr>
          <w:trHeight w:hRule="exact" w:val="306"/>
        </w:trPr>
        <w:tc>
          <w:tcPr>
            <w:tcW w:type="dxa" w:w="1262"/>
            <w:vMerge w:val="restart"/>
            <w:tcBorders/>
            <w:tcMar>
              <w:start w:w="0" w:type="dxa"/>
              <w:end w:w="0" w:type="dxa"/>
            </w:tcMar>
            <w:tcMar>
              <w:start w:w="0" w:type="dxa"/>
              <w:end w:w="0" w:type="dxa"/>
            </w:tcMar>
          </w:tcPr>
          <w:p>
            <w:pPr>
              <w:autoSpaceDN w:val="0"/>
              <w:autoSpaceDE w:val="0"/>
              <w:widowControl/>
              <w:spacing w:line="250" w:lineRule="auto" w:before="11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18</w:t>
            </w: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r>
      <w:tr>
        <w:trPr>
          <w:trHeight w:hRule="exact" w:val="134"/>
        </w:trPr>
        <w:tc>
          <w:tcPr>
            <w:tcW w:type="dxa" w:w="1435"/>
            <w:vMerge/>
            <w:tcBorders/>
          </w:tcPr>
          <w:p/>
        </w:tc>
        <w:tc>
          <w:tcPr>
            <w:tcW w:type="dxa" w:w="112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1.9067 </w:t>
            </w:r>
          </w:p>
        </w:tc>
        <w:tc>
          <w:tcPr>
            <w:tcW w:type="dxa" w:w="130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0.3216 </w:t>
            </w:r>
          </w:p>
        </w:tc>
        <w:tc>
          <w:tcPr>
            <w:tcW w:type="dxa" w:w="118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2.2283 </w:t>
            </w:r>
          </w:p>
        </w:tc>
        <w:tc>
          <w:tcPr>
            <w:tcW w:type="dxa" w:w="1180"/>
            <w:vMerge w:val="restart"/>
            <w:tcBorders/>
            <w:tcMar>
              <w:start w:w="0" w:type="dxa"/>
              <w:end w:w="0" w:type="dxa"/>
            </w:tcMar>
            <w:tcMar>
              <w:start w:w="0" w:type="dxa"/>
              <w:end w:w="0" w:type="dxa"/>
            </w:tcMar>
          </w:tcPr>
          <w:p>
            <w:pPr>
              <w:autoSpaceDN w:val="0"/>
              <w:autoSpaceDE w:val="0"/>
              <w:widowControl/>
              <w:spacing w:line="233" w:lineRule="auto" w:before="240" w:after="0"/>
              <w:ind w:left="0" w:right="282" w:firstLine="0"/>
              <w:jc w:val="right"/>
            </w:pPr>
            <w:r>
              <w:rPr>
                <w:rFonts w:ascii="TimesNewRoman" w:hAnsi="TimesNewRoman" w:eastAsia="TimesNewRoman"/>
                <w:b w:val="0"/>
                <w:i w:val="0"/>
                <w:color w:val="000000"/>
                <w:sz w:val="18"/>
              </w:rPr>
              <w:t xml:space="preserve">1.5852 </w:t>
            </w:r>
          </w:p>
        </w:tc>
        <w:tc>
          <w:tcPr>
            <w:tcW w:type="dxa" w:w="132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0.0527 </w:t>
            </w:r>
          </w:p>
        </w:tc>
        <w:tc>
          <w:tcPr>
            <w:tcW w:type="dxa" w:w="1142"/>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6 </w:t>
            </w:r>
          </w:p>
        </w:tc>
      </w:tr>
      <w:tr>
        <w:trPr>
          <w:trHeight w:hRule="exact" w:val="306"/>
        </w:trPr>
        <w:tc>
          <w:tcPr>
            <w:tcW w:type="dxa" w:w="1262"/>
            <w:vMerge w:val="restart"/>
            <w:tcBorders/>
            <w:tcMar>
              <w:start w:w="0" w:type="dxa"/>
              <w:end w:w="0" w:type="dxa"/>
            </w:tcMar>
            <w:tcMar>
              <w:start w:w="0" w:type="dxa"/>
              <w:end w:w="0" w:type="dxa"/>
            </w:tcMar>
          </w:tcPr>
          <w:p>
            <w:pPr>
              <w:autoSpaceDN w:val="0"/>
              <w:autoSpaceDE w:val="0"/>
              <w:widowControl/>
              <w:spacing w:line="250" w:lineRule="auto" w:before="11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19</w:t>
            </w: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r>
      <w:tr>
        <w:trPr>
          <w:trHeight w:hRule="exact" w:val="134"/>
        </w:trPr>
        <w:tc>
          <w:tcPr>
            <w:tcW w:type="dxa" w:w="1435"/>
            <w:vMerge/>
            <w:tcBorders/>
          </w:tcPr>
          <w:p/>
        </w:tc>
        <w:tc>
          <w:tcPr>
            <w:tcW w:type="dxa" w:w="112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1.5608 </w:t>
            </w:r>
          </w:p>
        </w:tc>
        <w:tc>
          <w:tcPr>
            <w:tcW w:type="dxa" w:w="130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0.0823 </w:t>
            </w:r>
          </w:p>
        </w:tc>
        <w:tc>
          <w:tcPr>
            <w:tcW w:type="dxa" w:w="118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1.6430 </w:t>
            </w:r>
          </w:p>
        </w:tc>
        <w:tc>
          <w:tcPr>
            <w:tcW w:type="dxa" w:w="1180"/>
            <w:vMerge w:val="restart"/>
            <w:tcBorders/>
            <w:tcMar>
              <w:start w:w="0" w:type="dxa"/>
              <w:end w:w="0" w:type="dxa"/>
            </w:tcMar>
            <w:tcMar>
              <w:start w:w="0" w:type="dxa"/>
              <w:end w:w="0" w:type="dxa"/>
            </w:tcMar>
          </w:tcPr>
          <w:p>
            <w:pPr>
              <w:autoSpaceDN w:val="0"/>
              <w:autoSpaceDE w:val="0"/>
              <w:widowControl/>
              <w:spacing w:line="230" w:lineRule="auto" w:before="242" w:after="0"/>
              <w:ind w:left="0" w:right="282" w:firstLine="0"/>
              <w:jc w:val="right"/>
            </w:pPr>
            <w:r>
              <w:rPr>
                <w:rFonts w:ascii="TimesNewRoman" w:hAnsi="TimesNewRoman" w:eastAsia="TimesNewRoman"/>
                <w:b w:val="0"/>
                <w:i w:val="0"/>
                <w:color w:val="000000"/>
                <w:sz w:val="18"/>
              </w:rPr>
              <w:t xml:space="preserve">1.4785 </w:t>
            </w:r>
          </w:p>
        </w:tc>
        <w:tc>
          <w:tcPr>
            <w:tcW w:type="dxa" w:w="132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0.0389 </w:t>
            </w:r>
          </w:p>
        </w:tc>
        <w:tc>
          <w:tcPr>
            <w:tcW w:type="dxa" w:w="1142"/>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14 </w:t>
            </w:r>
          </w:p>
        </w:tc>
      </w:tr>
      <w:tr>
        <w:trPr>
          <w:trHeight w:hRule="exact" w:val="306"/>
        </w:trPr>
        <w:tc>
          <w:tcPr>
            <w:tcW w:type="dxa" w:w="1262"/>
            <w:vMerge w:val="restart"/>
            <w:tcBorders/>
            <w:tcMar>
              <w:start w:w="0" w:type="dxa"/>
              <w:end w:w="0" w:type="dxa"/>
            </w:tcMar>
            <w:tcMar>
              <w:start w:w="0" w:type="dxa"/>
              <w:end w:w="0" w:type="dxa"/>
            </w:tcMar>
          </w:tcPr>
          <w:p>
            <w:pPr>
              <w:autoSpaceDN w:val="0"/>
              <w:autoSpaceDE w:val="0"/>
              <w:widowControl/>
              <w:spacing w:line="250" w:lineRule="auto" w:before="11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20</w:t>
            </w: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r>
      <w:tr>
        <w:trPr>
          <w:trHeight w:hRule="exact" w:val="134"/>
        </w:trPr>
        <w:tc>
          <w:tcPr>
            <w:tcW w:type="dxa" w:w="1435"/>
            <w:vMerge/>
            <w:tcBorders/>
          </w:tcPr>
          <w:p/>
        </w:tc>
        <w:tc>
          <w:tcPr>
            <w:tcW w:type="dxa" w:w="112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1.7272 </w:t>
            </w:r>
          </w:p>
        </w:tc>
        <w:tc>
          <w:tcPr>
            <w:tcW w:type="dxa" w:w="130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0.1702 </w:t>
            </w:r>
          </w:p>
        </w:tc>
        <w:tc>
          <w:tcPr>
            <w:tcW w:type="dxa" w:w="118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1.8974 </w:t>
            </w:r>
          </w:p>
        </w:tc>
        <w:tc>
          <w:tcPr>
            <w:tcW w:type="dxa" w:w="1180"/>
            <w:vMerge w:val="restart"/>
            <w:tcBorders/>
            <w:tcMar>
              <w:start w:w="0" w:type="dxa"/>
              <w:end w:w="0" w:type="dxa"/>
            </w:tcMar>
            <w:tcMar>
              <w:start w:w="0" w:type="dxa"/>
              <w:end w:w="0" w:type="dxa"/>
            </w:tcMar>
          </w:tcPr>
          <w:p>
            <w:pPr>
              <w:autoSpaceDN w:val="0"/>
              <w:autoSpaceDE w:val="0"/>
              <w:widowControl/>
              <w:spacing w:line="233" w:lineRule="auto" w:before="240" w:after="0"/>
              <w:ind w:left="0" w:right="282" w:firstLine="0"/>
              <w:jc w:val="right"/>
            </w:pPr>
            <w:r>
              <w:rPr>
                <w:rFonts w:ascii="TimesNewRoman" w:hAnsi="TimesNewRoman" w:eastAsia="TimesNewRoman"/>
                <w:b w:val="0"/>
                <w:i w:val="0"/>
                <w:color w:val="000000"/>
                <w:sz w:val="18"/>
              </w:rPr>
              <w:t xml:space="preserve">1.5570 </w:t>
            </w:r>
          </w:p>
        </w:tc>
        <w:tc>
          <w:tcPr>
            <w:tcW w:type="dxa" w:w="132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0.0449 </w:t>
            </w:r>
          </w:p>
        </w:tc>
        <w:tc>
          <w:tcPr>
            <w:tcW w:type="dxa" w:w="1142"/>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10 </w:t>
            </w:r>
          </w:p>
        </w:tc>
      </w:tr>
      <w:tr>
        <w:trPr>
          <w:trHeight w:hRule="exact" w:val="306"/>
        </w:trPr>
        <w:tc>
          <w:tcPr>
            <w:tcW w:type="dxa" w:w="1262"/>
            <w:vMerge w:val="restart"/>
            <w:tcBorders/>
            <w:tcMar>
              <w:start w:w="0" w:type="dxa"/>
              <w:end w:w="0" w:type="dxa"/>
            </w:tcMar>
            <w:tcMar>
              <w:start w:w="0" w:type="dxa"/>
              <w:end w:w="0" w:type="dxa"/>
            </w:tcMar>
          </w:tcPr>
          <w:p>
            <w:pPr>
              <w:autoSpaceDN w:val="0"/>
              <w:autoSpaceDE w:val="0"/>
              <w:widowControl/>
              <w:spacing w:line="250" w:lineRule="auto" w:before="11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21</w:t>
            </w: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r>
      <w:tr>
        <w:trPr>
          <w:trHeight w:hRule="exact" w:val="134"/>
        </w:trPr>
        <w:tc>
          <w:tcPr>
            <w:tcW w:type="dxa" w:w="1435"/>
            <w:vMerge/>
            <w:tcBorders/>
          </w:tcPr>
          <w:p/>
        </w:tc>
        <w:tc>
          <w:tcPr>
            <w:tcW w:type="dxa" w:w="112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1.5853 </w:t>
            </w:r>
          </w:p>
        </w:tc>
        <w:tc>
          <w:tcPr>
            <w:tcW w:type="dxa" w:w="130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0.2220 </w:t>
            </w:r>
          </w:p>
        </w:tc>
        <w:tc>
          <w:tcPr>
            <w:tcW w:type="dxa" w:w="118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1.8074 </w:t>
            </w:r>
          </w:p>
        </w:tc>
        <w:tc>
          <w:tcPr>
            <w:tcW w:type="dxa" w:w="1180"/>
            <w:vMerge w:val="restart"/>
            <w:tcBorders/>
            <w:tcMar>
              <w:start w:w="0" w:type="dxa"/>
              <w:end w:w="0" w:type="dxa"/>
            </w:tcMar>
            <w:tcMar>
              <w:start w:w="0" w:type="dxa"/>
              <w:end w:w="0" w:type="dxa"/>
            </w:tcMar>
          </w:tcPr>
          <w:p>
            <w:pPr>
              <w:autoSpaceDN w:val="0"/>
              <w:autoSpaceDE w:val="0"/>
              <w:widowControl/>
              <w:spacing w:line="233" w:lineRule="auto" w:before="240" w:after="0"/>
              <w:ind w:left="0" w:right="282" w:firstLine="0"/>
              <w:jc w:val="right"/>
            </w:pPr>
            <w:r>
              <w:rPr>
                <w:rFonts w:ascii="TimesNewRoman" w:hAnsi="TimesNewRoman" w:eastAsia="TimesNewRoman"/>
                <w:b w:val="0"/>
                <w:i w:val="0"/>
                <w:color w:val="000000"/>
                <w:sz w:val="18"/>
              </w:rPr>
              <w:t xml:space="preserve">1.3633 </w:t>
            </w:r>
          </w:p>
        </w:tc>
        <w:tc>
          <w:tcPr>
            <w:tcW w:type="dxa" w:w="132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0.0428 </w:t>
            </w:r>
          </w:p>
        </w:tc>
        <w:tc>
          <w:tcPr>
            <w:tcW w:type="dxa" w:w="1142"/>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11 </w:t>
            </w:r>
          </w:p>
        </w:tc>
      </w:tr>
      <w:tr>
        <w:trPr>
          <w:trHeight w:hRule="exact" w:val="306"/>
        </w:trPr>
        <w:tc>
          <w:tcPr>
            <w:tcW w:type="dxa" w:w="1262"/>
            <w:vMerge w:val="restart"/>
            <w:tcBorders/>
            <w:tcMar>
              <w:start w:w="0" w:type="dxa"/>
              <w:end w:w="0" w:type="dxa"/>
            </w:tcMar>
            <w:tcMar>
              <w:start w:w="0" w:type="dxa"/>
              <w:end w:w="0" w:type="dxa"/>
            </w:tcMar>
          </w:tcPr>
          <w:p>
            <w:pPr>
              <w:autoSpaceDN w:val="0"/>
              <w:autoSpaceDE w:val="0"/>
              <w:widowControl/>
              <w:spacing w:line="250" w:lineRule="auto" w:before="11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22</w:t>
            </w: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r>
      <w:tr>
        <w:trPr>
          <w:trHeight w:hRule="exact" w:val="134"/>
        </w:trPr>
        <w:tc>
          <w:tcPr>
            <w:tcW w:type="dxa" w:w="1435"/>
            <w:vMerge/>
            <w:tcBorders/>
          </w:tcPr>
          <w:p/>
        </w:tc>
        <w:tc>
          <w:tcPr>
            <w:tcW w:type="dxa" w:w="1120"/>
            <w:vMerge w:val="restart"/>
            <w:tcBorders>
              <w:bottom w:sz="12.0" w:val="single" w:color="#000000"/>
            </w:tcBorders>
            <w:tcMar>
              <w:start w:w="0" w:type="dxa"/>
              <w:end w:w="0" w:type="dxa"/>
            </w:tcMar>
            <w:tcMar>
              <w:start w:w="0" w:type="dxa"/>
              <w:end w:w="0" w:type="dxa"/>
            </w:tcMar>
          </w:tcPr>
          <w:p>
            <w:pPr>
              <w:autoSpaceDN w:val="0"/>
              <w:autoSpaceDE w:val="0"/>
              <w:widowControl/>
              <w:spacing w:line="230" w:lineRule="auto" w:before="246" w:after="0"/>
              <w:ind w:left="0" w:right="0" w:firstLine="0"/>
              <w:jc w:val="center"/>
            </w:pPr>
            <w:r>
              <w:rPr>
                <w:rFonts w:ascii="TimesNewRoman" w:hAnsi="TimesNewRoman" w:eastAsia="TimesNewRoman"/>
                <w:b w:val="0"/>
                <w:i w:val="0"/>
                <w:color w:val="000000"/>
                <w:sz w:val="18"/>
              </w:rPr>
              <w:t xml:space="preserve">1.1978 </w:t>
            </w:r>
          </w:p>
        </w:tc>
        <w:tc>
          <w:tcPr>
            <w:tcW w:type="dxa" w:w="1300"/>
            <w:vMerge w:val="restart"/>
            <w:tcBorders>
              <w:bottom w:sz="12.0" w:val="single" w:color="#000000"/>
            </w:tcBorders>
            <w:tcMar>
              <w:start w:w="0" w:type="dxa"/>
              <w:end w:w="0" w:type="dxa"/>
            </w:tcMar>
            <w:tcMar>
              <w:start w:w="0" w:type="dxa"/>
              <w:end w:w="0" w:type="dxa"/>
            </w:tcMar>
          </w:tcPr>
          <w:p>
            <w:pPr>
              <w:autoSpaceDN w:val="0"/>
              <w:autoSpaceDE w:val="0"/>
              <w:widowControl/>
              <w:spacing w:line="230" w:lineRule="auto" w:before="246" w:after="0"/>
              <w:ind w:left="0" w:right="0" w:firstLine="0"/>
              <w:jc w:val="center"/>
            </w:pPr>
            <w:r>
              <w:rPr>
                <w:rFonts w:ascii="TimesNewRoman" w:hAnsi="TimesNewRoman" w:eastAsia="TimesNewRoman"/>
                <w:b w:val="0"/>
                <w:i w:val="0"/>
                <w:color w:val="000000"/>
                <w:sz w:val="18"/>
              </w:rPr>
              <w:t xml:space="preserve">1.4335 </w:t>
            </w:r>
          </w:p>
        </w:tc>
        <w:tc>
          <w:tcPr>
            <w:tcW w:type="dxa" w:w="1180"/>
            <w:vMerge w:val="restart"/>
            <w:tcBorders>
              <w:bottom w:sz="12.0" w:val="single" w:color="#000000"/>
            </w:tcBorders>
            <w:tcMar>
              <w:start w:w="0" w:type="dxa"/>
              <w:end w:w="0" w:type="dxa"/>
            </w:tcMar>
            <w:tcMar>
              <w:start w:w="0" w:type="dxa"/>
              <w:end w:w="0" w:type="dxa"/>
            </w:tcMar>
          </w:tcPr>
          <w:p>
            <w:pPr>
              <w:autoSpaceDN w:val="0"/>
              <w:autoSpaceDE w:val="0"/>
              <w:widowControl/>
              <w:spacing w:line="230" w:lineRule="auto" w:before="246" w:after="0"/>
              <w:ind w:left="0" w:right="0" w:firstLine="0"/>
              <w:jc w:val="center"/>
            </w:pPr>
            <w:r>
              <w:rPr>
                <w:rFonts w:ascii="TimesNewRoman" w:hAnsi="TimesNewRoman" w:eastAsia="TimesNewRoman"/>
                <w:b w:val="0"/>
                <w:i w:val="0"/>
                <w:color w:val="000000"/>
                <w:sz w:val="18"/>
              </w:rPr>
              <w:t xml:space="preserve">2.6313 </w:t>
            </w:r>
          </w:p>
        </w:tc>
        <w:tc>
          <w:tcPr>
            <w:tcW w:type="dxa" w:w="1180"/>
            <w:vMerge w:val="restart"/>
            <w:tcBorders>
              <w:bottom w:sz="12.0" w:val="single" w:color="#000000"/>
            </w:tcBorders>
            <w:tcMar>
              <w:start w:w="0" w:type="dxa"/>
              <w:end w:w="0" w:type="dxa"/>
            </w:tcMar>
            <w:tcMar>
              <w:start w:w="0" w:type="dxa"/>
              <w:end w:w="0" w:type="dxa"/>
            </w:tcMar>
          </w:tcPr>
          <w:p>
            <w:pPr>
              <w:autoSpaceDN w:val="0"/>
              <w:autoSpaceDE w:val="0"/>
              <w:widowControl/>
              <w:spacing w:line="230" w:lineRule="auto" w:before="246" w:after="0"/>
              <w:ind w:left="0" w:right="252" w:firstLine="0"/>
              <w:jc w:val="right"/>
            </w:pPr>
            <w:r>
              <w:rPr>
                <w:rFonts w:ascii="TimesNewRoman" w:hAnsi="TimesNewRoman" w:eastAsia="TimesNewRoman"/>
                <w:b w:val="0"/>
                <w:i w:val="0"/>
                <w:color w:val="000000"/>
                <w:sz w:val="18"/>
              </w:rPr>
              <w:t xml:space="preserve">-0.2357 </w:t>
            </w:r>
          </w:p>
        </w:tc>
        <w:tc>
          <w:tcPr>
            <w:tcW w:type="dxa" w:w="1320"/>
            <w:vMerge w:val="restart"/>
            <w:tcBorders>
              <w:bottom w:sz="12.0" w:val="single" w:color="#000000"/>
            </w:tcBorders>
            <w:tcMar>
              <w:start w:w="0" w:type="dxa"/>
              <w:end w:w="0" w:type="dxa"/>
            </w:tcMar>
            <w:tcMar>
              <w:start w:w="0" w:type="dxa"/>
              <w:end w:w="0" w:type="dxa"/>
            </w:tcMar>
          </w:tcPr>
          <w:p>
            <w:pPr>
              <w:autoSpaceDN w:val="0"/>
              <w:autoSpaceDE w:val="0"/>
              <w:widowControl/>
              <w:spacing w:line="230" w:lineRule="auto" w:before="246" w:after="0"/>
              <w:ind w:left="0" w:right="0" w:firstLine="0"/>
              <w:jc w:val="center"/>
            </w:pPr>
            <w:r>
              <w:rPr>
                <w:rFonts w:ascii="TimesNewRoman" w:hAnsi="TimesNewRoman" w:eastAsia="TimesNewRoman"/>
                <w:b w:val="0"/>
                <w:i w:val="0"/>
                <w:color w:val="000000"/>
                <w:sz w:val="18"/>
              </w:rPr>
              <w:t xml:space="preserve">0.0622 </w:t>
            </w:r>
          </w:p>
        </w:tc>
        <w:tc>
          <w:tcPr>
            <w:tcW w:type="dxa" w:w="1142"/>
            <w:vMerge w:val="restart"/>
            <w:tcBorders>
              <w:bottom w:sz="12.0" w:val="single" w:color="#000000"/>
            </w:tcBorders>
            <w:tcMar>
              <w:start w:w="0" w:type="dxa"/>
              <w:end w:w="0" w:type="dxa"/>
            </w:tcMar>
            <w:tcMar>
              <w:start w:w="0" w:type="dxa"/>
              <w:end w:w="0" w:type="dxa"/>
            </w:tcMar>
          </w:tcPr>
          <w:p>
            <w:pPr>
              <w:autoSpaceDN w:val="0"/>
              <w:autoSpaceDE w:val="0"/>
              <w:widowControl/>
              <w:spacing w:line="230" w:lineRule="auto" w:before="246" w:after="0"/>
              <w:ind w:left="0" w:right="0" w:firstLine="0"/>
              <w:jc w:val="center"/>
            </w:pPr>
            <w:r>
              <w:rPr>
                <w:rFonts w:ascii="TimesNewRoman" w:hAnsi="TimesNewRoman" w:eastAsia="TimesNewRoman"/>
                <w:b w:val="0"/>
                <w:i w:val="0"/>
                <w:color w:val="000000"/>
                <w:sz w:val="18"/>
              </w:rPr>
              <w:t xml:space="preserve">3 </w:t>
            </w:r>
          </w:p>
        </w:tc>
      </w:tr>
      <w:tr>
        <w:trPr>
          <w:trHeight w:hRule="exact" w:val="376"/>
        </w:trPr>
        <w:tc>
          <w:tcPr>
            <w:tcW w:type="dxa" w:w="1262"/>
            <w:tcBorders>
              <w:bottom w:sz="12.0" w:val="single" w:color="#000000"/>
            </w:tcBorders>
            <w:tcMar>
              <w:start w:w="0" w:type="dxa"/>
              <w:end w:w="0" w:type="dxa"/>
            </w:tcMar>
          </w:tcPr>
          <w:p>
            <w:pPr>
              <w:autoSpaceDN w:val="0"/>
              <w:autoSpaceDE w:val="0"/>
              <w:widowControl/>
              <w:spacing w:line="250" w:lineRule="auto" w:before="11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23</w:t>
            </w:r>
          </w:p>
        </w:tc>
        <w:tc>
          <w:tcPr>
            <w:tcW w:type="dxa" w:w="1435"/>
            <w:vMerge/>
            <w:tcBorders>
              <w:bottom w:sz="12.0" w:val="single" w:color="#000000"/>
            </w:tcBorders>
          </w:tcPr>
          <w:p/>
        </w:tc>
        <w:tc>
          <w:tcPr>
            <w:tcW w:type="dxa" w:w="1435"/>
            <w:vMerge/>
            <w:tcBorders>
              <w:bottom w:sz="12.0" w:val="single" w:color="#000000"/>
            </w:tcBorders>
          </w:tcPr>
          <w:p/>
        </w:tc>
        <w:tc>
          <w:tcPr>
            <w:tcW w:type="dxa" w:w="1435"/>
            <w:vMerge/>
            <w:tcBorders>
              <w:bottom w:sz="12.0" w:val="single" w:color="#000000"/>
            </w:tcBorders>
          </w:tcPr>
          <w:p/>
        </w:tc>
        <w:tc>
          <w:tcPr>
            <w:tcW w:type="dxa" w:w="1435"/>
            <w:vMerge/>
            <w:tcBorders>
              <w:bottom w:sz="12.0" w:val="single" w:color="#000000"/>
            </w:tcBorders>
          </w:tcPr>
          <w:p/>
        </w:tc>
        <w:tc>
          <w:tcPr>
            <w:tcW w:type="dxa" w:w="1435"/>
            <w:vMerge/>
            <w:tcBorders>
              <w:bottom w:sz="12.0" w:val="single" w:color="#000000"/>
            </w:tcBorders>
          </w:tcPr>
          <w:p/>
        </w:tc>
        <w:tc>
          <w:tcPr>
            <w:tcW w:type="dxa" w:w="1435"/>
            <w:vMerge/>
            <w:tcBorders>
              <w:bottom w:sz="12.0" w:val="single" w:color="#000000"/>
            </w:tcBorders>
          </w:tcPr>
          <w:p/>
        </w:tc>
      </w:tr>
    </w:tbl>
    <w:p>
      <w:pPr>
        <w:autoSpaceDN w:val="0"/>
        <w:tabs>
          <w:tab w:pos="1478" w:val="left"/>
        </w:tabs>
        <w:autoSpaceDE w:val="0"/>
        <w:widowControl/>
        <w:spacing w:line="324" w:lineRule="auto" w:before="150" w:after="0"/>
        <w:ind w:left="998" w:right="432" w:firstLine="0"/>
        <w:jc w:val="left"/>
      </w:pPr>
      <w:r>
        <w:rPr>
          <w:rFonts w:ascii="TimesNewRoman" w:hAnsi="TimesNewRoman" w:eastAsia="TimesNewRoman"/>
          <w:b w:val="0"/>
          <w:i w:val="0"/>
          <w:color w:val="000000"/>
          <w:sz w:val="28"/>
        </w:rPr>
        <w:t>5.3.2</w:t>
      </w:r>
      <w:r>
        <w:rPr>
          <w:rFonts w:ascii="SimHei" w:hAnsi="SimHei" w:eastAsia="SimHei"/>
          <w:b w:val="0"/>
          <w:i w:val="0"/>
          <w:color w:val="000000"/>
          <w:sz w:val="28"/>
        </w:rPr>
        <w:t>熵权法确定指标客观权重</w:t>
      </w:r>
      <w:r>
        <w:br/>
      </w:r>
      <w:r>
        <w:tab/>
      </w:r>
      <w:r>
        <w:rPr>
          <w:rFonts w:ascii="SimSun" w:hAnsi="SimSun" w:eastAsia="SimSun"/>
          <w:b w:val="0"/>
          <w:i w:val="0"/>
          <w:color w:val="000000"/>
          <w:sz w:val="24"/>
        </w:rPr>
        <w:t>邀请专家组的</w:t>
      </w:r>
      <w:r>
        <w:rPr>
          <w:rFonts w:ascii="TimesNewRoman" w:hAnsi="TimesNewRoman" w:eastAsia="TimesNewRoman"/>
          <w:b w:val="0"/>
          <w:i w:val="0"/>
          <w:color w:val="000000"/>
          <w:sz w:val="24"/>
        </w:rPr>
        <w:t>10</w:t>
      </w:r>
      <w:r>
        <w:rPr>
          <w:rFonts w:ascii="SimSun" w:hAnsi="SimSun" w:eastAsia="SimSun"/>
          <w:b w:val="0"/>
          <w:i w:val="0"/>
          <w:color w:val="000000"/>
          <w:sz w:val="24"/>
        </w:rPr>
        <w:t xml:space="preserve"> 名专家根据自身掌握的专业知识和经验对每个评价指标的重</w:t>
      </w:r>
      <w:r>
        <w:rPr>
          <w:rFonts w:ascii="SimSun" w:hAnsi="SimSun" w:eastAsia="SimSun"/>
          <w:b w:val="0"/>
          <w:i w:val="0"/>
          <w:color w:val="000000"/>
          <w:sz w:val="24"/>
        </w:rPr>
        <w:t>要性进行评判打分，将指标的重要程度分为很不重要、不重要、一般、很重要、非</w:t>
      </w:r>
      <w:r>
        <w:rPr>
          <w:rFonts w:ascii="SimSun" w:hAnsi="SimSun" w:eastAsia="SimSun"/>
          <w:b w:val="0"/>
          <w:i w:val="0"/>
          <w:color w:val="000000"/>
          <w:sz w:val="24"/>
        </w:rPr>
        <w:t>常重要</w:t>
      </w:r>
      <w:r>
        <w:rPr>
          <w:rFonts w:ascii="TimesNewRoman" w:hAnsi="TimesNewRoman" w:eastAsia="TimesNewRoman"/>
          <w:b w:val="0"/>
          <w:i w:val="0"/>
          <w:color w:val="000000"/>
          <w:sz w:val="24"/>
        </w:rPr>
        <w:t>5</w:t>
      </w:r>
      <w:r>
        <w:rPr>
          <w:rFonts w:ascii="SimSun" w:hAnsi="SimSun" w:eastAsia="SimSun"/>
          <w:b w:val="0"/>
          <w:i w:val="0"/>
          <w:color w:val="000000"/>
          <w:sz w:val="24"/>
        </w:rPr>
        <w:t xml:space="preserve"> 个重要程度。指标评分越大，表明该评价指标越重要。其指标重要性调查</w:t>
      </w:r>
      <w:r>
        <w:rPr>
          <w:rFonts w:ascii="SimSun" w:hAnsi="SimSun" w:eastAsia="SimSun"/>
          <w:b w:val="0"/>
          <w:i w:val="0"/>
          <w:color w:val="000000"/>
          <w:sz w:val="24"/>
        </w:rPr>
        <w:t>问卷见附录</w:t>
      </w:r>
      <w:r>
        <w:rPr>
          <w:rFonts w:ascii="TimesNewRoman" w:hAnsi="TimesNewRoman" w:eastAsia="TimesNewRoman"/>
          <w:b w:val="0"/>
          <w:i w:val="0"/>
          <w:color w:val="000000"/>
          <w:sz w:val="24"/>
        </w:rPr>
        <w:t>1</w:t>
      </w:r>
      <w:r>
        <w:rPr>
          <w:rFonts w:ascii="SimSun" w:hAnsi="SimSun" w:eastAsia="SimSun"/>
          <w:b w:val="0"/>
          <w:i w:val="0"/>
          <w:color w:val="000000"/>
          <w:sz w:val="24"/>
        </w:rPr>
        <w:t>，汇总</w:t>
      </w:r>
      <w:r>
        <w:rPr>
          <w:rFonts w:ascii="TimesNewRoman" w:hAnsi="TimesNewRoman" w:eastAsia="TimesNewRoman"/>
          <w:b w:val="0"/>
          <w:i w:val="0"/>
          <w:color w:val="000000"/>
          <w:sz w:val="24"/>
        </w:rPr>
        <w:t>10</w:t>
      </w:r>
      <w:r>
        <w:rPr>
          <w:rFonts w:ascii="SimSun" w:hAnsi="SimSun" w:eastAsia="SimSun"/>
          <w:b w:val="0"/>
          <w:i w:val="0"/>
          <w:color w:val="000000"/>
          <w:sz w:val="24"/>
        </w:rPr>
        <w:t xml:space="preserve"> 名专家对每个评价指标的重要性评分数据如表</w:t>
      </w:r>
      <w:r>
        <w:rPr>
          <w:rFonts w:ascii="TimesNewRoman" w:hAnsi="TimesNewRoman" w:eastAsia="TimesNewRoman"/>
          <w:b w:val="0"/>
          <w:i w:val="0"/>
          <w:color w:val="000000"/>
          <w:sz w:val="24"/>
        </w:rPr>
        <w:t xml:space="preserve"> 5-3</w:t>
      </w:r>
      <w:r>
        <w:rPr>
          <w:rFonts w:ascii="SimSun" w:hAnsi="SimSun" w:eastAsia="SimSun"/>
          <w:b w:val="0"/>
          <w:i w:val="0"/>
          <w:color w:val="000000"/>
          <w:sz w:val="24"/>
        </w:rPr>
        <w:t xml:space="preserve"> 所示。</w:t>
      </w:r>
    </w:p>
    <w:p>
      <w:pPr>
        <w:autoSpaceDN w:val="0"/>
        <w:autoSpaceDE w:val="0"/>
        <w:widowControl/>
        <w:spacing w:line="233" w:lineRule="auto" w:before="350" w:after="0"/>
        <w:ind w:left="0" w:right="4660" w:firstLine="0"/>
        <w:jc w:val="right"/>
      </w:pPr>
      <w:r>
        <w:rPr>
          <w:rFonts w:ascii="TimesNewRoman" w:hAnsi="TimesNewRoman" w:eastAsia="TimesNewRoman"/>
          <w:b w:val="0"/>
          <w:i w:val="0"/>
          <w:color w:val="000000"/>
          <w:sz w:val="18"/>
        </w:rPr>
        <w:t xml:space="preserve">72 </w:t>
      </w:r>
    </w:p>
    <w:p>
      <w:pPr>
        <w:autoSpaceDN w:val="0"/>
        <w:tabs>
          <w:tab w:pos="1240" w:val="left"/>
        </w:tabs>
        <w:autoSpaceDE w:val="0"/>
        <w:widowControl/>
        <w:spacing w:line="240" w:lineRule="auto" w:before="378" w:after="0"/>
        <w:ind w:left="0" w:right="0" w:firstLine="0"/>
        <w:jc w:val="left"/>
      </w:pPr>
      <w:r>
        <w:drawing>
          <wp:inline xmlns:a="http://schemas.openxmlformats.org/drawingml/2006/main" xmlns:pic="http://schemas.openxmlformats.org/drawingml/2006/picture">
            <wp:extent cx="584200" cy="165100"/>
            <wp:docPr id="187" name="Picture 18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88" name="Picture 18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2" w:right="1440" w:bottom="170" w:left="420" w:header="720" w:footer="720" w:gutter="0"/>
          <w:cols/>
          <w:docGrid w:linePitch="360"/>
        </w:sectPr>
      </w:pPr>
    </w:p>
    <w:p>
      <w:pPr>
        <w:autoSpaceDN w:val="0"/>
        <w:autoSpaceDE w:val="0"/>
        <w:widowControl/>
        <w:spacing w:line="220" w:lineRule="exact" w:before="0" w:after="360"/>
        <w:ind w:left="0" w:right="0"/>
      </w:pPr>
    </w:p>
    <w:p>
      <w:pPr>
        <w:autoSpaceDN w:val="0"/>
        <w:autoSpaceDE w:val="0"/>
        <w:widowControl/>
        <w:spacing w:line="204" w:lineRule="auto" w:before="0" w:after="0"/>
        <w:ind w:left="0" w:right="3698" w:firstLine="0"/>
        <w:jc w:val="right"/>
      </w:pPr>
      <w:r>
        <w:rPr>
          <w:rFonts w:ascii="TimesNewRoman" w:hAnsi="TimesNewRoman" w:eastAsia="TimesNewRoman"/>
          <w:b w:val="0"/>
          <w:i w:val="0"/>
          <w:color w:val="000000"/>
          <w:sz w:val="21"/>
        </w:rPr>
        <w:t>6</w:t>
      </w:r>
      <w:r>
        <w:rPr>
          <w:rFonts w:ascii="SimSun" w:hAnsi="SimSun" w:eastAsia="SimSun"/>
          <w:b w:val="0"/>
          <w:i w:val="0"/>
          <w:color w:val="000000"/>
          <w:sz w:val="21"/>
        </w:rPr>
        <w:t xml:space="preserve"> 结论与展望</w:t>
      </w:r>
    </w:p>
    <w:p>
      <w:pPr>
        <w:autoSpaceDN w:val="0"/>
        <w:autoSpaceDE w:val="0"/>
        <w:widowControl/>
        <w:spacing w:line="245" w:lineRule="auto" w:before="332" w:after="120"/>
        <w:ind w:left="3600" w:right="2016" w:firstLine="0"/>
        <w:jc w:val="center"/>
      </w:pPr>
      <w:r>
        <w:rPr>
          <w:rFonts w:ascii="SimSun" w:hAnsi="SimSun" w:eastAsia="SimSun"/>
          <w:b w:val="0"/>
          <w:i w:val="0"/>
          <w:color w:val="000000"/>
          <w:sz w:val="21"/>
        </w:rPr>
        <w:t>表</w:t>
      </w:r>
      <w:r>
        <w:rPr>
          <w:rFonts w:ascii="TimesNewRoman,Bold" w:hAnsi="TimesNewRoman,Bold" w:eastAsia="TimesNewRoman,Bold"/>
          <w:b/>
          <w:i w:val="0"/>
          <w:color w:val="000000"/>
          <w:sz w:val="21"/>
        </w:rPr>
        <w:t xml:space="preserve"> 5-3</w:t>
      </w:r>
      <w:r>
        <w:rPr>
          <w:rFonts w:ascii="SimSun" w:hAnsi="SimSun" w:eastAsia="SimSun"/>
          <w:b w:val="0"/>
          <w:i w:val="0"/>
          <w:color w:val="000000"/>
          <w:sz w:val="21"/>
        </w:rPr>
        <w:t xml:space="preserve"> 指标重要程度的专家评分表</w:t>
      </w:r>
      <w:r>
        <w:br/>
      </w:r>
      <w:r>
        <w:rPr>
          <w:rFonts w:ascii="TimesNewRoman,Bold" w:hAnsi="TimesNewRoman,Bold" w:eastAsia="TimesNewRoman,Bold"/>
          <w:b/>
          <w:i w:val="0"/>
          <w:color w:val="000000"/>
          <w:sz w:val="21"/>
        </w:rPr>
        <w:t xml:space="preserve">Table 5-3 Expert score table of index importance </w:t>
      </w:r>
    </w:p>
    <w:tbl>
      <w:tblPr>
        <w:tblW w:type="auto" w:w="0"/>
        <w:tblLayout w:type="fixed"/>
        <w:tblLook w:firstColumn="1" w:firstRow="1" w:lastColumn="0" w:lastRow="0" w:noHBand="0" w:noVBand="1" w:val="04A0"/>
        <w:tblInd w:w="1564.0" w:type="dxa"/>
      </w:tblPr>
      <w:tblGrid>
        <w:gridCol w:w="920"/>
        <w:gridCol w:w="920"/>
        <w:gridCol w:w="920"/>
        <w:gridCol w:w="920"/>
        <w:gridCol w:w="920"/>
        <w:gridCol w:w="920"/>
        <w:gridCol w:w="920"/>
        <w:gridCol w:w="920"/>
        <w:gridCol w:w="920"/>
        <w:gridCol w:w="920"/>
        <w:gridCol w:w="920"/>
      </w:tblGrid>
      <w:tr>
        <w:trPr>
          <w:trHeight w:hRule="exact" w:val="510"/>
        </w:trPr>
        <w:tc>
          <w:tcPr>
            <w:tcW w:type="dxa" w:w="656"/>
            <w:tcBorders>
              <w:top w:sz="12.0" w:val="single" w:color="#000000"/>
            </w:tcBorders>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18"/>
              </w:rPr>
              <w:t>评价</w:t>
            </w:r>
          </w:p>
        </w:tc>
        <w:tc>
          <w:tcPr>
            <w:tcW w:type="dxa" w:w="800"/>
            <w:vMerge w:val="restart"/>
            <w:tcBorders>
              <w:top w:sz="12.0" w:val="single" w:color="#000000"/>
              <w:bottom w:sz="4.0" w:val="single" w:color="#000000"/>
            </w:tcBorders>
            <w:tcMar>
              <w:start w:w="0" w:type="dxa"/>
              <w:end w:w="0" w:type="dxa"/>
            </w:tcMar>
            <w:tcMar>
              <w:start w:w="0" w:type="dxa"/>
              <w:end w:w="0" w:type="dxa"/>
            </w:tcMar>
          </w:tcPr>
          <w:p>
            <w:pPr>
              <w:autoSpaceDN w:val="0"/>
              <w:autoSpaceDE w:val="0"/>
              <w:widowControl/>
              <w:spacing w:line="204" w:lineRule="auto" w:before="412" w:after="0"/>
              <w:ind w:left="0" w:right="0" w:firstLine="0"/>
              <w:jc w:val="center"/>
            </w:pPr>
            <w:r>
              <w:rPr>
                <w:rFonts w:ascii="SimSun" w:hAnsi="SimSun" w:eastAsia="SimSun"/>
                <w:b w:val="0"/>
                <w:i w:val="0"/>
                <w:color w:val="000000"/>
                <w:sz w:val="18"/>
              </w:rPr>
              <w:t>专家</w:t>
            </w:r>
            <w:r>
              <w:rPr>
                <w:rFonts w:ascii="TimesNewRoman" w:hAnsi="TimesNewRoman" w:eastAsia="TimesNewRoman"/>
                <w:b w:val="0"/>
                <w:i w:val="0"/>
                <w:color w:val="000000"/>
                <w:sz w:val="18"/>
              </w:rPr>
              <w:t xml:space="preserve">1 </w:t>
            </w:r>
          </w:p>
        </w:tc>
        <w:tc>
          <w:tcPr>
            <w:tcW w:type="dxa" w:w="800"/>
            <w:vMerge w:val="restart"/>
            <w:tcBorders>
              <w:top w:sz="12.0" w:val="single" w:color="#000000"/>
              <w:bottom w:sz="4.0" w:val="single" w:color="#000000"/>
            </w:tcBorders>
            <w:tcMar>
              <w:start w:w="0" w:type="dxa"/>
              <w:end w:w="0" w:type="dxa"/>
            </w:tcMar>
            <w:tcMar>
              <w:start w:w="0" w:type="dxa"/>
              <w:end w:w="0" w:type="dxa"/>
            </w:tcMar>
          </w:tcPr>
          <w:p>
            <w:pPr>
              <w:autoSpaceDN w:val="0"/>
              <w:autoSpaceDE w:val="0"/>
              <w:widowControl/>
              <w:spacing w:line="204" w:lineRule="auto" w:before="412" w:after="0"/>
              <w:ind w:left="0" w:right="0" w:firstLine="0"/>
              <w:jc w:val="center"/>
            </w:pPr>
            <w:r>
              <w:rPr>
                <w:rFonts w:ascii="SimSun" w:hAnsi="SimSun" w:eastAsia="SimSun"/>
                <w:b w:val="0"/>
                <w:i w:val="0"/>
                <w:color w:val="000000"/>
                <w:sz w:val="18"/>
              </w:rPr>
              <w:t>专家</w:t>
            </w:r>
            <w:r>
              <w:rPr>
                <w:rFonts w:ascii="TimesNewRoman" w:hAnsi="TimesNewRoman" w:eastAsia="TimesNewRoman"/>
                <w:b w:val="0"/>
                <w:i w:val="0"/>
                <w:color w:val="000000"/>
                <w:sz w:val="18"/>
              </w:rPr>
              <w:t xml:space="preserve">2 </w:t>
            </w:r>
          </w:p>
        </w:tc>
        <w:tc>
          <w:tcPr>
            <w:tcW w:type="dxa" w:w="780"/>
            <w:vMerge w:val="restart"/>
            <w:tcBorders>
              <w:top w:sz="12.0" w:val="single" w:color="#000000"/>
              <w:bottom w:sz="4.0" w:val="single" w:color="#000000"/>
            </w:tcBorders>
            <w:tcMar>
              <w:start w:w="0" w:type="dxa"/>
              <w:end w:w="0" w:type="dxa"/>
            </w:tcMar>
            <w:tcMar>
              <w:start w:w="0" w:type="dxa"/>
              <w:end w:w="0" w:type="dxa"/>
            </w:tcMar>
          </w:tcPr>
          <w:p>
            <w:pPr>
              <w:autoSpaceDN w:val="0"/>
              <w:autoSpaceDE w:val="0"/>
              <w:widowControl/>
              <w:spacing w:line="204" w:lineRule="auto" w:before="412" w:after="0"/>
              <w:ind w:left="0" w:right="0" w:firstLine="0"/>
              <w:jc w:val="center"/>
            </w:pPr>
            <w:r>
              <w:rPr>
                <w:rFonts w:ascii="SimSun" w:hAnsi="SimSun" w:eastAsia="SimSun"/>
                <w:b w:val="0"/>
                <w:i w:val="0"/>
                <w:color w:val="000000"/>
                <w:sz w:val="18"/>
              </w:rPr>
              <w:t>专家</w:t>
            </w:r>
            <w:r>
              <w:rPr>
                <w:rFonts w:ascii="TimesNewRoman" w:hAnsi="TimesNewRoman" w:eastAsia="TimesNewRoman"/>
                <w:b w:val="0"/>
                <w:i w:val="0"/>
                <w:color w:val="000000"/>
                <w:sz w:val="18"/>
              </w:rPr>
              <w:t xml:space="preserve">3 </w:t>
            </w:r>
          </w:p>
        </w:tc>
        <w:tc>
          <w:tcPr>
            <w:tcW w:type="dxa" w:w="760"/>
            <w:vMerge w:val="restart"/>
            <w:tcBorders>
              <w:top w:sz="12.0" w:val="single" w:color="#000000"/>
              <w:bottom w:sz="4.0" w:val="single" w:color="#000000"/>
            </w:tcBorders>
            <w:tcMar>
              <w:start w:w="0" w:type="dxa"/>
              <w:end w:w="0" w:type="dxa"/>
            </w:tcMar>
            <w:tcMar>
              <w:start w:w="0" w:type="dxa"/>
              <w:end w:w="0" w:type="dxa"/>
            </w:tcMar>
          </w:tcPr>
          <w:p>
            <w:pPr>
              <w:autoSpaceDN w:val="0"/>
              <w:autoSpaceDE w:val="0"/>
              <w:widowControl/>
              <w:spacing w:line="204" w:lineRule="auto" w:before="412" w:after="0"/>
              <w:ind w:left="0" w:right="0" w:firstLine="0"/>
              <w:jc w:val="center"/>
            </w:pPr>
            <w:r>
              <w:rPr>
                <w:rFonts w:ascii="SimSun" w:hAnsi="SimSun" w:eastAsia="SimSun"/>
                <w:b w:val="0"/>
                <w:i w:val="0"/>
                <w:color w:val="000000"/>
                <w:sz w:val="18"/>
              </w:rPr>
              <w:t>专家</w:t>
            </w:r>
            <w:r>
              <w:rPr>
                <w:rFonts w:ascii="TimesNewRoman" w:hAnsi="TimesNewRoman" w:eastAsia="TimesNewRoman"/>
                <w:b w:val="0"/>
                <w:i w:val="0"/>
                <w:color w:val="000000"/>
                <w:sz w:val="18"/>
              </w:rPr>
              <w:t>4</w:t>
            </w:r>
          </w:p>
        </w:tc>
        <w:tc>
          <w:tcPr>
            <w:tcW w:type="dxa" w:w="780"/>
            <w:vMerge w:val="restart"/>
            <w:tcBorders>
              <w:top w:sz="12.0" w:val="single" w:color="#000000"/>
              <w:bottom w:sz="4.0" w:val="single" w:color="#000000"/>
            </w:tcBorders>
            <w:tcMar>
              <w:start w:w="0" w:type="dxa"/>
              <w:end w:w="0" w:type="dxa"/>
            </w:tcMar>
            <w:tcMar>
              <w:start w:w="0" w:type="dxa"/>
              <w:end w:w="0" w:type="dxa"/>
            </w:tcMar>
          </w:tcPr>
          <w:p>
            <w:pPr>
              <w:autoSpaceDN w:val="0"/>
              <w:autoSpaceDE w:val="0"/>
              <w:widowControl/>
              <w:spacing w:line="204" w:lineRule="auto" w:before="412" w:after="0"/>
              <w:ind w:left="0" w:right="0" w:firstLine="0"/>
              <w:jc w:val="center"/>
            </w:pPr>
            <w:r>
              <w:rPr>
                <w:rFonts w:ascii="SimSun" w:hAnsi="SimSun" w:eastAsia="SimSun"/>
                <w:b w:val="0"/>
                <w:i w:val="0"/>
                <w:color w:val="000000"/>
                <w:sz w:val="18"/>
              </w:rPr>
              <w:t>专家</w:t>
            </w:r>
            <w:r>
              <w:rPr>
                <w:rFonts w:ascii="TimesNewRoman" w:hAnsi="TimesNewRoman" w:eastAsia="TimesNewRoman"/>
                <w:b w:val="0"/>
                <w:i w:val="0"/>
                <w:color w:val="000000"/>
                <w:sz w:val="18"/>
              </w:rPr>
              <w:t>5</w:t>
            </w:r>
          </w:p>
        </w:tc>
        <w:tc>
          <w:tcPr>
            <w:tcW w:type="dxa" w:w="780"/>
            <w:vMerge w:val="restart"/>
            <w:tcBorders>
              <w:top w:sz="12.0" w:val="single" w:color="#000000"/>
              <w:bottom w:sz="4.0" w:val="single" w:color="#000000"/>
            </w:tcBorders>
            <w:tcMar>
              <w:start w:w="0" w:type="dxa"/>
              <w:end w:w="0" w:type="dxa"/>
            </w:tcMar>
            <w:tcMar>
              <w:start w:w="0" w:type="dxa"/>
              <w:end w:w="0" w:type="dxa"/>
            </w:tcMar>
          </w:tcPr>
          <w:p>
            <w:pPr>
              <w:autoSpaceDN w:val="0"/>
              <w:autoSpaceDE w:val="0"/>
              <w:widowControl/>
              <w:spacing w:line="204" w:lineRule="auto" w:before="412" w:after="0"/>
              <w:ind w:left="0" w:right="0" w:firstLine="0"/>
              <w:jc w:val="center"/>
            </w:pPr>
            <w:r>
              <w:rPr>
                <w:rFonts w:ascii="SimSun" w:hAnsi="SimSun" w:eastAsia="SimSun"/>
                <w:b w:val="0"/>
                <w:i w:val="0"/>
                <w:color w:val="000000"/>
                <w:sz w:val="18"/>
              </w:rPr>
              <w:t>专家</w:t>
            </w:r>
            <w:r>
              <w:rPr>
                <w:rFonts w:ascii="TimesNewRoman" w:hAnsi="TimesNewRoman" w:eastAsia="TimesNewRoman"/>
                <w:b w:val="0"/>
                <w:i w:val="0"/>
                <w:color w:val="000000"/>
                <w:sz w:val="18"/>
              </w:rPr>
              <w:t>6</w:t>
            </w:r>
          </w:p>
        </w:tc>
        <w:tc>
          <w:tcPr>
            <w:tcW w:type="dxa" w:w="780"/>
            <w:vMerge w:val="restart"/>
            <w:tcBorders>
              <w:top w:sz="12.0" w:val="single" w:color="#000000"/>
              <w:bottom w:sz="4.0" w:val="single" w:color="#000000"/>
            </w:tcBorders>
            <w:tcMar>
              <w:start w:w="0" w:type="dxa"/>
              <w:end w:w="0" w:type="dxa"/>
            </w:tcMar>
            <w:tcMar>
              <w:start w:w="0" w:type="dxa"/>
              <w:end w:w="0" w:type="dxa"/>
            </w:tcMar>
          </w:tcPr>
          <w:p>
            <w:pPr>
              <w:autoSpaceDN w:val="0"/>
              <w:autoSpaceDE w:val="0"/>
              <w:widowControl/>
              <w:spacing w:line="204" w:lineRule="auto" w:before="412" w:after="0"/>
              <w:ind w:left="0" w:right="0" w:firstLine="0"/>
              <w:jc w:val="center"/>
            </w:pPr>
            <w:r>
              <w:rPr>
                <w:rFonts w:ascii="SimSun" w:hAnsi="SimSun" w:eastAsia="SimSun"/>
                <w:b w:val="0"/>
                <w:i w:val="0"/>
                <w:color w:val="000000"/>
                <w:sz w:val="18"/>
              </w:rPr>
              <w:t>专家</w:t>
            </w:r>
            <w:r>
              <w:rPr>
                <w:rFonts w:ascii="TimesNewRoman" w:hAnsi="TimesNewRoman" w:eastAsia="TimesNewRoman"/>
                <w:b w:val="0"/>
                <w:i w:val="0"/>
                <w:color w:val="000000"/>
                <w:sz w:val="18"/>
              </w:rPr>
              <w:t>7</w:t>
            </w:r>
          </w:p>
        </w:tc>
        <w:tc>
          <w:tcPr>
            <w:tcW w:type="dxa" w:w="820"/>
            <w:vMerge w:val="restart"/>
            <w:tcBorders>
              <w:top w:sz="12.0" w:val="single" w:color="#000000"/>
              <w:bottom w:sz="4.0" w:val="single" w:color="#000000"/>
            </w:tcBorders>
            <w:tcMar>
              <w:start w:w="0" w:type="dxa"/>
              <w:end w:w="0" w:type="dxa"/>
            </w:tcMar>
            <w:tcMar>
              <w:start w:w="0" w:type="dxa"/>
              <w:end w:w="0" w:type="dxa"/>
            </w:tcMar>
          </w:tcPr>
          <w:p>
            <w:pPr>
              <w:autoSpaceDN w:val="0"/>
              <w:autoSpaceDE w:val="0"/>
              <w:widowControl/>
              <w:spacing w:line="204" w:lineRule="auto" w:before="412" w:after="0"/>
              <w:ind w:left="0" w:right="0" w:firstLine="0"/>
              <w:jc w:val="center"/>
            </w:pPr>
            <w:r>
              <w:rPr>
                <w:rFonts w:ascii="SimSun" w:hAnsi="SimSun" w:eastAsia="SimSun"/>
                <w:b w:val="0"/>
                <w:i w:val="0"/>
                <w:color w:val="000000"/>
                <w:sz w:val="18"/>
              </w:rPr>
              <w:t>专家</w:t>
            </w:r>
            <w:r>
              <w:rPr>
                <w:rFonts w:ascii="TimesNewRoman" w:hAnsi="TimesNewRoman" w:eastAsia="TimesNewRoman"/>
                <w:b w:val="0"/>
                <w:i w:val="0"/>
                <w:color w:val="000000"/>
                <w:sz w:val="18"/>
              </w:rPr>
              <w:t xml:space="preserve">8 </w:t>
            </w:r>
          </w:p>
        </w:tc>
        <w:tc>
          <w:tcPr>
            <w:tcW w:type="dxa" w:w="820"/>
            <w:vMerge w:val="restart"/>
            <w:tcBorders>
              <w:top w:sz="12.0" w:val="single" w:color="#000000"/>
              <w:bottom w:sz="4.0" w:val="single" w:color="#000000"/>
            </w:tcBorders>
            <w:tcMar>
              <w:start w:w="0" w:type="dxa"/>
              <w:end w:w="0" w:type="dxa"/>
            </w:tcMar>
            <w:tcMar>
              <w:start w:w="0" w:type="dxa"/>
              <w:end w:w="0" w:type="dxa"/>
            </w:tcMar>
          </w:tcPr>
          <w:p>
            <w:pPr>
              <w:autoSpaceDN w:val="0"/>
              <w:autoSpaceDE w:val="0"/>
              <w:widowControl/>
              <w:spacing w:line="204" w:lineRule="auto" w:before="412" w:after="0"/>
              <w:ind w:left="0" w:right="0" w:firstLine="0"/>
              <w:jc w:val="center"/>
            </w:pPr>
            <w:r>
              <w:rPr>
                <w:rFonts w:ascii="SimSun" w:hAnsi="SimSun" w:eastAsia="SimSun"/>
                <w:b w:val="0"/>
                <w:i w:val="0"/>
                <w:color w:val="000000"/>
                <w:sz w:val="18"/>
              </w:rPr>
              <w:t>专家</w:t>
            </w:r>
            <w:r>
              <w:rPr>
                <w:rFonts w:ascii="TimesNewRoman" w:hAnsi="TimesNewRoman" w:eastAsia="TimesNewRoman"/>
                <w:b w:val="0"/>
                <w:i w:val="0"/>
                <w:color w:val="000000"/>
                <w:sz w:val="18"/>
              </w:rPr>
              <w:t xml:space="preserve">9 </w:t>
            </w:r>
          </w:p>
        </w:tc>
        <w:tc>
          <w:tcPr>
            <w:tcW w:type="dxa" w:w="728"/>
            <w:tcBorders>
              <w:top w:sz="12.0" w:val="single" w:color="#000000"/>
            </w:tcBorders>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18"/>
              </w:rPr>
              <w:t>专家</w:t>
            </w:r>
          </w:p>
        </w:tc>
      </w:tr>
      <w:tr>
        <w:trPr>
          <w:trHeight w:hRule="exact" w:val="388"/>
        </w:trPr>
        <w:tc>
          <w:tcPr>
            <w:tcW w:type="dxa" w:w="656"/>
            <w:tcBorders>
              <w:bottom w:sz="4.0" w:val="single" w:color="#000000"/>
            </w:tcBorders>
            <w:tcMar>
              <w:start w:w="0" w:type="dxa"/>
              <w:end w:w="0" w:type="dxa"/>
            </w:tcMar>
          </w:tcPr>
          <w:p>
            <w:pPr>
              <w:autoSpaceDN w:val="0"/>
              <w:autoSpaceDE w:val="0"/>
              <w:widowControl/>
              <w:spacing w:line="185" w:lineRule="auto" w:before="142" w:after="0"/>
              <w:ind w:left="0" w:right="0" w:firstLine="0"/>
              <w:jc w:val="center"/>
            </w:pPr>
            <w:r>
              <w:rPr>
                <w:rFonts w:ascii="SimSun" w:hAnsi="SimSun" w:eastAsia="SimSun"/>
                <w:b w:val="0"/>
                <w:i w:val="0"/>
                <w:color w:val="000000"/>
                <w:sz w:val="18"/>
              </w:rPr>
              <w:t>指标</w:t>
            </w:r>
          </w:p>
        </w:tc>
        <w:tc>
          <w:tcPr>
            <w:tcW w:type="dxa" w:w="920"/>
            <w:vMerge/>
            <w:tcBorders>
              <w:top w:sz="12.0" w:val="single" w:color="#000000"/>
              <w:bottom w:sz="4.0" w:val="single" w:color="#000000"/>
            </w:tcBorders>
          </w:tcPr>
          <w:p/>
        </w:tc>
        <w:tc>
          <w:tcPr>
            <w:tcW w:type="dxa" w:w="920"/>
            <w:vMerge/>
            <w:tcBorders>
              <w:top w:sz="12.0" w:val="single" w:color="#000000"/>
              <w:bottom w:sz="4.0" w:val="single" w:color="#000000"/>
            </w:tcBorders>
          </w:tcPr>
          <w:p/>
        </w:tc>
        <w:tc>
          <w:tcPr>
            <w:tcW w:type="dxa" w:w="920"/>
            <w:vMerge/>
            <w:tcBorders>
              <w:top w:sz="12.0" w:val="single" w:color="#000000"/>
              <w:bottom w:sz="4.0" w:val="single" w:color="#000000"/>
            </w:tcBorders>
          </w:tcPr>
          <w:p/>
        </w:tc>
        <w:tc>
          <w:tcPr>
            <w:tcW w:type="dxa" w:w="920"/>
            <w:vMerge/>
            <w:tcBorders>
              <w:top w:sz="12.0" w:val="single" w:color="#000000"/>
              <w:bottom w:sz="4.0" w:val="single" w:color="#000000"/>
            </w:tcBorders>
          </w:tcPr>
          <w:p/>
        </w:tc>
        <w:tc>
          <w:tcPr>
            <w:tcW w:type="dxa" w:w="920"/>
            <w:vMerge/>
            <w:tcBorders>
              <w:top w:sz="12.0" w:val="single" w:color="#000000"/>
              <w:bottom w:sz="4.0" w:val="single" w:color="#000000"/>
            </w:tcBorders>
          </w:tcPr>
          <w:p/>
        </w:tc>
        <w:tc>
          <w:tcPr>
            <w:tcW w:type="dxa" w:w="920"/>
            <w:vMerge/>
            <w:tcBorders>
              <w:top w:sz="12.0" w:val="single" w:color="#000000"/>
              <w:bottom w:sz="4.0" w:val="single" w:color="#000000"/>
            </w:tcBorders>
          </w:tcPr>
          <w:p/>
        </w:tc>
        <w:tc>
          <w:tcPr>
            <w:tcW w:type="dxa" w:w="920"/>
            <w:vMerge/>
            <w:tcBorders>
              <w:top w:sz="12.0" w:val="single" w:color="#000000"/>
              <w:bottom w:sz="4.0" w:val="single" w:color="#000000"/>
            </w:tcBorders>
          </w:tcPr>
          <w:p/>
        </w:tc>
        <w:tc>
          <w:tcPr>
            <w:tcW w:type="dxa" w:w="920"/>
            <w:vMerge/>
            <w:tcBorders>
              <w:top w:sz="12.0" w:val="single" w:color="#000000"/>
              <w:bottom w:sz="4.0" w:val="single" w:color="#000000"/>
            </w:tcBorders>
          </w:tcPr>
          <w:p/>
        </w:tc>
        <w:tc>
          <w:tcPr>
            <w:tcW w:type="dxa" w:w="920"/>
            <w:vMerge/>
            <w:tcBorders>
              <w:top w:sz="12.0" w:val="single" w:color="#000000"/>
              <w:bottom w:sz="4.0" w:val="single" w:color="#000000"/>
            </w:tcBorders>
          </w:tcPr>
          <w:p/>
        </w:tc>
        <w:tc>
          <w:tcPr>
            <w:tcW w:type="dxa" w:w="728"/>
            <w:tcBorders>
              <w:bottom w:sz="4.0" w:val="single" w:color="#000000"/>
            </w:tcBorders>
            <w:tcMar>
              <w:start w:w="0" w:type="dxa"/>
              <w:end w:w="0" w:type="dxa"/>
            </w:tcMar>
          </w:tcPr>
          <w:p>
            <w:pPr>
              <w:autoSpaceDN w:val="0"/>
              <w:autoSpaceDE w:val="0"/>
              <w:widowControl/>
              <w:spacing w:line="230" w:lineRule="auto" w:before="136" w:after="0"/>
              <w:ind w:left="0" w:right="0" w:firstLine="0"/>
              <w:jc w:val="center"/>
            </w:pPr>
            <w:r>
              <w:rPr>
                <w:rFonts w:ascii="TimesNewRoman" w:hAnsi="TimesNewRoman" w:eastAsia="TimesNewRoman"/>
                <w:b w:val="0"/>
                <w:i w:val="0"/>
                <w:color w:val="000000"/>
                <w:sz w:val="18"/>
              </w:rPr>
              <w:t xml:space="preserve">10 </w:t>
            </w:r>
          </w:p>
        </w:tc>
      </w:tr>
      <w:tr>
        <w:trPr>
          <w:trHeight w:hRule="exact" w:val="392"/>
        </w:trPr>
        <w:tc>
          <w:tcPr>
            <w:tcW w:type="dxa" w:w="656"/>
            <w:vMerge w:val="restart"/>
            <w:tcBorders>
              <w:top w:sz="4.0" w:val="single" w:color="#000000"/>
            </w:tcBorders>
            <w:tcMar>
              <w:start w:w="0" w:type="dxa"/>
              <w:end w:w="0" w:type="dxa"/>
            </w:tcMar>
            <w:tcMar>
              <w:start w:w="0" w:type="dxa"/>
              <w:end w:w="0" w:type="dxa"/>
            </w:tcMar>
          </w:tcPr>
          <w:p>
            <w:pPr>
              <w:autoSpaceDN w:val="0"/>
              <w:autoSpaceDE w:val="0"/>
              <w:widowControl/>
              <w:spacing w:line="250" w:lineRule="auto" w:before="19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w:t>
            </w:r>
          </w:p>
        </w:tc>
        <w:tc>
          <w:tcPr>
            <w:tcW w:type="dxa" w:w="800"/>
            <w:tcBorders>
              <w:top w:sz="4.0" w:val="single" w:color="#000000"/>
            </w:tcBorders>
            <w:tcMar>
              <w:start w:w="0" w:type="dxa"/>
              <w:end w:w="0" w:type="dxa"/>
            </w:tcMar>
          </w:tcPr>
          <w:p>
            <w:pPr>
              <w:autoSpaceDN w:val="0"/>
              <w:autoSpaceDE w:val="0"/>
              <w:widowControl/>
              <w:spacing w:line="230" w:lineRule="auto" w:before="188" w:after="0"/>
              <w:ind w:left="0" w:right="0" w:firstLine="0"/>
              <w:jc w:val="center"/>
            </w:pPr>
            <w:r>
              <w:rPr>
                <w:rFonts w:ascii="TimesNewRoman" w:hAnsi="TimesNewRoman" w:eastAsia="TimesNewRoman"/>
                <w:b w:val="0"/>
                <w:i w:val="0"/>
                <w:color w:val="000000"/>
                <w:sz w:val="18"/>
              </w:rPr>
              <w:t xml:space="preserve">5 </w:t>
            </w:r>
          </w:p>
        </w:tc>
        <w:tc>
          <w:tcPr>
            <w:tcW w:type="dxa" w:w="800"/>
            <w:tcBorders>
              <w:top w:sz="4.0" w:val="single" w:color="#000000"/>
            </w:tcBorders>
            <w:tcMar>
              <w:start w:w="0" w:type="dxa"/>
              <w:end w:w="0" w:type="dxa"/>
            </w:tcMar>
          </w:tcPr>
          <w:p>
            <w:pPr>
              <w:autoSpaceDN w:val="0"/>
              <w:autoSpaceDE w:val="0"/>
              <w:widowControl/>
              <w:spacing w:line="230" w:lineRule="auto" w:before="188" w:after="0"/>
              <w:ind w:left="0" w:right="0" w:firstLine="0"/>
              <w:jc w:val="center"/>
            </w:pPr>
            <w:r>
              <w:rPr>
                <w:rFonts w:ascii="TimesNewRoman" w:hAnsi="TimesNewRoman" w:eastAsia="TimesNewRoman"/>
                <w:b w:val="0"/>
                <w:i w:val="0"/>
                <w:color w:val="000000"/>
                <w:sz w:val="18"/>
              </w:rPr>
              <w:t xml:space="preserve">4 </w:t>
            </w:r>
          </w:p>
        </w:tc>
        <w:tc>
          <w:tcPr>
            <w:tcW w:type="dxa" w:w="780"/>
            <w:tcBorders>
              <w:top w:sz="4.0" w:val="single" w:color="#000000"/>
            </w:tcBorders>
            <w:tcMar>
              <w:start w:w="0" w:type="dxa"/>
              <w:end w:w="0" w:type="dxa"/>
            </w:tcMar>
          </w:tcPr>
          <w:p>
            <w:pPr>
              <w:autoSpaceDN w:val="0"/>
              <w:autoSpaceDE w:val="0"/>
              <w:widowControl/>
              <w:spacing w:line="230" w:lineRule="auto" w:before="188" w:after="0"/>
              <w:ind w:left="0" w:right="0" w:firstLine="0"/>
              <w:jc w:val="center"/>
            </w:pPr>
            <w:r>
              <w:rPr>
                <w:rFonts w:ascii="TimesNewRoman" w:hAnsi="TimesNewRoman" w:eastAsia="TimesNewRoman"/>
                <w:b w:val="0"/>
                <w:i w:val="0"/>
                <w:color w:val="000000"/>
                <w:sz w:val="18"/>
              </w:rPr>
              <w:t xml:space="preserve">4 </w:t>
            </w:r>
          </w:p>
        </w:tc>
        <w:tc>
          <w:tcPr>
            <w:tcW w:type="dxa" w:w="760"/>
            <w:tcBorders>
              <w:top w:sz="4.0" w:val="single" w:color="#000000"/>
            </w:tcBorders>
            <w:tcMar>
              <w:start w:w="0" w:type="dxa"/>
              <w:end w:w="0" w:type="dxa"/>
            </w:tcMar>
          </w:tcPr>
          <w:p>
            <w:pPr>
              <w:autoSpaceDN w:val="0"/>
              <w:autoSpaceDE w:val="0"/>
              <w:widowControl/>
              <w:spacing w:line="230" w:lineRule="auto" w:before="188" w:after="0"/>
              <w:ind w:left="0" w:right="0" w:firstLine="0"/>
              <w:jc w:val="center"/>
            </w:pPr>
            <w:r>
              <w:rPr>
                <w:rFonts w:ascii="TimesNewRoman" w:hAnsi="TimesNewRoman" w:eastAsia="TimesNewRoman"/>
                <w:b w:val="0"/>
                <w:i w:val="0"/>
                <w:color w:val="000000"/>
                <w:sz w:val="18"/>
              </w:rPr>
              <w:t xml:space="preserve">3 </w:t>
            </w:r>
          </w:p>
        </w:tc>
        <w:tc>
          <w:tcPr>
            <w:tcW w:type="dxa" w:w="780"/>
            <w:tcBorders>
              <w:top w:sz="4.0" w:val="single" w:color="#000000"/>
            </w:tcBorders>
            <w:tcMar>
              <w:start w:w="0" w:type="dxa"/>
              <w:end w:w="0" w:type="dxa"/>
            </w:tcMar>
          </w:tcPr>
          <w:p>
            <w:pPr>
              <w:autoSpaceDN w:val="0"/>
              <w:autoSpaceDE w:val="0"/>
              <w:widowControl/>
              <w:spacing w:line="230" w:lineRule="auto" w:before="188" w:after="0"/>
              <w:ind w:left="0" w:right="0" w:firstLine="0"/>
              <w:jc w:val="center"/>
            </w:pPr>
            <w:r>
              <w:rPr>
                <w:rFonts w:ascii="TimesNewRoman" w:hAnsi="TimesNewRoman" w:eastAsia="TimesNewRoman"/>
                <w:b w:val="0"/>
                <w:i w:val="0"/>
                <w:color w:val="000000"/>
                <w:sz w:val="18"/>
              </w:rPr>
              <w:t xml:space="preserve">5 </w:t>
            </w:r>
          </w:p>
        </w:tc>
        <w:tc>
          <w:tcPr>
            <w:tcW w:type="dxa" w:w="780"/>
            <w:tcBorders>
              <w:top w:sz="4.0" w:val="single" w:color="#000000"/>
            </w:tcBorders>
            <w:tcMar>
              <w:start w:w="0" w:type="dxa"/>
              <w:end w:w="0" w:type="dxa"/>
            </w:tcMar>
          </w:tcPr>
          <w:p>
            <w:pPr>
              <w:autoSpaceDN w:val="0"/>
              <w:autoSpaceDE w:val="0"/>
              <w:widowControl/>
              <w:spacing w:line="230" w:lineRule="auto" w:before="188" w:after="0"/>
              <w:ind w:left="0" w:right="0" w:firstLine="0"/>
              <w:jc w:val="center"/>
            </w:pPr>
            <w:r>
              <w:rPr>
                <w:rFonts w:ascii="TimesNewRoman" w:hAnsi="TimesNewRoman" w:eastAsia="TimesNewRoman"/>
                <w:b w:val="0"/>
                <w:i w:val="0"/>
                <w:color w:val="000000"/>
                <w:sz w:val="18"/>
              </w:rPr>
              <w:t xml:space="preserve">4 </w:t>
            </w:r>
          </w:p>
        </w:tc>
        <w:tc>
          <w:tcPr>
            <w:tcW w:type="dxa" w:w="780"/>
            <w:tcBorders>
              <w:top w:sz="4.0" w:val="single" w:color="#000000"/>
            </w:tcBorders>
            <w:tcMar>
              <w:start w:w="0" w:type="dxa"/>
              <w:end w:w="0" w:type="dxa"/>
            </w:tcMar>
          </w:tcPr>
          <w:p>
            <w:pPr>
              <w:autoSpaceDN w:val="0"/>
              <w:autoSpaceDE w:val="0"/>
              <w:widowControl/>
              <w:spacing w:line="230" w:lineRule="auto" w:before="188" w:after="0"/>
              <w:ind w:left="0" w:right="284" w:firstLine="0"/>
              <w:jc w:val="right"/>
            </w:pPr>
            <w:r>
              <w:rPr>
                <w:rFonts w:ascii="TimesNewRoman" w:hAnsi="TimesNewRoman" w:eastAsia="TimesNewRoman"/>
                <w:b w:val="0"/>
                <w:i w:val="0"/>
                <w:color w:val="000000"/>
                <w:sz w:val="18"/>
              </w:rPr>
              <w:t xml:space="preserve">5 </w:t>
            </w:r>
          </w:p>
        </w:tc>
        <w:tc>
          <w:tcPr>
            <w:tcW w:type="dxa" w:w="820"/>
            <w:tcBorders>
              <w:top w:sz="4.0" w:val="single" w:color="#000000"/>
            </w:tcBorders>
            <w:tcMar>
              <w:start w:w="0" w:type="dxa"/>
              <w:end w:w="0" w:type="dxa"/>
            </w:tcMar>
          </w:tcPr>
          <w:p>
            <w:pPr>
              <w:autoSpaceDN w:val="0"/>
              <w:autoSpaceDE w:val="0"/>
              <w:widowControl/>
              <w:spacing w:line="230" w:lineRule="auto" w:before="188" w:after="0"/>
              <w:ind w:left="0" w:right="0" w:firstLine="0"/>
              <w:jc w:val="center"/>
            </w:pPr>
            <w:r>
              <w:rPr>
                <w:rFonts w:ascii="TimesNewRoman" w:hAnsi="TimesNewRoman" w:eastAsia="TimesNewRoman"/>
                <w:b w:val="0"/>
                <w:i w:val="0"/>
                <w:color w:val="000000"/>
                <w:sz w:val="18"/>
              </w:rPr>
              <w:t xml:space="preserve">4 </w:t>
            </w:r>
          </w:p>
        </w:tc>
        <w:tc>
          <w:tcPr>
            <w:tcW w:type="dxa" w:w="820"/>
            <w:tcBorders>
              <w:top w:sz="4.0" w:val="single" w:color="#000000"/>
            </w:tcBorders>
            <w:tcMar>
              <w:start w:w="0" w:type="dxa"/>
              <w:end w:w="0" w:type="dxa"/>
            </w:tcMar>
          </w:tcPr>
          <w:p>
            <w:pPr>
              <w:autoSpaceDN w:val="0"/>
              <w:autoSpaceDE w:val="0"/>
              <w:widowControl/>
              <w:spacing w:line="230" w:lineRule="auto" w:before="188" w:after="0"/>
              <w:ind w:left="0" w:right="0" w:firstLine="0"/>
              <w:jc w:val="center"/>
            </w:pPr>
            <w:r>
              <w:rPr>
                <w:rFonts w:ascii="TimesNewRoman" w:hAnsi="TimesNewRoman" w:eastAsia="TimesNewRoman"/>
                <w:b w:val="0"/>
                <w:i w:val="0"/>
                <w:color w:val="000000"/>
                <w:sz w:val="18"/>
              </w:rPr>
              <w:t xml:space="preserve">5 </w:t>
            </w:r>
          </w:p>
        </w:tc>
        <w:tc>
          <w:tcPr>
            <w:tcW w:type="dxa" w:w="728"/>
            <w:tcBorders>
              <w:top w:sz="4.0" w:val="single" w:color="#000000"/>
            </w:tcBorders>
            <w:tcMar>
              <w:start w:w="0" w:type="dxa"/>
              <w:end w:w="0" w:type="dxa"/>
            </w:tcMar>
          </w:tcPr>
          <w:p>
            <w:pPr>
              <w:autoSpaceDN w:val="0"/>
              <w:autoSpaceDE w:val="0"/>
              <w:widowControl/>
              <w:spacing w:line="230" w:lineRule="auto" w:before="188" w:after="0"/>
              <w:ind w:left="0" w:right="0" w:firstLine="0"/>
              <w:jc w:val="center"/>
            </w:pPr>
            <w:r>
              <w:rPr>
                <w:rFonts w:ascii="TimesNewRoman" w:hAnsi="TimesNewRoman" w:eastAsia="TimesNewRoman"/>
                <w:b w:val="0"/>
                <w:i w:val="0"/>
                <w:color w:val="000000"/>
                <w:sz w:val="18"/>
              </w:rPr>
              <w:t xml:space="preserve">4 </w:t>
            </w:r>
          </w:p>
        </w:tc>
      </w:tr>
      <w:tr>
        <w:trPr>
          <w:trHeight w:hRule="exact" w:val="134"/>
        </w:trPr>
        <w:tc>
          <w:tcPr>
            <w:tcW w:type="dxa" w:w="920"/>
            <w:vMerge/>
            <w:tcBorders>
              <w:top w:sz="4.0" w:val="single" w:color="#000000"/>
            </w:tcBorders>
          </w:tcPr>
          <w:p/>
        </w:tc>
        <w:tc>
          <w:tcPr>
            <w:tcW w:type="dxa" w:w="80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3 </w:t>
            </w:r>
          </w:p>
        </w:tc>
        <w:tc>
          <w:tcPr>
            <w:tcW w:type="dxa" w:w="80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5 </w:t>
            </w:r>
          </w:p>
        </w:tc>
        <w:tc>
          <w:tcPr>
            <w:tcW w:type="dxa" w:w="78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3 </w:t>
            </w:r>
          </w:p>
        </w:tc>
        <w:tc>
          <w:tcPr>
            <w:tcW w:type="dxa" w:w="76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4 </w:t>
            </w:r>
          </w:p>
        </w:tc>
        <w:tc>
          <w:tcPr>
            <w:tcW w:type="dxa" w:w="78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5 </w:t>
            </w:r>
          </w:p>
        </w:tc>
        <w:tc>
          <w:tcPr>
            <w:tcW w:type="dxa" w:w="78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5 </w:t>
            </w:r>
          </w:p>
        </w:tc>
        <w:tc>
          <w:tcPr>
            <w:tcW w:type="dxa" w:w="780"/>
            <w:vMerge w:val="restart"/>
            <w:tcBorders/>
            <w:tcMar>
              <w:start w:w="0" w:type="dxa"/>
              <w:end w:w="0" w:type="dxa"/>
            </w:tcMar>
            <w:tcMar>
              <w:start w:w="0" w:type="dxa"/>
              <w:end w:w="0" w:type="dxa"/>
            </w:tcMar>
          </w:tcPr>
          <w:p>
            <w:pPr>
              <w:autoSpaceDN w:val="0"/>
              <w:autoSpaceDE w:val="0"/>
              <w:widowControl/>
              <w:spacing w:line="233" w:lineRule="auto" w:before="240" w:after="0"/>
              <w:ind w:left="0" w:right="284" w:firstLine="0"/>
              <w:jc w:val="right"/>
            </w:pPr>
            <w:r>
              <w:rPr>
                <w:rFonts w:ascii="TimesNewRoman" w:hAnsi="TimesNewRoman" w:eastAsia="TimesNewRoman"/>
                <w:b w:val="0"/>
                <w:i w:val="0"/>
                <w:color w:val="000000"/>
                <w:sz w:val="18"/>
              </w:rPr>
              <w:t xml:space="preserve">4 </w:t>
            </w:r>
          </w:p>
        </w:tc>
        <w:tc>
          <w:tcPr>
            <w:tcW w:type="dxa" w:w="82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4 </w:t>
            </w:r>
          </w:p>
        </w:tc>
        <w:tc>
          <w:tcPr>
            <w:tcW w:type="dxa" w:w="82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5 </w:t>
            </w:r>
          </w:p>
        </w:tc>
        <w:tc>
          <w:tcPr>
            <w:tcW w:type="dxa" w:w="728"/>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4 </w:t>
            </w:r>
          </w:p>
        </w:tc>
      </w:tr>
      <w:tr>
        <w:trPr>
          <w:trHeight w:hRule="exact" w:val="306"/>
        </w:trPr>
        <w:tc>
          <w:tcPr>
            <w:tcW w:type="dxa" w:w="656"/>
            <w:vMerge w:val="restart"/>
            <w:tcBorders/>
            <w:tcMar>
              <w:start w:w="0" w:type="dxa"/>
              <w:end w:w="0" w:type="dxa"/>
            </w:tcMar>
            <w:tcMar>
              <w:start w:w="0" w:type="dxa"/>
              <w:end w:w="0" w:type="dxa"/>
            </w:tcMar>
          </w:tcPr>
          <w:p>
            <w:pPr>
              <w:autoSpaceDN w:val="0"/>
              <w:autoSpaceDE w:val="0"/>
              <w:widowControl/>
              <w:spacing w:line="250" w:lineRule="auto" w:before="11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w:t>
            </w: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r>
      <w:tr>
        <w:trPr>
          <w:trHeight w:hRule="exact" w:val="134"/>
        </w:trPr>
        <w:tc>
          <w:tcPr>
            <w:tcW w:type="dxa" w:w="920"/>
            <w:vMerge/>
            <w:tcBorders/>
          </w:tcPr>
          <w:p/>
        </w:tc>
        <w:tc>
          <w:tcPr>
            <w:tcW w:type="dxa" w:w="80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5 </w:t>
            </w:r>
          </w:p>
        </w:tc>
        <w:tc>
          <w:tcPr>
            <w:tcW w:type="dxa" w:w="80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4 </w:t>
            </w:r>
          </w:p>
        </w:tc>
        <w:tc>
          <w:tcPr>
            <w:tcW w:type="dxa" w:w="78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5 </w:t>
            </w:r>
          </w:p>
        </w:tc>
        <w:tc>
          <w:tcPr>
            <w:tcW w:type="dxa" w:w="76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3 </w:t>
            </w:r>
          </w:p>
        </w:tc>
        <w:tc>
          <w:tcPr>
            <w:tcW w:type="dxa" w:w="78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3 </w:t>
            </w:r>
          </w:p>
        </w:tc>
        <w:tc>
          <w:tcPr>
            <w:tcW w:type="dxa" w:w="78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5 </w:t>
            </w:r>
          </w:p>
        </w:tc>
        <w:tc>
          <w:tcPr>
            <w:tcW w:type="dxa" w:w="780"/>
            <w:vMerge w:val="restart"/>
            <w:tcBorders/>
            <w:tcMar>
              <w:start w:w="0" w:type="dxa"/>
              <w:end w:w="0" w:type="dxa"/>
            </w:tcMar>
            <w:tcMar>
              <w:start w:w="0" w:type="dxa"/>
              <w:end w:w="0" w:type="dxa"/>
            </w:tcMar>
          </w:tcPr>
          <w:p>
            <w:pPr>
              <w:autoSpaceDN w:val="0"/>
              <w:autoSpaceDE w:val="0"/>
              <w:widowControl/>
              <w:spacing w:line="233" w:lineRule="auto" w:before="240" w:after="0"/>
              <w:ind w:left="0" w:right="284" w:firstLine="0"/>
              <w:jc w:val="right"/>
            </w:pPr>
            <w:r>
              <w:rPr>
                <w:rFonts w:ascii="TimesNewRoman" w:hAnsi="TimesNewRoman" w:eastAsia="TimesNewRoman"/>
                <w:b w:val="0"/>
                <w:i w:val="0"/>
                <w:color w:val="000000"/>
                <w:sz w:val="18"/>
              </w:rPr>
              <w:t xml:space="preserve">5 </w:t>
            </w:r>
          </w:p>
        </w:tc>
        <w:tc>
          <w:tcPr>
            <w:tcW w:type="dxa" w:w="82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4 </w:t>
            </w:r>
          </w:p>
        </w:tc>
        <w:tc>
          <w:tcPr>
            <w:tcW w:type="dxa" w:w="82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4 </w:t>
            </w:r>
          </w:p>
        </w:tc>
        <w:tc>
          <w:tcPr>
            <w:tcW w:type="dxa" w:w="728"/>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4 </w:t>
            </w:r>
          </w:p>
        </w:tc>
      </w:tr>
      <w:tr>
        <w:trPr>
          <w:trHeight w:hRule="exact" w:val="306"/>
        </w:trPr>
        <w:tc>
          <w:tcPr>
            <w:tcW w:type="dxa" w:w="656"/>
            <w:vMerge w:val="restart"/>
            <w:tcBorders/>
            <w:tcMar>
              <w:start w:w="0" w:type="dxa"/>
              <w:end w:w="0" w:type="dxa"/>
            </w:tcMar>
            <w:tcMar>
              <w:start w:w="0" w:type="dxa"/>
              <w:end w:w="0" w:type="dxa"/>
            </w:tcMar>
          </w:tcPr>
          <w:p>
            <w:pPr>
              <w:autoSpaceDN w:val="0"/>
              <w:autoSpaceDE w:val="0"/>
              <w:widowControl/>
              <w:spacing w:line="250" w:lineRule="auto" w:before="11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3</w:t>
            </w: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r>
      <w:tr>
        <w:trPr>
          <w:trHeight w:hRule="exact" w:val="134"/>
        </w:trPr>
        <w:tc>
          <w:tcPr>
            <w:tcW w:type="dxa" w:w="920"/>
            <w:vMerge/>
            <w:tcBorders/>
          </w:tcPr>
          <w:p/>
        </w:tc>
        <w:tc>
          <w:tcPr>
            <w:tcW w:type="dxa" w:w="80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4 </w:t>
            </w:r>
          </w:p>
        </w:tc>
        <w:tc>
          <w:tcPr>
            <w:tcW w:type="dxa" w:w="80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5 </w:t>
            </w:r>
          </w:p>
        </w:tc>
        <w:tc>
          <w:tcPr>
            <w:tcW w:type="dxa" w:w="78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4 </w:t>
            </w:r>
          </w:p>
        </w:tc>
        <w:tc>
          <w:tcPr>
            <w:tcW w:type="dxa" w:w="76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4 </w:t>
            </w:r>
          </w:p>
        </w:tc>
        <w:tc>
          <w:tcPr>
            <w:tcW w:type="dxa" w:w="78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3 </w:t>
            </w:r>
          </w:p>
        </w:tc>
        <w:tc>
          <w:tcPr>
            <w:tcW w:type="dxa" w:w="78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3 </w:t>
            </w:r>
          </w:p>
        </w:tc>
        <w:tc>
          <w:tcPr>
            <w:tcW w:type="dxa" w:w="780"/>
            <w:vMerge w:val="restart"/>
            <w:tcBorders/>
            <w:tcMar>
              <w:start w:w="0" w:type="dxa"/>
              <w:end w:w="0" w:type="dxa"/>
            </w:tcMar>
            <w:tcMar>
              <w:start w:w="0" w:type="dxa"/>
              <w:end w:w="0" w:type="dxa"/>
            </w:tcMar>
          </w:tcPr>
          <w:p>
            <w:pPr>
              <w:autoSpaceDN w:val="0"/>
              <w:autoSpaceDE w:val="0"/>
              <w:widowControl/>
              <w:spacing w:line="230" w:lineRule="auto" w:before="242" w:after="0"/>
              <w:ind w:left="0" w:right="284" w:firstLine="0"/>
              <w:jc w:val="right"/>
            </w:pPr>
            <w:r>
              <w:rPr>
                <w:rFonts w:ascii="TimesNewRoman" w:hAnsi="TimesNewRoman" w:eastAsia="TimesNewRoman"/>
                <w:b w:val="0"/>
                <w:i w:val="0"/>
                <w:color w:val="000000"/>
                <w:sz w:val="18"/>
              </w:rPr>
              <w:t xml:space="preserve">5 </w:t>
            </w:r>
          </w:p>
        </w:tc>
        <w:tc>
          <w:tcPr>
            <w:tcW w:type="dxa" w:w="82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5 </w:t>
            </w:r>
          </w:p>
        </w:tc>
        <w:tc>
          <w:tcPr>
            <w:tcW w:type="dxa" w:w="82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5 </w:t>
            </w:r>
          </w:p>
        </w:tc>
        <w:tc>
          <w:tcPr>
            <w:tcW w:type="dxa" w:w="728"/>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4 </w:t>
            </w:r>
          </w:p>
        </w:tc>
      </w:tr>
      <w:tr>
        <w:trPr>
          <w:trHeight w:hRule="exact" w:val="306"/>
        </w:trPr>
        <w:tc>
          <w:tcPr>
            <w:tcW w:type="dxa" w:w="656"/>
            <w:vMerge w:val="restart"/>
            <w:tcBorders/>
            <w:tcMar>
              <w:start w:w="0" w:type="dxa"/>
              <w:end w:w="0" w:type="dxa"/>
            </w:tcMar>
            <w:tcMar>
              <w:start w:w="0" w:type="dxa"/>
              <w:end w:w="0" w:type="dxa"/>
            </w:tcMar>
          </w:tcPr>
          <w:p>
            <w:pPr>
              <w:autoSpaceDN w:val="0"/>
              <w:autoSpaceDE w:val="0"/>
              <w:widowControl/>
              <w:spacing w:line="250" w:lineRule="auto" w:before="11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4</w:t>
            </w: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r>
      <w:tr>
        <w:trPr>
          <w:trHeight w:hRule="exact" w:val="134"/>
        </w:trPr>
        <w:tc>
          <w:tcPr>
            <w:tcW w:type="dxa" w:w="920"/>
            <w:vMerge/>
            <w:tcBorders/>
          </w:tcPr>
          <w:p/>
        </w:tc>
        <w:tc>
          <w:tcPr>
            <w:tcW w:type="dxa" w:w="80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4 </w:t>
            </w:r>
          </w:p>
        </w:tc>
        <w:tc>
          <w:tcPr>
            <w:tcW w:type="dxa" w:w="80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3 </w:t>
            </w:r>
          </w:p>
        </w:tc>
        <w:tc>
          <w:tcPr>
            <w:tcW w:type="dxa" w:w="78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5 </w:t>
            </w:r>
          </w:p>
        </w:tc>
        <w:tc>
          <w:tcPr>
            <w:tcW w:type="dxa" w:w="76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5 </w:t>
            </w:r>
          </w:p>
        </w:tc>
        <w:tc>
          <w:tcPr>
            <w:tcW w:type="dxa" w:w="78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5 </w:t>
            </w:r>
          </w:p>
        </w:tc>
        <w:tc>
          <w:tcPr>
            <w:tcW w:type="dxa" w:w="78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4 </w:t>
            </w:r>
          </w:p>
        </w:tc>
        <w:tc>
          <w:tcPr>
            <w:tcW w:type="dxa" w:w="780"/>
            <w:vMerge w:val="restart"/>
            <w:tcBorders/>
            <w:tcMar>
              <w:start w:w="0" w:type="dxa"/>
              <w:end w:w="0" w:type="dxa"/>
            </w:tcMar>
            <w:tcMar>
              <w:start w:w="0" w:type="dxa"/>
              <w:end w:w="0" w:type="dxa"/>
            </w:tcMar>
          </w:tcPr>
          <w:p>
            <w:pPr>
              <w:autoSpaceDN w:val="0"/>
              <w:autoSpaceDE w:val="0"/>
              <w:widowControl/>
              <w:spacing w:line="233" w:lineRule="auto" w:before="240" w:after="0"/>
              <w:ind w:left="0" w:right="284" w:firstLine="0"/>
              <w:jc w:val="right"/>
            </w:pPr>
            <w:r>
              <w:rPr>
                <w:rFonts w:ascii="TimesNewRoman" w:hAnsi="TimesNewRoman" w:eastAsia="TimesNewRoman"/>
                <w:b w:val="0"/>
                <w:i w:val="0"/>
                <w:color w:val="000000"/>
                <w:sz w:val="18"/>
              </w:rPr>
              <w:t xml:space="preserve">4 </w:t>
            </w:r>
          </w:p>
        </w:tc>
        <w:tc>
          <w:tcPr>
            <w:tcW w:type="dxa" w:w="82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5 </w:t>
            </w:r>
          </w:p>
        </w:tc>
        <w:tc>
          <w:tcPr>
            <w:tcW w:type="dxa" w:w="82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5 </w:t>
            </w:r>
          </w:p>
        </w:tc>
        <w:tc>
          <w:tcPr>
            <w:tcW w:type="dxa" w:w="728"/>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4 </w:t>
            </w:r>
          </w:p>
        </w:tc>
      </w:tr>
      <w:tr>
        <w:trPr>
          <w:trHeight w:hRule="exact" w:val="306"/>
        </w:trPr>
        <w:tc>
          <w:tcPr>
            <w:tcW w:type="dxa" w:w="656"/>
            <w:vMerge w:val="restart"/>
            <w:tcBorders/>
            <w:tcMar>
              <w:start w:w="0" w:type="dxa"/>
              <w:end w:w="0" w:type="dxa"/>
            </w:tcMar>
            <w:tcMar>
              <w:start w:w="0" w:type="dxa"/>
              <w:end w:w="0" w:type="dxa"/>
            </w:tcMar>
          </w:tcPr>
          <w:p>
            <w:pPr>
              <w:autoSpaceDN w:val="0"/>
              <w:autoSpaceDE w:val="0"/>
              <w:widowControl/>
              <w:spacing w:line="250" w:lineRule="auto" w:before="11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5</w:t>
            </w: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r>
      <w:tr>
        <w:trPr>
          <w:trHeight w:hRule="exact" w:val="134"/>
        </w:trPr>
        <w:tc>
          <w:tcPr>
            <w:tcW w:type="dxa" w:w="920"/>
            <w:vMerge/>
            <w:tcBorders/>
          </w:tcPr>
          <w:p/>
        </w:tc>
        <w:tc>
          <w:tcPr>
            <w:tcW w:type="dxa" w:w="80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4 </w:t>
            </w:r>
          </w:p>
        </w:tc>
        <w:tc>
          <w:tcPr>
            <w:tcW w:type="dxa" w:w="80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4 </w:t>
            </w:r>
          </w:p>
        </w:tc>
        <w:tc>
          <w:tcPr>
            <w:tcW w:type="dxa" w:w="78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5 </w:t>
            </w:r>
          </w:p>
        </w:tc>
        <w:tc>
          <w:tcPr>
            <w:tcW w:type="dxa" w:w="76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4 </w:t>
            </w:r>
          </w:p>
        </w:tc>
        <w:tc>
          <w:tcPr>
            <w:tcW w:type="dxa" w:w="78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5 </w:t>
            </w:r>
          </w:p>
        </w:tc>
        <w:tc>
          <w:tcPr>
            <w:tcW w:type="dxa" w:w="78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5 </w:t>
            </w:r>
          </w:p>
        </w:tc>
        <w:tc>
          <w:tcPr>
            <w:tcW w:type="dxa" w:w="780"/>
            <w:vMerge w:val="restart"/>
            <w:tcBorders/>
            <w:tcMar>
              <w:start w:w="0" w:type="dxa"/>
              <w:end w:w="0" w:type="dxa"/>
            </w:tcMar>
            <w:tcMar>
              <w:start w:w="0" w:type="dxa"/>
              <w:end w:w="0" w:type="dxa"/>
            </w:tcMar>
          </w:tcPr>
          <w:p>
            <w:pPr>
              <w:autoSpaceDN w:val="0"/>
              <w:autoSpaceDE w:val="0"/>
              <w:widowControl/>
              <w:spacing w:line="233" w:lineRule="auto" w:before="240" w:after="0"/>
              <w:ind w:left="0" w:right="284" w:firstLine="0"/>
              <w:jc w:val="right"/>
            </w:pPr>
            <w:r>
              <w:rPr>
                <w:rFonts w:ascii="TimesNewRoman" w:hAnsi="TimesNewRoman" w:eastAsia="TimesNewRoman"/>
                <w:b w:val="0"/>
                <w:i w:val="0"/>
                <w:color w:val="000000"/>
                <w:sz w:val="18"/>
              </w:rPr>
              <w:t xml:space="preserve">5 </w:t>
            </w:r>
          </w:p>
        </w:tc>
        <w:tc>
          <w:tcPr>
            <w:tcW w:type="dxa" w:w="82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5 </w:t>
            </w:r>
          </w:p>
        </w:tc>
        <w:tc>
          <w:tcPr>
            <w:tcW w:type="dxa" w:w="82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5 </w:t>
            </w:r>
          </w:p>
        </w:tc>
        <w:tc>
          <w:tcPr>
            <w:tcW w:type="dxa" w:w="728"/>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4 </w:t>
            </w:r>
          </w:p>
        </w:tc>
      </w:tr>
      <w:tr>
        <w:trPr>
          <w:trHeight w:hRule="exact" w:val="306"/>
        </w:trPr>
        <w:tc>
          <w:tcPr>
            <w:tcW w:type="dxa" w:w="656"/>
            <w:vMerge w:val="restart"/>
            <w:tcBorders/>
            <w:tcMar>
              <w:start w:w="0" w:type="dxa"/>
              <w:end w:w="0" w:type="dxa"/>
            </w:tcMar>
            <w:tcMar>
              <w:start w:w="0" w:type="dxa"/>
              <w:end w:w="0" w:type="dxa"/>
            </w:tcMar>
          </w:tcPr>
          <w:p>
            <w:pPr>
              <w:autoSpaceDN w:val="0"/>
              <w:autoSpaceDE w:val="0"/>
              <w:widowControl/>
              <w:spacing w:line="250" w:lineRule="auto" w:before="11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6</w:t>
            </w: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r>
      <w:tr>
        <w:trPr>
          <w:trHeight w:hRule="exact" w:val="134"/>
        </w:trPr>
        <w:tc>
          <w:tcPr>
            <w:tcW w:type="dxa" w:w="920"/>
            <w:vMerge/>
            <w:tcBorders/>
          </w:tcPr>
          <w:p/>
        </w:tc>
        <w:tc>
          <w:tcPr>
            <w:tcW w:type="dxa" w:w="80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3 </w:t>
            </w:r>
          </w:p>
        </w:tc>
        <w:tc>
          <w:tcPr>
            <w:tcW w:type="dxa" w:w="80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5 </w:t>
            </w:r>
          </w:p>
        </w:tc>
        <w:tc>
          <w:tcPr>
            <w:tcW w:type="dxa" w:w="78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5 </w:t>
            </w:r>
          </w:p>
        </w:tc>
        <w:tc>
          <w:tcPr>
            <w:tcW w:type="dxa" w:w="76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5 </w:t>
            </w:r>
          </w:p>
        </w:tc>
        <w:tc>
          <w:tcPr>
            <w:tcW w:type="dxa" w:w="78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5 </w:t>
            </w:r>
          </w:p>
        </w:tc>
        <w:tc>
          <w:tcPr>
            <w:tcW w:type="dxa" w:w="78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4 </w:t>
            </w:r>
          </w:p>
        </w:tc>
        <w:tc>
          <w:tcPr>
            <w:tcW w:type="dxa" w:w="780"/>
            <w:vMerge w:val="restart"/>
            <w:tcBorders/>
            <w:tcMar>
              <w:start w:w="0" w:type="dxa"/>
              <w:end w:w="0" w:type="dxa"/>
            </w:tcMar>
            <w:tcMar>
              <w:start w:w="0" w:type="dxa"/>
              <w:end w:w="0" w:type="dxa"/>
            </w:tcMar>
          </w:tcPr>
          <w:p>
            <w:pPr>
              <w:autoSpaceDN w:val="0"/>
              <w:autoSpaceDE w:val="0"/>
              <w:widowControl/>
              <w:spacing w:line="230" w:lineRule="auto" w:before="242" w:after="0"/>
              <w:ind w:left="0" w:right="284" w:firstLine="0"/>
              <w:jc w:val="right"/>
            </w:pPr>
            <w:r>
              <w:rPr>
                <w:rFonts w:ascii="TimesNewRoman" w:hAnsi="TimesNewRoman" w:eastAsia="TimesNewRoman"/>
                <w:b w:val="0"/>
                <w:i w:val="0"/>
                <w:color w:val="000000"/>
                <w:sz w:val="18"/>
              </w:rPr>
              <w:t xml:space="preserve">5 </w:t>
            </w:r>
          </w:p>
        </w:tc>
        <w:tc>
          <w:tcPr>
            <w:tcW w:type="dxa" w:w="82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4 </w:t>
            </w:r>
          </w:p>
        </w:tc>
        <w:tc>
          <w:tcPr>
            <w:tcW w:type="dxa" w:w="82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5 </w:t>
            </w:r>
          </w:p>
        </w:tc>
        <w:tc>
          <w:tcPr>
            <w:tcW w:type="dxa" w:w="728"/>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3 </w:t>
            </w:r>
          </w:p>
        </w:tc>
      </w:tr>
      <w:tr>
        <w:trPr>
          <w:trHeight w:hRule="exact" w:val="306"/>
        </w:trPr>
        <w:tc>
          <w:tcPr>
            <w:tcW w:type="dxa" w:w="656"/>
            <w:vMerge w:val="restart"/>
            <w:tcBorders/>
            <w:tcMar>
              <w:start w:w="0" w:type="dxa"/>
              <w:end w:w="0" w:type="dxa"/>
            </w:tcMar>
            <w:tcMar>
              <w:start w:w="0" w:type="dxa"/>
              <w:end w:w="0" w:type="dxa"/>
            </w:tcMar>
          </w:tcPr>
          <w:p>
            <w:pPr>
              <w:autoSpaceDN w:val="0"/>
              <w:autoSpaceDE w:val="0"/>
              <w:widowControl/>
              <w:spacing w:line="250" w:lineRule="auto" w:before="11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7</w:t>
            </w: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r>
      <w:tr>
        <w:trPr>
          <w:trHeight w:hRule="exact" w:val="134"/>
        </w:trPr>
        <w:tc>
          <w:tcPr>
            <w:tcW w:type="dxa" w:w="920"/>
            <w:vMerge/>
            <w:tcBorders/>
          </w:tcPr>
          <w:p/>
        </w:tc>
        <w:tc>
          <w:tcPr>
            <w:tcW w:type="dxa" w:w="80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4 </w:t>
            </w:r>
          </w:p>
        </w:tc>
        <w:tc>
          <w:tcPr>
            <w:tcW w:type="dxa" w:w="80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5 </w:t>
            </w:r>
          </w:p>
        </w:tc>
        <w:tc>
          <w:tcPr>
            <w:tcW w:type="dxa" w:w="78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4 </w:t>
            </w:r>
          </w:p>
        </w:tc>
        <w:tc>
          <w:tcPr>
            <w:tcW w:type="dxa" w:w="76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5 </w:t>
            </w:r>
          </w:p>
        </w:tc>
        <w:tc>
          <w:tcPr>
            <w:tcW w:type="dxa" w:w="78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5 </w:t>
            </w:r>
          </w:p>
        </w:tc>
        <w:tc>
          <w:tcPr>
            <w:tcW w:type="dxa" w:w="78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4 </w:t>
            </w:r>
          </w:p>
        </w:tc>
        <w:tc>
          <w:tcPr>
            <w:tcW w:type="dxa" w:w="780"/>
            <w:vMerge w:val="restart"/>
            <w:tcBorders/>
            <w:tcMar>
              <w:start w:w="0" w:type="dxa"/>
              <w:end w:w="0" w:type="dxa"/>
            </w:tcMar>
            <w:tcMar>
              <w:start w:w="0" w:type="dxa"/>
              <w:end w:w="0" w:type="dxa"/>
            </w:tcMar>
          </w:tcPr>
          <w:p>
            <w:pPr>
              <w:autoSpaceDN w:val="0"/>
              <w:autoSpaceDE w:val="0"/>
              <w:widowControl/>
              <w:spacing w:line="233" w:lineRule="auto" w:before="240" w:after="0"/>
              <w:ind w:left="0" w:right="284" w:firstLine="0"/>
              <w:jc w:val="right"/>
            </w:pPr>
            <w:r>
              <w:rPr>
                <w:rFonts w:ascii="TimesNewRoman" w:hAnsi="TimesNewRoman" w:eastAsia="TimesNewRoman"/>
                <w:b w:val="0"/>
                <w:i w:val="0"/>
                <w:color w:val="000000"/>
                <w:sz w:val="18"/>
              </w:rPr>
              <w:t xml:space="preserve">5 </w:t>
            </w:r>
          </w:p>
        </w:tc>
        <w:tc>
          <w:tcPr>
            <w:tcW w:type="dxa" w:w="82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3 </w:t>
            </w:r>
          </w:p>
        </w:tc>
        <w:tc>
          <w:tcPr>
            <w:tcW w:type="dxa" w:w="82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5 </w:t>
            </w:r>
          </w:p>
        </w:tc>
        <w:tc>
          <w:tcPr>
            <w:tcW w:type="dxa" w:w="728"/>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4 </w:t>
            </w:r>
          </w:p>
        </w:tc>
      </w:tr>
      <w:tr>
        <w:trPr>
          <w:trHeight w:hRule="exact" w:val="306"/>
        </w:trPr>
        <w:tc>
          <w:tcPr>
            <w:tcW w:type="dxa" w:w="656"/>
            <w:vMerge w:val="restart"/>
            <w:tcBorders/>
            <w:tcMar>
              <w:start w:w="0" w:type="dxa"/>
              <w:end w:w="0" w:type="dxa"/>
            </w:tcMar>
            <w:tcMar>
              <w:start w:w="0" w:type="dxa"/>
              <w:end w:w="0" w:type="dxa"/>
            </w:tcMar>
          </w:tcPr>
          <w:p>
            <w:pPr>
              <w:autoSpaceDN w:val="0"/>
              <w:autoSpaceDE w:val="0"/>
              <w:widowControl/>
              <w:spacing w:line="250" w:lineRule="auto" w:before="11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8</w:t>
            </w: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r>
      <w:tr>
        <w:trPr>
          <w:trHeight w:hRule="exact" w:val="134"/>
        </w:trPr>
        <w:tc>
          <w:tcPr>
            <w:tcW w:type="dxa" w:w="920"/>
            <w:vMerge/>
            <w:tcBorders/>
          </w:tcPr>
          <w:p/>
        </w:tc>
        <w:tc>
          <w:tcPr>
            <w:tcW w:type="dxa" w:w="80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5 </w:t>
            </w:r>
          </w:p>
        </w:tc>
        <w:tc>
          <w:tcPr>
            <w:tcW w:type="dxa" w:w="80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4 </w:t>
            </w:r>
          </w:p>
        </w:tc>
        <w:tc>
          <w:tcPr>
            <w:tcW w:type="dxa" w:w="78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4 </w:t>
            </w:r>
          </w:p>
        </w:tc>
        <w:tc>
          <w:tcPr>
            <w:tcW w:type="dxa" w:w="76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5 </w:t>
            </w:r>
          </w:p>
        </w:tc>
        <w:tc>
          <w:tcPr>
            <w:tcW w:type="dxa" w:w="78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4 </w:t>
            </w:r>
          </w:p>
        </w:tc>
        <w:tc>
          <w:tcPr>
            <w:tcW w:type="dxa" w:w="78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5 </w:t>
            </w:r>
          </w:p>
        </w:tc>
        <w:tc>
          <w:tcPr>
            <w:tcW w:type="dxa" w:w="780"/>
            <w:vMerge w:val="restart"/>
            <w:tcBorders/>
            <w:tcMar>
              <w:start w:w="0" w:type="dxa"/>
              <w:end w:w="0" w:type="dxa"/>
            </w:tcMar>
            <w:tcMar>
              <w:start w:w="0" w:type="dxa"/>
              <w:end w:w="0" w:type="dxa"/>
            </w:tcMar>
          </w:tcPr>
          <w:p>
            <w:pPr>
              <w:autoSpaceDN w:val="0"/>
              <w:autoSpaceDE w:val="0"/>
              <w:widowControl/>
              <w:spacing w:line="233" w:lineRule="auto" w:before="240" w:after="0"/>
              <w:ind w:left="0" w:right="284" w:firstLine="0"/>
              <w:jc w:val="right"/>
            </w:pPr>
            <w:r>
              <w:rPr>
                <w:rFonts w:ascii="TimesNewRoman" w:hAnsi="TimesNewRoman" w:eastAsia="TimesNewRoman"/>
                <w:b w:val="0"/>
                <w:i w:val="0"/>
                <w:color w:val="000000"/>
                <w:sz w:val="18"/>
              </w:rPr>
              <w:t xml:space="preserve">3 </w:t>
            </w:r>
          </w:p>
        </w:tc>
        <w:tc>
          <w:tcPr>
            <w:tcW w:type="dxa" w:w="82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4 </w:t>
            </w:r>
          </w:p>
        </w:tc>
        <w:tc>
          <w:tcPr>
            <w:tcW w:type="dxa" w:w="82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3 </w:t>
            </w:r>
          </w:p>
        </w:tc>
        <w:tc>
          <w:tcPr>
            <w:tcW w:type="dxa" w:w="728"/>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4 </w:t>
            </w:r>
          </w:p>
        </w:tc>
      </w:tr>
      <w:tr>
        <w:trPr>
          <w:trHeight w:hRule="exact" w:val="306"/>
        </w:trPr>
        <w:tc>
          <w:tcPr>
            <w:tcW w:type="dxa" w:w="656"/>
            <w:vMerge w:val="restart"/>
            <w:tcBorders/>
            <w:tcMar>
              <w:start w:w="0" w:type="dxa"/>
              <w:end w:w="0" w:type="dxa"/>
            </w:tcMar>
            <w:tcMar>
              <w:start w:w="0" w:type="dxa"/>
              <w:end w:w="0" w:type="dxa"/>
            </w:tcMar>
          </w:tcPr>
          <w:p>
            <w:pPr>
              <w:autoSpaceDN w:val="0"/>
              <w:autoSpaceDE w:val="0"/>
              <w:widowControl/>
              <w:spacing w:line="250" w:lineRule="auto" w:before="11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9</w:t>
            </w: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r>
      <w:tr>
        <w:trPr>
          <w:trHeight w:hRule="exact" w:val="134"/>
        </w:trPr>
        <w:tc>
          <w:tcPr>
            <w:tcW w:type="dxa" w:w="920"/>
            <w:vMerge/>
            <w:tcBorders/>
          </w:tcPr>
          <w:p/>
        </w:tc>
        <w:tc>
          <w:tcPr>
            <w:tcW w:type="dxa" w:w="80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5 </w:t>
            </w:r>
          </w:p>
        </w:tc>
        <w:tc>
          <w:tcPr>
            <w:tcW w:type="dxa" w:w="80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5 </w:t>
            </w:r>
          </w:p>
        </w:tc>
        <w:tc>
          <w:tcPr>
            <w:tcW w:type="dxa" w:w="78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4 </w:t>
            </w:r>
          </w:p>
        </w:tc>
        <w:tc>
          <w:tcPr>
            <w:tcW w:type="dxa" w:w="76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5 </w:t>
            </w:r>
          </w:p>
        </w:tc>
        <w:tc>
          <w:tcPr>
            <w:tcW w:type="dxa" w:w="78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5 </w:t>
            </w:r>
          </w:p>
        </w:tc>
        <w:tc>
          <w:tcPr>
            <w:tcW w:type="dxa" w:w="78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3 </w:t>
            </w:r>
          </w:p>
        </w:tc>
        <w:tc>
          <w:tcPr>
            <w:tcW w:type="dxa" w:w="780"/>
            <w:vMerge w:val="restart"/>
            <w:tcBorders/>
            <w:tcMar>
              <w:start w:w="0" w:type="dxa"/>
              <w:end w:w="0" w:type="dxa"/>
            </w:tcMar>
            <w:tcMar>
              <w:start w:w="0" w:type="dxa"/>
              <w:end w:w="0" w:type="dxa"/>
            </w:tcMar>
          </w:tcPr>
          <w:p>
            <w:pPr>
              <w:autoSpaceDN w:val="0"/>
              <w:autoSpaceDE w:val="0"/>
              <w:widowControl/>
              <w:spacing w:line="230" w:lineRule="auto" w:before="242" w:after="0"/>
              <w:ind w:left="0" w:right="284" w:firstLine="0"/>
              <w:jc w:val="right"/>
            </w:pPr>
            <w:r>
              <w:rPr>
                <w:rFonts w:ascii="TimesNewRoman" w:hAnsi="TimesNewRoman" w:eastAsia="TimesNewRoman"/>
                <w:b w:val="0"/>
                <w:i w:val="0"/>
                <w:color w:val="000000"/>
                <w:sz w:val="18"/>
              </w:rPr>
              <w:t xml:space="preserve">5 </w:t>
            </w:r>
          </w:p>
        </w:tc>
        <w:tc>
          <w:tcPr>
            <w:tcW w:type="dxa" w:w="82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4 </w:t>
            </w:r>
          </w:p>
        </w:tc>
        <w:tc>
          <w:tcPr>
            <w:tcW w:type="dxa" w:w="82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5 </w:t>
            </w:r>
          </w:p>
        </w:tc>
        <w:tc>
          <w:tcPr>
            <w:tcW w:type="dxa" w:w="728"/>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5 </w:t>
            </w:r>
          </w:p>
        </w:tc>
      </w:tr>
      <w:tr>
        <w:trPr>
          <w:trHeight w:hRule="exact" w:val="306"/>
        </w:trPr>
        <w:tc>
          <w:tcPr>
            <w:tcW w:type="dxa" w:w="656"/>
            <w:vMerge w:val="restart"/>
            <w:tcBorders/>
            <w:tcMar>
              <w:start w:w="0" w:type="dxa"/>
              <w:end w:w="0" w:type="dxa"/>
            </w:tcMar>
            <w:tcMar>
              <w:start w:w="0" w:type="dxa"/>
              <w:end w:w="0" w:type="dxa"/>
            </w:tcMar>
          </w:tcPr>
          <w:p>
            <w:pPr>
              <w:autoSpaceDN w:val="0"/>
              <w:autoSpaceDE w:val="0"/>
              <w:widowControl/>
              <w:spacing w:line="250" w:lineRule="auto" w:before="11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10</w:t>
            </w: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r>
      <w:tr>
        <w:trPr>
          <w:trHeight w:hRule="exact" w:val="134"/>
        </w:trPr>
        <w:tc>
          <w:tcPr>
            <w:tcW w:type="dxa" w:w="920"/>
            <w:vMerge/>
            <w:tcBorders/>
          </w:tcPr>
          <w:p/>
        </w:tc>
        <w:tc>
          <w:tcPr>
            <w:tcW w:type="dxa" w:w="80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3 </w:t>
            </w:r>
          </w:p>
        </w:tc>
        <w:tc>
          <w:tcPr>
            <w:tcW w:type="dxa" w:w="80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3 </w:t>
            </w:r>
          </w:p>
        </w:tc>
        <w:tc>
          <w:tcPr>
            <w:tcW w:type="dxa" w:w="78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3 </w:t>
            </w:r>
          </w:p>
        </w:tc>
        <w:tc>
          <w:tcPr>
            <w:tcW w:type="dxa" w:w="76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5 </w:t>
            </w:r>
          </w:p>
        </w:tc>
        <w:tc>
          <w:tcPr>
            <w:tcW w:type="dxa" w:w="78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4 </w:t>
            </w:r>
          </w:p>
        </w:tc>
        <w:tc>
          <w:tcPr>
            <w:tcW w:type="dxa" w:w="78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5 </w:t>
            </w:r>
          </w:p>
        </w:tc>
        <w:tc>
          <w:tcPr>
            <w:tcW w:type="dxa" w:w="780"/>
            <w:vMerge w:val="restart"/>
            <w:tcBorders/>
            <w:tcMar>
              <w:start w:w="0" w:type="dxa"/>
              <w:end w:w="0" w:type="dxa"/>
            </w:tcMar>
            <w:tcMar>
              <w:start w:w="0" w:type="dxa"/>
              <w:end w:w="0" w:type="dxa"/>
            </w:tcMar>
          </w:tcPr>
          <w:p>
            <w:pPr>
              <w:autoSpaceDN w:val="0"/>
              <w:autoSpaceDE w:val="0"/>
              <w:widowControl/>
              <w:spacing w:line="233" w:lineRule="auto" w:before="240" w:after="0"/>
              <w:ind w:left="0" w:right="284" w:firstLine="0"/>
              <w:jc w:val="right"/>
            </w:pPr>
            <w:r>
              <w:rPr>
                <w:rFonts w:ascii="TimesNewRoman" w:hAnsi="TimesNewRoman" w:eastAsia="TimesNewRoman"/>
                <w:b w:val="0"/>
                <w:i w:val="0"/>
                <w:color w:val="000000"/>
                <w:sz w:val="18"/>
              </w:rPr>
              <w:t xml:space="preserve">5 </w:t>
            </w:r>
          </w:p>
        </w:tc>
        <w:tc>
          <w:tcPr>
            <w:tcW w:type="dxa" w:w="82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4 </w:t>
            </w:r>
          </w:p>
        </w:tc>
        <w:tc>
          <w:tcPr>
            <w:tcW w:type="dxa" w:w="82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4 </w:t>
            </w:r>
          </w:p>
        </w:tc>
        <w:tc>
          <w:tcPr>
            <w:tcW w:type="dxa" w:w="728"/>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5 </w:t>
            </w:r>
          </w:p>
        </w:tc>
      </w:tr>
      <w:tr>
        <w:trPr>
          <w:trHeight w:hRule="exact" w:val="306"/>
        </w:trPr>
        <w:tc>
          <w:tcPr>
            <w:tcW w:type="dxa" w:w="656"/>
            <w:vMerge w:val="restart"/>
            <w:tcBorders/>
            <w:tcMar>
              <w:start w:w="0" w:type="dxa"/>
              <w:end w:w="0" w:type="dxa"/>
            </w:tcMar>
            <w:tcMar>
              <w:start w:w="0" w:type="dxa"/>
              <w:end w:w="0" w:type="dxa"/>
            </w:tcMar>
          </w:tcPr>
          <w:p>
            <w:pPr>
              <w:autoSpaceDN w:val="0"/>
              <w:autoSpaceDE w:val="0"/>
              <w:widowControl/>
              <w:spacing w:line="250" w:lineRule="auto" w:before="11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11</w:t>
            </w: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r>
      <w:tr>
        <w:trPr>
          <w:trHeight w:hRule="exact" w:val="134"/>
        </w:trPr>
        <w:tc>
          <w:tcPr>
            <w:tcW w:type="dxa" w:w="920"/>
            <w:vMerge/>
            <w:tcBorders/>
          </w:tcPr>
          <w:p/>
        </w:tc>
        <w:tc>
          <w:tcPr>
            <w:tcW w:type="dxa" w:w="80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3 </w:t>
            </w:r>
          </w:p>
        </w:tc>
        <w:tc>
          <w:tcPr>
            <w:tcW w:type="dxa" w:w="80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4 </w:t>
            </w:r>
          </w:p>
        </w:tc>
        <w:tc>
          <w:tcPr>
            <w:tcW w:type="dxa" w:w="78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4 </w:t>
            </w:r>
          </w:p>
        </w:tc>
        <w:tc>
          <w:tcPr>
            <w:tcW w:type="dxa" w:w="76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4 </w:t>
            </w:r>
          </w:p>
        </w:tc>
        <w:tc>
          <w:tcPr>
            <w:tcW w:type="dxa" w:w="78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4 </w:t>
            </w:r>
          </w:p>
        </w:tc>
        <w:tc>
          <w:tcPr>
            <w:tcW w:type="dxa" w:w="78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5 </w:t>
            </w:r>
          </w:p>
        </w:tc>
        <w:tc>
          <w:tcPr>
            <w:tcW w:type="dxa" w:w="780"/>
            <w:vMerge w:val="restart"/>
            <w:tcBorders/>
            <w:tcMar>
              <w:start w:w="0" w:type="dxa"/>
              <w:end w:w="0" w:type="dxa"/>
            </w:tcMar>
            <w:tcMar>
              <w:start w:w="0" w:type="dxa"/>
              <w:end w:w="0" w:type="dxa"/>
            </w:tcMar>
          </w:tcPr>
          <w:p>
            <w:pPr>
              <w:autoSpaceDN w:val="0"/>
              <w:autoSpaceDE w:val="0"/>
              <w:widowControl/>
              <w:spacing w:line="233" w:lineRule="auto" w:before="240" w:after="0"/>
              <w:ind w:left="0" w:right="284" w:firstLine="0"/>
              <w:jc w:val="right"/>
            </w:pPr>
            <w:r>
              <w:rPr>
                <w:rFonts w:ascii="TimesNewRoman" w:hAnsi="TimesNewRoman" w:eastAsia="TimesNewRoman"/>
                <w:b w:val="0"/>
                <w:i w:val="0"/>
                <w:color w:val="000000"/>
                <w:sz w:val="18"/>
              </w:rPr>
              <w:t xml:space="preserve">3 </w:t>
            </w:r>
          </w:p>
        </w:tc>
        <w:tc>
          <w:tcPr>
            <w:tcW w:type="dxa" w:w="82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5 </w:t>
            </w:r>
          </w:p>
        </w:tc>
        <w:tc>
          <w:tcPr>
            <w:tcW w:type="dxa" w:w="82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4 </w:t>
            </w:r>
          </w:p>
        </w:tc>
        <w:tc>
          <w:tcPr>
            <w:tcW w:type="dxa" w:w="728"/>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5 </w:t>
            </w:r>
          </w:p>
        </w:tc>
      </w:tr>
      <w:tr>
        <w:trPr>
          <w:trHeight w:hRule="exact" w:val="306"/>
        </w:trPr>
        <w:tc>
          <w:tcPr>
            <w:tcW w:type="dxa" w:w="656"/>
            <w:vMerge w:val="restart"/>
            <w:tcBorders/>
            <w:tcMar>
              <w:start w:w="0" w:type="dxa"/>
              <w:end w:w="0" w:type="dxa"/>
            </w:tcMar>
            <w:tcMar>
              <w:start w:w="0" w:type="dxa"/>
              <w:end w:w="0" w:type="dxa"/>
            </w:tcMar>
          </w:tcPr>
          <w:p>
            <w:pPr>
              <w:autoSpaceDN w:val="0"/>
              <w:autoSpaceDE w:val="0"/>
              <w:widowControl/>
              <w:spacing w:line="250" w:lineRule="auto" w:before="11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12</w:t>
            </w: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r>
      <w:tr>
        <w:trPr>
          <w:trHeight w:hRule="exact" w:val="134"/>
        </w:trPr>
        <w:tc>
          <w:tcPr>
            <w:tcW w:type="dxa" w:w="920"/>
            <w:vMerge/>
            <w:tcBorders/>
          </w:tcPr>
          <w:p/>
        </w:tc>
        <w:tc>
          <w:tcPr>
            <w:tcW w:type="dxa" w:w="80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4 </w:t>
            </w:r>
          </w:p>
        </w:tc>
        <w:tc>
          <w:tcPr>
            <w:tcW w:type="dxa" w:w="80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5 </w:t>
            </w:r>
          </w:p>
        </w:tc>
        <w:tc>
          <w:tcPr>
            <w:tcW w:type="dxa" w:w="78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5 </w:t>
            </w:r>
          </w:p>
        </w:tc>
        <w:tc>
          <w:tcPr>
            <w:tcW w:type="dxa" w:w="76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4 </w:t>
            </w:r>
          </w:p>
        </w:tc>
        <w:tc>
          <w:tcPr>
            <w:tcW w:type="dxa" w:w="78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5 </w:t>
            </w:r>
          </w:p>
        </w:tc>
        <w:tc>
          <w:tcPr>
            <w:tcW w:type="dxa" w:w="78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4 </w:t>
            </w:r>
          </w:p>
        </w:tc>
        <w:tc>
          <w:tcPr>
            <w:tcW w:type="dxa" w:w="780"/>
            <w:vMerge w:val="restart"/>
            <w:tcBorders/>
            <w:tcMar>
              <w:start w:w="0" w:type="dxa"/>
              <w:end w:w="0" w:type="dxa"/>
            </w:tcMar>
            <w:tcMar>
              <w:start w:w="0" w:type="dxa"/>
              <w:end w:w="0" w:type="dxa"/>
            </w:tcMar>
          </w:tcPr>
          <w:p>
            <w:pPr>
              <w:autoSpaceDN w:val="0"/>
              <w:autoSpaceDE w:val="0"/>
              <w:widowControl/>
              <w:spacing w:line="230" w:lineRule="auto" w:before="242" w:after="0"/>
              <w:ind w:left="0" w:right="284" w:firstLine="0"/>
              <w:jc w:val="right"/>
            </w:pPr>
            <w:r>
              <w:rPr>
                <w:rFonts w:ascii="TimesNewRoman" w:hAnsi="TimesNewRoman" w:eastAsia="TimesNewRoman"/>
                <w:b w:val="0"/>
                <w:i w:val="0"/>
                <w:color w:val="000000"/>
                <w:sz w:val="18"/>
              </w:rPr>
              <w:t xml:space="preserve">5 </w:t>
            </w:r>
          </w:p>
        </w:tc>
        <w:tc>
          <w:tcPr>
            <w:tcW w:type="dxa" w:w="82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5 </w:t>
            </w:r>
          </w:p>
        </w:tc>
        <w:tc>
          <w:tcPr>
            <w:tcW w:type="dxa" w:w="82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4 </w:t>
            </w:r>
          </w:p>
        </w:tc>
        <w:tc>
          <w:tcPr>
            <w:tcW w:type="dxa" w:w="728"/>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4 </w:t>
            </w:r>
          </w:p>
        </w:tc>
      </w:tr>
      <w:tr>
        <w:trPr>
          <w:trHeight w:hRule="exact" w:val="306"/>
        </w:trPr>
        <w:tc>
          <w:tcPr>
            <w:tcW w:type="dxa" w:w="656"/>
            <w:vMerge w:val="restart"/>
            <w:tcBorders/>
            <w:tcMar>
              <w:start w:w="0" w:type="dxa"/>
              <w:end w:w="0" w:type="dxa"/>
            </w:tcMar>
            <w:tcMar>
              <w:start w:w="0" w:type="dxa"/>
              <w:end w:w="0" w:type="dxa"/>
            </w:tcMar>
          </w:tcPr>
          <w:p>
            <w:pPr>
              <w:autoSpaceDN w:val="0"/>
              <w:autoSpaceDE w:val="0"/>
              <w:widowControl/>
              <w:spacing w:line="250" w:lineRule="auto" w:before="11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13</w:t>
            </w: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r>
      <w:tr>
        <w:trPr>
          <w:trHeight w:hRule="exact" w:val="134"/>
        </w:trPr>
        <w:tc>
          <w:tcPr>
            <w:tcW w:type="dxa" w:w="920"/>
            <w:vMerge/>
            <w:tcBorders/>
          </w:tcPr>
          <w:p/>
        </w:tc>
        <w:tc>
          <w:tcPr>
            <w:tcW w:type="dxa" w:w="80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3 </w:t>
            </w:r>
          </w:p>
        </w:tc>
        <w:tc>
          <w:tcPr>
            <w:tcW w:type="dxa" w:w="80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5 </w:t>
            </w:r>
          </w:p>
        </w:tc>
        <w:tc>
          <w:tcPr>
            <w:tcW w:type="dxa" w:w="78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4 </w:t>
            </w:r>
          </w:p>
        </w:tc>
        <w:tc>
          <w:tcPr>
            <w:tcW w:type="dxa" w:w="76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5 </w:t>
            </w:r>
          </w:p>
        </w:tc>
        <w:tc>
          <w:tcPr>
            <w:tcW w:type="dxa" w:w="78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4 </w:t>
            </w:r>
          </w:p>
        </w:tc>
        <w:tc>
          <w:tcPr>
            <w:tcW w:type="dxa" w:w="78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5 </w:t>
            </w:r>
          </w:p>
        </w:tc>
        <w:tc>
          <w:tcPr>
            <w:tcW w:type="dxa" w:w="780"/>
            <w:vMerge w:val="restart"/>
            <w:tcBorders/>
            <w:tcMar>
              <w:start w:w="0" w:type="dxa"/>
              <w:end w:w="0" w:type="dxa"/>
            </w:tcMar>
            <w:tcMar>
              <w:start w:w="0" w:type="dxa"/>
              <w:end w:w="0" w:type="dxa"/>
            </w:tcMar>
          </w:tcPr>
          <w:p>
            <w:pPr>
              <w:autoSpaceDN w:val="0"/>
              <w:autoSpaceDE w:val="0"/>
              <w:widowControl/>
              <w:spacing w:line="233" w:lineRule="auto" w:before="240" w:after="0"/>
              <w:ind w:left="0" w:right="284" w:firstLine="0"/>
              <w:jc w:val="right"/>
            </w:pPr>
            <w:r>
              <w:rPr>
                <w:rFonts w:ascii="TimesNewRoman" w:hAnsi="TimesNewRoman" w:eastAsia="TimesNewRoman"/>
                <w:b w:val="0"/>
                <w:i w:val="0"/>
                <w:color w:val="000000"/>
                <w:sz w:val="18"/>
              </w:rPr>
              <w:t xml:space="preserve">5 </w:t>
            </w:r>
          </w:p>
        </w:tc>
        <w:tc>
          <w:tcPr>
            <w:tcW w:type="dxa" w:w="82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4 </w:t>
            </w:r>
          </w:p>
        </w:tc>
        <w:tc>
          <w:tcPr>
            <w:tcW w:type="dxa" w:w="82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5 </w:t>
            </w:r>
          </w:p>
        </w:tc>
        <w:tc>
          <w:tcPr>
            <w:tcW w:type="dxa" w:w="728"/>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4 </w:t>
            </w:r>
          </w:p>
        </w:tc>
      </w:tr>
      <w:tr>
        <w:trPr>
          <w:trHeight w:hRule="exact" w:val="306"/>
        </w:trPr>
        <w:tc>
          <w:tcPr>
            <w:tcW w:type="dxa" w:w="656"/>
            <w:vMerge w:val="restart"/>
            <w:tcBorders/>
            <w:tcMar>
              <w:start w:w="0" w:type="dxa"/>
              <w:end w:w="0" w:type="dxa"/>
            </w:tcMar>
            <w:tcMar>
              <w:start w:w="0" w:type="dxa"/>
              <w:end w:w="0" w:type="dxa"/>
            </w:tcMar>
          </w:tcPr>
          <w:p>
            <w:pPr>
              <w:autoSpaceDN w:val="0"/>
              <w:autoSpaceDE w:val="0"/>
              <w:widowControl/>
              <w:spacing w:line="250" w:lineRule="auto" w:before="11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14</w:t>
            </w: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r>
      <w:tr>
        <w:trPr>
          <w:trHeight w:hRule="exact" w:val="134"/>
        </w:trPr>
        <w:tc>
          <w:tcPr>
            <w:tcW w:type="dxa" w:w="920"/>
            <w:vMerge/>
            <w:tcBorders/>
          </w:tcPr>
          <w:p/>
        </w:tc>
        <w:tc>
          <w:tcPr>
            <w:tcW w:type="dxa" w:w="80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4 </w:t>
            </w:r>
          </w:p>
        </w:tc>
        <w:tc>
          <w:tcPr>
            <w:tcW w:type="dxa" w:w="80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5 </w:t>
            </w:r>
          </w:p>
        </w:tc>
        <w:tc>
          <w:tcPr>
            <w:tcW w:type="dxa" w:w="78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5 </w:t>
            </w:r>
          </w:p>
        </w:tc>
        <w:tc>
          <w:tcPr>
            <w:tcW w:type="dxa" w:w="76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5 </w:t>
            </w:r>
          </w:p>
        </w:tc>
        <w:tc>
          <w:tcPr>
            <w:tcW w:type="dxa" w:w="78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5 </w:t>
            </w:r>
          </w:p>
        </w:tc>
        <w:tc>
          <w:tcPr>
            <w:tcW w:type="dxa" w:w="78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3 </w:t>
            </w:r>
          </w:p>
        </w:tc>
        <w:tc>
          <w:tcPr>
            <w:tcW w:type="dxa" w:w="780"/>
            <w:vMerge w:val="restart"/>
            <w:tcBorders/>
            <w:tcMar>
              <w:start w:w="0" w:type="dxa"/>
              <w:end w:w="0" w:type="dxa"/>
            </w:tcMar>
            <w:tcMar>
              <w:start w:w="0" w:type="dxa"/>
              <w:end w:w="0" w:type="dxa"/>
            </w:tcMar>
          </w:tcPr>
          <w:p>
            <w:pPr>
              <w:autoSpaceDN w:val="0"/>
              <w:autoSpaceDE w:val="0"/>
              <w:widowControl/>
              <w:spacing w:line="233" w:lineRule="auto" w:before="240" w:after="0"/>
              <w:ind w:left="0" w:right="284" w:firstLine="0"/>
              <w:jc w:val="right"/>
            </w:pPr>
            <w:r>
              <w:rPr>
                <w:rFonts w:ascii="TimesNewRoman" w:hAnsi="TimesNewRoman" w:eastAsia="TimesNewRoman"/>
                <w:b w:val="0"/>
                <w:i w:val="0"/>
                <w:color w:val="000000"/>
                <w:sz w:val="18"/>
              </w:rPr>
              <w:t xml:space="preserve">5 </w:t>
            </w:r>
          </w:p>
        </w:tc>
        <w:tc>
          <w:tcPr>
            <w:tcW w:type="dxa" w:w="82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5 </w:t>
            </w:r>
          </w:p>
        </w:tc>
        <w:tc>
          <w:tcPr>
            <w:tcW w:type="dxa" w:w="82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4 </w:t>
            </w:r>
          </w:p>
        </w:tc>
        <w:tc>
          <w:tcPr>
            <w:tcW w:type="dxa" w:w="728"/>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5 </w:t>
            </w:r>
          </w:p>
        </w:tc>
      </w:tr>
      <w:tr>
        <w:trPr>
          <w:trHeight w:hRule="exact" w:val="306"/>
        </w:trPr>
        <w:tc>
          <w:tcPr>
            <w:tcW w:type="dxa" w:w="656"/>
            <w:vMerge w:val="restart"/>
            <w:tcBorders/>
            <w:tcMar>
              <w:start w:w="0" w:type="dxa"/>
              <w:end w:w="0" w:type="dxa"/>
            </w:tcMar>
            <w:tcMar>
              <w:start w:w="0" w:type="dxa"/>
              <w:end w:w="0" w:type="dxa"/>
            </w:tcMar>
          </w:tcPr>
          <w:p>
            <w:pPr>
              <w:autoSpaceDN w:val="0"/>
              <w:autoSpaceDE w:val="0"/>
              <w:widowControl/>
              <w:spacing w:line="250" w:lineRule="auto" w:before="11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15</w:t>
            </w: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r>
      <w:tr>
        <w:trPr>
          <w:trHeight w:hRule="exact" w:val="134"/>
        </w:trPr>
        <w:tc>
          <w:tcPr>
            <w:tcW w:type="dxa" w:w="920"/>
            <w:vMerge/>
            <w:tcBorders/>
          </w:tcPr>
          <w:p/>
        </w:tc>
        <w:tc>
          <w:tcPr>
            <w:tcW w:type="dxa" w:w="80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5 </w:t>
            </w:r>
          </w:p>
        </w:tc>
        <w:tc>
          <w:tcPr>
            <w:tcW w:type="dxa" w:w="80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4 </w:t>
            </w:r>
          </w:p>
        </w:tc>
        <w:tc>
          <w:tcPr>
            <w:tcW w:type="dxa" w:w="78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5 </w:t>
            </w:r>
          </w:p>
        </w:tc>
        <w:tc>
          <w:tcPr>
            <w:tcW w:type="dxa" w:w="76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4 </w:t>
            </w:r>
          </w:p>
        </w:tc>
        <w:tc>
          <w:tcPr>
            <w:tcW w:type="dxa" w:w="78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5 </w:t>
            </w:r>
          </w:p>
        </w:tc>
        <w:tc>
          <w:tcPr>
            <w:tcW w:type="dxa" w:w="78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4 </w:t>
            </w:r>
          </w:p>
        </w:tc>
        <w:tc>
          <w:tcPr>
            <w:tcW w:type="dxa" w:w="780"/>
            <w:vMerge w:val="restart"/>
            <w:tcBorders/>
            <w:tcMar>
              <w:start w:w="0" w:type="dxa"/>
              <w:end w:w="0" w:type="dxa"/>
            </w:tcMar>
            <w:tcMar>
              <w:start w:w="0" w:type="dxa"/>
              <w:end w:w="0" w:type="dxa"/>
            </w:tcMar>
          </w:tcPr>
          <w:p>
            <w:pPr>
              <w:autoSpaceDN w:val="0"/>
              <w:autoSpaceDE w:val="0"/>
              <w:widowControl/>
              <w:spacing w:line="230" w:lineRule="auto" w:before="242" w:after="0"/>
              <w:ind w:left="0" w:right="284" w:firstLine="0"/>
              <w:jc w:val="right"/>
            </w:pPr>
            <w:r>
              <w:rPr>
                <w:rFonts w:ascii="TimesNewRoman" w:hAnsi="TimesNewRoman" w:eastAsia="TimesNewRoman"/>
                <w:b w:val="0"/>
                <w:i w:val="0"/>
                <w:color w:val="000000"/>
                <w:sz w:val="18"/>
              </w:rPr>
              <w:t xml:space="preserve">5 </w:t>
            </w:r>
          </w:p>
        </w:tc>
        <w:tc>
          <w:tcPr>
            <w:tcW w:type="dxa" w:w="82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5 </w:t>
            </w:r>
          </w:p>
        </w:tc>
        <w:tc>
          <w:tcPr>
            <w:tcW w:type="dxa" w:w="82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4 </w:t>
            </w:r>
          </w:p>
        </w:tc>
        <w:tc>
          <w:tcPr>
            <w:tcW w:type="dxa" w:w="728"/>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5 </w:t>
            </w:r>
          </w:p>
        </w:tc>
      </w:tr>
      <w:tr>
        <w:trPr>
          <w:trHeight w:hRule="exact" w:val="306"/>
        </w:trPr>
        <w:tc>
          <w:tcPr>
            <w:tcW w:type="dxa" w:w="656"/>
            <w:vMerge w:val="restart"/>
            <w:tcBorders/>
            <w:tcMar>
              <w:start w:w="0" w:type="dxa"/>
              <w:end w:w="0" w:type="dxa"/>
            </w:tcMar>
            <w:tcMar>
              <w:start w:w="0" w:type="dxa"/>
              <w:end w:w="0" w:type="dxa"/>
            </w:tcMar>
          </w:tcPr>
          <w:p>
            <w:pPr>
              <w:autoSpaceDN w:val="0"/>
              <w:autoSpaceDE w:val="0"/>
              <w:widowControl/>
              <w:spacing w:line="250" w:lineRule="auto" w:before="11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16</w:t>
            </w: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r>
      <w:tr>
        <w:trPr>
          <w:trHeight w:hRule="exact" w:val="134"/>
        </w:trPr>
        <w:tc>
          <w:tcPr>
            <w:tcW w:type="dxa" w:w="920"/>
            <w:vMerge/>
            <w:tcBorders/>
          </w:tcPr>
          <w:p/>
        </w:tc>
        <w:tc>
          <w:tcPr>
            <w:tcW w:type="dxa" w:w="80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5 </w:t>
            </w:r>
          </w:p>
        </w:tc>
        <w:tc>
          <w:tcPr>
            <w:tcW w:type="dxa" w:w="80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4 </w:t>
            </w:r>
          </w:p>
        </w:tc>
        <w:tc>
          <w:tcPr>
            <w:tcW w:type="dxa" w:w="78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3 </w:t>
            </w:r>
          </w:p>
        </w:tc>
        <w:tc>
          <w:tcPr>
            <w:tcW w:type="dxa" w:w="76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5 </w:t>
            </w:r>
          </w:p>
        </w:tc>
        <w:tc>
          <w:tcPr>
            <w:tcW w:type="dxa" w:w="78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4 </w:t>
            </w:r>
          </w:p>
        </w:tc>
        <w:tc>
          <w:tcPr>
            <w:tcW w:type="dxa" w:w="78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4 </w:t>
            </w:r>
          </w:p>
        </w:tc>
        <w:tc>
          <w:tcPr>
            <w:tcW w:type="dxa" w:w="780"/>
            <w:vMerge w:val="restart"/>
            <w:tcBorders/>
            <w:tcMar>
              <w:start w:w="0" w:type="dxa"/>
              <w:end w:w="0" w:type="dxa"/>
            </w:tcMar>
            <w:tcMar>
              <w:start w:w="0" w:type="dxa"/>
              <w:end w:w="0" w:type="dxa"/>
            </w:tcMar>
          </w:tcPr>
          <w:p>
            <w:pPr>
              <w:autoSpaceDN w:val="0"/>
              <w:autoSpaceDE w:val="0"/>
              <w:widowControl/>
              <w:spacing w:line="233" w:lineRule="auto" w:before="240" w:after="0"/>
              <w:ind w:left="0" w:right="284" w:firstLine="0"/>
              <w:jc w:val="right"/>
            </w:pPr>
            <w:r>
              <w:rPr>
                <w:rFonts w:ascii="TimesNewRoman" w:hAnsi="TimesNewRoman" w:eastAsia="TimesNewRoman"/>
                <w:b w:val="0"/>
                <w:i w:val="0"/>
                <w:color w:val="000000"/>
                <w:sz w:val="18"/>
              </w:rPr>
              <w:t xml:space="preserve">4 </w:t>
            </w:r>
          </w:p>
        </w:tc>
        <w:tc>
          <w:tcPr>
            <w:tcW w:type="dxa" w:w="82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5 </w:t>
            </w:r>
          </w:p>
        </w:tc>
        <w:tc>
          <w:tcPr>
            <w:tcW w:type="dxa" w:w="82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4 </w:t>
            </w:r>
          </w:p>
        </w:tc>
        <w:tc>
          <w:tcPr>
            <w:tcW w:type="dxa" w:w="728"/>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4 </w:t>
            </w:r>
          </w:p>
        </w:tc>
      </w:tr>
      <w:tr>
        <w:trPr>
          <w:trHeight w:hRule="exact" w:val="306"/>
        </w:trPr>
        <w:tc>
          <w:tcPr>
            <w:tcW w:type="dxa" w:w="656"/>
            <w:vMerge w:val="restart"/>
            <w:tcBorders/>
            <w:tcMar>
              <w:start w:w="0" w:type="dxa"/>
              <w:end w:w="0" w:type="dxa"/>
            </w:tcMar>
            <w:tcMar>
              <w:start w:w="0" w:type="dxa"/>
              <w:end w:w="0" w:type="dxa"/>
            </w:tcMar>
          </w:tcPr>
          <w:p>
            <w:pPr>
              <w:autoSpaceDN w:val="0"/>
              <w:autoSpaceDE w:val="0"/>
              <w:widowControl/>
              <w:spacing w:line="250" w:lineRule="auto" w:before="11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17</w:t>
            </w: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r>
      <w:tr>
        <w:trPr>
          <w:trHeight w:hRule="exact" w:val="134"/>
        </w:trPr>
        <w:tc>
          <w:tcPr>
            <w:tcW w:type="dxa" w:w="920"/>
            <w:vMerge/>
            <w:tcBorders/>
          </w:tcPr>
          <w:p/>
        </w:tc>
        <w:tc>
          <w:tcPr>
            <w:tcW w:type="dxa" w:w="80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5 </w:t>
            </w:r>
          </w:p>
        </w:tc>
        <w:tc>
          <w:tcPr>
            <w:tcW w:type="dxa" w:w="80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4 </w:t>
            </w:r>
          </w:p>
        </w:tc>
        <w:tc>
          <w:tcPr>
            <w:tcW w:type="dxa" w:w="78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5 </w:t>
            </w:r>
          </w:p>
        </w:tc>
        <w:tc>
          <w:tcPr>
            <w:tcW w:type="dxa" w:w="76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4 </w:t>
            </w:r>
          </w:p>
        </w:tc>
        <w:tc>
          <w:tcPr>
            <w:tcW w:type="dxa" w:w="78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4 </w:t>
            </w:r>
          </w:p>
        </w:tc>
        <w:tc>
          <w:tcPr>
            <w:tcW w:type="dxa" w:w="78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5 </w:t>
            </w:r>
          </w:p>
        </w:tc>
        <w:tc>
          <w:tcPr>
            <w:tcW w:type="dxa" w:w="780"/>
            <w:vMerge w:val="restart"/>
            <w:tcBorders/>
            <w:tcMar>
              <w:start w:w="0" w:type="dxa"/>
              <w:end w:w="0" w:type="dxa"/>
            </w:tcMar>
            <w:tcMar>
              <w:start w:w="0" w:type="dxa"/>
              <w:end w:w="0" w:type="dxa"/>
            </w:tcMar>
          </w:tcPr>
          <w:p>
            <w:pPr>
              <w:autoSpaceDN w:val="0"/>
              <w:autoSpaceDE w:val="0"/>
              <w:widowControl/>
              <w:spacing w:line="233" w:lineRule="auto" w:before="240" w:after="0"/>
              <w:ind w:left="0" w:right="284" w:firstLine="0"/>
              <w:jc w:val="right"/>
            </w:pPr>
            <w:r>
              <w:rPr>
                <w:rFonts w:ascii="TimesNewRoman" w:hAnsi="TimesNewRoman" w:eastAsia="TimesNewRoman"/>
                <w:b w:val="0"/>
                <w:i w:val="0"/>
                <w:color w:val="000000"/>
                <w:sz w:val="18"/>
              </w:rPr>
              <w:t xml:space="preserve">5 </w:t>
            </w:r>
          </w:p>
        </w:tc>
        <w:tc>
          <w:tcPr>
            <w:tcW w:type="dxa" w:w="82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4 </w:t>
            </w:r>
          </w:p>
        </w:tc>
        <w:tc>
          <w:tcPr>
            <w:tcW w:type="dxa" w:w="82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5 </w:t>
            </w:r>
          </w:p>
        </w:tc>
        <w:tc>
          <w:tcPr>
            <w:tcW w:type="dxa" w:w="728"/>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3 </w:t>
            </w:r>
          </w:p>
        </w:tc>
      </w:tr>
      <w:tr>
        <w:trPr>
          <w:trHeight w:hRule="exact" w:val="306"/>
        </w:trPr>
        <w:tc>
          <w:tcPr>
            <w:tcW w:type="dxa" w:w="656"/>
            <w:vMerge w:val="restart"/>
            <w:tcBorders/>
            <w:tcMar>
              <w:start w:w="0" w:type="dxa"/>
              <w:end w:w="0" w:type="dxa"/>
            </w:tcMar>
            <w:tcMar>
              <w:start w:w="0" w:type="dxa"/>
              <w:end w:w="0" w:type="dxa"/>
            </w:tcMar>
          </w:tcPr>
          <w:p>
            <w:pPr>
              <w:autoSpaceDN w:val="0"/>
              <w:autoSpaceDE w:val="0"/>
              <w:widowControl/>
              <w:spacing w:line="250" w:lineRule="auto" w:before="11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18</w:t>
            </w: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r>
      <w:tr>
        <w:trPr>
          <w:trHeight w:hRule="exact" w:val="134"/>
        </w:trPr>
        <w:tc>
          <w:tcPr>
            <w:tcW w:type="dxa" w:w="920"/>
            <w:vMerge/>
            <w:tcBorders/>
          </w:tcPr>
          <w:p/>
        </w:tc>
        <w:tc>
          <w:tcPr>
            <w:tcW w:type="dxa" w:w="80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4 </w:t>
            </w:r>
          </w:p>
        </w:tc>
        <w:tc>
          <w:tcPr>
            <w:tcW w:type="dxa" w:w="80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4 </w:t>
            </w:r>
          </w:p>
        </w:tc>
        <w:tc>
          <w:tcPr>
            <w:tcW w:type="dxa" w:w="78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5 </w:t>
            </w:r>
          </w:p>
        </w:tc>
        <w:tc>
          <w:tcPr>
            <w:tcW w:type="dxa" w:w="76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5 </w:t>
            </w:r>
          </w:p>
        </w:tc>
        <w:tc>
          <w:tcPr>
            <w:tcW w:type="dxa" w:w="78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5 </w:t>
            </w:r>
          </w:p>
        </w:tc>
        <w:tc>
          <w:tcPr>
            <w:tcW w:type="dxa" w:w="78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5 </w:t>
            </w:r>
          </w:p>
        </w:tc>
        <w:tc>
          <w:tcPr>
            <w:tcW w:type="dxa" w:w="780"/>
            <w:vMerge w:val="restart"/>
            <w:tcBorders/>
            <w:tcMar>
              <w:start w:w="0" w:type="dxa"/>
              <w:end w:w="0" w:type="dxa"/>
            </w:tcMar>
            <w:tcMar>
              <w:start w:w="0" w:type="dxa"/>
              <w:end w:w="0" w:type="dxa"/>
            </w:tcMar>
          </w:tcPr>
          <w:p>
            <w:pPr>
              <w:autoSpaceDN w:val="0"/>
              <w:autoSpaceDE w:val="0"/>
              <w:widowControl/>
              <w:spacing w:line="230" w:lineRule="auto" w:before="242" w:after="0"/>
              <w:ind w:left="0" w:right="284" w:firstLine="0"/>
              <w:jc w:val="right"/>
            </w:pPr>
            <w:r>
              <w:rPr>
                <w:rFonts w:ascii="TimesNewRoman" w:hAnsi="TimesNewRoman" w:eastAsia="TimesNewRoman"/>
                <w:b w:val="0"/>
                <w:i w:val="0"/>
                <w:color w:val="000000"/>
                <w:sz w:val="18"/>
              </w:rPr>
              <w:t xml:space="preserve">5 </w:t>
            </w:r>
          </w:p>
        </w:tc>
        <w:tc>
          <w:tcPr>
            <w:tcW w:type="dxa" w:w="82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4 </w:t>
            </w:r>
          </w:p>
        </w:tc>
        <w:tc>
          <w:tcPr>
            <w:tcW w:type="dxa" w:w="82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5 </w:t>
            </w:r>
          </w:p>
        </w:tc>
        <w:tc>
          <w:tcPr>
            <w:tcW w:type="dxa" w:w="728"/>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4 </w:t>
            </w:r>
          </w:p>
        </w:tc>
      </w:tr>
      <w:tr>
        <w:trPr>
          <w:trHeight w:hRule="exact" w:val="306"/>
        </w:trPr>
        <w:tc>
          <w:tcPr>
            <w:tcW w:type="dxa" w:w="656"/>
            <w:vMerge w:val="restart"/>
            <w:tcBorders/>
            <w:tcMar>
              <w:start w:w="0" w:type="dxa"/>
              <w:end w:w="0" w:type="dxa"/>
            </w:tcMar>
            <w:tcMar>
              <w:start w:w="0" w:type="dxa"/>
              <w:end w:w="0" w:type="dxa"/>
            </w:tcMar>
          </w:tcPr>
          <w:p>
            <w:pPr>
              <w:autoSpaceDN w:val="0"/>
              <w:autoSpaceDE w:val="0"/>
              <w:widowControl/>
              <w:spacing w:line="250" w:lineRule="auto" w:before="11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19</w:t>
            </w: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r>
      <w:tr>
        <w:trPr>
          <w:trHeight w:hRule="exact" w:val="134"/>
        </w:trPr>
        <w:tc>
          <w:tcPr>
            <w:tcW w:type="dxa" w:w="920"/>
            <w:vMerge/>
            <w:tcBorders/>
          </w:tcPr>
          <w:p/>
        </w:tc>
        <w:tc>
          <w:tcPr>
            <w:tcW w:type="dxa" w:w="80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5 </w:t>
            </w:r>
          </w:p>
        </w:tc>
        <w:tc>
          <w:tcPr>
            <w:tcW w:type="dxa" w:w="80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5 </w:t>
            </w:r>
          </w:p>
        </w:tc>
        <w:tc>
          <w:tcPr>
            <w:tcW w:type="dxa" w:w="78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3 </w:t>
            </w:r>
          </w:p>
        </w:tc>
        <w:tc>
          <w:tcPr>
            <w:tcW w:type="dxa" w:w="76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3 </w:t>
            </w:r>
          </w:p>
        </w:tc>
        <w:tc>
          <w:tcPr>
            <w:tcW w:type="dxa" w:w="78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4 </w:t>
            </w:r>
          </w:p>
        </w:tc>
        <w:tc>
          <w:tcPr>
            <w:tcW w:type="dxa" w:w="78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5 </w:t>
            </w:r>
          </w:p>
        </w:tc>
        <w:tc>
          <w:tcPr>
            <w:tcW w:type="dxa" w:w="780"/>
            <w:vMerge w:val="restart"/>
            <w:tcBorders/>
            <w:tcMar>
              <w:start w:w="0" w:type="dxa"/>
              <w:end w:w="0" w:type="dxa"/>
            </w:tcMar>
            <w:tcMar>
              <w:start w:w="0" w:type="dxa"/>
              <w:end w:w="0" w:type="dxa"/>
            </w:tcMar>
          </w:tcPr>
          <w:p>
            <w:pPr>
              <w:autoSpaceDN w:val="0"/>
              <w:autoSpaceDE w:val="0"/>
              <w:widowControl/>
              <w:spacing w:line="233" w:lineRule="auto" w:before="240" w:after="0"/>
              <w:ind w:left="0" w:right="284" w:firstLine="0"/>
              <w:jc w:val="right"/>
            </w:pPr>
            <w:r>
              <w:rPr>
                <w:rFonts w:ascii="TimesNewRoman" w:hAnsi="TimesNewRoman" w:eastAsia="TimesNewRoman"/>
                <w:b w:val="0"/>
                <w:i w:val="0"/>
                <w:color w:val="000000"/>
                <w:sz w:val="18"/>
              </w:rPr>
              <w:t xml:space="preserve">5 </w:t>
            </w:r>
          </w:p>
        </w:tc>
        <w:tc>
          <w:tcPr>
            <w:tcW w:type="dxa" w:w="82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4 </w:t>
            </w:r>
          </w:p>
        </w:tc>
        <w:tc>
          <w:tcPr>
            <w:tcW w:type="dxa" w:w="82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4 </w:t>
            </w:r>
          </w:p>
        </w:tc>
        <w:tc>
          <w:tcPr>
            <w:tcW w:type="dxa" w:w="728"/>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5 </w:t>
            </w:r>
          </w:p>
        </w:tc>
      </w:tr>
      <w:tr>
        <w:trPr>
          <w:trHeight w:hRule="exact" w:val="306"/>
        </w:trPr>
        <w:tc>
          <w:tcPr>
            <w:tcW w:type="dxa" w:w="656"/>
            <w:vMerge w:val="restart"/>
            <w:tcBorders/>
            <w:tcMar>
              <w:start w:w="0" w:type="dxa"/>
              <w:end w:w="0" w:type="dxa"/>
            </w:tcMar>
            <w:tcMar>
              <w:start w:w="0" w:type="dxa"/>
              <w:end w:w="0" w:type="dxa"/>
            </w:tcMar>
          </w:tcPr>
          <w:p>
            <w:pPr>
              <w:autoSpaceDN w:val="0"/>
              <w:autoSpaceDE w:val="0"/>
              <w:widowControl/>
              <w:spacing w:line="250" w:lineRule="auto" w:before="11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20</w:t>
            </w: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r>
      <w:tr>
        <w:trPr>
          <w:trHeight w:hRule="exact" w:val="134"/>
        </w:trPr>
        <w:tc>
          <w:tcPr>
            <w:tcW w:type="dxa" w:w="920"/>
            <w:vMerge/>
            <w:tcBorders/>
          </w:tcPr>
          <w:p/>
        </w:tc>
        <w:tc>
          <w:tcPr>
            <w:tcW w:type="dxa" w:w="80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5 </w:t>
            </w:r>
          </w:p>
        </w:tc>
        <w:tc>
          <w:tcPr>
            <w:tcW w:type="dxa" w:w="80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4 </w:t>
            </w:r>
          </w:p>
        </w:tc>
        <w:tc>
          <w:tcPr>
            <w:tcW w:type="dxa" w:w="78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4 </w:t>
            </w:r>
          </w:p>
        </w:tc>
        <w:tc>
          <w:tcPr>
            <w:tcW w:type="dxa" w:w="76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4 </w:t>
            </w:r>
          </w:p>
        </w:tc>
        <w:tc>
          <w:tcPr>
            <w:tcW w:type="dxa" w:w="78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5 </w:t>
            </w:r>
          </w:p>
        </w:tc>
        <w:tc>
          <w:tcPr>
            <w:tcW w:type="dxa" w:w="78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4 </w:t>
            </w:r>
          </w:p>
        </w:tc>
        <w:tc>
          <w:tcPr>
            <w:tcW w:type="dxa" w:w="780"/>
            <w:vMerge w:val="restart"/>
            <w:tcBorders/>
            <w:tcMar>
              <w:start w:w="0" w:type="dxa"/>
              <w:end w:w="0" w:type="dxa"/>
            </w:tcMar>
            <w:tcMar>
              <w:start w:w="0" w:type="dxa"/>
              <w:end w:w="0" w:type="dxa"/>
            </w:tcMar>
          </w:tcPr>
          <w:p>
            <w:pPr>
              <w:autoSpaceDN w:val="0"/>
              <w:autoSpaceDE w:val="0"/>
              <w:widowControl/>
              <w:spacing w:line="233" w:lineRule="auto" w:before="240" w:after="0"/>
              <w:ind w:left="0" w:right="284" w:firstLine="0"/>
              <w:jc w:val="right"/>
            </w:pPr>
            <w:r>
              <w:rPr>
                <w:rFonts w:ascii="TimesNewRoman" w:hAnsi="TimesNewRoman" w:eastAsia="TimesNewRoman"/>
                <w:b w:val="0"/>
                <w:i w:val="0"/>
                <w:color w:val="000000"/>
                <w:sz w:val="18"/>
              </w:rPr>
              <w:t xml:space="preserve">3 </w:t>
            </w:r>
          </w:p>
        </w:tc>
        <w:tc>
          <w:tcPr>
            <w:tcW w:type="dxa" w:w="82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4 </w:t>
            </w:r>
          </w:p>
        </w:tc>
        <w:tc>
          <w:tcPr>
            <w:tcW w:type="dxa" w:w="82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4 </w:t>
            </w:r>
          </w:p>
        </w:tc>
        <w:tc>
          <w:tcPr>
            <w:tcW w:type="dxa" w:w="728"/>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4 </w:t>
            </w:r>
          </w:p>
        </w:tc>
      </w:tr>
      <w:tr>
        <w:trPr>
          <w:trHeight w:hRule="exact" w:val="306"/>
        </w:trPr>
        <w:tc>
          <w:tcPr>
            <w:tcW w:type="dxa" w:w="656"/>
            <w:vMerge w:val="restart"/>
            <w:tcBorders/>
            <w:tcMar>
              <w:start w:w="0" w:type="dxa"/>
              <w:end w:w="0" w:type="dxa"/>
            </w:tcMar>
            <w:tcMar>
              <w:start w:w="0" w:type="dxa"/>
              <w:end w:w="0" w:type="dxa"/>
            </w:tcMar>
          </w:tcPr>
          <w:p>
            <w:pPr>
              <w:autoSpaceDN w:val="0"/>
              <w:autoSpaceDE w:val="0"/>
              <w:widowControl/>
              <w:spacing w:line="250" w:lineRule="auto" w:before="11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21</w:t>
            </w: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r>
      <w:tr>
        <w:trPr>
          <w:trHeight w:hRule="exact" w:val="134"/>
        </w:trPr>
        <w:tc>
          <w:tcPr>
            <w:tcW w:type="dxa" w:w="920"/>
            <w:vMerge/>
            <w:tcBorders/>
          </w:tcPr>
          <w:p/>
        </w:tc>
        <w:tc>
          <w:tcPr>
            <w:tcW w:type="dxa" w:w="80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5 </w:t>
            </w:r>
          </w:p>
        </w:tc>
        <w:tc>
          <w:tcPr>
            <w:tcW w:type="dxa" w:w="80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5 </w:t>
            </w:r>
          </w:p>
        </w:tc>
        <w:tc>
          <w:tcPr>
            <w:tcW w:type="dxa" w:w="78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5 </w:t>
            </w:r>
          </w:p>
        </w:tc>
        <w:tc>
          <w:tcPr>
            <w:tcW w:type="dxa" w:w="76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5 </w:t>
            </w:r>
          </w:p>
        </w:tc>
        <w:tc>
          <w:tcPr>
            <w:tcW w:type="dxa" w:w="78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5 </w:t>
            </w:r>
          </w:p>
        </w:tc>
        <w:tc>
          <w:tcPr>
            <w:tcW w:type="dxa" w:w="78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5 </w:t>
            </w:r>
          </w:p>
        </w:tc>
        <w:tc>
          <w:tcPr>
            <w:tcW w:type="dxa" w:w="780"/>
            <w:vMerge w:val="restart"/>
            <w:tcBorders/>
            <w:tcMar>
              <w:start w:w="0" w:type="dxa"/>
              <w:end w:w="0" w:type="dxa"/>
            </w:tcMar>
            <w:tcMar>
              <w:start w:w="0" w:type="dxa"/>
              <w:end w:w="0" w:type="dxa"/>
            </w:tcMar>
          </w:tcPr>
          <w:p>
            <w:pPr>
              <w:autoSpaceDN w:val="0"/>
              <w:autoSpaceDE w:val="0"/>
              <w:widowControl/>
              <w:spacing w:line="230" w:lineRule="auto" w:before="242" w:after="0"/>
              <w:ind w:left="0" w:right="284" w:firstLine="0"/>
              <w:jc w:val="right"/>
            </w:pPr>
            <w:r>
              <w:rPr>
                <w:rFonts w:ascii="TimesNewRoman" w:hAnsi="TimesNewRoman" w:eastAsia="TimesNewRoman"/>
                <w:b w:val="0"/>
                <w:i w:val="0"/>
                <w:color w:val="000000"/>
                <w:sz w:val="18"/>
              </w:rPr>
              <w:t xml:space="preserve">4 </w:t>
            </w:r>
          </w:p>
        </w:tc>
        <w:tc>
          <w:tcPr>
            <w:tcW w:type="dxa" w:w="82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4 </w:t>
            </w:r>
          </w:p>
        </w:tc>
        <w:tc>
          <w:tcPr>
            <w:tcW w:type="dxa" w:w="82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4 </w:t>
            </w:r>
          </w:p>
        </w:tc>
        <w:tc>
          <w:tcPr>
            <w:tcW w:type="dxa" w:w="728"/>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5 </w:t>
            </w:r>
          </w:p>
        </w:tc>
      </w:tr>
      <w:tr>
        <w:trPr>
          <w:trHeight w:hRule="exact" w:val="306"/>
        </w:trPr>
        <w:tc>
          <w:tcPr>
            <w:tcW w:type="dxa" w:w="656"/>
            <w:vMerge w:val="restart"/>
            <w:tcBorders/>
            <w:tcMar>
              <w:start w:w="0" w:type="dxa"/>
              <w:end w:w="0" w:type="dxa"/>
            </w:tcMar>
            <w:tcMar>
              <w:start w:w="0" w:type="dxa"/>
              <w:end w:w="0" w:type="dxa"/>
            </w:tcMar>
          </w:tcPr>
          <w:p>
            <w:pPr>
              <w:autoSpaceDN w:val="0"/>
              <w:autoSpaceDE w:val="0"/>
              <w:widowControl/>
              <w:spacing w:line="250" w:lineRule="auto" w:before="11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22</w:t>
            </w: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r>
      <w:tr>
        <w:trPr>
          <w:trHeight w:hRule="exact" w:val="134"/>
        </w:trPr>
        <w:tc>
          <w:tcPr>
            <w:tcW w:type="dxa" w:w="920"/>
            <w:vMerge/>
            <w:tcBorders/>
          </w:tcPr>
          <w:p/>
        </w:tc>
        <w:tc>
          <w:tcPr>
            <w:tcW w:type="dxa" w:w="800"/>
            <w:vMerge w:val="restart"/>
            <w:tcBorders>
              <w:bottom w:sz="12.0" w:val="single" w:color="#000000"/>
            </w:tcBorders>
            <w:tcMar>
              <w:start w:w="0" w:type="dxa"/>
              <w:end w:w="0" w:type="dxa"/>
            </w:tcMar>
            <w:tcMar>
              <w:start w:w="0" w:type="dxa"/>
              <w:end w:w="0" w:type="dxa"/>
            </w:tcMar>
          </w:tcPr>
          <w:p>
            <w:pPr>
              <w:autoSpaceDN w:val="0"/>
              <w:autoSpaceDE w:val="0"/>
              <w:widowControl/>
              <w:spacing w:line="233" w:lineRule="auto" w:before="246" w:after="0"/>
              <w:ind w:left="0" w:right="0" w:firstLine="0"/>
              <w:jc w:val="center"/>
            </w:pPr>
            <w:r>
              <w:rPr>
                <w:rFonts w:ascii="TimesNewRoman" w:hAnsi="TimesNewRoman" w:eastAsia="TimesNewRoman"/>
                <w:b w:val="0"/>
                <w:i w:val="0"/>
                <w:color w:val="000000"/>
                <w:sz w:val="18"/>
              </w:rPr>
              <w:t xml:space="preserve">5 </w:t>
            </w:r>
          </w:p>
        </w:tc>
        <w:tc>
          <w:tcPr>
            <w:tcW w:type="dxa" w:w="800"/>
            <w:vMerge w:val="restart"/>
            <w:tcBorders>
              <w:bottom w:sz="12.0" w:val="single" w:color="#000000"/>
            </w:tcBorders>
            <w:tcMar>
              <w:start w:w="0" w:type="dxa"/>
              <w:end w:w="0" w:type="dxa"/>
            </w:tcMar>
            <w:tcMar>
              <w:start w:w="0" w:type="dxa"/>
              <w:end w:w="0" w:type="dxa"/>
            </w:tcMar>
          </w:tcPr>
          <w:p>
            <w:pPr>
              <w:autoSpaceDN w:val="0"/>
              <w:autoSpaceDE w:val="0"/>
              <w:widowControl/>
              <w:spacing w:line="233" w:lineRule="auto" w:before="246" w:after="0"/>
              <w:ind w:left="0" w:right="0" w:firstLine="0"/>
              <w:jc w:val="center"/>
            </w:pPr>
            <w:r>
              <w:rPr>
                <w:rFonts w:ascii="TimesNewRoman" w:hAnsi="TimesNewRoman" w:eastAsia="TimesNewRoman"/>
                <w:b w:val="0"/>
                <w:i w:val="0"/>
                <w:color w:val="000000"/>
                <w:sz w:val="18"/>
              </w:rPr>
              <w:t xml:space="preserve">3 </w:t>
            </w:r>
          </w:p>
        </w:tc>
        <w:tc>
          <w:tcPr>
            <w:tcW w:type="dxa" w:w="780"/>
            <w:vMerge w:val="restart"/>
            <w:tcBorders>
              <w:bottom w:sz="12.0" w:val="single" w:color="#000000"/>
            </w:tcBorders>
            <w:tcMar>
              <w:start w:w="0" w:type="dxa"/>
              <w:end w:w="0" w:type="dxa"/>
            </w:tcMar>
            <w:tcMar>
              <w:start w:w="0" w:type="dxa"/>
              <w:end w:w="0" w:type="dxa"/>
            </w:tcMar>
          </w:tcPr>
          <w:p>
            <w:pPr>
              <w:autoSpaceDN w:val="0"/>
              <w:autoSpaceDE w:val="0"/>
              <w:widowControl/>
              <w:spacing w:line="233" w:lineRule="auto" w:before="246" w:after="0"/>
              <w:ind w:left="0" w:right="0" w:firstLine="0"/>
              <w:jc w:val="center"/>
            </w:pPr>
            <w:r>
              <w:rPr>
                <w:rFonts w:ascii="TimesNewRoman" w:hAnsi="TimesNewRoman" w:eastAsia="TimesNewRoman"/>
                <w:b w:val="0"/>
                <w:i w:val="0"/>
                <w:color w:val="000000"/>
                <w:sz w:val="18"/>
              </w:rPr>
              <w:t xml:space="preserve">4 </w:t>
            </w:r>
          </w:p>
        </w:tc>
        <w:tc>
          <w:tcPr>
            <w:tcW w:type="dxa" w:w="760"/>
            <w:vMerge w:val="restart"/>
            <w:tcBorders>
              <w:bottom w:sz="12.0" w:val="single" w:color="#000000"/>
            </w:tcBorders>
            <w:tcMar>
              <w:start w:w="0" w:type="dxa"/>
              <w:end w:w="0" w:type="dxa"/>
            </w:tcMar>
            <w:tcMar>
              <w:start w:w="0" w:type="dxa"/>
              <w:end w:w="0" w:type="dxa"/>
            </w:tcMar>
          </w:tcPr>
          <w:p>
            <w:pPr>
              <w:autoSpaceDN w:val="0"/>
              <w:autoSpaceDE w:val="0"/>
              <w:widowControl/>
              <w:spacing w:line="233" w:lineRule="auto" w:before="246" w:after="0"/>
              <w:ind w:left="0" w:right="0" w:firstLine="0"/>
              <w:jc w:val="center"/>
            </w:pPr>
            <w:r>
              <w:rPr>
                <w:rFonts w:ascii="TimesNewRoman" w:hAnsi="TimesNewRoman" w:eastAsia="TimesNewRoman"/>
                <w:b w:val="0"/>
                <w:i w:val="0"/>
                <w:color w:val="000000"/>
                <w:sz w:val="18"/>
              </w:rPr>
              <w:t xml:space="preserve">5 </w:t>
            </w:r>
          </w:p>
        </w:tc>
        <w:tc>
          <w:tcPr>
            <w:tcW w:type="dxa" w:w="780"/>
            <w:vMerge w:val="restart"/>
            <w:tcBorders>
              <w:bottom w:sz="12.0" w:val="single" w:color="#000000"/>
            </w:tcBorders>
            <w:tcMar>
              <w:start w:w="0" w:type="dxa"/>
              <w:end w:w="0" w:type="dxa"/>
            </w:tcMar>
            <w:tcMar>
              <w:start w:w="0" w:type="dxa"/>
              <w:end w:w="0" w:type="dxa"/>
            </w:tcMar>
          </w:tcPr>
          <w:p>
            <w:pPr>
              <w:autoSpaceDN w:val="0"/>
              <w:autoSpaceDE w:val="0"/>
              <w:widowControl/>
              <w:spacing w:line="233" w:lineRule="auto" w:before="246" w:after="0"/>
              <w:ind w:left="0" w:right="0" w:firstLine="0"/>
              <w:jc w:val="center"/>
            </w:pPr>
            <w:r>
              <w:rPr>
                <w:rFonts w:ascii="TimesNewRoman" w:hAnsi="TimesNewRoman" w:eastAsia="TimesNewRoman"/>
                <w:b w:val="0"/>
                <w:i w:val="0"/>
                <w:color w:val="000000"/>
                <w:sz w:val="18"/>
              </w:rPr>
              <w:t xml:space="preserve">4 </w:t>
            </w:r>
          </w:p>
        </w:tc>
        <w:tc>
          <w:tcPr>
            <w:tcW w:type="dxa" w:w="780"/>
            <w:vMerge w:val="restart"/>
            <w:tcBorders>
              <w:bottom w:sz="12.0" w:val="single" w:color="#000000"/>
            </w:tcBorders>
            <w:tcMar>
              <w:start w:w="0" w:type="dxa"/>
              <w:end w:w="0" w:type="dxa"/>
            </w:tcMar>
            <w:tcMar>
              <w:start w:w="0" w:type="dxa"/>
              <w:end w:w="0" w:type="dxa"/>
            </w:tcMar>
          </w:tcPr>
          <w:p>
            <w:pPr>
              <w:autoSpaceDN w:val="0"/>
              <w:autoSpaceDE w:val="0"/>
              <w:widowControl/>
              <w:spacing w:line="233" w:lineRule="auto" w:before="246" w:after="0"/>
              <w:ind w:left="0" w:right="0" w:firstLine="0"/>
              <w:jc w:val="center"/>
            </w:pPr>
            <w:r>
              <w:rPr>
                <w:rFonts w:ascii="TimesNewRoman" w:hAnsi="TimesNewRoman" w:eastAsia="TimesNewRoman"/>
                <w:b w:val="0"/>
                <w:i w:val="0"/>
                <w:color w:val="000000"/>
                <w:sz w:val="18"/>
              </w:rPr>
              <w:t xml:space="preserve">5 </w:t>
            </w:r>
          </w:p>
        </w:tc>
        <w:tc>
          <w:tcPr>
            <w:tcW w:type="dxa" w:w="780"/>
            <w:vMerge w:val="restart"/>
            <w:tcBorders>
              <w:bottom w:sz="12.0" w:val="single" w:color="#000000"/>
            </w:tcBorders>
            <w:tcMar>
              <w:start w:w="0" w:type="dxa"/>
              <w:end w:w="0" w:type="dxa"/>
            </w:tcMar>
            <w:tcMar>
              <w:start w:w="0" w:type="dxa"/>
              <w:end w:w="0" w:type="dxa"/>
            </w:tcMar>
          </w:tcPr>
          <w:p>
            <w:pPr>
              <w:autoSpaceDN w:val="0"/>
              <w:autoSpaceDE w:val="0"/>
              <w:widowControl/>
              <w:spacing w:line="233" w:lineRule="auto" w:before="246" w:after="0"/>
              <w:ind w:left="0" w:right="284" w:firstLine="0"/>
              <w:jc w:val="right"/>
            </w:pPr>
            <w:r>
              <w:rPr>
                <w:rFonts w:ascii="TimesNewRoman" w:hAnsi="TimesNewRoman" w:eastAsia="TimesNewRoman"/>
                <w:b w:val="0"/>
                <w:i w:val="0"/>
                <w:color w:val="000000"/>
                <w:sz w:val="18"/>
              </w:rPr>
              <w:t xml:space="preserve">4 </w:t>
            </w:r>
          </w:p>
        </w:tc>
        <w:tc>
          <w:tcPr>
            <w:tcW w:type="dxa" w:w="820"/>
            <w:vMerge w:val="restart"/>
            <w:tcBorders>
              <w:bottom w:sz="12.0" w:val="single" w:color="#000000"/>
            </w:tcBorders>
            <w:tcMar>
              <w:start w:w="0" w:type="dxa"/>
              <w:end w:w="0" w:type="dxa"/>
            </w:tcMar>
            <w:tcMar>
              <w:start w:w="0" w:type="dxa"/>
              <w:end w:w="0" w:type="dxa"/>
            </w:tcMar>
          </w:tcPr>
          <w:p>
            <w:pPr>
              <w:autoSpaceDN w:val="0"/>
              <w:autoSpaceDE w:val="0"/>
              <w:widowControl/>
              <w:spacing w:line="233" w:lineRule="auto" w:before="246" w:after="0"/>
              <w:ind w:left="0" w:right="0" w:firstLine="0"/>
              <w:jc w:val="center"/>
            </w:pPr>
            <w:r>
              <w:rPr>
                <w:rFonts w:ascii="TimesNewRoman" w:hAnsi="TimesNewRoman" w:eastAsia="TimesNewRoman"/>
                <w:b w:val="0"/>
                <w:i w:val="0"/>
                <w:color w:val="000000"/>
                <w:sz w:val="18"/>
              </w:rPr>
              <w:t xml:space="preserve">5 </w:t>
            </w:r>
          </w:p>
        </w:tc>
        <w:tc>
          <w:tcPr>
            <w:tcW w:type="dxa" w:w="820"/>
            <w:vMerge w:val="restart"/>
            <w:tcBorders>
              <w:bottom w:sz="12.0" w:val="single" w:color="#000000"/>
            </w:tcBorders>
            <w:tcMar>
              <w:start w:w="0" w:type="dxa"/>
              <w:end w:w="0" w:type="dxa"/>
            </w:tcMar>
            <w:tcMar>
              <w:start w:w="0" w:type="dxa"/>
              <w:end w:w="0" w:type="dxa"/>
            </w:tcMar>
          </w:tcPr>
          <w:p>
            <w:pPr>
              <w:autoSpaceDN w:val="0"/>
              <w:autoSpaceDE w:val="0"/>
              <w:widowControl/>
              <w:spacing w:line="233" w:lineRule="auto" w:before="246" w:after="0"/>
              <w:ind w:left="0" w:right="0" w:firstLine="0"/>
              <w:jc w:val="center"/>
            </w:pPr>
            <w:r>
              <w:rPr>
                <w:rFonts w:ascii="TimesNewRoman" w:hAnsi="TimesNewRoman" w:eastAsia="TimesNewRoman"/>
                <w:b w:val="0"/>
                <w:i w:val="0"/>
                <w:color w:val="000000"/>
                <w:sz w:val="18"/>
              </w:rPr>
              <w:t xml:space="preserve">3 </w:t>
            </w:r>
          </w:p>
        </w:tc>
        <w:tc>
          <w:tcPr>
            <w:tcW w:type="dxa" w:w="728"/>
            <w:vMerge w:val="restart"/>
            <w:tcBorders>
              <w:bottom w:sz="12.0" w:val="single" w:color="#000000"/>
            </w:tcBorders>
            <w:tcMar>
              <w:start w:w="0" w:type="dxa"/>
              <w:end w:w="0" w:type="dxa"/>
            </w:tcMar>
            <w:tcMar>
              <w:start w:w="0" w:type="dxa"/>
              <w:end w:w="0" w:type="dxa"/>
            </w:tcMar>
          </w:tcPr>
          <w:p>
            <w:pPr>
              <w:autoSpaceDN w:val="0"/>
              <w:autoSpaceDE w:val="0"/>
              <w:widowControl/>
              <w:spacing w:line="233" w:lineRule="auto" w:before="246" w:after="0"/>
              <w:ind w:left="0" w:right="0" w:firstLine="0"/>
              <w:jc w:val="center"/>
            </w:pPr>
            <w:r>
              <w:rPr>
                <w:rFonts w:ascii="TimesNewRoman" w:hAnsi="TimesNewRoman" w:eastAsia="TimesNewRoman"/>
                <w:b w:val="0"/>
                <w:i w:val="0"/>
                <w:color w:val="000000"/>
                <w:sz w:val="18"/>
              </w:rPr>
              <w:t xml:space="preserve">4 </w:t>
            </w:r>
          </w:p>
        </w:tc>
      </w:tr>
      <w:tr>
        <w:trPr>
          <w:trHeight w:hRule="exact" w:val="376"/>
        </w:trPr>
        <w:tc>
          <w:tcPr>
            <w:tcW w:type="dxa" w:w="656"/>
            <w:tcBorders>
              <w:bottom w:sz="12.0" w:val="single" w:color="#000000"/>
            </w:tcBorders>
            <w:tcMar>
              <w:start w:w="0" w:type="dxa"/>
              <w:end w:w="0" w:type="dxa"/>
            </w:tcMar>
          </w:tcPr>
          <w:p>
            <w:pPr>
              <w:autoSpaceDN w:val="0"/>
              <w:autoSpaceDE w:val="0"/>
              <w:widowControl/>
              <w:spacing w:line="250" w:lineRule="auto" w:before="11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23</w:t>
            </w:r>
          </w:p>
        </w:tc>
        <w:tc>
          <w:tcPr>
            <w:tcW w:type="dxa" w:w="920"/>
            <w:vMerge/>
            <w:tcBorders>
              <w:bottom w:sz="12.0" w:val="single" w:color="#000000"/>
            </w:tcBorders>
          </w:tcPr>
          <w:p/>
        </w:tc>
        <w:tc>
          <w:tcPr>
            <w:tcW w:type="dxa" w:w="920"/>
            <w:vMerge/>
            <w:tcBorders>
              <w:bottom w:sz="12.0" w:val="single" w:color="#000000"/>
            </w:tcBorders>
          </w:tcPr>
          <w:p/>
        </w:tc>
        <w:tc>
          <w:tcPr>
            <w:tcW w:type="dxa" w:w="920"/>
            <w:vMerge/>
            <w:tcBorders>
              <w:bottom w:sz="12.0" w:val="single" w:color="#000000"/>
            </w:tcBorders>
          </w:tcPr>
          <w:p/>
        </w:tc>
        <w:tc>
          <w:tcPr>
            <w:tcW w:type="dxa" w:w="920"/>
            <w:vMerge/>
            <w:tcBorders>
              <w:bottom w:sz="12.0" w:val="single" w:color="#000000"/>
            </w:tcBorders>
          </w:tcPr>
          <w:p/>
        </w:tc>
        <w:tc>
          <w:tcPr>
            <w:tcW w:type="dxa" w:w="920"/>
            <w:vMerge/>
            <w:tcBorders>
              <w:bottom w:sz="12.0" w:val="single" w:color="#000000"/>
            </w:tcBorders>
          </w:tcPr>
          <w:p/>
        </w:tc>
        <w:tc>
          <w:tcPr>
            <w:tcW w:type="dxa" w:w="920"/>
            <w:vMerge/>
            <w:tcBorders>
              <w:bottom w:sz="12.0" w:val="single" w:color="#000000"/>
            </w:tcBorders>
          </w:tcPr>
          <w:p/>
        </w:tc>
        <w:tc>
          <w:tcPr>
            <w:tcW w:type="dxa" w:w="920"/>
            <w:vMerge/>
            <w:tcBorders>
              <w:bottom w:sz="12.0" w:val="single" w:color="#000000"/>
            </w:tcBorders>
          </w:tcPr>
          <w:p/>
        </w:tc>
        <w:tc>
          <w:tcPr>
            <w:tcW w:type="dxa" w:w="920"/>
            <w:vMerge/>
            <w:tcBorders>
              <w:bottom w:sz="12.0" w:val="single" w:color="#000000"/>
            </w:tcBorders>
          </w:tcPr>
          <w:p/>
        </w:tc>
        <w:tc>
          <w:tcPr>
            <w:tcW w:type="dxa" w:w="920"/>
            <w:vMerge/>
            <w:tcBorders>
              <w:bottom w:sz="12.0" w:val="single" w:color="#000000"/>
            </w:tcBorders>
          </w:tcPr>
          <w:p/>
        </w:tc>
        <w:tc>
          <w:tcPr>
            <w:tcW w:type="dxa" w:w="920"/>
            <w:vMerge/>
            <w:tcBorders>
              <w:bottom w:sz="12.0" w:val="single" w:color="#000000"/>
            </w:tcBorders>
          </w:tcPr>
          <w:p/>
        </w:tc>
      </w:tr>
    </w:tbl>
    <w:p>
      <w:pPr>
        <w:autoSpaceDN w:val="0"/>
        <w:autoSpaceDE w:val="0"/>
        <w:widowControl/>
        <w:spacing w:line="293" w:lineRule="auto" w:before="138" w:after="0"/>
        <w:ind w:left="1564" w:right="50" w:firstLine="480"/>
        <w:jc w:val="both"/>
      </w:pPr>
      <w:r>
        <w:rPr>
          <w:rFonts w:ascii="SimSun" w:hAnsi="SimSun" w:eastAsia="SimSun"/>
          <w:b w:val="0"/>
          <w:i w:val="0"/>
          <w:color w:val="000000"/>
          <w:sz w:val="24"/>
        </w:rPr>
        <w:t>由上述专家指标重要程度评分数据可以形成原始数据矩阵</w:t>
      </w:r>
      <w:r>
        <w:rPr>
          <w:rFonts w:ascii="TimesNewRoman,Italic" w:hAnsi="TimesNewRoman,Italic" w:eastAsia="TimesNewRoman,Italic"/>
          <w:b w:val="0"/>
          <w:i/>
          <w:color w:val="000000"/>
          <w:sz w:val="24"/>
        </w:rPr>
        <w:t>A</w:t>
      </w:r>
      <w:r>
        <w:rPr>
          <w:rFonts w:ascii="SimSun" w:hAnsi="SimSun" w:eastAsia="SimSun"/>
          <w:b w:val="0"/>
          <w:i w:val="0"/>
          <w:color w:val="000000"/>
          <w:sz w:val="24"/>
        </w:rPr>
        <w:t>，按照熵权法计算</w:t>
      </w:r>
      <w:r>
        <w:rPr>
          <w:rFonts w:ascii="SimSun" w:hAnsi="SimSun" w:eastAsia="SimSun"/>
          <w:b w:val="0"/>
          <w:i w:val="0"/>
          <w:color w:val="000000"/>
          <w:sz w:val="24"/>
        </w:rPr>
        <w:t>公式</w:t>
      </w:r>
      <w:r>
        <w:rPr>
          <w:rFonts w:ascii="TimesNewRoman" w:hAnsi="TimesNewRoman" w:eastAsia="TimesNewRoman"/>
          <w:b w:val="0"/>
          <w:i w:val="0"/>
          <w:color w:val="000000"/>
          <w:sz w:val="24"/>
        </w:rPr>
        <w:t>(4-10)~</w:t>
      </w:r>
      <w:r>
        <w:rPr>
          <w:rFonts w:ascii="SimSun" w:hAnsi="SimSun" w:eastAsia="SimSun"/>
          <w:b w:val="0"/>
          <w:i w:val="0"/>
          <w:color w:val="000000"/>
          <w:sz w:val="24"/>
        </w:rPr>
        <w:t>公式</w:t>
      </w:r>
      <w:r>
        <w:rPr>
          <w:rFonts w:ascii="TimesNewRoman" w:hAnsi="TimesNewRoman" w:eastAsia="TimesNewRoman"/>
          <w:b w:val="0"/>
          <w:i w:val="0"/>
          <w:color w:val="000000"/>
          <w:sz w:val="24"/>
        </w:rPr>
        <w:t>(4-15)</w:t>
      </w:r>
      <w:r>
        <w:rPr>
          <w:rFonts w:ascii="SimSun" w:hAnsi="SimSun" w:eastAsia="SimSun"/>
          <w:b w:val="0"/>
          <w:i w:val="0"/>
          <w:color w:val="000000"/>
          <w:sz w:val="24"/>
        </w:rPr>
        <w:t>对矩阵</w:t>
      </w:r>
      <w:r>
        <w:rPr>
          <w:rFonts w:ascii="TimesNewRoman,Italic" w:hAnsi="TimesNewRoman,Italic" w:eastAsia="TimesNewRoman,Italic"/>
          <w:b w:val="0"/>
          <w:i/>
          <w:color w:val="000000"/>
          <w:sz w:val="24"/>
        </w:rPr>
        <w:t>A</w:t>
      </w:r>
      <w:r>
        <w:rPr>
          <w:rFonts w:ascii="SimSun" w:hAnsi="SimSun" w:eastAsia="SimSun"/>
          <w:b w:val="0"/>
          <w:i w:val="0"/>
          <w:color w:val="000000"/>
          <w:sz w:val="24"/>
        </w:rPr>
        <w:t xml:space="preserve"> 进行处理计算，可以得到评价指标的熵权法赋权结</w:t>
      </w:r>
      <w:r>
        <w:rPr>
          <w:rFonts w:ascii="SimSun" w:hAnsi="SimSun" w:eastAsia="SimSun"/>
          <w:b w:val="0"/>
          <w:i w:val="0"/>
          <w:color w:val="000000"/>
          <w:sz w:val="24"/>
        </w:rPr>
        <w:t>果如表</w:t>
      </w:r>
      <w:r>
        <w:rPr>
          <w:rFonts w:ascii="TimesNewRoman" w:hAnsi="TimesNewRoman" w:eastAsia="TimesNewRoman"/>
          <w:b w:val="0"/>
          <w:i w:val="0"/>
          <w:color w:val="000000"/>
          <w:sz w:val="24"/>
        </w:rPr>
        <w:t xml:space="preserve"> 5-4</w:t>
      </w:r>
      <w:r>
        <w:rPr>
          <w:rFonts w:ascii="SimSun" w:hAnsi="SimSun" w:eastAsia="SimSun"/>
          <w:b w:val="0"/>
          <w:i w:val="0"/>
          <w:color w:val="000000"/>
          <w:sz w:val="24"/>
        </w:rPr>
        <w:t xml:space="preserve"> 所示。</w:t>
      </w:r>
    </w:p>
    <w:p>
      <w:pPr>
        <w:autoSpaceDN w:val="0"/>
        <w:autoSpaceDE w:val="0"/>
        <w:widowControl/>
        <w:spacing w:line="233" w:lineRule="auto" w:before="908" w:after="0"/>
        <w:ind w:left="0" w:right="4212" w:firstLine="0"/>
        <w:jc w:val="right"/>
      </w:pPr>
      <w:r>
        <w:rPr>
          <w:rFonts w:ascii="TimesNewRoman" w:hAnsi="TimesNewRoman" w:eastAsia="TimesNewRoman"/>
          <w:b w:val="0"/>
          <w:i w:val="0"/>
          <w:color w:val="000000"/>
          <w:sz w:val="18"/>
        </w:rPr>
        <w:t>73</w:t>
      </w:r>
    </w:p>
    <w:p>
      <w:pPr>
        <w:autoSpaceDN w:val="0"/>
        <w:tabs>
          <w:tab w:pos="1240" w:val="left"/>
        </w:tabs>
        <w:autoSpaceDE w:val="0"/>
        <w:widowControl/>
        <w:spacing w:line="240" w:lineRule="auto" w:before="424" w:after="0"/>
        <w:ind w:left="0" w:right="0" w:firstLine="0"/>
        <w:jc w:val="left"/>
      </w:pPr>
      <w:r>
        <w:drawing>
          <wp:inline xmlns:a="http://schemas.openxmlformats.org/drawingml/2006/main" xmlns:pic="http://schemas.openxmlformats.org/drawingml/2006/picture">
            <wp:extent cx="584200" cy="165100"/>
            <wp:docPr id="189" name="Picture 18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90" name="Picture 19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0" w:right="1366"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2904" w:firstLine="0"/>
        <w:jc w:val="right"/>
      </w:pPr>
      <w:r>
        <w:rPr>
          <w:rFonts w:ascii="SimSun" w:hAnsi="SimSun" w:eastAsia="SimSun"/>
          <w:b w:val="0"/>
          <w:i w:val="0"/>
          <w:color w:val="000000"/>
          <w:sz w:val="21"/>
        </w:rPr>
        <w:t>河南理工大学土木水利硕士专业学位论文</w:t>
      </w:r>
    </w:p>
    <w:p>
      <w:pPr>
        <w:autoSpaceDN w:val="0"/>
        <w:autoSpaceDE w:val="0"/>
        <w:widowControl/>
        <w:spacing w:line="206" w:lineRule="auto" w:before="348" w:after="0"/>
        <w:ind w:left="0" w:right="3732" w:firstLine="0"/>
        <w:jc w:val="right"/>
      </w:pPr>
      <w:r>
        <w:rPr>
          <w:rFonts w:ascii="SimSun" w:hAnsi="SimSun" w:eastAsia="SimSun"/>
          <w:b w:val="0"/>
          <w:i w:val="0"/>
          <w:color w:val="000000"/>
          <w:sz w:val="21"/>
        </w:rPr>
        <w:t>表</w:t>
      </w:r>
      <w:r>
        <w:rPr>
          <w:rFonts w:ascii="TimesNewRoman,Bold" w:hAnsi="TimesNewRoman,Bold" w:eastAsia="TimesNewRoman,Bold"/>
          <w:b/>
          <w:i w:val="0"/>
          <w:color w:val="000000"/>
          <w:sz w:val="21"/>
        </w:rPr>
        <w:t xml:space="preserve"> 5-4</w:t>
      </w:r>
      <w:r>
        <w:rPr>
          <w:rFonts w:ascii="SimSun" w:hAnsi="SimSun" w:eastAsia="SimSun"/>
          <w:b w:val="0"/>
          <w:i w:val="0"/>
          <w:color w:val="000000"/>
          <w:sz w:val="21"/>
        </w:rPr>
        <w:t xml:space="preserve"> 熵权法赋权结果</w:t>
      </w:r>
    </w:p>
    <w:p>
      <w:pPr>
        <w:autoSpaceDN w:val="0"/>
        <w:autoSpaceDE w:val="0"/>
        <w:widowControl/>
        <w:spacing w:line="230" w:lineRule="auto" w:before="24" w:after="120"/>
        <w:ind w:left="0" w:right="2324" w:firstLine="0"/>
        <w:jc w:val="right"/>
      </w:pPr>
      <w:r>
        <w:rPr>
          <w:rFonts w:ascii="TimesNewRoman,Bold" w:hAnsi="TimesNewRoman,Bold" w:eastAsia="TimesNewRoman,Bold"/>
          <w:b/>
          <w:i w:val="0"/>
          <w:color w:val="000000"/>
          <w:sz w:val="21"/>
        </w:rPr>
        <w:t xml:space="preserve">Table 5-4 Weighting results of entropy weight method </w:t>
      </w:r>
    </w:p>
    <w:tbl>
      <w:tblPr>
        <w:tblW w:type="auto" w:w="0"/>
        <w:tblLayout w:type="fixed"/>
        <w:tblLook w:firstColumn="1" w:firstRow="1" w:lastColumn="0" w:lastRow="0" w:noHBand="0" w:noVBand="1" w:val="04A0"/>
        <w:tblInd w:w="998.0000000000001" w:type="dxa"/>
      </w:tblPr>
      <w:tblGrid>
        <w:gridCol w:w="2009"/>
        <w:gridCol w:w="2009"/>
        <w:gridCol w:w="2009"/>
        <w:gridCol w:w="2009"/>
        <w:gridCol w:w="2009"/>
      </w:tblGrid>
      <w:tr>
        <w:trPr>
          <w:trHeight w:hRule="exact" w:val="458"/>
        </w:trPr>
        <w:tc>
          <w:tcPr>
            <w:tcW w:type="dxa" w:w="1922"/>
            <w:tcBorders>
              <w:top w:sz="12.0" w:val="single" w:color="#000000"/>
              <w:bottom w:sz="4.0" w:val="single" w:color="#000000"/>
            </w:tcBorders>
            <w:tcMar>
              <w:start w:w="0" w:type="dxa"/>
              <w:end w:w="0" w:type="dxa"/>
            </w:tcMar>
          </w:tcPr>
          <w:p>
            <w:pPr>
              <w:autoSpaceDN w:val="0"/>
              <w:autoSpaceDE w:val="0"/>
              <w:widowControl/>
              <w:spacing w:line="185" w:lineRule="auto" w:before="198" w:after="0"/>
              <w:ind w:left="0" w:right="530" w:firstLine="0"/>
              <w:jc w:val="right"/>
            </w:pPr>
            <w:r>
              <w:rPr>
                <w:rFonts w:ascii="SimSun" w:hAnsi="SimSun" w:eastAsia="SimSun"/>
                <w:b w:val="0"/>
                <w:i w:val="0"/>
                <w:color w:val="000000"/>
                <w:sz w:val="18"/>
              </w:rPr>
              <w:t>评价指标</w:t>
            </w:r>
          </w:p>
        </w:tc>
        <w:tc>
          <w:tcPr>
            <w:tcW w:type="dxa" w:w="1660"/>
            <w:tcBorders>
              <w:top w:sz="12.0" w:val="single" w:color="#000000"/>
              <w:bottom w:sz="4.0" w:val="single" w:color="#000000"/>
            </w:tcBorders>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18"/>
              </w:rPr>
              <w:t>信息熵</w:t>
            </w:r>
          </w:p>
        </w:tc>
        <w:tc>
          <w:tcPr>
            <w:tcW w:type="dxa" w:w="1660"/>
            <w:tcBorders>
              <w:top w:sz="12.0" w:val="single" w:color="#000000"/>
              <w:bottom w:sz="4.0" w:val="single" w:color="#000000"/>
            </w:tcBorders>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18"/>
              </w:rPr>
              <w:t>冗余度</w:t>
            </w:r>
          </w:p>
        </w:tc>
        <w:tc>
          <w:tcPr>
            <w:tcW w:type="dxa" w:w="1560"/>
            <w:tcBorders>
              <w:top w:sz="12.0" w:val="single" w:color="#000000"/>
              <w:bottom w:sz="4.0" w:val="single" w:color="#000000"/>
            </w:tcBorders>
            <w:tcMar>
              <w:start w:w="0" w:type="dxa"/>
              <w:end w:w="0" w:type="dxa"/>
            </w:tcMar>
          </w:tcPr>
          <w:p>
            <w:pPr>
              <w:autoSpaceDN w:val="0"/>
              <w:autoSpaceDE w:val="0"/>
              <w:widowControl/>
              <w:spacing w:line="185" w:lineRule="auto" w:before="198" w:after="0"/>
              <w:ind w:left="0" w:right="310" w:firstLine="0"/>
              <w:jc w:val="right"/>
            </w:pPr>
            <w:r>
              <w:rPr>
                <w:rFonts w:ascii="SimSun" w:hAnsi="SimSun" w:eastAsia="SimSun"/>
                <w:b w:val="0"/>
                <w:i w:val="0"/>
                <w:color w:val="000000"/>
                <w:sz w:val="18"/>
              </w:rPr>
              <w:t>客观权重</w:t>
            </w:r>
          </w:p>
        </w:tc>
        <w:tc>
          <w:tcPr>
            <w:tcW w:type="dxa" w:w="1702"/>
            <w:tcBorders>
              <w:top w:sz="12.0" w:val="single" w:color="#000000"/>
              <w:bottom w:sz="4.0" w:val="single" w:color="#000000"/>
            </w:tcBorders>
            <w:tcMar>
              <w:start w:w="0" w:type="dxa"/>
              <w:end w:w="0" w:type="dxa"/>
            </w:tcMar>
          </w:tcPr>
          <w:p>
            <w:pPr>
              <w:autoSpaceDN w:val="0"/>
              <w:autoSpaceDE w:val="0"/>
              <w:widowControl/>
              <w:spacing w:line="185" w:lineRule="auto" w:before="198" w:after="0"/>
              <w:ind w:left="0" w:right="492" w:firstLine="0"/>
              <w:jc w:val="right"/>
            </w:pPr>
            <w:r>
              <w:rPr>
                <w:rFonts w:ascii="SimSun" w:hAnsi="SimSun" w:eastAsia="SimSun"/>
                <w:b w:val="0"/>
                <w:i w:val="0"/>
                <w:color w:val="000000"/>
                <w:sz w:val="18"/>
              </w:rPr>
              <w:t>排名</w:t>
            </w:r>
          </w:p>
        </w:tc>
      </w:tr>
      <w:tr>
        <w:trPr>
          <w:trHeight w:hRule="exact" w:val="392"/>
        </w:trPr>
        <w:tc>
          <w:tcPr>
            <w:tcW w:type="dxa" w:w="1922"/>
            <w:vMerge w:val="restart"/>
            <w:tcBorders>
              <w:top w:sz="4.0" w:val="single" w:color="#000000"/>
            </w:tcBorders>
            <w:tcMar>
              <w:start w:w="0" w:type="dxa"/>
              <w:end w:w="0" w:type="dxa"/>
            </w:tcMar>
            <w:tcMar>
              <w:start w:w="0" w:type="dxa"/>
              <w:end w:w="0" w:type="dxa"/>
            </w:tcMar>
          </w:tcPr>
          <w:p>
            <w:pPr>
              <w:autoSpaceDN w:val="0"/>
              <w:autoSpaceDE w:val="0"/>
              <w:widowControl/>
              <w:spacing w:line="250" w:lineRule="auto" w:before="192" w:after="0"/>
              <w:ind w:left="0" w:right="802" w:firstLine="0"/>
              <w:jc w:val="righ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w:t>
            </w:r>
          </w:p>
        </w:tc>
        <w:tc>
          <w:tcPr>
            <w:tcW w:type="dxa" w:w="1660"/>
            <w:tcBorders>
              <w:top w:sz="4.0" w:val="single" w:color="#000000"/>
            </w:tcBorders>
            <w:tcMar>
              <w:start w:w="0" w:type="dxa"/>
              <w:end w:w="0" w:type="dxa"/>
            </w:tcMar>
          </w:tcPr>
          <w:p>
            <w:pPr>
              <w:autoSpaceDN w:val="0"/>
              <w:autoSpaceDE w:val="0"/>
              <w:widowControl/>
              <w:spacing w:line="233" w:lineRule="auto" w:before="186" w:after="0"/>
              <w:ind w:left="0" w:right="0" w:firstLine="0"/>
              <w:jc w:val="center"/>
            </w:pPr>
            <w:r>
              <w:rPr>
                <w:rFonts w:ascii="TimesNewRoman" w:hAnsi="TimesNewRoman" w:eastAsia="TimesNewRoman"/>
                <w:b w:val="0"/>
                <w:i w:val="0"/>
                <w:color w:val="000000"/>
                <w:sz w:val="18"/>
              </w:rPr>
              <w:t xml:space="preserve">0.9287 </w:t>
            </w:r>
          </w:p>
        </w:tc>
        <w:tc>
          <w:tcPr>
            <w:tcW w:type="dxa" w:w="1660"/>
            <w:tcBorders>
              <w:top w:sz="4.0" w:val="single" w:color="#000000"/>
            </w:tcBorders>
            <w:tcMar>
              <w:start w:w="0" w:type="dxa"/>
              <w:end w:w="0" w:type="dxa"/>
            </w:tcMar>
          </w:tcPr>
          <w:p>
            <w:pPr>
              <w:autoSpaceDN w:val="0"/>
              <w:autoSpaceDE w:val="0"/>
              <w:widowControl/>
              <w:spacing w:line="233" w:lineRule="auto" w:before="186" w:after="0"/>
              <w:ind w:left="0" w:right="520" w:firstLine="0"/>
              <w:jc w:val="right"/>
            </w:pPr>
            <w:r>
              <w:rPr>
                <w:rFonts w:ascii="TimesNewRoman" w:hAnsi="TimesNewRoman" w:eastAsia="TimesNewRoman"/>
                <w:b w:val="0"/>
                <w:i w:val="0"/>
                <w:color w:val="000000"/>
                <w:sz w:val="18"/>
              </w:rPr>
              <w:t xml:space="preserve">0.0713 </w:t>
            </w:r>
          </w:p>
        </w:tc>
        <w:tc>
          <w:tcPr>
            <w:tcW w:type="dxa" w:w="1560"/>
            <w:tcBorders>
              <w:top w:sz="4.0" w:val="single" w:color="#000000"/>
            </w:tcBorders>
            <w:tcMar>
              <w:start w:w="0" w:type="dxa"/>
              <w:end w:w="0" w:type="dxa"/>
            </w:tcMar>
          </w:tcPr>
          <w:p>
            <w:pPr>
              <w:autoSpaceDN w:val="0"/>
              <w:autoSpaceDE w:val="0"/>
              <w:widowControl/>
              <w:spacing w:line="233" w:lineRule="auto" w:before="186" w:after="0"/>
              <w:ind w:left="0" w:right="380" w:firstLine="0"/>
              <w:jc w:val="right"/>
            </w:pPr>
            <w:r>
              <w:rPr>
                <w:rFonts w:ascii="TimesNewRoman" w:hAnsi="TimesNewRoman" w:eastAsia="TimesNewRoman"/>
                <w:b w:val="0"/>
                <w:i w:val="0"/>
                <w:color w:val="000000"/>
                <w:sz w:val="18"/>
              </w:rPr>
              <w:t xml:space="preserve">0.0249 </w:t>
            </w:r>
          </w:p>
        </w:tc>
        <w:tc>
          <w:tcPr>
            <w:tcW w:type="dxa" w:w="1702"/>
            <w:tcBorders>
              <w:top w:sz="4.0" w:val="single" w:color="#000000"/>
            </w:tcBorders>
            <w:tcMar>
              <w:start w:w="0" w:type="dxa"/>
              <w:end w:w="0" w:type="dxa"/>
            </w:tcMar>
          </w:tcPr>
          <w:p>
            <w:pPr>
              <w:autoSpaceDN w:val="0"/>
              <w:autoSpaceDE w:val="0"/>
              <w:widowControl/>
              <w:spacing w:line="233" w:lineRule="auto" w:before="186" w:after="0"/>
              <w:ind w:left="0" w:right="536" w:firstLine="0"/>
              <w:jc w:val="right"/>
            </w:pPr>
            <w:r>
              <w:rPr>
                <w:rFonts w:ascii="TimesNewRoman" w:hAnsi="TimesNewRoman" w:eastAsia="TimesNewRoman"/>
                <w:b w:val="0"/>
                <w:i w:val="0"/>
                <w:color w:val="000000"/>
                <w:sz w:val="18"/>
              </w:rPr>
              <w:t xml:space="preserve">15 </w:t>
            </w:r>
          </w:p>
        </w:tc>
      </w:tr>
      <w:tr>
        <w:trPr>
          <w:trHeight w:hRule="exact" w:val="134"/>
        </w:trPr>
        <w:tc>
          <w:tcPr>
            <w:tcW w:type="dxa" w:w="2009"/>
            <w:vMerge/>
            <w:tcBorders>
              <w:top w:sz="4.0" w:val="single" w:color="#000000"/>
            </w:tcBorders>
          </w:tcPr>
          <w:p/>
        </w:tc>
        <w:tc>
          <w:tcPr>
            <w:tcW w:type="dxa" w:w="166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0.8785 </w:t>
            </w:r>
          </w:p>
        </w:tc>
        <w:tc>
          <w:tcPr>
            <w:tcW w:type="dxa" w:w="1660"/>
            <w:vMerge w:val="restart"/>
            <w:tcBorders/>
            <w:tcMar>
              <w:start w:w="0" w:type="dxa"/>
              <w:end w:w="0" w:type="dxa"/>
            </w:tcMar>
            <w:tcMar>
              <w:start w:w="0" w:type="dxa"/>
              <w:end w:w="0" w:type="dxa"/>
            </w:tcMar>
          </w:tcPr>
          <w:p>
            <w:pPr>
              <w:autoSpaceDN w:val="0"/>
              <w:autoSpaceDE w:val="0"/>
              <w:widowControl/>
              <w:spacing w:line="230" w:lineRule="auto" w:before="242" w:after="0"/>
              <w:ind w:left="0" w:right="520" w:firstLine="0"/>
              <w:jc w:val="right"/>
            </w:pPr>
            <w:r>
              <w:rPr>
                <w:rFonts w:ascii="TimesNewRoman" w:hAnsi="TimesNewRoman" w:eastAsia="TimesNewRoman"/>
                <w:b w:val="0"/>
                <w:i w:val="0"/>
                <w:color w:val="000000"/>
                <w:sz w:val="18"/>
              </w:rPr>
              <w:t xml:space="preserve">0.1215 </w:t>
            </w:r>
          </w:p>
        </w:tc>
        <w:tc>
          <w:tcPr>
            <w:tcW w:type="dxa" w:w="1560"/>
            <w:vMerge w:val="restart"/>
            <w:tcBorders/>
            <w:tcMar>
              <w:start w:w="0" w:type="dxa"/>
              <w:end w:w="0" w:type="dxa"/>
            </w:tcMar>
            <w:tcMar>
              <w:start w:w="0" w:type="dxa"/>
              <w:end w:w="0" w:type="dxa"/>
            </w:tcMar>
          </w:tcPr>
          <w:p>
            <w:pPr>
              <w:autoSpaceDN w:val="0"/>
              <w:autoSpaceDE w:val="0"/>
              <w:widowControl/>
              <w:spacing w:line="230" w:lineRule="auto" w:before="242" w:after="0"/>
              <w:ind w:left="0" w:right="378" w:firstLine="0"/>
              <w:jc w:val="right"/>
            </w:pPr>
            <w:r>
              <w:rPr>
                <w:rFonts w:ascii="TimesNewRoman" w:hAnsi="TimesNewRoman" w:eastAsia="TimesNewRoman"/>
                <w:b w:val="0"/>
                <w:i w:val="0"/>
                <w:color w:val="000000"/>
                <w:sz w:val="18"/>
              </w:rPr>
              <w:t xml:space="preserve">0.0424 </w:t>
            </w:r>
          </w:p>
        </w:tc>
        <w:tc>
          <w:tcPr>
            <w:tcW w:type="dxa" w:w="1702"/>
            <w:vMerge w:val="restart"/>
            <w:tcBorders/>
            <w:tcMar>
              <w:start w:w="0" w:type="dxa"/>
              <w:end w:w="0" w:type="dxa"/>
            </w:tcMar>
            <w:tcMar>
              <w:start w:w="0" w:type="dxa"/>
              <w:end w:w="0" w:type="dxa"/>
            </w:tcMar>
          </w:tcPr>
          <w:p>
            <w:pPr>
              <w:autoSpaceDN w:val="0"/>
              <w:autoSpaceDE w:val="0"/>
              <w:widowControl/>
              <w:spacing w:line="230" w:lineRule="auto" w:before="242" w:after="0"/>
              <w:ind w:left="0" w:right="582" w:firstLine="0"/>
              <w:jc w:val="right"/>
            </w:pPr>
            <w:r>
              <w:rPr>
                <w:rFonts w:ascii="TimesNewRoman" w:hAnsi="TimesNewRoman" w:eastAsia="TimesNewRoman"/>
                <w:b w:val="0"/>
                <w:i w:val="0"/>
                <w:color w:val="000000"/>
                <w:sz w:val="18"/>
              </w:rPr>
              <w:t xml:space="preserve">9 </w:t>
            </w:r>
          </w:p>
        </w:tc>
      </w:tr>
      <w:tr>
        <w:trPr>
          <w:trHeight w:hRule="exact" w:val="306"/>
        </w:trPr>
        <w:tc>
          <w:tcPr>
            <w:tcW w:type="dxa" w:w="1922"/>
            <w:vMerge w:val="restart"/>
            <w:tcBorders/>
            <w:tcMar>
              <w:start w:w="0" w:type="dxa"/>
              <w:end w:w="0" w:type="dxa"/>
            </w:tcMar>
            <w:tcMar>
              <w:start w:w="0" w:type="dxa"/>
              <w:end w:w="0" w:type="dxa"/>
            </w:tcMar>
          </w:tcPr>
          <w:p>
            <w:pPr>
              <w:autoSpaceDN w:val="0"/>
              <w:autoSpaceDE w:val="0"/>
              <w:widowControl/>
              <w:spacing w:line="250" w:lineRule="auto" w:before="112" w:after="0"/>
              <w:ind w:left="0" w:right="802" w:firstLine="0"/>
              <w:jc w:val="righ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w:t>
            </w:r>
          </w:p>
        </w:tc>
        <w:tc>
          <w:tcPr>
            <w:tcW w:type="dxa" w:w="2009"/>
            <w:vMerge/>
            <w:tcBorders/>
          </w:tcPr>
          <w:p/>
        </w:tc>
        <w:tc>
          <w:tcPr>
            <w:tcW w:type="dxa" w:w="2009"/>
            <w:vMerge/>
            <w:tcBorders/>
          </w:tcPr>
          <w:p/>
        </w:tc>
        <w:tc>
          <w:tcPr>
            <w:tcW w:type="dxa" w:w="2009"/>
            <w:vMerge/>
            <w:tcBorders/>
          </w:tcPr>
          <w:p/>
        </w:tc>
        <w:tc>
          <w:tcPr>
            <w:tcW w:type="dxa" w:w="2009"/>
            <w:vMerge/>
            <w:tcBorders/>
          </w:tcPr>
          <w:p/>
        </w:tc>
      </w:tr>
      <w:tr>
        <w:trPr>
          <w:trHeight w:hRule="exact" w:val="134"/>
        </w:trPr>
        <w:tc>
          <w:tcPr>
            <w:tcW w:type="dxa" w:w="2009"/>
            <w:vMerge/>
            <w:tcBorders/>
          </w:tcPr>
          <w:p/>
        </w:tc>
        <w:tc>
          <w:tcPr>
            <w:tcW w:type="dxa" w:w="166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0.8785 </w:t>
            </w:r>
          </w:p>
        </w:tc>
        <w:tc>
          <w:tcPr>
            <w:tcW w:type="dxa" w:w="1660"/>
            <w:vMerge w:val="restart"/>
            <w:tcBorders/>
            <w:tcMar>
              <w:start w:w="0" w:type="dxa"/>
              <w:end w:w="0" w:type="dxa"/>
            </w:tcMar>
            <w:tcMar>
              <w:start w:w="0" w:type="dxa"/>
              <w:end w:w="0" w:type="dxa"/>
            </w:tcMar>
          </w:tcPr>
          <w:p>
            <w:pPr>
              <w:autoSpaceDN w:val="0"/>
              <w:autoSpaceDE w:val="0"/>
              <w:widowControl/>
              <w:spacing w:line="233" w:lineRule="auto" w:before="240" w:after="0"/>
              <w:ind w:left="0" w:right="520" w:firstLine="0"/>
              <w:jc w:val="right"/>
            </w:pPr>
            <w:r>
              <w:rPr>
                <w:rFonts w:ascii="TimesNewRoman" w:hAnsi="TimesNewRoman" w:eastAsia="TimesNewRoman"/>
                <w:b w:val="0"/>
                <w:i w:val="0"/>
                <w:color w:val="000000"/>
                <w:sz w:val="18"/>
              </w:rPr>
              <w:t xml:space="preserve">0.1215 </w:t>
            </w:r>
          </w:p>
        </w:tc>
        <w:tc>
          <w:tcPr>
            <w:tcW w:type="dxa" w:w="1560"/>
            <w:vMerge w:val="restart"/>
            <w:tcBorders/>
            <w:tcMar>
              <w:start w:w="0" w:type="dxa"/>
              <w:end w:w="0" w:type="dxa"/>
            </w:tcMar>
            <w:tcMar>
              <w:start w:w="0" w:type="dxa"/>
              <w:end w:w="0" w:type="dxa"/>
            </w:tcMar>
          </w:tcPr>
          <w:p>
            <w:pPr>
              <w:autoSpaceDN w:val="0"/>
              <w:autoSpaceDE w:val="0"/>
              <w:widowControl/>
              <w:spacing w:line="233" w:lineRule="auto" w:before="240" w:after="0"/>
              <w:ind w:left="0" w:right="378" w:firstLine="0"/>
              <w:jc w:val="right"/>
            </w:pPr>
            <w:r>
              <w:rPr>
                <w:rFonts w:ascii="TimesNewRoman" w:hAnsi="TimesNewRoman" w:eastAsia="TimesNewRoman"/>
                <w:b w:val="0"/>
                <w:i w:val="0"/>
                <w:color w:val="000000"/>
                <w:sz w:val="18"/>
              </w:rPr>
              <w:t xml:space="preserve">0.0424 </w:t>
            </w:r>
          </w:p>
        </w:tc>
        <w:tc>
          <w:tcPr>
            <w:tcW w:type="dxa" w:w="1702"/>
            <w:vMerge w:val="restart"/>
            <w:tcBorders/>
            <w:tcMar>
              <w:start w:w="0" w:type="dxa"/>
              <w:end w:w="0" w:type="dxa"/>
            </w:tcMar>
            <w:tcMar>
              <w:start w:w="0" w:type="dxa"/>
              <w:end w:w="0" w:type="dxa"/>
            </w:tcMar>
          </w:tcPr>
          <w:p>
            <w:pPr>
              <w:autoSpaceDN w:val="0"/>
              <w:autoSpaceDE w:val="0"/>
              <w:widowControl/>
              <w:spacing w:line="233" w:lineRule="auto" w:before="240" w:after="0"/>
              <w:ind w:left="0" w:right="582" w:firstLine="0"/>
              <w:jc w:val="right"/>
            </w:pPr>
            <w:r>
              <w:rPr>
                <w:rFonts w:ascii="TimesNewRoman" w:hAnsi="TimesNewRoman" w:eastAsia="TimesNewRoman"/>
                <w:b w:val="0"/>
                <w:i w:val="0"/>
                <w:color w:val="000000"/>
                <w:sz w:val="18"/>
              </w:rPr>
              <w:t xml:space="preserve">9 </w:t>
            </w:r>
          </w:p>
        </w:tc>
      </w:tr>
      <w:tr>
        <w:trPr>
          <w:trHeight w:hRule="exact" w:val="306"/>
        </w:trPr>
        <w:tc>
          <w:tcPr>
            <w:tcW w:type="dxa" w:w="1922"/>
            <w:vMerge w:val="restart"/>
            <w:tcBorders/>
            <w:tcMar>
              <w:start w:w="0" w:type="dxa"/>
              <w:end w:w="0" w:type="dxa"/>
            </w:tcMar>
            <w:tcMar>
              <w:start w:w="0" w:type="dxa"/>
              <w:end w:w="0" w:type="dxa"/>
            </w:tcMar>
          </w:tcPr>
          <w:p>
            <w:pPr>
              <w:autoSpaceDN w:val="0"/>
              <w:autoSpaceDE w:val="0"/>
              <w:widowControl/>
              <w:spacing w:line="250" w:lineRule="auto" w:before="112" w:after="0"/>
              <w:ind w:left="0" w:right="802" w:firstLine="0"/>
              <w:jc w:val="righ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3</w:t>
            </w:r>
          </w:p>
        </w:tc>
        <w:tc>
          <w:tcPr>
            <w:tcW w:type="dxa" w:w="2009"/>
            <w:vMerge/>
            <w:tcBorders/>
          </w:tcPr>
          <w:p/>
        </w:tc>
        <w:tc>
          <w:tcPr>
            <w:tcW w:type="dxa" w:w="2009"/>
            <w:vMerge/>
            <w:tcBorders/>
          </w:tcPr>
          <w:p/>
        </w:tc>
        <w:tc>
          <w:tcPr>
            <w:tcW w:type="dxa" w:w="2009"/>
            <w:vMerge/>
            <w:tcBorders/>
          </w:tcPr>
          <w:p/>
        </w:tc>
        <w:tc>
          <w:tcPr>
            <w:tcW w:type="dxa" w:w="2009"/>
            <w:vMerge/>
            <w:tcBorders/>
          </w:tcPr>
          <w:p/>
        </w:tc>
      </w:tr>
      <w:tr>
        <w:trPr>
          <w:trHeight w:hRule="exact" w:val="134"/>
        </w:trPr>
        <w:tc>
          <w:tcPr>
            <w:tcW w:type="dxa" w:w="2009"/>
            <w:vMerge/>
            <w:tcBorders/>
          </w:tcPr>
          <w:p/>
        </w:tc>
        <w:tc>
          <w:tcPr>
            <w:tcW w:type="dxa" w:w="166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0.8785 </w:t>
            </w:r>
          </w:p>
        </w:tc>
        <w:tc>
          <w:tcPr>
            <w:tcW w:type="dxa" w:w="1660"/>
            <w:vMerge w:val="restart"/>
            <w:tcBorders/>
            <w:tcMar>
              <w:start w:w="0" w:type="dxa"/>
              <w:end w:w="0" w:type="dxa"/>
            </w:tcMar>
            <w:tcMar>
              <w:start w:w="0" w:type="dxa"/>
              <w:end w:w="0" w:type="dxa"/>
            </w:tcMar>
          </w:tcPr>
          <w:p>
            <w:pPr>
              <w:autoSpaceDN w:val="0"/>
              <w:autoSpaceDE w:val="0"/>
              <w:widowControl/>
              <w:spacing w:line="233" w:lineRule="auto" w:before="240" w:after="0"/>
              <w:ind w:left="0" w:right="520" w:firstLine="0"/>
              <w:jc w:val="right"/>
            </w:pPr>
            <w:r>
              <w:rPr>
                <w:rFonts w:ascii="TimesNewRoman" w:hAnsi="TimesNewRoman" w:eastAsia="TimesNewRoman"/>
                <w:b w:val="0"/>
                <w:i w:val="0"/>
                <w:color w:val="000000"/>
                <w:sz w:val="18"/>
              </w:rPr>
              <w:t xml:space="preserve">0.1215 </w:t>
            </w:r>
          </w:p>
        </w:tc>
        <w:tc>
          <w:tcPr>
            <w:tcW w:type="dxa" w:w="1560"/>
            <w:vMerge w:val="restart"/>
            <w:tcBorders/>
            <w:tcMar>
              <w:start w:w="0" w:type="dxa"/>
              <w:end w:w="0" w:type="dxa"/>
            </w:tcMar>
            <w:tcMar>
              <w:start w:w="0" w:type="dxa"/>
              <w:end w:w="0" w:type="dxa"/>
            </w:tcMar>
          </w:tcPr>
          <w:p>
            <w:pPr>
              <w:autoSpaceDN w:val="0"/>
              <w:autoSpaceDE w:val="0"/>
              <w:widowControl/>
              <w:spacing w:line="233" w:lineRule="auto" w:before="240" w:after="0"/>
              <w:ind w:left="0" w:right="378" w:firstLine="0"/>
              <w:jc w:val="right"/>
            </w:pPr>
            <w:r>
              <w:rPr>
                <w:rFonts w:ascii="TimesNewRoman" w:hAnsi="TimesNewRoman" w:eastAsia="TimesNewRoman"/>
                <w:b w:val="0"/>
                <w:i w:val="0"/>
                <w:color w:val="000000"/>
                <w:sz w:val="18"/>
              </w:rPr>
              <w:t xml:space="preserve">0.0424 </w:t>
            </w:r>
          </w:p>
        </w:tc>
        <w:tc>
          <w:tcPr>
            <w:tcW w:type="dxa" w:w="1702"/>
            <w:vMerge w:val="restart"/>
            <w:tcBorders/>
            <w:tcMar>
              <w:start w:w="0" w:type="dxa"/>
              <w:end w:w="0" w:type="dxa"/>
            </w:tcMar>
            <w:tcMar>
              <w:start w:w="0" w:type="dxa"/>
              <w:end w:w="0" w:type="dxa"/>
            </w:tcMar>
          </w:tcPr>
          <w:p>
            <w:pPr>
              <w:autoSpaceDN w:val="0"/>
              <w:autoSpaceDE w:val="0"/>
              <w:widowControl/>
              <w:spacing w:line="233" w:lineRule="auto" w:before="240" w:after="0"/>
              <w:ind w:left="0" w:right="582" w:firstLine="0"/>
              <w:jc w:val="right"/>
            </w:pPr>
            <w:r>
              <w:rPr>
                <w:rFonts w:ascii="TimesNewRoman" w:hAnsi="TimesNewRoman" w:eastAsia="TimesNewRoman"/>
                <w:b w:val="0"/>
                <w:i w:val="0"/>
                <w:color w:val="000000"/>
                <w:sz w:val="18"/>
              </w:rPr>
              <w:t xml:space="preserve">9 </w:t>
            </w:r>
          </w:p>
        </w:tc>
      </w:tr>
      <w:tr>
        <w:trPr>
          <w:trHeight w:hRule="exact" w:val="306"/>
        </w:trPr>
        <w:tc>
          <w:tcPr>
            <w:tcW w:type="dxa" w:w="1922"/>
            <w:vMerge w:val="restart"/>
            <w:tcBorders/>
            <w:tcMar>
              <w:start w:w="0" w:type="dxa"/>
              <w:end w:w="0" w:type="dxa"/>
            </w:tcMar>
            <w:tcMar>
              <w:start w:w="0" w:type="dxa"/>
              <w:end w:w="0" w:type="dxa"/>
            </w:tcMar>
          </w:tcPr>
          <w:p>
            <w:pPr>
              <w:autoSpaceDN w:val="0"/>
              <w:autoSpaceDE w:val="0"/>
              <w:widowControl/>
              <w:spacing w:line="250" w:lineRule="auto" w:before="112" w:after="0"/>
              <w:ind w:left="0" w:right="802" w:firstLine="0"/>
              <w:jc w:val="righ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4</w:t>
            </w:r>
          </w:p>
        </w:tc>
        <w:tc>
          <w:tcPr>
            <w:tcW w:type="dxa" w:w="2009"/>
            <w:vMerge/>
            <w:tcBorders/>
          </w:tcPr>
          <w:p/>
        </w:tc>
        <w:tc>
          <w:tcPr>
            <w:tcW w:type="dxa" w:w="2009"/>
            <w:vMerge/>
            <w:tcBorders/>
          </w:tcPr>
          <w:p/>
        </w:tc>
        <w:tc>
          <w:tcPr>
            <w:tcW w:type="dxa" w:w="2009"/>
            <w:vMerge/>
            <w:tcBorders/>
          </w:tcPr>
          <w:p/>
        </w:tc>
        <w:tc>
          <w:tcPr>
            <w:tcW w:type="dxa" w:w="2009"/>
            <w:vMerge/>
            <w:tcBorders/>
          </w:tcPr>
          <w:p/>
        </w:tc>
      </w:tr>
      <w:tr>
        <w:trPr>
          <w:trHeight w:hRule="exact" w:val="134"/>
        </w:trPr>
        <w:tc>
          <w:tcPr>
            <w:tcW w:type="dxa" w:w="2009"/>
            <w:vMerge/>
            <w:tcBorders/>
          </w:tcPr>
          <w:p/>
        </w:tc>
        <w:tc>
          <w:tcPr>
            <w:tcW w:type="dxa" w:w="166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0.9311 </w:t>
            </w:r>
          </w:p>
        </w:tc>
        <w:tc>
          <w:tcPr>
            <w:tcW w:type="dxa" w:w="1660"/>
            <w:vMerge w:val="restart"/>
            <w:tcBorders/>
            <w:tcMar>
              <w:start w:w="0" w:type="dxa"/>
              <w:end w:w="0" w:type="dxa"/>
            </w:tcMar>
            <w:tcMar>
              <w:start w:w="0" w:type="dxa"/>
              <w:end w:w="0" w:type="dxa"/>
            </w:tcMar>
          </w:tcPr>
          <w:p>
            <w:pPr>
              <w:autoSpaceDN w:val="0"/>
              <w:autoSpaceDE w:val="0"/>
              <w:widowControl/>
              <w:spacing w:line="230" w:lineRule="auto" w:before="242" w:after="0"/>
              <w:ind w:left="0" w:right="520" w:firstLine="0"/>
              <w:jc w:val="right"/>
            </w:pPr>
            <w:r>
              <w:rPr>
                <w:rFonts w:ascii="TimesNewRoman" w:hAnsi="TimesNewRoman" w:eastAsia="TimesNewRoman"/>
                <w:b w:val="0"/>
                <w:i w:val="0"/>
                <w:color w:val="000000"/>
                <w:sz w:val="18"/>
              </w:rPr>
              <w:t xml:space="preserve">0.0689 </w:t>
            </w:r>
          </w:p>
        </w:tc>
        <w:tc>
          <w:tcPr>
            <w:tcW w:type="dxa" w:w="1560"/>
            <w:vMerge w:val="restart"/>
            <w:tcBorders/>
            <w:tcMar>
              <w:start w:w="0" w:type="dxa"/>
              <w:end w:w="0" w:type="dxa"/>
            </w:tcMar>
            <w:tcMar>
              <w:start w:w="0" w:type="dxa"/>
              <w:end w:w="0" w:type="dxa"/>
            </w:tcMar>
          </w:tcPr>
          <w:p>
            <w:pPr>
              <w:autoSpaceDN w:val="0"/>
              <w:autoSpaceDE w:val="0"/>
              <w:widowControl/>
              <w:spacing w:line="230" w:lineRule="auto" w:before="242" w:after="0"/>
              <w:ind w:left="0" w:right="380" w:firstLine="0"/>
              <w:jc w:val="right"/>
            </w:pPr>
            <w:r>
              <w:rPr>
                <w:rFonts w:ascii="TimesNewRoman" w:hAnsi="TimesNewRoman" w:eastAsia="TimesNewRoman"/>
                <w:b w:val="0"/>
                <w:i w:val="0"/>
                <w:color w:val="000000"/>
                <w:sz w:val="18"/>
              </w:rPr>
              <w:t xml:space="preserve">0.0240 </w:t>
            </w:r>
          </w:p>
        </w:tc>
        <w:tc>
          <w:tcPr>
            <w:tcW w:type="dxa" w:w="1702"/>
            <w:vMerge w:val="restart"/>
            <w:tcBorders/>
            <w:tcMar>
              <w:start w:w="0" w:type="dxa"/>
              <w:end w:w="0" w:type="dxa"/>
            </w:tcMar>
            <w:tcMar>
              <w:start w:w="0" w:type="dxa"/>
              <w:end w:w="0" w:type="dxa"/>
            </w:tcMar>
          </w:tcPr>
          <w:p>
            <w:pPr>
              <w:autoSpaceDN w:val="0"/>
              <w:autoSpaceDE w:val="0"/>
              <w:widowControl/>
              <w:spacing w:line="230" w:lineRule="auto" w:before="242" w:after="0"/>
              <w:ind w:left="0" w:right="536" w:firstLine="0"/>
              <w:jc w:val="right"/>
            </w:pPr>
            <w:r>
              <w:rPr>
                <w:rFonts w:ascii="TimesNewRoman" w:hAnsi="TimesNewRoman" w:eastAsia="TimesNewRoman"/>
                <w:b w:val="0"/>
                <w:i w:val="0"/>
                <w:color w:val="000000"/>
                <w:sz w:val="18"/>
              </w:rPr>
              <w:t xml:space="preserve">17 </w:t>
            </w:r>
          </w:p>
        </w:tc>
      </w:tr>
      <w:tr>
        <w:trPr>
          <w:trHeight w:hRule="exact" w:val="306"/>
        </w:trPr>
        <w:tc>
          <w:tcPr>
            <w:tcW w:type="dxa" w:w="1922"/>
            <w:vMerge w:val="restart"/>
            <w:tcBorders/>
            <w:tcMar>
              <w:start w:w="0" w:type="dxa"/>
              <w:end w:w="0" w:type="dxa"/>
            </w:tcMar>
            <w:tcMar>
              <w:start w:w="0" w:type="dxa"/>
              <w:end w:w="0" w:type="dxa"/>
            </w:tcMar>
          </w:tcPr>
          <w:p>
            <w:pPr>
              <w:autoSpaceDN w:val="0"/>
              <w:autoSpaceDE w:val="0"/>
              <w:widowControl/>
              <w:spacing w:line="250" w:lineRule="auto" w:before="112" w:after="0"/>
              <w:ind w:left="0" w:right="802" w:firstLine="0"/>
              <w:jc w:val="righ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5</w:t>
            </w:r>
          </w:p>
        </w:tc>
        <w:tc>
          <w:tcPr>
            <w:tcW w:type="dxa" w:w="2009"/>
            <w:vMerge/>
            <w:tcBorders/>
          </w:tcPr>
          <w:p/>
        </w:tc>
        <w:tc>
          <w:tcPr>
            <w:tcW w:type="dxa" w:w="2009"/>
            <w:vMerge/>
            <w:tcBorders/>
          </w:tcPr>
          <w:p/>
        </w:tc>
        <w:tc>
          <w:tcPr>
            <w:tcW w:type="dxa" w:w="2009"/>
            <w:vMerge/>
            <w:tcBorders/>
          </w:tcPr>
          <w:p/>
        </w:tc>
        <w:tc>
          <w:tcPr>
            <w:tcW w:type="dxa" w:w="2009"/>
            <w:vMerge/>
            <w:tcBorders/>
          </w:tcPr>
          <w:p/>
        </w:tc>
      </w:tr>
      <w:tr>
        <w:trPr>
          <w:trHeight w:hRule="exact" w:val="134"/>
        </w:trPr>
        <w:tc>
          <w:tcPr>
            <w:tcW w:type="dxa" w:w="2009"/>
            <w:vMerge/>
            <w:tcBorders/>
          </w:tcPr>
          <w:p/>
        </w:tc>
        <w:tc>
          <w:tcPr>
            <w:tcW w:type="dxa" w:w="166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0.7782 </w:t>
            </w:r>
          </w:p>
        </w:tc>
        <w:tc>
          <w:tcPr>
            <w:tcW w:type="dxa" w:w="1660"/>
            <w:vMerge w:val="restart"/>
            <w:tcBorders/>
            <w:tcMar>
              <w:start w:w="0" w:type="dxa"/>
              <w:end w:w="0" w:type="dxa"/>
            </w:tcMar>
            <w:tcMar>
              <w:start w:w="0" w:type="dxa"/>
              <w:end w:w="0" w:type="dxa"/>
            </w:tcMar>
          </w:tcPr>
          <w:p>
            <w:pPr>
              <w:autoSpaceDN w:val="0"/>
              <w:autoSpaceDE w:val="0"/>
              <w:widowControl/>
              <w:spacing w:line="233" w:lineRule="auto" w:before="240" w:after="0"/>
              <w:ind w:left="0" w:right="520" w:firstLine="0"/>
              <w:jc w:val="right"/>
            </w:pPr>
            <w:r>
              <w:rPr>
                <w:rFonts w:ascii="TimesNewRoman" w:hAnsi="TimesNewRoman" w:eastAsia="TimesNewRoman"/>
                <w:b w:val="0"/>
                <w:i w:val="0"/>
                <w:color w:val="000000"/>
                <w:sz w:val="18"/>
              </w:rPr>
              <w:t xml:space="preserve">0.2218 </w:t>
            </w:r>
          </w:p>
        </w:tc>
        <w:tc>
          <w:tcPr>
            <w:tcW w:type="dxa" w:w="1560"/>
            <w:vMerge w:val="restart"/>
            <w:tcBorders/>
            <w:tcMar>
              <w:start w:w="0" w:type="dxa"/>
              <w:end w:w="0" w:type="dxa"/>
            </w:tcMar>
            <w:tcMar>
              <w:start w:w="0" w:type="dxa"/>
              <w:end w:w="0" w:type="dxa"/>
            </w:tcMar>
          </w:tcPr>
          <w:p>
            <w:pPr>
              <w:autoSpaceDN w:val="0"/>
              <w:autoSpaceDE w:val="0"/>
              <w:widowControl/>
              <w:spacing w:line="233" w:lineRule="auto" w:before="240" w:after="0"/>
              <w:ind w:left="0" w:right="378" w:firstLine="0"/>
              <w:jc w:val="right"/>
            </w:pPr>
            <w:r>
              <w:rPr>
                <w:rFonts w:ascii="TimesNewRoman" w:hAnsi="TimesNewRoman" w:eastAsia="TimesNewRoman"/>
                <w:b w:val="0"/>
                <w:i w:val="0"/>
                <w:color w:val="000000"/>
                <w:sz w:val="18"/>
              </w:rPr>
              <w:t xml:space="preserve">0.0774 </w:t>
            </w:r>
          </w:p>
        </w:tc>
        <w:tc>
          <w:tcPr>
            <w:tcW w:type="dxa" w:w="1702"/>
            <w:vMerge w:val="restart"/>
            <w:tcBorders/>
            <w:tcMar>
              <w:start w:w="0" w:type="dxa"/>
              <w:end w:w="0" w:type="dxa"/>
            </w:tcMar>
            <w:tcMar>
              <w:start w:w="0" w:type="dxa"/>
              <w:end w:w="0" w:type="dxa"/>
            </w:tcMar>
          </w:tcPr>
          <w:p>
            <w:pPr>
              <w:autoSpaceDN w:val="0"/>
              <w:autoSpaceDE w:val="0"/>
              <w:widowControl/>
              <w:spacing w:line="233" w:lineRule="auto" w:before="240" w:after="0"/>
              <w:ind w:left="0" w:right="582" w:firstLine="0"/>
              <w:jc w:val="right"/>
            </w:pPr>
            <w:r>
              <w:rPr>
                <w:rFonts w:ascii="TimesNewRoman" w:hAnsi="TimesNewRoman" w:eastAsia="TimesNewRoman"/>
                <w:b w:val="0"/>
                <w:i w:val="0"/>
                <w:color w:val="000000"/>
                <w:sz w:val="18"/>
              </w:rPr>
              <w:t xml:space="preserve">2 </w:t>
            </w:r>
          </w:p>
        </w:tc>
      </w:tr>
      <w:tr>
        <w:trPr>
          <w:trHeight w:hRule="exact" w:val="306"/>
        </w:trPr>
        <w:tc>
          <w:tcPr>
            <w:tcW w:type="dxa" w:w="1922"/>
            <w:vMerge w:val="restart"/>
            <w:tcBorders/>
            <w:tcMar>
              <w:start w:w="0" w:type="dxa"/>
              <w:end w:w="0" w:type="dxa"/>
            </w:tcMar>
            <w:tcMar>
              <w:start w:w="0" w:type="dxa"/>
              <w:end w:w="0" w:type="dxa"/>
            </w:tcMar>
          </w:tcPr>
          <w:p>
            <w:pPr>
              <w:autoSpaceDN w:val="0"/>
              <w:autoSpaceDE w:val="0"/>
              <w:widowControl/>
              <w:spacing w:line="250" w:lineRule="auto" w:before="112" w:after="0"/>
              <w:ind w:left="0" w:right="802" w:firstLine="0"/>
              <w:jc w:val="righ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6</w:t>
            </w:r>
          </w:p>
        </w:tc>
        <w:tc>
          <w:tcPr>
            <w:tcW w:type="dxa" w:w="2009"/>
            <w:vMerge/>
            <w:tcBorders/>
          </w:tcPr>
          <w:p/>
        </w:tc>
        <w:tc>
          <w:tcPr>
            <w:tcW w:type="dxa" w:w="2009"/>
            <w:vMerge/>
            <w:tcBorders/>
          </w:tcPr>
          <w:p/>
        </w:tc>
        <w:tc>
          <w:tcPr>
            <w:tcW w:type="dxa" w:w="2009"/>
            <w:vMerge/>
            <w:tcBorders/>
          </w:tcPr>
          <w:p/>
        </w:tc>
        <w:tc>
          <w:tcPr>
            <w:tcW w:type="dxa" w:w="2009"/>
            <w:vMerge/>
            <w:tcBorders/>
          </w:tcPr>
          <w:p/>
        </w:tc>
      </w:tr>
      <w:tr>
        <w:trPr>
          <w:trHeight w:hRule="exact" w:val="134"/>
        </w:trPr>
        <w:tc>
          <w:tcPr>
            <w:tcW w:type="dxa" w:w="2009"/>
            <w:vMerge/>
            <w:tcBorders/>
          </w:tcPr>
          <w:p/>
        </w:tc>
        <w:tc>
          <w:tcPr>
            <w:tcW w:type="dxa" w:w="166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0.8881 </w:t>
            </w:r>
          </w:p>
        </w:tc>
        <w:tc>
          <w:tcPr>
            <w:tcW w:type="dxa" w:w="1660"/>
            <w:vMerge w:val="restart"/>
            <w:tcBorders/>
            <w:tcMar>
              <w:start w:w="0" w:type="dxa"/>
              <w:end w:w="0" w:type="dxa"/>
            </w:tcMar>
            <w:tcMar>
              <w:start w:w="0" w:type="dxa"/>
              <w:end w:w="0" w:type="dxa"/>
            </w:tcMar>
          </w:tcPr>
          <w:p>
            <w:pPr>
              <w:autoSpaceDN w:val="0"/>
              <w:autoSpaceDE w:val="0"/>
              <w:widowControl/>
              <w:spacing w:line="233" w:lineRule="auto" w:before="240" w:after="0"/>
              <w:ind w:left="0" w:right="526" w:firstLine="0"/>
              <w:jc w:val="right"/>
            </w:pPr>
            <w:r>
              <w:rPr>
                <w:rFonts w:ascii="TimesNewRoman" w:hAnsi="TimesNewRoman" w:eastAsia="TimesNewRoman"/>
                <w:b w:val="0"/>
                <w:i w:val="0"/>
                <w:color w:val="000000"/>
                <w:sz w:val="18"/>
              </w:rPr>
              <w:t xml:space="preserve">0.1119 </w:t>
            </w:r>
          </w:p>
        </w:tc>
        <w:tc>
          <w:tcPr>
            <w:tcW w:type="dxa" w:w="1560"/>
            <w:vMerge w:val="restart"/>
            <w:tcBorders/>
            <w:tcMar>
              <w:start w:w="0" w:type="dxa"/>
              <w:end w:w="0" w:type="dxa"/>
            </w:tcMar>
            <w:tcMar>
              <w:start w:w="0" w:type="dxa"/>
              <w:end w:w="0" w:type="dxa"/>
            </w:tcMar>
          </w:tcPr>
          <w:p>
            <w:pPr>
              <w:autoSpaceDN w:val="0"/>
              <w:autoSpaceDE w:val="0"/>
              <w:widowControl/>
              <w:spacing w:line="233" w:lineRule="auto" w:before="240" w:after="0"/>
              <w:ind w:left="0" w:right="380" w:firstLine="0"/>
              <w:jc w:val="right"/>
            </w:pPr>
            <w:r>
              <w:rPr>
                <w:rFonts w:ascii="TimesNewRoman" w:hAnsi="TimesNewRoman" w:eastAsia="TimesNewRoman"/>
                <w:b w:val="0"/>
                <w:i w:val="0"/>
                <w:color w:val="000000"/>
                <w:sz w:val="18"/>
              </w:rPr>
              <w:t xml:space="preserve">0.0391 </w:t>
            </w:r>
          </w:p>
        </w:tc>
        <w:tc>
          <w:tcPr>
            <w:tcW w:type="dxa" w:w="1702"/>
            <w:vMerge w:val="restart"/>
            <w:tcBorders/>
            <w:tcMar>
              <w:start w:w="0" w:type="dxa"/>
              <w:end w:w="0" w:type="dxa"/>
            </w:tcMar>
            <w:tcMar>
              <w:start w:w="0" w:type="dxa"/>
              <w:end w:w="0" w:type="dxa"/>
            </w:tcMar>
          </w:tcPr>
          <w:p>
            <w:pPr>
              <w:autoSpaceDN w:val="0"/>
              <w:autoSpaceDE w:val="0"/>
              <w:widowControl/>
              <w:spacing w:line="233" w:lineRule="auto" w:before="240" w:after="0"/>
              <w:ind w:left="0" w:right="536" w:firstLine="0"/>
              <w:jc w:val="right"/>
            </w:pPr>
            <w:r>
              <w:rPr>
                <w:rFonts w:ascii="TimesNewRoman" w:hAnsi="TimesNewRoman" w:eastAsia="TimesNewRoman"/>
                <w:b w:val="0"/>
                <w:i w:val="0"/>
                <w:color w:val="000000"/>
                <w:sz w:val="18"/>
              </w:rPr>
              <w:t xml:space="preserve">14 </w:t>
            </w:r>
          </w:p>
        </w:tc>
      </w:tr>
      <w:tr>
        <w:trPr>
          <w:trHeight w:hRule="exact" w:val="306"/>
        </w:trPr>
        <w:tc>
          <w:tcPr>
            <w:tcW w:type="dxa" w:w="1922"/>
            <w:vMerge w:val="restart"/>
            <w:tcBorders/>
            <w:tcMar>
              <w:start w:w="0" w:type="dxa"/>
              <w:end w:w="0" w:type="dxa"/>
            </w:tcMar>
            <w:tcMar>
              <w:start w:w="0" w:type="dxa"/>
              <w:end w:w="0" w:type="dxa"/>
            </w:tcMar>
          </w:tcPr>
          <w:p>
            <w:pPr>
              <w:autoSpaceDN w:val="0"/>
              <w:autoSpaceDE w:val="0"/>
              <w:widowControl/>
              <w:spacing w:line="250" w:lineRule="auto" w:before="112" w:after="0"/>
              <w:ind w:left="0" w:right="802" w:firstLine="0"/>
              <w:jc w:val="righ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7</w:t>
            </w:r>
          </w:p>
        </w:tc>
        <w:tc>
          <w:tcPr>
            <w:tcW w:type="dxa" w:w="2009"/>
            <w:vMerge/>
            <w:tcBorders/>
          </w:tcPr>
          <w:p/>
        </w:tc>
        <w:tc>
          <w:tcPr>
            <w:tcW w:type="dxa" w:w="2009"/>
            <w:vMerge/>
            <w:tcBorders/>
          </w:tcPr>
          <w:p/>
        </w:tc>
        <w:tc>
          <w:tcPr>
            <w:tcW w:type="dxa" w:w="2009"/>
            <w:vMerge/>
            <w:tcBorders/>
          </w:tcPr>
          <w:p/>
        </w:tc>
        <w:tc>
          <w:tcPr>
            <w:tcW w:type="dxa" w:w="2009"/>
            <w:vMerge/>
            <w:tcBorders/>
          </w:tcPr>
          <w:p/>
        </w:tc>
      </w:tr>
      <w:tr>
        <w:trPr>
          <w:trHeight w:hRule="exact" w:val="134"/>
        </w:trPr>
        <w:tc>
          <w:tcPr>
            <w:tcW w:type="dxa" w:w="2009"/>
            <w:vMerge/>
            <w:tcBorders/>
          </w:tcPr>
          <w:p/>
        </w:tc>
        <w:tc>
          <w:tcPr>
            <w:tcW w:type="dxa" w:w="166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0.9311 </w:t>
            </w:r>
          </w:p>
        </w:tc>
        <w:tc>
          <w:tcPr>
            <w:tcW w:type="dxa" w:w="1660"/>
            <w:vMerge w:val="restart"/>
            <w:tcBorders/>
            <w:tcMar>
              <w:start w:w="0" w:type="dxa"/>
              <w:end w:w="0" w:type="dxa"/>
            </w:tcMar>
            <w:tcMar>
              <w:start w:w="0" w:type="dxa"/>
              <w:end w:w="0" w:type="dxa"/>
            </w:tcMar>
          </w:tcPr>
          <w:p>
            <w:pPr>
              <w:autoSpaceDN w:val="0"/>
              <w:autoSpaceDE w:val="0"/>
              <w:widowControl/>
              <w:spacing w:line="230" w:lineRule="auto" w:before="242" w:after="0"/>
              <w:ind w:left="0" w:right="520" w:firstLine="0"/>
              <w:jc w:val="right"/>
            </w:pPr>
            <w:r>
              <w:rPr>
                <w:rFonts w:ascii="TimesNewRoman" w:hAnsi="TimesNewRoman" w:eastAsia="TimesNewRoman"/>
                <w:b w:val="0"/>
                <w:i w:val="0"/>
                <w:color w:val="000000"/>
                <w:sz w:val="18"/>
              </w:rPr>
              <w:t xml:space="preserve">0.0689 </w:t>
            </w:r>
          </w:p>
        </w:tc>
        <w:tc>
          <w:tcPr>
            <w:tcW w:type="dxa" w:w="1560"/>
            <w:vMerge w:val="restart"/>
            <w:tcBorders/>
            <w:tcMar>
              <w:start w:w="0" w:type="dxa"/>
              <w:end w:w="0" w:type="dxa"/>
            </w:tcMar>
            <w:tcMar>
              <w:start w:w="0" w:type="dxa"/>
              <w:end w:w="0" w:type="dxa"/>
            </w:tcMar>
          </w:tcPr>
          <w:p>
            <w:pPr>
              <w:autoSpaceDN w:val="0"/>
              <w:autoSpaceDE w:val="0"/>
              <w:widowControl/>
              <w:spacing w:line="230" w:lineRule="auto" w:before="242" w:after="0"/>
              <w:ind w:left="0" w:right="380" w:firstLine="0"/>
              <w:jc w:val="right"/>
            </w:pPr>
            <w:r>
              <w:rPr>
                <w:rFonts w:ascii="TimesNewRoman" w:hAnsi="TimesNewRoman" w:eastAsia="TimesNewRoman"/>
                <w:b w:val="0"/>
                <w:i w:val="0"/>
                <w:color w:val="000000"/>
                <w:sz w:val="18"/>
              </w:rPr>
              <w:t xml:space="preserve">0.0240 </w:t>
            </w:r>
          </w:p>
        </w:tc>
        <w:tc>
          <w:tcPr>
            <w:tcW w:type="dxa" w:w="1702"/>
            <w:vMerge w:val="restart"/>
            <w:tcBorders/>
            <w:tcMar>
              <w:start w:w="0" w:type="dxa"/>
              <w:end w:w="0" w:type="dxa"/>
            </w:tcMar>
            <w:tcMar>
              <w:start w:w="0" w:type="dxa"/>
              <w:end w:w="0" w:type="dxa"/>
            </w:tcMar>
          </w:tcPr>
          <w:p>
            <w:pPr>
              <w:autoSpaceDN w:val="0"/>
              <w:autoSpaceDE w:val="0"/>
              <w:widowControl/>
              <w:spacing w:line="230" w:lineRule="auto" w:before="242" w:after="0"/>
              <w:ind w:left="0" w:right="536" w:firstLine="0"/>
              <w:jc w:val="right"/>
            </w:pPr>
            <w:r>
              <w:rPr>
                <w:rFonts w:ascii="TimesNewRoman" w:hAnsi="TimesNewRoman" w:eastAsia="TimesNewRoman"/>
                <w:b w:val="0"/>
                <w:i w:val="0"/>
                <w:color w:val="000000"/>
                <w:sz w:val="18"/>
              </w:rPr>
              <w:t xml:space="preserve">17 </w:t>
            </w:r>
          </w:p>
        </w:tc>
      </w:tr>
      <w:tr>
        <w:trPr>
          <w:trHeight w:hRule="exact" w:val="306"/>
        </w:trPr>
        <w:tc>
          <w:tcPr>
            <w:tcW w:type="dxa" w:w="1922"/>
            <w:vMerge w:val="restart"/>
            <w:tcBorders/>
            <w:tcMar>
              <w:start w:w="0" w:type="dxa"/>
              <w:end w:w="0" w:type="dxa"/>
            </w:tcMar>
            <w:tcMar>
              <w:start w:w="0" w:type="dxa"/>
              <w:end w:w="0" w:type="dxa"/>
            </w:tcMar>
          </w:tcPr>
          <w:p>
            <w:pPr>
              <w:autoSpaceDN w:val="0"/>
              <w:autoSpaceDE w:val="0"/>
              <w:widowControl/>
              <w:spacing w:line="250" w:lineRule="auto" w:before="112" w:after="0"/>
              <w:ind w:left="0" w:right="802" w:firstLine="0"/>
              <w:jc w:val="righ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8</w:t>
            </w:r>
          </w:p>
        </w:tc>
        <w:tc>
          <w:tcPr>
            <w:tcW w:type="dxa" w:w="2009"/>
            <w:vMerge/>
            <w:tcBorders/>
          </w:tcPr>
          <w:p/>
        </w:tc>
        <w:tc>
          <w:tcPr>
            <w:tcW w:type="dxa" w:w="2009"/>
            <w:vMerge/>
            <w:tcBorders/>
          </w:tcPr>
          <w:p/>
        </w:tc>
        <w:tc>
          <w:tcPr>
            <w:tcW w:type="dxa" w:w="2009"/>
            <w:vMerge/>
            <w:tcBorders/>
          </w:tcPr>
          <w:p/>
        </w:tc>
        <w:tc>
          <w:tcPr>
            <w:tcW w:type="dxa" w:w="2009"/>
            <w:vMerge/>
            <w:tcBorders/>
          </w:tcPr>
          <w:p/>
        </w:tc>
      </w:tr>
      <w:tr>
        <w:trPr>
          <w:trHeight w:hRule="exact" w:val="134"/>
        </w:trPr>
        <w:tc>
          <w:tcPr>
            <w:tcW w:type="dxa" w:w="2009"/>
            <w:vMerge/>
            <w:tcBorders/>
          </w:tcPr>
          <w:p/>
        </w:tc>
        <w:tc>
          <w:tcPr>
            <w:tcW w:type="dxa" w:w="166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0.8772 </w:t>
            </w:r>
          </w:p>
        </w:tc>
        <w:tc>
          <w:tcPr>
            <w:tcW w:type="dxa" w:w="1660"/>
            <w:vMerge w:val="restart"/>
            <w:tcBorders/>
            <w:tcMar>
              <w:start w:w="0" w:type="dxa"/>
              <w:end w:w="0" w:type="dxa"/>
            </w:tcMar>
            <w:tcMar>
              <w:start w:w="0" w:type="dxa"/>
              <w:end w:w="0" w:type="dxa"/>
            </w:tcMar>
          </w:tcPr>
          <w:p>
            <w:pPr>
              <w:autoSpaceDN w:val="0"/>
              <w:autoSpaceDE w:val="0"/>
              <w:widowControl/>
              <w:spacing w:line="233" w:lineRule="auto" w:before="240" w:after="0"/>
              <w:ind w:left="0" w:right="520" w:firstLine="0"/>
              <w:jc w:val="right"/>
            </w:pPr>
            <w:r>
              <w:rPr>
                <w:rFonts w:ascii="TimesNewRoman" w:hAnsi="TimesNewRoman" w:eastAsia="TimesNewRoman"/>
                <w:b w:val="0"/>
                <w:i w:val="0"/>
                <w:color w:val="000000"/>
                <w:sz w:val="18"/>
              </w:rPr>
              <w:t xml:space="preserve">0.1228 </w:t>
            </w:r>
          </w:p>
        </w:tc>
        <w:tc>
          <w:tcPr>
            <w:tcW w:type="dxa" w:w="1560"/>
            <w:vMerge w:val="restart"/>
            <w:tcBorders/>
            <w:tcMar>
              <w:start w:w="0" w:type="dxa"/>
              <w:end w:w="0" w:type="dxa"/>
            </w:tcMar>
            <w:tcMar>
              <w:start w:w="0" w:type="dxa"/>
              <w:end w:w="0" w:type="dxa"/>
            </w:tcMar>
          </w:tcPr>
          <w:p>
            <w:pPr>
              <w:autoSpaceDN w:val="0"/>
              <w:autoSpaceDE w:val="0"/>
              <w:widowControl/>
              <w:spacing w:line="233" w:lineRule="auto" w:before="240" w:after="0"/>
              <w:ind w:left="0" w:right="378" w:firstLine="0"/>
              <w:jc w:val="right"/>
            </w:pPr>
            <w:r>
              <w:rPr>
                <w:rFonts w:ascii="TimesNewRoman" w:hAnsi="TimesNewRoman" w:eastAsia="TimesNewRoman"/>
                <w:b w:val="0"/>
                <w:i w:val="0"/>
                <w:color w:val="000000"/>
                <w:sz w:val="18"/>
              </w:rPr>
              <w:t xml:space="preserve">0.0429 </w:t>
            </w:r>
          </w:p>
        </w:tc>
        <w:tc>
          <w:tcPr>
            <w:tcW w:type="dxa" w:w="1702"/>
            <w:vMerge w:val="restart"/>
            <w:tcBorders/>
            <w:tcMar>
              <w:start w:w="0" w:type="dxa"/>
              <w:end w:w="0" w:type="dxa"/>
            </w:tcMar>
            <w:tcMar>
              <w:start w:w="0" w:type="dxa"/>
              <w:end w:w="0" w:type="dxa"/>
            </w:tcMar>
          </w:tcPr>
          <w:p>
            <w:pPr>
              <w:autoSpaceDN w:val="0"/>
              <w:autoSpaceDE w:val="0"/>
              <w:widowControl/>
              <w:spacing w:line="233" w:lineRule="auto" w:before="240" w:after="0"/>
              <w:ind w:left="0" w:right="582" w:firstLine="0"/>
              <w:jc w:val="right"/>
            </w:pPr>
            <w:r>
              <w:rPr>
                <w:rFonts w:ascii="TimesNewRoman" w:hAnsi="TimesNewRoman" w:eastAsia="TimesNewRoman"/>
                <w:b w:val="0"/>
                <w:i w:val="0"/>
                <w:color w:val="000000"/>
                <w:sz w:val="18"/>
              </w:rPr>
              <w:t xml:space="preserve">7 </w:t>
            </w:r>
          </w:p>
        </w:tc>
      </w:tr>
      <w:tr>
        <w:trPr>
          <w:trHeight w:hRule="exact" w:val="306"/>
        </w:trPr>
        <w:tc>
          <w:tcPr>
            <w:tcW w:type="dxa" w:w="1922"/>
            <w:vMerge w:val="restart"/>
            <w:tcBorders/>
            <w:tcMar>
              <w:start w:w="0" w:type="dxa"/>
              <w:end w:w="0" w:type="dxa"/>
            </w:tcMar>
            <w:tcMar>
              <w:start w:w="0" w:type="dxa"/>
              <w:end w:w="0" w:type="dxa"/>
            </w:tcMar>
          </w:tcPr>
          <w:p>
            <w:pPr>
              <w:autoSpaceDN w:val="0"/>
              <w:autoSpaceDE w:val="0"/>
              <w:widowControl/>
              <w:spacing w:line="250" w:lineRule="auto" w:before="112" w:after="0"/>
              <w:ind w:left="0" w:right="802" w:firstLine="0"/>
              <w:jc w:val="righ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9</w:t>
            </w:r>
          </w:p>
        </w:tc>
        <w:tc>
          <w:tcPr>
            <w:tcW w:type="dxa" w:w="2009"/>
            <w:vMerge/>
            <w:tcBorders/>
          </w:tcPr>
          <w:p/>
        </w:tc>
        <w:tc>
          <w:tcPr>
            <w:tcW w:type="dxa" w:w="2009"/>
            <w:vMerge/>
            <w:tcBorders/>
          </w:tcPr>
          <w:p/>
        </w:tc>
        <w:tc>
          <w:tcPr>
            <w:tcW w:type="dxa" w:w="2009"/>
            <w:vMerge/>
            <w:tcBorders/>
          </w:tcPr>
          <w:p/>
        </w:tc>
        <w:tc>
          <w:tcPr>
            <w:tcW w:type="dxa" w:w="2009"/>
            <w:vMerge/>
            <w:tcBorders/>
          </w:tcPr>
          <w:p/>
        </w:tc>
      </w:tr>
      <w:tr>
        <w:trPr>
          <w:trHeight w:hRule="exact" w:val="134"/>
        </w:trPr>
        <w:tc>
          <w:tcPr>
            <w:tcW w:type="dxa" w:w="2009"/>
            <w:vMerge/>
            <w:tcBorders/>
          </w:tcPr>
          <w:p/>
        </w:tc>
        <w:tc>
          <w:tcPr>
            <w:tcW w:type="dxa" w:w="166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0.9407 </w:t>
            </w:r>
          </w:p>
        </w:tc>
        <w:tc>
          <w:tcPr>
            <w:tcW w:type="dxa" w:w="1660"/>
            <w:vMerge w:val="restart"/>
            <w:tcBorders/>
            <w:tcMar>
              <w:start w:w="0" w:type="dxa"/>
              <w:end w:w="0" w:type="dxa"/>
            </w:tcMar>
            <w:tcMar>
              <w:start w:w="0" w:type="dxa"/>
              <w:end w:w="0" w:type="dxa"/>
            </w:tcMar>
          </w:tcPr>
          <w:p>
            <w:pPr>
              <w:autoSpaceDN w:val="0"/>
              <w:autoSpaceDE w:val="0"/>
              <w:widowControl/>
              <w:spacing w:line="233" w:lineRule="auto" w:before="240" w:after="0"/>
              <w:ind w:left="0" w:right="520" w:firstLine="0"/>
              <w:jc w:val="right"/>
            </w:pPr>
            <w:r>
              <w:rPr>
                <w:rFonts w:ascii="TimesNewRoman" w:hAnsi="TimesNewRoman" w:eastAsia="TimesNewRoman"/>
                <w:b w:val="0"/>
                <w:i w:val="0"/>
                <w:color w:val="000000"/>
                <w:sz w:val="18"/>
              </w:rPr>
              <w:t xml:space="preserve">0.0593 </w:t>
            </w:r>
          </w:p>
        </w:tc>
        <w:tc>
          <w:tcPr>
            <w:tcW w:type="dxa" w:w="1560"/>
            <w:vMerge w:val="restart"/>
            <w:tcBorders/>
            <w:tcMar>
              <w:start w:w="0" w:type="dxa"/>
              <w:end w:w="0" w:type="dxa"/>
            </w:tcMar>
            <w:tcMar>
              <w:start w:w="0" w:type="dxa"/>
              <w:end w:w="0" w:type="dxa"/>
            </w:tcMar>
          </w:tcPr>
          <w:p>
            <w:pPr>
              <w:autoSpaceDN w:val="0"/>
              <w:autoSpaceDE w:val="0"/>
              <w:widowControl/>
              <w:spacing w:line="233" w:lineRule="auto" w:before="240" w:after="0"/>
              <w:ind w:left="0" w:right="380" w:firstLine="0"/>
              <w:jc w:val="right"/>
            </w:pPr>
            <w:r>
              <w:rPr>
                <w:rFonts w:ascii="TimesNewRoman" w:hAnsi="TimesNewRoman" w:eastAsia="TimesNewRoman"/>
                <w:b w:val="0"/>
                <w:i w:val="0"/>
                <w:color w:val="000000"/>
                <w:sz w:val="18"/>
              </w:rPr>
              <w:t xml:space="preserve">0.0207 </w:t>
            </w:r>
          </w:p>
        </w:tc>
        <w:tc>
          <w:tcPr>
            <w:tcW w:type="dxa" w:w="1702"/>
            <w:vMerge w:val="restart"/>
            <w:tcBorders/>
            <w:tcMar>
              <w:start w:w="0" w:type="dxa"/>
              <w:end w:w="0" w:type="dxa"/>
            </w:tcMar>
            <w:tcMar>
              <w:start w:w="0" w:type="dxa"/>
              <w:end w:w="0" w:type="dxa"/>
            </w:tcMar>
          </w:tcPr>
          <w:p>
            <w:pPr>
              <w:autoSpaceDN w:val="0"/>
              <w:autoSpaceDE w:val="0"/>
              <w:widowControl/>
              <w:spacing w:line="233" w:lineRule="auto" w:before="240" w:after="0"/>
              <w:ind w:left="0" w:right="536" w:firstLine="0"/>
              <w:jc w:val="right"/>
            </w:pPr>
            <w:r>
              <w:rPr>
                <w:rFonts w:ascii="TimesNewRoman" w:hAnsi="TimesNewRoman" w:eastAsia="TimesNewRoman"/>
                <w:b w:val="0"/>
                <w:i w:val="0"/>
                <w:color w:val="000000"/>
                <w:sz w:val="18"/>
              </w:rPr>
              <w:t xml:space="preserve">22 </w:t>
            </w:r>
          </w:p>
        </w:tc>
      </w:tr>
      <w:tr>
        <w:trPr>
          <w:trHeight w:hRule="exact" w:val="306"/>
        </w:trPr>
        <w:tc>
          <w:tcPr>
            <w:tcW w:type="dxa" w:w="1922"/>
            <w:vMerge w:val="restart"/>
            <w:tcBorders/>
            <w:tcMar>
              <w:start w:w="0" w:type="dxa"/>
              <w:end w:w="0" w:type="dxa"/>
            </w:tcMar>
            <w:tcMar>
              <w:start w:w="0" w:type="dxa"/>
              <w:end w:w="0" w:type="dxa"/>
            </w:tcMar>
          </w:tcPr>
          <w:p>
            <w:pPr>
              <w:autoSpaceDN w:val="0"/>
              <w:autoSpaceDE w:val="0"/>
              <w:widowControl/>
              <w:spacing w:line="250" w:lineRule="auto" w:before="112" w:after="0"/>
              <w:ind w:left="0" w:right="772" w:firstLine="0"/>
              <w:jc w:val="righ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10</w:t>
            </w:r>
          </w:p>
        </w:tc>
        <w:tc>
          <w:tcPr>
            <w:tcW w:type="dxa" w:w="2009"/>
            <w:vMerge/>
            <w:tcBorders/>
          </w:tcPr>
          <w:p/>
        </w:tc>
        <w:tc>
          <w:tcPr>
            <w:tcW w:type="dxa" w:w="2009"/>
            <w:vMerge/>
            <w:tcBorders/>
          </w:tcPr>
          <w:p/>
        </w:tc>
        <w:tc>
          <w:tcPr>
            <w:tcW w:type="dxa" w:w="2009"/>
            <w:vMerge/>
            <w:tcBorders/>
          </w:tcPr>
          <w:p/>
        </w:tc>
        <w:tc>
          <w:tcPr>
            <w:tcW w:type="dxa" w:w="2009"/>
            <w:vMerge/>
            <w:tcBorders/>
          </w:tcPr>
          <w:p/>
        </w:tc>
      </w:tr>
      <w:tr>
        <w:trPr>
          <w:trHeight w:hRule="exact" w:val="134"/>
        </w:trPr>
        <w:tc>
          <w:tcPr>
            <w:tcW w:type="dxa" w:w="2009"/>
            <w:vMerge/>
            <w:tcBorders/>
          </w:tcPr>
          <w:p/>
        </w:tc>
        <w:tc>
          <w:tcPr>
            <w:tcW w:type="dxa" w:w="166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0.8225 </w:t>
            </w:r>
          </w:p>
        </w:tc>
        <w:tc>
          <w:tcPr>
            <w:tcW w:type="dxa" w:w="1660"/>
            <w:vMerge w:val="restart"/>
            <w:tcBorders/>
            <w:tcMar>
              <w:start w:w="0" w:type="dxa"/>
              <w:end w:w="0" w:type="dxa"/>
            </w:tcMar>
            <w:tcMar>
              <w:start w:w="0" w:type="dxa"/>
              <w:end w:w="0" w:type="dxa"/>
            </w:tcMar>
          </w:tcPr>
          <w:p>
            <w:pPr>
              <w:autoSpaceDN w:val="0"/>
              <w:autoSpaceDE w:val="0"/>
              <w:widowControl/>
              <w:spacing w:line="230" w:lineRule="auto" w:before="242" w:after="0"/>
              <w:ind w:left="0" w:right="520" w:firstLine="0"/>
              <w:jc w:val="right"/>
            </w:pPr>
            <w:r>
              <w:rPr>
                <w:rFonts w:ascii="TimesNewRoman" w:hAnsi="TimesNewRoman" w:eastAsia="TimesNewRoman"/>
                <w:b w:val="0"/>
                <w:i w:val="0"/>
                <w:color w:val="000000"/>
                <w:sz w:val="18"/>
              </w:rPr>
              <w:t xml:space="preserve">0.1775 </w:t>
            </w:r>
          </w:p>
        </w:tc>
        <w:tc>
          <w:tcPr>
            <w:tcW w:type="dxa" w:w="1560"/>
            <w:vMerge w:val="restart"/>
            <w:tcBorders/>
            <w:tcMar>
              <w:start w:w="0" w:type="dxa"/>
              <w:end w:w="0" w:type="dxa"/>
            </w:tcMar>
            <w:tcMar>
              <w:start w:w="0" w:type="dxa"/>
              <w:end w:w="0" w:type="dxa"/>
            </w:tcMar>
          </w:tcPr>
          <w:p>
            <w:pPr>
              <w:autoSpaceDN w:val="0"/>
              <w:autoSpaceDE w:val="0"/>
              <w:widowControl/>
              <w:spacing w:line="230" w:lineRule="auto" w:before="242" w:after="0"/>
              <w:ind w:left="0" w:right="378" w:firstLine="0"/>
              <w:jc w:val="right"/>
            </w:pPr>
            <w:r>
              <w:rPr>
                <w:rFonts w:ascii="TimesNewRoman" w:hAnsi="TimesNewRoman" w:eastAsia="TimesNewRoman"/>
                <w:b w:val="0"/>
                <w:i w:val="0"/>
                <w:color w:val="000000"/>
                <w:sz w:val="18"/>
              </w:rPr>
              <w:t xml:space="preserve">0.0620 </w:t>
            </w:r>
          </w:p>
        </w:tc>
        <w:tc>
          <w:tcPr>
            <w:tcW w:type="dxa" w:w="1702"/>
            <w:vMerge w:val="restart"/>
            <w:tcBorders/>
            <w:tcMar>
              <w:start w:w="0" w:type="dxa"/>
              <w:end w:w="0" w:type="dxa"/>
            </w:tcMar>
            <w:tcMar>
              <w:start w:w="0" w:type="dxa"/>
              <w:end w:w="0" w:type="dxa"/>
            </w:tcMar>
          </w:tcPr>
          <w:p>
            <w:pPr>
              <w:autoSpaceDN w:val="0"/>
              <w:autoSpaceDE w:val="0"/>
              <w:widowControl/>
              <w:spacing w:line="230" w:lineRule="auto" w:before="242" w:after="0"/>
              <w:ind w:left="0" w:right="582" w:firstLine="0"/>
              <w:jc w:val="right"/>
            </w:pPr>
            <w:r>
              <w:rPr>
                <w:rFonts w:ascii="TimesNewRoman" w:hAnsi="TimesNewRoman" w:eastAsia="TimesNewRoman"/>
                <w:b w:val="0"/>
                <w:i w:val="0"/>
                <w:color w:val="000000"/>
                <w:sz w:val="18"/>
              </w:rPr>
              <w:t xml:space="preserve">5 </w:t>
            </w:r>
          </w:p>
        </w:tc>
      </w:tr>
      <w:tr>
        <w:trPr>
          <w:trHeight w:hRule="exact" w:val="306"/>
        </w:trPr>
        <w:tc>
          <w:tcPr>
            <w:tcW w:type="dxa" w:w="1922"/>
            <w:vMerge w:val="restart"/>
            <w:tcBorders/>
            <w:tcMar>
              <w:start w:w="0" w:type="dxa"/>
              <w:end w:w="0" w:type="dxa"/>
            </w:tcMar>
            <w:tcMar>
              <w:start w:w="0" w:type="dxa"/>
              <w:end w:w="0" w:type="dxa"/>
            </w:tcMar>
          </w:tcPr>
          <w:p>
            <w:pPr>
              <w:autoSpaceDN w:val="0"/>
              <w:autoSpaceDE w:val="0"/>
              <w:widowControl/>
              <w:spacing w:line="250" w:lineRule="auto" w:before="112" w:after="0"/>
              <w:ind w:left="0" w:right="774" w:firstLine="0"/>
              <w:jc w:val="righ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11</w:t>
            </w:r>
          </w:p>
        </w:tc>
        <w:tc>
          <w:tcPr>
            <w:tcW w:type="dxa" w:w="2009"/>
            <w:vMerge/>
            <w:tcBorders/>
          </w:tcPr>
          <w:p/>
        </w:tc>
        <w:tc>
          <w:tcPr>
            <w:tcW w:type="dxa" w:w="2009"/>
            <w:vMerge/>
            <w:tcBorders/>
          </w:tcPr>
          <w:p/>
        </w:tc>
        <w:tc>
          <w:tcPr>
            <w:tcW w:type="dxa" w:w="2009"/>
            <w:vMerge/>
            <w:tcBorders/>
          </w:tcPr>
          <w:p/>
        </w:tc>
        <w:tc>
          <w:tcPr>
            <w:tcW w:type="dxa" w:w="2009"/>
            <w:vMerge/>
            <w:tcBorders/>
          </w:tcPr>
          <w:p/>
        </w:tc>
      </w:tr>
      <w:tr>
        <w:trPr>
          <w:trHeight w:hRule="exact" w:val="134"/>
        </w:trPr>
        <w:tc>
          <w:tcPr>
            <w:tcW w:type="dxa" w:w="2009"/>
            <w:vMerge/>
            <w:tcBorders/>
          </w:tcPr>
          <w:p/>
        </w:tc>
        <w:tc>
          <w:tcPr>
            <w:tcW w:type="dxa" w:w="166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0.8772 </w:t>
            </w:r>
          </w:p>
        </w:tc>
        <w:tc>
          <w:tcPr>
            <w:tcW w:type="dxa" w:w="1660"/>
            <w:vMerge w:val="restart"/>
            <w:tcBorders/>
            <w:tcMar>
              <w:start w:w="0" w:type="dxa"/>
              <w:end w:w="0" w:type="dxa"/>
            </w:tcMar>
            <w:tcMar>
              <w:start w:w="0" w:type="dxa"/>
              <w:end w:w="0" w:type="dxa"/>
            </w:tcMar>
          </w:tcPr>
          <w:p>
            <w:pPr>
              <w:autoSpaceDN w:val="0"/>
              <w:autoSpaceDE w:val="0"/>
              <w:widowControl/>
              <w:spacing w:line="233" w:lineRule="auto" w:before="240" w:after="0"/>
              <w:ind w:left="0" w:right="520" w:firstLine="0"/>
              <w:jc w:val="right"/>
            </w:pPr>
            <w:r>
              <w:rPr>
                <w:rFonts w:ascii="TimesNewRoman" w:hAnsi="TimesNewRoman" w:eastAsia="TimesNewRoman"/>
                <w:b w:val="0"/>
                <w:i w:val="0"/>
                <w:color w:val="000000"/>
                <w:sz w:val="18"/>
              </w:rPr>
              <w:t xml:space="preserve">0.1228 </w:t>
            </w:r>
          </w:p>
        </w:tc>
        <w:tc>
          <w:tcPr>
            <w:tcW w:type="dxa" w:w="1560"/>
            <w:vMerge w:val="restart"/>
            <w:tcBorders/>
            <w:tcMar>
              <w:start w:w="0" w:type="dxa"/>
              <w:end w:w="0" w:type="dxa"/>
            </w:tcMar>
            <w:tcMar>
              <w:start w:w="0" w:type="dxa"/>
              <w:end w:w="0" w:type="dxa"/>
            </w:tcMar>
          </w:tcPr>
          <w:p>
            <w:pPr>
              <w:autoSpaceDN w:val="0"/>
              <w:autoSpaceDE w:val="0"/>
              <w:widowControl/>
              <w:spacing w:line="233" w:lineRule="auto" w:before="240" w:after="0"/>
              <w:ind w:left="0" w:right="378" w:firstLine="0"/>
              <w:jc w:val="right"/>
            </w:pPr>
            <w:r>
              <w:rPr>
                <w:rFonts w:ascii="TimesNewRoman" w:hAnsi="TimesNewRoman" w:eastAsia="TimesNewRoman"/>
                <w:b w:val="0"/>
                <w:i w:val="0"/>
                <w:color w:val="000000"/>
                <w:sz w:val="18"/>
              </w:rPr>
              <w:t xml:space="preserve">0.0429 </w:t>
            </w:r>
          </w:p>
        </w:tc>
        <w:tc>
          <w:tcPr>
            <w:tcW w:type="dxa" w:w="1702"/>
            <w:vMerge w:val="restart"/>
            <w:tcBorders/>
            <w:tcMar>
              <w:start w:w="0" w:type="dxa"/>
              <w:end w:w="0" w:type="dxa"/>
            </w:tcMar>
            <w:tcMar>
              <w:start w:w="0" w:type="dxa"/>
              <w:end w:w="0" w:type="dxa"/>
            </w:tcMar>
          </w:tcPr>
          <w:p>
            <w:pPr>
              <w:autoSpaceDN w:val="0"/>
              <w:autoSpaceDE w:val="0"/>
              <w:widowControl/>
              <w:spacing w:line="233" w:lineRule="auto" w:before="240" w:after="0"/>
              <w:ind w:left="0" w:right="582" w:firstLine="0"/>
              <w:jc w:val="right"/>
            </w:pPr>
            <w:r>
              <w:rPr>
                <w:rFonts w:ascii="TimesNewRoman" w:hAnsi="TimesNewRoman" w:eastAsia="TimesNewRoman"/>
                <w:b w:val="0"/>
                <w:i w:val="0"/>
                <w:color w:val="000000"/>
                <w:sz w:val="18"/>
              </w:rPr>
              <w:t xml:space="preserve">7 </w:t>
            </w:r>
          </w:p>
        </w:tc>
      </w:tr>
      <w:tr>
        <w:trPr>
          <w:trHeight w:hRule="exact" w:val="306"/>
        </w:trPr>
        <w:tc>
          <w:tcPr>
            <w:tcW w:type="dxa" w:w="1922"/>
            <w:vMerge w:val="restart"/>
            <w:tcBorders/>
            <w:tcMar>
              <w:start w:w="0" w:type="dxa"/>
              <w:end w:w="0" w:type="dxa"/>
            </w:tcMar>
            <w:tcMar>
              <w:start w:w="0" w:type="dxa"/>
              <w:end w:w="0" w:type="dxa"/>
            </w:tcMar>
          </w:tcPr>
          <w:p>
            <w:pPr>
              <w:autoSpaceDN w:val="0"/>
              <w:autoSpaceDE w:val="0"/>
              <w:widowControl/>
              <w:spacing w:line="250" w:lineRule="auto" w:before="112" w:after="0"/>
              <w:ind w:left="0" w:right="772" w:firstLine="0"/>
              <w:jc w:val="righ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12</w:t>
            </w:r>
          </w:p>
        </w:tc>
        <w:tc>
          <w:tcPr>
            <w:tcW w:type="dxa" w:w="2009"/>
            <w:vMerge/>
            <w:tcBorders/>
          </w:tcPr>
          <w:p/>
        </w:tc>
        <w:tc>
          <w:tcPr>
            <w:tcW w:type="dxa" w:w="2009"/>
            <w:vMerge/>
            <w:tcBorders/>
          </w:tcPr>
          <w:p/>
        </w:tc>
        <w:tc>
          <w:tcPr>
            <w:tcW w:type="dxa" w:w="2009"/>
            <w:vMerge/>
            <w:tcBorders/>
          </w:tcPr>
          <w:p/>
        </w:tc>
        <w:tc>
          <w:tcPr>
            <w:tcW w:type="dxa" w:w="2009"/>
            <w:vMerge/>
            <w:tcBorders/>
          </w:tcPr>
          <w:p/>
        </w:tc>
      </w:tr>
      <w:tr>
        <w:trPr>
          <w:trHeight w:hRule="exact" w:val="134"/>
        </w:trPr>
        <w:tc>
          <w:tcPr>
            <w:tcW w:type="dxa" w:w="2009"/>
            <w:vMerge/>
            <w:tcBorders/>
          </w:tcPr>
          <w:p/>
        </w:tc>
        <w:tc>
          <w:tcPr>
            <w:tcW w:type="dxa" w:w="166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0.6990 </w:t>
            </w:r>
          </w:p>
        </w:tc>
        <w:tc>
          <w:tcPr>
            <w:tcW w:type="dxa" w:w="1660"/>
            <w:vMerge w:val="restart"/>
            <w:tcBorders/>
            <w:tcMar>
              <w:start w:w="0" w:type="dxa"/>
              <w:end w:w="0" w:type="dxa"/>
            </w:tcMar>
            <w:tcMar>
              <w:start w:w="0" w:type="dxa"/>
              <w:end w:w="0" w:type="dxa"/>
            </w:tcMar>
          </w:tcPr>
          <w:p>
            <w:pPr>
              <w:autoSpaceDN w:val="0"/>
              <w:autoSpaceDE w:val="0"/>
              <w:widowControl/>
              <w:spacing w:line="233" w:lineRule="auto" w:before="240" w:after="0"/>
              <w:ind w:left="0" w:right="520" w:firstLine="0"/>
              <w:jc w:val="right"/>
            </w:pPr>
            <w:r>
              <w:rPr>
                <w:rFonts w:ascii="TimesNewRoman" w:hAnsi="TimesNewRoman" w:eastAsia="TimesNewRoman"/>
                <w:b w:val="0"/>
                <w:i w:val="0"/>
                <w:color w:val="000000"/>
                <w:sz w:val="18"/>
              </w:rPr>
              <w:t xml:space="preserve">0.3010 </w:t>
            </w:r>
          </w:p>
        </w:tc>
        <w:tc>
          <w:tcPr>
            <w:tcW w:type="dxa" w:w="1560"/>
            <w:vMerge w:val="restart"/>
            <w:tcBorders/>
            <w:tcMar>
              <w:start w:w="0" w:type="dxa"/>
              <w:end w:w="0" w:type="dxa"/>
            </w:tcMar>
            <w:tcMar>
              <w:start w:w="0" w:type="dxa"/>
              <w:end w:w="0" w:type="dxa"/>
            </w:tcMar>
          </w:tcPr>
          <w:p>
            <w:pPr>
              <w:autoSpaceDN w:val="0"/>
              <w:autoSpaceDE w:val="0"/>
              <w:widowControl/>
              <w:spacing w:line="233" w:lineRule="auto" w:before="240" w:after="0"/>
              <w:ind w:left="0" w:right="378" w:firstLine="0"/>
              <w:jc w:val="right"/>
            </w:pPr>
            <w:r>
              <w:rPr>
                <w:rFonts w:ascii="TimesNewRoman" w:hAnsi="TimesNewRoman" w:eastAsia="TimesNewRoman"/>
                <w:b w:val="0"/>
                <w:i w:val="0"/>
                <w:color w:val="000000"/>
                <w:sz w:val="18"/>
              </w:rPr>
              <w:t xml:space="preserve">0.1051 </w:t>
            </w:r>
          </w:p>
        </w:tc>
        <w:tc>
          <w:tcPr>
            <w:tcW w:type="dxa" w:w="1702"/>
            <w:vMerge w:val="restart"/>
            <w:tcBorders/>
            <w:tcMar>
              <w:start w:w="0" w:type="dxa"/>
              <w:end w:w="0" w:type="dxa"/>
            </w:tcMar>
            <w:tcMar>
              <w:start w:w="0" w:type="dxa"/>
              <w:end w:w="0" w:type="dxa"/>
            </w:tcMar>
          </w:tcPr>
          <w:p>
            <w:pPr>
              <w:autoSpaceDN w:val="0"/>
              <w:autoSpaceDE w:val="0"/>
              <w:widowControl/>
              <w:spacing w:line="233" w:lineRule="auto" w:before="240" w:after="0"/>
              <w:ind w:left="0" w:right="582" w:firstLine="0"/>
              <w:jc w:val="right"/>
            </w:pPr>
            <w:r>
              <w:rPr>
                <w:rFonts w:ascii="TimesNewRoman" w:hAnsi="TimesNewRoman" w:eastAsia="TimesNewRoman"/>
                <w:b w:val="0"/>
                <w:i w:val="0"/>
                <w:color w:val="000000"/>
                <w:sz w:val="18"/>
              </w:rPr>
              <w:t xml:space="preserve">1 </w:t>
            </w:r>
          </w:p>
        </w:tc>
      </w:tr>
      <w:tr>
        <w:trPr>
          <w:trHeight w:hRule="exact" w:val="306"/>
        </w:trPr>
        <w:tc>
          <w:tcPr>
            <w:tcW w:type="dxa" w:w="1922"/>
            <w:vMerge w:val="restart"/>
            <w:tcBorders/>
            <w:tcMar>
              <w:start w:w="0" w:type="dxa"/>
              <w:end w:w="0" w:type="dxa"/>
            </w:tcMar>
            <w:tcMar>
              <w:start w:w="0" w:type="dxa"/>
              <w:end w:w="0" w:type="dxa"/>
            </w:tcMar>
          </w:tcPr>
          <w:p>
            <w:pPr>
              <w:autoSpaceDN w:val="0"/>
              <w:autoSpaceDE w:val="0"/>
              <w:widowControl/>
              <w:spacing w:line="250" w:lineRule="auto" w:before="112" w:after="0"/>
              <w:ind w:left="0" w:right="772" w:firstLine="0"/>
              <w:jc w:val="righ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13</w:t>
            </w:r>
          </w:p>
        </w:tc>
        <w:tc>
          <w:tcPr>
            <w:tcW w:type="dxa" w:w="2009"/>
            <w:vMerge/>
            <w:tcBorders/>
          </w:tcPr>
          <w:p/>
        </w:tc>
        <w:tc>
          <w:tcPr>
            <w:tcW w:type="dxa" w:w="2009"/>
            <w:vMerge/>
            <w:tcBorders/>
          </w:tcPr>
          <w:p/>
        </w:tc>
        <w:tc>
          <w:tcPr>
            <w:tcW w:type="dxa" w:w="2009"/>
            <w:vMerge/>
            <w:tcBorders/>
          </w:tcPr>
          <w:p/>
        </w:tc>
        <w:tc>
          <w:tcPr>
            <w:tcW w:type="dxa" w:w="2009"/>
            <w:vMerge/>
            <w:tcBorders/>
          </w:tcPr>
          <w:p/>
        </w:tc>
      </w:tr>
      <w:tr>
        <w:trPr>
          <w:trHeight w:hRule="exact" w:val="134"/>
        </w:trPr>
        <w:tc>
          <w:tcPr>
            <w:tcW w:type="dxa" w:w="2009"/>
            <w:vMerge/>
            <w:tcBorders/>
          </w:tcPr>
          <w:p/>
        </w:tc>
        <w:tc>
          <w:tcPr>
            <w:tcW w:type="dxa" w:w="166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0.9311 </w:t>
            </w:r>
          </w:p>
        </w:tc>
        <w:tc>
          <w:tcPr>
            <w:tcW w:type="dxa" w:w="1660"/>
            <w:vMerge w:val="restart"/>
            <w:tcBorders/>
            <w:tcMar>
              <w:start w:w="0" w:type="dxa"/>
              <w:end w:w="0" w:type="dxa"/>
            </w:tcMar>
            <w:tcMar>
              <w:start w:w="0" w:type="dxa"/>
              <w:end w:w="0" w:type="dxa"/>
            </w:tcMar>
          </w:tcPr>
          <w:p>
            <w:pPr>
              <w:autoSpaceDN w:val="0"/>
              <w:autoSpaceDE w:val="0"/>
              <w:widowControl/>
              <w:spacing w:line="230" w:lineRule="auto" w:before="242" w:after="0"/>
              <w:ind w:left="0" w:right="520" w:firstLine="0"/>
              <w:jc w:val="right"/>
            </w:pPr>
            <w:r>
              <w:rPr>
                <w:rFonts w:ascii="TimesNewRoman" w:hAnsi="TimesNewRoman" w:eastAsia="TimesNewRoman"/>
                <w:b w:val="0"/>
                <w:i w:val="0"/>
                <w:color w:val="000000"/>
                <w:sz w:val="18"/>
              </w:rPr>
              <w:t xml:space="preserve">0.0689 </w:t>
            </w:r>
          </w:p>
        </w:tc>
        <w:tc>
          <w:tcPr>
            <w:tcW w:type="dxa" w:w="1560"/>
            <w:vMerge w:val="restart"/>
            <w:tcBorders/>
            <w:tcMar>
              <w:start w:w="0" w:type="dxa"/>
              <w:end w:w="0" w:type="dxa"/>
            </w:tcMar>
            <w:tcMar>
              <w:start w:w="0" w:type="dxa"/>
              <w:end w:w="0" w:type="dxa"/>
            </w:tcMar>
          </w:tcPr>
          <w:p>
            <w:pPr>
              <w:autoSpaceDN w:val="0"/>
              <w:autoSpaceDE w:val="0"/>
              <w:widowControl/>
              <w:spacing w:line="230" w:lineRule="auto" w:before="242" w:after="0"/>
              <w:ind w:left="0" w:right="380" w:firstLine="0"/>
              <w:jc w:val="right"/>
            </w:pPr>
            <w:r>
              <w:rPr>
                <w:rFonts w:ascii="TimesNewRoman" w:hAnsi="TimesNewRoman" w:eastAsia="TimesNewRoman"/>
                <w:b w:val="0"/>
                <w:i w:val="0"/>
                <w:color w:val="000000"/>
                <w:sz w:val="18"/>
              </w:rPr>
              <w:t xml:space="preserve">0.0240 </w:t>
            </w:r>
          </w:p>
        </w:tc>
        <w:tc>
          <w:tcPr>
            <w:tcW w:type="dxa" w:w="1702"/>
            <w:vMerge w:val="restart"/>
            <w:tcBorders/>
            <w:tcMar>
              <w:start w:w="0" w:type="dxa"/>
              <w:end w:w="0" w:type="dxa"/>
            </w:tcMar>
            <w:tcMar>
              <w:start w:w="0" w:type="dxa"/>
              <w:end w:w="0" w:type="dxa"/>
            </w:tcMar>
          </w:tcPr>
          <w:p>
            <w:pPr>
              <w:autoSpaceDN w:val="0"/>
              <w:autoSpaceDE w:val="0"/>
              <w:widowControl/>
              <w:spacing w:line="230" w:lineRule="auto" w:before="242" w:after="0"/>
              <w:ind w:left="0" w:right="536" w:firstLine="0"/>
              <w:jc w:val="right"/>
            </w:pPr>
            <w:r>
              <w:rPr>
                <w:rFonts w:ascii="TimesNewRoman" w:hAnsi="TimesNewRoman" w:eastAsia="TimesNewRoman"/>
                <w:b w:val="0"/>
                <w:i w:val="0"/>
                <w:color w:val="000000"/>
                <w:sz w:val="18"/>
              </w:rPr>
              <w:t xml:space="preserve">17 </w:t>
            </w:r>
          </w:p>
        </w:tc>
      </w:tr>
      <w:tr>
        <w:trPr>
          <w:trHeight w:hRule="exact" w:val="306"/>
        </w:trPr>
        <w:tc>
          <w:tcPr>
            <w:tcW w:type="dxa" w:w="1922"/>
            <w:vMerge w:val="restart"/>
            <w:tcBorders/>
            <w:tcMar>
              <w:start w:w="0" w:type="dxa"/>
              <w:end w:w="0" w:type="dxa"/>
            </w:tcMar>
            <w:tcMar>
              <w:start w:w="0" w:type="dxa"/>
              <w:end w:w="0" w:type="dxa"/>
            </w:tcMar>
          </w:tcPr>
          <w:p>
            <w:pPr>
              <w:autoSpaceDN w:val="0"/>
              <w:autoSpaceDE w:val="0"/>
              <w:widowControl/>
              <w:spacing w:line="250" w:lineRule="auto" w:before="112" w:after="0"/>
              <w:ind w:left="0" w:right="772" w:firstLine="0"/>
              <w:jc w:val="righ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14</w:t>
            </w:r>
          </w:p>
        </w:tc>
        <w:tc>
          <w:tcPr>
            <w:tcW w:type="dxa" w:w="2009"/>
            <w:vMerge/>
            <w:tcBorders/>
          </w:tcPr>
          <w:p/>
        </w:tc>
        <w:tc>
          <w:tcPr>
            <w:tcW w:type="dxa" w:w="2009"/>
            <w:vMerge/>
            <w:tcBorders/>
          </w:tcPr>
          <w:p/>
        </w:tc>
        <w:tc>
          <w:tcPr>
            <w:tcW w:type="dxa" w:w="2009"/>
            <w:vMerge/>
            <w:tcBorders/>
          </w:tcPr>
          <w:p/>
        </w:tc>
        <w:tc>
          <w:tcPr>
            <w:tcW w:type="dxa" w:w="2009"/>
            <w:vMerge/>
            <w:tcBorders/>
          </w:tcPr>
          <w:p/>
        </w:tc>
      </w:tr>
      <w:tr>
        <w:trPr>
          <w:trHeight w:hRule="exact" w:val="134"/>
        </w:trPr>
        <w:tc>
          <w:tcPr>
            <w:tcW w:type="dxa" w:w="2009"/>
            <w:vMerge/>
            <w:tcBorders/>
          </w:tcPr>
          <w:p/>
        </w:tc>
        <w:tc>
          <w:tcPr>
            <w:tcW w:type="dxa" w:w="166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0.9407 </w:t>
            </w:r>
          </w:p>
        </w:tc>
        <w:tc>
          <w:tcPr>
            <w:tcW w:type="dxa" w:w="1660"/>
            <w:vMerge w:val="restart"/>
            <w:tcBorders/>
            <w:tcMar>
              <w:start w:w="0" w:type="dxa"/>
              <w:end w:w="0" w:type="dxa"/>
            </w:tcMar>
            <w:tcMar>
              <w:start w:w="0" w:type="dxa"/>
              <w:end w:w="0" w:type="dxa"/>
            </w:tcMar>
          </w:tcPr>
          <w:p>
            <w:pPr>
              <w:autoSpaceDN w:val="0"/>
              <w:autoSpaceDE w:val="0"/>
              <w:widowControl/>
              <w:spacing w:line="233" w:lineRule="auto" w:before="240" w:after="0"/>
              <w:ind w:left="0" w:right="520" w:firstLine="0"/>
              <w:jc w:val="right"/>
            </w:pPr>
            <w:r>
              <w:rPr>
                <w:rFonts w:ascii="TimesNewRoman" w:hAnsi="TimesNewRoman" w:eastAsia="TimesNewRoman"/>
                <w:b w:val="0"/>
                <w:i w:val="0"/>
                <w:color w:val="000000"/>
                <w:sz w:val="18"/>
              </w:rPr>
              <w:t xml:space="preserve">0.0593 </w:t>
            </w:r>
          </w:p>
        </w:tc>
        <w:tc>
          <w:tcPr>
            <w:tcW w:type="dxa" w:w="1560"/>
            <w:vMerge w:val="restart"/>
            <w:tcBorders/>
            <w:tcMar>
              <w:start w:w="0" w:type="dxa"/>
              <w:end w:w="0" w:type="dxa"/>
            </w:tcMar>
            <w:tcMar>
              <w:start w:w="0" w:type="dxa"/>
              <w:end w:w="0" w:type="dxa"/>
            </w:tcMar>
          </w:tcPr>
          <w:p>
            <w:pPr>
              <w:autoSpaceDN w:val="0"/>
              <w:autoSpaceDE w:val="0"/>
              <w:widowControl/>
              <w:spacing w:line="233" w:lineRule="auto" w:before="240" w:after="0"/>
              <w:ind w:left="0" w:right="380" w:firstLine="0"/>
              <w:jc w:val="right"/>
            </w:pPr>
            <w:r>
              <w:rPr>
                <w:rFonts w:ascii="TimesNewRoman" w:hAnsi="TimesNewRoman" w:eastAsia="TimesNewRoman"/>
                <w:b w:val="0"/>
                <w:i w:val="0"/>
                <w:color w:val="000000"/>
                <w:sz w:val="18"/>
              </w:rPr>
              <w:t xml:space="preserve">0.0207 </w:t>
            </w:r>
          </w:p>
        </w:tc>
        <w:tc>
          <w:tcPr>
            <w:tcW w:type="dxa" w:w="1702"/>
            <w:vMerge w:val="restart"/>
            <w:tcBorders/>
            <w:tcMar>
              <w:start w:w="0" w:type="dxa"/>
              <w:end w:w="0" w:type="dxa"/>
            </w:tcMar>
            <w:tcMar>
              <w:start w:w="0" w:type="dxa"/>
              <w:end w:w="0" w:type="dxa"/>
            </w:tcMar>
          </w:tcPr>
          <w:p>
            <w:pPr>
              <w:autoSpaceDN w:val="0"/>
              <w:autoSpaceDE w:val="0"/>
              <w:widowControl/>
              <w:spacing w:line="233" w:lineRule="auto" w:before="240" w:after="0"/>
              <w:ind w:left="0" w:right="536" w:firstLine="0"/>
              <w:jc w:val="right"/>
            </w:pPr>
            <w:r>
              <w:rPr>
                <w:rFonts w:ascii="TimesNewRoman" w:hAnsi="TimesNewRoman" w:eastAsia="TimesNewRoman"/>
                <w:b w:val="0"/>
                <w:i w:val="0"/>
                <w:color w:val="000000"/>
                <w:sz w:val="18"/>
              </w:rPr>
              <w:t xml:space="preserve">22 </w:t>
            </w:r>
          </w:p>
        </w:tc>
      </w:tr>
      <w:tr>
        <w:trPr>
          <w:trHeight w:hRule="exact" w:val="306"/>
        </w:trPr>
        <w:tc>
          <w:tcPr>
            <w:tcW w:type="dxa" w:w="1922"/>
            <w:vMerge w:val="restart"/>
            <w:tcBorders/>
            <w:tcMar>
              <w:start w:w="0" w:type="dxa"/>
              <w:end w:w="0" w:type="dxa"/>
            </w:tcMar>
            <w:tcMar>
              <w:start w:w="0" w:type="dxa"/>
              <w:end w:w="0" w:type="dxa"/>
            </w:tcMar>
          </w:tcPr>
          <w:p>
            <w:pPr>
              <w:autoSpaceDN w:val="0"/>
              <w:autoSpaceDE w:val="0"/>
              <w:widowControl/>
              <w:spacing w:line="250" w:lineRule="auto" w:before="112" w:after="0"/>
              <w:ind w:left="0" w:right="772" w:firstLine="0"/>
              <w:jc w:val="righ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15</w:t>
            </w:r>
          </w:p>
        </w:tc>
        <w:tc>
          <w:tcPr>
            <w:tcW w:type="dxa" w:w="2009"/>
            <w:vMerge/>
            <w:tcBorders/>
          </w:tcPr>
          <w:p/>
        </w:tc>
        <w:tc>
          <w:tcPr>
            <w:tcW w:type="dxa" w:w="2009"/>
            <w:vMerge/>
            <w:tcBorders/>
          </w:tcPr>
          <w:p/>
        </w:tc>
        <w:tc>
          <w:tcPr>
            <w:tcW w:type="dxa" w:w="2009"/>
            <w:vMerge/>
            <w:tcBorders/>
          </w:tcPr>
          <w:p/>
        </w:tc>
        <w:tc>
          <w:tcPr>
            <w:tcW w:type="dxa" w:w="2009"/>
            <w:vMerge/>
            <w:tcBorders/>
          </w:tcPr>
          <w:p/>
        </w:tc>
      </w:tr>
      <w:tr>
        <w:trPr>
          <w:trHeight w:hRule="exact" w:val="134"/>
        </w:trPr>
        <w:tc>
          <w:tcPr>
            <w:tcW w:type="dxa" w:w="2009"/>
            <w:vMerge/>
            <w:tcBorders/>
          </w:tcPr>
          <w:p/>
        </w:tc>
        <w:tc>
          <w:tcPr>
            <w:tcW w:type="dxa" w:w="166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0.7782 </w:t>
            </w:r>
          </w:p>
        </w:tc>
        <w:tc>
          <w:tcPr>
            <w:tcW w:type="dxa" w:w="1660"/>
            <w:vMerge w:val="restart"/>
            <w:tcBorders/>
            <w:tcMar>
              <w:start w:w="0" w:type="dxa"/>
              <w:end w:w="0" w:type="dxa"/>
            </w:tcMar>
            <w:tcMar>
              <w:start w:w="0" w:type="dxa"/>
              <w:end w:w="0" w:type="dxa"/>
            </w:tcMar>
          </w:tcPr>
          <w:p>
            <w:pPr>
              <w:autoSpaceDN w:val="0"/>
              <w:autoSpaceDE w:val="0"/>
              <w:widowControl/>
              <w:spacing w:line="233" w:lineRule="auto" w:before="240" w:after="0"/>
              <w:ind w:left="0" w:right="520" w:firstLine="0"/>
              <w:jc w:val="right"/>
            </w:pPr>
            <w:r>
              <w:rPr>
                <w:rFonts w:ascii="TimesNewRoman" w:hAnsi="TimesNewRoman" w:eastAsia="TimesNewRoman"/>
                <w:b w:val="0"/>
                <w:i w:val="0"/>
                <w:color w:val="000000"/>
                <w:sz w:val="18"/>
              </w:rPr>
              <w:t xml:space="preserve">0.2218 </w:t>
            </w:r>
          </w:p>
        </w:tc>
        <w:tc>
          <w:tcPr>
            <w:tcW w:type="dxa" w:w="1560"/>
            <w:vMerge w:val="restart"/>
            <w:tcBorders/>
            <w:tcMar>
              <w:start w:w="0" w:type="dxa"/>
              <w:end w:w="0" w:type="dxa"/>
            </w:tcMar>
            <w:tcMar>
              <w:start w:w="0" w:type="dxa"/>
              <w:end w:w="0" w:type="dxa"/>
            </w:tcMar>
          </w:tcPr>
          <w:p>
            <w:pPr>
              <w:autoSpaceDN w:val="0"/>
              <w:autoSpaceDE w:val="0"/>
              <w:widowControl/>
              <w:spacing w:line="233" w:lineRule="auto" w:before="240" w:after="0"/>
              <w:ind w:left="0" w:right="378" w:firstLine="0"/>
              <w:jc w:val="right"/>
            </w:pPr>
            <w:r>
              <w:rPr>
                <w:rFonts w:ascii="TimesNewRoman" w:hAnsi="TimesNewRoman" w:eastAsia="TimesNewRoman"/>
                <w:b w:val="0"/>
                <w:i w:val="0"/>
                <w:color w:val="000000"/>
                <w:sz w:val="18"/>
              </w:rPr>
              <w:t xml:space="preserve">0.0774 </w:t>
            </w:r>
          </w:p>
        </w:tc>
        <w:tc>
          <w:tcPr>
            <w:tcW w:type="dxa" w:w="1702"/>
            <w:vMerge w:val="restart"/>
            <w:tcBorders/>
            <w:tcMar>
              <w:start w:w="0" w:type="dxa"/>
              <w:end w:w="0" w:type="dxa"/>
            </w:tcMar>
            <w:tcMar>
              <w:start w:w="0" w:type="dxa"/>
              <w:end w:w="0" w:type="dxa"/>
            </w:tcMar>
          </w:tcPr>
          <w:p>
            <w:pPr>
              <w:autoSpaceDN w:val="0"/>
              <w:autoSpaceDE w:val="0"/>
              <w:widowControl/>
              <w:spacing w:line="233" w:lineRule="auto" w:before="240" w:after="0"/>
              <w:ind w:left="0" w:right="582" w:firstLine="0"/>
              <w:jc w:val="right"/>
            </w:pPr>
            <w:r>
              <w:rPr>
                <w:rFonts w:ascii="TimesNewRoman" w:hAnsi="TimesNewRoman" w:eastAsia="TimesNewRoman"/>
                <w:b w:val="0"/>
                <w:i w:val="0"/>
                <w:color w:val="000000"/>
                <w:sz w:val="18"/>
              </w:rPr>
              <w:t xml:space="preserve">2 </w:t>
            </w:r>
          </w:p>
        </w:tc>
      </w:tr>
      <w:tr>
        <w:trPr>
          <w:trHeight w:hRule="exact" w:val="306"/>
        </w:trPr>
        <w:tc>
          <w:tcPr>
            <w:tcW w:type="dxa" w:w="1922"/>
            <w:vMerge w:val="restart"/>
            <w:tcBorders/>
            <w:tcMar>
              <w:start w:w="0" w:type="dxa"/>
              <w:end w:w="0" w:type="dxa"/>
            </w:tcMar>
            <w:tcMar>
              <w:start w:w="0" w:type="dxa"/>
              <w:end w:w="0" w:type="dxa"/>
            </w:tcMar>
          </w:tcPr>
          <w:p>
            <w:pPr>
              <w:autoSpaceDN w:val="0"/>
              <w:autoSpaceDE w:val="0"/>
              <w:widowControl/>
              <w:spacing w:line="250" w:lineRule="auto" w:before="112" w:after="0"/>
              <w:ind w:left="0" w:right="772" w:firstLine="0"/>
              <w:jc w:val="righ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16</w:t>
            </w:r>
          </w:p>
        </w:tc>
        <w:tc>
          <w:tcPr>
            <w:tcW w:type="dxa" w:w="2009"/>
            <w:vMerge/>
            <w:tcBorders/>
          </w:tcPr>
          <w:p/>
        </w:tc>
        <w:tc>
          <w:tcPr>
            <w:tcW w:type="dxa" w:w="2009"/>
            <w:vMerge/>
            <w:tcBorders/>
          </w:tcPr>
          <w:p/>
        </w:tc>
        <w:tc>
          <w:tcPr>
            <w:tcW w:type="dxa" w:w="2009"/>
            <w:vMerge/>
            <w:tcBorders/>
          </w:tcPr>
          <w:p/>
        </w:tc>
        <w:tc>
          <w:tcPr>
            <w:tcW w:type="dxa" w:w="2009"/>
            <w:vMerge/>
            <w:tcBorders/>
          </w:tcPr>
          <w:p/>
        </w:tc>
      </w:tr>
      <w:tr>
        <w:trPr>
          <w:trHeight w:hRule="exact" w:val="134"/>
        </w:trPr>
        <w:tc>
          <w:tcPr>
            <w:tcW w:type="dxa" w:w="2009"/>
            <w:vMerge/>
            <w:tcBorders/>
          </w:tcPr>
          <w:p/>
        </w:tc>
        <w:tc>
          <w:tcPr>
            <w:tcW w:type="dxa" w:w="166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0.9287 </w:t>
            </w:r>
          </w:p>
        </w:tc>
        <w:tc>
          <w:tcPr>
            <w:tcW w:type="dxa" w:w="1660"/>
            <w:vMerge w:val="restart"/>
            <w:tcBorders/>
            <w:tcMar>
              <w:start w:w="0" w:type="dxa"/>
              <w:end w:w="0" w:type="dxa"/>
            </w:tcMar>
            <w:tcMar>
              <w:start w:w="0" w:type="dxa"/>
              <w:end w:w="0" w:type="dxa"/>
            </w:tcMar>
          </w:tcPr>
          <w:p>
            <w:pPr>
              <w:autoSpaceDN w:val="0"/>
              <w:autoSpaceDE w:val="0"/>
              <w:widowControl/>
              <w:spacing w:line="230" w:lineRule="auto" w:before="242" w:after="0"/>
              <w:ind w:left="0" w:right="520" w:firstLine="0"/>
              <w:jc w:val="right"/>
            </w:pPr>
            <w:r>
              <w:rPr>
                <w:rFonts w:ascii="TimesNewRoman" w:hAnsi="TimesNewRoman" w:eastAsia="TimesNewRoman"/>
                <w:b w:val="0"/>
                <w:i w:val="0"/>
                <w:color w:val="000000"/>
                <w:sz w:val="18"/>
              </w:rPr>
              <w:t xml:space="preserve">0.0713 </w:t>
            </w:r>
          </w:p>
        </w:tc>
        <w:tc>
          <w:tcPr>
            <w:tcW w:type="dxa" w:w="1560"/>
            <w:vMerge w:val="restart"/>
            <w:tcBorders/>
            <w:tcMar>
              <w:start w:w="0" w:type="dxa"/>
              <w:end w:w="0" w:type="dxa"/>
            </w:tcMar>
            <w:tcMar>
              <w:start w:w="0" w:type="dxa"/>
              <w:end w:w="0" w:type="dxa"/>
            </w:tcMar>
          </w:tcPr>
          <w:p>
            <w:pPr>
              <w:autoSpaceDN w:val="0"/>
              <w:autoSpaceDE w:val="0"/>
              <w:widowControl/>
              <w:spacing w:line="230" w:lineRule="auto" w:before="242" w:after="0"/>
              <w:ind w:left="0" w:right="380" w:firstLine="0"/>
              <w:jc w:val="right"/>
            </w:pPr>
            <w:r>
              <w:rPr>
                <w:rFonts w:ascii="TimesNewRoman" w:hAnsi="TimesNewRoman" w:eastAsia="TimesNewRoman"/>
                <w:b w:val="0"/>
                <w:i w:val="0"/>
                <w:color w:val="000000"/>
                <w:sz w:val="18"/>
              </w:rPr>
              <w:t xml:space="preserve">0.0249 </w:t>
            </w:r>
          </w:p>
        </w:tc>
        <w:tc>
          <w:tcPr>
            <w:tcW w:type="dxa" w:w="1702"/>
            <w:vMerge w:val="restart"/>
            <w:tcBorders/>
            <w:tcMar>
              <w:start w:w="0" w:type="dxa"/>
              <w:end w:w="0" w:type="dxa"/>
            </w:tcMar>
            <w:tcMar>
              <w:start w:w="0" w:type="dxa"/>
              <w:end w:w="0" w:type="dxa"/>
            </w:tcMar>
          </w:tcPr>
          <w:p>
            <w:pPr>
              <w:autoSpaceDN w:val="0"/>
              <w:autoSpaceDE w:val="0"/>
              <w:widowControl/>
              <w:spacing w:line="230" w:lineRule="auto" w:before="242" w:after="0"/>
              <w:ind w:left="0" w:right="536" w:firstLine="0"/>
              <w:jc w:val="right"/>
            </w:pPr>
            <w:r>
              <w:rPr>
                <w:rFonts w:ascii="TimesNewRoman" w:hAnsi="TimesNewRoman" w:eastAsia="TimesNewRoman"/>
                <w:b w:val="0"/>
                <w:i w:val="0"/>
                <w:color w:val="000000"/>
                <w:sz w:val="18"/>
              </w:rPr>
              <w:t xml:space="preserve">15 </w:t>
            </w:r>
          </w:p>
        </w:tc>
      </w:tr>
      <w:tr>
        <w:trPr>
          <w:trHeight w:hRule="exact" w:val="306"/>
        </w:trPr>
        <w:tc>
          <w:tcPr>
            <w:tcW w:type="dxa" w:w="1922"/>
            <w:vMerge w:val="restart"/>
            <w:tcBorders/>
            <w:tcMar>
              <w:start w:w="0" w:type="dxa"/>
              <w:end w:w="0" w:type="dxa"/>
            </w:tcMar>
            <w:tcMar>
              <w:start w:w="0" w:type="dxa"/>
              <w:end w:w="0" w:type="dxa"/>
            </w:tcMar>
          </w:tcPr>
          <w:p>
            <w:pPr>
              <w:autoSpaceDN w:val="0"/>
              <w:autoSpaceDE w:val="0"/>
              <w:widowControl/>
              <w:spacing w:line="250" w:lineRule="auto" w:before="112" w:after="0"/>
              <w:ind w:left="0" w:right="772" w:firstLine="0"/>
              <w:jc w:val="righ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17</w:t>
            </w:r>
          </w:p>
        </w:tc>
        <w:tc>
          <w:tcPr>
            <w:tcW w:type="dxa" w:w="2009"/>
            <w:vMerge/>
            <w:tcBorders/>
          </w:tcPr>
          <w:p/>
        </w:tc>
        <w:tc>
          <w:tcPr>
            <w:tcW w:type="dxa" w:w="2009"/>
            <w:vMerge/>
            <w:tcBorders/>
          </w:tcPr>
          <w:p/>
        </w:tc>
        <w:tc>
          <w:tcPr>
            <w:tcW w:type="dxa" w:w="2009"/>
            <w:vMerge/>
            <w:tcBorders/>
          </w:tcPr>
          <w:p/>
        </w:tc>
        <w:tc>
          <w:tcPr>
            <w:tcW w:type="dxa" w:w="2009"/>
            <w:vMerge/>
            <w:tcBorders/>
          </w:tcPr>
          <w:p/>
        </w:tc>
      </w:tr>
      <w:tr>
        <w:trPr>
          <w:trHeight w:hRule="exact" w:val="134"/>
        </w:trPr>
        <w:tc>
          <w:tcPr>
            <w:tcW w:type="dxa" w:w="2009"/>
            <w:vMerge/>
            <w:tcBorders/>
          </w:tcPr>
          <w:p/>
        </w:tc>
        <w:tc>
          <w:tcPr>
            <w:tcW w:type="dxa" w:w="166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0.9311 </w:t>
            </w:r>
          </w:p>
        </w:tc>
        <w:tc>
          <w:tcPr>
            <w:tcW w:type="dxa" w:w="1660"/>
            <w:vMerge w:val="restart"/>
            <w:tcBorders/>
            <w:tcMar>
              <w:start w:w="0" w:type="dxa"/>
              <w:end w:w="0" w:type="dxa"/>
            </w:tcMar>
            <w:tcMar>
              <w:start w:w="0" w:type="dxa"/>
              <w:end w:w="0" w:type="dxa"/>
            </w:tcMar>
          </w:tcPr>
          <w:p>
            <w:pPr>
              <w:autoSpaceDN w:val="0"/>
              <w:autoSpaceDE w:val="0"/>
              <w:widowControl/>
              <w:spacing w:line="233" w:lineRule="auto" w:before="240" w:after="0"/>
              <w:ind w:left="0" w:right="520" w:firstLine="0"/>
              <w:jc w:val="right"/>
            </w:pPr>
            <w:r>
              <w:rPr>
                <w:rFonts w:ascii="TimesNewRoman" w:hAnsi="TimesNewRoman" w:eastAsia="TimesNewRoman"/>
                <w:b w:val="0"/>
                <w:i w:val="0"/>
                <w:color w:val="000000"/>
                <w:sz w:val="18"/>
              </w:rPr>
              <w:t xml:space="preserve">0.0689 </w:t>
            </w:r>
          </w:p>
        </w:tc>
        <w:tc>
          <w:tcPr>
            <w:tcW w:type="dxa" w:w="1560"/>
            <w:vMerge w:val="restart"/>
            <w:tcBorders/>
            <w:tcMar>
              <w:start w:w="0" w:type="dxa"/>
              <w:end w:w="0" w:type="dxa"/>
            </w:tcMar>
            <w:tcMar>
              <w:start w:w="0" w:type="dxa"/>
              <w:end w:w="0" w:type="dxa"/>
            </w:tcMar>
          </w:tcPr>
          <w:p>
            <w:pPr>
              <w:autoSpaceDN w:val="0"/>
              <w:autoSpaceDE w:val="0"/>
              <w:widowControl/>
              <w:spacing w:line="233" w:lineRule="auto" w:before="240" w:after="0"/>
              <w:ind w:left="0" w:right="380" w:firstLine="0"/>
              <w:jc w:val="right"/>
            </w:pPr>
            <w:r>
              <w:rPr>
                <w:rFonts w:ascii="TimesNewRoman" w:hAnsi="TimesNewRoman" w:eastAsia="TimesNewRoman"/>
                <w:b w:val="0"/>
                <w:i w:val="0"/>
                <w:color w:val="000000"/>
                <w:sz w:val="18"/>
              </w:rPr>
              <w:t xml:space="preserve">0.0240 </w:t>
            </w:r>
          </w:p>
        </w:tc>
        <w:tc>
          <w:tcPr>
            <w:tcW w:type="dxa" w:w="1702"/>
            <w:vMerge w:val="restart"/>
            <w:tcBorders/>
            <w:tcMar>
              <w:start w:w="0" w:type="dxa"/>
              <w:end w:w="0" w:type="dxa"/>
            </w:tcMar>
            <w:tcMar>
              <w:start w:w="0" w:type="dxa"/>
              <w:end w:w="0" w:type="dxa"/>
            </w:tcMar>
          </w:tcPr>
          <w:p>
            <w:pPr>
              <w:autoSpaceDN w:val="0"/>
              <w:autoSpaceDE w:val="0"/>
              <w:widowControl/>
              <w:spacing w:line="233" w:lineRule="auto" w:before="240" w:after="0"/>
              <w:ind w:left="0" w:right="536" w:firstLine="0"/>
              <w:jc w:val="right"/>
            </w:pPr>
            <w:r>
              <w:rPr>
                <w:rFonts w:ascii="TimesNewRoman" w:hAnsi="TimesNewRoman" w:eastAsia="TimesNewRoman"/>
                <w:b w:val="0"/>
                <w:i w:val="0"/>
                <w:color w:val="000000"/>
                <w:sz w:val="18"/>
              </w:rPr>
              <w:t xml:space="preserve">17 </w:t>
            </w:r>
          </w:p>
        </w:tc>
      </w:tr>
      <w:tr>
        <w:trPr>
          <w:trHeight w:hRule="exact" w:val="306"/>
        </w:trPr>
        <w:tc>
          <w:tcPr>
            <w:tcW w:type="dxa" w:w="1922"/>
            <w:vMerge w:val="restart"/>
            <w:tcBorders/>
            <w:tcMar>
              <w:start w:w="0" w:type="dxa"/>
              <w:end w:w="0" w:type="dxa"/>
            </w:tcMar>
            <w:tcMar>
              <w:start w:w="0" w:type="dxa"/>
              <w:end w:w="0" w:type="dxa"/>
            </w:tcMar>
          </w:tcPr>
          <w:p>
            <w:pPr>
              <w:autoSpaceDN w:val="0"/>
              <w:autoSpaceDE w:val="0"/>
              <w:widowControl/>
              <w:spacing w:line="250" w:lineRule="auto" w:before="112" w:after="0"/>
              <w:ind w:left="0" w:right="772" w:firstLine="0"/>
              <w:jc w:val="righ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18</w:t>
            </w:r>
          </w:p>
        </w:tc>
        <w:tc>
          <w:tcPr>
            <w:tcW w:type="dxa" w:w="2009"/>
            <w:vMerge/>
            <w:tcBorders/>
          </w:tcPr>
          <w:p/>
        </w:tc>
        <w:tc>
          <w:tcPr>
            <w:tcW w:type="dxa" w:w="2009"/>
            <w:vMerge/>
            <w:tcBorders/>
          </w:tcPr>
          <w:p/>
        </w:tc>
        <w:tc>
          <w:tcPr>
            <w:tcW w:type="dxa" w:w="2009"/>
            <w:vMerge/>
            <w:tcBorders/>
          </w:tcPr>
          <w:p/>
        </w:tc>
        <w:tc>
          <w:tcPr>
            <w:tcW w:type="dxa" w:w="2009"/>
            <w:vMerge/>
            <w:tcBorders/>
          </w:tcPr>
          <w:p/>
        </w:tc>
      </w:tr>
      <w:tr>
        <w:trPr>
          <w:trHeight w:hRule="exact" w:val="134"/>
        </w:trPr>
        <w:tc>
          <w:tcPr>
            <w:tcW w:type="dxa" w:w="2009"/>
            <w:vMerge/>
            <w:tcBorders/>
          </w:tcPr>
          <w:p/>
        </w:tc>
        <w:tc>
          <w:tcPr>
            <w:tcW w:type="dxa" w:w="166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0.7782 </w:t>
            </w:r>
          </w:p>
        </w:tc>
        <w:tc>
          <w:tcPr>
            <w:tcW w:type="dxa" w:w="1660"/>
            <w:vMerge w:val="restart"/>
            <w:tcBorders/>
            <w:tcMar>
              <w:start w:w="0" w:type="dxa"/>
              <w:end w:w="0" w:type="dxa"/>
            </w:tcMar>
            <w:tcMar>
              <w:start w:w="0" w:type="dxa"/>
              <w:end w:w="0" w:type="dxa"/>
            </w:tcMar>
          </w:tcPr>
          <w:p>
            <w:pPr>
              <w:autoSpaceDN w:val="0"/>
              <w:autoSpaceDE w:val="0"/>
              <w:widowControl/>
              <w:spacing w:line="233" w:lineRule="auto" w:before="240" w:after="0"/>
              <w:ind w:left="0" w:right="520" w:firstLine="0"/>
              <w:jc w:val="right"/>
            </w:pPr>
            <w:r>
              <w:rPr>
                <w:rFonts w:ascii="TimesNewRoman" w:hAnsi="TimesNewRoman" w:eastAsia="TimesNewRoman"/>
                <w:b w:val="0"/>
                <w:i w:val="0"/>
                <w:color w:val="000000"/>
                <w:sz w:val="18"/>
              </w:rPr>
              <w:t xml:space="preserve">0.2218 </w:t>
            </w:r>
          </w:p>
        </w:tc>
        <w:tc>
          <w:tcPr>
            <w:tcW w:type="dxa" w:w="1560"/>
            <w:vMerge w:val="restart"/>
            <w:tcBorders/>
            <w:tcMar>
              <w:start w:w="0" w:type="dxa"/>
              <w:end w:w="0" w:type="dxa"/>
            </w:tcMar>
            <w:tcMar>
              <w:start w:w="0" w:type="dxa"/>
              <w:end w:w="0" w:type="dxa"/>
            </w:tcMar>
          </w:tcPr>
          <w:p>
            <w:pPr>
              <w:autoSpaceDN w:val="0"/>
              <w:autoSpaceDE w:val="0"/>
              <w:widowControl/>
              <w:spacing w:line="233" w:lineRule="auto" w:before="240" w:after="0"/>
              <w:ind w:left="0" w:right="378" w:firstLine="0"/>
              <w:jc w:val="right"/>
            </w:pPr>
            <w:r>
              <w:rPr>
                <w:rFonts w:ascii="TimesNewRoman" w:hAnsi="TimesNewRoman" w:eastAsia="TimesNewRoman"/>
                <w:b w:val="0"/>
                <w:i w:val="0"/>
                <w:color w:val="000000"/>
                <w:sz w:val="18"/>
              </w:rPr>
              <w:t xml:space="preserve">0.0774 </w:t>
            </w:r>
          </w:p>
        </w:tc>
        <w:tc>
          <w:tcPr>
            <w:tcW w:type="dxa" w:w="1702"/>
            <w:vMerge w:val="restart"/>
            <w:tcBorders/>
            <w:tcMar>
              <w:start w:w="0" w:type="dxa"/>
              <w:end w:w="0" w:type="dxa"/>
            </w:tcMar>
            <w:tcMar>
              <w:start w:w="0" w:type="dxa"/>
              <w:end w:w="0" w:type="dxa"/>
            </w:tcMar>
          </w:tcPr>
          <w:p>
            <w:pPr>
              <w:autoSpaceDN w:val="0"/>
              <w:autoSpaceDE w:val="0"/>
              <w:widowControl/>
              <w:spacing w:line="233" w:lineRule="auto" w:before="240" w:after="0"/>
              <w:ind w:left="0" w:right="582" w:firstLine="0"/>
              <w:jc w:val="right"/>
            </w:pPr>
            <w:r>
              <w:rPr>
                <w:rFonts w:ascii="TimesNewRoman" w:hAnsi="TimesNewRoman" w:eastAsia="TimesNewRoman"/>
                <w:b w:val="0"/>
                <w:i w:val="0"/>
                <w:color w:val="000000"/>
                <w:sz w:val="18"/>
              </w:rPr>
              <w:t xml:space="preserve">2 </w:t>
            </w:r>
          </w:p>
        </w:tc>
      </w:tr>
      <w:tr>
        <w:trPr>
          <w:trHeight w:hRule="exact" w:val="306"/>
        </w:trPr>
        <w:tc>
          <w:tcPr>
            <w:tcW w:type="dxa" w:w="1922"/>
            <w:vMerge w:val="restart"/>
            <w:tcBorders/>
            <w:tcMar>
              <w:start w:w="0" w:type="dxa"/>
              <w:end w:w="0" w:type="dxa"/>
            </w:tcMar>
            <w:tcMar>
              <w:start w:w="0" w:type="dxa"/>
              <w:end w:w="0" w:type="dxa"/>
            </w:tcMar>
          </w:tcPr>
          <w:p>
            <w:pPr>
              <w:autoSpaceDN w:val="0"/>
              <w:autoSpaceDE w:val="0"/>
              <w:widowControl/>
              <w:spacing w:line="250" w:lineRule="auto" w:before="112" w:after="0"/>
              <w:ind w:left="0" w:right="772" w:firstLine="0"/>
              <w:jc w:val="righ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19</w:t>
            </w:r>
          </w:p>
        </w:tc>
        <w:tc>
          <w:tcPr>
            <w:tcW w:type="dxa" w:w="2009"/>
            <w:vMerge/>
            <w:tcBorders/>
          </w:tcPr>
          <w:p/>
        </w:tc>
        <w:tc>
          <w:tcPr>
            <w:tcW w:type="dxa" w:w="2009"/>
            <w:vMerge/>
            <w:tcBorders/>
          </w:tcPr>
          <w:p/>
        </w:tc>
        <w:tc>
          <w:tcPr>
            <w:tcW w:type="dxa" w:w="2009"/>
            <w:vMerge/>
            <w:tcBorders/>
          </w:tcPr>
          <w:p/>
        </w:tc>
        <w:tc>
          <w:tcPr>
            <w:tcW w:type="dxa" w:w="2009"/>
            <w:vMerge/>
            <w:tcBorders/>
          </w:tcPr>
          <w:p/>
        </w:tc>
      </w:tr>
      <w:tr>
        <w:trPr>
          <w:trHeight w:hRule="exact" w:val="134"/>
        </w:trPr>
        <w:tc>
          <w:tcPr>
            <w:tcW w:type="dxa" w:w="2009"/>
            <w:vMerge/>
            <w:tcBorders/>
          </w:tcPr>
          <w:p/>
        </w:tc>
        <w:tc>
          <w:tcPr>
            <w:tcW w:type="dxa" w:w="166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0.8824 </w:t>
            </w:r>
          </w:p>
        </w:tc>
        <w:tc>
          <w:tcPr>
            <w:tcW w:type="dxa" w:w="1660"/>
            <w:vMerge w:val="restart"/>
            <w:tcBorders/>
            <w:tcMar>
              <w:start w:w="0" w:type="dxa"/>
              <w:end w:w="0" w:type="dxa"/>
            </w:tcMar>
            <w:tcMar>
              <w:start w:w="0" w:type="dxa"/>
              <w:end w:w="0" w:type="dxa"/>
            </w:tcMar>
          </w:tcPr>
          <w:p>
            <w:pPr>
              <w:autoSpaceDN w:val="0"/>
              <w:autoSpaceDE w:val="0"/>
              <w:widowControl/>
              <w:spacing w:line="230" w:lineRule="auto" w:before="242" w:after="0"/>
              <w:ind w:left="0" w:right="522" w:firstLine="0"/>
              <w:jc w:val="right"/>
            </w:pPr>
            <w:r>
              <w:rPr>
                <w:rFonts w:ascii="TimesNewRoman" w:hAnsi="TimesNewRoman" w:eastAsia="TimesNewRoman"/>
                <w:b w:val="0"/>
                <w:i w:val="0"/>
                <w:color w:val="000000"/>
                <w:sz w:val="18"/>
              </w:rPr>
              <w:t xml:space="preserve">0.1176 </w:t>
            </w:r>
          </w:p>
        </w:tc>
        <w:tc>
          <w:tcPr>
            <w:tcW w:type="dxa" w:w="1560"/>
            <w:vMerge w:val="restart"/>
            <w:tcBorders/>
            <w:tcMar>
              <w:start w:w="0" w:type="dxa"/>
              <w:end w:w="0" w:type="dxa"/>
            </w:tcMar>
            <w:tcMar>
              <w:start w:w="0" w:type="dxa"/>
              <w:end w:w="0" w:type="dxa"/>
            </w:tcMar>
          </w:tcPr>
          <w:p>
            <w:pPr>
              <w:autoSpaceDN w:val="0"/>
              <w:autoSpaceDE w:val="0"/>
              <w:widowControl/>
              <w:spacing w:line="230" w:lineRule="auto" w:before="242" w:after="0"/>
              <w:ind w:left="0" w:right="382" w:firstLine="0"/>
              <w:jc w:val="right"/>
            </w:pPr>
            <w:r>
              <w:rPr>
                <w:rFonts w:ascii="TimesNewRoman" w:hAnsi="TimesNewRoman" w:eastAsia="TimesNewRoman"/>
                <w:b w:val="0"/>
                <w:i w:val="0"/>
                <w:color w:val="000000"/>
                <w:sz w:val="18"/>
              </w:rPr>
              <w:t xml:space="preserve">0.0411 </w:t>
            </w:r>
          </w:p>
        </w:tc>
        <w:tc>
          <w:tcPr>
            <w:tcW w:type="dxa" w:w="1702"/>
            <w:vMerge w:val="restart"/>
            <w:tcBorders/>
            <w:tcMar>
              <w:start w:w="0" w:type="dxa"/>
              <w:end w:w="0" w:type="dxa"/>
            </w:tcMar>
            <w:tcMar>
              <w:start w:w="0" w:type="dxa"/>
              <w:end w:w="0" w:type="dxa"/>
            </w:tcMar>
          </w:tcPr>
          <w:p>
            <w:pPr>
              <w:autoSpaceDN w:val="0"/>
              <w:autoSpaceDE w:val="0"/>
              <w:widowControl/>
              <w:spacing w:line="230" w:lineRule="auto" w:before="242" w:after="0"/>
              <w:ind w:left="0" w:right="536" w:firstLine="0"/>
              <w:jc w:val="right"/>
            </w:pPr>
            <w:r>
              <w:rPr>
                <w:rFonts w:ascii="TimesNewRoman" w:hAnsi="TimesNewRoman" w:eastAsia="TimesNewRoman"/>
                <w:b w:val="0"/>
                <w:i w:val="0"/>
                <w:color w:val="000000"/>
                <w:sz w:val="18"/>
              </w:rPr>
              <w:t xml:space="preserve">13 </w:t>
            </w:r>
          </w:p>
        </w:tc>
      </w:tr>
      <w:tr>
        <w:trPr>
          <w:trHeight w:hRule="exact" w:val="306"/>
        </w:trPr>
        <w:tc>
          <w:tcPr>
            <w:tcW w:type="dxa" w:w="1922"/>
            <w:vMerge w:val="restart"/>
            <w:tcBorders/>
            <w:tcMar>
              <w:start w:w="0" w:type="dxa"/>
              <w:end w:w="0" w:type="dxa"/>
            </w:tcMar>
            <w:tcMar>
              <w:start w:w="0" w:type="dxa"/>
              <w:end w:w="0" w:type="dxa"/>
            </w:tcMar>
          </w:tcPr>
          <w:p>
            <w:pPr>
              <w:autoSpaceDN w:val="0"/>
              <w:autoSpaceDE w:val="0"/>
              <w:widowControl/>
              <w:spacing w:line="250" w:lineRule="auto" w:before="112" w:after="0"/>
              <w:ind w:left="0" w:right="772" w:firstLine="0"/>
              <w:jc w:val="righ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20</w:t>
            </w:r>
          </w:p>
        </w:tc>
        <w:tc>
          <w:tcPr>
            <w:tcW w:type="dxa" w:w="2009"/>
            <w:vMerge/>
            <w:tcBorders/>
          </w:tcPr>
          <w:p/>
        </w:tc>
        <w:tc>
          <w:tcPr>
            <w:tcW w:type="dxa" w:w="2009"/>
            <w:vMerge/>
            <w:tcBorders/>
          </w:tcPr>
          <w:p/>
        </w:tc>
        <w:tc>
          <w:tcPr>
            <w:tcW w:type="dxa" w:w="2009"/>
            <w:vMerge/>
            <w:tcBorders/>
          </w:tcPr>
          <w:p/>
        </w:tc>
        <w:tc>
          <w:tcPr>
            <w:tcW w:type="dxa" w:w="2009"/>
            <w:vMerge/>
            <w:tcBorders/>
          </w:tcPr>
          <w:p/>
        </w:tc>
      </w:tr>
      <w:tr>
        <w:trPr>
          <w:trHeight w:hRule="exact" w:val="134"/>
        </w:trPr>
        <w:tc>
          <w:tcPr>
            <w:tcW w:type="dxa" w:w="2009"/>
            <w:vMerge/>
            <w:tcBorders/>
          </w:tcPr>
          <w:p/>
        </w:tc>
        <w:tc>
          <w:tcPr>
            <w:tcW w:type="dxa" w:w="166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0.9319 </w:t>
            </w:r>
          </w:p>
        </w:tc>
        <w:tc>
          <w:tcPr>
            <w:tcW w:type="dxa" w:w="1660"/>
            <w:vMerge w:val="restart"/>
            <w:tcBorders/>
            <w:tcMar>
              <w:start w:w="0" w:type="dxa"/>
              <w:end w:w="0" w:type="dxa"/>
            </w:tcMar>
            <w:tcMar>
              <w:start w:w="0" w:type="dxa"/>
              <w:end w:w="0" w:type="dxa"/>
            </w:tcMar>
          </w:tcPr>
          <w:p>
            <w:pPr>
              <w:autoSpaceDN w:val="0"/>
              <w:autoSpaceDE w:val="0"/>
              <w:widowControl/>
              <w:spacing w:line="233" w:lineRule="auto" w:before="240" w:after="0"/>
              <w:ind w:left="0" w:right="520" w:firstLine="0"/>
              <w:jc w:val="right"/>
            </w:pPr>
            <w:r>
              <w:rPr>
                <w:rFonts w:ascii="TimesNewRoman" w:hAnsi="TimesNewRoman" w:eastAsia="TimesNewRoman"/>
                <w:b w:val="0"/>
                <w:i w:val="0"/>
                <w:color w:val="000000"/>
                <w:sz w:val="18"/>
              </w:rPr>
              <w:t xml:space="preserve">0.0681 </w:t>
            </w:r>
          </w:p>
        </w:tc>
        <w:tc>
          <w:tcPr>
            <w:tcW w:type="dxa" w:w="1560"/>
            <w:vMerge w:val="restart"/>
            <w:tcBorders/>
            <w:tcMar>
              <w:start w:w="0" w:type="dxa"/>
              <w:end w:w="0" w:type="dxa"/>
            </w:tcMar>
            <w:tcMar>
              <w:start w:w="0" w:type="dxa"/>
              <w:end w:w="0" w:type="dxa"/>
            </w:tcMar>
          </w:tcPr>
          <w:p>
            <w:pPr>
              <w:autoSpaceDN w:val="0"/>
              <w:autoSpaceDE w:val="0"/>
              <w:widowControl/>
              <w:spacing w:line="233" w:lineRule="auto" w:before="240" w:after="0"/>
              <w:ind w:left="0" w:right="380" w:firstLine="0"/>
              <w:jc w:val="right"/>
            </w:pPr>
            <w:r>
              <w:rPr>
                <w:rFonts w:ascii="TimesNewRoman" w:hAnsi="TimesNewRoman" w:eastAsia="TimesNewRoman"/>
                <w:b w:val="0"/>
                <w:i w:val="0"/>
                <w:color w:val="000000"/>
                <w:sz w:val="18"/>
              </w:rPr>
              <w:t xml:space="preserve">0.0238 </w:t>
            </w:r>
          </w:p>
        </w:tc>
        <w:tc>
          <w:tcPr>
            <w:tcW w:type="dxa" w:w="1702"/>
            <w:vMerge w:val="restart"/>
            <w:tcBorders/>
            <w:tcMar>
              <w:start w:w="0" w:type="dxa"/>
              <w:end w:w="0" w:type="dxa"/>
            </w:tcMar>
            <w:tcMar>
              <w:start w:w="0" w:type="dxa"/>
              <w:end w:w="0" w:type="dxa"/>
            </w:tcMar>
          </w:tcPr>
          <w:p>
            <w:pPr>
              <w:autoSpaceDN w:val="0"/>
              <w:autoSpaceDE w:val="0"/>
              <w:widowControl/>
              <w:spacing w:line="233" w:lineRule="auto" w:before="240" w:after="0"/>
              <w:ind w:left="0" w:right="536" w:firstLine="0"/>
              <w:jc w:val="right"/>
            </w:pPr>
            <w:r>
              <w:rPr>
                <w:rFonts w:ascii="TimesNewRoman" w:hAnsi="TimesNewRoman" w:eastAsia="TimesNewRoman"/>
                <w:b w:val="0"/>
                <w:i w:val="0"/>
                <w:color w:val="000000"/>
                <w:sz w:val="18"/>
              </w:rPr>
              <w:t xml:space="preserve">21 </w:t>
            </w:r>
          </w:p>
        </w:tc>
      </w:tr>
      <w:tr>
        <w:trPr>
          <w:trHeight w:hRule="exact" w:val="306"/>
        </w:trPr>
        <w:tc>
          <w:tcPr>
            <w:tcW w:type="dxa" w:w="1922"/>
            <w:vMerge w:val="restart"/>
            <w:tcBorders/>
            <w:tcMar>
              <w:start w:w="0" w:type="dxa"/>
              <w:end w:w="0" w:type="dxa"/>
            </w:tcMar>
            <w:tcMar>
              <w:start w:w="0" w:type="dxa"/>
              <w:end w:w="0" w:type="dxa"/>
            </w:tcMar>
          </w:tcPr>
          <w:p>
            <w:pPr>
              <w:autoSpaceDN w:val="0"/>
              <w:autoSpaceDE w:val="0"/>
              <w:widowControl/>
              <w:spacing w:line="250" w:lineRule="auto" w:before="112" w:after="0"/>
              <w:ind w:left="0" w:right="772" w:firstLine="0"/>
              <w:jc w:val="righ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21</w:t>
            </w:r>
          </w:p>
        </w:tc>
        <w:tc>
          <w:tcPr>
            <w:tcW w:type="dxa" w:w="2009"/>
            <w:vMerge/>
            <w:tcBorders/>
          </w:tcPr>
          <w:p/>
        </w:tc>
        <w:tc>
          <w:tcPr>
            <w:tcW w:type="dxa" w:w="2009"/>
            <w:vMerge/>
            <w:tcBorders/>
          </w:tcPr>
          <w:p/>
        </w:tc>
        <w:tc>
          <w:tcPr>
            <w:tcW w:type="dxa" w:w="2009"/>
            <w:vMerge/>
            <w:tcBorders/>
          </w:tcPr>
          <w:p/>
        </w:tc>
        <w:tc>
          <w:tcPr>
            <w:tcW w:type="dxa" w:w="2009"/>
            <w:vMerge/>
            <w:tcBorders/>
          </w:tcPr>
          <w:p/>
        </w:tc>
      </w:tr>
      <w:tr>
        <w:trPr>
          <w:trHeight w:hRule="exact" w:val="134"/>
        </w:trPr>
        <w:tc>
          <w:tcPr>
            <w:tcW w:type="dxa" w:w="2009"/>
            <w:vMerge/>
            <w:tcBorders/>
          </w:tcPr>
          <w:p/>
        </w:tc>
        <w:tc>
          <w:tcPr>
            <w:tcW w:type="dxa" w:w="166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0.8451 </w:t>
            </w:r>
          </w:p>
        </w:tc>
        <w:tc>
          <w:tcPr>
            <w:tcW w:type="dxa" w:w="1660"/>
            <w:vMerge w:val="restart"/>
            <w:tcBorders/>
            <w:tcMar>
              <w:start w:w="0" w:type="dxa"/>
              <w:end w:w="0" w:type="dxa"/>
            </w:tcMar>
            <w:tcMar>
              <w:start w:w="0" w:type="dxa"/>
              <w:end w:w="0" w:type="dxa"/>
            </w:tcMar>
          </w:tcPr>
          <w:p>
            <w:pPr>
              <w:autoSpaceDN w:val="0"/>
              <w:autoSpaceDE w:val="0"/>
              <w:widowControl/>
              <w:spacing w:line="233" w:lineRule="auto" w:before="240" w:after="0"/>
              <w:ind w:left="0" w:right="520" w:firstLine="0"/>
              <w:jc w:val="right"/>
            </w:pPr>
            <w:r>
              <w:rPr>
                <w:rFonts w:ascii="TimesNewRoman" w:hAnsi="TimesNewRoman" w:eastAsia="TimesNewRoman"/>
                <w:b w:val="0"/>
                <w:i w:val="0"/>
                <w:color w:val="000000"/>
                <w:sz w:val="18"/>
              </w:rPr>
              <w:t xml:space="preserve">0.1549 </w:t>
            </w:r>
          </w:p>
        </w:tc>
        <w:tc>
          <w:tcPr>
            <w:tcW w:type="dxa" w:w="1560"/>
            <w:vMerge w:val="restart"/>
            <w:tcBorders/>
            <w:tcMar>
              <w:start w:w="0" w:type="dxa"/>
              <w:end w:w="0" w:type="dxa"/>
            </w:tcMar>
            <w:tcMar>
              <w:start w:w="0" w:type="dxa"/>
              <w:end w:w="0" w:type="dxa"/>
            </w:tcMar>
          </w:tcPr>
          <w:p>
            <w:pPr>
              <w:autoSpaceDN w:val="0"/>
              <w:autoSpaceDE w:val="0"/>
              <w:widowControl/>
              <w:spacing w:line="233" w:lineRule="auto" w:before="240" w:after="0"/>
              <w:ind w:left="0" w:right="378" w:firstLine="0"/>
              <w:jc w:val="right"/>
            </w:pPr>
            <w:r>
              <w:rPr>
                <w:rFonts w:ascii="TimesNewRoman" w:hAnsi="TimesNewRoman" w:eastAsia="TimesNewRoman"/>
                <w:b w:val="0"/>
                <w:i w:val="0"/>
                <w:color w:val="000000"/>
                <w:sz w:val="18"/>
              </w:rPr>
              <w:t xml:space="preserve">0.0541 </w:t>
            </w:r>
          </w:p>
        </w:tc>
        <w:tc>
          <w:tcPr>
            <w:tcW w:type="dxa" w:w="1702"/>
            <w:vMerge w:val="restart"/>
            <w:tcBorders/>
            <w:tcMar>
              <w:start w:w="0" w:type="dxa"/>
              <w:end w:w="0" w:type="dxa"/>
            </w:tcMar>
            <w:tcMar>
              <w:start w:w="0" w:type="dxa"/>
              <w:end w:w="0" w:type="dxa"/>
            </w:tcMar>
          </w:tcPr>
          <w:p>
            <w:pPr>
              <w:autoSpaceDN w:val="0"/>
              <w:autoSpaceDE w:val="0"/>
              <w:widowControl/>
              <w:spacing w:line="233" w:lineRule="auto" w:before="240" w:after="0"/>
              <w:ind w:left="0" w:right="582" w:firstLine="0"/>
              <w:jc w:val="right"/>
            </w:pPr>
            <w:r>
              <w:rPr>
                <w:rFonts w:ascii="TimesNewRoman" w:hAnsi="TimesNewRoman" w:eastAsia="TimesNewRoman"/>
                <w:b w:val="0"/>
                <w:i w:val="0"/>
                <w:color w:val="000000"/>
                <w:sz w:val="18"/>
              </w:rPr>
              <w:t xml:space="preserve">6 </w:t>
            </w:r>
          </w:p>
        </w:tc>
      </w:tr>
      <w:tr>
        <w:trPr>
          <w:trHeight w:hRule="exact" w:val="306"/>
        </w:trPr>
        <w:tc>
          <w:tcPr>
            <w:tcW w:type="dxa" w:w="1922"/>
            <w:vMerge w:val="restart"/>
            <w:tcBorders/>
            <w:tcMar>
              <w:start w:w="0" w:type="dxa"/>
              <w:end w:w="0" w:type="dxa"/>
            </w:tcMar>
            <w:tcMar>
              <w:start w:w="0" w:type="dxa"/>
              <w:end w:w="0" w:type="dxa"/>
            </w:tcMar>
          </w:tcPr>
          <w:p>
            <w:pPr>
              <w:autoSpaceDN w:val="0"/>
              <w:autoSpaceDE w:val="0"/>
              <w:widowControl/>
              <w:spacing w:line="250" w:lineRule="auto" w:before="112" w:after="0"/>
              <w:ind w:left="0" w:right="772" w:firstLine="0"/>
              <w:jc w:val="righ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22</w:t>
            </w:r>
          </w:p>
        </w:tc>
        <w:tc>
          <w:tcPr>
            <w:tcW w:type="dxa" w:w="2009"/>
            <w:vMerge/>
            <w:tcBorders/>
          </w:tcPr>
          <w:p/>
        </w:tc>
        <w:tc>
          <w:tcPr>
            <w:tcW w:type="dxa" w:w="2009"/>
            <w:vMerge/>
            <w:tcBorders/>
          </w:tcPr>
          <w:p/>
        </w:tc>
        <w:tc>
          <w:tcPr>
            <w:tcW w:type="dxa" w:w="2009"/>
            <w:vMerge/>
            <w:tcBorders/>
          </w:tcPr>
          <w:p/>
        </w:tc>
        <w:tc>
          <w:tcPr>
            <w:tcW w:type="dxa" w:w="2009"/>
            <w:vMerge/>
            <w:tcBorders/>
          </w:tcPr>
          <w:p/>
        </w:tc>
      </w:tr>
      <w:tr>
        <w:trPr>
          <w:trHeight w:hRule="exact" w:val="134"/>
        </w:trPr>
        <w:tc>
          <w:tcPr>
            <w:tcW w:type="dxa" w:w="2009"/>
            <w:vMerge/>
            <w:tcBorders/>
          </w:tcPr>
          <w:p/>
        </w:tc>
        <w:tc>
          <w:tcPr>
            <w:tcW w:type="dxa" w:w="1660"/>
            <w:vMerge w:val="restart"/>
            <w:tcBorders>
              <w:bottom w:sz="12.0" w:val="single" w:color="#000000"/>
            </w:tcBorders>
            <w:tcMar>
              <w:start w:w="0" w:type="dxa"/>
              <w:end w:w="0" w:type="dxa"/>
            </w:tcMar>
            <w:tcMar>
              <w:start w:w="0" w:type="dxa"/>
              <w:end w:w="0" w:type="dxa"/>
            </w:tcMar>
          </w:tcPr>
          <w:p>
            <w:pPr>
              <w:autoSpaceDN w:val="0"/>
              <w:autoSpaceDE w:val="0"/>
              <w:widowControl/>
              <w:spacing w:line="230" w:lineRule="auto" w:before="246" w:after="0"/>
              <w:ind w:left="0" w:right="0" w:firstLine="0"/>
              <w:jc w:val="center"/>
            </w:pPr>
            <w:r>
              <w:rPr>
                <w:rFonts w:ascii="TimesNewRoman" w:hAnsi="TimesNewRoman" w:eastAsia="TimesNewRoman"/>
                <w:b w:val="0"/>
                <w:i w:val="0"/>
                <w:color w:val="000000"/>
                <w:sz w:val="18"/>
              </w:rPr>
              <w:t xml:space="preserve">0.8785 </w:t>
            </w:r>
          </w:p>
        </w:tc>
        <w:tc>
          <w:tcPr>
            <w:tcW w:type="dxa" w:w="1660"/>
            <w:vMerge w:val="restart"/>
            <w:tcBorders>
              <w:bottom w:sz="12.0" w:val="single" w:color="#000000"/>
            </w:tcBorders>
            <w:tcMar>
              <w:start w:w="0" w:type="dxa"/>
              <w:end w:w="0" w:type="dxa"/>
            </w:tcMar>
            <w:tcMar>
              <w:start w:w="0" w:type="dxa"/>
              <w:end w:w="0" w:type="dxa"/>
            </w:tcMar>
          </w:tcPr>
          <w:p>
            <w:pPr>
              <w:autoSpaceDN w:val="0"/>
              <w:autoSpaceDE w:val="0"/>
              <w:widowControl/>
              <w:spacing w:line="230" w:lineRule="auto" w:before="246" w:after="0"/>
              <w:ind w:left="0" w:right="520" w:firstLine="0"/>
              <w:jc w:val="right"/>
            </w:pPr>
            <w:r>
              <w:rPr>
                <w:rFonts w:ascii="TimesNewRoman" w:hAnsi="TimesNewRoman" w:eastAsia="TimesNewRoman"/>
                <w:b w:val="0"/>
                <w:i w:val="0"/>
                <w:color w:val="000000"/>
                <w:sz w:val="18"/>
              </w:rPr>
              <w:t xml:space="preserve">0.1215 </w:t>
            </w:r>
          </w:p>
        </w:tc>
        <w:tc>
          <w:tcPr>
            <w:tcW w:type="dxa" w:w="1560"/>
            <w:vMerge w:val="restart"/>
            <w:tcBorders>
              <w:bottom w:sz="12.0" w:val="single" w:color="#000000"/>
            </w:tcBorders>
            <w:tcMar>
              <w:start w:w="0" w:type="dxa"/>
              <w:end w:w="0" w:type="dxa"/>
            </w:tcMar>
            <w:tcMar>
              <w:start w:w="0" w:type="dxa"/>
              <w:end w:w="0" w:type="dxa"/>
            </w:tcMar>
          </w:tcPr>
          <w:p>
            <w:pPr>
              <w:autoSpaceDN w:val="0"/>
              <w:autoSpaceDE w:val="0"/>
              <w:widowControl/>
              <w:spacing w:line="230" w:lineRule="auto" w:before="246" w:after="0"/>
              <w:ind w:left="0" w:right="378" w:firstLine="0"/>
              <w:jc w:val="right"/>
            </w:pPr>
            <w:r>
              <w:rPr>
                <w:rFonts w:ascii="TimesNewRoman" w:hAnsi="TimesNewRoman" w:eastAsia="TimesNewRoman"/>
                <w:b w:val="0"/>
                <w:i w:val="0"/>
                <w:color w:val="000000"/>
                <w:sz w:val="18"/>
              </w:rPr>
              <w:t xml:space="preserve">0.0424 </w:t>
            </w:r>
          </w:p>
        </w:tc>
        <w:tc>
          <w:tcPr>
            <w:tcW w:type="dxa" w:w="1702"/>
            <w:vMerge w:val="restart"/>
            <w:tcBorders>
              <w:bottom w:sz="12.0" w:val="single" w:color="#000000"/>
            </w:tcBorders>
            <w:tcMar>
              <w:start w:w="0" w:type="dxa"/>
              <w:end w:w="0" w:type="dxa"/>
            </w:tcMar>
            <w:tcMar>
              <w:start w:w="0" w:type="dxa"/>
              <w:end w:w="0" w:type="dxa"/>
            </w:tcMar>
          </w:tcPr>
          <w:p>
            <w:pPr>
              <w:autoSpaceDN w:val="0"/>
              <w:autoSpaceDE w:val="0"/>
              <w:widowControl/>
              <w:spacing w:line="230" w:lineRule="auto" w:before="246" w:after="0"/>
              <w:ind w:left="0" w:right="582" w:firstLine="0"/>
              <w:jc w:val="right"/>
            </w:pPr>
            <w:r>
              <w:rPr>
                <w:rFonts w:ascii="TimesNewRoman" w:hAnsi="TimesNewRoman" w:eastAsia="TimesNewRoman"/>
                <w:b w:val="0"/>
                <w:i w:val="0"/>
                <w:color w:val="000000"/>
                <w:sz w:val="18"/>
              </w:rPr>
              <w:t xml:space="preserve">9 </w:t>
            </w:r>
          </w:p>
        </w:tc>
      </w:tr>
      <w:tr>
        <w:trPr>
          <w:trHeight w:hRule="exact" w:val="376"/>
        </w:trPr>
        <w:tc>
          <w:tcPr>
            <w:tcW w:type="dxa" w:w="1922"/>
            <w:tcBorders>
              <w:bottom w:sz="12.0" w:val="single" w:color="#000000"/>
            </w:tcBorders>
            <w:tcMar>
              <w:start w:w="0" w:type="dxa"/>
              <w:end w:w="0" w:type="dxa"/>
            </w:tcMar>
          </w:tcPr>
          <w:p>
            <w:pPr>
              <w:autoSpaceDN w:val="0"/>
              <w:autoSpaceDE w:val="0"/>
              <w:widowControl/>
              <w:spacing w:line="250" w:lineRule="auto" w:before="112" w:after="0"/>
              <w:ind w:left="0" w:right="772" w:firstLine="0"/>
              <w:jc w:val="righ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23</w:t>
            </w:r>
          </w:p>
        </w:tc>
        <w:tc>
          <w:tcPr>
            <w:tcW w:type="dxa" w:w="2009"/>
            <w:vMerge/>
            <w:tcBorders>
              <w:bottom w:sz="12.0" w:val="single" w:color="#000000"/>
            </w:tcBorders>
          </w:tcPr>
          <w:p/>
        </w:tc>
        <w:tc>
          <w:tcPr>
            <w:tcW w:type="dxa" w:w="2009"/>
            <w:vMerge/>
            <w:tcBorders>
              <w:bottom w:sz="12.0" w:val="single" w:color="#000000"/>
            </w:tcBorders>
          </w:tcPr>
          <w:p/>
        </w:tc>
        <w:tc>
          <w:tcPr>
            <w:tcW w:type="dxa" w:w="2009"/>
            <w:vMerge/>
            <w:tcBorders>
              <w:bottom w:sz="12.0" w:val="single" w:color="#000000"/>
            </w:tcBorders>
          </w:tcPr>
          <w:p/>
        </w:tc>
        <w:tc>
          <w:tcPr>
            <w:tcW w:type="dxa" w:w="2009"/>
            <w:vMerge/>
            <w:tcBorders>
              <w:bottom w:sz="12.0" w:val="single" w:color="#000000"/>
            </w:tcBorders>
          </w:tcPr>
          <w:p/>
        </w:tc>
      </w:tr>
    </w:tbl>
    <w:p>
      <w:pPr>
        <w:autoSpaceDN w:val="0"/>
        <w:autoSpaceDE w:val="0"/>
        <w:widowControl/>
        <w:spacing w:line="204" w:lineRule="auto" w:before="150" w:after="0"/>
        <w:ind w:left="998" w:right="0" w:firstLine="0"/>
        <w:jc w:val="left"/>
      </w:pPr>
      <w:r>
        <w:rPr>
          <w:rFonts w:ascii="TimesNewRoman" w:hAnsi="TimesNewRoman" w:eastAsia="TimesNewRoman"/>
          <w:b w:val="0"/>
          <w:i w:val="0"/>
          <w:color w:val="000000"/>
          <w:sz w:val="28"/>
        </w:rPr>
        <w:t>5.3.3</w:t>
      </w:r>
      <w:r>
        <w:rPr>
          <w:rFonts w:ascii="SimHei" w:hAnsi="SimHei" w:eastAsia="SimHei"/>
          <w:b w:val="0"/>
          <w:i w:val="0"/>
          <w:color w:val="000000"/>
          <w:sz w:val="28"/>
        </w:rPr>
        <w:t>博弈论组合赋权法确定指标组合权重</w:t>
      </w:r>
    </w:p>
    <w:p>
      <w:pPr>
        <w:autoSpaceDN w:val="0"/>
        <w:autoSpaceDE w:val="0"/>
        <w:widowControl/>
        <w:spacing w:line="204" w:lineRule="auto" w:before="280" w:after="0"/>
        <w:ind w:left="1478" w:right="0" w:firstLine="0"/>
        <w:jc w:val="left"/>
      </w:pPr>
      <w:r>
        <w:rPr>
          <w:rFonts w:ascii="SimSun" w:hAnsi="SimSun" w:eastAsia="SimSun"/>
          <w:b w:val="0"/>
          <w:i w:val="0"/>
          <w:color w:val="000000"/>
          <w:sz w:val="24"/>
        </w:rPr>
        <w:t>（</w:t>
      </w:r>
      <w:r>
        <w:rPr>
          <w:rFonts w:ascii="TimesNewRoman" w:hAnsi="TimesNewRoman" w:eastAsia="TimesNewRoman"/>
          <w:b w:val="0"/>
          <w:i w:val="0"/>
          <w:color w:val="000000"/>
          <w:sz w:val="24"/>
        </w:rPr>
        <w:t>1</w:t>
      </w:r>
      <w:r>
        <w:rPr>
          <w:rFonts w:ascii="SimSun" w:hAnsi="SimSun" w:eastAsia="SimSun"/>
          <w:b w:val="0"/>
          <w:i w:val="0"/>
          <w:color w:val="000000"/>
          <w:sz w:val="24"/>
        </w:rPr>
        <w:t>）确定组合权重</w:t>
      </w:r>
    </w:p>
    <w:p>
      <w:pPr>
        <w:autoSpaceDN w:val="0"/>
        <w:autoSpaceDE w:val="0"/>
        <w:widowControl/>
        <w:spacing w:line="204" w:lineRule="auto" w:before="174" w:after="0"/>
        <w:ind w:left="1478" w:right="0" w:firstLine="0"/>
        <w:jc w:val="left"/>
      </w:pPr>
      <w:r>
        <w:rPr>
          <w:rFonts w:ascii="SimSun" w:hAnsi="SimSun" w:eastAsia="SimSun"/>
          <w:b w:val="0"/>
          <w:i w:val="0"/>
          <w:color w:val="000000"/>
          <w:sz w:val="24"/>
        </w:rPr>
        <w:t>首先，将上述计算的主观权重和客观权重采用公式</w:t>
      </w:r>
      <w:r>
        <w:rPr>
          <w:rFonts w:ascii="TimesNewRoman" w:hAnsi="TimesNewRoman" w:eastAsia="TimesNewRoman"/>
          <w:b w:val="0"/>
          <w:i w:val="0"/>
          <w:color w:val="000000"/>
          <w:sz w:val="24"/>
        </w:rPr>
        <w:t>(4-16)~</w:t>
      </w:r>
      <w:r>
        <w:rPr>
          <w:rFonts w:ascii="SimSun" w:hAnsi="SimSun" w:eastAsia="SimSun"/>
          <w:b w:val="0"/>
          <w:i w:val="0"/>
          <w:color w:val="000000"/>
          <w:sz w:val="24"/>
        </w:rPr>
        <w:t>公式</w:t>
      </w:r>
      <w:r>
        <w:rPr>
          <w:rFonts w:ascii="TimesNewRoman" w:hAnsi="TimesNewRoman" w:eastAsia="TimesNewRoman"/>
          <w:b w:val="0"/>
          <w:i w:val="0"/>
          <w:color w:val="000000"/>
          <w:sz w:val="24"/>
        </w:rPr>
        <w:t>(4-19)</w:t>
      </w:r>
      <w:r>
        <w:rPr>
          <w:rFonts w:ascii="SimSun" w:hAnsi="SimSun" w:eastAsia="SimSun"/>
          <w:b w:val="0"/>
          <w:i w:val="0"/>
          <w:color w:val="000000"/>
          <w:sz w:val="24"/>
        </w:rPr>
        <w:t>进行计算</w:t>
      </w:r>
    </w:p>
    <w:p>
      <w:pPr>
        <w:autoSpaceDN w:val="0"/>
        <w:autoSpaceDE w:val="0"/>
        <w:widowControl/>
        <w:spacing w:line="216" w:lineRule="auto" w:before="174" w:after="0"/>
        <w:ind w:left="998" w:right="0" w:firstLine="0"/>
        <w:jc w:val="left"/>
      </w:pPr>
      <w:r>
        <w:rPr>
          <w:rFonts w:ascii="SimSun" w:hAnsi="SimSun" w:eastAsia="SimSun"/>
          <w:b w:val="0"/>
          <w:i w:val="0"/>
          <w:color w:val="000000"/>
          <w:sz w:val="24"/>
        </w:rPr>
        <w:t>处理，可以得到权重组合系数</w:t>
      </w:r>
      <w:r>
        <w:rPr>
          <w:w w:val="98.62500031789145"/>
          <w:rFonts w:ascii="TimesNewRoman,Italic" w:hAnsi="TimesNewRoman,Italic" w:eastAsia="TimesNewRoman,Italic"/>
          <w:b w:val="0"/>
          <w:i/>
          <w:color w:val="000000"/>
          <w:sz w:val="24"/>
        </w:rPr>
        <w:t xml:space="preserve">a </w:t>
      </w:r>
      <w:r>
        <w:rPr>
          <w:w w:val="98.46428462437221"/>
          <w:rFonts w:ascii="TimesNewRoman" w:hAnsi="TimesNewRoman" w:eastAsia="TimesNewRoman"/>
          <w:b w:val="0"/>
          <w:i w:val="0"/>
          <w:color w:val="000000"/>
          <w:sz w:val="14"/>
        </w:rPr>
        <w:t>1</w:t>
      </w:r>
      <w:r>
        <w:rPr>
          <w:w w:val="98.62500031789145"/>
          <w:rFonts w:ascii="SimSun" w:hAnsi="SimSun" w:eastAsia="SimSun"/>
          <w:b w:val="0"/>
          <w:i w:val="0"/>
          <w:color w:val="000000"/>
          <w:sz w:val="24"/>
        </w:rPr>
        <w:t>、</w:t>
      </w:r>
      <w:r>
        <w:rPr>
          <w:w w:val="98.62500031789145"/>
          <w:rFonts w:ascii="TimesNewRoman,Italic" w:hAnsi="TimesNewRoman,Italic" w:eastAsia="TimesNewRoman,Italic"/>
          <w:b w:val="0"/>
          <w:i/>
          <w:color w:val="000000"/>
          <w:sz w:val="24"/>
        </w:rPr>
        <w:t xml:space="preserve">a </w:t>
      </w:r>
      <w:r>
        <w:rPr>
          <w:w w:val="98.46428462437221"/>
          <w:rFonts w:ascii="TimesNewRoman" w:hAnsi="TimesNewRoman" w:eastAsia="TimesNewRoman"/>
          <w:b w:val="0"/>
          <w:i w:val="0"/>
          <w:color w:val="000000"/>
          <w:sz w:val="14"/>
        </w:rPr>
        <w:t>2</w:t>
      </w:r>
      <w:r>
        <w:rPr>
          <w:rFonts w:ascii="SimSun" w:hAnsi="SimSun" w:eastAsia="SimSun"/>
          <w:b w:val="0"/>
          <w:i w:val="0"/>
          <w:color w:val="000000"/>
          <w:sz w:val="24"/>
        </w:rPr>
        <w:t>。然后，根据博弈论组合赋权公式</w:t>
      </w:r>
      <w:r>
        <w:rPr>
          <w:rFonts w:ascii="TimesNewRoman" w:hAnsi="TimesNewRoman" w:eastAsia="TimesNewRoman"/>
          <w:b w:val="0"/>
          <w:i w:val="0"/>
          <w:color w:val="000000"/>
          <w:sz w:val="24"/>
        </w:rPr>
        <w:t>(4-20)</w:t>
      </w:r>
      <w:r>
        <w:rPr>
          <w:rFonts w:ascii="SimSun" w:hAnsi="SimSun" w:eastAsia="SimSun"/>
          <w:b w:val="0"/>
          <w:i w:val="0"/>
          <w:color w:val="000000"/>
          <w:sz w:val="24"/>
        </w:rPr>
        <w:t>可计</w:t>
      </w:r>
    </w:p>
    <w:p>
      <w:pPr>
        <w:autoSpaceDN w:val="0"/>
        <w:autoSpaceDE w:val="0"/>
        <w:widowControl/>
        <w:spacing w:line="216" w:lineRule="auto" w:before="158" w:after="0"/>
        <w:ind w:left="998" w:right="0" w:firstLine="0"/>
        <w:jc w:val="left"/>
      </w:pPr>
      <w:r>
        <w:rPr>
          <w:rFonts w:ascii="SimSun" w:hAnsi="SimSun" w:eastAsia="SimSun"/>
          <w:b w:val="0"/>
          <w:i w:val="0"/>
          <w:color w:val="000000"/>
          <w:sz w:val="24"/>
        </w:rPr>
        <w:t>算得到指标的组合权重</w:t>
      </w:r>
      <w:r>
        <w:rPr>
          <w:w w:val="98.24999968210855"/>
          <w:rFonts w:ascii="TimesNewRoman,Italic" w:hAnsi="TimesNewRoman,Italic" w:eastAsia="TimesNewRoman,Italic"/>
          <w:b w:val="0"/>
          <w:i/>
          <w:color w:val="000000"/>
          <w:sz w:val="24"/>
        </w:rPr>
        <w:t xml:space="preserve">W </w:t>
      </w:r>
      <w:r>
        <w:rPr>
          <w:w w:val="97.37285886492047"/>
          <w:rFonts w:ascii="TimesNewRoman,Italic" w:hAnsi="TimesNewRoman,Italic" w:eastAsia="TimesNewRoman,Italic"/>
          <w:b w:val="0"/>
          <w:i/>
          <w:color w:val="000000"/>
          <w:sz w:val="14"/>
        </w:rPr>
        <w:t xml:space="preserve">i </w:t>
      </w:r>
      <w:r>
        <w:rPr>
          <w:w w:val="98.24999968210855"/>
          <w:rFonts w:ascii="TimesNewRoman" w:hAnsi="TimesNewRoman" w:eastAsia="TimesNewRoman"/>
          <w:b w:val="0"/>
          <w:i w:val="0"/>
          <w:color w:val="000000"/>
          <w:sz w:val="24"/>
        </w:rPr>
        <w:t>'</w:t>
      </w:r>
      <w:r>
        <w:rPr>
          <w:rFonts w:ascii="SimSun" w:hAnsi="SimSun" w:eastAsia="SimSun"/>
          <w:b w:val="0"/>
          <w:i w:val="0"/>
          <w:color w:val="000000"/>
          <w:sz w:val="24"/>
        </w:rPr>
        <w:t>如表</w:t>
      </w:r>
      <w:r>
        <w:rPr>
          <w:rFonts w:ascii="TimesNewRoman" w:hAnsi="TimesNewRoman" w:eastAsia="TimesNewRoman"/>
          <w:b w:val="0"/>
          <w:i w:val="0"/>
          <w:color w:val="000000"/>
          <w:sz w:val="24"/>
        </w:rPr>
        <w:t xml:space="preserve"> 5-5</w:t>
      </w:r>
      <w:r>
        <w:rPr>
          <w:rFonts w:ascii="SimSun" w:hAnsi="SimSun" w:eastAsia="SimSun"/>
          <w:b w:val="0"/>
          <w:i w:val="0"/>
          <w:color w:val="000000"/>
          <w:sz w:val="24"/>
        </w:rPr>
        <w:t xml:space="preserve"> 所示。</w:t>
      </w:r>
    </w:p>
    <w:p>
      <w:pPr>
        <w:autoSpaceDN w:val="0"/>
        <w:autoSpaceDE w:val="0"/>
        <w:widowControl/>
        <w:spacing w:line="233" w:lineRule="auto" w:before="336" w:after="0"/>
        <w:ind w:left="0" w:right="4660" w:firstLine="0"/>
        <w:jc w:val="right"/>
      </w:pPr>
      <w:r>
        <w:rPr>
          <w:rFonts w:ascii="TimesNewRoman" w:hAnsi="TimesNewRoman" w:eastAsia="TimesNewRoman"/>
          <w:b w:val="0"/>
          <w:i w:val="0"/>
          <w:color w:val="000000"/>
          <w:sz w:val="18"/>
        </w:rPr>
        <w:t xml:space="preserve">74 </w:t>
      </w:r>
    </w:p>
    <w:p>
      <w:pPr>
        <w:autoSpaceDN w:val="0"/>
        <w:tabs>
          <w:tab w:pos="1240" w:val="left"/>
        </w:tabs>
        <w:autoSpaceDE w:val="0"/>
        <w:widowControl/>
        <w:spacing w:line="240" w:lineRule="auto" w:before="378" w:after="0"/>
        <w:ind w:left="0" w:right="0" w:firstLine="0"/>
        <w:jc w:val="left"/>
      </w:pPr>
      <w:r>
        <w:drawing>
          <wp:inline xmlns:a="http://schemas.openxmlformats.org/drawingml/2006/main" xmlns:pic="http://schemas.openxmlformats.org/drawingml/2006/picture">
            <wp:extent cx="584200" cy="165100"/>
            <wp:docPr id="191" name="Picture 19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92" name="Picture 19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2" w:right="1440" w:bottom="170" w:left="420" w:header="720" w:footer="720" w:gutter="0"/>
          <w:cols/>
          <w:docGrid w:linePitch="360"/>
        </w:sectPr>
      </w:pPr>
    </w:p>
    <w:p>
      <w:pPr>
        <w:autoSpaceDN w:val="0"/>
        <w:autoSpaceDE w:val="0"/>
        <w:widowControl/>
        <w:spacing w:line="220" w:lineRule="exact" w:before="0" w:after="360"/>
        <w:ind w:left="0" w:right="0"/>
      </w:pPr>
    </w:p>
    <w:p>
      <w:pPr>
        <w:autoSpaceDN w:val="0"/>
        <w:autoSpaceDE w:val="0"/>
        <w:widowControl/>
        <w:spacing w:line="204" w:lineRule="auto" w:before="0" w:after="0"/>
        <w:ind w:left="0" w:right="3698" w:firstLine="0"/>
        <w:jc w:val="right"/>
      </w:pPr>
      <w:r>
        <w:rPr>
          <w:rFonts w:ascii="TimesNewRoman" w:hAnsi="TimesNewRoman" w:eastAsia="TimesNewRoman"/>
          <w:b w:val="0"/>
          <w:i w:val="0"/>
          <w:color w:val="000000"/>
          <w:sz w:val="21"/>
        </w:rPr>
        <w:t>6</w:t>
      </w:r>
      <w:r>
        <w:rPr>
          <w:rFonts w:ascii="SimSun" w:hAnsi="SimSun" w:eastAsia="SimSun"/>
          <w:b w:val="0"/>
          <w:i w:val="0"/>
          <w:color w:val="000000"/>
          <w:sz w:val="21"/>
        </w:rPr>
        <w:t xml:space="preserve"> 结论与展望</w:t>
      </w:r>
    </w:p>
    <w:p>
      <w:pPr>
        <w:autoSpaceDN w:val="0"/>
        <w:autoSpaceDE w:val="0"/>
        <w:widowControl/>
        <w:spacing w:line="206" w:lineRule="auto" w:before="332" w:after="0"/>
        <w:ind w:left="0" w:right="3346" w:firstLine="0"/>
        <w:jc w:val="right"/>
      </w:pPr>
      <w:r>
        <w:rPr>
          <w:rFonts w:ascii="SimSun" w:hAnsi="SimSun" w:eastAsia="SimSun"/>
          <w:b w:val="0"/>
          <w:i w:val="0"/>
          <w:color w:val="000000"/>
          <w:sz w:val="21"/>
        </w:rPr>
        <w:t>表</w:t>
      </w:r>
      <w:r>
        <w:rPr>
          <w:rFonts w:ascii="TimesNewRoman,Bold" w:hAnsi="TimesNewRoman,Bold" w:eastAsia="TimesNewRoman,Bold"/>
          <w:b/>
          <w:i w:val="0"/>
          <w:color w:val="000000"/>
          <w:sz w:val="21"/>
        </w:rPr>
        <w:t xml:space="preserve"> 5-5</w:t>
      </w:r>
      <w:r>
        <w:rPr>
          <w:rFonts w:ascii="SimSun" w:hAnsi="SimSun" w:eastAsia="SimSun"/>
          <w:b w:val="0"/>
          <w:i w:val="0"/>
          <w:color w:val="000000"/>
          <w:sz w:val="21"/>
        </w:rPr>
        <w:t xml:space="preserve"> 指标组合权重</w:t>
      </w:r>
    </w:p>
    <w:p>
      <w:pPr>
        <w:autoSpaceDN w:val="0"/>
        <w:autoSpaceDE w:val="0"/>
        <w:widowControl/>
        <w:spacing w:line="230" w:lineRule="auto" w:before="24" w:after="120"/>
        <w:ind w:left="0" w:right="2634" w:firstLine="0"/>
        <w:jc w:val="right"/>
      </w:pPr>
      <w:r>
        <w:rPr>
          <w:rFonts w:ascii="TimesNewRoman,Bold" w:hAnsi="TimesNewRoman,Bold" w:eastAsia="TimesNewRoman,Bold"/>
          <w:b/>
          <w:i w:val="0"/>
          <w:color w:val="000000"/>
          <w:sz w:val="21"/>
        </w:rPr>
        <w:t xml:space="preserve">Table 5-5 Index combination weight </w:t>
      </w:r>
    </w:p>
    <w:tbl>
      <w:tblPr>
        <w:tblW w:type="auto" w:w="0"/>
        <w:tblLayout w:type="fixed"/>
        <w:tblLook w:firstColumn="1" w:firstRow="1" w:lastColumn="0" w:lastRow="0" w:noHBand="0" w:noVBand="1" w:val="04A0"/>
        <w:tblInd w:w="1564.0" w:type="dxa"/>
      </w:tblPr>
      <w:tblGrid>
        <w:gridCol w:w="843"/>
        <w:gridCol w:w="843"/>
        <w:gridCol w:w="843"/>
        <w:gridCol w:w="843"/>
        <w:gridCol w:w="843"/>
        <w:gridCol w:w="843"/>
        <w:gridCol w:w="843"/>
        <w:gridCol w:w="843"/>
        <w:gridCol w:w="843"/>
        <w:gridCol w:w="843"/>
        <w:gridCol w:w="843"/>
        <w:gridCol w:w="843"/>
      </w:tblGrid>
      <w:tr>
        <w:trPr>
          <w:trHeight w:hRule="exact" w:val="458"/>
        </w:trPr>
        <w:tc>
          <w:tcPr>
            <w:tcW w:type="dxa" w:w="956"/>
            <w:tcBorders>
              <w:top w:sz="12.0" w:val="single" w:color="#000000"/>
              <w:bottom w:sz="4.0" w:val="single" w:color="#000000"/>
            </w:tcBorders>
            <w:tcMar>
              <w:start w:w="0" w:type="dxa"/>
              <w:end w:w="0" w:type="dxa"/>
            </w:tcMar>
          </w:tcPr>
          <w:p>
            <w:pPr>
              <w:autoSpaceDN w:val="0"/>
              <w:autoSpaceDE w:val="0"/>
              <w:widowControl/>
              <w:spacing w:line="185" w:lineRule="auto" w:before="198" w:after="0"/>
              <w:ind w:left="0" w:right="0" w:firstLine="0"/>
              <w:jc w:val="right"/>
            </w:pPr>
            <w:r>
              <w:rPr>
                <w:rFonts w:ascii="SimSun" w:hAnsi="SimSun" w:eastAsia="SimSun"/>
                <w:b w:val="0"/>
                <w:i w:val="0"/>
                <w:color w:val="000000"/>
                <w:sz w:val="18"/>
              </w:rPr>
              <w:t>评价指标</w:t>
            </w:r>
          </w:p>
        </w:tc>
        <w:tc>
          <w:tcPr>
            <w:tcW w:type="dxa" w:w="1400"/>
            <w:tcBorders>
              <w:top w:sz="12.0" w:val="single" w:color="#000000"/>
              <w:bottom w:sz="4.0" w:val="single" w:color="#000000"/>
            </w:tcBorders>
            <w:tcMar>
              <w:start w:w="0" w:type="dxa"/>
              <w:end w:w="0" w:type="dxa"/>
            </w:tcMar>
          </w:tcPr>
          <w:p>
            <w:pPr>
              <w:autoSpaceDN w:val="0"/>
              <w:autoSpaceDE w:val="0"/>
              <w:widowControl/>
              <w:spacing w:line="185" w:lineRule="auto" w:before="198" w:after="0"/>
              <w:ind w:left="0" w:right="174" w:firstLine="0"/>
              <w:jc w:val="right"/>
            </w:pPr>
            <w:r>
              <w:rPr>
                <w:rFonts w:ascii="SimSun" w:hAnsi="SimSun" w:eastAsia="SimSun"/>
                <w:b w:val="0"/>
                <w:i w:val="0"/>
                <w:color w:val="000000"/>
                <w:sz w:val="18"/>
              </w:rPr>
              <w:t>主观权重</w:t>
            </w:r>
          </w:p>
        </w:tc>
        <w:tc>
          <w:tcPr>
            <w:tcW w:type="dxa" w:w="946"/>
            <w:tcBorders>
              <w:top w:sz="12.0" w:val="single" w:color="#000000"/>
              <w:bottom w:sz="4.0" w:val="single" w:color="#000000"/>
            </w:tcBorders>
            <w:tcMar>
              <w:start w:w="0" w:type="dxa"/>
              <w:end w:w="0" w:type="dxa"/>
            </w:tcMar>
          </w:tcPr>
          <w:p>
            <w:pPr>
              <w:autoSpaceDN w:val="0"/>
              <w:autoSpaceDE w:val="0"/>
              <w:widowControl/>
              <w:spacing w:line="185" w:lineRule="auto" w:before="198" w:after="0"/>
              <w:ind w:left="210" w:right="0" w:firstLine="0"/>
              <w:jc w:val="left"/>
            </w:pPr>
            <w:r>
              <w:rPr>
                <w:rFonts w:ascii="SimSun" w:hAnsi="SimSun" w:eastAsia="SimSun"/>
                <w:b w:val="0"/>
                <w:i w:val="0"/>
                <w:color w:val="000000"/>
                <w:sz w:val="18"/>
              </w:rPr>
              <w:t>组合系数</w:t>
            </w:r>
          </w:p>
        </w:tc>
        <w:tc>
          <w:tcPr>
            <w:tcW w:type="dxa" w:w="376"/>
            <w:tcBorders>
              <w:top w:sz="12.0" w:val="single" w:color="#000000"/>
              <w:bottom w:sz="4.0" w:val="single" w:color="#000000"/>
            </w:tcBorders>
            <w:tcMar>
              <w:start w:w="0" w:type="dxa"/>
              <w:end w:w="0" w:type="dxa"/>
            </w:tcMar>
          </w:tcPr>
          <w:p>
            <w:pPr>
              <w:autoSpaceDN w:val="0"/>
              <w:autoSpaceDE w:val="0"/>
              <w:widowControl/>
              <w:spacing w:line="242" w:lineRule="auto" w:before="146" w:after="0"/>
              <w:ind w:left="16" w:right="0" w:firstLine="0"/>
              <w:jc w:val="left"/>
            </w:pPr>
            <w:r>
              <w:rPr>
                <w:w w:val="97.37285886492047"/>
                <w:rFonts w:ascii="TimesNewRoman" w:hAnsi="TimesNewRoman" w:eastAsia="TimesNewRoman"/>
                <w:b w:val="0"/>
                <w:i w:val="0"/>
                <w:color w:val="000000"/>
                <w:sz w:val="14"/>
              </w:rPr>
              <w:t>1</w:t>
            </w:r>
            <w:r>
              <w:rPr>
                <w:w w:val="98.24999968210855"/>
                <w:rFonts w:ascii="TimesNewRoman,Italic" w:hAnsi="TimesNewRoman,Italic" w:eastAsia="TimesNewRoman,Italic"/>
                <w:b w:val="0"/>
                <w:i/>
                <w:color w:val="000000"/>
                <w:sz w:val="24"/>
              </w:rPr>
              <w:t>a</w:t>
            </w:r>
          </w:p>
        </w:tc>
        <w:tc>
          <w:tcPr>
            <w:tcW w:type="dxa" w:w="1118"/>
            <w:tcBorders>
              <w:top w:sz="12.0" w:val="single" w:color="#000000"/>
              <w:bottom w:sz="4.0" w:val="single" w:color="#000000"/>
            </w:tcBorders>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18"/>
              </w:rPr>
              <w:t>客观权重</w:t>
            </w:r>
          </w:p>
        </w:tc>
        <w:tc>
          <w:tcPr>
            <w:tcW w:type="dxa" w:w="936"/>
            <w:tcBorders>
              <w:top w:sz="12.0" w:val="single" w:color="#000000"/>
              <w:bottom w:sz="4.0" w:val="single" w:color="#000000"/>
            </w:tcBorders>
            <w:tcMar>
              <w:start w:w="0" w:type="dxa"/>
              <w:end w:w="0" w:type="dxa"/>
            </w:tcMar>
          </w:tcPr>
          <w:p>
            <w:pPr>
              <w:autoSpaceDN w:val="0"/>
              <w:autoSpaceDE w:val="0"/>
              <w:widowControl/>
              <w:spacing w:line="185" w:lineRule="auto" w:before="198" w:after="0"/>
              <w:ind w:left="200" w:right="0" w:firstLine="0"/>
              <w:jc w:val="left"/>
            </w:pPr>
            <w:r>
              <w:rPr>
                <w:rFonts w:ascii="SimSun" w:hAnsi="SimSun" w:eastAsia="SimSun"/>
                <w:b w:val="0"/>
                <w:i w:val="0"/>
                <w:color w:val="000000"/>
                <w:sz w:val="18"/>
              </w:rPr>
              <w:t>组合系数</w:t>
            </w:r>
          </w:p>
        </w:tc>
        <w:tc>
          <w:tcPr>
            <w:tcW w:type="dxa" w:w="360"/>
            <w:tcBorders>
              <w:top w:sz="12.0" w:val="single" w:color="#000000"/>
              <w:bottom w:sz="4.0" w:val="single" w:color="#000000"/>
            </w:tcBorders>
            <w:tcMar>
              <w:start w:w="0" w:type="dxa"/>
              <w:end w:w="0" w:type="dxa"/>
            </w:tcMar>
          </w:tcPr>
          <w:p>
            <w:pPr>
              <w:autoSpaceDN w:val="0"/>
              <w:autoSpaceDE w:val="0"/>
              <w:widowControl/>
              <w:spacing w:line="242" w:lineRule="auto" w:before="146" w:after="0"/>
              <w:ind w:left="14" w:right="0" w:firstLine="0"/>
              <w:jc w:val="left"/>
            </w:pPr>
            <w:r>
              <w:rPr>
                <w:w w:val="97.37285886492047"/>
                <w:rFonts w:ascii="TimesNewRoman" w:hAnsi="TimesNewRoman" w:eastAsia="TimesNewRoman"/>
                <w:b w:val="0"/>
                <w:i w:val="0"/>
                <w:color w:val="000000"/>
                <w:sz w:val="14"/>
              </w:rPr>
              <w:t>2</w:t>
            </w:r>
            <w:r>
              <w:rPr>
                <w:w w:val="98.24999968210855"/>
                <w:rFonts w:ascii="TimesNewRoman,Italic" w:hAnsi="TimesNewRoman,Italic" w:eastAsia="TimesNewRoman,Italic"/>
                <w:b w:val="0"/>
                <w:i/>
                <w:color w:val="000000"/>
                <w:sz w:val="24"/>
              </w:rPr>
              <w:t>a</w:t>
            </w:r>
          </w:p>
        </w:tc>
        <w:tc>
          <w:tcPr>
            <w:tcW w:type="dxa" w:w="884"/>
            <w:tcBorders>
              <w:top w:sz="12.0" w:val="single" w:color="#000000"/>
              <w:bottom w:sz="4.0" w:val="single" w:color="#000000"/>
            </w:tcBorders>
            <w:tcMar>
              <w:start w:w="0" w:type="dxa"/>
              <w:end w:w="0" w:type="dxa"/>
            </w:tcMar>
          </w:tcPr>
          <w:p>
            <w:pPr>
              <w:autoSpaceDN w:val="0"/>
              <w:autoSpaceDE w:val="0"/>
              <w:widowControl/>
              <w:spacing w:line="185" w:lineRule="auto" w:before="198" w:after="0"/>
              <w:ind w:left="162" w:right="0" w:firstLine="0"/>
              <w:jc w:val="left"/>
            </w:pPr>
            <w:r>
              <w:rPr>
                <w:rFonts w:ascii="SimSun" w:hAnsi="SimSun" w:eastAsia="SimSun"/>
                <w:b w:val="0"/>
                <w:i w:val="0"/>
                <w:color w:val="000000"/>
                <w:sz w:val="18"/>
              </w:rPr>
              <w:t>组合权重</w:t>
            </w:r>
          </w:p>
        </w:tc>
        <w:tc>
          <w:tcPr>
            <w:tcW w:type="dxa" w:w="180"/>
            <w:tcBorders>
              <w:top w:sz="12.0" w:val="single" w:color="#000000"/>
              <w:bottom w:sz="4.0" w:val="single" w:color="#000000"/>
            </w:tcBorders>
            <w:tcMar>
              <w:start w:w="0" w:type="dxa"/>
              <w:end w:w="0" w:type="dxa"/>
            </w:tcMar>
          </w:tcPr>
          <w:p>
            <w:pPr>
              <w:autoSpaceDN w:val="0"/>
              <w:autoSpaceDE w:val="0"/>
              <w:widowControl/>
              <w:spacing w:line="230" w:lineRule="auto" w:before="180" w:after="0"/>
              <w:ind w:left="0" w:right="0" w:firstLine="0"/>
              <w:jc w:val="center"/>
            </w:pPr>
            <w:r>
              <w:rPr>
                <w:w w:val="98.24999809265137"/>
                <w:rFonts w:ascii="TimesNewRoman,Italic" w:hAnsi="TimesNewRoman,Italic" w:eastAsia="TimesNewRoman,Italic"/>
                <w:b w:val="0"/>
                <w:i/>
                <w:color w:val="000000"/>
                <w:sz w:val="20"/>
              </w:rPr>
              <w:t>W</w:t>
            </w:r>
          </w:p>
        </w:tc>
        <w:tc>
          <w:tcPr>
            <w:tcW w:type="dxa" w:w="60"/>
            <w:tcBorders/>
            <w:tcMar>
              <w:start w:w="0" w:type="dxa"/>
              <w:end w:w="0" w:type="dxa"/>
            </w:tcMar>
          </w:tcPr>
          <w:p>
            <w:pPr>
              <w:autoSpaceDN w:val="0"/>
              <w:autoSpaceDE w:val="0"/>
              <w:widowControl/>
              <w:spacing w:line="233" w:lineRule="auto" w:before="318" w:after="0"/>
              <w:ind w:left="0" w:right="0" w:firstLine="0"/>
              <w:jc w:val="center"/>
            </w:pPr>
            <w:r>
              <w:rPr>
                <w:w w:val="97.02199935913086"/>
                <w:rFonts w:ascii="TimesNewRoman,Italic" w:hAnsi="TimesNewRoman,Italic" w:eastAsia="TimesNewRoman,Italic"/>
                <w:b w:val="0"/>
                <w:i/>
                <w:color w:val="000000"/>
                <w:sz w:val="10"/>
              </w:rPr>
              <w:t>i</w:t>
            </w:r>
          </w:p>
        </w:tc>
        <w:tc>
          <w:tcPr>
            <w:tcW w:type="dxa" w:w="280"/>
            <w:tcBorders>
              <w:top w:sz="12.0" w:val="single" w:color="#000000"/>
              <w:bottom w:sz="4.0" w:val="single" w:color="#000000"/>
            </w:tcBorders>
            <w:tcMar>
              <w:start w:w="0" w:type="dxa"/>
              <w:end w:w="0" w:type="dxa"/>
            </w:tcMar>
          </w:tcPr>
          <w:p>
            <w:pPr>
              <w:autoSpaceDN w:val="0"/>
              <w:autoSpaceDE w:val="0"/>
              <w:widowControl/>
              <w:spacing w:line="230" w:lineRule="auto" w:before="180" w:after="0"/>
              <w:ind w:left="32" w:right="0" w:firstLine="0"/>
              <w:jc w:val="left"/>
            </w:pPr>
            <w:r>
              <w:rPr>
                <w:w w:val="98.24999809265137"/>
                <w:rFonts w:ascii="TimesNewRoman" w:hAnsi="TimesNewRoman" w:eastAsia="TimesNewRoman"/>
                <w:b w:val="0"/>
                <w:i w:val="0"/>
                <w:color w:val="000000"/>
                <w:sz w:val="20"/>
              </w:rPr>
              <w:t>'</w:t>
            </w:r>
          </w:p>
        </w:tc>
        <w:tc>
          <w:tcPr>
            <w:tcW w:type="dxa" w:w="1008"/>
            <w:tcBorders>
              <w:top w:sz="12.0" w:val="single" w:color="#000000"/>
              <w:bottom w:sz="4.0" w:val="single" w:color="#000000"/>
            </w:tcBorders>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18"/>
              </w:rPr>
              <w:t>排名</w:t>
            </w:r>
          </w:p>
        </w:tc>
      </w:tr>
      <w:tr>
        <w:trPr>
          <w:trHeight w:hRule="exact" w:val="512"/>
        </w:trPr>
        <w:tc>
          <w:tcPr>
            <w:tcW w:type="dxa" w:w="956"/>
            <w:tcBorders>
              <w:top w:sz="4.0" w:val="single" w:color="#000000"/>
            </w:tcBorders>
            <w:tcMar>
              <w:start w:w="0" w:type="dxa"/>
              <w:end w:w="0" w:type="dxa"/>
            </w:tcMar>
          </w:tcPr>
          <w:p>
            <w:pPr>
              <w:autoSpaceDN w:val="0"/>
              <w:autoSpaceDE w:val="0"/>
              <w:widowControl/>
              <w:spacing w:line="250" w:lineRule="auto" w:before="192" w:after="0"/>
              <w:ind w:left="0" w:right="258" w:firstLine="0"/>
              <w:jc w:val="righ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w:t>
            </w:r>
          </w:p>
        </w:tc>
        <w:tc>
          <w:tcPr>
            <w:tcW w:type="dxa" w:w="1400"/>
            <w:tcBorders>
              <w:top w:sz="4.0" w:val="single" w:color="#000000"/>
            </w:tcBorders>
            <w:tcMar>
              <w:start w:w="0" w:type="dxa"/>
              <w:end w:w="0" w:type="dxa"/>
            </w:tcMar>
          </w:tcPr>
          <w:p>
            <w:pPr>
              <w:autoSpaceDN w:val="0"/>
              <w:autoSpaceDE w:val="0"/>
              <w:widowControl/>
              <w:spacing w:line="233" w:lineRule="auto" w:before="192" w:after="0"/>
              <w:ind w:left="0" w:right="244" w:firstLine="0"/>
              <w:jc w:val="right"/>
            </w:pPr>
            <w:r>
              <w:rPr>
                <w:rFonts w:ascii="TimesNewRoman" w:hAnsi="TimesNewRoman" w:eastAsia="TimesNewRoman"/>
                <w:b w:val="0"/>
                <w:i w:val="0"/>
                <w:color w:val="000000"/>
                <w:sz w:val="18"/>
              </w:rPr>
              <w:t xml:space="preserve">0.0511 </w:t>
            </w:r>
          </w:p>
        </w:tc>
        <w:tc>
          <w:tcPr>
            <w:tcW w:type="dxa" w:w="2440"/>
            <w:gridSpan w:val="3"/>
            <w:tcBorders>
              <w:top w:sz="4.0" w:val="single" w:color="#000000"/>
            </w:tcBorders>
            <w:tcMar>
              <w:start w:w="0" w:type="dxa"/>
              <w:end w:w="0" w:type="dxa"/>
            </w:tcMar>
            <w:tcMar>
              <w:start w:w="0" w:type="dxa"/>
              <w:end w:w="0" w:type="dxa"/>
            </w:tcMar>
            <w:tcMar>
              <w:start w:w="0" w:type="dxa"/>
              <w:end w:w="0" w:type="dxa"/>
            </w:tcMar>
          </w:tcPr>
          <w:p>
            <w:pPr>
              <w:autoSpaceDN w:val="0"/>
              <w:autoSpaceDE w:val="0"/>
              <w:widowControl/>
              <w:spacing w:line="233" w:lineRule="auto" w:before="192" w:after="0"/>
              <w:ind w:left="0" w:right="252" w:firstLine="0"/>
              <w:jc w:val="right"/>
            </w:pPr>
            <w:r>
              <w:rPr>
                <w:rFonts w:ascii="TimesNewRoman" w:hAnsi="TimesNewRoman" w:eastAsia="TimesNewRoman"/>
                <w:b w:val="0"/>
                <w:i w:val="0"/>
                <w:color w:val="000000"/>
                <w:sz w:val="18"/>
              </w:rPr>
              <w:t xml:space="preserve">0.0249 </w:t>
            </w:r>
          </w:p>
        </w:tc>
        <w:tc>
          <w:tcPr>
            <w:tcW w:type="dxa" w:w="2700"/>
            <w:gridSpan w:val="6"/>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192" w:after="0"/>
              <w:ind w:left="0" w:right="522" w:firstLine="0"/>
              <w:jc w:val="right"/>
            </w:pPr>
            <w:r>
              <w:rPr>
                <w:rFonts w:ascii="TimesNewRoman" w:hAnsi="TimesNewRoman" w:eastAsia="TimesNewRoman"/>
                <w:b w:val="0"/>
                <w:i w:val="0"/>
                <w:color w:val="000000"/>
                <w:sz w:val="18"/>
              </w:rPr>
              <w:t xml:space="preserve">0.0327 </w:t>
            </w:r>
          </w:p>
        </w:tc>
        <w:tc>
          <w:tcPr>
            <w:tcW w:type="dxa" w:w="1008"/>
            <w:vMerge w:val="restart"/>
            <w:tcBorders>
              <w:top w:sz="4.0" w:val="single" w:color="#000000"/>
              <w:bottom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97" w:lineRule="auto" w:before="192" w:after="0"/>
              <w:ind w:left="288" w:right="432" w:firstLine="0"/>
              <w:jc w:val="center"/>
            </w:pPr>
            <w:r>
              <w:rPr>
                <w:rFonts w:ascii="TimesNewRoman" w:hAnsi="TimesNewRoman" w:eastAsia="TimesNewRoman"/>
                <w:b w:val="0"/>
                <w:i w:val="0"/>
                <w:color w:val="000000"/>
                <w:sz w:val="18"/>
              </w:rPr>
              <w:t xml:space="preserve">15 </w:t>
            </w:r>
            <w:r>
              <w:br/>
            </w:r>
            <w:r>
              <w:rPr>
                <w:rFonts w:ascii="TimesNewRoman" w:hAnsi="TimesNewRoman" w:eastAsia="TimesNewRoman"/>
                <w:b w:val="0"/>
                <w:i w:val="0"/>
                <w:color w:val="000000"/>
                <w:sz w:val="18"/>
              </w:rPr>
              <w:t xml:space="preserve">9 </w:t>
            </w:r>
            <w:r>
              <w:br/>
            </w:r>
            <w:r>
              <w:rPr>
                <w:rFonts w:ascii="TimesNewRoman" w:hAnsi="TimesNewRoman" w:eastAsia="TimesNewRoman"/>
                <w:b w:val="0"/>
                <w:i w:val="0"/>
                <w:color w:val="000000"/>
                <w:sz w:val="18"/>
              </w:rPr>
              <w:t xml:space="preserve">6 </w:t>
            </w:r>
            <w:r>
              <w:br/>
            </w:r>
            <w:r>
              <w:rPr>
                <w:rFonts w:ascii="TimesNewRoman" w:hAnsi="TimesNewRoman" w:eastAsia="TimesNewRoman"/>
                <w:b w:val="0"/>
                <w:i w:val="0"/>
                <w:color w:val="000000"/>
                <w:sz w:val="18"/>
              </w:rPr>
              <w:t xml:space="preserve">10 </w:t>
            </w:r>
            <w:r>
              <w:br/>
            </w:r>
            <w:r>
              <w:rPr>
                <w:rFonts w:ascii="TimesNewRoman" w:hAnsi="TimesNewRoman" w:eastAsia="TimesNewRoman"/>
                <w:b w:val="0"/>
                <w:i w:val="0"/>
                <w:color w:val="000000"/>
                <w:sz w:val="18"/>
              </w:rPr>
              <w:t xml:space="preserve">23 </w:t>
            </w:r>
            <w:r>
              <w:br/>
            </w:r>
            <w:r>
              <w:rPr>
                <w:rFonts w:ascii="TimesNewRoman" w:hAnsi="TimesNewRoman" w:eastAsia="TimesNewRoman"/>
                <w:b w:val="0"/>
                <w:i w:val="0"/>
                <w:color w:val="000000"/>
                <w:sz w:val="18"/>
              </w:rPr>
              <w:t xml:space="preserve">3 </w:t>
            </w:r>
            <w:r>
              <w:br/>
            </w:r>
            <w:r>
              <w:rPr>
                <w:rFonts w:ascii="TimesNewRoman" w:hAnsi="TimesNewRoman" w:eastAsia="TimesNewRoman"/>
                <w:b w:val="0"/>
                <w:i w:val="0"/>
                <w:color w:val="000000"/>
                <w:sz w:val="18"/>
              </w:rPr>
              <w:t xml:space="preserve">17 </w:t>
            </w:r>
            <w:r>
              <w:br/>
            </w:r>
            <w:r>
              <w:rPr>
                <w:rFonts w:ascii="TimesNewRoman" w:hAnsi="TimesNewRoman" w:eastAsia="TimesNewRoman"/>
                <w:b w:val="0"/>
                <w:i w:val="0"/>
                <w:color w:val="000000"/>
                <w:sz w:val="18"/>
              </w:rPr>
              <w:t xml:space="preserve">21 </w:t>
            </w:r>
            <w:r>
              <w:br/>
            </w:r>
            <w:r>
              <w:rPr>
                <w:rFonts w:ascii="TimesNewRoman" w:hAnsi="TimesNewRoman" w:eastAsia="TimesNewRoman"/>
                <w:b w:val="0"/>
                <w:i w:val="0"/>
                <w:color w:val="000000"/>
                <w:sz w:val="18"/>
              </w:rPr>
              <w:t xml:space="preserve">12 </w:t>
            </w:r>
            <w:r>
              <w:br/>
            </w:r>
            <w:r>
              <w:rPr>
                <w:rFonts w:ascii="TimesNewRoman" w:hAnsi="TimesNewRoman" w:eastAsia="TimesNewRoman"/>
                <w:b w:val="0"/>
                <w:i w:val="0"/>
                <w:color w:val="000000"/>
                <w:sz w:val="18"/>
              </w:rPr>
              <w:t xml:space="preserve">22 </w:t>
            </w:r>
            <w:r>
              <w:br/>
            </w:r>
            <w:r>
              <w:rPr>
                <w:rFonts w:ascii="TimesNewRoman" w:hAnsi="TimesNewRoman" w:eastAsia="TimesNewRoman"/>
                <w:b w:val="0"/>
                <w:i w:val="0"/>
                <w:color w:val="000000"/>
                <w:sz w:val="18"/>
              </w:rPr>
              <w:t xml:space="preserve">5 </w:t>
            </w:r>
            <w:r>
              <w:br/>
            </w:r>
            <w:r>
              <w:rPr>
                <w:rFonts w:ascii="TimesNewRoman" w:hAnsi="TimesNewRoman" w:eastAsia="TimesNewRoman"/>
                <w:b w:val="0"/>
                <w:i w:val="0"/>
                <w:color w:val="000000"/>
                <w:sz w:val="18"/>
              </w:rPr>
              <w:t xml:space="preserve">13 </w:t>
            </w:r>
            <w:r>
              <w:br/>
            </w:r>
            <w:r>
              <w:rPr>
                <w:rFonts w:ascii="TimesNewRoman" w:hAnsi="TimesNewRoman" w:eastAsia="TimesNewRoman"/>
                <w:b w:val="0"/>
                <w:i w:val="0"/>
                <w:color w:val="000000"/>
                <w:sz w:val="18"/>
              </w:rPr>
              <w:t xml:space="preserve">1 </w:t>
            </w:r>
            <w:r>
              <w:br/>
            </w:r>
            <w:r>
              <w:rPr>
                <w:rFonts w:ascii="TimesNewRoman" w:hAnsi="TimesNewRoman" w:eastAsia="TimesNewRoman"/>
                <w:b w:val="0"/>
                <w:i w:val="0"/>
                <w:color w:val="000000"/>
                <w:sz w:val="18"/>
              </w:rPr>
              <w:t xml:space="preserve">20 </w:t>
            </w:r>
            <w:r>
              <w:br/>
            </w:r>
            <w:r>
              <w:rPr>
                <w:rFonts w:ascii="TimesNewRoman" w:hAnsi="TimesNewRoman" w:eastAsia="TimesNewRoman"/>
                <w:b w:val="0"/>
                <w:i w:val="0"/>
                <w:color w:val="000000"/>
                <w:sz w:val="18"/>
              </w:rPr>
              <w:t xml:space="preserve">14 </w:t>
            </w:r>
            <w:r>
              <w:br/>
            </w:r>
            <w:r>
              <w:rPr>
                <w:rFonts w:ascii="TimesNewRoman" w:hAnsi="TimesNewRoman" w:eastAsia="TimesNewRoman"/>
                <w:b w:val="0"/>
                <w:i w:val="0"/>
                <w:color w:val="000000"/>
                <w:sz w:val="18"/>
              </w:rPr>
              <w:t xml:space="preserve">4 </w:t>
            </w:r>
            <w:r>
              <w:br/>
            </w:r>
            <w:r>
              <w:rPr>
                <w:rFonts w:ascii="TimesNewRoman" w:hAnsi="TimesNewRoman" w:eastAsia="TimesNewRoman"/>
                <w:b w:val="0"/>
                <w:i w:val="0"/>
                <w:color w:val="000000"/>
                <w:sz w:val="18"/>
              </w:rPr>
              <w:t xml:space="preserve">16 </w:t>
            </w:r>
            <w:r>
              <w:br/>
            </w:r>
            <w:r>
              <w:rPr>
                <w:rFonts w:ascii="TimesNewRoman" w:hAnsi="TimesNewRoman" w:eastAsia="TimesNewRoman"/>
                <w:b w:val="0"/>
                <w:i w:val="0"/>
                <w:color w:val="000000"/>
                <w:sz w:val="18"/>
              </w:rPr>
              <w:t xml:space="preserve">19 </w:t>
            </w:r>
            <w:r>
              <w:br/>
            </w:r>
            <w:r>
              <w:rPr>
                <w:rFonts w:ascii="TimesNewRoman" w:hAnsi="TimesNewRoman" w:eastAsia="TimesNewRoman"/>
                <w:b w:val="0"/>
                <w:i w:val="0"/>
                <w:color w:val="000000"/>
                <w:sz w:val="18"/>
              </w:rPr>
              <w:t xml:space="preserve">2 </w:t>
            </w:r>
            <w:r>
              <w:br/>
            </w:r>
            <w:r>
              <w:rPr>
                <w:rFonts w:ascii="TimesNewRoman" w:hAnsi="TimesNewRoman" w:eastAsia="TimesNewRoman"/>
                <w:b w:val="0"/>
                <w:i w:val="0"/>
                <w:color w:val="000000"/>
                <w:sz w:val="18"/>
              </w:rPr>
              <w:t xml:space="preserve">11 </w:t>
            </w:r>
            <w:r>
              <w:br/>
            </w:r>
            <w:r>
              <w:rPr>
                <w:rFonts w:ascii="TimesNewRoman" w:hAnsi="TimesNewRoman" w:eastAsia="TimesNewRoman"/>
                <w:b w:val="0"/>
                <w:i w:val="0"/>
                <w:color w:val="000000"/>
                <w:sz w:val="18"/>
              </w:rPr>
              <w:t xml:space="preserve">18 </w:t>
            </w:r>
            <w:r>
              <w:br/>
            </w:r>
            <w:r>
              <w:rPr>
                <w:rFonts w:ascii="TimesNewRoman" w:hAnsi="TimesNewRoman" w:eastAsia="TimesNewRoman"/>
                <w:b w:val="0"/>
                <w:i w:val="0"/>
                <w:color w:val="000000"/>
                <w:sz w:val="18"/>
              </w:rPr>
              <w:t xml:space="preserve">7 </w:t>
            </w:r>
            <w:r>
              <w:br/>
            </w:r>
            <w:r>
              <w:rPr>
                <w:rFonts w:ascii="TimesNewRoman" w:hAnsi="TimesNewRoman" w:eastAsia="TimesNewRoman"/>
                <w:b w:val="0"/>
                <w:i w:val="0"/>
                <w:color w:val="000000"/>
                <w:sz w:val="18"/>
              </w:rPr>
              <w:t xml:space="preserve">8 </w:t>
            </w:r>
          </w:p>
        </w:tc>
      </w:tr>
      <w:tr>
        <w:trPr>
          <w:trHeight w:hRule="exact" w:val="440"/>
        </w:trPr>
        <w:tc>
          <w:tcPr>
            <w:tcW w:type="dxa" w:w="956"/>
            <w:tcBorders/>
            <w:tcMar>
              <w:start w:w="0" w:type="dxa"/>
              <w:end w:w="0" w:type="dxa"/>
            </w:tcMar>
          </w:tcPr>
          <w:p>
            <w:pPr>
              <w:autoSpaceDN w:val="0"/>
              <w:autoSpaceDE w:val="0"/>
              <w:widowControl/>
              <w:spacing w:line="250" w:lineRule="auto" w:before="126" w:after="0"/>
              <w:ind w:left="0" w:right="258" w:firstLine="0"/>
              <w:jc w:val="righ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w:t>
            </w:r>
          </w:p>
        </w:tc>
        <w:tc>
          <w:tcPr>
            <w:tcW w:type="dxa" w:w="1400"/>
            <w:tcBorders/>
            <w:tcMar>
              <w:start w:w="0" w:type="dxa"/>
              <w:end w:w="0" w:type="dxa"/>
            </w:tcMar>
          </w:tcPr>
          <w:p>
            <w:pPr>
              <w:autoSpaceDN w:val="0"/>
              <w:autoSpaceDE w:val="0"/>
              <w:widowControl/>
              <w:spacing w:line="230" w:lineRule="auto" w:before="126" w:after="0"/>
              <w:ind w:left="0" w:right="242" w:firstLine="0"/>
              <w:jc w:val="right"/>
            </w:pPr>
            <w:r>
              <w:rPr>
                <w:rFonts w:ascii="TimesNewRoman" w:hAnsi="TimesNewRoman" w:eastAsia="TimesNewRoman"/>
                <w:b w:val="0"/>
                <w:i w:val="0"/>
                <w:color w:val="000000"/>
                <w:sz w:val="18"/>
              </w:rPr>
              <w:t xml:space="preserve">0.0619 </w:t>
            </w:r>
          </w:p>
        </w:tc>
        <w:tc>
          <w:tcPr>
            <w:tcW w:type="dxa" w:w="2440"/>
            <w:gridSpan w:val="3"/>
            <w:tcBorders/>
            <w:tcMar>
              <w:start w:w="0" w:type="dxa"/>
              <w:end w:w="0" w:type="dxa"/>
            </w:tcMar>
            <w:tcMar>
              <w:start w:w="0" w:type="dxa"/>
              <w:end w:w="0" w:type="dxa"/>
            </w:tcMar>
            <w:tcMar>
              <w:start w:w="0" w:type="dxa"/>
              <w:end w:w="0" w:type="dxa"/>
            </w:tcMar>
          </w:tcPr>
          <w:p>
            <w:pPr>
              <w:autoSpaceDN w:val="0"/>
              <w:autoSpaceDE w:val="0"/>
              <w:widowControl/>
              <w:spacing w:line="230" w:lineRule="auto" w:before="126" w:after="0"/>
              <w:ind w:left="0" w:right="252" w:firstLine="0"/>
              <w:jc w:val="right"/>
            </w:pPr>
            <w:r>
              <w:rPr>
                <w:rFonts w:ascii="TimesNewRoman" w:hAnsi="TimesNewRoman" w:eastAsia="TimesNewRoman"/>
                <w:b w:val="0"/>
                <w:i w:val="0"/>
                <w:color w:val="000000"/>
                <w:sz w:val="18"/>
              </w:rPr>
              <w:t xml:space="preserve">0.0424 </w:t>
            </w:r>
          </w:p>
        </w:tc>
        <w:tc>
          <w:tcPr>
            <w:tcW w:type="dxa" w:w="270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126" w:after="0"/>
              <w:ind w:left="0" w:right="522" w:firstLine="0"/>
              <w:jc w:val="right"/>
            </w:pPr>
            <w:r>
              <w:rPr>
                <w:rFonts w:ascii="TimesNewRoman" w:hAnsi="TimesNewRoman" w:eastAsia="TimesNewRoman"/>
                <w:b w:val="0"/>
                <w:i w:val="0"/>
                <w:color w:val="000000"/>
                <w:sz w:val="18"/>
              </w:rPr>
              <w:t xml:space="preserve">0.0482 </w:t>
            </w:r>
          </w:p>
        </w:tc>
        <w:tc>
          <w:tcPr>
            <w:tcW w:type="dxa" w:w="843"/>
            <w:vMerge/>
            <w:tcBorders>
              <w:top w:sz="4.0" w:val="single" w:color="#000000"/>
              <w:bottom w:sz="12.0" w:val="single" w:color="#000000"/>
            </w:tcBorders>
          </w:tcPr>
          <w:p/>
        </w:tc>
      </w:tr>
      <w:tr>
        <w:trPr>
          <w:trHeight w:hRule="exact" w:val="440"/>
        </w:trPr>
        <w:tc>
          <w:tcPr>
            <w:tcW w:type="dxa" w:w="956"/>
            <w:tcBorders/>
            <w:tcMar>
              <w:start w:w="0" w:type="dxa"/>
              <w:end w:w="0" w:type="dxa"/>
            </w:tcMar>
          </w:tcPr>
          <w:p>
            <w:pPr>
              <w:autoSpaceDN w:val="0"/>
              <w:autoSpaceDE w:val="0"/>
              <w:widowControl/>
              <w:spacing w:line="250" w:lineRule="auto" w:before="126" w:after="0"/>
              <w:ind w:left="0" w:right="258" w:firstLine="0"/>
              <w:jc w:val="righ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3</w:t>
            </w:r>
          </w:p>
        </w:tc>
        <w:tc>
          <w:tcPr>
            <w:tcW w:type="dxa" w:w="1400"/>
            <w:tcBorders/>
            <w:tcMar>
              <w:start w:w="0" w:type="dxa"/>
              <w:end w:w="0" w:type="dxa"/>
            </w:tcMar>
          </w:tcPr>
          <w:p>
            <w:pPr>
              <w:autoSpaceDN w:val="0"/>
              <w:autoSpaceDE w:val="0"/>
              <w:widowControl/>
              <w:spacing w:line="233" w:lineRule="auto" w:before="126" w:after="0"/>
              <w:ind w:left="0" w:right="242" w:firstLine="0"/>
              <w:jc w:val="right"/>
            </w:pPr>
            <w:r>
              <w:rPr>
                <w:rFonts w:ascii="TimesNewRoman" w:hAnsi="TimesNewRoman" w:eastAsia="TimesNewRoman"/>
                <w:b w:val="0"/>
                <w:i w:val="0"/>
                <w:color w:val="000000"/>
                <w:sz w:val="18"/>
              </w:rPr>
              <w:t xml:space="preserve">0.0719 </w:t>
            </w:r>
          </w:p>
        </w:tc>
        <w:tc>
          <w:tcPr>
            <w:tcW w:type="dxa" w:w="2440"/>
            <w:gridSpan w:val="3"/>
            <w:tcBorders/>
            <w:tcMar>
              <w:start w:w="0" w:type="dxa"/>
              <w:end w:w="0" w:type="dxa"/>
            </w:tcMar>
            <w:tcMar>
              <w:start w:w="0" w:type="dxa"/>
              <w:end w:w="0" w:type="dxa"/>
            </w:tcMar>
            <w:tcMar>
              <w:start w:w="0" w:type="dxa"/>
              <w:end w:w="0" w:type="dxa"/>
            </w:tcMar>
          </w:tcPr>
          <w:p>
            <w:pPr>
              <w:autoSpaceDN w:val="0"/>
              <w:autoSpaceDE w:val="0"/>
              <w:widowControl/>
              <w:spacing w:line="233" w:lineRule="auto" w:before="126" w:after="0"/>
              <w:ind w:left="0" w:right="252" w:firstLine="0"/>
              <w:jc w:val="right"/>
            </w:pPr>
            <w:r>
              <w:rPr>
                <w:rFonts w:ascii="TimesNewRoman" w:hAnsi="TimesNewRoman" w:eastAsia="TimesNewRoman"/>
                <w:b w:val="0"/>
                <w:i w:val="0"/>
                <w:color w:val="000000"/>
                <w:sz w:val="18"/>
              </w:rPr>
              <w:t xml:space="preserve">0.0424 </w:t>
            </w:r>
          </w:p>
        </w:tc>
        <w:tc>
          <w:tcPr>
            <w:tcW w:type="dxa" w:w="270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126" w:after="0"/>
              <w:ind w:left="0" w:right="522" w:firstLine="0"/>
              <w:jc w:val="right"/>
            </w:pPr>
            <w:r>
              <w:rPr>
                <w:rFonts w:ascii="TimesNewRoman" w:hAnsi="TimesNewRoman" w:eastAsia="TimesNewRoman"/>
                <w:b w:val="0"/>
                <w:i w:val="0"/>
                <w:color w:val="000000"/>
                <w:sz w:val="18"/>
              </w:rPr>
              <w:t xml:space="preserve">0.0512 </w:t>
            </w:r>
          </w:p>
        </w:tc>
        <w:tc>
          <w:tcPr>
            <w:tcW w:type="dxa" w:w="843"/>
            <w:vMerge/>
            <w:tcBorders>
              <w:top w:sz="4.0" w:val="single" w:color="#000000"/>
              <w:bottom w:sz="12.0" w:val="single" w:color="#000000"/>
            </w:tcBorders>
          </w:tcPr>
          <w:p/>
        </w:tc>
      </w:tr>
      <w:tr>
        <w:trPr>
          <w:trHeight w:hRule="exact" w:val="440"/>
        </w:trPr>
        <w:tc>
          <w:tcPr>
            <w:tcW w:type="dxa" w:w="956"/>
            <w:tcBorders/>
            <w:tcMar>
              <w:start w:w="0" w:type="dxa"/>
              <w:end w:w="0" w:type="dxa"/>
            </w:tcMar>
          </w:tcPr>
          <w:p>
            <w:pPr>
              <w:autoSpaceDN w:val="0"/>
              <w:autoSpaceDE w:val="0"/>
              <w:widowControl/>
              <w:spacing w:line="250" w:lineRule="auto" w:before="126" w:after="0"/>
              <w:ind w:left="0" w:right="258" w:firstLine="0"/>
              <w:jc w:val="righ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4</w:t>
            </w:r>
          </w:p>
        </w:tc>
        <w:tc>
          <w:tcPr>
            <w:tcW w:type="dxa" w:w="1400"/>
            <w:tcBorders/>
            <w:tcMar>
              <w:start w:w="0" w:type="dxa"/>
              <w:end w:w="0" w:type="dxa"/>
            </w:tcMar>
          </w:tcPr>
          <w:p>
            <w:pPr>
              <w:autoSpaceDN w:val="0"/>
              <w:autoSpaceDE w:val="0"/>
              <w:widowControl/>
              <w:spacing w:line="233" w:lineRule="auto" w:before="126" w:after="0"/>
              <w:ind w:left="0" w:right="242" w:firstLine="0"/>
              <w:jc w:val="right"/>
            </w:pPr>
            <w:r>
              <w:rPr>
                <w:rFonts w:ascii="TimesNewRoman" w:hAnsi="TimesNewRoman" w:eastAsia="TimesNewRoman"/>
                <w:b w:val="0"/>
                <w:i w:val="0"/>
                <w:color w:val="000000"/>
                <w:sz w:val="18"/>
              </w:rPr>
              <w:t xml:space="preserve">0.0498 </w:t>
            </w:r>
          </w:p>
        </w:tc>
        <w:tc>
          <w:tcPr>
            <w:tcW w:type="dxa" w:w="2440"/>
            <w:gridSpan w:val="3"/>
            <w:tcBorders/>
            <w:tcMar>
              <w:start w:w="0" w:type="dxa"/>
              <w:end w:w="0" w:type="dxa"/>
            </w:tcMar>
            <w:tcMar>
              <w:start w:w="0" w:type="dxa"/>
              <w:end w:w="0" w:type="dxa"/>
            </w:tcMar>
            <w:tcMar>
              <w:start w:w="0" w:type="dxa"/>
              <w:end w:w="0" w:type="dxa"/>
            </w:tcMar>
          </w:tcPr>
          <w:p>
            <w:pPr>
              <w:autoSpaceDN w:val="0"/>
              <w:autoSpaceDE w:val="0"/>
              <w:widowControl/>
              <w:spacing w:line="233" w:lineRule="auto" w:before="126" w:after="0"/>
              <w:ind w:left="0" w:right="252" w:firstLine="0"/>
              <w:jc w:val="right"/>
            </w:pPr>
            <w:r>
              <w:rPr>
                <w:rFonts w:ascii="TimesNewRoman" w:hAnsi="TimesNewRoman" w:eastAsia="TimesNewRoman"/>
                <w:b w:val="0"/>
                <w:i w:val="0"/>
                <w:color w:val="000000"/>
                <w:sz w:val="18"/>
              </w:rPr>
              <w:t xml:space="preserve">0.0424 </w:t>
            </w:r>
          </w:p>
        </w:tc>
        <w:tc>
          <w:tcPr>
            <w:tcW w:type="dxa" w:w="270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126" w:after="0"/>
              <w:ind w:left="0" w:right="522" w:firstLine="0"/>
              <w:jc w:val="right"/>
            </w:pPr>
            <w:r>
              <w:rPr>
                <w:rFonts w:ascii="TimesNewRoman" w:hAnsi="TimesNewRoman" w:eastAsia="TimesNewRoman"/>
                <w:b w:val="0"/>
                <w:i w:val="0"/>
                <w:color w:val="000000"/>
                <w:sz w:val="18"/>
              </w:rPr>
              <w:t xml:space="preserve">0.0446 </w:t>
            </w:r>
          </w:p>
        </w:tc>
        <w:tc>
          <w:tcPr>
            <w:tcW w:type="dxa" w:w="843"/>
            <w:vMerge/>
            <w:tcBorders>
              <w:top w:sz="4.0" w:val="single" w:color="#000000"/>
              <w:bottom w:sz="12.0" w:val="single" w:color="#000000"/>
            </w:tcBorders>
          </w:tcPr>
          <w:p/>
        </w:tc>
      </w:tr>
      <w:tr>
        <w:trPr>
          <w:trHeight w:hRule="exact" w:val="440"/>
        </w:trPr>
        <w:tc>
          <w:tcPr>
            <w:tcW w:type="dxa" w:w="956"/>
            <w:tcBorders/>
            <w:tcMar>
              <w:start w:w="0" w:type="dxa"/>
              <w:end w:w="0" w:type="dxa"/>
            </w:tcMar>
          </w:tcPr>
          <w:p>
            <w:pPr>
              <w:autoSpaceDN w:val="0"/>
              <w:autoSpaceDE w:val="0"/>
              <w:widowControl/>
              <w:spacing w:line="250" w:lineRule="auto" w:before="126" w:after="0"/>
              <w:ind w:left="0" w:right="258" w:firstLine="0"/>
              <w:jc w:val="righ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5</w:t>
            </w:r>
          </w:p>
        </w:tc>
        <w:tc>
          <w:tcPr>
            <w:tcW w:type="dxa" w:w="1400"/>
            <w:tcBorders/>
            <w:tcMar>
              <w:start w:w="0" w:type="dxa"/>
              <w:end w:w="0" w:type="dxa"/>
            </w:tcMar>
          </w:tcPr>
          <w:p>
            <w:pPr>
              <w:autoSpaceDN w:val="0"/>
              <w:autoSpaceDE w:val="0"/>
              <w:widowControl/>
              <w:spacing w:line="230" w:lineRule="auto" w:before="126" w:after="0"/>
              <w:ind w:left="0" w:right="242" w:firstLine="0"/>
              <w:jc w:val="right"/>
            </w:pPr>
            <w:r>
              <w:rPr>
                <w:rFonts w:ascii="TimesNewRoman" w:hAnsi="TimesNewRoman" w:eastAsia="TimesNewRoman"/>
                <w:b w:val="0"/>
                <w:i w:val="0"/>
                <w:color w:val="000000"/>
                <w:sz w:val="18"/>
              </w:rPr>
              <w:t xml:space="preserve">0.0196 </w:t>
            </w:r>
          </w:p>
        </w:tc>
        <w:tc>
          <w:tcPr>
            <w:tcW w:type="dxa" w:w="2440"/>
            <w:gridSpan w:val="3"/>
            <w:tcBorders/>
            <w:tcMar>
              <w:start w:w="0" w:type="dxa"/>
              <w:end w:w="0" w:type="dxa"/>
            </w:tcMar>
            <w:tcMar>
              <w:start w:w="0" w:type="dxa"/>
              <w:end w:w="0" w:type="dxa"/>
            </w:tcMar>
            <w:tcMar>
              <w:start w:w="0" w:type="dxa"/>
              <w:end w:w="0" w:type="dxa"/>
            </w:tcMar>
          </w:tcPr>
          <w:p>
            <w:pPr>
              <w:autoSpaceDN w:val="0"/>
              <w:autoSpaceDE w:val="0"/>
              <w:widowControl/>
              <w:spacing w:line="230" w:lineRule="auto" w:before="126" w:after="0"/>
              <w:ind w:left="0" w:right="252" w:firstLine="0"/>
              <w:jc w:val="right"/>
            </w:pPr>
            <w:r>
              <w:rPr>
                <w:rFonts w:ascii="TimesNewRoman" w:hAnsi="TimesNewRoman" w:eastAsia="TimesNewRoman"/>
                <w:b w:val="0"/>
                <w:i w:val="0"/>
                <w:color w:val="000000"/>
                <w:sz w:val="18"/>
              </w:rPr>
              <w:t xml:space="preserve">0.0240 </w:t>
            </w:r>
          </w:p>
        </w:tc>
        <w:tc>
          <w:tcPr>
            <w:tcW w:type="dxa" w:w="270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126" w:after="0"/>
              <w:ind w:left="0" w:right="522" w:firstLine="0"/>
              <w:jc w:val="right"/>
            </w:pPr>
            <w:r>
              <w:rPr>
                <w:rFonts w:ascii="TimesNewRoman" w:hAnsi="TimesNewRoman" w:eastAsia="TimesNewRoman"/>
                <w:b w:val="0"/>
                <w:i w:val="0"/>
                <w:color w:val="000000"/>
                <w:sz w:val="18"/>
              </w:rPr>
              <w:t xml:space="preserve">0.0227 </w:t>
            </w:r>
          </w:p>
        </w:tc>
        <w:tc>
          <w:tcPr>
            <w:tcW w:type="dxa" w:w="843"/>
            <w:vMerge/>
            <w:tcBorders>
              <w:top w:sz="4.0" w:val="single" w:color="#000000"/>
              <w:bottom w:sz="12.0" w:val="single" w:color="#000000"/>
            </w:tcBorders>
          </w:tcPr>
          <w:p/>
        </w:tc>
      </w:tr>
      <w:tr>
        <w:trPr>
          <w:trHeight w:hRule="exact" w:val="440"/>
        </w:trPr>
        <w:tc>
          <w:tcPr>
            <w:tcW w:type="dxa" w:w="956"/>
            <w:tcBorders/>
            <w:tcMar>
              <w:start w:w="0" w:type="dxa"/>
              <w:end w:w="0" w:type="dxa"/>
            </w:tcMar>
          </w:tcPr>
          <w:p>
            <w:pPr>
              <w:autoSpaceDN w:val="0"/>
              <w:autoSpaceDE w:val="0"/>
              <w:widowControl/>
              <w:spacing w:line="250" w:lineRule="auto" w:before="126" w:after="0"/>
              <w:ind w:left="0" w:right="258" w:firstLine="0"/>
              <w:jc w:val="righ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6</w:t>
            </w:r>
          </w:p>
        </w:tc>
        <w:tc>
          <w:tcPr>
            <w:tcW w:type="dxa" w:w="1400"/>
            <w:tcBorders/>
            <w:tcMar>
              <w:start w:w="0" w:type="dxa"/>
              <w:end w:w="0" w:type="dxa"/>
            </w:tcMar>
          </w:tcPr>
          <w:p>
            <w:pPr>
              <w:autoSpaceDN w:val="0"/>
              <w:autoSpaceDE w:val="0"/>
              <w:widowControl/>
              <w:spacing w:line="233" w:lineRule="auto" w:before="126" w:after="0"/>
              <w:ind w:left="0" w:right="242" w:firstLine="0"/>
              <w:jc w:val="right"/>
            </w:pPr>
            <w:r>
              <w:rPr>
                <w:rFonts w:ascii="TimesNewRoman" w:hAnsi="TimesNewRoman" w:eastAsia="TimesNewRoman"/>
                <w:b w:val="0"/>
                <w:i w:val="0"/>
                <w:color w:val="000000"/>
                <w:sz w:val="18"/>
              </w:rPr>
              <w:t xml:space="preserve">0.0387 </w:t>
            </w:r>
          </w:p>
        </w:tc>
        <w:tc>
          <w:tcPr>
            <w:tcW w:type="dxa" w:w="2440"/>
            <w:gridSpan w:val="3"/>
            <w:tcBorders/>
            <w:tcMar>
              <w:start w:w="0" w:type="dxa"/>
              <w:end w:w="0" w:type="dxa"/>
            </w:tcMar>
            <w:tcMar>
              <w:start w:w="0" w:type="dxa"/>
              <w:end w:w="0" w:type="dxa"/>
            </w:tcMar>
            <w:tcMar>
              <w:start w:w="0" w:type="dxa"/>
              <w:end w:w="0" w:type="dxa"/>
            </w:tcMar>
          </w:tcPr>
          <w:p>
            <w:pPr>
              <w:autoSpaceDN w:val="0"/>
              <w:autoSpaceDE w:val="0"/>
              <w:widowControl/>
              <w:spacing w:line="233" w:lineRule="auto" w:before="126" w:after="0"/>
              <w:ind w:left="0" w:right="252" w:firstLine="0"/>
              <w:jc w:val="right"/>
            </w:pPr>
            <w:r>
              <w:rPr>
                <w:rFonts w:ascii="TimesNewRoman" w:hAnsi="TimesNewRoman" w:eastAsia="TimesNewRoman"/>
                <w:b w:val="0"/>
                <w:i w:val="0"/>
                <w:color w:val="000000"/>
                <w:sz w:val="18"/>
              </w:rPr>
              <w:t xml:space="preserve">0.0774 </w:t>
            </w:r>
          </w:p>
        </w:tc>
        <w:tc>
          <w:tcPr>
            <w:tcW w:type="dxa" w:w="270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126" w:after="0"/>
              <w:ind w:left="0" w:right="522" w:firstLine="0"/>
              <w:jc w:val="right"/>
            </w:pPr>
            <w:r>
              <w:rPr>
                <w:rFonts w:ascii="TimesNewRoman" w:hAnsi="TimesNewRoman" w:eastAsia="TimesNewRoman"/>
                <w:b w:val="0"/>
                <w:i w:val="0"/>
                <w:color w:val="000000"/>
                <w:sz w:val="18"/>
              </w:rPr>
              <w:t xml:space="preserve">0.0658 </w:t>
            </w:r>
          </w:p>
        </w:tc>
        <w:tc>
          <w:tcPr>
            <w:tcW w:type="dxa" w:w="843"/>
            <w:vMerge/>
            <w:tcBorders>
              <w:top w:sz="4.0" w:val="single" w:color="#000000"/>
              <w:bottom w:sz="12.0" w:val="single" w:color="#000000"/>
            </w:tcBorders>
          </w:tcPr>
          <w:p/>
        </w:tc>
      </w:tr>
      <w:tr>
        <w:trPr>
          <w:trHeight w:hRule="exact" w:val="440"/>
        </w:trPr>
        <w:tc>
          <w:tcPr>
            <w:tcW w:type="dxa" w:w="956"/>
            <w:tcBorders/>
            <w:tcMar>
              <w:start w:w="0" w:type="dxa"/>
              <w:end w:w="0" w:type="dxa"/>
            </w:tcMar>
          </w:tcPr>
          <w:p>
            <w:pPr>
              <w:autoSpaceDN w:val="0"/>
              <w:autoSpaceDE w:val="0"/>
              <w:widowControl/>
              <w:spacing w:line="250" w:lineRule="auto" w:before="126" w:after="0"/>
              <w:ind w:left="0" w:right="258" w:firstLine="0"/>
              <w:jc w:val="righ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7</w:t>
            </w:r>
          </w:p>
        </w:tc>
        <w:tc>
          <w:tcPr>
            <w:tcW w:type="dxa" w:w="1400"/>
            <w:tcBorders/>
            <w:tcMar>
              <w:start w:w="0" w:type="dxa"/>
              <w:end w:w="0" w:type="dxa"/>
            </w:tcMar>
          </w:tcPr>
          <w:p>
            <w:pPr>
              <w:autoSpaceDN w:val="0"/>
              <w:autoSpaceDE w:val="0"/>
              <w:widowControl/>
              <w:spacing w:line="233" w:lineRule="auto" w:before="126" w:after="0"/>
              <w:ind w:left="0" w:right="242" w:firstLine="0"/>
              <w:jc w:val="right"/>
            </w:pPr>
            <w:r>
              <w:rPr>
                <w:rFonts w:ascii="TimesNewRoman" w:hAnsi="TimesNewRoman" w:eastAsia="TimesNewRoman"/>
                <w:b w:val="0"/>
                <w:i w:val="0"/>
                <w:color w:val="000000"/>
                <w:sz w:val="18"/>
              </w:rPr>
              <w:t xml:space="preserve">0.0104 </w:t>
            </w:r>
          </w:p>
        </w:tc>
        <w:tc>
          <w:tcPr>
            <w:tcW w:type="dxa" w:w="2440"/>
            <w:gridSpan w:val="3"/>
            <w:tcBorders/>
            <w:tcMar>
              <w:start w:w="0" w:type="dxa"/>
              <w:end w:w="0" w:type="dxa"/>
            </w:tcMar>
            <w:tcMar>
              <w:start w:w="0" w:type="dxa"/>
              <w:end w:w="0" w:type="dxa"/>
            </w:tcMar>
            <w:tcMar>
              <w:start w:w="0" w:type="dxa"/>
              <w:end w:w="0" w:type="dxa"/>
            </w:tcMar>
          </w:tcPr>
          <w:p>
            <w:pPr>
              <w:autoSpaceDN w:val="0"/>
              <w:autoSpaceDE w:val="0"/>
              <w:widowControl/>
              <w:spacing w:line="233" w:lineRule="auto" w:before="126" w:after="0"/>
              <w:ind w:left="0" w:right="252" w:firstLine="0"/>
              <w:jc w:val="right"/>
            </w:pPr>
            <w:r>
              <w:rPr>
                <w:rFonts w:ascii="TimesNewRoman" w:hAnsi="TimesNewRoman" w:eastAsia="TimesNewRoman"/>
                <w:b w:val="0"/>
                <w:i w:val="0"/>
                <w:color w:val="000000"/>
                <w:sz w:val="18"/>
              </w:rPr>
              <w:t xml:space="preserve">0.0391 </w:t>
            </w:r>
          </w:p>
        </w:tc>
        <w:tc>
          <w:tcPr>
            <w:tcW w:type="dxa" w:w="270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126" w:after="0"/>
              <w:ind w:left="0" w:right="522" w:firstLine="0"/>
              <w:jc w:val="right"/>
            </w:pPr>
            <w:r>
              <w:rPr>
                <w:rFonts w:ascii="TimesNewRoman" w:hAnsi="TimesNewRoman" w:eastAsia="TimesNewRoman"/>
                <w:b w:val="0"/>
                <w:i w:val="0"/>
                <w:color w:val="000000"/>
                <w:sz w:val="18"/>
              </w:rPr>
              <w:t xml:space="preserve">0.0305 </w:t>
            </w:r>
          </w:p>
        </w:tc>
        <w:tc>
          <w:tcPr>
            <w:tcW w:type="dxa" w:w="843"/>
            <w:vMerge/>
            <w:tcBorders>
              <w:top w:sz="4.0" w:val="single" w:color="#000000"/>
              <w:bottom w:sz="12.0" w:val="single" w:color="#000000"/>
            </w:tcBorders>
          </w:tcPr>
          <w:p/>
        </w:tc>
      </w:tr>
      <w:tr>
        <w:trPr>
          <w:trHeight w:hRule="exact" w:val="440"/>
        </w:trPr>
        <w:tc>
          <w:tcPr>
            <w:tcW w:type="dxa" w:w="956"/>
            <w:tcBorders/>
            <w:tcMar>
              <w:start w:w="0" w:type="dxa"/>
              <w:end w:w="0" w:type="dxa"/>
            </w:tcMar>
          </w:tcPr>
          <w:p>
            <w:pPr>
              <w:autoSpaceDN w:val="0"/>
              <w:autoSpaceDE w:val="0"/>
              <w:widowControl/>
              <w:spacing w:line="250" w:lineRule="auto" w:before="126" w:after="0"/>
              <w:ind w:left="0" w:right="258" w:firstLine="0"/>
              <w:jc w:val="righ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8</w:t>
            </w:r>
          </w:p>
        </w:tc>
        <w:tc>
          <w:tcPr>
            <w:tcW w:type="dxa" w:w="1400"/>
            <w:tcBorders/>
            <w:tcMar>
              <w:start w:w="0" w:type="dxa"/>
              <w:end w:w="0" w:type="dxa"/>
            </w:tcMar>
          </w:tcPr>
          <w:p>
            <w:pPr>
              <w:autoSpaceDN w:val="0"/>
              <w:autoSpaceDE w:val="0"/>
              <w:widowControl/>
              <w:spacing w:line="230" w:lineRule="auto" w:before="126" w:after="0"/>
              <w:ind w:left="0" w:right="242" w:firstLine="0"/>
              <w:jc w:val="right"/>
            </w:pPr>
            <w:r>
              <w:rPr>
                <w:rFonts w:ascii="TimesNewRoman" w:hAnsi="TimesNewRoman" w:eastAsia="TimesNewRoman"/>
                <w:b w:val="0"/>
                <w:i w:val="0"/>
                <w:color w:val="000000"/>
                <w:sz w:val="18"/>
              </w:rPr>
              <w:t xml:space="preserve">0.0282 </w:t>
            </w:r>
          </w:p>
        </w:tc>
        <w:tc>
          <w:tcPr>
            <w:tcW w:type="dxa" w:w="2440"/>
            <w:gridSpan w:val="3"/>
            <w:tcBorders/>
            <w:tcMar>
              <w:start w:w="0" w:type="dxa"/>
              <w:end w:w="0" w:type="dxa"/>
            </w:tcMar>
            <w:tcMar>
              <w:start w:w="0" w:type="dxa"/>
              <w:end w:w="0" w:type="dxa"/>
            </w:tcMar>
            <w:tcMar>
              <w:start w:w="0" w:type="dxa"/>
              <w:end w:w="0" w:type="dxa"/>
            </w:tcMar>
          </w:tcPr>
          <w:p>
            <w:pPr>
              <w:autoSpaceDN w:val="0"/>
              <w:autoSpaceDE w:val="0"/>
              <w:widowControl/>
              <w:spacing w:line="230" w:lineRule="auto" w:before="126" w:after="0"/>
              <w:ind w:left="0" w:right="252" w:firstLine="0"/>
              <w:jc w:val="right"/>
            </w:pPr>
            <w:r>
              <w:rPr>
                <w:rFonts w:ascii="TimesNewRoman" w:hAnsi="TimesNewRoman" w:eastAsia="TimesNewRoman"/>
                <w:b w:val="0"/>
                <w:i w:val="0"/>
                <w:color w:val="000000"/>
                <w:sz w:val="18"/>
              </w:rPr>
              <w:t xml:space="preserve">0.0240 </w:t>
            </w:r>
          </w:p>
        </w:tc>
        <w:tc>
          <w:tcPr>
            <w:tcW w:type="dxa" w:w="270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126" w:after="0"/>
              <w:ind w:left="0" w:right="522" w:firstLine="0"/>
              <w:jc w:val="right"/>
            </w:pPr>
            <w:r>
              <w:rPr>
                <w:rFonts w:ascii="TimesNewRoman" w:hAnsi="TimesNewRoman" w:eastAsia="TimesNewRoman"/>
                <w:b w:val="0"/>
                <w:i w:val="0"/>
                <w:color w:val="000000"/>
                <w:sz w:val="18"/>
              </w:rPr>
              <w:t xml:space="preserve">0.0253 </w:t>
            </w:r>
          </w:p>
        </w:tc>
        <w:tc>
          <w:tcPr>
            <w:tcW w:type="dxa" w:w="843"/>
            <w:vMerge/>
            <w:tcBorders>
              <w:top w:sz="4.0" w:val="single" w:color="#000000"/>
              <w:bottom w:sz="12.0" w:val="single" w:color="#000000"/>
            </w:tcBorders>
          </w:tcPr>
          <w:p/>
        </w:tc>
      </w:tr>
      <w:tr>
        <w:trPr>
          <w:trHeight w:hRule="exact" w:val="440"/>
        </w:trPr>
        <w:tc>
          <w:tcPr>
            <w:tcW w:type="dxa" w:w="956"/>
            <w:tcBorders/>
            <w:tcMar>
              <w:start w:w="0" w:type="dxa"/>
              <w:end w:w="0" w:type="dxa"/>
            </w:tcMar>
          </w:tcPr>
          <w:p>
            <w:pPr>
              <w:autoSpaceDN w:val="0"/>
              <w:autoSpaceDE w:val="0"/>
              <w:widowControl/>
              <w:spacing w:line="250" w:lineRule="auto" w:before="126" w:after="0"/>
              <w:ind w:left="0" w:right="258" w:firstLine="0"/>
              <w:jc w:val="righ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9</w:t>
            </w:r>
          </w:p>
        </w:tc>
        <w:tc>
          <w:tcPr>
            <w:tcW w:type="dxa" w:w="1400"/>
            <w:tcBorders/>
            <w:tcMar>
              <w:start w:w="0" w:type="dxa"/>
              <w:end w:w="0" w:type="dxa"/>
            </w:tcMar>
          </w:tcPr>
          <w:p>
            <w:pPr>
              <w:autoSpaceDN w:val="0"/>
              <w:autoSpaceDE w:val="0"/>
              <w:widowControl/>
              <w:spacing w:line="233" w:lineRule="auto" w:before="126" w:after="0"/>
              <w:ind w:left="0" w:right="242" w:firstLine="0"/>
              <w:jc w:val="right"/>
            </w:pPr>
            <w:r>
              <w:rPr>
                <w:rFonts w:ascii="TimesNewRoman" w:hAnsi="TimesNewRoman" w:eastAsia="TimesNewRoman"/>
                <w:b w:val="0"/>
                <w:i w:val="0"/>
                <w:color w:val="000000"/>
                <w:sz w:val="18"/>
              </w:rPr>
              <w:t xml:space="preserve">0.0295 </w:t>
            </w:r>
          </w:p>
        </w:tc>
        <w:tc>
          <w:tcPr>
            <w:tcW w:type="dxa" w:w="2440"/>
            <w:gridSpan w:val="3"/>
            <w:tcBorders/>
            <w:tcMar>
              <w:start w:w="0" w:type="dxa"/>
              <w:end w:w="0" w:type="dxa"/>
            </w:tcMar>
            <w:tcMar>
              <w:start w:w="0" w:type="dxa"/>
              <w:end w:w="0" w:type="dxa"/>
            </w:tcMar>
            <w:tcMar>
              <w:start w:w="0" w:type="dxa"/>
              <w:end w:w="0" w:type="dxa"/>
            </w:tcMar>
          </w:tcPr>
          <w:p>
            <w:pPr>
              <w:autoSpaceDN w:val="0"/>
              <w:autoSpaceDE w:val="0"/>
              <w:widowControl/>
              <w:spacing w:line="233" w:lineRule="auto" w:before="126" w:after="0"/>
              <w:ind w:left="0" w:right="252" w:firstLine="0"/>
              <w:jc w:val="right"/>
            </w:pPr>
            <w:r>
              <w:rPr>
                <w:rFonts w:ascii="TimesNewRoman" w:hAnsi="TimesNewRoman" w:eastAsia="TimesNewRoman"/>
                <w:b w:val="0"/>
                <w:i w:val="0"/>
                <w:color w:val="000000"/>
                <w:sz w:val="18"/>
              </w:rPr>
              <w:t xml:space="preserve">0.0429 </w:t>
            </w:r>
          </w:p>
        </w:tc>
        <w:tc>
          <w:tcPr>
            <w:tcW w:type="dxa" w:w="270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126" w:after="0"/>
              <w:ind w:left="0" w:right="522" w:firstLine="0"/>
              <w:jc w:val="right"/>
            </w:pPr>
            <w:r>
              <w:rPr>
                <w:rFonts w:ascii="TimesNewRoman" w:hAnsi="TimesNewRoman" w:eastAsia="TimesNewRoman"/>
                <w:b w:val="0"/>
                <w:i w:val="0"/>
                <w:color w:val="000000"/>
                <w:sz w:val="18"/>
              </w:rPr>
              <w:t xml:space="preserve">0.0389 </w:t>
            </w:r>
          </w:p>
        </w:tc>
        <w:tc>
          <w:tcPr>
            <w:tcW w:type="dxa" w:w="843"/>
            <w:vMerge/>
            <w:tcBorders>
              <w:top w:sz="4.0" w:val="single" w:color="#000000"/>
              <w:bottom w:sz="12.0" w:val="single" w:color="#000000"/>
            </w:tcBorders>
          </w:tcPr>
          <w:p/>
        </w:tc>
      </w:tr>
      <w:tr>
        <w:trPr>
          <w:trHeight w:hRule="exact" w:val="440"/>
        </w:trPr>
        <w:tc>
          <w:tcPr>
            <w:tcW w:type="dxa" w:w="956"/>
            <w:tcBorders/>
            <w:tcMar>
              <w:start w:w="0" w:type="dxa"/>
              <w:end w:w="0" w:type="dxa"/>
            </w:tcMar>
          </w:tcPr>
          <w:p>
            <w:pPr>
              <w:autoSpaceDN w:val="0"/>
              <w:autoSpaceDE w:val="0"/>
              <w:widowControl/>
              <w:spacing w:line="250" w:lineRule="auto" w:before="126" w:after="0"/>
              <w:ind w:left="0" w:right="228" w:firstLine="0"/>
              <w:jc w:val="righ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10</w:t>
            </w:r>
          </w:p>
        </w:tc>
        <w:tc>
          <w:tcPr>
            <w:tcW w:type="dxa" w:w="1400"/>
            <w:tcBorders/>
            <w:tcMar>
              <w:start w:w="0" w:type="dxa"/>
              <w:end w:w="0" w:type="dxa"/>
            </w:tcMar>
          </w:tcPr>
          <w:p>
            <w:pPr>
              <w:autoSpaceDN w:val="0"/>
              <w:autoSpaceDE w:val="0"/>
              <w:widowControl/>
              <w:spacing w:line="233" w:lineRule="auto" w:before="126" w:after="0"/>
              <w:ind w:left="0" w:right="242" w:firstLine="0"/>
              <w:jc w:val="right"/>
            </w:pPr>
            <w:r>
              <w:rPr>
                <w:rFonts w:ascii="TimesNewRoman" w:hAnsi="TimesNewRoman" w:eastAsia="TimesNewRoman"/>
                <w:b w:val="0"/>
                <w:i w:val="0"/>
                <w:color w:val="000000"/>
                <w:sz w:val="18"/>
              </w:rPr>
              <w:t xml:space="preserve">0.0348 </w:t>
            </w:r>
          </w:p>
        </w:tc>
        <w:tc>
          <w:tcPr>
            <w:tcW w:type="dxa" w:w="2440"/>
            <w:gridSpan w:val="3"/>
            <w:tcBorders/>
            <w:tcMar>
              <w:start w:w="0" w:type="dxa"/>
              <w:end w:w="0" w:type="dxa"/>
            </w:tcMar>
            <w:tcMar>
              <w:start w:w="0" w:type="dxa"/>
              <w:end w:w="0" w:type="dxa"/>
            </w:tcMar>
            <w:tcMar>
              <w:start w:w="0" w:type="dxa"/>
              <w:end w:w="0" w:type="dxa"/>
            </w:tcMar>
          </w:tcPr>
          <w:p>
            <w:pPr>
              <w:autoSpaceDN w:val="0"/>
              <w:autoSpaceDE w:val="0"/>
              <w:widowControl/>
              <w:spacing w:line="233" w:lineRule="auto" w:before="126" w:after="0"/>
              <w:ind w:left="0" w:right="252" w:firstLine="0"/>
              <w:jc w:val="right"/>
            </w:pPr>
            <w:r>
              <w:rPr>
                <w:rFonts w:ascii="TimesNewRoman" w:hAnsi="TimesNewRoman" w:eastAsia="TimesNewRoman"/>
                <w:b w:val="0"/>
                <w:i w:val="0"/>
                <w:color w:val="000000"/>
                <w:sz w:val="18"/>
              </w:rPr>
              <w:t xml:space="preserve">0.0207 </w:t>
            </w:r>
          </w:p>
        </w:tc>
        <w:tc>
          <w:tcPr>
            <w:tcW w:type="dxa" w:w="270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126" w:after="0"/>
              <w:ind w:left="0" w:right="522" w:firstLine="0"/>
              <w:jc w:val="right"/>
            </w:pPr>
            <w:r>
              <w:rPr>
                <w:rFonts w:ascii="TimesNewRoman" w:hAnsi="TimesNewRoman" w:eastAsia="TimesNewRoman"/>
                <w:b w:val="0"/>
                <w:i w:val="0"/>
                <w:color w:val="000000"/>
                <w:sz w:val="18"/>
              </w:rPr>
              <w:t xml:space="preserve">0.0249 </w:t>
            </w:r>
          </w:p>
        </w:tc>
        <w:tc>
          <w:tcPr>
            <w:tcW w:type="dxa" w:w="843"/>
            <w:vMerge/>
            <w:tcBorders>
              <w:top w:sz="4.0" w:val="single" w:color="#000000"/>
              <w:bottom w:sz="12.0" w:val="single" w:color="#000000"/>
            </w:tcBorders>
          </w:tcPr>
          <w:p/>
        </w:tc>
      </w:tr>
      <w:tr>
        <w:trPr>
          <w:trHeight w:hRule="exact" w:val="440"/>
        </w:trPr>
        <w:tc>
          <w:tcPr>
            <w:tcW w:type="dxa" w:w="956"/>
            <w:tcBorders/>
            <w:tcMar>
              <w:start w:w="0" w:type="dxa"/>
              <w:end w:w="0" w:type="dxa"/>
            </w:tcMar>
          </w:tcPr>
          <w:p>
            <w:pPr>
              <w:autoSpaceDN w:val="0"/>
              <w:autoSpaceDE w:val="0"/>
              <w:widowControl/>
              <w:spacing w:line="250" w:lineRule="auto" w:before="126" w:after="0"/>
              <w:ind w:left="0" w:right="230" w:firstLine="0"/>
              <w:jc w:val="righ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11</w:t>
            </w:r>
          </w:p>
        </w:tc>
        <w:tc>
          <w:tcPr>
            <w:tcW w:type="dxa" w:w="1400"/>
            <w:tcBorders/>
            <w:tcMar>
              <w:start w:w="0" w:type="dxa"/>
              <w:end w:w="0" w:type="dxa"/>
            </w:tcMar>
          </w:tcPr>
          <w:p>
            <w:pPr>
              <w:autoSpaceDN w:val="0"/>
              <w:autoSpaceDE w:val="0"/>
              <w:widowControl/>
              <w:spacing w:line="230" w:lineRule="auto" w:before="126" w:after="0"/>
              <w:ind w:left="0" w:right="244" w:firstLine="0"/>
              <w:jc w:val="right"/>
            </w:pPr>
            <w:r>
              <w:rPr>
                <w:rFonts w:ascii="TimesNewRoman" w:hAnsi="TimesNewRoman" w:eastAsia="TimesNewRoman"/>
                <w:b w:val="0"/>
                <w:i w:val="0"/>
                <w:color w:val="000000"/>
                <w:sz w:val="18"/>
              </w:rPr>
              <w:t xml:space="preserve">0.0411 </w:t>
            </w:r>
          </w:p>
        </w:tc>
        <w:tc>
          <w:tcPr>
            <w:tcW w:type="dxa" w:w="2440"/>
            <w:gridSpan w:val="3"/>
            <w:tcBorders/>
            <w:tcMar>
              <w:start w:w="0" w:type="dxa"/>
              <w:end w:w="0" w:type="dxa"/>
            </w:tcMar>
            <w:tcMar>
              <w:start w:w="0" w:type="dxa"/>
              <w:end w:w="0" w:type="dxa"/>
            </w:tcMar>
            <w:tcMar>
              <w:start w:w="0" w:type="dxa"/>
              <w:end w:w="0" w:type="dxa"/>
            </w:tcMar>
          </w:tcPr>
          <w:p>
            <w:pPr>
              <w:autoSpaceDN w:val="0"/>
              <w:autoSpaceDE w:val="0"/>
              <w:widowControl/>
              <w:spacing w:line="230" w:lineRule="auto" w:before="126" w:after="0"/>
              <w:ind w:left="0" w:right="252" w:firstLine="0"/>
              <w:jc w:val="right"/>
            </w:pPr>
            <w:r>
              <w:rPr>
                <w:rFonts w:ascii="TimesNewRoman" w:hAnsi="TimesNewRoman" w:eastAsia="TimesNewRoman"/>
                <w:b w:val="0"/>
                <w:i w:val="0"/>
                <w:color w:val="000000"/>
                <w:sz w:val="18"/>
              </w:rPr>
              <w:t xml:space="preserve">0.0620 </w:t>
            </w:r>
          </w:p>
        </w:tc>
        <w:tc>
          <w:tcPr>
            <w:tcW w:type="dxa" w:w="270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126" w:after="0"/>
              <w:ind w:left="0" w:right="522" w:firstLine="0"/>
              <w:jc w:val="right"/>
            </w:pPr>
            <w:r>
              <w:rPr>
                <w:rFonts w:ascii="TimesNewRoman" w:hAnsi="TimesNewRoman" w:eastAsia="TimesNewRoman"/>
                <w:b w:val="0"/>
                <w:i w:val="0"/>
                <w:color w:val="000000"/>
                <w:sz w:val="18"/>
              </w:rPr>
              <w:t xml:space="preserve">0.0557 </w:t>
            </w:r>
          </w:p>
        </w:tc>
        <w:tc>
          <w:tcPr>
            <w:tcW w:type="dxa" w:w="843"/>
            <w:vMerge/>
            <w:tcBorders>
              <w:top w:sz="4.0" w:val="single" w:color="#000000"/>
              <w:bottom w:sz="12.0" w:val="single" w:color="#000000"/>
            </w:tcBorders>
          </w:tcPr>
          <w:p/>
        </w:tc>
      </w:tr>
      <w:tr>
        <w:trPr>
          <w:trHeight w:hRule="exact" w:val="440"/>
        </w:trPr>
        <w:tc>
          <w:tcPr>
            <w:tcW w:type="dxa" w:w="956"/>
            <w:tcBorders/>
            <w:tcMar>
              <w:start w:w="0" w:type="dxa"/>
              <w:end w:w="0" w:type="dxa"/>
            </w:tcMar>
          </w:tcPr>
          <w:p>
            <w:pPr>
              <w:autoSpaceDN w:val="0"/>
              <w:autoSpaceDE w:val="0"/>
              <w:widowControl/>
              <w:spacing w:line="250" w:lineRule="auto" w:before="126" w:after="0"/>
              <w:ind w:left="0" w:right="228" w:firstLine="0"/>
              <w:jc w:val="righ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12</w:t>
            </w:r>
          </w:p>
        </w:tc>
        <w:tc>
          <w:tcPr>
            <w:tcW w:type="dxa" w:w="1400"/>
            <w:tcBorders/>
            <w:tcMar>
              <w:start w:w="0" w:type="dxa"/>
              <w:end w:w="0" w:type="dxa"/>
            </w:tcMar>
          </w:tcPr>
          <w:p>
            <w:pPr>
              <w:autoSpaceDN w:val="0"/>
              <w:autoSpaceDE w:val="0"/>
              <w:widowControl/>
              <w:spacing w:line="233" w:lineRule="auto" w:before="126" w:after="0"/>
              <w:ind w:left="0" w:right="242" w:firstLine="0"/>
              <w:jc w:val="right"/>
            </w:pPr>
            <w:r>
              <w:rPr>
                <w:rFonts w:ascii="TimesNewRoman" w:hAnsi="TimesNewRoman" w:eastAsia="TimesNewRoman"/>
                <w:b w:val="0"/>
                <w:i w:val="0"/>
                <w:color w:val="000000"/>
                <w:sz w:val="18"/>
              </w:rPr>
              <w:t xml:space="preserve">0.0257 </w:t>
            </w:r>
          </w:p>
        </w:tc>
        <w:tc>
          <w:tcPr>
            <w:tcW w:type="dxa" w:w="1322"/>
            <w:gridSpan w:val="2"/>
            <w:tcBorders/>
            <w:tcMar>
              <w:start w:w="0" w:type="dxa"/>
              <w:end w:w="0" w:type="dxa"/>
            </w:tcMar>
            <w:tcMar>
              <w:start w:w="0" w:type="dxa"/>
              <w:end w:w="0" w:type="dxa"/>
            </w:tcMar>
          </w:tcPr>
          <w:p>
            <w:pPr>
              <w:autoSpaceDN w:val="0"/>
              <w:autoSpaceDE w:val="0"/>
              <w:widowControl/>
              <w:spacing w:line="233" w:lineRule="auto" w:before="126" w:after="0"/>
              <w:ind w:left="0" w:right="348" w:firstLine="0"/>
              <w:jc w:val="right"/>
            </w:pPr>
            <w:r>
              <w:rPr>
                <w:rFonts w:ascii="TimesNewRoman" w:hAnsi="TimesNewRoman" w:eastAsia="TimesNewRoman"/>
                <w:b w:val="0"/>
                <w:i w:val="0"/>
                <w:color w:val="000000"/>
                <w:sz w:val="18"/>
              </w:rPr>
              <w:t xml:space="preserve">0.2992 </w:t>
            </w:r>
          </w:p>
        </w:tc>
        <w:tc>
          <w:tcPr>
            <w:tcW w:type="dxa" w:w="1118"/>
            <w:tcBorders/>
            <w:tcMar>
              <w:start w:w="0" w:type="dxa"/>
              <w:end w:w="0" w:type="dxa"/>
            </w:tcMar>
          </w:tcPr>
          <w:p>
            <w:pPr>
              <w:autoSpaceDN w:val="0"/>
              <w:autoSpaceDE w:val="0"/>
              <w:widowControl/>
              <w:spacing w:line="233" w:lineRule="auto" w:before="126" w:after="0"/>
              <w:ind w:left="0" w:right="0" w:firstLine="0"/>
              <w:jc w:val="center"/>
            </w:pPr>
            <w:r>
              <w:rPr>
                <w:rFonts w:ascii="TimesNewRoman" w:hAnsi="TimesNewRoman" w:eastAsia="TimesNewRoman"/>
                <w:b w:val="0"/>
                <w:i w:val="0"/>
                <w:color w:val="000000"/>
                <w:sz w:val="18"/>
              </w:rPr>
              <w:t xml:space="preserve">0.0429 </w:t>
            </w:r>
          </w:p>
        </w:tc>
        <w:tc>
          <w:tcPr>
            <w:tcW w:type="dxa" w:w="1296"/>
            <w:gridSpan w:val="2"/>
            <w:tcBorders/>
            <w:tcMar>
              <w:start w:w="0" w:type="dxa"/>
              <w:end w:w="0" w:type="dxa"/>
            </w:tcMar>
            <w:tcMar>
              <w:start w:w="0" w:type="dxa"/>
              <w:end w:w="0" w:type="dxa"/>
            </w:tcMar>
          </w:tcPr>
          <w:p>
            <w:pPr>
              <w:autoSpaceDN w:val="0"/>
              <w:autoSpaceDE w:val="0"/>
              <w:widowControl/>
              <w:spacing w:line="233" w:lineRule="auto" w:before="126" w:after="0"/>
              <w:ind w:left="0" w:right="332" w:firstLine="0"/>
              <w:jc w:val="right"/>
            </w:pPr>
            <w:r>
              <w:rPr>
                <w:rFonts w:ascii="TimesNewRoman" w:hAnsi="TimesNewRoman" w:eastAsia="TimesNewRoman"/>
                <w:b w:val="0"/>
                <w:i w:val="0"/>
                <w:color w:val="000000"/>
                <w:sz w:val="18"/>
              </w:rPr>
              <w:t xml:space="preserve">0.7008 </w:t>
            </w:r>
          </w:p>
        </w:tc>
        <w:tc>
          <w:tcPr>
            <w:tcW w:type="dxa" w:w="1404"/>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126" w:after="0"/>
              <w:ind w:left="342" w:right="0" w:firstLine="0"/>
              <w:jc w:val="left"/>
            </w:pPr>
            <w:r>
              <w:rPr>
                <w:rFonts w:ascii="TimesNewRoman" w:hAnsi="TimesNewRoman" w:eastAsia="TimesNewRoman"/>
                <w:b w:val="0"/>
                <w:i w:val="0"/>
                <w:color w:val="000000"/>
                <w:sz w:val="18"/>
              </w:rPr>
              <w:t xml:space="preserve">0.0377 </w:t>
            </w:r>
          </w:p>
        </w:tc>
        <w:tc>
          <w:tcPr>
            <w:tcW w:type="dxa" w:w="843"/>
            <w:vMerge/>
            <w:tcBorders>
              <w:top w:sz="4.0" w:val="single" w:color="#000000"/>
              <w:bottom w:sz="12.0" w:val="single" w:color="#000000"/>
            </w:tcBorders>
          </w:tcPr>
          <w:p/>
        </w:tc>
      </w:tr>
      <w:tr>
        <w:trPr>
          <w:trHeight w:hRule="exact" w:val="440"/>
        </w:trPr>
        <w:tc>
          <w:tcPr>
            <w:tcW w:type="dxa" w:w="956"/>
            <w:tcBorders/>
            <w:tcMar>
              <w:start w:w="0" w:type="dxa"/>
              <w:end w:w="0" w:type="dxa"/>
            </w:tcMar>
          </w:tcPr>
          <w:p>
            <w:pPr>
              <w:autoSpaceDN w:val="0"/>
              <w:autoSpaceDE w:val="0"/>
              <w:widowControl/>
              <w:spacing w:line="250" w:lineRule="auto" w:before="126" w:after="0"/>
              <w:ind w:left="0" w:right="228" w:firstLine="0"/>
              <w:jc w:val="righ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13</w:t>
            </w:r>
          </w:p>
        </w:tc>
        <w:tc>
          <w:tcPr>
            <w:tcW w:type="dxa" w:w="1400"/>
            <w:tcBorders/>
            <w:tcMar>
              <w:start w:w="0" w:type="dxa"/>
              <w:end w:w="0" w:type="dxa"/>
            </w:tcMar>
          </w:tcPr>
          <w:p>
            <w:pPr>
              <w:autoSpaceDN w:val="0"/>
              <w:autoSpaceDE w:val="0"/>
              <w:widowControl/>
              <w:spacing w:line="233" w:lineRule="auto" w:before="126" w:after="0"/>
              <w:ind w:left="0" w:right="242" w:firstLine="0"/>
              <w:jc w:val="right"/>
            </w:pPr>
            <w:r>
              <w:rPr>
                <w:rFonts w:ascii="TimesNewRoman" w:hAnsi="TimesNewRoman" w:eastAsia="TimesNewRoman"/>
                <w:b w:val="0"/>
                <w:i w:val="0"/>
                <w:color w:val="000000"/>
                <w:sz w:val="18"/>
              </w:rPr>
              <w:t xml:space="preserve">0.0750 </w:t>
            </w:r>
          </w:p>
        </w:tc>
        <w:tc>
          <w:tcPr>
            <w:tcW w:type="dxa" w:w="2440"/>
            <w:gridSpan w:val="3"/>
            <w:tcBorders/>
            <w:tcMar>
              <w:start w:w="0" w:type="dxa"/>
              <w:end w:w="0" w:type="dxa"/>
            </w:tcMar>
            <w:tcMar>
              <w:start w:w="0" w:type="dxa"/>
              <w:end w:w="0" w:type="dxa"/>
            </w:tcMar>
            <w:tcMar>
              <w:start w:w="0" w:type="dxa"/>
              <w:end w:w="0" w:type="dxa"/>
            </w:tcMar>
          </w:tcPr>
          <w:p>
            <w:pPr>
              <w:autoSpaceDN w:val="0"/>
              <w:autoSpaceDE w:val="0"/>
              <w:widowControl/>
              <w:spacing w:line="233" w:lineRule="auto" w:before="126" w:after="0"/>
              <w:ind w:left="0" w:right="252" w:firstLine="0"/>
              <w:jc w:val="right"/>
            </w:pPr>
            <w:r>
              <w:rPr>
                <w:rFonts w:ascii="TimesNewRoman" w:hAnsi="TimesNewRoman" w:eastAsia="TimesNewRoman"/>
                <w:b w:val="0"/>
                <w:i w:val="0"/>
                <w:color w:val="000000"/>
                <w:sz w:val="18"/>
              </w:rPr>
              <w:t xml:space="preserve">0.1051 </w:t>
            </w:r>
          </w:p>
        </w:tc>
        <w:tc>
          <w:tcPr>
            <w:tcW w:type="dxa" w:w="270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126" w:after="0"/>
              <w:ind w:left="0" w:right="522" w:firstLine="0"/>
              <w:jc w:val="right"/>
            </w:pPr>
            <w:r>
              <w:rPr>
                <w:rFonts w:ascii="TimesNewRoman" w:hAnsi="TimesNewRoman" w:eastAsia="TimesNewRoman"/>
                <w:b w:val="0"/>
                <w:i w:val="0"/>
                <w:color w:val="000000"/>
                <w:sz w:val="18"/>
              </w:rPr>
              <w:t xml:space="preserve">0.0961 </w:t>
            </w:r>
          </w:p>
        </w:tc>
        <w:tc>
          <w:tcPr>
            <w:tcW w:type="dxa" w:w="843"/>
            <w:vMerge/>
            <w:tcBorders>
              <w:top w:sz="4.0" w:val="single" w:color="#000000"/>
              <w:bottom w:sz="12.0" w:val="single" w:color="#000000"/>
            </w:tcBorders>
          </w:tcPr>
          <w:p/>
        </w:tc>
      </w:tr>
      <w:tr>
        <w:trPr>
          <w:trHeight w:hRule="exact" w:val="440"/>
        </w:trPr>
        <w:tc>
          <w:tcPr>
            <w:tcW w:type="dxa" w:w="956"/>
            <w:tcBorders/>
            <w:tcMar>
              <w:start w:w="0" w:type="dxa"/>
              <w:end w:w="0" w:type="dxa"/>
            </w:tcMar>
          </w:tcPr>
          <w:p>
            <w:pPr>
              <w:autoSpaceDN w:val="0"/>
              <w:autoSpaceDE w:val="0"/>
              <w:widowControl/>
              <w:spacing w:line="250" w:lineRule="auto" w:before="126" w:after="0"/>
              <w:ind w:left="0" w:right="228" w:firstLine="0"/>
              <w:jc w:val="righ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14</w:t>
            </w:r>
          </w:p>
        </w:tc>
        <w:tc>
          <w:tcPr>
            <w:tcW w:type="dxa" w:w="1400"/>
            <w:tcBorders/>
            <w:tcMar>
              <w:start w:w="0" w:type="dxa"/>
              <w:end w:w="0" w:type="dxa"/>
            </w:tcMar>
          </w:tcPr>
          <w:p>
            <w:pPr>
              <w:autoSpaceDN w:val="0"/>
              <w:autoSpaceDE w:val="0"/>
              <w:widowControl/>
              <w:spacing w:line="230" w:lineRule="auto" w:before="126" w:after="0"/>
              <w:ind w:left="0" w:right="242" w:firstLine="0"/>
              <w:jc w:val="right"/>
            </w:pPr>
            <w:r>
              <w:rPr>
                <w:rFonts w:ascii="TimesNewRoman" w:hAnsi="TimesNewRoman" w:eastAsia="TimesNewRoman"/>
                <w:b w:val="0"/>
                <w:i w:val="0"/>
                <w:color w:val="000000"/>
                <w:sz w:val="18"/>
              </w:rPr>
              <w:t xml:space="preserve">0.0373 </w:t>
            </w:r>
          </w:p>
        </w:tc>
        <w:tc>
          <w:tcPr>
            <w:tcW w:type="dxa" w:w="2440"/>
            <w:gridSpan w:val="3"/>
            <w:tcBorders/>
            <w:tcMar>
              <w:start w:w="0" w:type="dxa"/>
              <w:end w:w="0" w:type="dxa"/>
            </w:tcMar>
            <w:tcMar>
              <w:start w:w="0" w:type="dxa"/>
              <w:end w:w="0" w:type="dxa"/>
            </w:tcMar>
            <w:tcMar>
              <w:start w:w="0" w:type="dxa"/>
              <w:end w:w="0" w:type="dxa"/>
            </w:tcMar>
          </w:tcPr>
          <w:p>
            <w:pPr>
              <w:autoSpaceDN w:val="0"/>
              <w:autoSpaceDE w:val="0"/>
              <w:widowControl/>
              <w:spacing w:line="230" w:lineRule="auto" w:before="126" w:after="0"/>
              <w:ind w:left="0" w:right="252" w:firstLine="0"/>
              <w:jc w:val="right"/>
            </w:pPr>
            <w:r>
              <w:rPr>
                <w:rFonts w:ascii="TimesNewRoman" w:hAnsi="TimesNewRoman" w:eastAsia="TimesNewRoman"/>
                <w:b w:val="0"/>
                <w:i w:val="0"/>
                <w:color w:val="000000"/>
                <w:sz w:val="18"/>
              </w:rPr>
              <w:t xml:space="preserve">0.0240 </w:t>
            </w:r>
          </w:p>
        </w:tc>
        <w:tc>
          <w:tcPr>
            <w:tcW w:type="dxa" w:w="270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126" w:after="0"/>
              <w:ind w:left="0" w:right="522" w:firstLine="0"/>
              <w:jc w:val="right"/>
            </w:pPr>
            <w:r>
              <w:rPr>
                <w:rFonts w:ascii="TimesNewRoman" w:hAnsi="TimesNewRoman" w:eastAsia="TimesNewRoman"/>
                <w:b w:val="0"/>
                <w:i w:val="0"/>
                <w:color w:val="000000"/>
                <w:sz w:val="18"/>
              </w:rPr>
              <w:t xml:space="preserve">0.0280 </w:t>
            </w:r>
          </w:p>
        </w:tc>
        <w:tc>
          <w:tcPr>
            <w:tcW w:type="dxa" w:w="843"/>
            <w:vMerge/>
            <w:tcBorders>
              <w:top w:sz="4.0" w:val="single" w:color="#000000"/>
              <w:bottom w:sz="12.0" w:val="single" w:color="#000000"/>
            </w:tcBorders>
          </w:tcPr>
          <w:p/>
        </w:tc>
      </w:tr>
      <w:tr>
        <w:trPr>
          <w:trHeight w:hRule="exact" w:val="440"/>
        </w:trPr>
        <w:tc>
          <w:tcPr>
            <w:tcW w:type="dxa" w:w="956"/>
            <w:tcBorders/>
            <w:tcMar>
              <w:start w:w="0" w:type="dxa"/>
              <w:end w:w="0" w:type="dxa"/>
            </w:tcMar>
          </w:tcPr>
          <w:p>
            <w:pPr>
              <w:autoSpaceDN w:val="0"/>
              <w:autoSpaceDE w:val="0"/>
              <w:widowControl/>
              <w:spacing w:line="250" w:lineRule="auto" w:before="126" w:after="0"/>
              <w:ind w:left="0" w:right="228" w:firstLine="0"/>
              <w:jc w:val="righ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15</w:t>
            </w:r>
          </w:p>
        </w:tc>
        <w:tc>
          <w:tcPr>
            <w:tcW w:type="dxa" w:w="1400"/>
            <w:tcBorders/>
            <w:tcMar>
              <w:start w:w="0" w:type="dxa"/>
              <w:end w:w="0" w:type="dxa"/>
            </w:tcMar>
          </w:tcPr>
          <w:p>
            <w:pPr>
              <w:autoSpaceDN w:val="0"/>
              <w:autoSpaceDE w:val="0"/>
              <w:widowControl/>
              <w:spacing w:line="233" w:lineRule="auto" w:before="126" w:after="0"/>
              <w:ind w:left="0" w:right="242" w:firstLine="0"/>
              <w:jc w:val="right"/>
            </w:pPr>
            <w:r>
              <w:rPr>
                <w:rFonts w:ascii="TimesNewRoman" w:hAnsi="TimesNewRoman" w:eastAsia="TimesNewRoman"/>
                <w:b w:val="0"/>
                <w:i w:val="0"/>
                <w:color w:val="000000"/>
                <w:sz w:val="18"/>
              </w:rPr>
              <w:t xml:space="preserve">0.0618 </w:t>
            </w:r>
          </w:p>
        </w:tc>
        <w:tc>
          <w:tcPr>
            <w:tcW w:type="dxa" w:w="2440"/>
            <w:gridSpan w:val="3"/>
            <w:tcBorders/>
            <w:tcMar>
              <w:start w:w="0" w:type="dxa"/>
              <w:end w:w="0" w:type="dxa"/>
            </w:tcMar>
            <w:tcMar>
              <w:start w:w="0" w:type="dxa"/>
              <w:end w:w="0" w:type="dxa"/>
            </w:tcMar>
            <w:tcMar>
              <w:start w:w="0" w:type="dxa"/>
              <w:end w:w="0" w:type="dxa"/>
            </w:tcMar>
          </w:tcPr>
          <w:p>
            <w:pPr>
              <w:autoSpaceDN w:val="0"/>
              <w:autoSpaceDE w:val="0"/>
              <w:widowControl/>
              <w:spacing w:line="233" w:lineRule="auto" w:before="126" w:after="0"/>
              <w:ind w:left="0" w:right="252" w:firstLine="0"/>
              <w:jc w:val="right"/>
            </w:pPr>
            <w:r>
              <w:rPr>
                <w:rFonts w:ascii="TimesNewRoman" w:hAnsi="TimesNewRoman" w:eastAsia="TimesNewRoman"/>
                <w:b w:val="0"/>
                <w:i w:val="0"/>
                <w:color w:val="000000"/>
                <w:sz w:val="18"/>
              </w:rPr>
              <w:t xml:space="preserve">0.0207 </w:t>
            </w:r>
          </w:p>
        </w:tc>
        <w:tc>
          <w:tcPr>
            <w:tcW w:type="dxa" w:w="270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126" w:after="0"/>
              <w:ind w:left="0" w:right="522" w:firstLine="0"/>
              <w:jc w:val="right"/>
            </w:pPr>
            <w:r>
              <w:rPr>
                <w:rFonts w:ascii="TimesNewRoman" w:hAnsi="TimesNewRoman" w:eastAsia="TimesNewRoman"/>
                <w:b w:val="0"/>
                <w:i w:val="0"/>
                <w:color w:val="000000"/>
                <w:sz w:val="18"/>
              </w:rPr>
              <w:t xml:space="preserve">0.0330 </w:t>
            </w:r>
          </w:p>
        </w:tc>
        <w:tc>
          <w:tcPr>
            <w:tcW w:type="dxa" w:w="843"/>
            <w:vMerge/>
            <w:tcBorders>
              <w:top w:sz="4.0" w:val="single" w:color="#000000"/>
              <w:bottom w:sz="12.0" w:val="single" w:color="#000000"/>
            </w:tcBorders>
          </w:tcPr>
          <w:p/>
        </w:tc>
      </w:tr>
      <w:tr>
        <w:trPr>
          <w:trHeight w:hRule="exact" w:val="440"/>
        </w:trPr>
        <w:tc>
          <w:tcPr>
            <w:tcW w:type="dxa" w:w="956"/>
            <w:tcBorders/>
            <w:tcMar>
              <w:start w:w="0" w:type="dxa"/>
              <w:end w:w="0" w:type="dxa"/>
            </w:tcMar>
          </w:tcPr>
          <w:p>
            <w:pPr>
              <w:autoSpaceDN w:val="0"/>
              <w:autoSpaceDE w:val="0"/>
              <w:widowControl/>
              <w:spacing w:line="250" w:lineRule="auto" w:before="126" w:after="0"/>
              <w:ind w:left="0" w:right="228" w:firstLine="0"/>
              <w:jc w:val="righ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16</w:t>
            </w:r>
          </w:p>
        </w:tc>
        <w:tc>
          <w:tcPr>
            <w:tcW w:type="dxa" w:w="1400"/>
            <w:tcBorders/>
            <w:tcMar>
              <w:start w:w="0" w:type="dxa"/>
              <w:end w:w="0" w:type="dxa"/>
            </w:tcMar>
          </w:tcPr>
          <w:p>
            <w:pPr>
              <w:autoSpaceDN w:val="0"/>
              <w:autoSpaceDE w:val="0"/>
              <w:widowControl/>
              <w:spacing w:line="233" w:lineRule="auto" w:before="126" w:after="0"/>
              <w:ind w:left="0" w:right="242" w:firstLine="0"/>
              <w:jc w:val="right"/>
            </w:pPr>
            <w:r>
              <w:rPr>
                <w:rFonts w:ascii="TimesNewRoman" w:hAnsi="TimesNewRoman" w:eastAsia="TimesNewRoman"/>
                <w:b w:val="0"/>
                <w:i w:val="0"/>
                <w:color w:val="000000"/>
                <w:sz w:val="18"/>
              </w:rPr>
              <w:t xml:space="preserve">0.0330 </w:t>
            </w:r>
          </w:p>
        </w:tc>
        <w:tc>
          <w:tcPr>
            <w:tcW w:type="dxa" w:w="2440"/>
            <w:gridSpan w:val="3"/>
            <w:tcBorders/>
            <w:tcMar>
              <w:start w:w="0" w:type="dxa"/>
              <w:end w:w="0" w:type="dxa"/>
            </w:tcMar>
            <w:tcMar>
              <w:start w:w="0" w:type="dxa"/>
              <w:end w:w="0" w:type="dxa"/>
            </w:tcMar>
            <w:tcMar>
              <w:start w:w="0" w:type="dxa"/>
              <w:end w:w="0" w:type="dxa"/>
            </w:tcMar>
          </w:tcPr>
          <w:p>
            <w:pPr>
              <w:autoSpaceDN w:val="0"/>
              <w:autoSpaceDE w:val="0"/>
              <w:widowControl/>
              <w:spacing w:line="233" w:lineRule="auto" w:before="126" w:after="0"/>
              <w:ind w:left="0" w:right="252" w:firstLine="0"/>
              <w:jc w:val="right"/>
            </w:pPr>
            <w:r>
              <w:rPr>
                <w:rFonts w:ascii="TimesNewRoman" w:hAnsi="TimesNewRoman" w:eastAsia="TimesNewRoman"/>
                <w:b w:val="0"/>
                <w:i w:val="0"/>
                <w:color w:val="000000"/>
                <w:sz w:val="18"/>
              </w:rPr>
              <w:t xml:space="preserve">0.0774 </w:t>
            </w:r>
          </w:p>
        </w:tc>
        <w:tc>
          <w:tcPr>
            <w:tcW w:type="dxa" w:w="270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126" w:after="0"/>
              <w:ind w:left="0" w:right="522" w:firstLine="0"/>
              <w:jc w:val="right"/>
            </w:pPr>
            <w:r>
              <w:rPr>
                <w:rFonts w:ascii="TimesNewRoman" w:hAnsi="TimesNewRoman" w:eastAsia="TimesNewRoman"/>
                <w:b w:val="0"/>
                <w:i w:val="0"/>
                <w:color w:val="000000"/>
                <w:sz w:val="18"/>
              </w:rPr>
              <w:t xml:space="preserve">0.0641 </w:t>
            </w:r>
          </w:p>
        </w:tc>
        <w:tc>
          <w:tcPr>
            <w:tcW w:type="dxa" w:w="843"/>
            <w:vMerge/>
            <w:tcBorders>
              <w:top w:sz="4.0" w:val="single" w:color="#000000"/>
              <w:bottom w:sz="12.0" w:val="single" w:color="#000000"/>
            </w:tcBorders>
          </w:tcPr>
          <w:p/>
        </w:tc>
      </w:tr>
      <w:tr>
        <w:trPr>
          <w:trHeight w:hRule="exact" w:val="440"/>
        </w:trPr>
        <w:tc>
          <w:tcPr>
            <w:tcW w:type="dxa" w:w="956"/>
            <w:tcBorders/>
            <w:tcMar>
              <w:start w:w="0" w:type="dxa"/>
              <w:end w:w="0" w:type="dxa"/>
            </w:tcMar>
          </w:tcPr>
          <w:p>
            <w:pPr>
              <w:autoSpaceDN w:val="0"/>
              <w:autoSpaceDE w:val="0"/>
              <w:widowControl/>
              <w:spacing w:line="250" w:lineRule="auto" w:before="126" w:after="0"/>
              <w:ind w:left="0" w:right="228" w:firstLine="0"/>
              <w:jc w:val="righ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17</w:t>
            </w:r>
          </w:p>
        </w:tc>
        <w:tc>
          <w:tcPr>
            <w:tcW w:type="dxa" w:w="1400"/>
            <w:tcBorders/>
            <w:tcMar>
              <w:start w:w="0" w:type="dxa"/>
              <w:end w:w="0" w:type="dxa"/>
            </w:tcMar>
          </w:tcPr>
          <w:p>
            <w:pPr>
              <w:autoSpaceDN w:val="0"/>
              <w:autoSpaceDE w:val="0"/>
              <w:widowControl/>
              <w:spacing w:line="230" w:lineRule="auto" w:before="126" w:after="0"/>
              <w:ind w:left="0" w:right="242" w:firstLine="0"/>
              <w:jc w:val="right"/>
            </w:pPr>
            <w:r>
              <w:rPr>
                <w:rFonts w:ascii="TimesNewRoman" w:hAnsi="TimesNewRoman" w:eastAsia="TimesNewRoman"/>
                <w:b w:val="0"/>
                <w:i w:val="0"/>
                <w:color w:val="000000"/>
                <w:sz w:val="18"/>
              </w:rPr>
              <w:t xml:space="preserve">0.0491 </w:t>
            </w:r>
          </w:p>
        </w:tc>
        <w:tc>
          <w:tcPr>
            <w:tcW w:type="dxa" w:w="2440"/>
            <w:gridSpan w:val="3"/>
            <w:tcBorders/>
            <w:tcMar>
              <w:start w:w="0" w:type="dxa"/>
              <w:end w:w="0" w:type="dxa"/>
            </w:tcMar>
            <w:tcMar>
              <w:start w:w="0" w:type="dxa"/>
              <w:end w:w="0" w:type="dxa"/>
            </w:tcMar>
            <w:tcMar>
              <w:start w:w="0" w:type="dxa"/>
              <w:end w:w="0" w:type="dxa"/>
            </w:tcMar>
          </w:tcPr>
          <w:p>
            <w:pPr>
              <w:autoSpaceDN w:val="0"/>
              <w:autoSpaceDE w:val="0"/>
              <w:widowControl/>
              <w:spacing w:line="230" w:lineRule="auto" w:before="126" w:after="0"/>
              <w:ind w:left="0" w:right="252" w:firstLine="0"/>
              <w:jc w:val="right"/>
            </w:pPr>
            <w:r>
              <w:rPr>
                <w:rFonts w:ascii="TimesNewRoman" w:hAnsi="TimesNewRoman" w:eastAsia="TimesNewRoman"/>
                <w:b w:val="0"/>
                <w:i w:val="0"/>
                <w:color w:val="000000"/>
                <w:sz w:val="18"/>
              </w:rPr>
              <w:t xml:space="preserve">0.0249 </w:t>
            </w:r>
          </w:p>
        </w:tc>
        <w:tc>
          <w:tcPr>
            <w:tcW w:type="dxa" w:w="270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126" w:after="0"/>
              <w:ind w:left="0" w:right="522" w:firstLine="0"/>
              <w:jc w:val="right"/>
            </w:pPr>
            <w:r>
              <w:rPr>
                <w:rFonts w:ascii="TimesNewRoman" w:hAnsi="TimesNewRoman" w:eastAsia="TimesNewRoman"/>
                <w:b w:val="0"/>
                <w:i w:val="0"/>
                <w:color w:val="000000"/>
                <w:sz w:val="18"/>
              </w:rPr>
              <w:t xml:space="preserve">0.0321 </w:t>
            </w:r>
          </w:p>
        </w:tc>
        <w:tc>
          <w:tcPr>
            <w:tcW w:type="dxa" w:w="843"/>
            <w:vMerge/>
            <w:tcBorders>
              <w:top w:sz="4.0" w:val="single" w:color="#000000"/>
              <w:bottom w:sz="12.0" w:val="single" w:color="#000000"/>
            </w:tcBorders>
          </w:tcPr>
          <w:p/>
        </w:tc>
      </w:tr>
      <w:tr>
        <w:trPr>
          <w:trHeight w:hRule="exact" w:val="440"/>
        </w:trPr>
        <w:tc>
          <w:tcPr>
            <w:tcW w:type="dxa" w:w="956"/>
            <w:tcBorders/>
            <w:tcMar>
              <w:start w:w="0" w:type="dxa"/>
              <w:end w:w="0" w:type="dxa"/>
            </w:tcMar>
          </w:tcPr>
          <w:p>
            <w:pPr>
              <w:autoSpaceDN w:val="0"/>
              <w:autoSpaceDE w:val="0"/>
              <w:widowControl/>
              <w:spacing w:line="250" w:lineRule="auto" w:before="126" w:after="0"/>
              <w:ind w:left="0" w:right="228" w:firstLine="0"/>
              <w:jc w:val="righ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18</w:t>
            </w:r>
          </w:p>
        </w:tc>
        <w:tc>
          <w:tcPr>
            <w:tcW w:type="dxa" w:w="1400"/>
            <w:tcBorders/>
            <w:tcMar>
              <w:start w:w="0" w:type="dxa"/>
              <w:end w:w="0" w:type="dxa"/>
            </w:tcMar>
          </w:tcPr>
          <w:p>
            <w:pPr>
              <w:autoSpaceDN w:val="0"/>
              <w:autoSpaceDE w:val="0"/>
              <w:widowControl/>
              <w:spacing w:line="233" w:lineRule="auto" w:before="126" w:after="0"/>
              <w:ind w:left="0" w:right="242" w:firstLine="0"/>
              <w:jc w:val="right"/>
            </w:pPr>
            <w:r>
              <w:rPr>
                <w:rFonts w:ascii="TimesNewRoman" w:hAnsi="TimesNewRoman" w:eastAsia="TimesNewRoman"/>
                <w:b w:val="0"/>
                <w:i w:val="0"/>
                <w:color w:val="000000"/>
                <w:sz w:val="18"/>
              </w:rPr>
              <w:t xml:space="preserve">0.0397 </w:t>
            </w:r>
          </w:p>
        </w:tc>
        <w:tc>
          <w:tcPr>
            <w:tcW w:type="dxa" w:w="2440"/>
            <w:gridSpan w:val="3"/>
            <w:tcBorders/>
            <w:tcMar>
              <w:start w:w="0" w:type="dxa"/>
              <w:end w:w="0" w:type="dxa"/>
            </w:tcMar>
            <w:tcMar>
              <w:start w:w="0" w:type="dxa"/>
              <w:end w:w="0" w:type="dxa"/>
            </w:tcMar>
            <w:tcMar>
              <w:start w:w="0" w:type="dxa"/>
              <w:end w:w="0" w:type="dxa"/>
            </w:tcMar>
          </w:tcPr>
          <w:p>
            <w:pPr>
              <w:autoSpaceDN w:val="0"/>
              <w:autoSpaceDE w:val="0"/>
              <w:widowControl/>
              <w:spacing w:line="233" w:lineRule="auto" w:before="126" w:after="0"/>
              <w:ind w:left="0" w:right="252" w:firstLine="0"/>
              <w:jc w:val="right"/>
            </w:pPr>
            <w:r>
              <w:rPr>
                <w:rFonts w:ascii="TimesNewRoman" w:hAnsi="TimesNewRoman" w:eastAsia="TimesNewRoman"/>
                <w:b w:val="0"/>
                <w:i w:val="0"/>
                <w:color w:val="000000"/>
                <w:sz w:val="18"/>
              </w:rPr>
              <w:t xml:space="preserve">0.0240 </w:t>
            </w:r>
          </w:p>
        </w:tc>
        <w:tc>
          <w:tcPr>
            <w:tcW w:type="dxa" w:w="270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126" w:after="0"/>
              <w:ind w:left="0" w:right="522" w:firstLine="0"/>
              <w:jc w:val="right"/>
            </w:pPr>
            <w:r>
              <w:rPr>
                <w:rFonts w:ascii="TimesNewRoman" w:hAnsi="TimesNewRoman" w:eastAsia="TimesNewRoman"/>
                <w:b w:val="0"/>
                <w:i w:val="0"/>
                <w:color w:val="000000"/>
                <w:sz w:val="18"/>
              </w:rPr>
              <w:t xml:space="preserve">0.0287 </w:t>
            </w:r>
          </w:p>
        </w:tc>
        <w:tc>
          <w:tcPr>
            <w:tcW w:type="dxa" w:w="843"/>
            <w:vMerge/>
            <w:tcBorders>
              <w:top w:sz="4.0" w:val="single" w:color="#000000"/>
              <w:bottom w:sz="12.0" w:val="single" w:color="#000000"/>
            </w:tcBorders>
          </w:tcPr>
          <w:p/>
        </w:tc>
      </w:tr>
      <w:tr>
        <w:trPr>
          <w:trHeight w:hRule="exact" w:val="440"/>
        </w:trPr>
        <w:tc>
          <w:tcPr>
            <w:tcW w:type="dxa" w:w="956"/>
            <w:tcBorders/>
            <w:tcMar>
              <w:start w:w="0" w:type="dxa"/>
              <w:end w:w="0" w:type="dxa"/>
            </w:tcMar>
          </w:tcPr>
          <w:p>
            <w:pPr>
              <w:autoSpaceDN w:val="0"/>
              <w:autoSpaceDE w:val="0"/>
              <w:widowControl/>
              <w:spacing w:line="250" w:lineRule="auto" w:before="126" w:after="0"/>
              <w:ind w:left="0" w:right="228" w:firstLine="0"/>
              <w:jc w:val="righ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19</w:t>
            </w:r>
          </w:p>
        </w:tc>
        <w:tc>
          <w:tcPr>
            <w:tcW w:type="dxa" w:w="1400"/>
            <w:tcBorders/>
            <w:tcMar>
              <w:start w:w="0" w:type="dxa"/>
              <w:end w:w="0" w:type="dxa"/>
            </w:tcMar>
          </w:tcPr>
          <w:p>
            <w:pPr>
              <w:autoSpaceDN w:val="0"/>
              <w:autoSpaceDE w:val="0"/>
              <w:widowControl/>
              <w:spacing w:line="233" w:lineRule="auto" w:before="126" w:after="0"/>
              <w:ind w:left="0" w:right="242" w:firstLine="0"/>
              <w:jc w:val="right"/>
            </w:pPr>
            <w:r>
              <w:rPr>
                <w:rFonts w:ascii="TimesNewRoman" w:hAnsi="TimesNewRoman" w:eastAsia="TimesNewRoman"/>
                <w:b w:val="0"/>
                <w:i w:val="0"/>
                <w:color w:val="000000"/>
                <w:sz w:val="18"/>
              </w:rPr>
              <w:t xml:space="preserve">0.0527 </w:t>
            </w:r>
          </w:p>
        </w:tc>
        <w:tc>
          <w:tcPr>
            <w:tcW w:type="dxa" w:w="2440"/>
            <w:gridSpan w:val="3"/>
            <w:tcBorders/>
            <w:tcMar>
              <w:start w:w="0" w:type="dxa"/>
              <w:end w:w="0" w:type="dxa"/>
            </w:tcMar>
            <w:tcMar>
              <w:start w:w="0" w:type="dxa"/>
              <w:end w:w="0" w:type="dxa"/>
            </w:tcMar>
            <w:tcMar>
              <w:start w:w="0" w:type="dxa"/>
              <w:end w:w="0" w:type="dxa"/>
            </w:tcMar>
          </w:tcPr>
          <w:p>
            <w:pPr>
              <w:autoSpaceDN w:val="0"/>
              <w:autoSpaceDE w:val="0"/>
              <w:widowControl/>
              <w:spacing w:line="233" w:lineRule="auto" w:before="126" w:after="0"/>
              <w:ind w:left="0" w:right="252" w:firstLine="0"/>
              <w:jc w:val="right"/>
            </w:pPr>
            <w:r>
              <w:rPr>
                <w:rFonts w:ascii="TimesNewRoman" w:hAnsi="TimesNewRoman" w:eastAsia="TimesNewRoman"/>
                <w:b w:val="0"/>
                <w:i w:val="0"/>
                <w:color w:val="000000"/>
                <w:sz w:val="18"/>
              </w:rPr>
              <w:t xml:space="preserve">0.0774 </w:t>
            </w:r>
          </w:p>
        </w:tc>
        <w:tc>
          <w:tcPr>
            <w:tcW w:type="dxa" w:w="270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126" w:after="0"/>
              <w:ind w:left="0" w:right="522" w:firstLine="0"/>
              <w:jc w:val="right"/>
            </w:pPr>
            <w:r>
              <w:rPr>
                <w:rFonts w:ascii="TimesNewRoman" w:hAnsi="TimesNewRoman" w:eastAsia="TimesNewRoman"/>
                <w:b w:val="0"/>
                <w:i w:val="0"/>
                <w:color w:val="000000"/>
                <w:sz w:val="18"/>
              </w:rPr>
              <w:t xml:space="preserve">0.0700 </w:t>
            </w:r>
          </w:p>
        </w:tc>
        <w:tc>
          <w:tcPr>
            <w:tcW w:type="dxa" w:w="843"/>
            <w:vMerge/>
            <w:tcBorders>
              <w:top w:sz="4.0" w:val="single" w:color="#000000"/>
              <w:bottom w:sz="12.0" w:val="single" w:color="#000000"/>
            </w:tcBorders>
          </w:tcPr>
          <w:p/>
        </w:tc>
      </w:tr>
      <w:tr>
        <w:trPr>
          <w:trHeight w:hRule="exact" w:val="440"/>
        </w:trPr>
        <w:tc>
          <w:tcPr>
            <w:tcW w:type="dxa" w:w="956"/>
            <w:tcBorders/>
            <w:tcMar>
              <w:start w:w="0" w:type="dxa"/>
              <w:end w:w="0" w:type="dxa"/>
            </w:tcMar>
          </w:tcPr>
          <w:p>
            <w:pPr>
              <w:autoSpaceDN w:val="0"/>
              <w:autoSpaceDE w:val="0"/>
              <w:widowControl/>
              <w:spacing w:line="250" w:lineRule="auto" w:before="126" w:after="0"/>
              <w:ind w:left="0" w:right="228" w:firstLine="0"/>
              <w:jc w:val="righ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20</w:t>
            </w:r>
          </w:p>
        </w:tc>
        <w:tc>
          <w:tcPr>
            <w:tcW w:type="dxa" w:w="1400"/>
            <w:tcBorders/>
            <w:tcMar>
              <w:start w:w="0" w:type="dxa"/>
              <w:end w:w="0" w:type="dxa"/>
            </w:tcMar>
          </w:tcPr>
          <w:p>
            <w:pPr>
              <w:autoSpaceDN w:val="0"/>
              <w:autoSpaceDE w:val="0"/>
              <w:widowControl/>
              <w:spacing w:line="230" w:lineRule="auto" w:before="126" w:after="0"/>
              <w:ind w:left="0" w:right="242" w:firstLine="0"/>
              <w:jc w:val="right"/>
            </w:pPr>
            <w:r>
              <w:rPr>
                <w:rFonts w:ascii="TimesNewRoman" w:hAnsi="TimesNewRoman" w:eastAsia="TimesNewRoman"/>
                <w:b w:val="0"/>
                <w:i w:val="0"/>
                <w:color w:val="000000"/>
                <w:sz w:val="18"/>
              </w:rPr>
              <w:t xml:space="preserve">0.0389 </w:t>
            </w:r>
          </w:p>
        </w:tc>
        <w:tc>
          <w:tcPr>
            <w:tcW w:type="dxa" w:w="2440"/>
            <w:gridSpan w:val="3"/>
            <w:tcBorders/>
            <w:tcMar>
              <w:start w:w="0" w:type="dxa"/>
              <w:end w:w="0" w:type="dxa"/>
            </w:tcMar>
            <w:tcMar>
              <w:start w:w="0" w:type="dxa"/>
              <w:end w:w="0" w:type="dxa"/>
            </w:tcMar>
            <w:tcMar>
              <w:start w:w="0" w:type="dxa"/>
              <w:end w:w="0" w:type="dxa"/>
            </w:tcMar>
          </w:tcPr>
          <w:p>
            <w:pPr>
              <w:autoSpaceDN w:val="0"/>
              <w:autoSpaceDE w:val="0"/>
              <w:widowControl/>
              <w:spacing w:line="230" w:lineRule="auto" w:before="126" w:after="0"/>
              <w:ind w:left="0" w:right="254" w:firstLine="0"/>
              <w:jc w:val="right"/>
            </w:pPr>
            <w:r>
              <w:rPr>
                <w:rFonts w:ascii="TimesNewRoman" w:hAnsi="TimesNewRoman" w:eastAsia="TimesNewRoman"/>
                <w:b w:val="0"/>
                <w:i w:val="0"/>
                <w:color w:val="000000"/>
                <w:sz w:val="18"/>
              </w:rPr>
              <w:t xml:space="preserve">0.0411 </w:t>
            </w:r>
          </w:p>
        </w:tc>
        <w:tc>
          <w:tcPr>
            <w:tcW w:type="dxa" w:w="270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126" w:after="0"/>
              <w:ind w:left="0" w:right="522" w:firstLine="0"/>
              <w:jc w:val="right"/>
            </w:pPr>
            <w:r>
              <w:rPr>
                <w:rFonts w:ascii="TimesNewRoman" w:hAnsi="TimesNewRoman" w:eastAsia="TimesNewRoman"/>
                <w:b w:val="0"/>
                <w:i w:val="0"/>
                <w:color w:val="000000"/>
                <w:sz w:val="18"/>
              </w:rPr>
              <w:t xml:space="preserve">0.0404 </w:t>
            </w:r>
          </w:p>
        </w:tc>
        <w:tc>
          <w:tcPr>
            <w:tcW w:type="dxa" w:w="843"/>
            <w:vMerge/>
            <w:tcBorders>
              <w:top w:sz="4.0" w:val="single" w:color="#000000"/>
              <w:bottom w:sz="12.0" w:val="single" w:color="#000000"/>
            </w:tcBorders>
          </w:tcPr>
          <w:p/>
        </w:tc>
      </w:tr>
      <w:tr>
        <w:trPr>
          <w:trHeight w:hRule="exact" w:val="440"/>
        </w:trPr>
        <w:tc>
          <w:tcPr>
            <w:tcW w:type="dxa" w:w="956"/>
            <w:tcBorders/>
            <w:tcMar>
              <w:start w:w="0" w:type="dxa"/>
              <w:end w:w="0" w:type="dxa"/>
            </w:tcMar>
          </w:tcPr>
          <w:p>
            <w:pPr>
              <w:autoSpaceDN w:val="0"/>
              <w:autoSpaceDE w:val="0"/>
              <w:widowControl/>
              <w:spacing w:line="250" w:lineRule="auto" w:before="126" w:after="0"/>
              <w:ind w:left="0" w:right="228" w:firstLine="0"/>
              <w:jc w:val="righ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21</w:t>
            </w:r>
          </w:p>
        </w:tc>
        <w:tc>
          <w:tcPr>
            <w:tcW w:type="dxa" w:w="1400"/>
            <w:tcBorders/>
            <w:tcMar>
              <w:start w:w="0" w:type="dxa"/>
              <w:end w:w="0" w:type="dxa"/>
            </w:tcMar>
          </w:tcPr>
          <w:p>
            <w:pPr>
              <w:autoSpaceDN w:val="0"/>
              <w:autoSpaceDE w:val="0"/>
              <w:widowControl/>
              <w:spacing w:line="233" w:lineRule="auto" w:before="126" w:after="0"/>
              <w:ind w:left="0" w:right="242" w:firstLine="0"/>
              <w:jc w:val="right"/>
            </w:pPr>
            <w:r>
              <w:rPr>
                <w:rFonts w:ascii="TimesNewRoman" w:hAnsi="TimesNewRoman" w:eastAsia="TimesNewRoman"/>
                <w:b w:val="0"/>
                <w:i w:val="0"/>
                <w:color w:val="000000"/>
                <w:sz w:val="18"/>
              </w:rPr>
              <w:t xml:space="preserve">0.0449 </w:t>
            </w:r>
          </w:p>
        </w:tc>
        <w:tc>
          <w:tcPr>
            <w:tcW w:type="dxa" w:w="2440"/>
            <w:gridSpan w:val="3"/>
            <w:tcBorders/>
            <w:tcMar>
              <w:start w:w="0" w:type="dxa"/>
              <w:end w:w="0" w:type="dxa"/>
            </w:tcMar>
            <w:tcMar>
              <w:start w:w="0" w:type="dxa"/>
              <w:end w:w="0" w:type="dxa"/>
            </w:tcMar>
            <w:tcMar>
              <w:start w:w="0" w:type="dxa"/>
              <w:end w:w="0" w:type="dxa"/>
            </w:tcMar>
          </w:tcPr>
          <w:p>
            <w:pPr>
              <w:autoSpaceDN w:val="0"/>
              <w:autoSpaceDE w:val="0"/>
              <w:widowControl/>
              <w:spacing w:line="233" w:lineRule="auto" w:before="126" w:after="0"/>
              <w:ind w:left="0" w:right="252" w:firstLine="0"/>
              <w:jc w:val="right"/>
            </w:pPr>
            <w:r>
              <w:rPr>
                <w:rFonts w:ascii="TimesNewRoman" w:hAnsi="TimesNewRoman" w:eastAsia="TimesNewRoman"/>
                <w:b w:val="0"/>
                <w:i w:val="0"/>
                <w:color w:val="000000"/>
                <w:sz w:val="18"/>
              </w:rPr>
              <w:t xml:space="preserve">0.0238 </w:t>
            </w:r>
          </w:p>
        </w:tc>
        <w:tc>
          <w:tcPr>
            <w:tcW w:type="dxa" w:w="270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126" w:after="0"/>
              <w:ind w:left="0" w:right="522" w:firstLine="0"/>
              <w:jc w:val="right"/>
            </w:pPr>
            <w:r>
              <w:rPr>
                <w:rFonts w:ascii="TimesNewRoman" w:hAnsi="TimesNewRoman" w:eastAsia="TimesNewRoman"/>
                <w:b w:val="0"/>
                <w:i w:val="0"/>
                <w:color w:val="000000"/>
                <w:sz w:val="18"/>
              </w:rPr>
              <w:t xml:space="preserve">0.0301 </w:t>
            </w:r>
          </w:p>
        </w:tc>
        <w:tc>
          <w:tcPr>
            <w:tcW w:type="dxa" w:w="843"/>
            <w:vMerge/>
            <w:tcBorders>
              <w:top w:sz="4.0" w:val="single" w:color="#000000"/>
              <w:bottom w:sz="12.0" w:val="single" w:color="#000000"/>
            </w:tcBorders>
          </w:tcPr>
          <w:p/>
        </w:tc>
      </w:tr>
      <w:tr>
        <w:trPr>
          <w:trHeight w:hRule="exact" w:val="440"/>
        </w:trPr>
        <w:tc>
          <w:tcPr>
            <w:tcW w:type="dxa" w:w="956"/>
            <w:tcBorders/>
            <w:tcMar>
              <w:start w:w="0" w:type="dxa"/>
              <w:end w:w="0" w:type="dxa"/>
            </w:tcMar>
          </w:tcPr>
          <w:p>
            <w:pPr>
              <w:autoSpaceDN w:val="0"/>
              <w:autoSpaceDE w:val="0"/>
              <w:widowControl/>
              <w:spacing w:line="250" w:lineRule="auto" w:before="126" w:after="0"/>
              <w:ind w:left="0" w:right="228" w:firstLine="0"/>
              <w:jc w:val="righ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22</w:t>
            </w:r>
          </w:p>
        </w:tc>
        <w:tc>
          <w:tcPr>
            <w:tcW w:type="dxa" w:w="1400"/>
            <w:tcBorders/>
            <w:tcMar>
              <w:start w:w="0" w:type="dxa"/>
              <w:end w:w="0" w:type="dxa"/>
            </w:tcMar>
          </w:tcPr>
          <w:p>
            <w:pPr>
              <w:autoSpaceDN w:val="0"/>
              <w:autoSpaceDE w:val="0"/>
              <w:widowControl/>
              <w:spacing w:line="233" w:lineRule="auto" w:before="126" w:after="0"/>
              <w:ind w:left="0" w:right="242" w:firstLine="0"/>
              <w:jc w:val="right"/>
            </w:pPr>
            <w:r>
              <w:rPr>
                <w:rFonts w:ascii="TimesNewRoman" w:hAnsi="TimesNewRoman" w:eastAsia="TimesNewRoman"/>
                <w:b w:val="0"/>
                <w:i w:val="0"/>
                <w:color w:val="000000"/>
                <w:sz w:val="18"/>
              </w:rPr>
              <w:t xml:space="preserve">0.0428 </w:t>
            </w:r>
          </w:p>
        </w:tc>
        <w:tc>
          <w:tcPr>
            <w:tcW w:type="dxa" w:w="2440"/>
            <w:gridSpan w:val="3"/>
            <w:tcBorders/>
            <w:tcMar>
              <w:start w:w="0" w:type="dxa"/>
              <w:end w:w="0" w:type="dxa"/>
            </w:tcMar>
            <w:tcMar>
              <w:start w:w="0" w:type="dxa"/>
              <w:end w:w="0" w:type="dxa"/>
            </w:tcMar>
            <w:tcMar>
              <w:start w:w="0" w:type="dxa"/>
              <w:end w:w="0" w:type="dxa"/>
            </w:tcMar>
          </w:tcPr>
          <w:p>
            <w:pPr>
              <w:autoSpaceDN w:val="0"/>
              <w:autoSpaceDE w:val="0"/>
              <w:widowControl/>
              <w:spacing w:line="233" w:lineRule="auto" w:before="126" w:after="0"/>
              <w:ind w:left="0" w:right="252" w:firstLine="0"/>
              <w:jc w:val="right"/>
            </w:pPr>
            <w:r>
              <w:rPr>
                <w:rFonts w:ascii="TimesNewRoman" w:hAnsi="TimesNewRoman" w:eastAsia="TimesNewRoman"/>
                <w:b w:val="0"/>
                <w:i w:val="0"/>
                <w:color w:val="000000"/>
                <w:sz w:val="18"/>
              </w:rPr>
              <w:t xml:space="preserve">0.0541 </w:t>
            </w:r>
          </w:p>
        </w:tc>
        <w:tc>
          <w:tcPr>
            <w:tcW w:type="dxa" w:w="270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126" w:after="0"/>
              <w:ind w:left="0" w:right="522" w:firstLine="0"/>
              <w:jc w:val="right"/>
            </w:pPr>
            <w:r>
              <w:rPr>
                <w:rFonts w:ascii="TimesNewRoman" w:hAnsi="TimesNewRoman" w:eastAsia="TimesNewRoman"/>
                <w:b w:val="0"/>
                <w:i w:val="0"/>
                <w:color w:val="000000"/>
                <w:sz w:val="18"/>
              </w:rPr>
              <w:t xml:space="preserve">0.0507 </w:t>
            </w:r>
          </w:p>
        </w:tc>
        <w:tc>
          <w:tcPr>
            <w:tcW w:type="dxa" w:w="843"/>
            <w:vMerge/>
            <w:tcBorders>
              <w:top w:sz="4.0" w:val="single" w:color="#000000"/>
              <w:bottom w:sz="12.0" w:val="single" w:color="#000000"/>
            </w:tcBorders>
          </w:tcPr>
          <w:p/>
        </w:tc>
      </w:tr>
      <w:tr>
        <w:trPr>
          <w:trHeight w:hRule="exact" w:val="390"/>
        </w:trPr>
        <w:tc>
          <w:tcPr>
            <w:tcW w:type="dxa" w:w="956"/>
            <w:tcBorders>
              <w:bottom w:sz="12.0" w:val="single" w:color="#000000"/>
            </w:tcBorders>
            <w:tcMar>
              <w:start w:w="0" w:type="dxa"/>
              <w:end w:w="0" w:type="dxa"/>
            </w:tcMar>
          </w:tcPr>
          <w:p>
            <w:pPr>
              <w:autoSpaceDN w:val="0"/>
              <w:autoSpaceDE w:val="0"/>
              <w:widowControl/>
              <w:spacing w:line="250" w:lineRule="auto" w:before="126" w:after="0"/>
              <w:ind w:left="0" w:right="228" w:firstLine="0"/>
              <w:jc w:val="righ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23</w:t>
            </w:r>
          </w:p>
        </w:tc>
        <w:tc>
          <w:tcPr>
            <w:tcW w:type="dxa" w:w="1400"/>
            <w:tcBorders>
              <w:bottom w:sz="12.0" w:val="single" w:color="#000000"/>
            </w:tcBorders>
            <w:tcMar>
              <w:start w:w="0" w:type="dxa"/>
              <w:end w:w="0" w:type="dxa"/>
            </w:tcMar>
          </w:tcPr>
          <w:p>
            <w:pPr>
              <w:autoSpaceDN w:val="0"/>
              <w:autoSpaceDE w:val="0"/>
              <w:widowControl/>
              <w:spacing w:line="230" w:lineRule="auto" w:before="126" w:after="0"/>
              <w:ind w:left="0" w:right="242" w:firstLine="0"/>
              <w:jc w:val="right"/>
            </w:pPr>
            <w:r>
              <w:rPr>
                <w:rFonts w:ascii="TimesNewRoman" w:hAnsi="TimesNewRoman" w:eastAsia="TimesNewRoman"/>
                <w:b w:val="0"/>
                <w:i w:val="0"/>
                <w:color w:val="000000"/>
                <w:sz w:val="18"/>
              </w:rPr>
              <w:t xml:space="preserve">0.0622 </w:t>
            </w:r>
          </w:p>
        </w:tc>
        <w:tc>
          <w:tcPr>
            <w:tcW w:type="dxa" w:w="2440"/>
            <w:gridSpan w:val="3"/>
            <w:tcBorders>
              <w:bottom w:sz="12.0" w:val="single" w:color="#000000"/>
            </w:tcBorders>
            <w:tcMar>
              <w:start w:w="0" w:type="dxa"/>
              <w:end w:w="0" w:type="dxa"/>
            </w:tcMar>
            <w:tcMar>
              <w:start w:w="0" w:type="dxa"/>
              <w:end w:w="0" w:type="dxa"/>
            </w:tcMar>
            <w:tcMar>
              <w:start w:w="0" w:type="dxa"/>
              <w:end w:w="0" w:type="dxa"/>
            </w:tcMar>
          </w:tcPr>
          <w:p>
            <w:pPr>
              <w:autoSpaceDN w:val="0"/>
              <w:autoSpaceDE w:val="0"/>
              <w:widowControl/>
              <w:spacing w:line="230" w:lineRule="auto" w:before="126" w:after="0"/>
              <w:ind w:left="0" w:right="252" w:firstLine="0"/>
              <w:jc w:val="right"/>
            </w:pPr>
            <w:r>
              <w:rPr>
                <w:rFonts w:ascii="TimesNewRoman" w:hAnsi="TimesNewRoman" w:eastAsia="TimesNewRoman"/>
                <w:b w:val="0"/>
                <w:i w:val="0"/>
                <w:color w:val="000000"/>
                <w:sz w:val="18"/>
              </w:rPr>
              <w:t xml:space="preserve">0.0424 </w:t>
            </w:r>
          </w:p>
        </w:tc>
        <w:tc>
          <w:tcPr>
            <w:tcW w:type="dxa" w:w="2700"/>
            <w:gridSpan w:val="6"/>
            <w:tcBorders>
              <w:bottom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126" w:after="0"/>
              <w:ind w:left="0" w:right="522" w:firstLine="0"/>
              <w:jc w:val="right"/>
            </w:pPr>
            <w:r>
              <w:rPr>
                <w:rFonts w:ascii="TimesNewRoman" w:hAnsi="TimesNewRoman" w:eastAsia="TimesNewRoman"/>
                <w:b w:val="0"/>
                <w:i w:val="0"/>
                <w:color w:val="000000"/>
                <w:sz w:val="18"/>
              </w:rPr>
              <w:t xml:space="preserve">0.0483 </w:t>
            </w:r>
          </w:p>
        </w:tc>
        <w:tc>
          <w:tcPr>
            <w:tcW w:type="dxa" w:w="843"/>
            <w:vMerge/>
            <w:tcBorders>
              <w:top w:sz="4.0" w:val="single" w:color="#000000"/>
              <w:bottom w:sz="12.0" w:val="single" w:color="#000000"/>
            </w:tcBorders>
          </w:tcPr>
          <w:p/>
        </w:tc>
      </w:tr>
      <w:tr>
        <w:trPr>
          <w:trHeight w:hRule="exact" w:val="470"/>
        </w:trPr>
        <w:tc>
          <w:tcPr>
            <w:tcW w:type="dxa" w:w="7496"/>
            <w:gridSpan w:val="11"/>
            <w:tcBorders>
              <w:top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46" w:after="0"/>
              <w:ind w:left="480" w:right="0" w:firstLine="0"/>
              <w:jc w:val="left"/>
            </w:pPr>
            <w:r>
              <w:rPr>
                <w:rFonts w:ascii="SimSun" w:hAnsi="SimSun" w:eastAsia="SimSun"/>
                <w:b w:val="0"/>
                <w:i w:val="0"/>
                <w:color w:val="000000"/>
                <w:sz w:val="24"/>
              </w:rPr>
              <w:t>由上述二级指标的组合权重计算结果，可以计算得到二级指标权重</w:t>
            </w:r>
          </w:p>
        </w:tc>
        <w:tc>
          <w:tcPr>
            <w:tcW w:type="dxa" w:w="1008"/>
            <w:vMerge w:val="restart"/>
            <w:tcBorders>
              <w:top w:sz="12.0" w:val="single" w:color="#000000"/>
            </w:tcBorders>
            <w:tcMar>
              <w:start w:w="0" w:type="dxa"/>
              <w:end w:w="0" w:type="dxa"/>
            </w:tcMar>
            <w:tcMar>
              <w:start w:w="0" w:type="dxa"/>
              <w:end w:w="0" w:type="dxa"/>
            </w:tcMar>
          </w:tcPr>
          <w:p>
            <w:pPr>
              <w:autoSpaceDN w:val="0"/>
              <w:autoSpaceDE w:val="0"/>
              <w:widowControl/>
              <w:spacing w:line="214" w:lineRule="auto" w:before="142" w:after="0"/>
              <w:ind w:left="0" w:right="0" w:firstLine="0"/>
              <w:jc w:val="center"/>
            </w:pPr>
            <w:r>
              <w:rPr>
                <w:w w:val="98.62500031789145"/>
                <w:rFonts w:ascii="TimesNewRoman,Italic" w:hAnsi="TimesNewRoman,Italic" w:eastAsia="TimesNewRoman,Italic"/>
                <w:b w:val="0"/>
                <w:i/>
                <w:color w:val="000000"/>
                <w:sz w:val="24"/>
              </w:rPr>
              <w:t>W</w:t>
            </w:r>
            <w:r>
              <w:rPr>
                <w:rFonts w:ascii="SimSun" w:hAnsi="SimSun" w:eastAsia="SimSun"/>
                <w:b w:val="0"/>
                <w:i w:val="0"/>
                <w:color w:val="000000"/>
                <w:sz w:val="24"/>
              </w:rPr>
              <w:t xml:space="preserve"> 和一级</w:t>
            </w:r>
            <w:r>
              <w:rPr>
                <w:w w:val="98.46428462437221"/>
                <w:rFonts w:ascii="TimesNewRoman,Italic" w:hAnsi="TimesNewRoman,Italic" w:eastAsia="TimesNewRoman,Italic"/>
                <w:b w:val="0"/>
                <w:i/>
                <w:color w:val="000000"/>
                <w:sz w:val="14"/>
              </w:rPr>
              <w:t>i</w:t>
            </w:r>
          </w:p>
        </w:tc>
      </w:tr>
      <w:tr>
        <w:trPr>
          <w:trHeight w:hRule="exact" w:val="472"/>
        </w:trPr>
        <w:tc>
          <w:tcPr>
            <w:tcW w:type="dxa" w:w="956"/>
            <w:tcBorders/>
            <w:tcMar>
              <w:start w:w="0" w:type="dxa"/>
              <w:end w:w="0" w:type="dxa"/>
            </w:tcMar>
          </w:tcPr>
          <w:p>
            <w:pPr>
              <w:autoSpaceDN w:val="0"/>
              <w:autoSpaceDE w:val="0"/>
              <w:widowControl/>
              <w:spacing w:line="185" w:lineRule="auto" w:before="130" w:after="0"/>
              <w:ind w:left="0" w:right="0" w:firstLine="0"/>
              <w:jc w:val="center"/>
            </w:pPr>
            <w:r>
              <w:rPr>
                <w:rFonts w:ascii="SimSun" w:hAnsi="SimSun" w:eastAsia="SimSun"/>
                <w:b w:val="0"/>
                <w:i w:val="0"/>
                <w:color w:val="000000"/>
                <w:sz w:val="24"/>
              </w:rPr>
              <w:t>指标权重</w:t>
            </w:r>
          </w:p>
        </w:tc>
        <w:tc>
          <w:tcPr>
            <w:tcW w:type="dxa" w:w="6540"/>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auto" w:before="80" w:after="0"/>
              <w:ind w:left="20" w:right="0" w:firstLine="0"/>
              <w:jc w:val="left"/>
            </w:pPr>
            <w:r>
              <w:rPr>
                <w:rFonts w:ascii="TimesNewRoman,Italic" w:hAnsi="TimesNewRoman,Italic" w:eastAsia="TimesNewRoman,Italic"/>
                <w:b w:val="0"/>
                <w:i/>
                <w:color w:val="000000"/>
                <w:sz w:val="27"/>
              </w:rPr>
              <w:t>W</w:t>
            </w:r>
            <w:r>
              <w:rPr>
                <w:rFonts w:ascii="SimSun" w:hAnsi="SimSun" w:eastAsia="SimSun"/>
                <w:b w:val="0"/>
                <w:i w:val="0"/>
                <w:color w:val="000000"/>
                <w:sz w:val="24"/>
              </w:rPr>
              <w:t xml:space="preserve"> 如表</w:t>
            </w:r>
            <w:r>
              <w:rPr>
                <w:rFonts w:ascii="TimesNewRoman" w:hAnsi="TimesNewRoman" w:eastAsia="TimesNewRoman"/>
                <w:b w:val="0"/>
                <w:i w:val="0"/>
                <w:color w:val="000000"/>
                <w:sz w:val="24"/>
              </w:rPr>
              <w:t xml:space="preserve"> 5-6</w:t>
            </w:r>
            <w:r>
              <w:rPr>
                <w:rFonts w:ascii="SimSun" w:hAnsi="SimSun" w:eastAsia="SimSun"/>
                <w:b w:val="0"/>
                <w:i w:val="0"/>
                <w:color w:val="000000"/>
                <w:sz w:val="24"/>
              </w:rPr>
              <w:t xml:space="preserve"> 所示。</w:t>
            </w:r>
            <w:r>
              <w:rPr>
                <w:w w:val="103.06181474165483"/>
                <w:rFonts w:ascii="TimesNewRoman,Italic" w:hAnsi="TimesNewRoman,Italic" w:eastAsia="TimesNewRoman,Italic"/>
                <w:b w:val="0"/>
                <w:i/>
                <w:color w:val="000000"/>
                <w:sz w:val="11"/>
              </w:rPr>
              <w:t>i</w:t>
            </w:r>
            <w:r>
              <w:rPr>
                <w:w w:val="97.70249724388123"/>
                <w:rFonts w:ascii="TimesNewRoman,Italic" w:hAnsi="TimesNewRoman,Italic" w:eastAsia="TimesNewRoman,Italic"/>
                <w:b w:val="0"/>
                <w:i/>
                <w:color w:val="000000"/>
                <w:sz w:val="16"/>
              </w:rPr>
              <w:t>B</w:t>
            </w:r>
          </w:p>
        </w:tc>
        <w:tc>
          <w:tcPr>
            <w:tcW w:type="dxa" w:w="843"/>
            <w:vMerge/>
            <w:tcBorders>
              <w:top w:sz="12.0" w:val="single" w:color="#000000"/>
            </w:tcBorders>
          </w:tcPr>
          <w:p/>
        </w:tc>
      </w:tr>
    </w:tbl>
    <w:p>
      <w:pPr>
        <w:autoSpaceDN w:val="0"/>
        <w:autoSpaceDE w:val="0"/>
        <w:widowControl/>
        <w:spacing w:line="233" w:lineRule="auto" w:before="1688" w:after="0"/>
        <w:ind w:left="0" w:right="4212" w:firstLine="0"/>
        <w:jc w:val="right"/>
      </w:pPr>
      <w:r>
        <w:rPr>
          <w:rFonts w:ascii="TimesNewRoman" w:hAnsi="TimesNewRoman" w:eastAsia="TimesNewRoman"/>
          <w:b w:val="0"/>
          <w:i w:val="0"/>
          <w:color w:val="000000"/>
          <w:sz w:val="18"/>
        </w:rPr>
        <w:t>75</w:t>
      </w:r>
    </w:p>
    <w:p>
      <w:pPr>
        <w:autoSpaceDN w:val="0"/>
        <w:tabs>
          <w:tab w:pos="1240" w:val="left"/>
        </w:tabs>
        <w:autoSpaceDE w:val="0"/>
        <w:widowControl/>
        <w:spacing w:line="240" w:lineRule="auto" w:before="424" w:after="0"/>
        <w:ind w:left="0" w:right="0" w:firstLine="0"/>
        <w:jc w:val="left"/>
      </w:pPr>
      <w:r>
        <w:drawing>
          <wp:inline xmlns:a="http://schemas.openxmlformats.org/drawingml/2006/main" xmlns:pic="http://schemas.openxmlformats.org/drawingml/2006/picture">
            <wp:extent cx="584200" cy="165100"/>
            <wp:docPr id="193" name="Picture 19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94" name="Picture 19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0" w:right="1366"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2904" w:firstLine="0"/>
        <w:jc w:val="right"/>
      </w:pPr>
      <w:r>
        <w:rPr>
          <w:rFonts w:ascii="SimSun" w:hAnsi="SimSun" w:eastAsia="SimSun"/>
          <w:b w:val="0"/>
          <w:i w:val="0"/>
          <w:color w:val="000000"/>
          <w:sz w:val="21"/>
        </w:rPr>
        <w:t>河南理工大学土木水利硕士专业学位论文</w:t>
      </w:r>
    </w:p>
    <w:p>
      <w:pPr>
        <w:autoSpaceDN w:val="0"/>
        <w:autoSpaceDE w:val="0"/>
        <w:widowControl/>
        <w:spacing w:line="245" w:lineRule="auto" w:before="348" w:after="120"/>
        <w:ind w:left="2160" w:right="1584" w:firstLine="0"/>
        <w:jc w:val="center"/>
      </w:pPr>
      <w:r>
        <w:rPr>
          <w:rFonts w:ascii="SimSun" w:hAnsi="SimSun" w:eastAsia="SimSun"/>
          <w:b w:val="0"/>
          <w:i w:val="0"/>
          <w:color w:val="000000"/>
          <w:sz w:val="21"/>
        </w:rPr>
        <w:t>表</w:t>
      </w:r>
      <w:r>
        <w:rPr>
          <w:rFonts w:ascii="TimesNewRoman,Bold" w:hAnsi="TimesNewRoman,Bold" w:eastAsia="TimesNewRoman,Bold"/>
          <w:b/>
          <w:i w:val="0"/>
          <w:color w:val="000000"/>
          <w:sz w:val="21"/>
        </w:rPr>
        <w:t xml:space="preserve"> 5-6</w:t>
      </w:r>
      <w:r>
        <w:rPr>
          <w:rFonts w:ascii="SimSun" w:hAnsi="SimSun" w:eastAsia="SimSun"/>
          <w:b w:val="0"/>
          <w:i w:val="0"/>
          <w:color w:val="000000"/>
          <w:sz w:val="21"/>
        </w:rPr>
        <w:t xml:space="preserve"> 一级指标和二级指标权重表</w:t>
      </w:r>
      <w:r>
        <w:br/>
      </w:r>
      <w:r>
        <w:rPr>
          <w:rFonts w:ascii="TimesNewRoman,Bold" w:hAnsi="TimesNewRoman,Bold" w:eastAsia="TimesNewRoman,Bold"/>
          <w:b/>
          <w:i w:val="0"/>
          <w:color w:val="000000"/>
          <w:sz w:val="21"/>
        </w:rPr>
        <w:t xml:space="preserve">Table 5-6 The weight table of first-level index and second-level index </w:t>
      </w:r>
    </w:p>
    <w:tbl>
      <w:tblPr>
        <w:tblW w:type="auto" w:w="0"/>
        <w:tblLayout w:type="fixed"/>
        <w:tblLook w:firstColumn="1" w:firstRow="1" w:lastColumn="0" w:lastRow="0" w:noHBand="0" w:noVBand="1" w:val="04A0"/>
        <w:tblInd w:w="998.0000000000001" w:type="dxa"/>
      </w:tblPr>
      <w:tblGrid>
        <w:gridCol w:w="1004"/>
        <w:gridCol w:w="1004"/>
        <w:gridCol w:w="1004"/>
        <w:gridCol w:w="1004"/>
        <w:gridCol w:w="1004"/>
        <w:gridCol w:w="1004"/>
        <w:gridCol w:w="1004"/>
        <w:gridCol w:w="1004"/>
        <w:gridCol w:w="1004"/>
        <w:gridCol w:w="1004"/>
      </w:tblGrid>
      <w:tr>
        <w:trPr>
          <w:trHeight w:hRule="exact" w:val="428"/>
        </w:trPr>
        <w:tc>
          <w:tcPr>
            <w:tcW w:type="dxa" w:w="1002"/>
            <w:tcBorders>
              <w:top w:sz="12.0" w:val="single" w:color="#000000"/>
              <w:bottom w:sz="4.0" w:val="single" w:color="#000000"/>
            </w:tcBorders>
            <w:tcMar>
              <w:start w:w="0" w:type="dxa"/>
              <w:end w:w="0" w:type="dxa"/>
            </w:tcMar>
          </w:tcPr>
          <w:p>
            <w:pPr>
              <w:autoSpaceDN w:val="0"/>
              <w:autoSpaceDE w:val="0"/>
              <w:widowControl/>
              <w:spacing w:line="185" w:lineRule="auto" w:before="174" w:after="0"/>
              <w:ind w:left="0" w:right="0" w:firstLine="0"/>
              <w:jc w:val="center"/>
            </w:pPr>
            <w:r>
              <w:rPr>
                <w:rFonts w:ascii="SimSun" w:hAnsi="SimSun" w:eastAsia="SimSun"/>
                <w:b w:val="0"/>
                <w:i w:val="0"/>
                <w:color w:val="000000"/>
                <w:sz w:val="18"/>
              </w:rPr>
              <w:t>一级指标</w:t>
            </w:r>
          </w:p>
        </w:tc>
        <w:tc>
          <w:tcPr>
            <w:tcW w:type="dxa" w:w="1220"/>
            <w:tcBorders>
              <w:top w:sz="12.0" w:val="single" w:color="#000000"/>
              <w:bottom w:sz="4.0" w:val="single" w:color="#000000"/>
            </w:tcBorders>
            <w:tcMar>
              <w:start w:w="0" w:type="dxa"/>
              <w:end w:w="0" w:type="dxa"/>
            </w:tcMar>
          </w:tcPr>
          <w:p>
            <w:pPr>
              <w:autoSpaceDN w:val="0"/>
              <w:autoSpaceDE w:val="0"/>
              <w:widowControl/>
              <w:spacing w:line="185" w:lineRule="auto" w:before="174" w:after="0"/>
              <w:ind w:left="144" w:right="0" w:firstLine="0"/>
              <w:jc w:val="left"/>
            </w:pPr>
            <w:r>
              <w:rPr>
                <w:rFonts w:ascii="SimSun" w:hAnsi="SimSun" w:eastAsia="SimSun"/>
                <w:b w:val="0"/>
                <w:i w:val="0"/>
                <w:color w:val="000000"/>
                <w:sz w:val="18"/>
              </w:rPr>
              <w:t>一级指标权重</w:t>
            </w:r>
          </w:p>
        </w:tc>
        <w:tc>
          <w:tcPr>
            <w:tcW w:type="dxa" w:w="420"/>
            <w:tcBorders>
              <w:top w:sz="12.0" w:val="single" w:color="#000000"/>
              <w:bottom w:sz="4.0" w:val="single" w:color="#000000"/>
            </w:tcBorders>
            <w:tcMar>
              <w:start w:w="0" w:type="dxa"/>
              <w:end w:w="0" w:type="dxa"/>
            </w:tcMar>
          </w:tcPr>
          <w:p>
            <w:pPr>
              <w:autoSpaceDN w:val="0"/>
              <w:autoSpaceDE w:val="0"/>
              <w:widowControl/>
              <w:spacing w:line="271" w:lineRule="auto" w:before="112" w:after="0"/>
              <w:ind w:left="22" w:right="0" w:firstLine="0"/>
              <w:jc w:val="left"/>
            </w:pPr>
            <w:r>
              <w:rPr>
                <w:w w:val="97.97043178392492"/>
                <w:rFonts w:ascii="TimesNewRoman,Italic" w:hAnsi="TimesNewRoman,Italic" w:eastAsia="TimesNewRoman,Italic"/>
                <w:b w:val="0"/>
                <w:i/>
                <w:color w:val="000000"/>
                <w:sz w:val="23"/>
              </w:rPr>
              <w:t xml:space="preserve">W </w:t>
            </w:r>
            <w:r>
              <w:rPr>
                <w:w w:val="101.14363757046787"/>
                <w:rFonts w:ascii="TimesNewRoman,Italic" w:hAnsi="TimesNewRoman,Italic" w:eastAsia="TimesNewRoman,Italic"/>
                <w:b w:val="0"/>
                <w:i/>
                <w:color w:val="000000"/>
                <w:sz w:val="11"/>
              </w:rPr>
              <w:t>B</w:t>
            </w:r>
            <w:r>
              <w:rPr>
                <w:w w:val="103.06181474165483"/>
                <w:rFonts w:ascii="TimesNewRoman,Italic" w:hAnsi="TimesNewRoman,Italic" w:eastAsia="TimesNewRoman,Italic"/>
                <w:b w:val="0"/>
                <w:i/>
                <w:color w:val="000000"/>
                <w:sz w:val="11"/>
              </w:rPr>
              <w:t>i</w:t>
            </w:r>
          </w:p>
        </w:tc>
        <w:tc>
          <w:tcPr>
            <w:tcW w:type="dxa" w:w="1160"/>
            <w:tcBorders>
              <w:top w:sz="12.0" w:val="single" w:color="#000000"/>
              <w:bottom w:sz="4.0" w:val="single" w:color="#000000"/>
            </w:tcBorders>
            <w:tcMar>
              <w:start w:w="0" w:type="dxa"/>
              <w:end w:w="0" w:type="dxa"/>
            </w:tcMar>
          </w:tcPr>
          <w:p>
            <w:pPr>
              <w:autoSpaceDN w:val="0"/>
              <w:autoSpaceDE w:val="0"/>
              <w:widowControl/>
              <w:spacing w:line="185" w:lineRule="auto" w:before="174" w:after="0"/>
              <w:ind w:left="0" w:right="0" w:firstLine="0"/>
              <w:jc w:val="center"/>
            </w:pPr>
            <w:r>
              <w:rPr>
                <w:rFonts w:ascii="SimSun" w:hAnsi="SimSun" w:eastAsia="SimSun"/>
                <w:b w:val="0"/>
                <w:i w:val="0"/>
                <w:color w:val="000000"/>
                <w:sz w:val="18"/>
              </w:rPr>
              <w:t>二级指标</w:t>
            </w:r>
          </w:p>
        </w:tc>
        <w:tc>
          <w:tcPr>
            <w:tcW w:type="dxa" w:w="1340"/>
            <w:tcBorders>
              <w:top w:sz="12.0" w:val="single" w:color="#000000"/>
              <w:bottom w:sz="4.0" w:val="single" w:color="#000000"/>
            </w:tcBorders>
            <w:tcMar>
              <w:start w:w="0" w:type="dxa"/>
              <w:end w:w="0" w:type="dxa"/>
            </w:tcMar>
          </w:tcPr>
          <w:p>
            <w:pPr>
              <w:autoSpaceDN w:val="0"/>
              <w:autoSpaceDE w:val="0"/>
              <w:widowControl/>
              <w:spacing w:line="185" w:lineRule="auto" w:before="174" w:after="0"/>
              <w:ind w:left="262" w:right="0" w:firstLine="0"/>
              <w:jc w:val="left"/>
            </w:pPr>
            <w:r>
              <w:rPr>
                <w:rFonts w:ascii="SimSun" w:hAnsi="SimSun" w:eastAsia="SimSun"/>
                <w:b w:val="0"/>
                <w:i w:val="0"/>
                <w:color w:val="000000"/>
                <w:sz w:val="18"/>
              </w:rPr>
              <w:t>二级指标权重</w:t>
            </w:r>
          </w:p>
        </w:tc>
        <w:tc>
          <w:tcPr>
            <w:tcW w:type="dxa" w:w="440"/>
            <w:tcBorders>
              <w:top w:sz="12.0" w:val="single" w:color="#000000"/>
              <w:bottom w:sz="4.0" w:val="single" w:color="#000000"/>
            </w:tcBorders>
            <w:tcMar>
              <w:start w:w="0" w:type="dxa"/>
              <w:end w:w="0" w:type="dxa"/>
            </w:tcMar>
          </w:tcPr>
          <w:p>
            <w:pPr>
              <w:autoSpaceDN w:val="0"/>
              <w:autoSpaceDE w:val="0"/>
              <w:widowControl/>
              <w:spacing w:line="247" w:lineRule="auto" w:before="156" w:after="0"/>
              <w:ind w:left="18" w:right="0" w:firstLine="0"/>
              <w:jc w:val="left"/>
            </w:pPr>
            <w:r>
              <w:rPr>
                <w:w w:val="98.24999809265137"/>
                <w:rFonts w:ascii="TimesNewRoman,Italic" w:hAnsi="TimesNewRoman,Italic" w:eastAsia="TimesNewRoman,Italic"/>
                <w:b w:val="0"/>
                <w:i/>
                <w:color w:val="000000"/>
                <w:sz w:val="20"/>
              </w:rPr>
              <w:t xml:space="preserve">W </w:t>
            </w:r>
            <w:r>
              <w:rPr>
                <w:w w:val="97.02199935913086"/>
                <w:rFonts w:ascii="TimesNewRoman,Italic" w:hAnsi="TimesNewRoman,Italic" w:eastAsia="TimesNewRoman,Italic"/>
                <w:b w:val="0"/>
                <w:i/>
                <w:color w:val="000000"/>
                <w:sz w:val="10"/>
              </w:rPr>
              <w:t>i</w:t>
            </w:r>
          </w:p>
        </w:tc>
        <w:tc>
          <w:tcPr>
            <w:tcW w:type="dxa" w:w="1720"/>
            <w:tcBorders>
              <w:top w:sz="12.0" w:val="single" w:color="#000000"/>
              <w:bottom w:sz="4.0" w:val="single" w:color="#000000"/>
            </w:tcBorders>
            <w:tcMar>
              <w:start w:w="0" w:type="dxa"/>
              <w:end w:w="0" w:type="dxa"/>
            </w:tcMar>
          </w:tcPr>
          <w:p>
            <w:pPr>
              <w:autoSpaceDN w:val="0"/>
              <w:autoSpaceDE w:val="0"/>
              <w:widowControl/>
              <w:spacing w:line="185" w:lineRule="auto" w:before="174" w:after="0"/>
              <w:ind w:left="288" w:right="0" w:firstLine="0"/>
              <w:jc w:val="left"/>
            </w:pPr>
            <w:r>
              <w:rPr>
                <w:rFonts w:ascii="SimSun" w:hAnsi="SimSun" w:eastAsia="SimSun"/>
                <w:b w:val="0"/>
                <w:i w:val="0"/>
                <w:color w:val="000000"/>
                <w:sz w:val="18"/>
              </w:rPr>
              <w:t>二级指标组合权重</w:t>
            </w:r>
          </w:p>
        </w:tc>
        <w:tc>
          <w:tcPr>
            <w:tcW w:type="dxa" w:w="200"/>
            <w:tcBorders>
              <w:top w:sz="12.0" w:val="single" w:color="#000000"/>
              <w:bottom w:sz="4.0" w:val="single" w:color="#000000"/>
            </w:tcBorders>
            <w:tcMar>
              <w:start w:w="0" w:type="dxa"/>
              <w:end w:w="0" w:type="dxa"/>
            </w:tcMar>
          </w:tcPr>
          <w:p>
            <w:pPr>
              <w:autoSpaceDN w:val="0"/>
              <w:autoSpaceDE w:val="0"/>
              <w:widowControl/>
              <w:spacing w:line="230" w:lineRule="auto" w:before="156" w:after="0"/>
              <w:ind w:left="0" w:right="0" w:firstLine="0"/>
              <w:jc w:val="center"/>
            </w:pPr>
            <w:r>
              <w:rPr>
                <w:w w:val="98.24999809265137"/>
                <w:rFonts w:ascii="TimesNewRoman,Italic" w:hAnsi="TimesNewRoman,Italic" w:eastAsia="TimesNewRoman,Italic"/>
                <w:b w:val="0"/>
                <w:i/>
                <w:color w:val="000000"/>
                <w:sz w:val="20"/>
              </w:rPr>
              <w:t>W</w:t>
            </w:r>
          </w:p>
        </w:tc>
        <w:tc>
          <w:tcPr>
            <w:tcW w:type="dxa" w:w="280"/>
            <w:tcBorders>
              <w:top w:sz="12.0" w:val="single" w:color="#000000"/>
              <w:bottom w:sz="4.0" w:val="single" w:color="#000000"/>
            </w:tcBorders>
            <w:tcMar>
              <w:start w:w="0" w:type="dxa"/>
              <w:end w:w="0" w:type="dxa"/>
            </w:tcMar>
          </w:tcPr>
          <w:p>
            <w:pPr>
              <w:autoSpaceDN w:val="0"/>
              <w:autoSpaceDE w:val="0"/>
              <w:widowControl/>
              <w:spacing w:line="247" w:lineRule="auto" w:before="156" w:after="0"/>
              <w:ind w:left="0" w:right="0" w:firstLine="0"/>
              <w:jc w:val="left"/>
            </w:pPr>
            <w:r>
              <w:rPr>
                <w:w w:val="97.02199935913086"/>
                <w:rFonts w:ascii="TimesNewRoman,Italic" w:hAnsi="TimesNewRoman,Italic" w:eastAsia="TimesNewRoman,Italic"/>
                <w:b w:val="0"/>
                <w:i/>
                <w:color w:val="000000"/>
                <w:sz w:val="10"/>
              </w:rPr>
              <w:t xml:space="preserve">i </w:t>
            </w:r>
            <w:r>
              <w:rPr>
                <w:w w:val="98.24999809265137"/>
                <w:rFonts w:ascii="TimesNewRoman" w:hAnsi="TimesNewRoman" w:eastAsia="TimesNewRoman"/>
                <w:b w:val="0"/>
                <w:i w:val="0"/>
                <w:color w:val="000000"/>
                <w:sz w:val="20"/>
              </w:rPr>
              <w:t>'</w:t>
            </w:r>
          </w:p>
        </w:tc>
        <w:tc>
          <w:tcPr>
            <w:tcW w:type="dxa" w:w="722"/>
            <w:tcBorders>
              <w:top w:sz="12.0" w:val="single" w:color="#000000"/>
              <w:bottom w:sz="4.0" w:val="single" w:color="#000000"/>
            </w:tcBorders>
            <w:tcMar>
              <w:start w:w="0" w:type="dxa"/>
              <w:end w:w="0" w:type="dxa"/>
            </w:tcMar>
          </w:tcPr>
          <w:p>
            <w:pPr>
              <w:autoSpaceDN w:val="0"/>
              <w:autoSpaceDE w:val="0"/>
              <w:widowControl/>
              <w:spacing w:line="185" w:lineRule="auto" w:before="174" w:after="0"/>
              <w:ind w:left="0" w:right="0" w:firstLine="0"/>
              <w:jc w:val="center"/>
            </w:pPr>
            <w:r>
              <w:rPr>
                <w:rFonts w:ascii="SimSun" w:hAnsi="SimSun" w:eastAsia="SimSun"/>
                <w:b w:val="0"/>
                <w:i w:val="0"/>
                <w:color w:val="000000"/>
                <w:sz w:val="18"/>
              </w:rPr>
              <w:t>排名</w:t>
            </w:r>
          </w:p>
        </w:tc>
      </w:tr>
      <w:tr>
        <w:trPr>
          <w:trHeight w:hRule="exact" w:val="382"/>
        </w:trPr>
        <w:tc>
          <w:tcPr>
            <w:tcW w:type="dxa" w:w="1002"/>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auto" w:before="782" w:after="0"/>
              <w:ind w:left="0" w:right="0" w:firstLine="0"/>
              <w:jc w:val="center"/>
            </w:pPr>
            <w:r>
              <w:rPr>
                <w:rFonts w:ascii="TimesNewRoman,Italic" w:hAnsi="TimesNewRoman,Italic" w:eastAsia="TimesNewRoman,Italic"/>
                <w:b w:val="0"/>
                <w:i/>
                <w:color w:val="000000"/>
                <w:sz w:val="18"/>
              </w:rPr>
              <w:t>B</w:t>
            </w:r>
            <w:r>
              <w:rPr>
                <w:rFonts w:ascii="TimesNewRoman" w:hAnsi="TimesNewRoman" w:eastAsia="TimesNewRoman"/>
                <w:b w:val="0"/>
                <w:i w:val="0"/>
                <w:color w:val="000000"/>
                <w:sz w:val="12"/>
              </w:rPr>
              <w:t>1</w:t>
            </w:r>
          </w:p>
        </w:tc>
        <w:tc>
          <w:tcPr>
            <w:tcW w:type="dxa" w:w="1220"/>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782" w:after="0"/>
              <w:ind w:left="0" w:right="86" w:firstLine="0"/>
              <w:jc w:val="right"/>
            </w:pPr>
            <w:r>
              <w:rPr>
                <w:rFonts w:ascii="TimesNewRoman" w:hAnsi="TimesNewRoman" w:eastAsia="TimesNewRoman"/>
                <w:b w:val="0"/>
                <w:i w:val="0"/>
                <w:color w:val="000000"/>
                <w:sz w:val="18"/>
              </w:rPr>
              <w:t xml:space="preserve">0.1767 </w:t>
            </w:r>
          </w:p>
        </w:tc>
        <w:tc>
          <w:tcPr>
            <w:tcW w:type="dxa" w:w="420"/>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tc>
        <w:tc>
          <w:tcPr>
            <w:tcW w:type="dxa" w:w="1160"/>
            <w:tcBorders>
              <w:top w:sz="4.0" w:val="single" w:color="#000000"/>
            </w:tcBorders>
            <w:tcMar>
              <w:start w:w="0" w:type="dxa"/>
              <w:end w:w="0" w:type="dxa"/>
            </w:tcMar>
          </w:tcPr>
          <w:p>
            <w:pPr>
              <w:autoSpaceDN w:val="0"/>
              <w:autoSpaceDE w:val="0"/>
              <w:widowControl/>
              <w:spacing w:line="250" w:lineRule="auto" w:before="160"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w:t>
            </w:r>
          </w:p>
        </w:tc>
        <w:tc>
          <w:tcPr>
            <w:tcW w:type="dxa" w:w="1340"/>
            <w:tcBorders>
              <w:top w:sz="4.0" w:val="single" w:color="#000000"/>
            </w:tcBorders>
            <w:tcMar>
              <w:start w:w="0" w:type="dxa"/>
              <w:end w:w="0" w:type="dxa"/>
            </w:tcMar>
          </w:tcPr>
          <w:p>
            <w:pPr>
              <w:autoSpaceDN w:val="0"/>
              <w:autoSpaceDE w:val="0"/>
              <w:widowControl/>
              <w:spacing w:line="233" w:lineRule="auto" w:before="168" w:after="0"/>
              <w:ind w:left="0" w:right="134" w:firstLine="0"/>
              <w:jc w:val="right"/>
            </w:pPr>
            <w:r>
              <w:rPr>
                <w:rFonts w:ascii="TimesNewRoman" w:hAnsi="TimesNewRoman" w:eastAsia="TimesNewRoman"/>
                <w:b w:val="0"/>
                <w:i w:val="0"/>
                <w:color w:val="000000"/>
                <w:sz w:val="18"/>
              </w:rPr>
              <w:t xml:space="preserve">0.1851 </w:t>
            </w:r>
          </w:p>
        </w:tc>
        <w:tc>
          <w:tcPr>
            <w:tcW w:type="dxa" w:w="440"/>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tc>
        <w:tc>
          <w:tcPr>
            <w:tcW w:type="dxa" w:w="1720"/>
            <w:tcBorders>
              <w:top w:sz="4.0" w:val="single" w:color="#000000"/>
            </w:tcBorders>
            <w:tcMar>
              <w:start w:w="0" w:type="dxa"/>
              <w:end w:w="0" w:type="dxa"/>
            </w:tcMar>
          </w:tcPr>
          <w:p>
            <w:pPr>
              <w:autoSpaceDN w:val="0"/>
              <w:autoSpaceDE w:val="0"/>
              <w:widowControl/>
              <w:spacing w:line="233" w:lineRule="auto" w:before="168" w:after="0"/>
              <w:ind w:left="0" w:right="240" w:firstLine="0"/>
              <w:jc w:val="right"/>
            </w:pPr>
            <w:r>
              <w:rPr>
                <w:rFonts w:ascii="TimesNewRoman" w:hAnsi="TimesNewRoman" w:eastAsia="TimesNewRoman"/>
                <w:b w:val="0"/>
                <w:i w:val="0"/>
                <w:color w:val="000000"/>
                <w:sz w:val="18"/>
              </w:rPr>
              <w:t xml:space="preserve">0.0327 </w:t>
            </w:r>
          </w:p>
        </w:tc>
        <w:tc>
          <w:tcPr>
            <w:tcW w:type="dxa" w:w="200"/>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tc>
        <w:tc>
          <w:tcPr>
            <w:tcW w:type="dxa" w:w="280"/>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tc>
        <w:tc>
          <w:tcPr>
            <w:tcW w:type="dxa" w:w="722"/>
            <w:tcBorders>
              <w:top w:sz="4.0" w:val="single" w:color="#000000"/>
            </w:tcBorders>
            <w:tcMar>
              <w:start w:w="0" w:type="dxa"/>
              <w:end w:w="0" w:type="dxa"/>
            </w:tcMar>
          </w:tcPr>
          <w:p>
            <w:pPr>
              <w:autoSpaceDN w:val="0"/>
              <w:autoSpaceDE w:val="0"/>
              <w:widowControl/>
              <w:spacing w:line="233" w:lineRule="auto" w:before="168" w:after="0"/>
              <w:ind w:left="0" w:right="0" w:firstLine="0"/>
              <w:jc w:val="center"/>
            </w:pPr>
            <w:r>
              <w:rPr>
                <w:rFonts w:ascii="TimesNewRoman" w:hAnsi="TimesNewRoman" w:eastAsia="TimesNewRoman"/>
                <w:b w:val="0"/>
                <w:i w:val="0"/>
                <w:color w:val="000000"/>
                <w:sz w:val="18"/>
              </w:rPr>
              <w:t xml:space="preserve">15 </w:t>
            </w:r>
          </w:p>
        </w:tc>
      </w:tr>
      <w:tr>
        <w:trPr>
          <w:trHeight w:hRule="exact" w:val="400"/>
        </w:trPr>
        <w:tc>
          <w:tcPr>
            <w:tcW w:type="dxa" w:w="1004"/>
            <w:vMerge/>
            <w:tcBorders>
              <w:top w:sz="4.0" w:val="single" w:color="#000000"/>
              <w:bottom w:sz="4.0" w:val="single" w:color="#000000"/>
            </w:tcBorders>
          </w:tcPr>
          <w:p/>
        </w:tc>
        <w:tc>
          <w:tcPr>
            <w:tcW w:type="dxa" w:w="1004"/>
            <w:vMerge/>
            <w:tcBorders>
              <w:top w:sz="4.0" w:val="single" w:color="#000000"/>
              <w:bottom w:sz="4.0" w:val="single" w:color="#000000"/>
            </w:tcBorders>
          </w:tcPr>
          <w:p/>
        </w:tc>
        <w:tc>
          <w:tcPr>
            <w:tcW w:type="dxa" w:w="1004"/>
            <w:vMerge/>
            <w:tcBorders>
              <w:top w:sz="4.0" w:val="single" w:color="#000000"/>
              <w:bottom w:sz="4.0" w:val="single" w:color="#000000"/>
            </w:tcBorders>
          </w:tcPr>
          <w:p/>
        </w:tc>
        <w:tc>
          <w:tcPr>
            <w:tcW w:type="dxa" w:w="1160"/>
            <w:tcBorders/>
            <w:tcMar>
              <w:start w:w="0" w:type="dxa"/>
              <w:end w:w="0" w:type="dxa"/>
            </w:tcMar>
          </w:tcPr>
          <w:p>
            <w:pPr>
              <w:autoSpaceDN w:val="0"/>
              <w:autoSpaceDE w:val="0"/>
              <w:widowControl/>
              <w:spacing w:line="250" w:lineRule="auto" w:before="18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w:t>
            </w:r>
          </w:p>
        </w:tc>
        <w:tc>
          <w:tcPr>
            <w:tcW w:type="dxa" w:w="1340"/>
            <w:tcBorders/>
            <w:tcMar>
              <w:start w:w="0" w:type="dxa"/>
              <w:end w:w="0" w:type="dxa"/>
            </w:tcMar>
          </w:tcPr>
          <w:p>
            <w:pPr>
              <w:autoSpaceDN w:val="0"/>
              <w:autoSpaceDE w:val="0"/>
              <w:widowControl/>
              <w:spacing w:line="230" w:lineRule="auto" w:before="202" w:after="0"/>
              <w:ind w:left="0" w:right="134" w:firstLine="0"/>
              <w:jc w:val="right"/>
            </w:pPr>
            <w:r>
              <w:rPr>
                <w:rFonts w:ascii="TimesNewRoman" w:hAnsi="TimesNewRoman" w:eastAsia="TimesNewRoman"/>
                <w:b w:val="0"/>
                <w:i w:val="0"/>
                <w:color w:val="000000"/>
                <w:sz w:val="18"/>
              </w:rPr>
              <w:t xml:space="preserve">0.2728 </w:t>
            </w:r>
          </w:p>
        </w:tc>
        <w:tc>
          <w:tcPr>
            <w:tcW w:type="dxa" w:w="1004"/>
            <w:vMerge/>
            <w:tcBorders>
              <w:top w:sz="4.0" w:val="single" w:color="#000000"/>
              <w:bottom w:sz="4.0" w:val="single" w:color="#000000"/>
            </w:tcBorders>
          </w:tcPr>
          <w:p/>
        </w:tc>
        <w:tc>
          <w:tcPr>
            <w:tcW w:type="dxa" w:w="1720"/>
            <w:tcBorders/>
            <w:tcMar>
              <w:start w:w="0" w:type="dxa"/>
              <w:end w:w="0" w:type="dxa"/>
            </w:tcMar>
          </w:tcPr>
          <w:p>
            <w:pPr>
              <w:autoSpaceDN w:val="0"/>
              <w:autoSpaceDE w:val="0"/>
              <w:widowControl/>
              <w:spacing w:line="230" w:lineRule="auto" w:before="202" w:after="0"/>
              <w:ind w:left="0" w:right="240" w:firstLine="0"/>
              <w:jc w:val="right"/>
            </w:pPr>
            <w:r>
              <w:rPr>
                <w:rFonts w:ascii="TimesNewRoman" w:hAnsi="TimesNewRoman" w:eastAsia="TimesNewRoman"/>
                <w:b w:val="0"/>
                <w:i w:val="0"/>
                <w:color w:val="000000"/>
                <w:sz w:val="18"/>
              </w:rPr>
              <w:t xml:space="preserve">0.0482 </w:t>
            </w:r>
          </w:p>
        </w:tc>
        <w:tc>
          <w:tcPr>
            <w:tcW w:type="dxa" w:w="1004"/>
            <w:vMerge/>
            <w:tcBorders>
              <w:top w:sz="4.0" w:val="single" w:color="#000000"/>
              <w:bottom w:sz="4.0" w:val="single" w:color="#000000"/>
            </w:tcBorders>
          </w:tcPr>
          <w:p/>
        </w:tc>
        <w:tc>
          <w:tcPr>
            <w:tcW w:type="dxa" w:w="1004"/>
            <w:vMerge/>
            <w:tcBorders>
              <w:top w:sz="4.0" w:val="single" w:color="#000000"/>
              <w:bottom w:sz="4.0" w:val="single" w:color="#000000"/>
            </w:tcBorders>
          </w:tcPr>
          <w:p/>
        </w:tc>
        <w:tc>
          <w:tcPr>
            <w:tcW w:type="dxa" w:w="722"/>
            <w:tcBorders/>
            <w:tcMar>
              <w:start w:w="0" w:type="dxa"/>
              <w:end w:w="0" w:type="dxa"/>
            </w:tcMar>
          </w:tcPr>
          <w:p>
            <w:pPr>
              <w:autoSpaceDN w:val="0"/>
              <w:autoSpaceDE w:val="0"/>
              <w:widowControl/>
              <w:spacing w:line="230" w:lineRule="auto" w:before="202" w:after="0"/>
              <w:ind w:left="0" w:right="0" w:firstLine="0"/>
              <w:jc w:val="center"/>
            </w:pPr>
            <w:r>
              <w:rPr>
                <w:rFonts w:ascii="TimesNewRoman" w:hAnsi="TimesNewRoman" w:eastAsia="TimesNewRoman"/>
                <w:b w:val="0"/>
                <w:i w:val="0"/>
                <w:color w:val="000000"/>
                <w:sz w:val="18"/>
              </w:rPr>
              <w:t xml:space="preserve">9 </w:t>
            </w:r>
          </w:p>
        </w:tc>
      </w:tr>
      <w:tr>
        <w:trPr>
          <w:trHeight w:hRule="exact" w:val="420"/>
        </w:trPr>
        <w:tc>
          <w:tcPr>
            <w:tcW w:type="dxa" w:w="1004"/>
            <w:vMerge/>
            <w:tcBorders>
              <w:top w:sz="4.0" w:val="single" w:color="#000000"/>
              <w:bottom w:sz="4.0" w:val="single" w:color="#000000"/>
            </w:tcBorders>
          </w:tcPr>
          <w:p/>
        </w:tc>
        <w:tc>
          <w:tcPr>
            <w:tcW w:type="dxa" w:w="1004"/>
            <w:vMerge/>
            <w:tcBorders>
              <w:top w:sz="4.0" w:val="single" w:color="#000000"/>
              <w:bottom w:sz="4.0" w:val="single" w:color="#000000"/>
            </w:tcBorders>
          </w:tcPr>
          <w:p/>
        </w:tc>
        <w:tc>
          <w:tcPr>
            <w:tcW w:type="dxa" w:w="1004"/>
            <w:vMerge/>
            <w:tcBorders>
              <w:top w:sz="4.0" w:val="single" w:color="#000000"/>
              <w:bottom w:sz="4.0" w:val="single" w:color="#000000"/>
            </w:tcBorders>
          </w:tcPr>
          <w:p/>
        </w:tc>
        <w:tc>
          <w:tcPr>
            <w:tcW w:type="dxa" w:w="1160"/>
            <w:tcBorders/>
            <w:tcMar>
              <w:start w:w="0" w:type="dxa"/>
              <w:end w:w="0" w:type="dxa"/>
            </w:tcMar>
          </w:tcPr>
          <w:p>
            <w:pPr>
              <w:autoSpaceDN w:val="0"/>
              <w:autoSpaceDE w:val="0"/>
              <w:widowControl/>
              <w:spacing w:line="250" w:lineRule="auto" w:before="20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3</w:t>
            </w:r>
          </w:p>
        </w:tc>
        <w:tc>
          <w:tcPr>
            <w:tcW w:type="dxa" w:w="1340"/>
            <w:tcBorders/>
            <w:tcMar>
              <w:start w:w="0" w:type="dxa"/>
              <w:end w:w="0" w:type="dxa"/>
            </w:tcMar>
          </w:tcPr>
          <w:p>
            <w:pPr>
              <w:autoSpaceDN w:val="0"/>
              <w:autoSpaceDE w:val="0"/>
              <w:widowControl/>
              <w:spacing w:line="233" w:lineRule="auto" w:before="212" w:after="0"/>
              <w:ind w:left="0" w:right="134" w:firstLine="0"/>
              <w:jc w:val="right"/>
            </w:pPr>
            <w:r>
              <w:rPr>
                <w:rFonts w:ascii="TimesNewRoman" w:hAnsi="TimesNewRoman" w:eastAsia="TimesNewRoman"/>
                <w:b w:val="0"/>
                <w:i w:val="0"/>
                <w:color w:val="000000"/>
                <w:sz w:val="18"/>
              </w:rPr>
              <w:t xml:space="preserve">0.2898 </w:t>
            </w:r>
          </w:p>
        </w:tc>
        <w:tc>
          <w:tcPr>
            <w:tcW w:type="dxa" w:w="1004"/>
            <w:vMerge/>
            <w:tcBorders>
              <w:top w:sz="4.0" w:val="single" w:color="#000000"/>
              <w:bottom w:sz="4.0" w:val="single" w:color="#000000"/>
            </w:tcBorders>
          </w:tcPr>
          <w:p/>
        </w:tc>
        <w:tc>
          <w:tcPr>
            <w:tcW w:type="dxa" w:w="1720"/>
            <w:tcBorders/>
            <w:tcMar>
              <w:start w:w="0" w:type="dxa"/>
              <w:end w:w="0" w:type="dxa"/>
            </w:tcMar>
          </w:tcPr>
          <w:p>
            <w:pPr>
              <w:autoSpaceDN w:val="0"/>
              <w:autoSpaceDE w:val="0"/>
              <w:widowControl/>
              <w:spacing w:line="233" w:lineRule="auto" w:before="212" w:after="0"/>
              <w:ind w:left="0" w:right="240" w:firstLine="0"/>
              <w:jc w:val="right"/>
            </w:pPr>
            <w:r>
              <w:rPr>
                <w:rFonts w:ascii="TimesNewRoman" w:hAnsi="TimesNewRoman" w:eastAsia="TimesNewRoman"/>
                <w:b w:val="0"/>
                <w:i w:val="0"/>
                <w:color w:val="000000"/>
                <w:sz w:val="18"/>
              </w:rPr>
              <w:t xml:space="preserve">0.0512 </w:t>
            </w:r>
          </w:p>
        </w:tc>
        <w:tc>
          <w:tcPr>
            <w:tcW w:type="dxa" w:w="1004"/>
            <w:vMerge/>
            <w:tcBorders>
              <w:top w:sz="4.0" w:val="single" w:color="#000000"/>
              <w:bottom w:sz="4.0" w:val="single" w:color="#000000"/>
            </w:tcBorders>
          </w:tcPr>
          <w:p/>
        </w:tc>
        <w:tc>
          <w:tcPr>
            <w:tcW w:type="dxa" w:w="1004"/>
            <w:vMerge/>
            <w:tcBorders>
              <w:top w:sz="4.0" w:val="single" w:color="#000000"/>
              <w:bottom w:sz="4.0" w:val="single" w:color="#000000"/>
            </w:tcBorders>
          </w:tcPr>
          <w:p/>
        </w:tc>
        <w:tc>
          <w:tcPr>
            <w:tcW w:type="dxa" w:w="722"/>
            <w:tcBorders/>
            <w:tcMar>
              <w:start w:w="0" w:type="dxa"/>
              <w:end w:w="0" w:type="dxa"/>
            </w:tcMar>
          </w:tcPr>
          <w:p>
            <w:pPr>
              <w:autoSpaceDN w:val="0"/>
              <w:autoSpaceDE w:val="0"/>
              <w:widowControl/>
              <w:spacing w:line="233" w:lineRule="auto" w:before="212" w:after="0"/>
              <w:ind w:left="0" w:right="0" w:firstLine="0"/>
              <w:jc w:val="center"/>
            </w:pPr>
            <w:r>
              <w:rPr>
                <w:rFonts w:ascii="TimesNewRoman" w:hAnsi="TimesNewRoman" w:eastAsia="TimesNewRoman"/>
                <w:b w:val="0"/>
                <w:i w:val="0"/>
                <w:color w:val="000000"/>
                <w:sz w:val="18"/>
              </w:rPr>
              <w:t xml:space="preserve">6 </w:t>
            </w:r>
          </w:p>
        </w:tc>
      </w:tr>
      <w:tr>
        <w:trPr>
          <w:trHeight w:hRule="exact" w:val="448"/>
        </w:trPr>
        <w:tc>
          <w:tcPr>
            <w:tcW w:type="dxa" w:w="1004"/>
            <w:vMerge/>
            <w:tcBorders>
              <w:top w:sz="4.0" w:val="single" w:color="#000000"/>
              <w:bottom w:sz="4.0" w:val="single" w:color="#000000"/>
            </w:tcBorders>
          </w:tcPr>
          <w:p/>
        </w:tc>
        <w:tc>
          <w:tcPr>
            <w:tcW w:type="dxa" w:w="1004"/>
            <w:vMerge/>
            <w:tcBorders>
              <w:top w:sz="4.0" w:val="single" w:color="#000000"/>
              <w:bottom w:sz="4.0" w:val="single" w:color="#000000"/>
            </w:tcBorders>
          </w:tcPr>
          <w:p/>
        </w:tc>
        <w:tc>
          <w:tcPr>
            <w:tcW w:type="dxa" w:w="1004"/>
            <w:vMerge/>
            <w:tcBorders>
              <w:top w:sz="4.0" w:val="single" w:color="#000000"/>
              <w:bottom w:sz="4.0" w:val="single" w:color="#000000"/>
            </w:tcBorders>
          </w:tcPr>
          <w:p/>
        </w:tc>
        <w:tc>
          <w:tcPr>
            <w:tcW w:type="dxa" w:w="1160"/>
            <w:tcBorders>
              <w:bottom w:sz="4.0" w:val="single" w:color="#000000"/>
            </w:tcBorders>
            <w:tcMar>
              <w:start w:w="0" w:type="dxa"/>
              <w:end w:w="0" w:type="dxa"/>
            </w:tcMar>
          </w:tcPr>
          <w:p>
            <w:pPr>
              <w:autoSpaceDN w:val="0"/>
              <w:autoSpaceDE w:val="0"/>
              <w:widowControl/>
              <w:spacing w:line="250" w:lineRule="auto" w:before="20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4</w:t>
            </w:r>
          </w:p>
        </w:tc>
        <w:tc>
          <w:tcPr>
            <w:tcW w:type="dxa" w:w="1340"/>
            <w:tcBorders>
              <w:bottom w:sz="4.0" w:val="single" w:color="#000000"/>
            </w:tcBorders>
            <w:tcMar>
              <w:start w:w="0" w:type="dxa"/>
              <w:end w:w="0" w:type="dxa"/>
            </w:tcMar>
          </w:tcPr>
          <w:p>
            <w:pPr>
              <w:autoSpaceDN w:val="0"/>
              <w:autoSpaceDE w:val="0"/>
              <w:widowControl/>
              <w:spacing w:line="233" w:lineRule="auto" w:before="202" w:after="0"/>
              <w:ind w:left="0" w:right="134" w:firstLine="0"/>
              <w:jc w:val="right"/>
            </w:pPr>
            <w:r>
              <w:rPr>
                <w:rFonts w:ascii="TimesNewRoman" w:hAnsi="TimesNewRoman" w:eastAsia="TimesNewRoman"/>
                <w:b w:val="0"/>
                <w:i w:val="0"/>
                <w:color w:val="000000"/>
                <w:sz w:val="18"/>
              </w:rPr>
              <w:t xml:space="preserve">0.2524 </w:t>
            </w:r>
          </w:p>
        </w:tc>
        <w:tc>
          <w:tcPr>
            <w:tcW w:type="dxa" w:w="1004"/>
            <w:vMerge/>
            <w:tcBorders>
              <w:top w:sz="4.0" w:val="single" w:color="#000000"/>
              <w:bottom w:sz="4.0" w:val="single" w:color="#000000"/>
            </w:tcBorders>
          </w:tcPr>
          <w:p/>
        </w:tc>
        <w:tc>
          <w:tcPr>
            <w:tcW w:type="dxa" w:w="1720"/>
            <w:tcBorders>
              <w:bottom w:sz="4.0" w:val="single" w:color="#000000"/>
            </w:tcBorders>
            <w:tcMar>
              <w:start w:w="0" w:type="dxa"/>
              <w:end w:w="0" w:type="dxa"/>
            </w:tcMar>
          </w:tcPr>
          <w:p>
            <w:pPr>
              <w:autoSpaceDN w:val="0"/>
              <w:autoSpaceDE w:val="0"/>
              <w:widowControl/>
              <w:spacing w:line="233" w:lineRule="auto" w:before="202" w:after="0"/>
              <w:ind w:left="0" w:right="240" w:firstLine="0"/>
              <w:jc w:val="right"/>
            </w:pPr>
            <w:r>
              <w:rPr>
                <w:rFonts w:ascii="TimesNewRoman" w:hAnsi="TimesNewRoman" w:eastAsia="TimesNewRoman"/>
                <w:b w:val="0"/>
                <w:i w:val="0"/>
                <w:color w:val="000000"/>
                <w:sz w:val="18"/>
              </w:rPr>
              <w:t xml:space="preserve">0.0446 </w:t>
            </w:r>
          </w:p>
        </w:tc>
        <w:tc>
          <w:tcPr>
            <w:tcW w:type="dxa" w:w="1004"/>
            <w:vMerge/>
            <w:tcBorders>
              <w:top w:sz="4.0" w:val="single" w:color="#000000"/>
              <w:bottom w:sz="4.0" w:val="single" w:color="#000000"/>
            </w:tcBorders>
          </w:tcPr>
          <w:p/>
        </w:tc>
        <w:tc>
          <w:tcPr>
            <w:tcW w:type="dxa" w:w="1004"/>
            <w:vMerge/>
            <w:tcBorders>
              <w:top w:sz="4.0" w:val="single" w:color="#000000"/>
              <w:bottom w:sz="4.0" w:val="single" w:color="#000000"/>
            </w:tcBorders>
          </w:tcPr>
          <w:p/>
        </w:tc>
        <w:tc>
          <w:tcPr>
            <w:tcW w:type="dxa" w:w="722"/>
            <w:tcBorders>
              <w:bottom w:sz="4.0" w:val="single" w:color="#000000"/>
            </w:tcBorders>
            <w:tcMar>
              <w:start w:w="0" w:type="dxa"/>
              <w:end w:w="0" w:type="dxa"/>
            </w:tcMar>
          </w:tcPr>
          <w:p>
            <w:pPr>
              <w:autoSpaceDN w:val="0"/>
              <w:autoSpaceDE w:val="0"/>
              <w:widowControl/>
              <w:spacing w:line="233" w:lineRule="auto" w:before="202" w:after="0"/>
              <w:ind w:left="0" w:right="0" w:firstLine="0"/>
              <w:jc w:val="center"/>
            </w:pPr>
            <w:r>
              <w:rPr>
                <w:rFonts w:ascii="TimesNewRoman" w:hAnsi="TimesNewRoman" w:eastAsia="TimesNewRoman"/>
                <w:b w:val="0"/>
                <w:i w:val="0"/>
                <w:color w:val="000000"/>
                <w:sz w:val="18"/>
              </w:rPr>
              <w:t xml:space="preserve">10 </w:t>
            </w:r>
          </w:p>
        </w:tc>
      </w:tr>
      <w:tr>
        <w:trPr>
          <w:trHeight w:hRule="exact" w:val="372"/>
        </w:trPr>
        <w:tc>
          <w:tcPr>
            <w:tcW w:type="dxa" w:w="1002"/>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0" w:lineRule="auto" w:before="988" w:after="0"/>
              <w:ind w:left="0" w:right="0" w:firstLine="0"/>
              <w:jc w:val="center"/>
            </w:pPr>
            <w:r>
              <w:rPr>
                <w:rFonts w:ascii="TimesNewRoman,Italic" w:hAnsi="TimesNewRoman,Italic" w:eastAsia="TimesNewRoman,Italic"/>
                <w:b w:val="0"/>
                <w:i/>
                <w:color w:val="000000"/>
                <w:sz w:val="18"/>
              </w:rPr>
              <w:t>B</w:t>
            </w:r>
            <w:r>
              <w:rPr>
                <w:rFonts w:ascii="TimesNewRoman" w:hAnsi="TimesNewRoman" w:eastAsia="TimesNewRoman"/>
                <w:b w:val="0"/>
                <w:i w:val="0"/>
                <w:color w:val="000000"/>
                <w:sz w:val="12"/>
              </w:rPr>
              <w:t>2</w:t>
            </w:r>
          </w:p>
        </w:tc>
        <w:tc>
          <w:tcPr>
            <w:tcW w:type="dxa" w:w="1220"/>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988" w:after="0"/>
              <w:ind w:left="0" w:right="86" w:firstLine="0"/>
              <w:jc w:val="right"/>
            </w:pPr>
            <w:r>
              <w:rPr>
                <w:rFonts w:ascii="TimesNewRoman" w:hAnsi="TimesNewRoman" w:eastAsia="TimesNewRoman"/>
                <w:b w:val="0"/>
                <w:i w:val="0"/>
                <w:color w:val="000000"/>
                <w:sz w:val="18"/>
              </w:rPr>
              <w:t xml:space="preserve">0.1832 </w:t>
            </w:r>
          </w:p>
        </w:tc>
        <w:tc>
          <w:tcPr>
            <w:tcW w:type="dxa" w:w="420"/>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1160"/>
            <w:tcBorders>
              <w:top w:sz="4.0" w:val="single" w:color="#000000"/>
            </w:tcBorders>
            <w:tcMar>
              <w:start w:w="0" w:type="dxa"/>
              <w:end w:w="0" w:type="dxa"/>
            </w:tcMar>
          </w:tcPr>
          <w:p>
            <w:pPr>
              <w:autoSpaceDN w:val="0"/>
              <w:autoSpaceDE w:val="0"/>
              <w:widowControl/>
              <w:spacing w:line="250" w:lineRule="auto" w:before="150"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5</w:t>
            </w:r>
          </w:p>
        </w:tc>
        <w:tc>
          <w:tcPr>
            <w:tcW w:type="dxa" w:w="1340"/>
            <w:tcBorders>
              <w:top w:sz="4.0" w:val="single" w:color="#000000"/>
            </w:tcBorders>
            <w:tcMar>
              <w:start w:w="0" w:type="dxa"/>
              <w:end w:w="0" w:type="dxa"/>
            </w:tcMar>
          </w:tcPr>
          <w:p>
            <w:pPr>
              <w:autoSpaceDN w:val="0"/>
              <w:autoSpaceDE w:val="0"/>
              <w:widowControl/>
              <w:spacing w:line="233" w:lineRule="auto" w:before="166" w:after="0"/>
              <w:ind w:left="0" w:right="134" w:firstLine="0"/>
              <w:jc w:val="right"/>
            </w:pPr>
            <w:r>
              <w:rPr>
                <w:rFonts w:ascii="TimesNewRoman" w:hAnsi="TimesNewRoman" w:eastAsia="TimesNewRoman"/>
                <w:b w:val="0"/>
                <w:i w:val="0"/>
                <w:color w:val="000000"/>
                <w:sz w:val="18"/>
              </w:rPr>
              <w:t xml:space="preserve">0.1239 </w:t>
            </w:r>
          </w:p>
        </w:tc>
        <w:tc>
          <w:tcPr>
            <w:tcW w:type="dxa" w:w="440"/>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1720"/>
            <w:tcBorders>
              <w:top w:sz="4.0" w:val="single" w:color="#000000"/>
            </w:tcBorders>
            <w:tcMar>
              <w:start w:w="0" w:type="dxa"/>
              <w:end w:w="0" w:type="dxa"/>
            </w:tcMar>
          </w:tcPr>
          <w:p>
            <w:pPr>
              <w:autoSpaceDN w:val="0"/>
              <w:autoSpaceDE w:val="0"/>
              <w:widowControl/>
              <w:spacing w:line="233" w:lineRule="auto" w:before="166" w:after="0"/>
              <w:ind w:left="0" w:right="240" w:firstLine="0"/>
              <w:jc w:val="right"/>
            </w:pPr>
            <w:r>
              <w:rPr>
                <w:rFonts w:ascii="TimesNewRoman" w:hAnsi="TimesNewRoman" w:eastAsia="TimesNewRoman"/>
                <w:b w:val="0"/>
                <w:i w:val="0"/>
                <w:color w:val="000000"/>
                <w:sz w:val="18"/>
              </w:rPr>
              <w:t xml:space="preserve">0.0227 </w:t>
            </w:r>
          </w:p>
        </w:tc>
        <w:tc>
          <w:tcPr>
            <w:tcW w:type="dxa" w:w="200"/>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280"/>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722"/>
            <w:tcBorders>
              <w:top w:sz="4.0" w:val="single" w:color="#000000"/>
            </w:tcBorders>
            <w:tcMar>
              <w:start w:w="0" w:type="dxa"/>
              <w:end w:w="0" w:type="dxa"/>
            </w:tcMar>
          </w:tcPr>
          <w:p>
            <w:pPr>
              <w:autoSpaceDN w:val="0"/>
              <w:autoSpaceDE w:val="0"/>
              <w:widowControl/>
              <w:spacing w:line="233" w:lineRule="auto" w:before="166" w:after="0"/>
              <w:ind w:left="0" w:right="0" w:firstLine="0"/>
              <w:jc w:val="center"/>
            </w:pPr>
            <w:r>
              <w:rPr>
                <w:rFonts w:ascii="TimesNewRoman" w:hAnsi="TimesNewRoman" w:eastAsia="TimesNewRoman"/>
                <w:b w:val="0"/>
                <w:i w:val="0"/>
                <w:color w:val="000000"/>
                <w:sz w:val="18"/>
              </w:rPr>
              <w:t xml:space="preserve">23 </w:t>
            </w:r>
          </w:p>
        </w:tc>
      </w:tr>
      <w:tr>
        <w:trPr>
          <w:trHeight w:hRule="exact" w:val="400"/>
        </w:trPr>
        <w:tc>
          <w:tcPr>
            <w:tcW w:type="dxa" w:w="1004"/>
            <w:vMerge/>
            <w:tcBorders>
              <w:top w:sz="4.0" w:val="single" w:color="#000000"/>
              <w:bottom w:sz="4.0" w:val="single" w:color="#000000"/>
            </w:tcBorders>
          </w:tcPr>
          <w:p/>
        </w:tc>
        <w:tc>
          <w:tcPr>
            <w:tcW w:type="dxa" w:w="1004"/>
            <w:vMerge/>
            <w:tcBorders>
              <w:top w:sz="4.0" w:val="single" w:color="#000000"/>
              <w:bottom w:sz="4.0" w:val="single" w:color="#000000"/>
            </w:tcBorders>
          </w:tcPr>
          <w:p/>
        </w:tc>
        <w:tc>
          <w:tcPr>
            <w:tcW w:type="dxa" w:w="1004"/>
            <w:vMerge/>
            <w:tcBorders>
              <w:top w:sz="4.0" w:val="single" w:color="#000000"/>
              <w:bottom w:sz="4.0" w:val="single" w:color="#000000"/>
            </w:tcBorders>
          </w:tcPr>
          <w:p/>
        </w:tc>
        <w:tc>
          <w:tcPr>
            <w:tcW w:type="dxa" w:w="1160"/>
            <w:vMerge w:val="restart"/>
            <w:tcBorders/>
            <w:tcMar>
              <w:start w:w="0" w:type="dxa"/>
              <w:end w:w="0" w:type="dxa"/>
            </w:tcMar>
            <w:tcMar>
              <w:start w:w="0" w:type="dxa"/>
              <w:end w:w="0" w:type="dxa"/>
            </w:tcMar>
          </w:tcPr>
          <w:p>
            <w:pPr>
              <w:autoSpaceDN w:val="0"/>
              <w:autoSpaceDE w:val="0"/>
              <w:widowControl/>
              <w:spacing w:line="250" w:lineRule="auto" w:before="21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6</w:t>
            </w:r>
          </w:p>
        </w:tc>
        <w:tc>
          <w:tcPr>
            <w:tcW w:type="dxa" w:w="1340"/>
            <w:tcBorders/>
            <w:tcMar>
              <w:start w:w="0" w:type="dxa"/>
              <w:end w:w="0" w:type="dxa"/>
            </w:tcMar>
          </w:tcPr>
          <w:p>
            <w:pPr>
              <w:autoSpaceDN w:val="0"/>
              <w:autoSpaceDE w:val="0"/>
              <w:widowControl/>
              <w:spacing w:line="230" w:lineRule="auto" w:before="202" w:after="0"/>
              <w:ind w:left="0" w:right="134" w:firstLine="0"/>
              <w:jc w:val="right"/>
            </w:pPr>
            <w:r>
              <w:rPr>
                <w:rFonts w:ascii="TimesNewRoman" w:hAnsi="TimesNewRoman" w:eastAsia="TimesNewRoman"/>
                <w:b w:val="0"/>
                <w:i w:val="0"/>
                <w:color w:val="000000"/>
                <w:sz w:val="18"/>
              </w:rPr>
              <w:t xml:space="preserve">0.3592 </w:t>
            </w:r>
          </w:p>
        </w:tc>
        <w:tc>
          <w:tcPr>
            <w:tcW w:type="dxa" w:w="1004"/>
            <w:vMerge/>
            <w:tcBorders>
              <w:top w:sz="4.0" w:val="single" w:color="#000000"/>
              <w:bottom w:sz="4.0" w:val="single" w:color="#000000"/>
            </w:tcBorders>
          </w:tcPr>
          <w:p/>
        </w:tc>
        <w:tc>
          <w:tcPr>
            <w:tcW w:type="dxa" w:w="1720"/>
            <w:tcBorders/>
            <w:tcMar>
              <w:start w:w="0" w:type="dxa"/>
              <w:end w:w="0" w:type="dxa"/>
            </w:tcMar>
          </w:tcPr>
          <w:p>
            <w:pPr>
              <w:autoSpaceDN w:val="0"/>
              <w:autoSpaceDE w:val="0"/>
              <w:widowControl/>
              <w:spacing w:line="230" w:lineRule="auto" w:before="202" w:after="0"/>
              <w:ind w:left="0" w:right="240" w:firstLine="0"/>
              <w:jc w:val="right"/>
            </w:pPr>
            <w:r>
              <w:rPr>
                <w:rFonts w:ascii="TimesNewRoman" w:hAnsi="TimesNewRoman" w:eastAsia="TimesNewRoman"/>
                <w:b w:val="0"/>
                <w:i w:val="0"/>
                <w:color w:val="000000"/>
                <w:sz w:val="18"/>
              </w:rPr>
              <w:t xml:space="preserve">0.0658 </w:t>
            </w:r>
          </w:p>
        </w:tc>
        <w:tc>
          <w:tcPr>
            <w:tcW w:type="dxa" w:w="1004"/>
            <w:vMerge/>
            <w:tcBorders>
              <w:top w:sz="4.0" w:val="single" w:color="#000000"/>
              <w:bottom w:sz="4.0" w:val="single" w:color="#000000"/>
            </w:tcBorders>
          </w:tcPr>
          <w:p/>
        </w:tc>
        <w:tc>
          <w:tcPr>
            <w:tcW w:type="dxa" w:w="1004"/>
            <w:vMerge/>
            <w:tcBorders>
              <w:top w:sz="4.0" w:val="single" w:color="#000000"/>
              <w:bottom w:sz="4.0" w:val="single" w:color="#000000"/>
            </w:tcBorders>
          </w:tcPr>
          <w:p/>
        </w:tc>
        <w:tc>
          <w:tcPr>
            <w:tcW w:type="dxa" w:w="722"/>
            <w:tcBorders/>
            <w:tcMar>
              <w:start w:w="0" w:type="dxa"/>
              <w:end w:w="0" w:type="dxa"/>
            </w:tcMar>
          </w:tcPr>
          <w:p>
            <w:pPr>
              <w:autoSpaceDN w:val="0"/>
              <w:autoSpaceDE w:val="0"/>
              <w:widowControl/>
              <w:spacing w:line="230" w:lineRule="auto" w:before="202" w:after="0"/>
              <w:ind w:left="0" w:right="0" w:firstLine="0"/>
              <w:jc w:val="center"/>
            </w:pPr>
            <w:r>
              <w:rPr>
                <w:rFonts w:ascii="TimesNewRoman" w:hAnsi="TimesNewRoman" w:eastAsia="TimesNewRoman"/>
                <w:b w:val="0"/>
                <w:i w:val="0"/>
                <w:color w:val="000000"/>
                <w:sz w:val="18"/>
              </w:rPr>
              <w:t xml:space="preserve">3 </w:t>
            </w:r>
          </w:p>
        </w:tc>
      </w:tr>
      <w:tr>
        <w:trPr>
          <w:trHeight w:hRule="exact" w:val="124"/>
        </w:trPr>
        <w:tc>
          <w:tcPr>
            <w:tcW w:type="dxa" w:w="1004"/>
            <w:vMerge/>
            <w:tcBorders>
              <w:top w:sz="4.0" w:val="single" w:color="#000000"/>
              <w:bottom w:sz="4.0" w:val="single" w:color="#000000"/>
            </w:tcBorders>
          </w:tcPr>
          <w:p/>
        </w:tc>
        <w:tc>
          <w:tcPr>
            <w:tcW w:type="dxa" w:w="1004"/>
            <w:vMerge/>
            <w:tcBorders>
              <w:top w:sz="4.0" w:val="single" w:color="#000000"/>
              <w:bottom w:sz="4.0" w:val="single" w:color="#000000"/>
            </w:tcBorders>
          </w:tcPr>
          <w:p/>
        </w:tc>
        <w:tc>
          <w:tcPr>
            <w:tcW w:type="dxa" w:w="1004"/>
            <w:vMerge/>
            <w:tcBorders>
              <w:top w:sz="4.0" w:val="single" w:color="#000000"/>
              <w:bottom w:sz="4.0" w:val="single" w:color="#000000"/>
            </w:tcBorders>
          </w:tcPr>
          <w:p/>
        </w:tc>
        <w:tc>
          <w:tcPr>
            <w:tcW w:type="dxa" w:w="1004"/>
            <w:vMerge/>
            <w:tcBorders/>
          </w:tcPr>
          <w:p/>
        </w:tc>
        <w:tc>
          <w:tcPr>
            <w:tcW w:type="dxa" w:w="1340"/>
            <w:vMerge w:val="restart"/>
            <w:tcBorders/>
            <w:tcMar>
              <w:start w:w="0" w:type="dxa"/>
              <w:end w:w="0" w:type="dxa"/>
            </w:tcMar>
            <w:tcMar>
              <w:start w:w="0" w:type="dxa"/>
              <w:end w:w="0" w:type="dxa"/>
            </w:tcMar>
          </w:tcPr>
          <w:p>
            <w:pPr>
              <w:autoSpaceDN w:val="0"/>
              <w:autoSpaceDE w:val="0"/>
              <w:widowControl/>
              <w:spacing w:line="233" w:lineRule="auto" w:before="220" w:after="0"/>
              <w:ind w:left="0" w:right="134" w:firstLine="0"/>
              <w:jc w:val="right"/>
            </w:pPr>
            <w:r>
              <w:rPr>
                <w:rFonts w:ascii="TimesNewRoman" w:hAnsi="TimesNewRoman" w:eastAsia="TimesNewRoman"/>
                <w:b w:val="0"/>
                <w:i w:val="0"/>
                <w:color w:val="000000"/>
                <w:sz w:val="18"/>
              </w:rPr>
              <w:t xml:space="preserve">0.1665 </w:t>
            </w:r>
          </w:p>
        </w:tc>
        <w:tc>
          <w:tcPr>
            <w:tcW w:type="dxa" w:w="1004"/>
            <w:vMerge/>
            <w:tcBorders>
              <w:top w:sz="4.0" w:val="single" w:color="#000000"/>
              <w:bottom w:sz="4.0" w:val="single" w:color="#000000"/>
            </w:tcBorders>
          </w:tcPr>
          <w:p/>
        </w:tc>
        <w:tc>
          <w:tcPr>
            <w:tcW w:type="dxa" w:w="1720"/>
            <w:vMerge w:val="restart"/>
            <w:tcBorders/>
            <w:tcMar>
              <w:start w:w="0" w:type="dxa"/>
              <w:end w:w="0" w:type="dxa"/>
            </w:tcMar>
            <w:tcMar>
              <w:start w:w="0" w:type="dxa"/>
              <w:end w:w="0" w:type="dxa"/>
            </w:tcMar>
          </w:tcPr>
          <w:p>
            <w:pPr>
              <w:autoSpaceDN w:val="0"/>
              <w:autoSpaceDE w:val="0"/>
              <w:widowControl/>
              <w:spacing w:line="233" w:lineRule="auto" w:before="220" w:after="0"/>
              <w:ind w:left="0" w:right="240" w:firstLine="0"/>
              <w:jc w:val="right"/>
            </w:pPr>
            <w:r>
              <w:rPr>
                <w:rFonts w:ascii="TimesNewRoman" w:hAnsi="TimesNewRoman" w:eastAsia="TimesNewRoman"/>
                <w:b w:val="0"/>
                <w:i w:val="0"/>
                <w:color w:val="000000"/>
                <w:sz w:val="18"/>
              </w:rPr>
              <w:t xml:space="preserve">0.0305 </w:t>
            </w:r>
          </w:p>
        </w:tc>
        <w:tc>
          <w:tcPr>
            <w:tcW w:type="dxa" w:w="1004"/>
            <w:vMerge/>
            <w:tcBorders>
              <w:top w:sz="4.0" w:val="single" w:color="#000000"/>
              <w:bottom w:sz="4.0" w:val="single" w:color="#000000"/>
            </w:tcBorders>
          </w:tcPr>
          <w:p/>
        </w:tc>
        <w:tc>
          <w:tcPr>
            <w:tcW w:type="dxa" w:w="1004"/>
            <w:vMerge/>
            <w:tcBorders>
              <w:top w:sz="4.0" w:val="single" w:color="#000000"/>
              <w:bottom w:sz="4.0" w:val="single" w:color="#000000"/>
            </w:tcBorders>
          </w:tcPr>
          <w:p/>
        </w:tc>
        <w:tc>
          <w:tcPr>
            <w:tcW w:type="dxa" w:w="722"/>
            <w:vMerge w:val="restart"/>
            <w:tcBorders/>
            <w:tcMar>
              <w:start w:w="0" w:type="dxa"/>
              <w:end w:w="0" w:type="dxa"/>
            </w:tcMar>
            <w:tcMar>
              <w:start w:w="0" w:type="dxa"/>
              <w:end w:w="0" w:type="dxa"/>
            </w:tcMar>
          </w:tcPr>
          <w:p>
            <w:pPr>
              <w:autoSpaceDN w:val="0"/>
              <w:autoSpaceDE w:val="0"/>
              <w:widowControl/>
              <w:spacing w:line="233" w:lineRule="auto" w:before="220" w:after="0"/>
              <w:ind w:left="0" w:right="0" w:firstLine="0"/>
              <w:jc w:val="center"/>
            </w:pPr>
            <w:r>
              <w:rPr>
                <w:rFonts w:ascii="TimesNewRoman" w:hAnsi="TimesNewRoman" w:eastAsia="TimesNewRoman"/>
                <w:b w:val="0"/>
                <w:i w:val="0"/>
                <w:color w:val="000000"/>
                <w:sz w:val="18"/>
              </w:rPr>
              <w:t xml:space="preserve">17 </w:t>
            </w:r>
          </w:p>
        </w:tc>
      </w:tr>
      <w:tr>
        <w:trPr>
          <w:trHeight w:hRule="exact" w:val="296"/>
        </w:trPr>
        <w:tc>
          <w:tcPr>
            <w:tcW w:type="dxa" w:w="1004"/>
            <w:vMerge/>
            <w:tcBorders>
              <w:top w:sz="4.0" w:val="single" w:color="#000000"/>
              <w:bottom w:sz="4.0" w:val="single" w:color="#000000"/>
            </w:tcBorders>
          </w:tcPr>
          <w:p/>
        </w:tc>
        <w:tc>
          <w:tcPr>
            <w:tcW w:type="dxa" w:w="1004"/>
            <w:vMerge/>
            <w:tcBorders>
              <w:top w:sz="4.0" w:val="single" w:color="#000000"/>
              <w:bottom w:sz="4.0" w:val="single" w:color="#000000"/>
            </w:tcBorders>
          </w:tcPr>
          <w:p/>
        </w:tc>
        <w:tc>
          <w:tcPr>
            <w:tcW w:type="dxa" w:w="1004"/>
            <w:vMerge/>
            <w:tcBorders>
              <w:top w:sz="4.0" w:val="single" w:color="#000000"/>
              <w:bottom w:sz="4.0" w:val="single" w:color="#000000"/>
            </w:tcBorders>
          </w:tcPr>
          <w:p/>
        </w:tc>
        <w:tc>
          <w:tcPr>
            <w:tcW w:type="dxa" w:w="1160"/>
            <w:tcBorders/>
            <w:tcMar>
              <w:start w:w="0" w:type="dxa"/>
              <w:end w:w="0" w:type="dxa"/>
            </w:tcMar>
          </w:tcPr>
          <w:p>
            <w:pPr>
              <w:autoSpaceDN w:val="0"/>
              <w:autoSpaceDE w:val="0"/>
              <w:widowControl/>
              <w:spacing w:line="250" w:lineRule="auto" w:before="80"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7</w:t>
            </w:r>
          </w:p>
        </w:tc>
        <w:tc>
          <w:tcPr>
            <w:tcW w:type="dxa" w:w="1004"/>
            <w:vMerge/>
            <w:tcBorders/>
          </w:tcPr>
          <w:p/>
        </w:tc>
        <w:tc>
          <w:tcPr>
            <w:tcW w:type="dxa" w:w="1004"/>
            <w:vMerge/>
            <w:tcBorders>
              <w:top w:sz="4.0" w:val="single" w:color="#000000"/>
              <w:bottom w:sz="4.0" w:val="single" w:color="#000000"/>
            </w:tcBorders>
          </w:tcPr>
          <w:p/>
        </w:tc>
        <w:tc>
          <w:tcPr>
            <w:tcW w:type="dxa" w:w="1004"/>
            <w:vMerge/>
            <w:tcBorders/>
          </w:tcPr>
          <w:p/>
        </w:tc>
        <w:tc>
          <w:tcPr>
            <w:tcW w:type="dxa" w:w="1004"/>
            <w:vMerge/>
            <w:tcBorders>
              <w:top w:sz="4.0" w:val="single" w:color="#000000"/>
              <w:bottom w:sz="4.0" w:val="single" w:color="#000000"/>
            </w:tcBorders>
          </w:tcPr>
          <w:p/>
        </w:tc>
        <w:tc>
          <w:tcPr>
            <w:tcW w:type="dxa" w:w="1004"/>
            <w:vMerge/>
            <w:tcBorders>
              <w:top w:sz="4.0" w:val="single" w:color="#000000"/>
              <w:bottom w:sz="4.0" w:val="single" w:color="#000000"/>
            </w:tcBorders>
          </w:tcPr>
          <w:p/>
        </w:tc>
        <w:tc>
          <w:tcPr>
            <w:tcW w:type="dxa" w:w="1004"/>
            <w:vMerge/>
            <w:tcBorders/>
          </w:tcPr>
          <w:p/>
        </w:tc>
      </w:tr>
      <w:tr>
        <w:trPr>
          <w:trHeight w:hRule="exact" w:val="420"/>
        </w:trPr>
        <w:tc>
          <w:tcPr>
            <w:tcW w:type="dxa" w:w="1004"/>
            <w:vMerge/>
            <w:tcBorders>
              <w:top w:sz="4.0" w:val="single" w:color="#000000"/>
              <w:bottom w:sz="4.0" w:val="single" w:color="#000000"/>
            </w:tcBorders>
          </w:tcPr>
          <w:p/>
        </w:tc>
        <w:tc>
          <w:tcPr>
            <w:tcW w:type="dxa" w:w="1004"/>
            <w:vMerge/>
            <w:tcBorders>
              <w:top w:sz="4.0" w:val="single" w:color="#000000"/>
              <w:bottom w:sz="4.0" w:val="single" w:color="#000000"/>
            </w:tcBorders>
          </w:tcPr>
          <w:p/>
        </w:tc>
        <w:tc>
          <w:tcPr>
            <w:tcW w:type="dxa" w:w="1004"/>
            <w:vMerge/>
            <w:tcBorders>
              <w:top w:sz="4.0" w:val="single" w:color="#000000"/>
              <w:bottom w:sz="4.0" w:val="single" w:color="#000000"/>
            </w:tcBorders>
          </w:tcPr>
          <w:p/>
        </w:tc>
        <w:tc>
          <w:tcPr>
            <w:tcW w:type="dxa" w:w="1160"/>
            <w:tcBorders/>
            <w:tcMar>
              <w:start w:w="0" w:type="dxa"/>
              <w:end w:w="0" w:type="dxa"/>
            </w:tcMar>
          </w:tcPr>
          <w:p>
            <w:pPr>
              <w:autoSpaceDN w:val="0"/>
              <w:autoSpaceDE w:val="0"/>
              <w:widowControl/>
              <w:spacing w:line="250" w:lineRule="auto" w:before="20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8</w:t>
            </w:r>
          </w:p>
        </w:tc>
        <w:tc>
          <w:tcPr>
            <w:tcW w:type="dxa" w:w="1340"/>
            <w:tcBorders/>
            <w:tcMar>
              <w:start w:w="0" w:type="dxa"/>
              <w:end w:w="0" w:type="dxa"/>
            </w:tcMar>
          </w:tcPr>
          <w:p>
            <w:pPr>
              <w:autoSpaceDN w:val="0"/>
              <w:autoSpaceDE w:val="0"/>
              <w:widowControl/>
              <w:spacing w:line="233" w:lineRule="auto" w:before="212" w:after="0"/>
              <w:ind w:left="0" w:right="134" w:firstLine="0"/>
              <w:jc w:val="right"/>
            </w:pPr>
            <w:r>
              <w:rPr>
                <w:rFonts w:ascii="TimesNewRoman" w:hAnsi="TimesNewRoman" w:eastAsia="TimesNewRoman"/>
                <w:b w:val="0"/>
                <w:i w:val="0"/>
                <w:color w:val="000000"/>
                <w:sz w:val="18"/>
              </w:rPr>
              <w:t xml:space="preserve">0.1381 </w:t>
            </w:r>
          </w:p>
        </w:tc>
        <w:tc>
          <w:tcPr>
            <w:tcW w:type="dxa" w:w="1004"/>
            <w:vMerge/>
            <w:tcBorders>
              <w:top w:sz="4.0" w:val="single" w:color="#000000"/>
              <w:bottom w:sz="4.0" w:val="single" w:color="#000000"/>
            </w:tcBorders>
          </w:tcPr>
          <w:p/>
        </w:tc>
        <w:tc>
          <w:tcPr>
            <w:tcW w:type="dxa" w:w="1720"/>
            <w:tcBorders/>
            <w:tcMar>
              <w:start w:w="0" w:type="dxa"/>
              <w:end w:w="0" w:type="dxa"/>
            </w:tcMar>
          </w:tcPr>
          <w:p>
            <w:pPr>
              <w:autoSpaceDN w:val="0"/>
              <w:autoSpaceDE w:val="0"/>
              <w:widowControl/>
              <w:spacing w:line="233" w:lineRule="auto" w:before="212" w:after="0"/>
              <w:ind w:left="0" w:right="240" w:firstLine="0"/>
              <w:jc w:val="right"/>
            </w:pPr>
            <w:r>
              <w:rPr>
                <w:rFonts w:ascii="TimesNewRoman" w:hAnsi="TimesNewRoman" w:eastAsia="TimesNewRoman"/>
                <w:b w:val="0"/>
                <w:i w:val="0"/>
                <w:color w:val="000000"/>
                <w:sz w:val="18"/>
              </w:rPr>
              <w:t xml:space="preserve">0.0253 </w:t>
            </w:r>
          </w:p>
        </w:tc>
        <w:tc>
          <w:tcPr>
            <w:tcW w:type="dxa" w:w="1004"/>
            <w:vMerge/>
            <w:tcBorders>
              <w:top w:sz="4.0" w:val="single" w:color="#000000"/>
              <w:bottom w:sz="4.0" w:val="single" w:color="#000000"/>
            </w:tcBorders>
          </w:tcPr>
          <w:p/>
        </w:tc>
        <w:tc>
          <w:tcPr>
            <w:tcW w:type="dxa" w:w="1004"/>
            <w:vMerge/>
            <w:tcBorders>
              <w:top w:sz="4.0" w:val="single" w:color="#000000"/>
              <w:bottom w:sz="4.0" w:val="single" w:color="#000000"/>
            </w:tcBorders>
          </w:tcPr>
          <w:p/>
        </w:tc>
        <w:tc>
          <w:tcPr>
            <w:tcW w:type="dxa" w:w="722"/>
            <w:tcBorders/>
            <w:tcMar>
              <w:start w:w="0" w:type="dxa"/>
              <w:end w:w="0" w:type="dxa"/>
            </w:tcMar>
          </w:tcPr>
          <w:p>
            <w:pPr>
              <w:autoSpaceDN w:val="0"/>
              <w:autoSpaceDE w:val="0"/>
              <w:widowControl/>
              <w:spacing w:line="233" w:lineRule="auto" w:before="212" w:after="0"/>
              <w:ind w:left="0" w:right="0" w:firstLine="0"/>
              <w:jc w:val="center"/>
            </w:pPr>
            <w:r>
              <w:rPr>
                <w:rFonts w:ascii="TimesNewRoman" w:hAnsi="TimesNewRoman" w:eastAsia="TimesNewRoman"/>
                <w:b w:val="0"/>
                <w:i w:val="0"/>
                <w:color w:val="000000"/>
                <w:sz w:val="18"/>
              </w:rPr>
              <w:t xml:space="preserve">21 </w:t>
            </w:r>
          </w:p>
        </w:tc>
      </w:tr>
      <w:tr>
        <w:trPr>
          <w:trHeight w:hRule="exact" w:val="448"/>
        </w:trPr>
        <w:tc>
          <w:tcPr>
            <w:tcW w:type="dxa" w:w="1004"/>
            <w:vMerge/>
            <w:tcBorders>
              <w:top w:sz="4.0" w:val="single" w:color="#000000"/>
              <w:bottom w:sz="4.0" w:val="single" w:color="#000000"/>
            </w:tcBorders>
          </w:tcPr>
          <w:p/>
        </w:tc>
        <w:tc>
          <w:tcPr>
            <w:tcW w:type="dxa" w:w="1004"/>
            <w:vMerge/>
            <w:tcBorders>
              <w:top w:sz="4.0" w:val="single" w:color="#000000"/>
              <w:bottom w:sz="4.0" w:val="single" w:color="#000000"/>
            </w:tcBorders>
          </w:tcPr>
          <w:p/>
        </w:tc>
        <w:tc>
          <w:tcPr>
            <w:tcW w:type="dxa" w:w="1004"/>
            <w:vMerge/>
            <w:tcBorders>
              <w:top w:sz="4.0" w:val="single" w:color="#000000"/>
              <w:bottom w:sz="4.0" w:val="single" w:color="#000000"/>
            </w:tcBorders>
          </w:tcPr>
          <w:p/>
        </w:tc>
        <w:tc>
          <w:tcPr>
            <w:tcW w:type="dxa" w:w="1160"/>
            <w:tcBorders>
              <w:bottom w:sz="4.0" w:val="single" w:color="#000000"/>
            </w:tcBorders>
            <w:tcMar>
              <w:start w:w="0" w:type="dxa"/>
              <w:end w:w="0" w:type="dxa"/>
            </w:tcMar>
          </w:tcPr>
          <w:p>
            <w:pPr>
              <w:autoSpaceDN w:val="0"/>
              <w:autoSpaceDE w:val="0"/>
              <w:widowControl/>
              <w:spacing w:line="250" w:lineRule="auto" w:before="20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9</w:t>
            </w:r>
          </w:p>
        </w:tc>
        <w:tc>
          <w:tcPr>
            <w:tcW w:type="dxa" w:w="1340"/>
            <w:tcBorders>
              <w:bottom w:sz="4.0" w:val="single" w:color="#000000"/>
            </w:tcBorders>
            <w:tcMar>
              <w:start w:w="0" w:type="dxa"/>
              <w:end w:w="0" w:type="dxa"/>
            </w:tcMar>
          </w:tcPr>
          <w:p>
            <w:pPr>
              <w:autoSpaceDN w:val="0"/>
              <w:autoSpaceDE w:val="0"/>
              <w:widowControl/>
              <w:spacing w:line="230" w:lineRule="auto" w:before="202" w:after="0"/>
              <w:ind w:left="0" w:right="134" w:firstLine="0"/>
              <w:jc w:val="right"/>
            </w:pPr>
            <w:r>
              <w:rPr>
                <w:rFonts w:ascii="TimesNewRoman" w:hAnsi="TimesNewRoman" w:eastAsia="TimesNewRoman"/>
                <w:b w:val="0"/>
                <w:i w:val="0"/>
                <w:color w:val="000000"/>
                <w:sz w:val="18"/>
              </w:rPr>
              <w:t xml:space="preserve">0.2123 </w:t>
            </w:r>
          </w:p>
        </w:tc>
        <w:tc>
          <w:tcPr>
            <w:tcW w:type="dxa" w:w="1004"/>
            <w:vMerge/>
            <w:tcBorders>
              <w:top w:sz="4.0" w:val="single" w:color="#000000"/>
              <w:bottom w:sz="4.0" w:val="single" w:color="#000000"/>
            </w:tcBorders>
          </w:tcPr>
          <w:p/>
        </w:tc>
        <w:tc>
          <w:tcPr>
            <w:tcW w:type="dxa" w:w="1720"/>
            <w:tcBorders>
              <w:bottom w:sz="4.0" w:val="single" w:color="#000000"/>
            </w:tcBorders>
            <w:tcMar>
              <w:start w:w="0" w:type="dxa"/>
              <w:end w:w="0" w:type="dxa"/>
            </w:tcMar>
          </w:tcPr>
          <w:p>
            <w:pPr>
              <w:autoSpaceDN w:val="0"/>
              <w:autoSpaceDE w:val="0"/>
              <w:widowControl/>
              <w:spacing w:line="230" w:lineRule="auto" w:before="202" w:after="0"/>
              <w:ind w:left="0" w:right="240" w:firstLine="0"/>
              <w:jc w:val="right"/>
            </w:pPr>
            <w:r>
              <w:rPr>
                <w:rFonts w:ascii="TimesNewRoman" w:hAnsi="TimesNewRoman" w:eastAsia="TimesNewRoman"/>
                <w:b w:val="0"/>
                <w:i w:val="0"/>
                <w:color w:val="000000"/>
                <w:sz w:val="18"/>
              </w:rPr>
              <w:t xml:space="preserve">0.0389 </w:t>
            </w:r>
          </w:p>
        </w:tc>
        <w:tc>
          <w:tcPr>
            <w:tcW w:type="dxa" w:w="1004"/>
            <w:vMerge/>
            <w:tcBorders>
              <w:top w:sz="4.0" w:val="single" w:color="#000000"/>
              <w:bottom w:sz="4.0" w:val="single" w:color="#000000"/>
            </w:tcBorders>
          </w:tcPr>
          <w:p/>
        </w:tc>
        <w:tc>
          <w:tcPr>
            <w:tcW w:type="dxa" w:w="1004"/>
            <w:vMerge/>
            <w:tcBorders>
              <w:top w:sz="4.0" w:val="single" w:color="#000000"/>
              <w:bottom w:sz="4.0" w:val="single" w:color="#000000"/>
            </w:tcBorders>
          </w:tcPr>
          <w:p/>
        </w:tc>
        <w:tc>
          <w:tcPr>
            <w:tcW w:type="dxa" w:w="722"/>
            <w:tcBorders>
              <w:bottom w:sz="4.0" w:val="single" w:color="#000000"/>
            </w:tcBorders>
            <w:tcMar>
              <w:start w:w="0" w:type="dxa"/>
              <w:end w:w="0" w:type="dxa"/>
            </w:tcMar>
          </w:tcPr>
          <w:p>
            <w:pPr>
              <w:autoSpaceDN w:val="0"/>
              <w:autoSpaceDE w:val="0"/>
              <w:widowControl/>
              <w:spacing w:line="230" w:lineRule="auto" w:before="202" w:after="0"/>
              <w:ind w:left="0" w:right="0" w:firstLine="0"/>
              <w:jc w:val="center"/>
            </w:pPr>
            <w:r>
              <w:rPr>
                <w:rFonts w:ascii="TimesNewRoman" w:hAnsi="TimesNewRoman" w:eastAsia="TimesNewRoman"/>
                <w:b w:val="0"/>
                <w:i w:val="0"/>
                <w:color w:val="000000"/>
                <w:sz w:val="18"/>
              </w:rPr>
              <w:t xml:space="preserve">12 </w:t>
            </w:r>
          </w:p>
        </w:tc>
      </w:tr>
      <w:tr>
        <w:trPr>
          <w:trHeight w:hRule="exact" w:val="372"/>
        </w:trPr>
        <w:tc>
          <w:tcPr>
            <w:tcW w:type="dxa" w:w="1002"/>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0" w:lineRule="auto" w:before="786" w:after="0"/>
              <w:ind w:left="0" w:right="0" w:firstLine="0"/>
              <w:jc w:val="center"/>
            </w:pPr>
            <w:r>
              <w:rPr>
                <w:rFonts w:ascii="TimesNewRoman,Italic" w:hAnsi="TimesNewRoman,Italic" w:eastAsia="TimesNewRoman,Italic"/>
                <w:b w:val="0"/>
                <w:i/>
                <w:color w:val="000000"/>
                <w:sz w:val="18"/>
              </w:rPr>
              <w:t>B</w:t>
            </w:r>
            <w:r>
              <w:rPr>
                <w:rFonts w:ascii="TimesNewRoman" w:hAnsi="TimesNewRoman" w:eastAsia="TimesNewRoman"/>
                <w:b w:val="0"/>
                <w:i w:val="0"/>
                <w:color w:val="000000"/>
                <w:sz w:val="12"/>
              </w:rPr>
              <w:t>3</w:t>
            </w:r>
          </w:p>
        </w:tc>
        <w:tc>
          <w:tcPr>
            <w:tcW w:type="dxa" w:w="1220"/>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786" w:after="0"/>
              <w:ind w:left="0" w:right="86" w:firstLine="0"/>
              <w:jc w:val="right"/>
            </w:pPr>
            <w:r>
              <w:rPr>
                <w:rFonts w:ascii="TimesNewRoman" w:hAnsi="TimesNewRoman" w:eastAsia="TimesNewRoman"/>
                <w:b w:val="0"/>
                <w:i w:val="0"/>
                <w:color w:val="000000"/>
                <w:sz w:val="18"/>
              </w:rPr>
              <w:t xml:space="preserve">0.2144 </w:t>
            </w:r>
          </w:p>
        </w:tc>
        <w:tc>
          <w:tcPr>
            <w:tcW w:type="dxa" w:w="420"/>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tc>
        <w:tc>
          <w:tcPr>
            <w:tcW w:type="dxa" w:w="1160"/>
            <w:tcBorders>
              <w:top w:sz="4.0" w:val="single" w:color="#000000"/>
            </w:tcBorders>
            <w:tcMar>
              <w:start w:w="0" w:type="dxa"/>
              <w:end w:w="0" w:type="dxa"/>
            </w:tcMar>
          </w:tcPr>
          <w:p>
            <w:pPr>
              <w:autoSpaceDN w:val="0"/>
              <w:autoSpaceDE w:val="0"/>
              <w:widowControl/>
              <w:spacing w:line="250" w:lineRule="auto" w:before="15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10</w:t>
            </w:r>
          </w:p>
        </w:tc>
        <w:tc>
          <w:tcPr>
            <w:tcW w:type="dxa" w:w="1340"/>
            <w:tcBorders>
              <w:top w:sz="4.0" w:val="single" w:color="#000000"/>
            </w:tcBorders>
            <w:tcMar>
              <w:start w:w="0" w:type="dxa"/>
              <w:end w:w="0" w:type="dxa"/>
            </w:tcMar>
          </w:tcPr>
          <w:p>
            <w:pPr>
              <w:autoSpaceDN w:val="0"/>
              <w:autoSpaceDE w:val="0"/>
              <w:widowControl/>
              <w:spacing w:line="230" w:lineRule="auto" w:before="170" w:after="0"/>
              <w:ind w:left="0" w:right="138" w:firstLine="0"/>
              <w:jc w:val="right"/>
            </w:pPr>
            <w:r>
              <w:rPr>
                <w:rFonts w:ascii="TimesNewRoman" w:hAnsi="TimesNewRoman" w:eastAsia="TimesNewRoman"/>
                <w:b w:val="0"/>
                <w:i w:val="0"/>
                <w:color w:val="000000"/>
                <w:sz w:val="18"/>
              </w:rPr>
              <w:t xml:space="preserve">0.1161 </w:t>
            </w:r>
          </w:p>
        </w:tc>
        <w:tc>
          <w:tcPr>
            <w:tcW w:type="dxa" w:w="440"/>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tc>
        <w:tc>
          <w:tcPr>
            <w:tcW w:type="dxa" w:w="1720"/>
            <w:tcBorders>
              <w:top w:sz="4.0" w:val="single" w:color="#000000"/>
            </w:tcBorders>
            <w:tcMar>
              <w:start w:w="0" w:type="dxa"/>
              <w:end w:w="0" w:type="dxa"/>
            </w:tcMar>
          </w:tcPr>
          <w:p>
            <w:pPr>
              <w:autoSpaceDN w:val="0"/>
              <w:autoSpaceDE w:val="0"/>
              <w:widowControl/>
              <w:spacing w:line="230" w:lineRule="auto" w:before="170" w:after="0"/>
              <w:ind w:left="0" w:right="240" w:firstLine="0"/>
              <w:jc w:val="right"/>
            </w:pPr>
            <w:r>
              <w:rPr>
                <w:rFonts w:ascii="TimesNewRoman" w:hAnsi="TimesNewRoman" w:eastAsia="TimesNewRoman"/>
                <w:b w:val="0"/>
                <w:i w:val="0"/>
                <w:color w:val="000000"/>
                <w:sz w:val="18"/>
              </w:rPr>
              <w:t xml:space="preserve">0.0249 </w:t>
            </w:r>
          </w:p>
        </w:tc>
        <w:tc>
          <w:tcPr>
            <w:tcW w:type="dxa" w:w="200"/>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tc>
        <w:tc>
          <w:tcPr>
            <w:tcW w:type="dxa" w:w="280"/>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tc>
        <w:tc>
          <w:tcPr>
            <w:tcW w:type="dxa" w:w="722"/>
            <w:tcBorders>
              <w:top w:sz="4.0" w:val="single" w:color="#000000"/>
            </w:tcBorders>
            <w:tcMar>
              <w:start w:w="0" w:type="dxa"/>
              <w:end w:w="0" w:type="dxa"/>
            </w:tcMar>
          </w:tcPr>
          <w:p>
            <w:pPr>
              <w:autoSpaceDN w:val="0"/>
              <w:autoSpaceDE w:val="0"/>
              <w:widowControl/>
              <w:spacing w:line="230" w:lineRule="auto" w:before="170" w:after="0"/>
              <w:ind w:left="0" w:right="0" w:firstLine="0"/>
              <w:jc w:val="center"/>
            </w:pPr>
            <w:r>
              <w:rPr>
                <w:rFonts w:ascii="TimesNewRoman" w:hAnsi="TimesNewRoman" w:eastAsia="TimesNewRoman"/>
                <w:b w:val="0"/>
                <w:i w:val="0"/>
                <w:color w:val="000000"/>
                <w:sz w:val="18"/>
              </w:rPr>
              <w:t xml:space="preserve">22 </w:t>
            </w:r>
          </w:p>
        </w:tc>
      </w:tr>
      <w:tr>
        <w:trPr>
          <w:trHeight w:hRule="exact" w:val="420"/>
        </w:trPr>
        <w:tc>
          <w:tcPr>
            <w:tcW w:type="dxa" w:w="1004"/>
            <w:vMerge/>
            <w:tcBorders>
              <w:top w:sz="4.0" w:val="single" w:color="#000000"/>
              <w:bottom w:sz="4.0" w:val="single" w:color="#000000"/>
            </w:tcBorders>
          </w:tcPr>
          <w:p/>
        </w:tc>
        <w:tc>
          <w:tcPr>
            <w:tcW w:type="dxa" w:w="1004"/>
            <w:vMerge/>
            <w:tcBorders>
              <w:top w:sz="4.0" w:val="single" w:color="#000000"/>
              <w:bottom w:sz="4.0" w:val="single" w:color="#000000"/>
            </w:tcBorders>
          </w:tcPr>
          <w:p/>
        </w:tc>
        <w:tc>
          <w:tcPr>
            <w:tcW w:type="dxa" w:w="1004"/>
            <w:vMerge/>
            <w:tcBorders>
              <w:top w:sz="4.0" w:val="single" w:color="#000000"/>
              <w:bottom w:sz="4.0" w:val="single" w:color="#000000"/>
            </w:tcBorders>
          </w:tcPr>
          <w:p/>
        </w:tc>
        <w:tc>
          <w:tcPr>
            <w:tcW w:type="dxa" w:w="1160"/>
            <w:tcBorders/>
            <w:tcMar>
              <w:start w:w="0" w:type="dxa"/>
              <w:end w:w="0" w:type="dxa"/>
            </w:tcMar>
          </w:tcPr>
          <w:p>
            <w:pPr>
              <w:autoSpaceDN w:val="0"/>
              <w:autoSpaceDE w:val="0"/>
              <w:widowControl/>
              <w:spacing w:line="250" w:lineRule="auto" w:before="20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11</w:t>
            </w:r>
          </w:p>
        </w:tc>
        <w:tc>
          <w:tcPr>
            <w:tcW w:type="dxa" w:w="1340"/>
            <w:tcBorders/>
            <w:tcMar>
              <w:start w:w="0" w:type="dxa"/>
              <w:end w:w="0" w:type="dxa"/>
            </w:tcMar>
          </w:tcPr>
          <w:p>
            <w:pPr>
              <w:autoSpaceDN w:val="0"/>
              <w:autoSpaceDE w:val="0"/>
              <w:widowControl/>
              <w:spacing w:line="233" w:lineRule="auto" w:before="212" w:after="0"/>
              <w:ind w:left="0" w:right="134" w:firstLine="0"/>
              <w:jc w:val="right"/>
            </w:pPr>
            <w:r>
              <w:rPr>
                <w:rFonts w:ascii="TimesNewRoman" w:hAnsi="TimesNewRoman" w:eastAsia="TimesNewRoman"/>
                <w:b w:val="0"/>
                <w:i w:val="0"/>
                <w:color w:val="000000"/>
                <w:sz w:val="18"/>
              </w:rPr>
              <w:t xml:space="preserve">0.2598 </w:t>
            </w:r>
          </w:p>
        </w:tc>
        <w:tc>
          <w:tcPr>
            <w:tcW w:type="dxa" w:w="1004"/>
            <w:vMerge/>
            <w:tcBorders>
              <w:top w:sz="4.0" w:val="single" w:color="#000000"/>
              <w:bottom w:sz="4.0" w:val="single" w:color="#000000"/>
            </w:tcBorders>
          </w:tcPr>
          <w:p/>
        </w:tc>
        <w:tc>
          <w:tcPr>
            <w:tcW w:type="dxa" w:w="1720"/>
            <w:tcBorders/>
            <w:tcMar>
              <w:start w:w="0" w:type="dxa"/>
              <w:end w:w="0" w:type="dxa"/>
            </w:tcMar>
          </w:tcPr>
          <w:p>
            <w:pPr>
              <w:autoSpaceDN w:val="0"/>
              <w:autoSpaceDE w:val="0"/>
              <w:widowControl/>
              <w:spacing w:line="233" w:lineRule="auto" w:before="212" w:after="0"/>
              <w:ind w:left="0" w:right="240" w:firstLine="0"/>
              <w:jc w:val="right"/>
            </w:pPr>
            <w:r>
              <w:rPr>
                <w:rFonts w:ascii="TimesNewRoman" w:hAnsi="TimesNewRoman" w:eastAsia="TimesNewRoman"/>
                <w:b w:val="0"/>
                <w:i w:val="0"/>
                <w:color w:val="000000"/>
                <w:sz w:val="18"/>
              </w:rPr>
              <w:t xml:space="preserve">0.0557 </w:t>
            </w:r>
          </w:p>
        </w:tc>
        <w:tc>
          <w:tcPr>
            <w:tcW w:type="dxa" w:w="1004"/>
            <w:vMerge/>
            <w:tcBorders>
              <w:top w:sz="4.0" w:val="single" w:color="#000000"/>
              <w:bottom w:sz="4.0" w:val="single" w:color="#000000"/>
            </w:tcBorders>
          </w:tcPr>
          <w:p/>
        </w:tc>
        <w:tc>
          <w:tcPr>
            <w:tcW w:type="dxa" w:w="1004"/>
            <w:vMerge/>
            <w:tcBorders>
              <w:top w:sz="4.0" w:val="single" w:color="#000000"/>
              <w:bottom w:sz="4.0" w:val="single" w:color="#000000"/>
            </w:tcBorders>
          </w:tcPr>
          <w:p/>
        </w:tc>
        <w:tc>
          <w:tcPr>
            <w:tcW w:type="dxa" w:w="722"/>
            <w:tcBorders/>
            <w:tcMar>
              <w:start w:w="0" w:type="dxa"/>
              <w:end w:w="0" w:type="dxa"/>
            </w:tcMar>
          </w:tcPr>
          <w:p>
            <w:pPr>
              <w:autoSpaceDN w:val="0"/>
              <w:autoSpaceDE w:val="0"/>
              <w:widowControl/>
              <w:spacing w:line="233" w:lineRule="auto" w:before="212" w:after="0"/>
              <w:ind w:left="0" w:right="0" w:firstLine="0"/>
              <w:jc w:val="center"/>
            </w:pPr>
            <w:r>
              <w:rPr>
                <w:rFonts w:ascii="TimesNewRoman" w:hAnsi="TimesNewRoman" w:eastAsia="TimesNewRoman"/>
                <w:b w:val="0"/>
                <w:i w:val="0"/>
                <w:color w:val="000000"/>
                <w:sz w:val="18"/>
              </w:rPr>
              <w:t xml:space="preserve">5 </w:t>
            </w:r>
          </w:p>
        </w:tc>
      </w:tr>
      <w:tr>
        <w:trPr>
          <w:trHeight w:hRule="exact" w:val="400"/>
        </w:trPr>
        <w:tc>
          <w:tcPr>
            <w:tcW w:type="dxa" w:w="1004"/>
            <w:vMerge/>
            <w:tcBorders>
              <w:top w:sz="4.0" w:val="single" w:color="#000000"/>
              <w:bottom w:sz="4.0" w:val="single" w:color="#000000"/>
            </w:tcBorders>
          </w:tcPr>
          <w:p/>
        </w:tc>
        <w:tc>
          <w:tcPr>
            <w:tcW w:type="dxa" w:w="1004"/>
            <w:vMerge/>
            <w:tcBorders>
              <w:top w:sz="4.0" w:val="single" w:color="#000000"/>
              <w:bottom w:sz="4.0" w:val="single" w:color="#000000"/>
            </w:tcBorders>
          </w:tcPr>
          <w:p/>
        </w:tc>
        <w:tc>
          <w:tcPr>
            <w:tcW w:type="dxa" w:w="1004"/>
            <w:vMerge/>
            <w:tcBorders>
              <w:top w:sz="4.0" w:val="single" w:color="#000000"/>
              <w:bottom w:sz="4.0" w:val="single" w:color="#000000"/>
            </w:tcBorders>
          </w:tcPr>
          <w:p/>
        </w:tc>
        <w:tc>
          <w:tcPr>
            <w:tcW w:type="dxa" w:w="1160"/>
            <w:tcBorders/>
            <w:tcMar>
              <w:start w:w="0" w:type="dxa"/>
              <w:end w:w="0" w:type="dxa"/>
            </w:tcMar>
          </w:tcPr>
          <w:p>
            <w:pPr>
              <w:autoSpaceDN w:val="0"/>
              <w:autoSpaceDE w:val="0"/>
              <w:widowControl/>
              <w:spacing w:line="250" w:lineRule="auto" w:before="18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12</w:t>
            </w:r>
          </w:p>
        </w:tc>
        <w:tc>
          <w:tcPr>
            <w:tcW w:type="dxa" w:w="1340"/>
            <w:tcBorders/>
            <w:tcMar>
              <w:start w:w="0" w:type="dxa"/>
              <w:end w:w="0" w:type="dxa"/>
            </w:tcMar>
          </w:tcPr>
          <w:p>
            <w:pPr>
              <w:autoSpaceDN w:val="0"/>
              <w:autoSpaceDE w:val="0"/>
              <w:widowControl/>
              <w:spacing w:line="233" w:lineRule="auto" w:before="200" w:after="0"/>
              <w:ind w:left="0" w:right="134" w:firstLine="0"/>
              <w:jc w:val="right"/>
            </w:pPr>
            <w:r>
              <w:rPr>
                <w:rFonts w:ascii="TimesNewRoman" w:hAnsi="TimesNewRoman" w:eastAsia="TimesNewRoman"/>
                <w:b w:val="0"/>
                <w:i w:val="0"/>
                <w:color w:val="000000"/>
                <w:sz w:val="18"/>
              </w:rPr>
              <w:t xml:space="preserve">0.1758 </w:t>
            </w:r>
          </w:p>
        </w:tc>
        <w:tc>
          <w:tcPr>
            <w:tcW w:type="dxa" w:w="1004"/>
            <w:vMerge/>
            <w:tcBorders>
              <w:top w:sz="4.0" w:val="single" w:color="#000000"/>
              <w:bottom w:sz="4.0" w:val="single" w:color="#000000"/>
            </w:tcBorders>
          </w:tcPr>
          <w:p/>
        </w:tc>
        <w:tc>
          <w:tcPr>
            <w:tcW w:type="dxa" w:w="1720"/>
            <w:tcBorders/>
            <w:tcMar>
              <w:start w:w="0" w:type="dxa"/>
              <w:end w:w="0" w:type="dxa"/>
            </w:tcMar>
          </w:tcPr>
          <w:p>
            <w:pPr>
              <w:autoSpaceDN w:val="0"/>
              <w:autoSpaceDE w:val="0"/>
              <w:widowControl/>
              <w:spacing w:line="233" w:lineRule="auto" w:before="200" w:after="0"/>
              <w:ind w:left="0" w:right="240" w:firstLine="0"/>
              <w:jc w:val="right"/>
            </w:pPr>
            <w:r>
              <w:rPr>
                <w:rFonts w:ascii="TimesNewRoman" w:hAnsi="TimesNewRoman" w:eastAsia="TimesNewRoman"/>
                <w:b w:val="0"/>
                <w:i w:val="0"/>
                <w:color w:val="000000"/>
                <w:sz w:val="18"/>
              </w:rPr>
              <w:t xml:space="preserve">0.0377 </w:t>
            </w:r>
          </w:p>
        </w:tc>
        <w:tc>
          <w:tcPr>
            <w:tcW w:type="dxa" w:w="1004"/>
            <w:vMerge/>
            <w:tcBorders>
              <w:top w:sz="4.0" w:val="single" w:color="#000000"/>
              <w:bottom w:sz="4.0" w:val="single" w:color="#000000"/>
            </w:tcBorders>
          </w:tcPr>
          <w:p/>
        </w:tc>
        <w:tc>
          <w:tcPr>
            <w:tcW w:type="dxa" w:w="1004"/>
            <w:vMerge/>
            <w:tcBorders>
              <w:top w:sz="4.0" w:val="single" w:color="#000000"/>
              <w:bottom w:sz="4.0" w:val="single" w:color="#000000"/>
            </w:tcBorders>
          </w:tcPr>
          <w:p/>
        </w:tc>
        <w:tc>
          <w:tcPr>
            <w:tcW w:type="dxa" w:w="722"/>
            <w:tcBorders/>
            <w:tcMar>
              <w:start w:w="0" w:type="dxa"/>
              <w:end w:w="0" w:type="dxa"/>
            </w:tcMar>
          </w:tcPr>
          <w:p>
            <w:pPr>
              <w:autoSpaceDN w:val="0"/>
              <w:autoSpaceDE w:val="0"/>
              <w:widowControl/>
              <w:spacing w:line="233" w:lineRule="auto" w:before="200" w:after="0"/>
              <w:ind w:left="0" w:right="0" w:firstLine="0"/>
              <w:jc w:val="center"/>
            </w:pPr>
            <w:r>
              <w:rPr>
                <w:rFonts w:ascii="TimesNewRoman" w:hAnsi="TimesNewRoman" w:eastAsia="TimesNewRoman"/>
                <w:b w:val="0"/>
                <w:i w:val="0"/>
                <w:color w:val="000000"/>
                <w:sz w:val="18"/>
              </w:rPr>
              <w:t xml:space="preserve">13 </w:t>
            </w:r>
          </w:p>
        </w:tc>
      </w:tr>
      <w:tr>
        <w:trPr>
          <w:trHeight w:hRule="exact" w:val="458"/>
        </w:trPr>
        <w:tc>
          <w:tcPr>
            <w:tcW w:type="dxa" w:w="1004"/>
            <w:vMerge/>
            <w:tcBorders>
              <w:top w:sz="4.0" w:val="single" w:color="#000000"/>
              <w:bottom w:sz="4.0" w:val="single" w:color="#000000"/>
            </w:tcBorders>
          </w:tcPr>
          <w:p/>
        </w:tc>
        <w:tc>
          <w:tcPr>
            <w:tcW w:type="dxa" w:w="1004"/>
            <w:vMerge/>
            <w:tcBorders>
              <w:top w:sz="4.0" w:val="single" w:color="#000000"/>
              <w:bottom w:sz="4.0" w:val="single" w:color="#000000"/>
            </w:tcBorders>
          </w:tcPr>
          <w:p/>
        </w:tc>
        <w:tc>
          <w:tcPr>
            <w:tcW w:type="dxa" w:w="1004"/>
            <w:vMerge/>
            <w:tcBorders>
              <w:top w:sz="4.0" w:val="single" w:color="#000000"/>
              <w:bottom w:sz="4.0" w:val="single" w:color="#000000"/>
            </w:tcBorders>
          </w:tcPr>
          <w:p/>
        </w:tc>
        <w:tc>
          <w:tcPr>
            <w:tcW w:type="dxa" w:w="1160"/>
            <w:tcBorders>
              <w:bottom w:sz="4.0" w:val="single" w:color="#000000"/>
            </w:tcBorders>
            <w:tcMar>
              <w:start w:w="0" w:type="dxa"/>
              <w:end w:w="0" w:type="dxa"/>
            </w:tcMar>
          </w:tcPr>
          <w:p>
            <w:pPr>
              <w:autoSpaceDN w:val="0"/>
              <w:autoSpaceDE w:val="0"/>
              <w:widowControl/>
              <w:spacing w:line="250" w:lineRule="auto" w:before="21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13</w:t>
            </w:r>
          </w:p>
        </w:tc>
        <w:tc>
          <w:tcPr>
            <w:tcW w:type="dxa" w:w="1340"/>
            <w:tcBorders>
              <w:bottom w:sz="4.0" w:val="single" w:color="#000000"/>
            </w:tcBorders>
            <w:tcMar>
              <w:start w:w="0" w:type="dxa"/>
              <w:end w:w="0" w:type="dxa"/>
            </w:tcMar>
          </w:tcPr>
          <w:p>
            <w:pPr>
              <w:autoSpaceDN w:val="0"/>
              <w:autoSpaceDE w:val="0"/>
              <w:widowControl/>
              <w:spacing w:line="230" w:lineRule="auto" w:before="212" w:after="0"/>
              <w:ind w:left="0" w:right="134" w:firstLine="0"/>
              <w:jc w:val="right"/>
            </w:pPr>
            <w:r>
              <w:rPr>
                <w:rFonts w:ascii="TimesNewRoman" w:hAnsi="TimesNewRoman" w:eastAsia="TimesNewRoman"/>
                <w:b w:val="0"/>
                <w:i w:val="0"/>
                <w:color w:val="000000"/>
                <w:sz w:val="18"/>
              </w:rPr>
              <w:t xml:space="preserve">0.4482 </w:t>
            </w:r>
          </w:p>
        </w:tc>
        <w:tc>
          <w:tcPr>
            <w:tcW w:type="dxa" w:w="1004"/>
            <w:vMerge/>
            <w:tcBorders>
              <w:top w:sz="4.0" w:val="single" w:color="#000000"/>
              <w:bottom w:sz="4.0" w:val="single" w:color="#000000"/>
            </w:tcBorders>
          </w:tcPr>
          <w:p/>
        </w:tc>
        <w:tc>
          <w:tcPr>
            <w:tcW w:type="dxa" w:w="1720"/>
            <w:tcBorders>
              <w:bottom w:sz="4.0" w:val="single" w:color="#000000"/>
            </w:tcBorders>
            <w:tcMar>
              <w:start w:w="0" w:type="dxa"/>
              <w:end w:w="0" w:type="dxa"/>
            </w:tcMar>
          </w:tcPr>
          <w:p>
            <w:pPr>
              <w:autoSpaceDN w:val="0"/>
              <w:autoSpaceDE w:val="0"/>
              <w:widowControl/>
              <w:spacing w:line="230" w:lineRule="auto" w:before="212" w:after="0"/>
              <w:ind w:left="0" w:right="240" w:firstLine="0"/>
              <w:jc w:val="right"/>
            </w:pPr>
            <w:r>
              <w:rPr>
                <w:rFonts w:ascii="TimesNewRoman" w:hAnsi="TimesNewRoman" w:eastAsia="TimesNewRoman"/>
                <w:b w:val="0"/>
                <w:i w:val="0"/>
                <w:color w:val="000000"/>
                <w:sz w:val="18"/>
              </w:rPr>
              <w:t xml:space="preserve">0.0961 </w:t>
            </w:r>
          </w:p>
        </w:tc>
        <w:tc>
          <w:tcPr>
            <w:tcW w:type="dxa" w:w="1004"/>
            <w:vMerge/>
            <w:tcBorders>
              <w:top w:sz="4.0" w:val="single" w:color="#000000"/>
              <w:bottom w:sz="4.0" w:val="single" w:color="#000000"/>
            </w:tcBorders>
          </w:tcPr>
          <w:p/>
        </w:tc>
        <w:tc>
          <w:tcPr>
            <w:tcW w:type="dxa" w:w="1004"/>
            <w:vMerge/>
            <w:tcBorders>
              <w:top w:sz="4.0" w:val="single" w:color="#000000"/>
              <w:bottom w:sz="4.0" w:val="single" w:color="#000000"/>
            </w:tcBorders>
          </w:tcPr>
          <w:p/>
        </w:tc>
        <w:tc>
          <w:tcPr>
            <w:tcW w:type="dxa" w:w="722"/>
            <w:tcBorders>
              <w:bottom w:sz="4.0" w:val="single" w:color="#000000"/>
            </w:tcBorders>
            <w:tcMar>
              <w:start w:w="0" w:type="dxa"/>
              <w:end w:w="0" w:type="dxa"/>
            </w:tcMar>
          </w:tcPr>
          <w:p>
            <w:pPr>
              <w:autoSpaceDN w:val="0"/>
              <w:autoSpaceDE w:val="0"/>
              <w:widowControl/>
              <w:spacing w:line="230" w:lineRule="auto" w:before="212" w:after="0"/>
              <w:ind w:left="0" w:right="0" w:firstLine="0"/>
              <w:jc w:val="center"/>
            </w:pPr>
            <w:r>
              <w:rPr>
                <w:rFonts w:ascii="TimesNewRoman" w:hAnsi="TimesNewRoman" w:eastAsia="TimesNewRoman"/>
                <w:b w:val="0"/>
                <w:i w:val="0"/>
                <w:color w:val="000000"/>
                <w:sz w:val="18"/>
              </w:rPr>
              <w:t xml:space="preserve">1 </w:t>
            </w:r>
          </w:p>
        </w:tc>
      </w:tr>
      <w:tr>
        <w:trPr>
          <w:trHeight w:hRule="exact" w:val="362"/>
        </w:trPr>
        <w:tc>
          <w:tcPr>
            <w:tcW w:type="dxa" w:w="1002"/>
            <w:vMerge w:val="restart"/>
            <w:tcBorders>
              <w:top w:sz="4.0" w:val="single" w:color="#000000"/>
              <w:bottom w:sz="3.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0" w:lineRule="auto" w:before="990" w:after="0"/>
              <w:ind w:left="0" w:right="0" w:firstLine="0"/>
              <w:jc w:val="center"/>
            </w:pPr>
            <w:r>
              <w:rPr>
                <w:rFonts w:ascii="TimesNewRoman,Italic" w:hAnsi="TimesNewRoman,Italic" w:eastAsia="TimesNewRoman,Italic"/>
                <w:b w:val="0"/>
                <w:i/>
                <w:color w:val="000000"/>
                <w:sz w:val="18"/>
              </w:rPr>
              <w:t>B</w:t>
            </w:r>
            <w:r>
              <w:rPr>
                <w:rFonts w:ascii="TimesNewRoman" w:hAnsi="TimesNewRoman" w:eastAsia="TimesNewRoman"/>
                <w:b w:val="0"/>
                <w:i w:val="0"/>
                <w:color w:val="000000"/>
                <w:sz w:val="12"/>
              </w:rPr>
              <w:t>4</w:t>
            </w:r>
          </w:p>
        </w:tc>
        <w:tc>
          <w:tcPr>
            <w:tcW w:type="dxa" w:w="1220"/>
            <w:vMerge w:val="restart"/>
            <w:tcBorders>
              <w:top w:sz="4.0" w:val="single" w:color="#000000"/>
              <w:bottom w:sz="3.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990" w:after="0"/>
              <w:ind w:left="0" w:right="86" w:firstLine="0"/>
              <w:jc w:val="right"/>
            </w:pPr>
            <w:r>
              <w:rPr>
                <w:rFonts w:ascii="TimesNewRoman" w:hAnsi="TimesNewRoman" w:eastAsia="TimesNewRoman"/>
                <w:b w:val="0"/>
                <w:i w:val="0"/>
                <w:color w:val="000000"/>
                <w:sz w:val="18"/>
              </w:rPr>
              <w:t xml:space="preserve">0.1859 </w:t>
            </w:r>
          </w:p>
        </w:tc>
        <w:tc>
          <w:tcPr>
            <w:tcW w:type="dxa" w:w="420"/>
            <w:vMerge w:val="restart"/>
            <w:tcBorders>
              <w:top w:sz="4.0" w:val="single" w:color="#000000"/>
              <w:bottom w:sz="3.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1160"/>
            <w:vMerge w:val="restart"/>
            <w:tcBorders>
              <w:top w:sz="4.0" w:val="single" w:color="#000000"/>
            </w:tcBorders>
            <w:tcMar>
              <w:start w:w="0" w:type="dxa"/>
              <w:end w:w="0" w:type="dxa"/>
            </w:tcMar>
            <w:tcMar>
              <w:start w:w="0" w:type="dxa"/>
              <w:end w:w="0" w:type="dxa"/>
            </w:tcMar>
          </w:tcPr>
          <w:p>
            <w:pPr>
              <w:autoSpaceDN w:val="0"/>
              <w:autoSpaceDE w:val="0"/>
              <w:widowControl/>
              <w:spacing w:line="250" w:lineRule="auto" w:before="170"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14</w:t>
            </w:r>
          </w:p>
        </w:tc>
        <w:tc>
          <w:tcPr>
            <w:tcW w:type="dxa" w:w="1340"/>
            <w:tcBorders>
              <w:top w:sz="4.0" w:val="single" w:color="#000000"/>
            </w:tcBorders>
            <w:tcMar>
              <w:start w:w="0" w:type="dxa"/>
              <w:end w:w="0" w:type="dxa"/>
            </w:tcMar>
          </w:tcPr>
          <w:p>
            <w:pPr>
              <w:autoSpaceDN w:val="0"/>
              <w:autoSpaceDE w:val="0"/>
              <w:widowControl/>
              <w:spacing w:line="230" w:lineRule="auto" w:before="160" w:after="0"/>
              <w:ind w:left="0" w:right="134" w:firstLine="0"/>
              <w:jc w:val="right"/>
            </w:pPr>
            <w:r>
              <w:rPr>
                <w:rFonts w:ascii="TimesNewRoman" w:hAnsi="TimesNewRoman" w:eastAsia="TimesNewRoman"/>
                <w:b w:val="0"/>
                <w:i w:val="0"/>
                <w:color w:val="000000"/>
                <w:sz w:val="18"/>
              </w:rPr>
              <w:t xml:space="preserve">0.1506 </w:t>
            </w:r>
          </w:p>
        </w:tc>
        <w:tc>
          <w:tcPr>
            <w:tcW w:type="dxa" w:w="440"/>
            <w:vMerge w:val="restart"/>
            <w:tcBorders>
              <w:top w:sz="4.0" w:val="single" w:color="#000000"/>
              <w:bottom w:sz="3.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1720"/>
            <w:tcBorders>
              <w:top w:sz="4.0" w:val="single" w:color="#000000"/>
            </w:tcBorders>
            <w:tcMar>
              <w:start w:w="0" w:type="dxa"/>
              <w:end w:w="0" w:type="dxa"/>
            </w:tcMar>
          </w:tcPr>
          <w:p>
            <w:pPr>
              <w:autoSpaceDN w:val="0"/>
              <w:autoSpaceDE w:val="0"/>
              <w:widowControl/>
              <w:spacing w:line="230" w:lineRule="auto" w:before="160" w:after="0"/>
              <w:ind w:left="0" w:right="240" w:firstLine="0"/>
              <w:jc w:val="right"/>
            </w:pPr>
            <w:r>
              <w:rPr>
                <w:rFonts w:ascii="TimesNewRoman" w:hAnsi="TimesNewRoman" w:eastAsia="TimesNewRoman"/>
                <w:b w:val="0"/>
                <w:i w:val="0"/>
                <w:color w:val="000000"/>
                <w:sz w:val="18"/>
              </w:rPr>
              <w:t xml:space="preserve">0.0280 </w:t>
            </w:r>
          </w:p>
        </w:tc>
        <w:tc>
          <w:tcPr>
            <w:tcW w:type="dxa" w:w="200"/>
            <w:vMerge w:val="restart"/>
            <w:tcBorders>
              <w:top w:sz="4.0" w:val="single" w:color="#000000"/>
              <w:bottom w:sz="3.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280"/>
            <w:vMerge w:val="restart"/>
            <w:tcBorders>
              <w:top w:sz="4.0" w:val="single" w:color="#000000"/>
              <w:bottom w:sz="3.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722"/>
            <w:tcBorders>
              <w:top w:sz="4.0" w:val="single" w:color="#000000"/>
            </w:tcBorders>
            <w:tcMar>
              <w:start w:w="0" w:type="dxa"/>
              <w:end w:w="0" w:type="dxa"/>
            </w:tcMar>
          </w:tcPr>
          <w:p>
            <w:pPr>
              <w:autoSpaceDN w:val="0"/>
              <w:autoSpaceDE w:val="0"/>
              <w:widowControl/>
              <w:spacing w:line="230" w:lineRule="auto" w:before="160" w:after="0"/>
              <w:ind w:left="0" w:right="0" w:firstLine="0"/>
              <w:jc w:val="center"/>
            </w:pPr>
            <w:r>
              <w:rPr>
                <w:rFonts w:ascii="TimesNewRoman" w:hAnsi="TimesNewRoman" w:eastAsia="TimesNewRoman"/>
                <w:b w:val="0"/>
                <w:i w:val="0"/>
                <w:color w:val="000000"/>
                <w:sz w:val="18"/>
              </w:rPr>
              <w:t xml:space="preserve">20 </w:t>
            </w:r>
          </w:p>
        </w:tc>
      </w:tr>
      <w:tr>
        <w:trPr>
          <w:trHeight w:hRule="exact" w:val="124"/>
        </w:trPr>
        <w:tc>
          <w:tcPr>
            <w:tcW w:type="dxa" w:w="1004"/>
            <w:vMerge/>
            <w:tcBorders>
              <w:top w:sz="4.0" w:val="single" w:color="#000000"/>
              <w:bottom w:sz="3.199999999999818" w:val="single" w:color="#000000"/>
            </w:tcBorders>
          </w:tcPr>
          <w:p/>
        </w:tc>
        <w:tc>
          <w:tcPr>
            <w:tcW w:type="dxa" w:w="1004"/>
            <w:vMerge/>
            <w:tcBorders>
              <w:top w:sz="4.0" w:val="single" w:color="#000000"/>
              <w:bottom w:sz="3.199999999999818" w:val="single" w:color="#000000"/>
            </w:tcBorders>
          </w:tcPr>
          <w:p/>
        </w:tc>
        <w:tc>
          <w:tcPr>
            <w:tcW w:type="dxa" w:w="1004"/>
            <w:vMerge/>
            <w:tcBorders>
              <w:top w:sz="4.0" w:val="single" w:color="#000000"/>
              <w:bottom w:sz="3.199999999999818" w:val="single" w:color="#000000"/>
            </w:tcBorders>
          </w:tcPr>
          <w:p/>
        </w:tc>
        <w:tc>
          <w:tcPr>
            <w:tcW w:type="dxa" w:w="1004"/>
            <w:vMerge/>
            <w:tcBorders>
              <w:top w:sz="4.0" w:val="single" w:color="#000000"/>
            </w:tcBorders>
          </w:tcPr>
          <w:p/>
        </w:tc>
        <w:tc>
          <w:tcPr>
            <w:tcW w:type="dxa" w:w="1340"/>
            <w:vMerge w:val="restart"/>
            <w:tcBorders/>
            <w:tcMar>
              <w:start w:w="0" w:type="dxa"/>
              <w:end w:w="0" w:type="dxa"/>
            </w:tcMar>
            <w:tcMar>
              <w:start w:w="0" w:type="dxa"/>
              <w:end w:w="0" w:type="dxa"/>
            </w:tcMar>
          </w:tcPr>
          <w:p>
            <w:pPr>
              <w:autoSpaceDN w:val="0"/>
              <w:autoSpaceDE w:val="0"/>
              <w:widowControl/>
              <w:spacing w:line="233" w:lineRule="auto" w:before="220" w:after="0"/>
              <w:ind w:left="0" w:right="134" w:firstLine="0"/>
              <w:jc w:val="right"/>
            </w:pPr>
            <w:r>
              <w:rPr>
                <w:rFonts w:ascii="TimesNewRoman" w:hAnsi="TimesNewRoman" w:eastAsia="TimesNewRoman"/>
                <w:b w:val="0"/>
                <w:i w:val="0"/>
                <w:color w:val="000000"/>
                <w:sz w:val="18"/>
              </w:rPr>
              <w:t xml:space="preserve">0.1775 </w:t>
            </w:r>
          </w:p>
        </w:tc>
        <w:tc>
          <w:tcPr>
            <w:tcW w:type="dxa" w:w="1004"/>
            <w:vMerge/>
            <w:tcBorders>
              <w:top w:sz="4.0" w:val="single" w:color="#000000"/>
              <w:bottom w:sz="3.199999999999818" w:val="single" w:color="#000000"/>
            </w:tcBorders>
          </w:tcPr>
          <w:p/>
        </w:tc>
        <w:tc>
          <w:tcPr>
            <w:tcW w:type="dxa" w:w="1720"/>
            <w:vMerge w:val="restart"/>
            <w:tcBorders/>
            <w:tcMar>
              <w:start w:w="0" w:type="dxa"/>
              <w:end w:w="0" w:type="dxa"/>
            </w:tcMar>
            <w:tcMar>
              <w:start w:w="0" w:type="dxa"/>
              <w:end w:w="0" w:type="dxa"/>
            </w:tcMar>
          </w:tcPr>
          <w:p>
            <w:pPr>
              <w:autoSpaceDN w:val="0"/>
              <w:autoSpaceDE w:val="0"/>
              <w:widowControl/>
              <w:spacing w:line="233" w:lineRule="auto" w:before="220" w:after="0"/>
              <w:ind w:left="0" w:right="240" w:firstLine="0"/>
              <w:jc w:val="right"/>
            </w:pPr>
            <w:r>
              <w:rPr>
                <w:rFonts w:ascii="TimesNewRoman" w:hAnsi="TimesNewRoman" w:eastAsia="TimesNewRoman"/>
                <w:b w:val="0"/>
                <w:i w:val="0"/>
                <w:color w:val="000000"/>
                <w:sz w:val="18"/>
              </w:rPr>
              <w:t xml:space="preserve">0.0330 </w:t>
            </w:r>
          </w:p>
        </w:tc>
        <w:tc>
          <w:tcPr>
            <w:tcW w:type="dxa" w:w="1004"/>
            <w:vMerge/>
            <w:tcBorders>
              <w:top w:sz="4.0" w:val="single" w:color="#000000"/>
              <w:bottom w:sz="3.199999999999818" w:val="single" w:color="#000000"/>
            </w:tcBorders>
          </w:tcPr>
          <w:p/>
        </w:tc>
        <w:tc>
          <w:tcPr>
            <w:tcW w:type="dxa" w:w="1004"/>
            <w:vMerge/>
            <w:tcBorders>
              <w:top w:sz="4.0" w:val="single" w:color="#000000"/>
              <w:bottom w:sz="3.199999999999818" w:val="single" w:color="#000000"/>
            </w:tcBorders>
          </w:tcPr>
          <w:p/>
        </w:tc>
        <w:tc>
          <w:tcPr>
            <w:tcW w:type="dxa" w:w="722"/>
            <w:vMerge w:val="restart"/>
            <w:tcBorders/>
            <w:tcMar>
              <w:start w:w="0" w:type="dxa"/>
              <w:end w:w="0" w:type="dxa"/>
            </w:tcMar>
            <w:tcMar>
              <w:start w:w="0" w:type="dxa"/>
              <w:end w:w="0" w:type="dxa"/>
            </w:tcMar>
          </w:tcPr>
          <w:p>
            <w:pPr>
              <w:autoSpaceDN w:val="0"/>
              <w:autoSpaceDE w:val="0"/>
              <w:widowControl/>
              <w:spacing w:line="233" w:lineRule="auto" w:before="220" w:after="0"/>
              <w:ind w:left="0" w:right="0" w:firstLine="0"/>
              <w:jc w:val="center"/>
            </w:pPr>
            <w:r>
              <w:rPr>
                <w:rFonts w:ascii="TimesNewRoman" w:hAnsi="TimesNewRoman" w:eastAsia="TimesNewRoman"/>
                <w:b w:val="0"/>
                <w:i w:val="0"/>
                <w:color w:val="000000"/>
                <w:sz w:val="18"/>
              </w:rPr>
              <w:t xml:space="preserve">14 </w:t>
            </w:r>
          </w:p>
        </w:tc>
      </w:tr>
      <w:tr>
        <w:trPr>
          <w:trHeight w:hRule="exact" w:val="296"/>
        </w:trPr>
        <w:tc>
          <w:tcPr>
            <w:tcW w:type="dxa" w:w="1004"/>
            <w:vMerge/>
            <w:tcBorders>
              <w:top w:sz="4.0" w:val="single" w:color="#000000"/>
              <w:bottom w:sz="3.199999999999818" w:val="single" w:color="#000000"/>
            </w:tcBorders>
          </w:tcPr>
          <w:p/>
        </w:tc>
        <w:tc>
          <w:tcPr>
            <w:tcW w:type="dxa" w:w="1004"/>
            <w:vMerge/>
            <w:tcBorders>
              <w:top w:sz="4.0" w:val="single" w:color="#000000"/>
              <w:bottom w:sz="3.199999999999818" w:val="single" w:color="#000000"/>
            </w:tcBorders>
          </w:tcPr>
          <w:p/>
        </w:tc>
        <w:tc>
          <w:tcPr>
            <w:tcW w:type="dxa" w:w="1004"/>
            <w:vMerge/>
            <w:tcBorders>
              <w:top w:sz="4.0" w:val="single" w:color="#000000"/>
              <w:bottom w:sz="3.199999999999818" w:val="single" w:color="#000000"/>
            </w:tcBorders>
          </w:tcPr>
          <w:p/>
        </w:tc>
        <w:tc>
          <w:tcPr>
            <w:tcW w:type="dxa" w:w="1160"/>
            <w:tcBorders/>
            <w:tcMar>
              <w:start w:w="0" w:type="dxa"/>
              <w:end w:w="0" w:type="dxa"/>
            </w:tcMar>
          </w:tcPr>
          <w:p>
            <w:pPr>
              <w:autoSpaceDN w:val="0"/>
              <w:autoSpaceDE w:val="0"/>
              <w:widowControl/>
              <w:spacing w:line="250" w:lineRule="auto" w:before="80"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15</w:t>
            </w:r>
          </w:p>
        </w:tc>
        <w:tc>
          <w:tcPr>
            <w:tcW w:type="dxa" w:w="1004"/>
            <w:vMerge/>
            <w:tcBorders/>
          </w:tcPr>
          <w:p/>
        </w:tc>
        <w:tc>
          <w:tcPr>
            <w:tcW w:type="dxa" w:w="1004"/>
            <w:vMerge/>
            <w:tcBorders>
              <w:top w:sz="4.0" w:val="single" w:color="#000000"/>
              <w:bottom w:sz="3.199999999999818" w:val="single" w:color="#000000"/>
            </w:tcBorders>
          </w:tcPr>
          <w:p/>
        </w:tc>
        <w:tc>
          <w:tcPr>
            <w:tcW w:type="dxa" w:w="1004"/>
            <w:vMerge/>
            <w:tcBorders/>
          </w:tcPr>
          <w:p/>
        </w:tc>
        <w:tc>
          <w:tcPr>
            <w:tcW w:type="dxa" w:w="1004"/>
            <w:vMerge/>
            <w:tcBorders>
              <w:top w:sz="4.0" w:val="single" w:color="#000000"/>
              <w:bottom w:sz="3.199999999999818" w:val="single" w:color="#000000"/>
            </w:tcBorders>
          </w:tcPr>
          <w:p/>
        </w:tc>
        <w:tc>
          <w:tcPr>
            <w:tcW w:type="dxa" w:w="1004"/>
            <w:vMerge/>
            <w:tcBorders>
              <w:top w:sz="4.0" w:val="single" w:color="#000000"/>
              <w:bottom w:sz="3.199999999999818" w:val="single" w:color="#000000"/>
            </w:tcBorders>
          </w:tcPr>
          <w:p/>
        </w:tc>
        <w:tc>
          <w:tcPr>
            <w:tcW w:type="dxa" w:w="1004"/>
            <w:vMerge/>
            <w:tcBorders/>
          </w:tcPr>
          <w:p/>
        </w:tc>
      </w:tr>
      <w:tr>
        <w:trPr>
          <w:trHeight w:hRule="exact" w:val="420"/>
        </w:trPr>
        <w:tc>
          <w:tcPr>
            <w:tcW w:type="dxa" w:w="1004"/>
            <w:vMerge/>
            <w:tcBorders>
              <w:top w:sz="4.0" w:val="single" w:color="#000000"/>
              <w:bottom w:sz="3.199999999999818" w:val="single" w:color="#000000"/>
            </w:tcBorders>
          </w:tcPr>
          <w:p/>
        </w:tc>
        <w:tc>
          <w:tcPr>
            <w:tcW w:type="dxa" w:w="1004"/>
            <w:vMerge/>
            <w:tcBorders>
              <w:top w:sz="4.0" w:val="single" w:color="#000000"/>
              <w:bottom w:sz="3.199999999999818" w:val="single" w:color="#000000"/>
            </w:tcBorders>
          </w:tcPr>
          <w:p/>
        </w:tc>
        <w:tc>
          <w:tcPr>
            <w:tcW w:type="dxa" w:w="1004"/>
            <w:vMerge/>
            <w:tcBorders>
              <w:top w:sz="4.0" w:val="single" w:color="#000000"/>
              <w:bottom w:sz="3.199999999999818" w:val="single" w:color="#000000"/>
            </w:tcBorders>
          </w:tcPr>
          <w:p/>
        </w:tc>
        <w:tc>
          <w:tcPr>
            <w:tcW w:type="dxa" w:w="1160"/>
            <w:tcBorders/>
            <w:tcMar>
              <w:start w:w="0" w:type="dxa"/>
              <w:end w:w="0" w:type="dxa"/>
            </w:tcMar>
          </w:tcPr>
          <w:p>
            <w:pPr>
              <w:autoSpaceDN w:val="0"/>
              <w:autoSpaceDE w:val="0"/>
              <w:widowControl/>
              <w:spacing w:line="250" w:lineRule="auto" w:before="20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16</w:t>
            </w:r>
          </w:p>
        </w:tc>
        <w:tc>
          <w:tcPr>
            <w:tcW w:type="dxa" w:w="1340"/>
            <w:tcBorders/>
            <w:tcMar>
              <w:start w:w="0" w:type="dxa"/>
              <w:end w:w="0" w:type="dxa"/>
            </w:tcMar>
          </w:tcPr>
          <w:p>
            <w:pPr>
              <w:autoSpaceDN w:val="0"/>
              <w:autoSpaceDE w:val="0"/>
              <w:widowControl/>
              <w:spacing w:line="233" w:lineRule="auto" w:before="212" w:after="0"/>
              <w:ind w:left="0" w:right="134" w:firstLine="0"/>
              <w:jc w:val="right"/>
            </w:pPr>
            <w:r>
              <w:rPr>
                <w:rFonts w:ascii="TimesNewRoman" w:hAnsi="TimesNewRoman" w:eastAsia="TimesNewRoman"/>
                <w:b w:val="0"/>
                <w:i w:val="0"/>
                <w:color w:val="000000"/>
                <w:sz w:val="18"/>
              </w:rPr>
              <w:t xml:space="preserve">0.3448 </w:t>
            </w:r>
          </w:p>
        </w:tc>
        <w:tc>
          <w:tcPr>
            <w:tcW w:type="dxa" w:w="1004"/>
            <w:vMerge/>
            <w:tcBorders>
              <w:top w:sz="4.0" w:val="single" w:color="#000000"/>
              <w:bottom w:sz="3.199999999999818" w:val="single" w:color="#000000"/>
            </w:tcBorders>
          </w:tcPr>
          <w:p/>
        </w:tc>
        <w:tc>
          <w:tcPr>
            <w:tcW w:type="dxa" w:w="1720"/>
            <w:tcBorders/>
            <w:tcMar>
              <w:start w:w="0" w:type="dxa"/>
              <w:end w:w="0" w:type="dxa"/>
            </w:tcMar>
          </w:tcPr>
          <w:p>
            <w:pPr>
              <w:autoSpaceDN w:val="0"/>
              <w:autoSpaceDE w:val="0"/>
              <w:widowControl/>
              <w:spacing w:line="233" w:lineRule="auto" w:before="212" w:after="0"/>
              <w:ind w:left="0" w:right="240" w:firstLine="0"/>
              <w:jc w:val="right"/>
            </w:pPr>
            <w:r>
              <w:rPr>
                <w:rFonts w:ascii="TimesNewRoman" w:hAnsi="TimesNewRoman" w:eastAsia="TimesNewRoman"/>
                <w:b w:val="0"/>
                <w:i w:val="0"/>
                <w:color w:val="000000"/>
                <w:sz w:val="18"/>
              </w:rPr>
              <w:t xml:space="preserve">0.0641 </w:t>
            </w:r>
          </w:p>
        </w:tc>
        <w:tc>
          <w:tcPr>
            <w:tcW w:type="dxa" w:w="1004"/>
            <w:vMerge/>
            <w:tcBorders>
              <w:top w:sz="4.0" w:val="single" w:color="#000000"/>
              <w:bottom w:sz="3.199999999999818" w:val="single" w:color="#000000"/>
            </w:tcBorders>
          </w:tcPr>
          <w:p/>
        </w:tc>
        <w:tc>
          <w:tcPr>
            <w:tcW w:type="dxa" w:w="1004"/>
            <w:vMerge/>
            <w:tcBorders>
              <w:top w:sz="4.0" w:val="single" w:color="#000000"/>
              <w:bottom w:sz="3.199999999999818" w:val="single" w:color="#000000"/>
            </w:tcBorders>
          </w:tcPr>
          <w:p/>
        </w:tc>
        <w:tc>
          <w:tcPr>
            <w:tcW w:type="dxa" w:w="722"/>
            <w:tcBorders/>
            <w:tcMar>
              <w:start w:w="0" w:type="dxa"/>
              <w:end w:w="0" w:type="dxa"/>
            </w:tcMar>
          </w:tcPr>
          <w:p>
            <w:pPr>
              <w:autoSpaceDN w:val="0"/>
              <w:autoSpaceDE w:val="0"/>
              <w:widowControl/>
              <w:spacing w:line="233" w:lineRule="auto" w:before="212" w:after="0"/>
              <w:ind w:left="0" w:right="0" w:firstLine="0"/>
              <w:jc w:val="center"/>
            </w:pPr>
            <w:r>
              <w:rPr>
                <w:rFonts w:ascii="TimesNewRoman" w:hAnsi="TimesNewRoman" w:eastAsia="TimesNewRoman"/>
                <w:b w:val="0"/>
                <w:i w:val="0"/>
                <w:color w:val="000000"/>
                <w:sz w:val="18"/>
              </w:rPr>
              <w:t xml:space="preserve">4 </w:t>
            </w:r>
          </w:p>
        </w:tc>
      </w:tr>
      <w:tr>
        <w:trPr>
          <w:trHeight w:hRule="exact" w:val="400"/>
        </w:trPr>
        <w:tc>
          <w:tcPr>
            <w:tcW w:type="dxa" w:w="1004"/>
            <w:vMerge/>
            <w:tcBorders>
              <w:top w:sz="4.0" w:val="single" w:color="#000000"/>
              <w:bottom w:sz="3.199999999999818" w:val="single" w:color="#000000"/>
            </w:tcBorders>
          </w:tcPr>
          <w:p/>
        </w:tc>
        <w:tc>
          <w:tcPr>
            <w:tcW w:type="dxa" w:w="1004"/>
            <w:vMerge/>
            <w:tcBorders>
              <w:top w:sz="4.0" w:val="single" w:color="#000000"/>
              <w:bottom w:sz="3.199999999999818" w:val="single" w:color="#000000"/>
            </w:tcBorders>
          </w:tcPr>
          <w:p/>
        </w:tc>
        <w:tc>
          <w:tcPr>
            <w:tcW w:type="dxa" w:w="1004"/>
            <w:vMerge/>
            <w:tcBorders>
              <w:top w:sz="4.0" w:val="single" w:color="#000000"/>
              <w:bottom w:sz="3.199999999999818" w:val="single" w:color="#000000"/>
            </w:tcBorders>
          </w:tcPr>
          <w:p/>
        </w:tc>
        <w:tc>
          <w:tcPr>
            <w:tcW w:type="dxa" w:w="1160"/>
            <w:tcBorders/>
            <w:tcMar>
              <w:start w:w="0" w:type="dxa"/>
              <w:end w:w="0" w:type="dxa"/>
            </w:tcMar>
          </w:tcPr>
          <w:p>
            <w:pPr>
              <w:autoSpaceDN w:val="0"/>
              <w:autoSpaceDE w:val="0"/>
              <w:widowControl/>
              <w:spacing w:line="250" w:lineRule="auto" w:before="18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17</w:t>
            </w:r>
          </w:p>
        </w:tc>
        <w:tc>
          <w:tcPr>
            <w:tcW w:type="dxa" w:w="1340"/>
            <w:tcBorders/>
            <w:tcMar>
              <w:start w:w="0" w:type="dxa"/>
              <w:end w:w="0" w:type="dxa"/>
            </w:tcMar>
          </w:tcPr>
          <w:p>
            <w:pPr>
              <w:autoSpaceDN w:val="0"/>
              <w:autoSpaceDE w:val="0"/>
              <w:widowControl/>
              <w:spacing w:line="230" w:lineRule="auto" w:before="202" w:after="0"/>
              <w:ind w:left="0" w:right="134" w:firstLine="0"/>
              <w:jc w:val="right"/>
            </w:pPr>
            <w:r>
              <w:rPr>
                <w:rFonts w:ascii="TimesNewRoman" w:hAnsi="TimesNewRoman" w:eastAsia="TimesNewRoman"/>
                <w:b w:val="0"/>
                <w:i w:val="0"/>
                <w:color w:val="000000"/>
                <w:sz w:val="18"/>
              </w:rPr>
              <w:t xml:space="preserve">0.1727 </w:t>
            </w:r>
          </w:p>
        </w:tc>
        <w:tc>
          <w:tcPr>
            <w:tcW w:type="dxa" w:w="1004"/>
            <w:vMerge/>
            <w:tcBorders>
              <w:top w:sz="4.0" w:val="single" w:color="#000000"/>
              <w:bottom w:sz="3.199999999999818" w:val="single" w:color="#000000"/>
            </w:tcBorders>
          </w:tcPr>
          <w:p/>
        </w:tc>
        <w:tc>
          <w:tcPr>
            <w:tcW w:type="dxa" w:w="1720"/>
            <w:tcBorders/>
            <w:tcMar>
              <w:start w:w="0" w:type="dxa"/>
              <w:end w:w="0" w:type="dxa"/>
            </w:tcMar>
          </w:tcPr>
          <w:p>
            <w:pPr>
              <w:autoSpaceDN w:val="0"/>
              <w:autoSpaceDE w:val="0"/>
              <w:widowControl/>
              <w:spacing w:line="230" w:lineRule="auto" w:before="202" w:after="0"/>
              <w:ind w:left="0" w:right="240" w:firstLine="0"/>
              <w:jc w:val="right"/>
            </w:pPr>
            <w:r>
              <w:rPr>
                <w:rFonts w:ascii="TimesNewRoman" w:hAnsi="TimesNewRoman" w:eastAsia="TimesNewRoman"/>
                <w:b w:val="0"/>
                <w:i w:val="0"/>
                <w:color w:val="000000"/>
                <w:sz w:val="18"/>
              </w:rPr>
              <w:t xml:space="preserve">0.0321 </w:t>
            </w:r>
          </w:p>
        </w:tc>
        <w:tc>
          <w:tcPr>
            <w:tcW w:type="dxa" w:w="1004"/>
            <w:vMerge/>
            <w:tcBorders>
              <w:top w:sz="4.0" w:val="single" w:color="#000000"/>
              <w:bottom w:sz="3.199999999999818" w:val="single" w:color="#000000"/>
            </w:tcBorders>
          </w:tcPr>
          <w:p/>
        </w:tc>
        <w:tc>
          <w:tcPr>
            <w:tcW w:type="dxa" w:w="1004"/>
            <w:vMerge/>
            <w:tcBorders>
              <w:top w:sz="4.0" w:val="single" w:color="#000000"/>
              <w:bottom w:sz="3.199999999999818" w:val="single" w:color="#000000"/>
            </w:tcBorders>
          </w:tcPr>
          <w:p/>
        </w:tc>
        <w:tc>
          <w:tcPr>
            <w:tcW w:type="dxa" w:w="722"/>
            <w:tcBorders/>
            <w:tcMar>
              <w:start w:w="0" w:type="dxa"/>
              <w:end w:w="0" w:type="dxa"/>
            </w:tcMar>
          </w:tcPr>
          <w:p>
            <w:pPr>
              <w:autoSpaceDN w:val="0"/>
              <w:autoSpaceDE w:val="0"/>
              <w:widowControl/>
              <w:spacing w:line="230" w:lineRule="auto" w:before="202" w:after="0"/>
              <w:ind w:left="0" w:right="0" w:firstLine="0"/>
              <w:jc w:val="center"/>
            </w:pPr>
            <w:r>
              <w:rPr>
                <w:rFonts w:ascii="TimesNewRoman" w:hAnsi="TimesNewRoman" w:eastAsia="TimesNewRoman"/>
                <w:b w:val="0"/>
                <w:i w:val="0"/>
                <w:color w:val="000000"/>
                <w:sz w:val="18"/>
              </w:rPr>
              <w:t xml:space="preserve">16 </w:t>
            </w:r>
          </w:p>
        </w:tc>
      </w:tr>
      <w:tr>
        <w:trPr>
          <w:trHeight w:hRule="exact" w:val="460"/>
        </w:trPr>
        <w:tc>
          <w:tcPr>
            <w:tcW w:type="dxa" w:w="1004"/>
            <w:vMerge/>
            <w:tcBorders>
              <w:top w:sz="4.0" w:val="single" w:color="#000000"/>
              <w:bottom w:sz="3.199999999999818" w:val="single" w:color="#000000"/>
            </w:tcBorders>
          </w:tcPr>
          <w:p/>
        </w:tc>
        <w:tc>
          <w:tcPr>
            <w:tcW w:type="dxa" w:w="1004"/>
            <w:vMerge/>
            <w:tcBorders>
              <w:top w:sz="4.0" w:val="single" w:color="#000000"/>
              <w:bottom w:sz="3.199999999999818" w:val="single" w:color="#000000"/>
            </w:tcBorders>
          </w:tcPr>
          <w:p/>
        </w:tc>
        <w:tc>
          <w:tcPr>
            <w:tcW w:type="dxa" w:w="1004"/>
            <w:vMerge/>
            <w:tcBorders>
              <w:top w:sz="4.0" w:val="single" w:color="#000000"/>
              <w:bottom w:sz="3.199999999999818" w:val="single" w:color="#000000"/>
            </w:tcBorders>
          </w:tcPr>
          <w:p/>
        </w:tc>
        <w:tc>
          <w:tcPr>
            <w:tcW w:type="dxa" w:w="1160"/>
            <w:tcBorders>
              <w:bottom w:sz="3.199999999999818" w:val="single" w:color="#000000"/>
            </w:tcBorders>
            <w:tcMar>
              <w:start w:w="0" w:type="dxa"/>
              <w:end w:w="0" w:type="dxa"/>
            </w:tcMar>
          </w:tcPr>
          <w:p>
            <w:pPr>
              <w:autoSpaceDN w:val="0"/>
              <w:autoSpaceDE w:val="0"/>
              <w:widowControl/>
              <w:spacing w:line="250" w:lineRule="auto" w:before="21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18</w:t>
            </w:r>
          </w:p>
        </w:tc>
        <w:tc>
          <w:tcPr>
            <w:tcW w:type="dxa" w:w="1340"/>
            <w:tcBorders>
              <w:bottom w:sz="3.199999999999818" w:val="single" w:color="#000000"/>
            </w:tcBorders>
            <w:tcMar>
              <w:start w:w="0" w:type="dxa"/>
              <w:end w:w="0" w:type="dxa"/>
            </w:tcMar>
          </w:tcPr>
          <w:p>
            <w:pPr>
              <w:autoSpaceDN w:val="0"/>
              <w:autoSpaceDE w:val="0"/>
              <w:widowControl/>
              <w:spacing w:line="233" w:lineRule="auto" w:before="212" w:after="0"/>
              <w:ind w:left="0" w:right="134" w:firstLine="0"/>
              <w:jc w:val="right"/>
            </w:pPr>
            <w:r>
              <w:rPr>
                <w:rFonts w:ascii="TimesNewRoman" w:hAnsi="TimesNewRoman" w:eastAsia="TimesNewRoman"/>
                <w:b w:val="0"/>
                <w:i w:val="0"/>
                <w:color w:val="000000"/>
                <w:sz w:val="18"/>
              </w:rPr>
              <w:t xml:space="preserve">0.1544 </w:t>
            </w:r>
          </w:p>
        </w:tc>
        <w:tc>
          <w:tcPr>
            <w:tcW w:type="dxa" w:w="1004"/>
            <w:vMerge/>
            <w:tcBorders>
              <w:top w:sz="4.0" w:val="single" w:color="#000000"/>
              <w:bottom w:sz="3.199999999999818" w:val="single" w:color="#000000"/>
            </w:tcBorders>
          </w:tcPr>
          <w:p/>
        </w:tc>
        <w:tc>
          <w:tcPr>
            <w:tcW w:type="dxa" w:w="1720"/>
            <w:tcBorders>
              <w:bottom w:sz="3.199999999999818" w:val="single" w:color="#000000"/>
            </w:tcBorders>
            <w:tcMar>
              <w:start w:w="0" w:type="dxa"/>
              <w:end w:w="0" w:type="dxa"/>
            </w:tcMar>
          </w:tcPr>
          <w:p>
            <w:pPr>
              <w:autoSpaceDN w:val="0"/>
              <w:autoSpaceDE w:val="0"/>
              <w:widowControl/>
              <w:spacing w:line="233" w:lineRule="auto" w:before="212" w:after="0"/>
              <w:ind w:left="0" w:right="240" w:firstLine="0"/>
              <w:jc w:val="right"/>
            </w:pPr>
            <w:r>
              <w:rPr>
                <w:rFonts w:ascii="TimesNewRoman" w:hAnsi="TimesNewRoman" w:eastAsia="TimesNewRoman"/>
                <w:b w:val="0"/>
                <w:i w:val="0"/>
                <w:color w:val="000000"/>
                <w:sz w:val="18"/>
              </w:rPr>
              <w:t xml:space="preserve">0.0287 </w:t>
            </w:r>
          </w:p>
        </w:tc>
        <w:tc>
          <w:tcPr>
            <w:tcW w:type="dxa" w:w="1004"/>
            <w:vMerge/>
            <w:tcBorders>
              <w:top w:sz="4.0" w:val="single" w:color="#000000"/>
              <w:bottom w:sz="3.199999999999818" w:val="single" w:color="#000000"/>
            </w:tcBorders>
          </w:tcPr>
          <w:p/>
        </w:tc>
        <w:tc>
          <w:tcPr>
            <w:tcW w:type="dxa" w:w="1004"/>
            <w:vMerge/>
            <w:tcBorders>
              <w:top w:sz="4.0" w:val="single" w:color="#000000"/>
              <w:bottom w:sz="3.199999999999818" w:val="single" w:color="#000000"/>
            </w:tcBorders>
          </w:tcPr>
          <w:p/>
        </w:tc>
        <w:tc>
          <w:tcPr>
            <w:tcW w:type="dxa" w:w="722"/>
            <w:tcBorders>
              <w:bottom w:sz="3.199999999999818" w:val="single" w:color="#000000"/>
            </w:tcBorders>
            <w:tcMar>
              <w:start w:w="0" w:type="dxa"/>
              <w:end w:w="0" w:type="dxa"/>
            </w:tcMar>
          </w:tcPr>
          <w:p>
            <w:pPr>
              <w:autoSpaceDN w:val="0"/>
              <w:autoSpaceDE w:val="0"/>
              <w:widowControl/>
              <w:spacing w:line="233" w:lineRule="auto" w:before="212" w:after="0"/>
              <w:ind w:left="0" w:right="0" w:firstLine="0"/>
              <w:jc w:val="center"/>
            </w:pPr>
            <w:r>
              <w:rPr>
                <w:rFonts w:ascii="TimesNewRoman" w:hAnsi="TimesNewRoman" w:eastAsia="TimesNewRoman"/>
                <w:b w:val="0"/>
                <w:i w:val="0"/>
                <w:color w:val="000000"/>
                <w:sz w:val="18"/>
              </w:rPr>
              <w:t xml:space="preserve">19 </w:t>
            </w:r>
          </w:p>
        </w:tc>
      </w:tr>
      <w:tr>
        <w:trPr>
          <w:trHeight w:hRule="exact" w:val="380"/>
        </w:trPr>
        <w:tc>
          <w:tcPr>
            <w:tcW w:type="dxa" w:w="1002"/>
            <w:vMerge w:val="restart"/>
            <w:tcBorders>
              <w:top w:sz="3.199999999999818" w:val="single" w:color="#000000"/>
              <w:bottom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0" w:lineRule="auto" w:before="988" w:after="0"/>
              <w:ind w:left="0" w:right="0" w:firstLine="0"/>
              <w:jc w:val="center"/>
            </w:pPr>
            <w:r>
              <w:rPr>
                <w:rFonts w:ascii="TimesNewRoman,Italic" w:hAnsi="TimesNewRoman,Italic" w:eastAsia="TimesNewRoman,Italic"/>
                <w:b w:val="0"/>
                <w:i/>
                <w:color w:val="000000"/>
                <w:sz w:val="18"/>
              </w:rPr>
              <w:t>B</w:t>
            </w:r>
            <w:r>
              <w:rPr>
                <w:rFonts w:ascii="TimesNewRoman" w:hAnsi="TimesNewRoman" w:eastAsia="TimesNewRoman"/>
                <w:b w:val="0"/>
                <w:i w:val="0"/>
                <w:color w:val="000000"/>
                <w:sz w:val="12"/>
              </w:rPr>
              <w:t>5</w:t>
            </w:r>
          </w:p>
        </w:tc>
        <w:tc>
          <w:tcPr>
            <w:tcW w:type="dxa" w:w="1220"/>
            <w:vMerge w:val="restart"/>
            <w:tcBorders>
              <w:top w:sz="3.199999999999818" w:val="single" w:color="#000000"/>
              <w:bottom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988" w:after="0"/>
              <w:ind w:left="0" w:right="86" w:firstLine="0"/>
              <w:jc w:val="right"/>
            </w:pPr>
            <w:r>
              <w:rPr>
                <w:rFonts w:ascii="TimesNewRoman" w:hAnsi="TimesNewRoman" w:eastAsia="TimesNewRoman"/>
                <w:b w:val="0"/>
                <w:i w:val="0"/>
                <w:color w:val="000000"/>
                <w:sz w:val="18"/>
              </w:rPr>
              <w:t xml:space="preserve">0.2395 </w:t>
            </w:r>
          </w:p>
        </w:tc>
        <w:tc>
          <w:tcPr>
            <w:tcW w:type="dxa" w:w="420"/>
            <w:vMerge w:val="restart"/>
            <w:tcBorders>
              <w:top w:sz="3.199999999999818" w:val="single" w:color="#000000"/>
              <w:bottom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1160"/>
            <w:tcBorders>
              <w:top w:sz="3.199999999999818" w:val="single" w:color="#000000"/>
            </w:tcBorders>
            <w:tcMar>
              <w:start w:w="0" w:type="dxa"/>
              <w:end w:w="0" w:type="dxa"/>
            </w:tcMar>
          </w:tcPr>
          <w:p>
            <w:pPr>
              <w:autoSpaceDN w:val="0"/>
              <w:autoSpaceDE w:val="0"/>
              <w:widowControl/>
              <w:spacing w:line="250" w:lineRule="auto" w:before="160"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19</w:t>
            </w:r>
          </w:p>
        </w:tc>
        <w:tc>
          <w:tcPr>
            <w:tcW w:type="dxa" w:w="1340"/>
            <w:tcBorders>
              <w:top w:sz="3.199999999999818" w:val="single" w:color="#000000"/>
            </w:tcBorders>
            <w:tcMar>
              <w:start w:w="0" w:type="dxa"/>
              <w:end w:w="0" w:type="dxa"/>
            </w:tcMar>
          </w:tcPr>
          <w:p>
            <w:pPr>
              <w:autoSpaceDN w:val="0"/>
              <w:autoSpaceDE w:val="0"/>
              <w:widowControl/>
              <w:spacing w:line="233" w:lineRule="auto" w:before="168" w:after="0"/>
              <w:ind w:left="0" w:right="134" w:firstLine="0"/>
              <w:jc w:val="right"/>
            </w:pPr>
            <w:r>
              <w:rPr>
                <w:rFonts w:ascii="TimesNewRoman" w:hAnsi="TimesNewRoman" w:eastAsia="TimesNewRoman"/>
                <w:b w:val="0"/>
                <w:i w:val="0"/>
                <w:color w:val="000000"/>
                <w:sz w:val="18"/>
              </w:rPr>
              <w:t xml:space="preserve">0.2923 </w:t>
            </w:r>
          </w:p>
        </w:tc>
        <w:tc>
          <w:tcPr>
            <w:tcW w:type="dxa" w:w="440"/>
            <w:vMerge w:val="restart"/>
            <w:tcBorders>
              <w:top w:sz="3.199999999999818" w:val="single" w:color="#000000"/>
              <w:bottom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1720"/>
            <w:tcBorders>
              <w:top w:sz="3.199999999999818" w:val="single" w:color="#000000"/>
            </w:tcBorders>
            <w:tcMar>
              <w:start w:w="0" w:type="dxa"/>
              <w:end w:w="0" w:type="dxa"/>
            </w:tcMar>
          </w:tcPr>
          <w:p>
            <w:pPr>
              <w:autoSpaceDN w:val="0"/>
              <w:autoSpaceDE w:val="0"/>
              <w:widowControl/>
              <w:spacing w:line="233" w:lineRule="auto" w:before="168" w:after="0"/>
              <w:ind w:left="0" w:right="240" w:firstLine="0"/>
              <w:jc w:val="right"/>
            </w:pPr>
            <w:r>
              <w:rPr>
                <w:rFonts w:ascii="TimesNewRoman" w:hAnsi="TimesNewRoman" w:eastAsia="TimesNewRoman"/>
                <w:b w:val="0"/>
                <w:i w:val="0"/>
                <w:color w:val="000000"/>
                <w:sz w:val="18"/>
              </w:rPr>
              <w:t xml:space="preserve">0.0700 </w:t>
            </w:r>
          </w:p>
        </w:tc>
        <w:tc>
          <w:tcPr>
            <w:tcW w:type="dxa" w:w="200"/>
            <w:vMerge w:val="restart"/>
            <w:tcBorders>
              <w:top w:sz="3.199999999999818" w:val="single" w:color="#000000"/>
              <w:bottom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280"/>
            <w:vMerge w:val="restart"/>
            <w:tcBorders>
              <w:top w:sz="3.199999999999818" w:val="single" w:color="#000000"/>
              <w:bottom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722"/>
            <w:tcBorders>
              <w:top w:sz="3.199999999999818" w:val="single" w:color="#000000"/>
            </w:tcBorders>
            <w:tcMar>
              <w:start w:w="0" w:type="dxa"/>
              <w:end w:w="0" w:type="dxa"/>
            </w:tcMar>
          </w:tcPr>
          <w:p>
            <w:pPr>
              <w:autoSpaceDN w:val="0"/>
              <w:autoSpaceDE w:val="0"/>
              <w:widowControl/>
              <w:spacing w:line="233" w:lineRule="auto" w:before="168" w:after="0"/>
              <w:ind w:left="0" w:right="0" w:firstLine="0"/>
              <w:jc w:val="center"/>
            </w:pPr>
            <w:r>
              <w:rPr>
                <w:rFonts w:ascii="TimesNewRoman" w:hAnsi="TimesNewRoman" w:eastAsia="TimesNewRoman"/>
                <w:b w:val="0"/>
                <w:i w:val="0"/>
                <w:color w:val="000000"/>
                <w:sz w:val="18"/>
              </w:rPr>
              <w:t xml:space="preserve">2 </w:t>
            </w:r>
          </w:p>
        </w:tc>
      </w:tr>
      <w:tr>
        <w:trPr>
          <w:trHeight w:hRule="exact" w:val="400"/>
        </w:trPr>
        <w:tc>
          <w:tcPr>
            <w:tcW w:type="dxa" w:w="1004"/>
            <w:vMerge/>
            <w:tcBorders>
              <w:top w:sz="3.199999999999818" w:val="single" w:color="#000000"/>
              <w:bottom w:sz="12.0" w:val="single" w:color="#000000"/>
            </w:tcBorders>
          </w:tcPr>
          <w:p/>
        </w:tc>
        <w:tc>
          <w:tcPr>
            <w:tcW w:type="dxa" w:w="1004"/>
            <w:vMerge/>
            <w:tcBorders>
              <w:top w:sz="3.199999999999818" w:val="single" w:color="#000000"/>
              <w:bottom w:sz="12.0" w:val="single" w:color="#000000"/>
            </w:tcBorders>
          </w:tcPr>
          <w:p/>
        </w:tc>
        <w:tc>
          <w:tcPr>
            <w:tcW w:type="dxa" w:w="1004"/>
            <w:vMerge/>
            <w:tcBorders>
              <w:top w:sz="3.199999999999818" w:val="single" w:color="#000000"/>
              <w:bottom w:sz="12.0" w:val="single" w:color="#000000"/>
            </w:tcBorders>
          </w:tcPr>
          <w:p/>
        </w:tc>
        <w:tc>
          <w:tcPr>
            <w:tcW w:type="dxa" w:w="1160"/>
            <w:tcBorders/>
            <w:tcMar>
              <w:start w:w="0" w:type="dxa"/>
              <w:end w:w="0" w:type="dxa"/>
            </w:tcMar>
          </w:tcPr>
          <w:p>
            <w:pPr>
              <w:autoSpaceDN w:val="0"/>
              <w:autoSpaceDE w:val="0"/>
              <w:widowControl/>
              <w:spacing w:line="250" w:lineRule="auto" w:before="18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20</w:t>
            </w:r>
          </w:p>
        </w:tc>
        <w:tc>
          <w:tcPr>
            <w:tcW w:type="dxa" w:w="1340"/>
            <w:tcBorders/>
            <w:tcMar>
              <w:start w:w="0" w:type="dxa"/>
              <w:end w:w="0" w:type="dxa"/>
            </w:tcMar>
          </w:tcPr>
          <w:p>
            <w:pPr>
              <w:autoSpaceDN w:val="0"/>
              <w:autoSpaceDE w:val="0"/>
              <w:widowControl/>
              <w:spacing w:line="233" w:lineRule="auto" w:before="200" w:after="0"/>
              <w:ind w:left="0" w:right="134" w:firstLine="0"/>
              <w:jc w:val="right"/>
            </w:pPr>
            <w:r>
              <w:rPr>
                <w:rFonts w:ascii="TimesNewRoman" w:hAnsi="TimesNewRoman" w:eastAsia="TimesNewRoman"/>
                <w:b w:val="0"/>
                <w:i w:val="0"/>
                <w:color w:val="000000"/>
                <w:sz w:val="18"/>
              </w:rPr>
              <w:t xml:space="preserve">0.1687 </w:t>
            </w:r>
          </w:p>
        </w:tc>
        <w:tc>
          <w:tcPr>
            <w:tcW w:type="dxa" w:w="1004"/>
            <w:vMerge/>
            <w:tcBorders>
              <w:top w:sz="3.199999999999818" w:val="single" w:color="#000000"/>
              <w:bottom w:sz="12.0" w:val="single" w:color="#000000"/>
            </w:tcBorders>
          </w:tcPr>
          <w:p/>
        </w:tc>
        <w:tc>
          <w:tcPr>
            <w:tcW w:type="dxa" w:w="1720"/>
            <w:tcBorders/>
            <w:tcMar>
              <w:start w:w="0" w:type="dxa"/>
              <w:end w:w="0" w:type="dxa"/>
            </w:tcMar>
          </w:tcPr>
          <w:p>
            <w:pPr>
              <w:autoSpaceDN w:val="0"/>
              <w:autoSpaceDE w:val="0"/>
              <w:widowControl/>
              <w:spacing w:line="233" w:lineRule="auto" w:before="200" w:after="0"/>
              <w:ind w:left="0" w:right="240" w:firstLine="0"/>
              <w:jc w:val="right"/>
            </w:pPr>
            <w:r>
              <w:rPr>
                <w:rFonts w:ascii="TimesNewRoman" w:hAnsi="TimesNewRoman" w:eastAsia="TimesNewRoman"/>
                <w:b w:val="0"/>
                <w:i w:val="0"/>
                <w:color w:val="000000"/>
                <w:sz w:val="18"/>
              </w:rPr>
              <w:t xml:space="preserve">0.0404 </w:t>
            </w:r>
          </w:p>
        </w:tc>
        <w:tc>
          <w:tcPr>
            <w:tcW w:type="dxa" w:w="1004"/>
            <w:vMerge/>
            <w:tcBorders>
              <w:top w:sz="3.199999999999818" w:val="single" w:color="#000000"/>
              <w:bottom w:sz="12.0" w:val="single" w:color="#000000"/>
            </w:tcBorders>
          </w:tcPr>
          <w:p/>
        </w:tc>
        <w:tc>
          <w:tcPr>
            <w:tcW w:type="dxa" w:w="1004"/>
            <w:vMerge/>
            <w:tcBorders>
              <w:top w:sz="3.199999999999818" w:val="single" w:color="#000000"/>
              <w:bottom w:sz="12.0" w:val="single" w:color="#000000"/>
            </w:tcBorders>
          </w:tcPr>
          <w:p/>
        </w:tc>
        <w:tc>
          <w:tcPr>
            <w:tcW w:type="dxa" w:w="722"/>
            <w:tcBorders/>
            <w:tcMar>
              <w:start w:w="0" w:type="dxa"/>
              <w:end w:w="0" w:type="dxa"/>
            </w:tcMar>
          </w:tcPr>
          <w:p>
            <w:pPr>
              <w:autoSpaceDN w:val="0"/>
              <w:autoSpaceDE w:val="0"/>
              <w:widowControl/>
              <w:spacing w:line="233" w:lineRule="auto" w:before="200" w:after="0"/>
              <w:ind w:left="0" w:right="0" w:firstLine="0"/>
              <w:jc w:val="center"/>
            </w:pPr>
            <w:r>
              <w:rPr>
                <w:rFonts w:ascii="TimesNewRoman" w:hAnsi="TimesNewRoman" w:eastAsia="TimesNewRoman"/>
                <w:b w:val="0"/>
                <w:i w:val="0"/>
                <w:color w:val="000000"/>
                <w:sz w:val="18"/>
              </w:rPr>
              <w:t xml:space="preserve">11 </w:t>
            </w:r>
          </w:p>
        </w:tc>
      </w:tr>
      <w:tr>
        <w:trPr>
          <w:trHeight w:hRule="exact" w:val="400"/>
        </w:trPr>
        <w:tc>
          <w:tcPr>
            <w:tcW w:type="dxa" w:w="1004"/>
            <w:vMerge/>
            <w:tcBorders>
              <w:top w:sz="3.199999999999818" w:val="single" w:color="#000000"/>
              <w:bottom w:sz="12.0" w:val="single" w:color="#000000"/>
            </w:tcBorders>
          </w:tcPr>
          <w:p/>
        </w:tc>
        <w:tc>
          <w:tcPr>
            <w:tcW w:type="dxa" w:w="1004"/>
            <w:vMerge/>
            <w:tcBorders>
              <w:top w:sz="3.199999999999818" w:val="single" w:color="#000000"/>
              <w:bottom w:sz="12.0" w:val="single" w:color="#000000"/>
            </w:tcBorders>
          </w:tcPr>
          <w:p/>
        </w:tc>
        <w:tc>
          <w:tcPr>
            <w:tcW w:type="dxa" w:w="1004"/>
            <w:vMerge/>
            <w:tcBorders>
              <w:top w:sz="3.199999999999818" w:val="single" w:color="#000000"/>
              <w:bottom w:sz="12.0" w:val="single" w:color="#000000"/>
            </w:tcBorders>
          </w:tcPr>
          <w:p/>
        </w:tc>
        <w:tc>
          <w:tcPr>
            <w:tcW w:type="dxa" w:w="1160"/>
            <w:vMerge w:val="restart"/>
            <w:tcBorders/>
            <w:tcMar>
              <w:start w:w="0" w:type="dxa"/>
              <w:end w:w="0" w:type="dxa"/>
            </w:tcMar>
            <w:tcMar>
              <w:start w:w="0" w:type="dxa"/>
              <w:end w:w="0" w:type="dxa"/>
            </w:tcMar>
          </w:tcPr>
          <w:p>
            <w:pPr>
              <w:autoSpaceDN w:val="0"/>
              <w:autoSpaceDE w:val="0"/>
              <w:widowControl/>
              <w:spacing w:line="250" w:lineRule="auto" w:before="21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21</w:t>
            </w:r>
          </w:p>
        </w:tc>
        <w:tc>
          <w:tcPr>
            <w:tcW w:type="dxa" w:w="1340"/>
            <w:tcBorders/>
            <w:tcMar>
              <w:start w:w="0" w:type="dxa"/>
              <w:end w:w="0" w:type="dxa"/>
            </w:tcMar>
          </w:tcPr>
          <w:p>
            <w:pPr>
              <w:autoSpaceDN w:val="0"/>
              <w:autoSpaceDE w:val="0"/>
              <w:widowControl/>
              <w:spacing w:line="230" w:lineRule="auto" w:before="202" w:after="0"/>
              <w:ind w:left="0" w:right="134" w:firstLine="0"/>
              <w:jc w:val="right"/>
            </w:pPr>
            <w:r>
              <w:rPr>
                <w:rFonts w:ascii="TimesNewRoman" w:hAnsi="TimesNewRoman" w:eastAsia="TimesNewRoman"/>
                <w:b w:val="0"/>
                <w:i w:val="0"/>
                <w:color w:val="000000"/>
                <w:sz w:val="18"/>
              </w:rPr>
              <w:t xml:space="preserve">0.1257 </w:t>
            </w:r>
          </w:p>
        </w:tc>
        <w:tc>
          <w:tcPr>
            <w:tcW w:type="dxa" w:w="1004"/>
            <w:vMerge/>
            <w:tcBorders>
              <w:top w:sz="3.199999999999818" w:val="single" w:color="#000000"/>
              <w:bottom w:sz="12.0" w:val="single" w:color="#000000"/>
            </w:tcBorders>
          </w:tcPr>
          <w:p/>
        </w:tc>
        <w:tc>
          <w:tcPr>
            <w:tcW w:type="dxa" w:w="1720"/>
            <w:tcBorders/>
            <w:tcMar>
              <w:start w:w="0" w:type="dxa"/>
              <w:end w:w="0" w:type="dxa"/>
            </w:tcMar>
          </w:tcPr>
          <w:p>
            <w:pPr>
              <w:autoSpaceDN w:val="0"/>
              <w:autoSpaceDE w:val="0"/>
              <w:widowControl/>
              <w:spacing w:line="230" w:lineRule="auto" w:before="202" w:after="0"/>
              <w:ind w:left="0" w:right="240" w:firstLine="0"/>
              <w:jc w:val="right"/>
            </w:pPr>
            <w:r>
              <w:rPr>
                <w:rFonts w:ascii="TimesNewRoman" w:hAnsi="TimesNewRoman" w:eastAsia="TimesNewRoman"/>
                <w:b w:val="0"/>
                <w:i w:val="0"/>
                <w:color w:val="000000"/>
                <w:sz w:val="18"/>
              </w:rPr>
              <w:t xml:space="preserve">0.0301 </w:t>
            </w:r>
          </w:p>
        </w:tc>
        <w:tc>
          <w:tcPr>
            <w:tcW w:type="dxa" w:w="1004"/>
            <w:vMerge/>
            <w:tcBorders>
              <w:top w:sz="3.199999999999818" w:val="single" w:color="#000000"/>
              <w:bottom w:sz="12.0" w:val="single" w:color="#000000"/>
            </w:tcBorders>
          </w:tcPr>
          <w:p/>
        </w:tc>
        <w:tc>
          <w:tcPr>
            <w:tcW w:type="dxa" w:w="1004"/>
            <w:vMerge/>
            <w:tcBorders>
              <w:top w:sz="3.199999999999818" w:val="single" w:color="#000000"/>
              <w:bottom w:sz="12.0" w:val="single" w:color="#000000"/>
            </w:tcBorders>
          </w:tcPr>
          <w:p/>
        </w:tc>
        <w:tc>
          <w:tcPr>
            <w:tcW w:type="dxa" w:w="722"/>
            <w:tcBorders/>
            <w:tcMar>
              <w:start w:w="0" w:type="dxa"/>
              <w:end w:w="0" w:type="dxa"/>
            </w:tcMar>
          </w:tcPr>
          <w:p>
            <w:pPr>
              <w:autoSpaceDN w:val="0"/>
              <w:autoSpaceDE w:val="0"/>
              <w:widowControl/>
              <w:spacing w:line="230" w:lineRule="auto" w:before="202" w:after="0"/>
              <w:ind w:left="0" w:right="0" w:firstLine="0"/>
              <w:jc w:val="center"/>
            </w:pPr>
            <w:r>
              <w:rPr>
                <w:rFonts w:ascii="TimesNewRoman" w:hAnsi="TimesNewRoman" w:eastAsia="TimesNewRoman"/>
                <w:b w:val="0"/>
                <w:i w:val="0"/>
                <w:color w:val="000000"/>
                <w:sz w:val="18"/>
              </w:rPr>
              <w:t xml:space="preserve">18 </w:t>
            </w:r>
          </w:p>
        </w:tc>
      </w:tr>
      <w:tr>
        <w:trPr>
          <w:trHeight w:hRule="exact" w:val="124"/>
        </w:trPr>
        <w:tc>
          <w:tcPr>
            <w:tcW w:type="dxa" w:w="1004"/>
            <w:vMerge/>
            <w:tcBorders>
              <w:top w:sz="3.199999999999818" w:val="single" w:color="#000000"/>
              <w:bottom w:sz="12.0" w:val="single" w:color="#000000"/>
            </w:tcBorders>
          </w:tcPr>
          <w:p/>
        </w:tc>
        <w:tc>
          <w:tcPr>
            <w:tcW w:type="dxa" w:w="1004"/>
            <w:vMerge/>
            <w:tcBorders>
              <w:top w:sz="3.199999999999818" w:val="single" w:color="#000000"/>
              <w:bottom w:sz="12.0" w:val="single" w:color="#000000"/>
            </w:tcBorders>
          </w:tcPr>
          <w:p/>
        </w:tc>
        <w:tc>
          <w:tcPr>
            <w:tcW w:type="dxa" w:w="1004"/>
            <w:vMerge/>
            <w:tcBorders>
              <w:top w:sz="3.199999999999818" w:val="single" w:color="#000000"/>
              <w:bottom w:sz="12.0" w:val="single" w:color="#000000"/>
            </w:tcBorders>
          </w:tcPr>
          <w:p/>
        </w:tc>
        <w:tc>
          <w:tcPr>
            <w:tcW w:type="dxa" w:w="1004"/>
            <w:vMerge/>
            <w:tcBorders/>
          </w:tcPr>
          <w:p/>
        </w:tc>
        <w:tc>
          <w:tcPr>
            <w:tcW w:type="dxa" w:w="1340"/>
            <w:vMerge w:val="restart"/>
            <w:tcBorders/>
            <w:tcMar>
              <w:start w:w="0" w:type="dxa"/>
              <w:end w:w="0" w:type="dxa"/>
            </w:tcMar>
            <w:tcMar>
              <w:start w:w="0" w:type="dxa"/>
              <w:end w:w="0" w:type="dxa"/>
            </w:tcMar>
          </w:tcPr>
          <w:p>
            <w:pPr>
              <w:autoSpaceDN w:val="0"/>
              <w:autoSpaceDE w:val="0"/>
              <w:widowControl/>
              <w:spacing w:line="233" w:lineRule="auto" w:before="220" w:after="0"/>
              <w:ind w:left="0" w:right="138" w:firstLine="0"/>
              <w:jc w:val="right"/>
            </w:pPr>
            <w:r>
              <w:rPr>
                <w:rFonts w:ascii="TimesNewRoman" w:hAnsi="TimesNewRoman" w:eastAsia="TimesNewRoman"/>
                <w:b w:val="0"/>
                <w:i w:val="0"/>
                <w:color w:val="000000"/>
                <w:sz w:val="18"/>
              </w:rPr>
              <w:t xml:space="preserve">0.2117 </w:t>
            </w:r>
          </w:p>
        </w:tc>
        <w:tc>
          <w:tcPr>
            <w:tcW w:type="dxa" w:w="1004"/>
            <w:vMerge/>
            <w:tcBorders>
              <w:top w:sz="3.199999999999818" w:val="single" w:color="#000000"/>
              <w:bottom w:sz="12.0" w:val="single" w:color="#000000"/>
            </w:tcBorders>
          </w:tcPr>
          <w:p/>
        </w:tc>
        <w:tc>
          <w:tcPr>
            <w:tcW w:type="dxa" w:w="1720"/>
            <w:vMerge w:val="restart"/>
            <w:tcBorders/>
            <w:tcMar>
              <w:start w:w="0" w:type="dxa"/>
              <w:end w:w="0" w:type="dxa"/>
            </w:tcMar>
            <w:tcMar>
              <w:start w:w="0" w:type="dxa"/>
              <w:end w:w="0" w:type="dxa"/>
            </w:tcMar>
          </w:tcPr>
          <w:p>
            <w:pPr>
              <w:autoSpaceDN w:val="0"/>
              <w:autoSpaceDE w:val="0"/>
              <w:widowControl/>
              <w:spacing w:line="233" w:lineRule="auto" w:before="220" w:after="0"/>
              <w:ind w:left="0" w:right="240" w:firstLine="0"/>
              <w:jc w:val="right"/>
            </w:pPr>
            <w:r>
              <w:rPr>
                <w:rFonts w:ascii="TimesNewRoman" w:hAnsi="TimesNewRoman" w:eastAsia="TimesNewRoman"/>
                <w:b w:val="0"/>
                <w:i w:val="0"/>
                <w:color w:val="000000"/>
                <w:sz w:val="18"/>
              </w:rPr>
              <w:t xml:space="preserve">0.0507 </w:t>
            </w:r>
          </w:p>
        </w:tc>
        <w:tc>
          <w:tcPr>
            <w:tcW w:type="dxa" w:w="1004"/>
            <w:vMerge/>
            <w:tcBorders>
              <w:top w:sz="3.199999999999818" w:val="single" w:color="#000000"/>
              <w:bottom w:sz="12.0" w:val="single" w:color="#000000"/>
            </w:tcBorders>
          </w:tcPr>
          <w:p/>
        </w:tc>
        <w:tc>
          <w:tcPr>
            <w:tcW w:type="dxa" w:w="1004"/>
            <w:vMerge/>
            <w:tcBorders>
              <w:top w:sz="3.199999999999818" w:val="single" w:color="#000000"/>
              <w:bottom w:sz="12.0" w:val="single" w:color="#000000"/>
            </w:tcBorders>
          </w:tcPr>
          <w:p/>
        </w:tc>
        <w:tc>
          <w:tcPr>
            <w:tcW w:type="dxa" w:w="722"/>
            <w:vMerge w:val="restart"/>
            <w:tcBorders/>
            <w:tcMar>
              <w:start w:w="0" w:type="dxa"/>
              <w:end w:w="0" w:type="dxa"/>
            </w:tcMar>
            <w:tcMar>
              <w:start w:w="0" w:type="dxa"/>
              <w:end w:w="0" w:type="dxa"/>
            </w:tcMar>
          </w:tcPr>
          <w:p>
            <w:pPr>
              <w:autoSpaceDN w:val="0"/>
              <w:autoSpaceDE w:val="0"/>
              <w:widowControl/>
              <w:spacing w:line="233" w:lineRule="auto" w:before="220" w:after="0"/>
              <w:ind w:left="0" w:right="0" w:firstLine="0"/>
              <w:jc w:val="center"/>
            </w:pPr>
            <w:r>
              <w:rPr>
                <w:rFonts w:ascii="TimesNewRoman" w:hAnsi="TimesNewRoman" w:eastAsia="TimesNewRoman"/>
                <w:b w:val="0"/>
                <w:i w:val="0"/>
                <w:color w:val="000000"/>
                <w:sz w:val="18"/>
              </w:rPr>
              <w:t xml:space="preserve">7 </w:t>
            </w:r>
          </w:p>
        </w:tc>
      </w:tr>
      <w:tr>
        <w:trPr>
          <w:trHeight w:hRule="exact" w:val="296"/>
        </w:trPr>
        <w:tc>
          <w:tcPr>
            <w:tcW w:type="dxa" w:w="1004"/>
            <w:vMerge/>
            <w:tcBorders>
              <w:top w:sz="3.199999999999818" w:val="single" w:color="#000000"/>
              <w:bottom w:sz="12.0" w:val="single" w:color="#000000"/>
            </w:tcBorders>
          </w:tcPr>
          <w:p/>
        </w:tc>
        <w:tc>
          <w:tcPr>
            <w:tcW w:type="dxa" w:w="1004"/>
            <w:vMerge/>
            <w:tcBorders>
              <w:top w:sz="3.199999999999818" w:val="single" w:color="#000000"/>
              <w:bottom w:sz="12.0" w:val="single" w:color="#000000"/>
            </w:tcBorders>
          </w:tcPr>
          <w:p/>
        </w:tc>
        <w:tc>
          <w:tcPr>
            <w:tcW w:type="dxa" w:w="1004"/>
            <w:vMerge/>
            <w:tcBorders>
              <w:top w:sz="3.199999999999818" w:val="single" w:color="#000000"/>
              <w:bottom w:sz="12.0" w:val="single" w:color="#000000"/>
            </w:tcBorders>
          </w:tcPr>
          <w:p/>
        </w:tc>
        <w:tc>
          <w:tcPr>
            <w:tcW w:type="dxa" w:w="1160"/>
            <w:tcBorders/>
            <w:tcMar>
              <w:start w:w="0" w:type="dxa"/>
              <w:end w:w="0" w:type="dxa"/>
            </w:tcMar>
          </w:tcPr>
          <w:p>
            <w:pPr>
              <w:autoSpaceDN w:val="0"/>
              <w:autoSpaceDE w:val="0"/>
              <w:widowControl/>
              <w:spacing w:line="250" w:lineRule="auto" w:before="80"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22</w:t>
            </w:r>
          </w:p>
        </w:tc>
        <w:tc>
          <w:tcPr>
            <w:tcW w:type="dxa" w:w="1004"/>
            <w:vMerge/>
            <w:tcBorders/>
          </w:tcPr>
          <w:p/>
        </w:tc>
        <w:tc>
          <w:tcPr>
            <w:tcW w:type="dxa" w:w="1004"/>
            <w:vMerge/>
            <w:tcBorders>
              <w:top w:sz="3.199999999999818" w:val="single" w:color="#000000"/>
              <w:bottom w:sz="12.0" w:val="single" w:color="#000000"/>
            </w:tcBorders>
          </w:tcPr>
          <w:p/>
        </w:tc>
        <w:tc>
          <w:tcPr>
            <w:tcW w:type="dxa" w:w="1004"/>
            <w:vMerge/>
            <w:tcBorders/>
          </w:tcPr>
          <w:p/>
        </w:tc>
        <w:tc>
          <w:tcPr>
            <w:tcW w:type="dxa" w:w="1004"/>
            <w:vMerge/>
            <w:tcBorders>
              <w:top w:sz="3.199999999999818" w:val="single" w:color="#000000"/>
              <w:bottom w:sz="12.0" w:val="single" w:color="#000000"/>
            </w:tcBorders>
          </w:tcPr>
          <w:p/>
        </w:tc>
        <w:tc>
          <w:tcPr>
            <w:tcW w:type="dxa" w:w="1004"/>
            <w:vMerge/>
            <w:tcBorders>
              <w:top w:sz="3.199999999999818" w:val="single" w:color="#000000"/>
              <w:bottom w:sz="12.0" w:val="single" w:color="#000000"/>
            </w:tcBorders>
          </w:tcPr>
          <w:p/>
        </w:tc>
        <w:tc>
          <w:tcPr>
            <w:tcW w:type="dxa" w:w="1004"/>
            <w:vMerge/>
            <w:tcBorders/>
          </w:tcPr>
          <w:p/>
        </w:tc>
      </w:tr>
      <w:tr>
        <w:trPr>
          <w:trHeight w:hRule="exact" w:val="470"/>
        </w:trPr>
        <w:tc>
          <w:tcPr>
            <w:tcW w:type="dxa" w:w="1004"/>
            <w:vMerge/>
            <w:tcBorders>
              <w:top w:sz="3.199999999999818" w:val="single" w:color="#000000"/>
              <w:bottom w:sz="12.0" w:val="single" w:color="#000000"/>
            </w:tcBorders>
          </w:tcPr>
          <w:p/>
        </w:tc>
        <w:tc>
          <w:tcPr>
            <w:tcW w:type="dxa" w:w="1004"/>
            <w:vMerge/>
            <w:tcBorders>
              <w:top w:sz="3.199999999999818" w:val="single" w:color="#000000"/>
              <w:bottom w:sz="12.0" w:val="single" w:color="#000000"/>
            </w:tcBorders>
          </w:tcPr>
          <w:p/>
        </w:tc>
        <w:tc>
          <w:tcPr>
            <w:tcW w:type="dxa" w:w="1004"/>
            <w:vMerge/>
            <w:tcBorders>
              <w:top w:sz="3.199999999999818" w:val="single" w:color="#000000"/>
              <w:bottom w:sz="12.0" w:val="single" w:color="#000000"/>
            </w:tcBorders>
          </w:tcPr>
          <w:p/>
        </w:tc>
        <w:tc>
          <w:tcPr>
            <w:tcW w:type="dxa" w:w="1160"/>
            <w:tcBorders>
              <w:bottom w:sz="12.0" w:val="single" w:color="#000000"/>
            </w:tcBorders>
            <w:tcMar>
              <w:start w:w="0" w:type="dxa"/>
              <w:end w:w="0" w:type="dxa"/>
            </w:tcMar>
          </w:tcPr>
          <w:p>
            <w:pPr>
              <w:autoSpaceDN w:val="0"/>
              <w:autoSpaceDE w:val="0"/>
              <w:widowControl/>
              <w:spacing w:line="250" w:lineRule="auto" w:before="21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23</w:t>
            </w:r>
          </w:p>
        </w:tc>
        <w:tc>
          <w:tcPr>
            <w:tcW w:type="dxa" w:w="1340"/>
            <w:tcBorders>
              <w:bottom w:sz="12.0" w:val="single" w:color="#000000"/>
            </w:tcBorders>
            <w:tcMar>
              <w:start w:w="0" w:type="dxa"/>
              <w:end w:w="0" w:type="dxa"/>
            </w:tcMar>
          </w:tcPr>
          <w:p>
            <w:pPr>
              <w:autoSpaceDN w:val="0"/>
              <w:autoSpaceDE w:val="0"/>
              <w:widowControl/>
              <w:spacing w:line="233" w:lineRule="auto" w:before="212" w:after="0"/>
              <w:ind w:left="0" w:right="134" w:firstLine="0"/>
              <w:jc w:val="right"/>
            </w:pPr>
            <w:r>
              <w:rPr>
                <w:rFonts w:ascii="TimesNewRoman" w:hAnsi="TimesNewRoman" w:eastAsia="TimesNewRoman"/>
                <w:b w:val="0"/>
                <w:i w:val="0"/>
                <w:color w:val="000000"/>
                <w:sz w:val="18"/>
              </w:rPr>
              <w:t xml:space="preserve">0.2017 </w:t>
            </w:r>
          </w:p>
        </w:tc>
        <w:tc>
          <w:tcPr>
            <w:tcW w:type="dxa" w:w="1004"/>
            <w:vMerge/>
            <w:tcBorders>
              <w:top w:sz="3.199999999999818" w:val="single" w:color="#000000"/>
              <w:bottom w:sz="12.0" w:val="single" w:color="#000000"/>
            </w:tcBorders>
          </w:tcPr>
          <w:p/>
        </w:tc>
        <w:tc>
          <w:tcPr>
            <w:tcW w:type="dxa" w:w="1720"/>
            <w:tcBorders>
              <w:bottom w:sz="12.0" w:val="single" w:color="#000000"/>
            </w:tcBorders>
            <w:tcMar>
              <w:start w:w="0" w:type="dxa"/>
              <w:end w:w="0" w:type="dxa"/>
            </w:tcMar>
          </w:tcPr>
          <w:p>
            <w:pPr>
              <w:autoSpaceDN w:val="0"/>
              <w:autoSpaceDE w:val="0"/>
              <w:widowControl/>
              <w:spacing w:line="233" w:lineRule="auto" w:before="212" w:after="0"/>
              <w:ind w:left="0" w:right="240" w:firstLine="0"/>
              <w:jc w:val="right"/>
            </w:pPr>
            <w:r>
              <w:rPr>
                <w:rFonts w:ascii="TimesNewRoman" w:hAnsi="TimesNewRoman" w:eastAsia="TimesNewRoman"/>
                <w:b w:val="0"/>
                <w:i w:val="0"/>
                <w:color w:val="000000"/>
                <w:sz w:val="18"/>
              </w:rPr>
              <w:t xml:space="preserve">0.0483 </w:t>
            </w:r>
          </w:p>
        </w:tc>
        <w:tc>
          <w:tcPr>
            <w:tcW w:type="dxa" w:w="1004"/>
            <w:vMerge/>
            <w:tcBorders>
              <w:top w:sz="3.199999999999818" w:val="single" w:color="#000000"/>
              <w:bottom w:sz="12.0" w:val="single" w:color="#000000"/>
            </w:tcBorders>
          </w:tcPr>
          <w:p/>
        </w:tc>
        <w:tc>
          <w:tcPr>
            <w:tcW w:type="dxa" w:w="1004"/>
            <w:vMerge/>
            <w:tcBorders>
              <w:top w:sz="3.199999999999818" w:val="single" w:color="#000000"/>
              <w:bottom w:sz="12.0" w:val="single" w:color="#000000"/>
            </w:tcBorders>
          </w:tcPr>
          <w:p/>
        </w:tc>
        <w:tc>
          <w:tcPr>
            <w:tcW w:type="dxa" w:w="722"/>
            <w:tcBorders>
              <w:bottom w:sz="12.0" w:val="single" w:color="#000000"/>
            </w:tcBorders>
            <w:tcMar>
              <w:start w:w="0" w:type="dxa"/>
              <w:end w:w="0" w:type="dxa"/>
            </w:tcMar>
          </w:tcPr>
          <w:p>
            <w:pPr>
              <w:autoSpaceDN w:val="0"/>
              <w:autoSpaceDE w:val="0"/>
              <w:widowControl/>
              <w:spacing w:line="233" w:lineRule="auto" w:before="212" w:after="0"/>
              <w:ind w:left="0" w:right="0" w:firstLine="0"/>
              <w:jc w:val="center"/>
            </w:pPr>
            <w:r>
              <w:rPr>
                <w:rFonts w:ascii="TimesNewRoman" w:hAnsi="TimesNewRoman" w:eastAsia="TimesNewRoman"/>
                <w:b w:val="0"/>
                <w:i w:val="0"/>
                <w:color w:val="000000"/>
                <w:sz w:val="18"/>
              </w:rPr>
              <w:t xml:space="preserve">8 </w:t>
            </w:r>
          </w:p>
        </w:tc>
      </w:tr>
    </w:tbl>
    <w:p>
      <w:pPr>
        <w:autoSpaceDN w:val="0"/>
        <w:tabs>
          <w:tab w:pos="1478" w:val="left"/>
        </w:tabs>
        <w:autoSpaceDE w:val="0"/>
        <w:widowControl/>
        <w:spacing w:line="314" w:lineRule="auto" w:before="138" w:after="0"/>
        <w:ind w:left="998" w:right="288"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2</w:t>
      </w:r>
      <w:r>
        <w:rPr>
          <w:rFonts w:ascii="SimSun" w:hAnsi="SimSun" w:eastAsia="SimSun"/>
          <w:b w:val="0"/>
          <w:i w:val="0"/>
          <w:color w:val="000000"/>
          <w:sz w:val="24"/>
        </w:rPr>
        <w:t>）权重分析</w:t>
      </w:r>
      <w:r>
        <w:br/>
      </w:r>
      <w:r>
        <w:tab/>
      </w:r>
      <w:r>
        <w:rPr>
          <w:rFonts w:ascii="SimSun" w:hAnsi="SimSun" w:eastAsia="SimSun"/>
          <w:b w:val="0"/>
          <w:i w:val="0"/>
          <w:color w:val="000000"/>
          <w:sz w:val="24"/>
        </w:rPr>
        <w:t>分析上述各个评价指标的权重可以发现，</w:t>
      </w:r>
      <w:r>
        <w:rPr>
          <w:rFonts w:ascii="TimesNewRoman,Italic" w:hAnsi="TimesNewRoman,Italic" w:eastAsia="TimesNewRoman,Italic"/>
          <w:b w:val="0"/>
          <w:i/>
          <w:color w:val="000000"/>
          <w:sz w:val="24"/>
        </w:rPr>
        <w:t>C</w:t>
      </w:r>
      <w:r>
        <w:rPr>
          <w:rFonts w:ascii="TimesNewRoman" w:hAnsi="TimesNewRoman" w:eastAsia="TimesNewRoman"/>
          <w:b w:val="0"/>
          <w:i w:val="0"/>
          <w:color w:val="000000"/>
          <w:sz w:val="16"/>
        </w:rPr>
        <w:t>13</w:t>
      </w:r>
      <w:r>
        <w:rPr>
          <w:rFonts w:ascii="SimSun" w:hAnsi="SimSun" w:eastAsia="SimSun"/>
          <w:b w:val="0"/>
          <w:i w:val="0"/>
          <w:color w:val="000000"/>
          <w:sz w:val="24"/>
        </w:rPr>
        <w:t xml:space="preserve"> 作业环境安全可靠程度的权重最</w:t>
      </w:r>
      <w:r>
        <w:rPr>
          <w:rFonts w:ascii="SimSun" w:hAnsi="SimSun" w:eastAsia="SimSun"/>
          <w:b w:val="0"/>
          <w:i w:val="0"/>
          <w:color w:val="000000"/>
          <w:sz w:val="24"/>
        </w:rPr>
        <w:t>大，结合地铁盾构施工的实际情况来看，作业环境安全是进行盾构施工作业的基本</w:t>
      </w:r>
      <w:r>
        <w:rPr>
          <w:rFonts w:ascii="SimSun" w:hAnsi="SimSun" w:eastAsia="SimSun"/>
          <w:b w:val="0"/>
          <w:i w:val="0"/>
          <w:color w:val="000000"/>
          <w:sz w:val="24"/>
        </w:rPr>
        <w:t>要求。由于盾构施工位于地下，作业环境的安全可靠程度直接影响人员作业状态以</w:t>
      </w:r>
      <w:r>
        <w:rPr>
          <w:rFonts w:ascii="SimSun" w:hAnsi="SimSun" w:eastAsia="SimSun"/>
          <w:b w:val="0"/>
          <w:i w:val="0"/>
          <w:color w:val="000000"/>
          <w:sz w:val="24"/>
        </w:rPr>
        <w:t>及人身健康，进而威胁作业人员的人身安全，从而给施工作业带来安全风险。因此，</w:t>
      </w:r>
      <w:r>
        <w:rPr>
          <w:rFonts w:ascii="SimSun" w:hAnsi="SimSun" w:eastAsia="SimSun"/>
          <w:b w:val="0"/>
          <w:i w:val="0"/>
          <w:color w:val="000000"/>
          <w:sz w:val="24"/>
        </w:rPr>
        <w:t>确保作业环境处于人身所能承受的状态之下是有效保障作业人员人身安全的关键。</w:t>
      </w:r>
    </w:p>
    <w:p>
      <w:pPr>
        <w:autoSpaceDN w:val="0"/>
        <w:autoSpaceDE w:val="0"/>
        <w:widowControl/>
        <w:spacing w:line="214" w:lineRule="auto" w:before="192" w:after="0"/>
        <w:ind w:left="998" w:right="0" w:firstLine="0"/>
        <w:jc w:val="left"/>
      </w:pPr>
      <w:r>
        <w:rPr>
          <w:rFonts w:ascii="TimesNewRoman,Italic" w:hAnsi="TimesNewRoman,Italic" w:eastAsia="TimesNewRoman,Italic"/>
          <w:b w:val="0"/>
          <w:i/>
          <w:color w:val="000000"/>
          <w:sz w:val="24"/>
        </w:rPr>
        <w:t>C</w:t>
      </w:r>
      <w:r>
        <w:rPr>
          <w:rFonts w:ascii="TimesNewRoman" w:hAnsi="TimesNewRoman" w:eastAsia="TimesNewRoman"/>
          <w:b w:val="0"/>
          <w:i w:val="0"/>
          <w:color w:val="000000"/>
          <w:sz w:val="16"/>
        </w:rPr>
        <w:t>19</w:t>
      </w:r>
      <w:r>
        <w:rPr>
          <w:rFonts w:ascii="SimSun" w:hAnsi="SimSun" w:eastAsia="SimSun"/>
          <w:b w:val="0"/>
          <w:i w:val="0"/>
          <w:color w:val="000000"/>
          <w:sz w:val="24"/>
        </w:rPr>
        <w:t>、</w:t>
      </w:r>
      <w:r>
        <w:rPr>
          <w:rFonts w:ascii="TimesNewRoman,Italic" w:hAnsi="TimesNewRoman,Italic" w:eastAsia="TimesNewRoman,Italic"/>
          <w:b w:val="0"/>
          <w:i/>
          <w:color w:val="000000"/>
          <w:sz w:val="24"/>
        </w:rPr>
        <w:t>C</w:t>
      </w:r>
      <w:r>
        <w:rPr>
          <w:rFonts w:ascii="TimesNewRoman" w:hAnsi="TimesNewRoman" w:eastAsia="TimesNewRoman"/>
          <w:b w:val="0"/>
          <w:i w:val="0"/>
          <w:color w:val="000000"/>
          <w:sz w:val="16"/>
        </w:rPr>
        <w:t>6</w:t>
      </w:r>
      <w:r>
        <w:rPr>
          <w:rFonts w:ascii="SimSun" w:hAnsi="SimSun" w:eastAsia="SimSun"/>
          <w:b w:val="0"/>
          <w:i w:val="0"/>
          <w:color w:val="000000"/>
          <w:sz w:val="24"/>
        </w:rPr>
        <w:t>、</w:t>
      </w:r>
      <w:r>
        <w:rPr>
          <w:rFonts w:ascii="TimesNewRoman,Italic" w:hAnsi="TimesNewRoman,Italic" w:eastAsia="TimesNewRoman,Italic"/>
          <w:b w:val="0"/>
          <w:i/>
          <w:color w:val="000000"/>
          <w:sz w:val="24"/>
        </w:rPr>
        <w:t>C</w:t>
      </w:r>
      <w:r>
        <w:rPr>
          <w:rFonts w:ascii="TimesNewRoman" w:hAnsi="TimesNewRoman" w:eastAsia="TimesNewRoman"/>
          <w:b w:val="0"/>
          <w:i w:val="0"/>
          <w:color w:val="000000"/>
          <w:sz w:val="16"/>
        </w:rPr>
        <w:t>16</w:t>
      </w:r>
      <w:r>
        <w:rPr>
          <w:rFonts w:ascii="SimSun" w:hAnsi="SimSun" w:eastAsia="SimSun"/>
          <w:b w:val="0"/>
          <w:i w:val="0"/>
          <w:color w:val="000000"/>
          <w:sz w:val="24"/>
        </w:rPr>
        <w:t>、</w:t>
      </w:r>
      <w:r>
        <w:rPr>
          <w:rFonts w:ascii="TimesNewRoman,Italic" w:hAnsi="TimesNewRoman,Italic" w:eastAsia="TimesNewRoman,Italic"/>
          <w:b w:val="0"/>
          <w:i/>
          <w:color w:val="000000"/>
          <w:sz w:val="24"/>
        </w:rPr>
        <w:t>C</w:t>
      </w:r>
      <w:r>
        <w:rPr>
          <w:rFonts w:ascii="TimesNewRoman" w:hAnsi="TimesNewRoman" w:eastAsia="TimesNewRoman"/>
          <w:b w:val="0"/>
          <w:i w:val="0"/>
          <w:color w:val="000000"/>
          <w:sz w:val="16"/>
        </w:rPr>
        <w:t>11</w:t>
      </w:r>
      <w:r>
        <w:rPr>
          <w:rFonts w:ascii="SimSun" w:hAnsi="SimSun" w:eastAsia="SimSun"/>
          <w:b w:val="0"/>
          <w:i w:val="0"/>
          <w:color w:val="000000"/>
          <w:sz w:val="24"/>
        </w:rPr>
        <w:t>、</w:t>
      </w:r>
      <w:r>
        <w:rPr>
          <w:rFonts w:ascii="TimesNewRoman,Italic" w:hAnsi="TimesNewRoman,Italic" w:eastAsia="TimesNewRoman,Italic"/>
          <w:b w:val="0"/>
          <w:i/>
          <w:color w:val="000000"/>
          <w:sz w:val="24"/>
        </w:rPr>
        <w:t>C</w:t>
      </w:r>
      <w:r>
        <w:rPr>
          <w:rFonts w:ascii="TimesNewRoman" w:hAnsi="TimesNewRoman" w:eastAsia="TimesNewRoman"/>
          <w:b w:val="0"/>
          <w:i w:val="0"/>
          <w:color w:val="000000"/>
          <w:sz w:val="16"/>
        </w:rPr>
        <w:t>3</w:t>
      </w:r>
      <w:r>
        <w:rPr>
          <w:rFonts w:ascii="SimSun" w:hAnsi="SimSun" w:eastAsia="SimSun"/>
          <w:b w:val="0"/>
          <w:i w:val="0"/>
          <w:color w:val="000000"/>
          <w:sz w:val="24"/>
        </w:rPr>
        <w:t>、</w:t>
      </w:r>
      <w:r>
        <w:rPr>
          <w:rFonts w:ascii="TimesNewRoman,Italic" w:hAnsi="TimesNewRoman,Italic" w:eastAsia="TimesNewRoman,Italic"/>
          <w:b w:val="0"/>
          <w:i/>
          <w:color w:val="000000"/>
          <w:sz w:val="24"/>
        </w:rPr>
        <w:t>C</w:t>
      </w:r>
      <w:r>
        <w:rPr>
          <w:rFonts w:ascii="TimesNewRoman" w:hAnsi="TimesNewRoman" w:eastAsia="TimesNewRoman"/>
          <w:b w:val="0"/>
          <w:i w:val="0"/>
          <w:color w:val="000000"/>
          <w:sz w:val="16"/>
        </w:rPr>
        <w:t>22</w:t>
      </w:r>
      <w:r>
        <w:rPr>
          <w:rFonts w:ascii="SimSun" w:hAnsi="SimSun" w:eastAsia="SimSun"/>
          <w:b w:val="0"/>
          <w:i w:val="0"/>
          <w:color w:val="000000"/>
          <w:sz w:val="24"/>
        </w:rPr>
        <w:t>、</w:t>
      </w:r>
      <w:r>
        <w:rPr>
          <w:rFonts w:ascii="TimesNewRoman,Italic" w:hAnsi="TimesNewRoman,Italic" w:eastAsia="TimesNewRoman,Italic"/>
          <w:b w:val="0"/>
          <w:i/>
          <w:color w:val="000000"/>
          <w:sz w:val="24"/>
        </w:rPr>
        <w:t>C</w:t>
      </w:r>
      <w:r>
        <w:rPr>
          <w:rFonts w:ascii="TimesNewRoman" w:hAnsi="TimesNewRoman" w:eastAsia="TimesNewRoman"/>
          <w:b w:val="0"/>
          <w:i w:val="0"/>
          <w:color w:val="000000"/>
          <w:sz w:val="16"/>
        </w:rPr>
        <w:t>23</w:t>
      </w:r>
      <w:r>
        <w:rPr>
          <w:rFonts w:ascii="SimSun" w:hAnsi="SimSun" w:eastAsia="SimSun"/>
          <w:b w:val="0"/>
          <w:i w:val="0"/>
          <w:color w:val="000000"/>
          <w:sz w:val="24"/>
        </w:rPr>
        <w:t>、</w:t>
      </w:r>
      <w:r>
        <w:rPr>
          <w:rFonts w:ascii="TimesNewRoman,Italic" w:hAnsi="TimesNewRoman,Italic" w:eastAsia="TimesNewRoman,Italic"/>
          <w:b w:val="0"/>
          <w:i/>
          <w:color w:val="000000"/>
          <w:sz w:val="24"/>
        </w:rPr>
        <w:t>C</w:t>
      </w:r>
      <w:r>
        <w:rPr>
          <w:rFonts w:ascii="TimesNewRoman" w:hAnsi="TimesNewRoman" w:eastAsia="TimesNewRoman"/>
          <w:b w:val="0"/>
          <w:i w:val="0"/>
          <w:color w:val="000000"/>
          <w:sz w:val="16"/>
        </w:rPr>
        <w:t>2</w:t>
      </w:r>
      <w:r>
        <w:rPr>
          <w:rFonts w:ascii="SimSun" w:hAnsi="SimSun" w:eastAsia="SimSun"/>
          <w:b w:val="0"/>
          <w:i w:val="0"/>
          <w:color w:val="000000"/>
          <w:sz w:val="24"/>
        </w:rPr>
        <w:t>、</w:t>
      </w:r>
      <w:r>
        <w:rPr>
          <w:rFonts w:ascii="TimesNewRoman,Italic" w:hAnsi="TimesNewRoman,Italic" w:eastAsia="TimesNewRoman,Italic"/>
          <w:b w:val="0"/>
          <w:i/>
          <w:color w:val="000000"/>
          <w:sz w:val="24"/>
        </w:rPr>
        <w:t>C</w:t>
      </w:r>
      <w:r>
        <w:rPr>
          <w:rFonts w:ascii="TimesNewRoman" w:hAnsi="TimesNewRoman" w:eastAsia="TimesNewRoman"/>
          <w:b w:val="0"/>
          <w:i w:val="0"/>
          <w:color w:val="000000"/>
          <w:sz w:val="16"/>
        </w:rPr>
        <w:t>4</w:t>
      </w:r>
      <w:r>
        <w:rPr>
          <w:rFonts w:ascii="SimSun" w:hAnsi="SimSun" w:eastAsia="SimSun"/>
          <w:b w:val="0"/>
          <w:i w:val="0"/>
          <w:color w:val="000000"/>
          <w:sz w:val="24"/>
        </w:rPr>
        <w:t xml:space="preserve"> 这些评价指标的权重排名比较靠前，表</w:t>
      </w:r>
    </w:p>
    <w:p>
      <w:pPr>
        <w:autoSpaceDN w:val="0"/>
        <w:autoSpaceDE w:val="0"/>
        <w:widowControl/>
        <w:spacing w:line="233" w:lineRule="auto" w:before="302" w:after="0"/>
        <w:ind w:left="0" w:right="4660" w:firstLine="0"/>
        <w:jc w:val="right"/>
      </w:pPr>
      <w:r>
        <w:rPr>
          <w:rFonts w:ascii="TimesNewRoman" w:hAnsi="TimesNewRoman" w:eastAsia="TimesNewRoman"/>
          <w:b w:val="0"/>
          <w:i w:val="0"/>
          <w:color w:val="000000"/>
          <w:sz w:val="18"/>
        </w:rPr>
        <w:t xml:space="preserve">76 </w:t>
      </w:r>
    </w:p>
    <w:p>
      <w:pPr>
        <w:autoSpaceDN w:val="0"/>
        <w:tabs>
          <w:tab w:pos="1240" w:val="left"/>
        </w:tabs>
        <w:autoSpaceDE w:val="0"/>
        <w:widowControl/>
        <w:spacing w:line="240" w:lineRule="auto" w:before="378" w:after="0"/>
        <w:ind w:left="0" w:right="0" w:firstLine="0"/>
        <w:jc w:val="left"/>
      </w:pPr>
      <w:r>
        <w:drawing>
          <wp:inline xmlns:a="http://schemas.openxmlformats.org/drawingml/2006/main" xmlns:pic="http://schemas.openxmlformats.org/drawingml/2006/picture">
            <wp:extent cx="584200" cy="165100"/>
            <wp:docPr id="195" name="Picture 19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96" name="Picture 19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2" w:right="1440" w:bottom="170" w:left="420" w:header="720" w:footer="720" w:gutter="0"/>
          <w:cols/>
          <w:docGrid w:linePitch="360"/>
        </w:sectPr>
      </w:pPr>
    </w:p>
    <w:p>
      <w:pPr>
        <w:autoSpaceDN w:val="0"/>
        <w:autoSpaceDE w:val="0"/>
        <w:widowControl/>
        <w:spacing w:line="220" w:lineRule="exact" w:before="0" w:after="360"/>
        <w:ind w:left="0" w:right="0"/>
      </w:pPr>
    </w:p>
    <w:p>
      <w:pPr>
        <w:autoSpaceDN w:val="0"/>
        <w:autoSpaceDE w:val="0"/>
        <w:widowControl/>
        <w:spacing w:line="204" w:lineRule="auto" w:before="0" w:after="0"/>
        <w:ind w:left="0" w:right="3820" w:firstLine="0"/>
        <w:jc w:val="right"/>
      </w:pPr>
      <w:r>
        <w:rPr>
          <w:rFonts w:ascii="TimesNewRoman" w:hAnsi="TimesNewRoman" w:eastAsia="TimesNewRoman"/>
          <w:b w:val="0"/>
          <w:i w:val="0"/>
          <w:color w:val="000000"/>
          <w:sz w:val="21"/>
        </w:rPr>
        <w:t>6</w:t>
      </w:r>
      <w:r>
        <w:rPr>
          <w:rFonts w:ascii="SimSun" w:hAnsi="SimSun" w:eastAsia="SimSun"/>
          <w:b w:val="0"/>
          <w:i w:val="0"/>
          <w:color w:val="000000"/>
          <w:sz w:val="21"/>
        </w:rPr>
        <w:t xml:space="preserve"> 结论与展望</w:t>
      </w:r>
    </w:p>
    <w:p>
      <w:pPr>
        <w:autoSpaceDN w:val="0"/>
        <w:autoSpaceDE w:val="0"/>
        <w:widowControl/>
        <w:spacing w:line="288" w:lineRule="auto" w:before="454" w:after="0"/>
        <w:ind w:left="1564" w:right="170" w:firstLine="0"/>
        <w:jc w:val="both"/>
      </w:pPr>
      <w:r>
        <w:rPr>
          <w:rFonts w:ascii="SimSun" w:hAnsi="SimSun" w:eastAsia="SimSun"/>
          <w:b w:val="0"/>
          <w:i w:val="0"/>
          <w:color w:val="000000"/>
          <w:sz w:val="24"/>
        </w:rPr>
        <w:t>明这些指标在地铁盾构施工安全保障工作中应当作为重点建设的对象。剩余的其</w:t>
      </w:r>
      <w:r>
        <w:rPr>
          <w:rFonts w:ascii="SimSun" w:hAnsi="SimSun" w:eastAsia="SimSun"/>
          <w:b w:val="0"/>
          <w:i w:val="0"/>
          <w:color w:val="000000"/>
          <w:sz w:val="24"/>
        </w:rPr>
        <w:t>它评价指标虽然所占权重排名靠后，但这些要素在安全保障工作中有可能是我们</w:t>
      </w:r>
      <w:r>
        <w:rPr>
          <w:rFonts w:ascii="SimSun" w:hAnsi="SimSun" w:eastAsia="SimSun"/>
          <w:b w:val="0"/>
          <w:i w:val="0"/>
          <w:color w:val="000000"/>
          <w:sz w:val="24"/>
        </w:rPr>
        <w:t>最容易忽视的环节，因此，也需要对其进行完善提高。</w:t>
      </w:r>
    </w:p>
    <w:p>
      <w:pPr>
        <w:autoSpaceDN w:val="0"/>
        <w:autoSpaceDE w:val="0"/>
        <w:widowControl/>
        <w:spacing w:line="250" w:lineRule="auto" w:before="210" w:after="0"/>
        <w:ind w:left="1564" w:right="0" w:firstLine="0"/>
        <w:jc w:val="left"/>
      </w:pPr>
      <w:r>
        <w:rPr>
          <w:rFonts w:ascii="TimesNewRoman" w:hAnsi="TimesNewRoman" w:eastAsia="TimesNewRoman"/>
          <w:b w:val="0"/>
          <w:i w:val="0"/>
          <w:color w:val="000000"/>
          <w:sz w:val="30"/>
        </w:rPr>
        <w:t>5.4</w:t>
      </w:r>
      <w:r>
        <w:rPr>
          <w:rFonts w:ascii="SimHei" w:hAnsi="SimHei" w:eastAsia="SimHei"/>
          <w:b w:val="0"/>
          <w:i w:val="0"/>
          <w:color w:val="000000"/>
          <w:sz w:val="30"/>
        </w:rPr>
        <w:t xml:space="preserve">基于云模型的地铁盾构施工安全保障能力评价（Evaluation </w:t>
      </w:r>
      <w:r>
        <w:rPr>
          <w:rFonts w:ascii="SimHei" w:hAnsi="SimHei" w:eastAsia="SimHei"/>
          <w:b w:val="0"/>
          <w:i w:val="0"/>
          <w:color w:val="000000"/>
          <w:sz w:val="30"/>
        </w:rPr>
        <w:t xml:space="preserve">of Safety Guarantee Ability of Subway Shield Construction </w:t>
      </w:r>
      <w:r>
        <w:rPr>
          <w:rFonts w:ascii="SimHei" w:hAnsi="SimHei" w:eastAsia="SimHei"/>
          <w:b w:val="0"/>
          <w:i w:val="0"/>
          <w:color w:val="000000"/>
          <w:sz w:val="30"/>
        </w:rPr>
        <w:t xml:space="preserve">Based on Cloud Model） </w:t>
      </w:r>
      <w:r>
        <w:br/>
      </w:r>
      <w:r>
        <w:rPr>
          <w:rFonts w:ascii="TimesNewRoman" w:hAnsi="TimesNewRoman" w:eastAsia="TimesNewRoman"/>
          <w:b w:val="0"/>
          <w:i w:val="0"/>
          <w:color w:val="000000"/>
          <w:sz w:val="28"/>
        </w:rPr>
        <w:t>5.4.1</w:t>
      </w:r>
      <w:r>
        <w:rPr>
          <w:rFonts w:ascii="SimHei" w:hAnsi="SimHei" w:eastAsia="SimHei"/>
          <w:b w:val="0"/>
          <w:i w:val="0"/>
          <w:color w:val="000000"/>
          <w:sz w:val="28"/>
        </w:rPr>
        <w:t>评价标准云的确定</w:t>
      </w:r>
    </w:p>
    <w:p>
      <w:pPr>
        <w:autoSpaceDN w:val="0"/>
        <w:tabs>
          <w:tab w:pos="2044" w:val="left"/>
        </w:tabs>
        <w:autoSpaceDE w:val="0"/>
        <w:widowControl/>
        <w:spacing w:line="269" w:lineRule="auto" w:before="286" w:after="0"/>
        <w:ind w:left="1564" w:right="144" w:firstLine="0"/>
        <w:jc w:val="left"/>
      </w:pPr>
      <w:r>
        <w:tab/>
      </w:r>
      <w:r>
        <w:rPr>
          <w:rFonts w:ascii="SimSun" w:hAnsi="SimSun" w:eastAsia="SimSun"/>
          <w:b w:val="0"/>
          <w:i w:val="0"/>
          <w:color w:val="000000"/>
          <w:sz w:val="24"/>
        </w:rPr>
        <w:t>地铁盾构施工安全保障能力的等级划分是确定评价标准云的前提条件。由上</w:t>
      </w:r>
      <w:r>
        <w:rPr>
          <w:rFonts w:ascii="SimSun" w:hAnsi="SimSun" w:eastAsia="SimSun"/>
          <w:b w:val="0"/>
          <w:i w:val="0"/>
          <w:color w:val="000000"/>
          <w:sz w:val="24"/>
        </w:rPr>
        <w:t>文表</w:t>
      </w:r>
      <w:r>
        <w:rPr>
          <w:rFonts w:ascii="TimesNewRoman" w:hAnsi="TimesNewRoman" w:eastAsia="TimesNewRoman"/>
          <w:b w:val="0"/>
          <w:i w:val="0"/>
          <w:color w:val="000000"/>
          <w:sz w:val="24"/>
        </w:rPr>
        <w:t xml:space="preserve"> 3-8</w:t>
      </w:r>
      <w:r>
        <w:rPr>
          <w:rFonts w:ascii="SimSun" w:hAnsi="SimSun" w:eastAsia="SimSun"/>
          <w:b w:val="0"/>
          <w:i w:val="0"/>
          <w:color w:val="000000"/>
          <w:sz w:val="24"/>
        </w:rPr>
        <w:t xml:space="preserve"> 指标评价标准可得到云模型评价的标准等级如下表</w:t>
      </w:r>
      <w:r>
        <w:rPr>
          <w:rFonts w:ascii="TimesNewRoman" w:hAnsi="TimesNewRoman" w:eastAsia="TimesNewRoman"/>
          <w:b w:val="0"/>
          <w:i w:val="0"/>
          <w:color w:val="000000"/>
          <w:sz w:val="24"/>
        </w:rPr>
        <w:t xml:space="preserve"> 5-7</w:t>
      </w:r>
      <w:r>
        <w:rPr>
          <w:rFonts w:ascii="SimSun" w:hAnsi="SimSun" w:eastAsia="SimSun"/>
          <w:b w:val="0"/>
          <w:i w:val="0"/>
          <w:color w:val="000000"/>
          <w:sz w:val="24"/>
        </w:rPr>
        <w:t xml:space="preserve"> 所示。</w:t>
      </w:r>
    </w:p>
    <w:p>
      <w:pPr>
        <w:autoSpaceDN w:val="0"/>
        <w:autoSpaceDE w:val="0"/>
        <w:widowControl/>
        <w:spacing w:line="245" w:lineRule="auto" w:before="180" w:after="118"/>
        <w:ind w:left="3168" w:right="1728" w:firstLine="0"/>
        <w:jc w:val="center"/>
      </w:pPr>
      <w:r>
        <w:rPr>
          <w:rFonts w:ascii="SimSun" w:hAnsi="SimSun" w:eastAsia="SimSun"/>
          <w:b w:val="0"/>
          <w:i w:val="0"/>
          <w:color w:val="000000"/>
          <w:sz w:val="21"/>
        </w:rPr>
        <w:t>表</w:t>
      </w:r>
      <w:r>
        <w:rPr>
          <w:rFonts w:ascii="TimesNewRoman,Bold" w:hAnsi="TimesNewRoman,Bold" w:eastAsia="TimesNewRoman,Bold"/>
          <w:b/>
          <w:i w:val="0"/>
          <w:color w:val="000000"/>
          <w:sz w:val="21"/>
        </w:rPr>
        <w:t xml:space="preserve"> 5-7</w:t>
      </w:r>
      <w:r>
        <w:rPr>
          <w:rFonts w:ascii="SimSun" w:hAnsi="SimSun" w:eastAsia="SimSun"/>
          <w:b w:val="0"/>
          <w:i w:val="0"/>
          <w:color w:val="000000"/>
          <w:sz w:val="21"/>
        </w:rPr>
        <w:t xml:space="preserve"> 云模型评价的等级标准</w:t>
      </w:r>
      <w:r>
        <w:br/>
      </w:r>
      <w:r>
        <w:rPr>
          <w:rFonts w:ascii="TimesNewRoman,Bold" w:hAnsi="TimesNewRoman,Bold" w:eastAsia="TimesNewRoman,Bold"/>
          <w:b/>
          <w:i w:val="0"/>
          <w:color w:val="000000"/>
          <w:sz w:val="21"/>
        </w:rPr>
        <w:t xml:space="preserve">Table 5-7 The standard grade of cloud model evaluation </w:t>
      </w:r>
    </w:p>
    <w:tbl>
      <w:tblPr>
        <w:tblW w:type="auto" w:w="0"/>
        <w:tblLayout w:type="fixed"/>
        <w:tblLook w:firstColumn="1" w:firstRow="1" w:lastColumn="0" w:lastRow="0" w:noHBand="0" w:noVBand="1" w:val="04A0"/>
        <w:tblInd w:w="1564.0" w:type="dxa"/>
      </w:tblPr>
      <w:tblGrid>
        <w:gridCol w:w="1707"/>
        <w:gridCol w:w="1707"/>
        <w:gridCol w:w="1707"/>
        <w:gridCol w:w="1707"/>
        <w:gridCol w:w="1707"/>
        <w:gridCol w:w="1707"/>
      </w:tblGrid>
      <w:tr>
        <w:trPr>
          <w:trHeight w:hRule="exact" w:val="440"/>
        </w:trPr>
        <w:tc>
          <w:tcPr>
            <w:tcW w:type="dxa" w:w="1576"/>
            <w:tcBorders>
              <w:top w:sz="12.0" w:val="single" w:color="#000000"/>
              <w:bottom w:sz="4.0" w:val="single" w:color="#000000"/>
            </w:tcBorders>
            <w:tcMar>
              <w:start w:w="0" w:type="dxa"/>
              <w:end w:w="0" w:type="dxa"/>
            </w:tcMar>
          </w:tcPr>
          <w:p>
            <w:pPr>
              <w:autoSpaceDN w:val="0"/>
              <w:autoSpaceDE w:val="0"/>
              <w:widowControl/>
              <w:spacing w:line="185" w:lineRule="auto" w:before="184" w:after="0"/>
              <w:ind w:left="0" w:right="670" w:firstLine="0"/>
              <w:jc w:val="right"/>
            </w:pPr>
            <w:r>
              <w:rPr>
                <w:rFonts w:ascii="SimSun" w:hAnsi="SimSun" w:eastAsia="SimSun"/>
                <w:b w:val="0"/>
                <w:i w:val="0"/>
                <w:color w:val="000000"/>
                <w:sz w:val="18"/>
              </w:rPr>
              <w:t>级别</w:t>
            </w:r>
          </w:p>
        </w:tc>
        <w:tc>
          <w:tcPr>
            <w:tcW w:type="dxa" w:w="1320"/>
            <w:tcBorders>
              <w:top w:sz="12.0" w:val="single" w:color="#000000"/>
              <w:bottom w:sz="4.0" w:val="single" w:color="#000000"/>
            </w:tcBorders>
            <w:tcMar>
              <w:start w:w="0" w:type="dxa"/>
              <w:end w:w="0" w:type="dxa"/>
            </w:tcMar>
          </w:tcPr>
          <w:p>
            <w:pPr>
              <w:autoSpaceDN w:val="0"/>
              <w:autoSpaceDE w:val="0"/>
              <w:widowControl/>
              <w:spacing w:line="185" w:lineRule="auto" w:before="184" w:after="0"/>
              <w:ind w:left="0" w:right="538" w:firstLine="0"/>
              <w:jc w:val="right"/>
            </w:pPr>
            <w:r>
              <w:rPr>
                <w:rFonts w:ascii="SimSun" w:hAnsi="SimSun" w:eastAsia="SimSun"/>
                <w:b w:val="0"/>
                <w:i w:val="0"/>
                <w:color w:val="000000"/>
                <w:sz w:val="18"/>
              </w:rPr>
              <w:t>Ⅰ级</w:t>
            </w:r>
          </w:p>
        </w:tc>
        <w:tc>
          <w:tcPr>
            <w:tcW w:type="dxa" w:w="1460"/>
            <w:tcBorders>
              <w:top w:sz="12.0" w:val="single" w:color="#000000"/>
              <w:bottom w:sz="4.0" w:val="single" w:color="#000000"/>
            </w:tcBorders>
            <w:tcMar>
              <w:start w:w="0" w:type="dxa"/>
              <w:end w:w="0" w:type="dxa"/>
            </w:tcMar>
          </w:tcPr>
          <w:p>
            <w:pPr>
              <w:autoSpaceDN w:val="0"/>
              <w:autoSpaceDE w:val="0"/>
              <w:widowControl/>
              <w:spacing w:line="185" w:lineRule="auto" w:before="184" w:after="0"/>
              <w:ind w:left="0" w:right="0" w:firstLine="0"/>
              <w:jc w:val="center"/>
            </w:pPr>
            <w:r>
              <w:rPr>
                <w:rFonts w:ascii="SimSun" w:hAnsi="SimSun" w:eastAsia="SimSun"/>
                <w:b w:val="0"/>
                <w:i w:val="0"/>
                <w:color w:val="000000"/>
                <w:sz w:val="18"/>
              </w:rPr>
              <w:t>Ⅱ级</w:t>
            </w:r>
          </w:p>
        </w:tc>
        <w:tc>
          <w:tcPr>
            <w:tcW w:type="dxa" w:w="1440"/>
            <w:tcBorders>
              <w:top w:sz="12.0" w:val="single" w:color="#000000"/>
              <w:bottom w:sz="4.0" w:val="single" w:color="#000000"/>
            </w:tcBorders>
            <w:tcMar>
              <w:start w:w="0" w:type="dxa"/>
              <w:end w:w="0" w:type="dxa"/>
            </w:tcMar>
          </w:tcPr>
          <w:p>
            <w:pPr>
              <w:autoSpaceDN w:val="0"/>
              <w:autoSpaceDE w:val="0"/>
              <w:widowControl/>
              <w:spacing w:line="185" w:lineRule="auto" w:before="184" w:after="0"/>
              <w:ind w:left="0" w:right="0" w:firstLine="0"/>
              <w:jc w:val="center"/>
            </w:pPr>
            <w:r>
              <w:rPr>
                <w:rFonts w:ascii="SimSun" w:hAnsi="SimSun" w:eastAsia="SimSun"/>
                <w:b w:val="0"/>
                <w:i w:val="0"/>
                <w:color w:val="000000"/>
                <w:sz w:val="18"/>
              </w:rPr>
              <w:t>Ⅲ级</w:t>
            </w:r>
          </w:p>
        </w:tc>
        <w:tc>
          <w:tcPr>
            <w:tcW w:type="dxa" w:w="1400"/>
            <w:tcBorders>
              <w:top w:sz="12.0" w:val="single" w:color="#000000"/>
              <w:bottom w:sz="4.0" w:val="single" w:color="#000000"/>
            </w:tcBorders>
            <w:tcMar>
              <w:start w:w="0" w:type="dxa"/>
              <w:end w:w="0" w:type="dxa"/>
            </w:tcMar>
          </w:tcPr>
          <w:p>
            <w:pPr>
              <w:autoSpaceDN w:val="0"/>
              <w:autoSpaceDE w:val="0"/>
              <w:widowControl/>
              <w:spacing w:line="185" w:lineRule="auto" w:before="184" w:after="0"/>
              <w:ind w:left="0" w:right="0" w:firstLine="0"/>
              <w:jc w:val="center"/>
            </w:pPr>
            <w:r>
              <w:rPr>
                <w:rFonts w:ascii="SimSun" w:hAnsi="SimSun" w:eastAsia="SimSun"/>
                <w:b w:val="0"/>
                <w:i w:val="0"/>
                <w:color w:val="000000"/>
                <w:sz w:val="18"/>
              </w:rPr>
              <w:t>Ⅳ级</w:t>
            </w:r>
          </w:p>
        </w:tc>
        <w:tc>
          <w:tcPr>
            <w:tcW w:type="dxa" w:w="1308"/>
            <w:tcBorders>
              <w:top w:sz="12.0" w:val="single" w:color="#000000"/>
              <w:bottom w:sz="4.0" w:val="single" w:color="#000000"/>
            </w:tcBorders>
            <w:tcMar>
              <w:start w:w="0" w:type="dxa"/>
              <w:end w:w="0" w:type="dxa"/>
            </w:tcMar>
          </w:tcPr>
          <w:p>
            <w:pPr>
              <w:autoSpaceDN w:val="0"/>
              <w:autoSpaceDE w:val="0"/>
              <w:widowControl/>
              <w:spacing w:line="185" w:lineRule="auto" w:before="184" w:after="0"/>
              <w:ind w:left="0" w:right="0" w:firstLine="0"/>
              <w:jc w:val="center"/>
            </w:pPr>
            <w:r>
              <w:rPr>
                <w:rFonts w:ascii="SimSun" w:hAnsi="SimSun" w:eastAsia="SimSun"/>
                <w:b w:val="0"/>
                <w:i w:val="0"/>
                <w:color w:val="000000"/>
                <w:sz w:val="18"/>
              </w:rPr>
              <w:t>Ⅴ级</w:t>
            </w:r>
          </w:p>
        </w:tc>
      </w:tr>
      <w:tr>
        <w:trPr>
          <w:trHeight w:hRule="exact" w:val="482"/>
        </w:trPr>
        <w:tc>
          <w:tcPr>
            <w:tcW w:type="dxa" w:w="1576"/>
            <w:tcBorders>
              <w:top w:sz="4.0" w:val="single" w:color="#000000"/>
            </w:tcBorders>
            <w:tcMar>
              <w:start w:w="0" w:type="dxa"/>
              <w:end w:w="0" w:type="dxa"/>
            </w:tcMar>
          </w:tcPr>
          <w:p>
            <w:pPr>
              <w:autoSpaceDN w:val="0"/>
              <w:autoSpaceDE w:val="0"/>
              <w:widowControl/>
              <w:spacing w:line="185" w:lineRule="auto" w:before="184" w:after="0"/>
              <w:ind w:left="366" w:right="0" w:firstLine="0"/>
              <w:jc w:val="left"/>
            </w:pPr>
            <w:r>
              <w:rPr>
                <w:rFonts w:ascii="SimSun" w:hAnsi="SimSun" w:eastAsia="SimSun"/>
                <w:b w:val="0"/>
                <w:i w:val="0"/>
                <w:color w:val="000000"/>
                <w:sz w:val="18"/>
              </w:rPr>
              <w:t>水平等级</w:t>
            </w:r>
          </w:p>
        </w:tc>
        <w:tc>
          <w:tcPr>
            <w:tcW w:type="dxa" w:w="1320"/>
            <w:tcBorders>
              <w:top w:sz="4.0" w:val="single" w:color="#000000"/>
            </w:tcBorders>
            <w:tcMar>
              <w:start w:w="0" w:type="dxa"/>
              <w:end w:w="0" w:type="dxa"/>
            </w:tcMar>
          </w:tcPr>
          <w:p>
            <w:pPr>
              <w:autoSpaceDN w:val="0"/>
              <w:autoSpaceDE w:val="0"/>
              <w:widowControl/>
              <w:spacing w:line="185" w:lineRule="auto" w:before="184" w:after="0"/>
              <w:ind w:left="0" w:right="628" w:firstLine="0"/>
              <w:jc w:val="right"/>
            </w:pPr>
            <w:r>
              <w:rPr>
                <w:rFonts w:ascii="SimSun" w:hAnsi="SimSun" w:eastAsia="SimSun"/>
                <w:b w:val="0"/>
                <w:i w:val="0"/>
                <w:color w:val="000000"/>
                <w:sz w:val="18"/>
              </w:rPr>
              <w:t>低</w:t>
            </w:r>
          </w:p>
        </w:tc>
        <w:tc>
          <w:tcPr>
            <w:tcW w:type="dxa" w:w="1460"/>
            <w:tcBorders>
              <w:top w:sz="4.0" w:val="single" w:color="#000000"/>
            </w:tcBorders>
            <w:tcMar>
              <w:start w:w="0" w:type="dxa"/>
              <w:end w:w="0" w:type="dxa"/>
            </w:tcMar>
          </w:tcPr>
          <w:p>
            <w:pPr>
              <w:autoSpaceDN w:val="0"/>
              <w:autoSpaceDE w:val="0"/>
              <w:widowControl/>
              <w:spacing w:line="185" w:lineRule="auto" w:before="184" w:after="0"/>
              <w:ind w:left="0" w:right="0" w:firstLine="0"/>
              <w:jc w:val="center"/>
            </w:pPr>
            <w:r>
              <w:rPr>
                <w:rFonts w:ascii="SimSun" w:hAnsi="SimSun" w:eastAsia="SimSun"/>
                <w:b w:val="0"/>
                <w:i w:val="0"/>
                <w:color w:val="000000"/>
                <w:sz w:val="18"/>
              </w:rPr>
              <w:t>较低</w:t>
            </w:r>
          </w:p>
        </w:tc>
        <w:tc>
          <w:tcPr>
            <w:tcW w:type="dxa" w:w="1440"/>
            <w:tcBorders>
              <w:top w:sz="4.0" w:val="single" w:color="#000000"/>
            </w:tcBorders>
            <w:tcMar>
              <w:start w:w="0" w:type="dxa"/>
              <w:end w:w="0" w:type="dxa"/>
            </w:tcMar>
          </w:tcPr>
          <w:p>
            <w:pPr>
              <w:autoSpaceDN w:val="0"/>
              <w:autoSpaceDE w:val="0"/>
              <w:widowControl/>
              <w:spacing w:line="185" w:lineRule="auto" w:before="184" w:after="0"/>
              <w:ind w:left="0" w:right="0" w:firstLine="0"/>
              <w:jc w:val="center"/>
            </w:pPr>
            <w:r>
              <w:rPr>
                <w:rFonts w:ascii="SimSun" w:hAnsi="SimSun" w:eastAsia="SimSun"/>
                <w:b w:val="0"/>
                <w:i w:val="0"/>
                <w:color w:val="000000"/>
                <w:sz w:val="18"/>
              </w:rPr>
              <w:t>中等</w:t>
            </w:r>
          </w:p>
        </w:tc>
        <w:tc>
          <w:tcPr>
            <w:tcW w:type="dxa" w:w="1400"/>
            <w:tcBorders>
              <w:top w:sz="4.0" w:val="single" w:color="#000000"/>
            </w:tcBorders>
            <w:tcMar>
              <w:start w:w="0" w:type="dxa"/>
              <w:end w:w="0" w:type="dxa"/>
            </w:tcMar>
          </w:tcPr>
          <w:p>
            <w:pPr>
              <w:autoSpaceDN w:val="0"/>
              <w:autoSpaceDE w:val="0"/>
              <w:widowControl/>
              <w:spacing w:line="185" w:lineRule="auto" w:before="184" w:after="0"/>
              <w:ind w:left="0" w:right="0" w:firstLine="0"/>
              <w:jc w:val="center"/>
            </w:pPr>
            <w:r>
              <w:rPr>
                <w:rFonts w:ascii="SimSun" w:hAnsi="SimSun" w:eastAsia="SimSun"/>
                <w:b w:val="0"/>
                <w:i w:val="0"/>
                <w:color w:val="000000"/>
                <w:sz w:val="18"/>
              </w:rPr>
              <w:t>较高</w:t>
            </w:r>
          </w:p>
        </w:tc>
        <w:tc>
          <w:tcPr>
            <w:tcW w:type="dxa" w:w="1308"/>
            <w:tcBorders>
              <w:top w:sz="4.0" w:val="single" w:color="#000000"/>
            </w:tcBorders>
            <w:tcMar>
              <w:start w:w="0" w:type="dxa"/>
              <w:end w:w="0" w:type="dxa"/>
            </w:tcMar>
          </w:tcPr>
          <w:p>
            <w:pPr>
              <w:autoSpaceDN w:val="0"/>
              <w:autoSpaceDE w:val="0"/>
              <w:widowControl/>
              <w:spacing w:line="185" w:lineRule="auto" w:before="184" w:after="0"/>
              <w:ind w:left="0" w:right="0" w:firstLine="0"/>
              <w:jc w:val="center"/>
            </w:pPr>
            <w:r>
              <w:rPr>
                <w:rFonts w:ascii="SimSun" w:hAnsi="SimSun" w:eastAsia="SimSun"/>
                <w:b w:val="0"/>
                <w:i w:val="0"/>
                <w:color w:val="000000"/>
                <w:sz w:val="18"/>
              </w:rPr>
              <w:t>高</w:t>
            </w:r>
          </w:p>
        </w:tc>
      </w:tr>
      <w:tr>
        <w:trPr>
          <w:trHeight w:hRule="exact" w:val="382"/>
        </w:trPr>
        <w:tc>
          <w:tcPr>
            <w:tcW w:type="dxa" w:w="1576"/>
            <w:tcBorders>
              <w:bottom w:sz="12.0" w:val="single" w:color="#000000"/>
            </w:tcBorders>
            <w:tcMar>
              <w:start w:w="0" w:type="dxa"/>
              <w:end w:w="0" w:type="dxa"/>
            </w:tcMar>
          </w:tcPr>
          <w:p>
            <w:pPr>
              <w:autoSpaceDN w:val="0"/>
              <w:autoSpaceDE w:val="0"/>
              <w:widowControl/>
              <w:spacing w:line="185" w:lineRule="auto" w:before="126" w:after="0"/>
              <w:ind w:left="186" w:right="0" w:firstLine="0"/>
              <w:jc w:val="left"/>
            </w:pPr>
            <w:r>
              <w:rPr>
                <w:rFonts w:ascii="SimSun" w:hAnsi="SimSun" w:eastAsia="SimSun"/>
                <w:b w:val="0"/>
                <w:i w:val="0"/>
                <w:color w:val="000000"/>
                <w:sz w:val="18"/>
              </w:rPr>
              <w:t>区间量化分值</w:t>
            </w:r>
          </w:p>
        </w:tc>
        <w:tc>
          <w:tcPr>
            <w:tcW w:type="dxa" w:w="1320"/>
            <w:tcBorders>
              <w:bottom w:sz="12.0" w:val="single" w:color="#000000"/>
            </w:tcBorders>
            <w:tcMar>
              <w:start w:w="0" w:type="dxa"/>
              <w:end w:w="0" w:type="dxa"/>
            </w:tcMar>
          </w:tcPr>
          <w:p>
            <w:pPr>
              <w:autoSpaceDN w:val="0"/>
              <w:autoSpaceDE w:val="0"/>
              <w:widowControl/>
              <w:spacing w:line="204" w:lineRule="auto" w:before="122" w:after="0"/>
              <w:ind w:left="0" w:right="0" w:firstLine="0"/>
              <w:jc w:val="center"/>
            </w:pPr>
            <w:r>
              <w:rPr>
                <w:rFonts w:ascii="TimesNewRoman" w:hAnsi="TimesNewRoman" w:eastAsia="TimesNewRoman"/>
                <w:b w:val="0"/>
                <w:i w:val="0"/>
                <w:color w:val="000000"/>
                <w:sz w:val="18"/>
              </w:rPr>
              <w:t>[0</w:t>
            </w:r>
            <w:r>
              <w:rPr>
                <w:rFonts w:ascii="SimSun" w:hAnsi="SimSun" w:eastAsia="SimSun"/>
                <w:b w:val="0"/>
                <w:i w:val="0"/>
                <w:color w:val="000000"/>
                <w:sz w:val="18"/>
              </w:rPr>
              <w:t>，</w:t>
            </w:r>
            <w:r>
              <w:rPr>
                <w:rFonts w:ascii="TimesNewRoman" w:hAnsi="TimesNewRoman" w:eastAsia="TimesNewRoman"/>
                <w:b w:val="0"/>
                <w:i w:val="0"/>
                <w:color w:val="000000"/>
                <w:sz w:val="18"/>
              </w:rPr>
              <w:t xml:space="preserve">10) </w:t>
            </w:r>
          </w:p>
        </w:tc>
        <w:tc>
          <w:tcPr>
            <w:tcW w:type="dxa" w:w="1460"/>
            <w:tcBorders>
              <w:bottom w:sz="12.0" w:val="single" w:color="#000000"/>
            </w:tcBorders>
            <w:tcMar>
              <w:start w:w="0" w:type="dxa"/>
              <w:end w:w="0" w:type="dxa"/>
            </w:tcMar>
          </w:tcPr>
          <w:p>
            <w:pPr>
              <w:autoSpaceDN w:val="0"/>
              <w:autoSpaceDE w:val="0"/>
              <w:widowControl/>
              <w:spacing w:line="204" w:lineRule="auto" w:before="122" w:after="0"/>
              <w:ind w:left="0" w:right="0" w:firstLine="0"/>
              <w:jc w:val="center"/>
            </w:pPr>
            <w:r>
              <w:rPr>
                <w:rFonts w:ascii="TimesNewRoman" w:hAnsi="TimesNewRoman" w:eastAsia="TimesNewRoman"/>
                <w:b w:val="0"/>
                <w:i w:val="0"/>
                <w:color w:val="000000"/>
                <w:sz w:val="18"/>
              </w:rPr>
              <w:t>[10</w:t>
            </w:r>
            <w:r>
              <w:rPr>
                <w:rFonts w:ascii="SimSun" w:hAnsi="SimSun" w:eastAsia="SimSun"/>
                <w:b w:val="0"/>
                <w:i w:val="0"/>
                <w:color w:val="000000"/>
                <w:sz w:val="18"/>
              </w:rPr>
              <w:t>，</w:t>
            </w:r>
            <w:r>
              <w:rPr>
                <w:rFonts w:ascii="TimesNewRoman" w:hAnsi="TimesNewRoman" w:eastAsia="TimesNewRoman"/>
                <w:b w:val="0"/>
                <w:i w:val="0"/>
                <w:color w:val="000000"/>
                <w:sz w:val="18"/>
              </w:rPr>
              <w:t xml:space="preserve">20) </w:t>
            </w:r>
          </w:p>
        </w:tc>
        <w:tc>
          <w:tcPr>
            <w:tcW w:type="dxa" w:w="1440"/>
            <w:tcBorders>
              <w:bottom w:sz="12.0" w:val="single" w:color="#000000"/>
            </w:tcBorders>
            <w:tcMar>
              <w:start w:w="0" w:type="dxa"/>
              <w:end w:w="0" w:type="dxa"/>
            </w:tcMar>
          </w:tcPr>
          <w:p>
            <w:pPr>
              <w:autoSpaceDN w:val="0"/>
              <w:autoSpaceDE w:val="0"/>
              <w:widowControl/>
              <w:spacing w:line="204" w:lineRule="auto" w:before="122" w:after="0"/>
              <w:ind w:left="0" w:right="0" w:firstLine="0"/>
              <w:jc w:val="center"/>
            </w:pPr>
            <w:r>
              <w:rPr>
                <w:rFonts w:ascii="TimesNewRoman" w:hAnsi="TimesNewRoman" w:eastAsia="TimesNewRoman"/>
                <w:b w:val="0"/>
                <w:i w:val="0"/>
                <w:color w:val="000000"/>
                <w:sz w:val="18"/>
              </w:rPr>
              <w:t>[20</w:t>
            </w:r>
            <w:r>
              <w:rPr>
                <w:rFonts w:ascii="SimSun" w:hAnsi="SimSun" w:eastAsia="SimSun"/>
                <w:b w:val="0"/>
                <w:i w:val="0"/>
                <w:color w:val="000000"/>
                <w:sz w:val="18"/>
              </w:rPr>
              <w:t>，</w:t>
            </w:r>
            <w:r>
              <w:rPr>
                <w:rFonts w:ascii="TimesNewRoman" w:hAnsi="TimesNewRoman" w:eastAsia="TimesNewRoman"/>
                <w:b w:val="0"/>
                <w:i w:val="0"/>
                <w:color w:val="000000"/>
                <w:sz w:val="18"/>
              </w:rPr>
              <w:t xml:space="preserve">30) </w:t>
            </w:r>
          </w:p>
        </w:tc>
        <w:tc>
          <w:tcPr>
            <w:tcW w:type="dxa" w:w="1400"/>
            <w:tcBorders>
              <w:bottom w:sz="12.0" w:val="single" w:color="#000000"/>
            </w:tcBorders>
            <w:tcMar>
              <w:start w:w="0" w:type="dxa"/>
              <w:end w:w="0" w:type="dxa"/>
            </w:tcMar>
          </w:tcPr>
          <w:p>
            <w:pPr>
              <w:autoSpaceDN w:val="0"/>
              <w:autoSpaceDE w:val="0"/>
              <w:widowControl/>
              <w:spacing w:line="204" w:lineRule="auto" w:before="122" w:after="0"/>
              <w:ind w:left="0" w:right="0" w:firstLine="0"/>
              <w:jc w:val="center"/>
            </w:pPr>
            <w:r>
              <w:rPr>
                <w:rFonts w:ascii="TimesNewRoman" w:hAnsi="TimesNewRoman" w:eastAsia="TimesNewRoman"/>
                <w:b w:val="0"/>
                <w:i w:val="0"/>
                <w:color w:val="000000"/>
                <w:sz w:val="18"/>
              </w:rPr>
              <w:t>[30</w:t>
            </w:r>
            <w:r>
              <w:rPr>
                <w:rFonts w:ascii="SimSun" w:hAnsi="SimSun" w:eastAsia="SimSun"/>
                <w:b w:val="0"/>
                <w:i w:val="0"/>
                <w:color w:val="000000"/>
                <w:sz w:val="18"/>
              </w:rPr>
              <w:t>，</w:t>
            </w:r>
            <w:r>
              <w:rPr>
                <w:rFonts w:ascii="TimesNewRoman" w:hAnsi="TimesNewRoman" w:eastAsia="TimesNewRoman"/>
                <w:b w:val="0"/>
                <w:i w:val="0"/>
                <w:color w:val="000000"/>
                <w:sz w:val="18"/>
              </w:rPr>
              <w:t xml:space="preserve">40) </w:t>
            </w:r>
          </w:p>
        </w:tc>
        <w:tc>
          <w:tcPr>
            <w:tcW w:type="dxa" w:w="1308"/>
            <w:tcBorders>
              <w:bottom w:sz="12.0" w:val="single" w:color="#000000"/>
            </w:tcBorders>
            <w:tcMar>
              <w:start w:w="0" w:type="dxa"/>
              <w:end w:w="0" w:type="dxa"/>
            </w:tcMar>
          </w:tcPr>
          <w:p>
            <w:pPr>
              <w:autoSpaceDN w:val="0"/>
              <w:autoSpaceDE w:val="0"/>
              <w:widowControl/>
              <w:spacing w:line="204" w:lineRule="auto" w:before="122" w:after="0"/>
              <w:ind w:left="0" w:right="250" w:firstLine="0"/>
              <w:jc w:val="right"/>
            </w:pPr>
            <w:r>
              <w:rPr>
                <w:rFonts w:ascii="TimesNewRoman" w:hAnsi="TimesNewRoman" w:eastAsia="TimesNewRoman"/>
                <w:b w:val="0"/>
                <w:i w:val="0"/>
                <w:color w:val="000000"/>
                <w:sz w:val="18"/>
              </w:rPr>
              <w:t>[40</w:t>
            </w:r>
            <w:r>
              <w:rPr>
                <w:rFonts w:ascii="SimSun" w:hAnsi="SimSun" w:eastAsia="SimSun"/>
                <w:b w:val="0"/>
                <w:i w:val="0"/>
                <w:color w:val="000000"/>
                <w:sz w:val="18"/>
              </w:rPr>
              <w:t>，</w:t>
            </w:r>
            <w:r>
              <w:rPr>
                <w:rFonts w:ascii="TimesNewRoman" w:hAnsi="TimesNewRoman" w:eastAsia="TimesNewRoman"/>
                <w:b w:val="0"/>
                <w:i w:val="0"/>
                <w:color w:val="000000"/>
                <w:sz w:val="18"/>
              </w:rPr>
              <w:t xml:space="preserve">50] </w:t>
            </w:r>
          </w:p>
        </w:tc>
      </w:tr>
    </w:tbl>
    <w:p>
      <w:pPr>
        <w:autoSpaceDN w:val="0"/>
        <w:autoSpaceDE w:val="0"/>
        <w:widowControl/>
        <w:spacing w:line="288" w:lineRule="auto" w:before="136" w:after="0"/>
        <w:ind w:left="1564" w:right="172" w:firstLine="480"/>
        <w:jc w:val="both"/>
      </w:pPr>
      <w:r>
        <w:rPr>
          <w:rFonts w:ascii="SimSun" w:hAnsi="SimSun" w:eastAsia="SimSun"/>
          <w:b w:val="0"/>
          <w:i w:val="0"/>
          <w:color w:val="000000"/>
          <w:sz w:val="24"/>
        </w:rPr>
        <w:t>根据上述的标准云模型转换公式</w:t>
      </w:r>
      <w:r>
        <w:rPr>
          <w:rFonts w:ascii="TimesNewRoman" w:hAnsi="TimesNewRoman" w:eastAsia="TimesNewRoman"/>
          <w:b w:val="0"/>
          <w:i w:val="0"/>
          <w:color w:val="000000"/>
          <w:sz w:val="24"/>
        </w:rPr>
        <w:t>(4-22)~(4-24)</w:t>
      </w:r>
      <w:r>
        <w:rPr>
          <w:rFonts w:ascii="SimSun" w:hAnsi="SimSun" w:eastAsia="SimSun"/>
          <w:b w:val="0"/>
          <w:i w:val="0"/>
          <w:color w:val="000000"/>
          <w:sz w:val="24"/>
        </w:rPr>
        <w:t>，可计算得到</w:t>
      </w:r>
      <w:r>
        <w:rPr>
          <w:rFonts w:ascii="TimesNewRoman" w:hAnsi="TimesNewRoman" w:eastAsia="TimesNewRoman"/>
          <w:b w:val="0"/>
          <w:i w:val="0"/>
          <w:color w:val="000000"/>
          <w:sz w:val="24"/>
        </w:rPr>
        <w:t>5</w:t>
      </w:r>
      <w:r>
        <w:rPr>
          <w:rFonts w:ascii="SimSun" w:hAnsi="SimSun" w:eastAsia="SimSun"/>
          <w:b w:val="0"/>
          <w:i w:val="0"/>
          <w:color w:val="000000"/>
          <w:sz w:val="24"/>
        </w:rPr>
        <w:t xml:space="preserve"> 个标准等级云模</w:t>
      </w:r>
      <w:r>
        <w:rPr>
          <w:rFonts w:ascii="SimSun" w:hAnsi="SimSun" w:eastAsia="SimSun"/>
          <w:b w:val="0"/>
          <w:i w:val="0"/>
          <w:color w:val="000000"/>
          <w:sz w:val="24"/>
        </w:rPr>
        <w:t>型的数字特征值。以Ⅰ级标准评价云</w:t>
      </w:r>
      <w:r>
        <w:rPr>
          <w:rFonts w:ascii="TimesNewRoman,Italic" w:hAnsi="TimesNewRoman,Italic" w:eastAsia="TimesNewRoman,Italic"/>
          <w:b w:val="0"/>
          <w:i/>
          <w:color w:val="000000"/>
          <w:sz w:val="24"/>
        </w:rPr>
        <w:t>b</w:t>
      </w:r>
      <w:r>
        <w:rPr>
          <w:rFonts w:ascii="TimesNewRoman" w:hAnsi="TimesNewRoman" w:eastAsia="TimesNewRoman"/>
          <w:b w:val="0"/>
          <w:i w:val="0"/>
          <w:color w:val="000000"/>
          <w:sz w:val="16"/>
        </w:rPr>
        <w:t>1</w:t>
      </w:r>
      <w:r>
        <w:rPr>
          <w:rFonts w:ascii="SimSun" w:hAnsi="SimSun" w:eastAsia="SimSun"/>
          <w:b w:val="0"/>
          <w:i w:val="0"/>
          <w:color w:val="000000"/>
          <w:sz w:val="24"/>
        </w:rPr>
        <w:t xml:space="preserve"> 的数字特征值计算为例，其计算步骤如下</w:t>
      </w:r>
      <w:r>
        <w:rPr>
          <w:rFonts w:ascii="SimSun" w:hAnsi="SimSun" w:eastAsia="SimSun"/>
          <w:b w:val="0"/>
          <w:i w:val="0"/>
          <w:color w:val="000000"/>
          <w:sz w:val="24"/>
        </w:rPr>
        <w:t>所示：</w:t>
      </w:r>
    </w:p>
    <w:p>
      <w:pPr>
        <w:autoSpaceDN w:val="0"/>
        <w:tabs>
          <w:tab w:pos="5146" w:val="left"/>
          <w:tab w:pos="5470" w:val="left"/>
          <w:tab w:pos="5566" w:val="left"/>
          <w:tab w:pos="6128" w:val="left"/>
          <w:tab w:pos="6200" w:val="left"/>
          <w:tab w:pos="6326" w:val="left"/>
          <w:tab w:pos="6500" w:val="left"/>
          <w:tab w:pos="6680" w:val="left"/>
        </w:tabs>
        <w:autoSpaceDE w:val="0"/>
        <w:widowControl/>
        <w:spacing w:line="240" w:lineRule="auto" w:before="0" w:after="0"/>
        <w:ind w:left="4848" w:right="0" w:firstLine="0"/>
        <w:jc w:val="left"/>
      </w:pPr>
      <w:r>
        <w:rPr>
          <w:w w:val="101.39833291371663"/>
          <w:rFonts w:ascii="TimesNewRoman,Italic" w:hAnsi="TimesNewRoman,Italic" w:eastAsia="TimesNewRoman,Italic"/>
          <w:b w:val="0"/>
          <w:i/>
          <w:color w:val="000000"/>
          <w:sz w:val="24"/>
        </w:rPr>
        <w:t xml:space="preserve">Ex = </w:t>
      </w:r>
      <w:r>
        <w:rPr>
          <w:w w:val="102.03200340270998"/>
          <w:rFonts w:ascii="TimesNewRoman" w:hAnsi="TimesNewRoman" w:eastAsia="TimesNewRoman"/>
          <w:b w:val="0"/>
          <w:i w:val="0"/>
          <w:color w:val="000000"/>
          <w:sz w:val="10"/>
        </w:rPr>
        <w:t xml:space="preserve">1 </w:t>
      </w:r>
      <w:r>
        <w:tab/>
      </w:r>
      <w:r>
        <w:rPr>
          <w:w w:val="101.8172723275644"/>
          <w:rFonts w:ascii="Symbol" w:hAnsi="Symbol" w:eastAsia="Symbol"/>
          <w:b w:val="0"/>
          <w:i w:val="0"/>
          <w:color w:val="000000"/>
          <w:sz w:val="27"/>
        </w:rPr>
        <w:t xml:space="preserve">( </w:t>
      </w:r>
      <w:r>
        <w:rPr>
          <w:w w:val="101.39833291371663"/>
          <w:rFonts w:ascii="TimesNewRoman" w:hAnsi="TimesNewRoman" w:eastAsia="TimesNewRoman"/>
          <w:b w:val="0"/>
          <w:i w:val="0"/>
          <w:color w:val="000000"/>
          <w:sz w:val="24"/>
        </w:rPr>
        <w:t xml:space="preserve">0+10 </w:t>
      </w:r>
      <w:r>
        <w:rPr>
          <w:w w:val="101.8172723275644"/>
          <w:rFonts w:ascii="Symbol" w:hAnsi="Symbol" w:eastAsia="Symbol"/>
          <w:b w:val="0"/>
          <w:i w:val="0"/>
          <w:color w:val="000000"/>
          <w:sz w:val="27"/>
        </w:rPr>
        <w:t>)</w:t>
      </w:r>
      <w:r>
        <w:drawing>
          <wp:inline xmlns:a="http://schemas.openxmlformats.org/drawingml/2006/main" xmlns:pic="http://schemas.openxmlformats.org/drawingml/2006/picture">
            <wp:extent cx="76200" cy="203200"/>
            <wp:docPr id="197" name="Picture 19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76200" cy="203200"/>
                    </a:xfrm>
                    <a:prstGeom prst="rect"/>
                  </pic:spPr>
                </pic:pic>
              </a:graphicData>
            </a:graphic>
          </wp:inline>
        </w:drawing>
      </w:r>
      <w:r>
        <w:rPr>
          <w:w w:val="101.39833291371663"/>
          <w:rFonts w:ascii="TimesNewRoman" w:hAnsi="TimesNewRoman" w:eastAsia="TimesNewRoman"/>
          <w:b w:val="0"/>
          <w:i w:val="0"/>
          <w:color w:val="000000"/>
          <w:sz w:val="24"/>
        </w:rPr>
        <w:t xml:space="preserve">2 </w:t>
      </w:r>
      <w:r>
        <w:rPr>
          <w:w w:val="101.39833291371663"/>
          <w:rFonts w:ascii="Symbol" w:hAnsi="Symbol" w:eastAsia="Symbol"/>
          <w:b w:val="0"/>
          <w:i w:val="0"/>
          <w:color w:val="000000"/>
          <w:sz w:val="24"/>
        </w:rPr>
        <w:t xml:space="preserve">= </w:t>
      </w:r>
      <w:r>
        <w:rPr>
          <w:w w:val="101.39833291371663"/>
          <w:rFonts w:ascii="TimesNewRoman" w:hAnsi="TimesNewRoman" w:eastAsia="TimesNewRoman"/>
          <w:b w:val="0"/>
          <w:i w:val="0"/>
          <w:color w:val="000000"/>
          <w:sz w:val="24"/>
        </w:rPr>
        <w:t>5</w:t>
      </w:r>
    </w:p>
    <w:p>
      <w:pPr>
        <w:autoSpaceDN w:val="0"/>
        <w:tabs>
          <w:tab w:pos="4976" w:val="left"/>
          <w:tab w:pos="5300" w:val="left"/>
          <w:tab w:pos="5374" w:val="left"/>
          <w:tab w:pos="5896" w:val="left"/>
          <w:tab w:pos="5980" w:val="left"/>
          <w:tab w:pos="6092" w:val="left"/>
          <w:tab w:pos="6266" w:val="left"/>
          <w:tab w:pos="6428" w:val="left"/>
        </w:tabs>
        <w:autoSpaceDE w:val="0"/>
        <w:widowControl/>
        <w:spacing w:line="240" w:lineRule="auto" w:before="0" w:after="0"/>
        <w:ind w:left="4668" w:right="0" w:firstLine="0"/>
        <w:jc w:val="left"/>
      </w:pPr>
      <w:r>
        <w:rPr>
          <w:w w:val="101.39833291371663"/>
          <w:rFonts w:ascii="TimesNewRoman,Italic" w:hAnsi="TimesNewRoman,Italic" w:eastAsia="TimesNewRoman,Italic"/>
          <w:b w:val="0"/>
          <w:i/>
          <w:color w:val="000000"/>
          <w:sz w:val="24"/>
        </w:rPr>
        <w:t xml:space="preserve">En = </w:t>
      </w:r>
      <w:r>
        <w:rPr>
          <w:w w:val="102.03200340270998"/>
          <w:rFonts w:ascii="TimesNewRoman" w:hAnsi="TimesNewRoman" w:eastAsia="TimesNewRoman"/>
          <w:b w:val="0"/>
          <w:i w:val="0"/>
          <w:color w:val="000000"/>
          <w:sz w:val="10"/>
        </w:rPr>
        <w:t xml:space="preserve">1 </w:t>
      </w:r>
      <w:r>
        <w:rPr>
          <w:w w:val="101.79494222005208"/>
          <w:rFonts w:ascii="Symbol" w:hAnsi="Symbol" w:eastAsia="Symbol"/>
          <w:b w:val="0"/>
          <w:i w:val="0"/>
          <w:color w:val="000000"/>
          <w:sz w:val="27"/>
        </w:rPr>
        <w:t xml:space="preserve">( </w:t>
      </w:r>
      <w:r>
        <w:rPr>
          <w:w w:val="101.39833291371663"/>
          <w:rFonts w:ascii="TimesNewRoman" w:hAnsi="TimesNewRoman" w:eastAsia="TimesNewRoman"/>
          <w:b w:val="0"/>
          <w:i w:val="0"/>
          <w:color w:val="000000"/>
          <w:sz w:val="24"/>
        </w:rPr>
        <w:t xml:space="preserve">10 0 </w:t>
      </w:r>
      <w:r>
        <w:rPr>
          <w:w w:val="101.79494222005208"/>
          <w:rFonts w:ascii="Symbol" w:hAnsi="Symbol" w:eastAsia="Symbol"/>
          <w:b w:val="0"/>
          <w:i w:val="0"/>
          <w:color w:val="000000"/>
          <w:sz w:val="27"/>
        </w:rPr>
        <w:t>)</w:t>
      </w:r>
      <w:r>
        <w:drawing>
          <wp:inline xmlns:a="http://schemas.openxmlformats.org/drawingml/2006/main" xmlns:pic="http://schemas.openxmlformats.org/drawingml/2006/picture">
            <wp:extent cx="76200" cy="203200"/>
            <wp:docPr id="198" name="Picture 19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76200" cy="203200"/>
                    </a:xfrm>
                    <a:prstGeom prst="rect"/>
                  </pic:spPr>
                </pic:pic>
              </a:graphicData>
            </a:graphic>
          </wp:inline>
        </w:drawing>
      </w:r>
      <w:r>
        <w:rPr>
          <w:w w:val="101.39833291371663"/>
          <w:rFonts w:ascii="TimesNewRoman" w:hAnsi="TimesNewRoman" w:eastAsia="TimesNewRoman"/>
          <w:b w:val="0"/>
          <w:i w:val="0"/>
          <w:color w:val="000000"/>
          <w:sz w:val="24"/>
        </w:rPr>
        <w:t xml:space="preserve">6 </w:t>
      </w:r>
      <w:r>
        <w:rPr>
          <w:w w:val="101.39833291371663"/>
          <w:rFonts w:ascii="Symbol" w:hAnsi="Symbol" w:eastAsia="Symbol"/>
          <w:b w:val="0"/>
          <w:i w:val="0"/>
          <w:color w:val="000000"/>
          <w:sz w:val="24"/>
        </w:rPr>
        <w:t xml:space="preserve">= </w:t>
      </w:r>
      <w:r>
        <w:rPr>
          <w:w w:val="101.39833291371663"/>
          <w:rFonts w:ascii="TimesNewRoman" w:hAnsi="TimesNewRoman" w:eastAsia="TimesNewRoman"/>
          <w:b w:val="0"/>
          <w:i w:val="0"/>
          <w:color w:val="000000"/>
          <w:sz w:val="24"/>
        </w:rPr>
        <w:t>1.667</w:t>
      </w:r>
    </w:p>
    <w:p>
      <w:pPr>
        <w:autoSpaceDN w:val="0"/>
        <w:tabs>
          <w:tab w:pos="2044" w:val="left"/>
          <w:tab w:pos="5296" w:val="left"/>
          <w:tab w:pos="5562" w:val="left"/>
          <w:tab w:pos="5612" w:val="left"/>
          <w:tab w:pos="5936" w:val="left"/>
        </w:tabs>
        <w:autoSpaceDE w:val="0"/>
        <w:widowControl/>
        <w:spacing w:line="307" w:lineRule="auto" w:before="180" w:after="0"/>
        <w:ind w:left="1564" w:right="144" w:firstLine="0"/>
        <w:jc w:val="left"/>
      </w:pPr>
      <w:r>
        <w:tab/>
      </w:r>
      <w:r>
        <w:tab/>
      </w:r>
      <w:r>
        <w:rPr>
          <w:w w:val="101.64559936523439"/>
          <w:rFonts w:ascii="TimesNewRoman,Italic" w:hAnsi="TimesNewRoman,Italic" w:eastAsia="TimesNewRoman,Italic"/>
          <w:b w:val="0"/>
          <w:i/>
          <w:color w:val="000000"/>
          <w:sz w:val="25"/>
        </w:rPr>
        <w:t xml:space="preserve">He = </w:t>
      </w:r>
      <w:r>
        <w:rPr>
          <w:w w:val="97.94133504231772"/>
          <w:rFonts w:ascii="TimesNewRoman,Italic" w:hAnsi="TimesNewRoman,Italic" w:eastAsia="TimesNewRoman,Italic"/>
          <w:b w:val="0"/>
          <w:i/>
          <w:color w:val="000000"/>
          <w:sz w:val="15"/>
        </w:rPr>
        <w:t xml:space="preserve">b </w:t>
      </w:r>
      <w:r>
        <w:rPr>
          <w:w w:val="96.85636000199752"/>
          <w:rFonts w:ascii="TimesNewRoman" w:hAnsi="TimesNewRoman" w:eastAsia="TimesNewRoman"/>
          <w:b w:val="0"/>
          <w:i w:val="0"/>
          <w:color w:val="000000"/>
          <w:sz w:val="11"/>
        </w:rPr>
        <w:t xml:space="preserve">1 </w:t>
      </w:r>
      <w:r>
        <w:tab/>
      </w:r>
      <w:r>
        <w:rPr>
          <w:w w:val="101.64559936523439"/>
          <w:rFonts w:ascii="TimesNewRoman" w:hAnsi="TimesNewRoman" w:eastAsia="TimesNewRoman"/>
          <w:b w:val="0"/>
          <w:i w:val="0"/>
          <w:color w:val="000000"/>
          <w:sz w:val="25"/>
        </w:rPr>
        <w:t>0.05</w:t>
      </w:r>
      <w:r>
        <w:br/>
      </w:r>
      <w:r>
        <w:tab/>
      </w:r>
      <w:r>
        <w:rPr>
          <w:rFonts w:ascii="SimSun" w:hAnsi="SimSun" w:eastAsia="SimSun"/>
          <w:b w:val="0"/>
          <w:i w:val="0"/>
          <w:color w:val="000000"/>
          <w:sz w:val="24"/>
        </w:rPr>
        <w:t>同理，按照上述步骤可计算得到其余等级标准评价云的数字特征值，其计算结</w:t>
      </w:r>
      <w:r>
        <w:rPr>
          <w:rFonts w:ascii="SimSun" w:hAnsi="SimSun" w:eastAsia="SimSun"/>
          <w:b w:val="0"/>
          <w:i w:val="0"/>
          <w:color w:val="000000"/>
          <w:sz w:val="24"/>
        </w:rPr>
        <w:t>果如表</w:t>
      </w:r>
      <w:r>
        <w:rPr>
          <w:rFonts w:ascii="TimesNewRoman" w:hAnsi="TimesNewRoman" w:eastAsia="TimesNewRoman"/>
          <w:b w:val="0"/>
          <w:i w:val="0"/>
          <w:color w:val="000000"/>
          <w:sz w:val="24"/>
        </w:rPr>
        <w:t xml:space="preserve"> 5-8</w:t>
      </w:r>
      <w:r>
        <w:rPr>
          <w:rFonts w:ascii="SimSun" w:hAnsi="SimSun" w:eastAsia="SimSun"/>
          <w:b w:val="0"/>
          <w:i w:val="0"/>
          <w:color w:val="000000"/>
          <w:sz w:val="24"/>
        </w:rPr>
        <w:t xml:space="preserve"> 所示。</w:t>
      </w:r>
    </w:p>
    <w:p>
      <w:pPr>
        <w:autoSpaceDN w:val="0"/>
        <w:autoSpaceDE w:val="0"/>
        <w:widowControl/>
        <w:spacing w:line="245" w:lineRule="auto" w:before="180" w:after="0"/>
        <w:ind w:left="3168" w:right="1728" w:firstLine="0"/>
        <w:jc w:val="center"/>
      </w:pPr>
      <w:r>
        <w:rPr>
          <w:rFonts w:ascii="SimSun" w:hAnsi="SimSun" w:eastAsia="SimSun"/>
          <w:b w:val="0"/>
          <w:i w:val="0"/>
          <w:color w:val="000000"/>
          <w:sz w:val="21"/>
        </w:rPr>
        <w:t>表</w:t>
      </w:r>
      <w:r>
        <w:rPr>
          <w:rFonts w:ascii="TimesNewRoman,Bold" w:hAnsi="TimesNewRoman,Bold" w:eastAsia="TimesNewRoman,Bold"/>
          <w:b/>
          <w:i w:val="0"/>
          <w:color w:val="000000"/>
          <w:sz w:val="21"/>
        </w:rPr>
        <w:t xml:space="preserve"> 5-8</w:t>
      </w:r>
      <w:r>
        <w:rPr>
          <w:rFonts w:ascii="SimSun" w:hAnsi="SimSun" w:eastAsia="SimSun"/>
          <w:b w:val="0"/>
          <w:i w:val="0"/>
          <w:color w:val="000000"/>
          <w:sz w:val="21"/>
        </w:rPr>
        <w:t xml:space="preserve"> 评价标准云的数字特征值</w:t>
      </w:r>
      <w:r>
        <w:br/>
      </w:r>
      <w:r>
        <w:rPr>
          <w:rFonts w:ascii="TimesNewRoman,Bold" w:hAnsi="TimesNewRoman,Bold" w:eastAsia="TimesNewRoman,Bold"/>
          <w:b/>
          <w:i w:val="0"/>
          <w:color w:val="000000"/>
          <w:sz w:val="21"/>
        </w:rPr>
        <w:t xml:space="preserve">Table 5-8 Digital eigenvalue of evaluation standard cloud </w:t>
      </w:r>
    </w:p>
    <w:p>
      <w:pPr>
        <w:autoSpaceDN w:val="0"/>
        <w:autoSpaceDE w:val="0"/>
        <w:widowControl/>
        <w:spacing w:line="185" w:lineRule="auto" w:before="332" w:after="14"/>
        <w:ind w:left="0" w:right="686" w:firstLine="0"/>
        <w:jc w:val="right"/>
      </w:pPr>
      <w:r>
        <w:rPr>
          <w:rFonts w:ascii="SimSun" w:hAnsi="SimSun" w:eastAsia="SimSun"/>
          <w:b w:val="0"/>
          <w:i w:val="0"/>
          <w:color w:val="000000"/>
          <w:sz w:val="18"/>
        </w:rPr>
        <w:t>评价标准云的数字特征值</w:t>
      </w:r>
    </w:p>
    <w:tbl>
      <w:tblPr>
        <w:tblW w:type="auto" w:w="0"/>
        <w:tblLayout w:type="fixed"/>
        <w:tblLook w:firstColumn="1" w:firstRow="1" w:lastColumn="0" w:lastRow="0" w:noHBand="0" w:noVBand="1" w:val="04A0"/>
        <w:tblInd w:w="980.0" w:type="dxa"/>
      </w:tblPr>
      <w:tblGrid>
        <w:gridCol w:w="3413"/>
        <w:gridCol w:w="3413"/>
        <w:gridCol w:w="3413"/>
      </w:tblGrid>
      <w:tr>
        <w:trPr>
          <w:trHeight w:hRule="exact" w:val="208"/>
        </w:trPr>
        <w:tc>
          <w:tcPr>
            <w:tcW w:type="dxa" w:w="2200"/>
            <w:tcBorders/>
            <w:tcMar>
              <w:start w:w="0" w:type="dxa"/>
              <w:end w:w="0" w:type="dxa"/>
            </w:tcMar>
          </w:tcPr>
          <w:p>
            <w:pPr>
              <w:autoSpaceDN w:val="0"/>
              <w:autoSpaceDE w:val="0"/>
              <w:widowControl/>
              <w:spacing w:line="185" w:lineRule="auto" w:before="16" w:after="0"/>
              <w:ind w:left="0" w:right="472" w:firstLine="0"/>
              <w:jc w:val="right"/>
            </w:pPr>
            <w:r>
              <w:rPr>
                <w:rFonts w:ascii="SimSun" w:hAnsi="SimSun" w:eastAsia="SimSun"/>
                <w:b w:val="0"/>
                <w:i w:val="0"/>
                <w:color w:val="000000"/>
                <w:sz w:val="18"/>
              </w:rPr>
              <w:t>评价等级</w:t>
            </w:r>
          </w:p>
        </w:tc>
        <w:tc>
          <w:tcPr>
            <w:tcW w:type="dxa" w:w="1700"/>
            <w:tcBorders/>
            <w:tcMar>
              <w:start w:w="0" w:type="dxa"/>
              <w:end w:w="0" w:type="dxa"/>
            </w:tcMar>
          </w:tcPr>
          <w:p>
            <w:pPr>
              <w:autoSpaceDN w:val="0"/>
              <w:autoSpaceDE w:val="0"/>
              <w:widowControl/>
              <w:spacing w:line="185" w:lineRule="auto" w:before="16" w:after="0"/>
              <w:ind w:left="0" w:right="658" w:firstLine="0"/>
              <w:jc w:val="right"/>
            </w:pPr>
            <w:r>
              <w:rPr>
                <w:rFonts w:ascii="SimSun" w:hAnsi="SimSun" w:eastAsia="SimSun"/>
                <w:b w:val="0"/>
                <w:i w:val="0"/>
                <w:color w:val="000000"/>
                <w:sz w:val="18"/>
              </w:rPr>
              <w:t>评语集</w:t>
            </w:r>
          </w:p>
        </w:tc>
        <w:tc>
          <w:tcPr>
            <w:tcW w:type="dxa" w:w="3360"/>
            <w:tcBorders/>
            <w:tcMar>
              <w:start w:w="0" w:type="dxa"/>
              <w:end w:w="0" w:type="dxa"/>
            </w:tcMar>
          </w:tcPr>
          <w:p>
            <w:pPr>
              <w:autoSpaceDN w:val="0"/>
              <w:autoSpaceDE w:val="0"/>
              <w:widowControl/>
              <w:spacing w:line="185" w:lineRule="auto" w:before="16" w:after="0"/>
              <w:ind w:left="674" w:right="0" w:firstLine="0"/>
              <w:jc w:val="left"/>
            </w:pPr>
            <w:r>
              <w:rPr>
                <w:rFonts w:ascii="SimSun" w:hAnsi="SimSun" w:eastAsia="SimSun"/>
                <w:b w:val="0"/>
                <w:i w:val="0"/>
                <w:color w:val="000000"/>
                <w:sz w:val="18"/>
              </w:rPr>
              <w:t>评价区间</w:t>
            </w:r>
          </w:p>
        </w:tc>
      </w:tr>
    </w:tbl>
    <w:p>
      <w:pPr>
        <w:autoSpaceDN w:val="0"/>
        <w:autoSpaceDE w:val="0"/>
        <w:widowControl/>
        <w:spacing w:line="204" w:lineRule="auto" w:before="12" w:after="42"/>
        <w:ind w:left="0" w:right="1016" w:firstLine="0"/>
        <w:jc w:val="right"/>
      </w:pPr>
      <w:r>
        <w:rPr>
          <w:rFonts w:ascii="SimSun" w:hAnsi="SimSun" w:eastAsia="SimSun"/>
          <w:b w:val="0"/>
          <w:i w:val="0"/>
          <w:color w:val="000000"/>
          <w:sz w:val="18"/>
        </w:rPr>
        <w:t>（</w:t>
      </w:r>
      <w:r>
        <w:rPr>
          <w:rFonts w:ascii="TimesNewRoman,Italic" w:hAnsi="TimesNewRoman,Italic" w:eastAsia="TimesNewRoman,Italic"/>
          <w:b w:val="0"/>
          <w:i/>
          <w:color w:val="000000"/>
          <w:sz w:val="18"/>
        </w:rPr>
        <w:t>Ex</w:t>
      </w:r>
      <w:r>
        <w:rPr>
          <w:rFonts w:ascii="SimSun" w:hAnsi="SimSun" w:eastAsia="SimSun"/>
          <w:b w:val="0"/>
          <w:i w:val="0"/>
          <w:color w:val="000000"/>
          <w:sz w:val="18"/>
        </w:rPr>
        <w:t>，</w:t>
      </w:r>
      <w:r>
        <w:rPr>
          <w:rFonts w:ascii="TimesNewRoman,Italic" w:hAnsi="TimesNewRoman,Italic" w:eastAsia="TimesNewRoman,Italic"/>
          <w:b w:val="0"/>
          <w:i/>
          <w:color w:val="000000"/>
          <w:sz w:val="18"/>
        </w:rPr>
        <w:t>En</w:t>
      </w:r>
      <w:r>
        <w:rPr>
          <w:rFonts w:ascii="SimSun" w:hAnsi="SimSun" w:eastAsia="SimSun"/>
          <w:b w:val="0"/>
          <w:i w:val="0"/>
          <w:color w:val="000000"/>
          <w:sz w:val="18"/>
        </w:rPr>
        <w:t>，</w:t>
      </w:r>
      <w:r>
        <w:rPr>
          <w:rFonts w:ascii="TimesNewRoman,Italic" w:hAnsi="TimesNewRoman,Italic" w:eastAsia="TimesNewRoman,Italic"/>
          <w:b w:val="0"/>
          <w:i/>
          <w:color w:val="000000"/>
          <w:sz w:val="18"/>
        </w:rPr>
        <w:t>He</w:t>
      </w:r>
      <w:r>
        <w:rPr>
          <w:rFonts w:ascii="SimSun" w:hAnsi="SimSun" w:eastAsia="SimSun"/>
          <w:b w:val="0"/>
          <w:i w:val="0"/>
          <w:color w:val="000000"/>
          <w:sz w:val="18"/>
        </w:rPr>
        <w:t>）</w:t>
      </w:r>
    </w:p>
    <w:tbl>
      <w:tblPr>
        <w:tblW w:type="auto" w:w="0"/>
        <w:tblLayout w:type="fixed"/>
        <w:tblLook w:firstColumn="1" w:firstRow="1" w:lastColumn="0" w:lastRow="0" w:noHBand="0" w:noVBand="1" w:val="04A0"/>
        <w:tblInd w:w="1564.0" w:type="dxa"/>
      </w:tblPr>
      <w:tblGrid>
        <w:gridCol w:w="2560"/>
        <w:gridCol w:w="2560"/>
        <w:gridCol w:w="2560"/>
        <w:gridCol w:w="2560"/>
      </w:tblGrid>
      <w:tr>
        <w:trPr>
          <w:trHeight w:hRule="exact" w:val="368"/>
        </w:trPr>
        <w:tc>
          <w:tcPr>
            <w:tcW w:type="dxa" w:w="1576"/>
            <w:tcBorders>
              <w:top w:sz="4.0" w:val="single" w:color="#000000"/>
            </w:tcBorders>
            <w:tcMar>
              <w:start w:w="0" w:type="dxa"/>
              <w:end w:w="0" w:type="dxa"/>
            </w:tcMar>
          </w:tcPr>
          <w:p>
            <w:pPr>
              <w:autoSpaceDN w:val="0"/>
              <w:autoSpaceDE w:val="0"/>
              <w:widowControl/>
              <w:spacing w:line="185" w:lineRule="auto" w:before="182" w:after="0"/>
              <w:ind w:left="0" w:right="0" w:firstLine="0"/>
              <w:jc w:val="center"/>
            </w:pPr>
            <w:r>
              <w:rPr>
                <w:rFonts w:ascii="SimSun" w:hAnsi="SimSun" w:eastAsia="SimSun"/>
                <w:b w:val="0"/>
                <w:i w:val="0"/>
                <w:color w:val="000000"/>
                <w:sz w:val="18"/>
              </w:rPr>
              <w:t>Ⅰ级</w:t>
            </w:r>
          </w:p>
        </w:tc>
        <w:tc>
          <w:tcPr>
            <w:tcW w:type="dxa" w:w="1700"/>
            <w:tcBorders>
              <w:top w:sz="4.0" w:val="single" w:color="#000000"/>
            </w:tcBorders>
            <w:tcMar>
              <w:start w:w="0" w:type="dxa"/>
              <w:end w:w="0" w:type="dxa"/>
            </w:tcMar>
          </w:tcPr>
          <w:p>
            <w:pPr>
              <w:autoSpaceDN w:val="0"/>
              <w:autoSpaceDE w:val="0"/>
              <w:widowControl/>
              <w:spacing w:line="185" w:lineRule="auto" w:before="182" w:after="0"/>
              <w:ind w:left="0" w:right="0" w:firstLine="0"/>
              <w:jc w:val="center"/>
            </w:pPr>
            <w:r>
              <w:rPr>
                <w:rFonts w:ascii="SimSun" w:hAnsi="SimSun" w:eastAsia="SimSun"/>
                <w:b w:val="0"/>
                <w:i w:val="0"/>
                <w:color w:val="000000"/>
                <w:sz w:val="18"/>
              </w:rPr>
              <w:t>低</w:t>
            </w:r>
          </w:p>
        </w:tc>
        <w:tc>
          <w:tcPr>
            <w:tcW w:type="dxa" w:w="2180"/>
            <w:tcBorders>
              <w:top w:sz="4.0" w:val="single" w:color="#000000"/>
            </w:tcBorders>
            <w:tcMar>
              <w:start w:w="0" w:type="dxa"/>
              <w:end w:w="0" w:type="dxa"/>
            </w:tcMar>
          </w:tcPr>
          <w:p>
            <w:pPr>
              <w:autoSpaceDN w:val="0"/>
              <w:autoSpaceDE w:val="0"/>
              <w:widowControl/>
              <w:spacing w:line="204" w:lineRule="auto" w:before="162" w:after="0"/>
              <w:ind w:left="0" w:right="0" w:firstLine="0"/>
              <w:jc w:val="center"/>
            </w:pPr>
            <w:r>
              <w:rPr>
                <w:rFonts w:ascii="TimesNewRoman" w:hAnsi="TimesNewRoman" w:eastAsia="TimesNewRoman"/>
                <w:b w:val="0"/>
                <w:i w:val="0"/>
                <w:color w:val="000000"/>
                <w:sz w:val="18"/>
              </w:rPr>
              <w:t>[0</w:t>
            </w:r>
            <w:r>
              <w:rPr>
                <w:rFonts w:ascii="SimSun" w:hAnsi="SimSun" w:eastAsia="SimSun"/>
                <w:b w:val="0"/>
                <w:i w:val="0"/>
                <w:color w:val="000000"/>
                <w:sz w:val="18"/>
              </w:rPr>
              <w:t>，</w:t>
            </w:r>
            <w:r>
              <w:rPr>
                <w:rFonts w:ascii="TimesNewRoman" w:hAnsi="TimesNewRoman" w:eastAsia="TimesNewRoman"/>
                <w:b w:val="0"/>
                <w:i w:val="0"/>
                <w:color w:val="000000"/>
                <w:sz w:val="18"/>
              </w:rPr>
              <w:t xml:space="preserve">10) </w:t>
            </w:r>
          </w:p>
        </w:tc>
        <w:tc>
          <w:tcPr>
            <w:tcW w:type="dxa" w:w="3048"/>
            <w:tcBorders>
              <w:top w:sz="4.0" w:val="single" w:color="#000000"/>
            </w:tcBorders>
            <w:tcMar>
              <w:start w:w="0" w:type="dxa"/>
              <w:end w:w="0" w:type="dxa"/>
            </w:tcMar>
          </w:tcPr>
          <w:p>
            <w:pPr>
              <w:autoSpaceDN w:val="0"/>
              <w:autoSpaceDE w:val="0"/>
              <w:widowControl/>
              <w:spacing w:line="204" w:lineRule="auto" w:before="162" w:after="0"/>
              <w:ind w:left="0" w:right="0" w:firstLine="0"/>
              <w:jc w:val="center"/>
            </w:pPr>
            <w:r>
              <w:rPr>
                <w:rFonts w:ascii="SimSun" w:hAnsi="SimSun" w:eastAsia="SimSun"/>
                <w:b w:val="0"/>
                <w:i w:val="0"/>
                <w:color w:val="000000"/>
                <w:sz w:val="18"/>
              </w:rPr>
              <w:t>（</w:t>
            </w:r>
            <w:r>
              <w:rPr>
                <w:rFonts w:ascii="TimesNewRoman" w:hAnsi="TimesNewRoman" w:eastAsia="TimesNewRoman"/>
                <w:b w:val="0"/>
                <w:i w:val="0"/>
                <w:color w:val="000000"/>
                <w:sz w:val="18"/>
              </w:rPr>
              <w:t>5</w:t>
            </w:r>
            <w:r>
              <w:rPr>
                <w:rFonts w:ascii="SimSun" w:hAnsi="SimSun" w:eastAsia="SimSun"/>
                <w:b w:val="0"/>
                <w:i w:val="0"/>
                <w:color w:val="000000"/>
                <w:sz w:val="18"/>
              </w:rPr>
              <w:t>，</w:t>
            </w:r>
            <w:r>
              <w:rPr>
                <w:rFonts w:ascii="TimesNewRoman" w:hAnsi="TimesNewRoman" w:eastAsia="TimesNewRoman"/>
                <w:b w:val="0"/>
                <w:i w:val="0"/>
                <w:color w:val="000000"/>
                <w:sz w:val="18"/>
              </w:rPr>
              <w:t>1.667</w:t>
            </w:r>
            <w:r>
              <w:rPr>
                <w:rFonts w:ascii="SimSun" w:hAnsi="SimSun" w:eastAsia="SimSun"/>
                <w:b w:val="0"/>
                <w:i w:val="0"/>
                <w:color w:val="000000"/>
                <w:sz w:val="18"/>
              </w:rPr>
              <w:t>，</w:t>
            </w:r>
            <w:r>
              <w:rPr>
                <w:rFonts w:ascii="TimesNewRoman" w:hAnsi="TimesNewRoman" w:eastAsia="TimesNewRoman"/>
                <w:b w:val="0"/>
                <w:i w:val="0"/>
                <w:color w:val="000000"/>
                <w:sz w:val="18"/>
              </w:rPr>
              <w:t>0.05</w:t>
            </w:r>
            <w:r>
              <w:rPr>
                <w:rFonts w:ascii="SimSun" w:hAnsi="SimSun" w:eastAsia="SimSun"/>
                <w:b w:val="0"/>
                <w:i w:val="0"/>
                <w:color w:val="000000"/>
                <w:sz w:val="18"/>
              </w:rPr>
              <w:t>）</w:t>
            </w:r>
          </w:p>
        </w:tc>
      </w:tr>
      <w:tr>
        <w:trPr>
          <w:trHeight w:hRule="exact" w:val="420"/>
        </w:trPr>
        <w:tc>
          <w:tcPr>
            <w:tcW w:type="dxa" w:w="1576"/>
            <w:tcBorders/>
            <w:tcMar>
              <w:start w:w="0" w:type="dxa"/>
              <w:end w:w="0" w:type="dxa"/>
            </w:tcMar>
          </w:tcPr>
          <w:p>
            <w:pPr>
              <w:autoSpaceDN w:val="0"/>
              <w:autoSpaceDE w:val="0"/>
              <w:widowControl/>
              <w:spacing w:line="185" w:lineRule="auto" w:before="240" w:after="0"/>
              <w:ind w:left="0" w:right="0" w:firstLine="0"/>
              <w:jc w:val="center"/>
            </w:pPr>
            <w:r>
              <w:rPr>
                <w:rFonts w:ascii="SimSun" w:hAnsi="SimSun" w:eastAsia="SimSun"/>
                <w:b w:val="0"/>
                <w:i w:val="0"/>
                <w:color w:val="000000"/>
                <w:sz w:val="18"/>
              </w:rPr>
              <w:t>Ⅱ级</w:t>
            </w:r>
          </w:p>
        </w:tc>
        <w:tc>
          <w:tcPr>
            <w:tcW w:type="dxa" w:w="1700"/>
            <w:tcBorders/>
            <w:tcMar>
              <w:start w:w="0" w:type="dxa"/>
              <w:end w:w="0" w:type="dxa"/>
            </w:tcMar>
          </w:tcPr>
          <w:p>
            <w:pPr>
              <w:autoSpaceDN w:val="0"/>
              <w:autoSpaceDE w:val="0"/>
              <w:widowControl/>
              <w:spacing w:line="185" w:lineRule="auto" w:before="240" w:after="0"/>
              <w:ind w:left="0" w:right="0" w:firstLine="0"/>
              <w:jc w:val="center"/>
            </w:pPr>
            <w:r>
              <w:rPr>
                <w:rFonts w:ascii="SimSun" w:hAnsi="SimSun" w:eastAsia="SimSun"/>
                <w:b w:val="0"/>
                <w:i w:val="0"/>
                <w:color w:val="000000"/>
                <w:sz w:val="18"/>
              </w:rPr>
              <w:t>较低</w:t>
            </w:r>
          </w:p>
        </w:tc>
        <w:tc>
          <w:tcPr>
            <w:tcW w:type="dxa" w:w="2180"/>
            <w:tcBorders/>
            <w:tcMar>
              <w:start w:w="0" w:type="dxa"/>
              <w:end w:w="0" w:type="dxa"/>
            </w:tcMar>
          </w:tcPr>
          <w:p>
            <w:pPr>
              <w:autoSpaceDN w:val="0"/>
              <w:autoSpaceDE w:val="0"/>
              <w:widowControl/>
              <w:spacing w:line="204" w:lineRule="auto" w:before="220" w:after="0"/>
              <w:ind w:left="0" w:right="0" w:firstLine="0"/>
              <w:jc w:val="center"/>
            </w:pPr>
            <w:r>
              <w:rPr>
                <w:rFonts w:ascii="TimesNewRoman" w:hAnsi="TimesNewRoman" w:eastAsia="TimesNewRoman"/>
                <w:b w:val="0"/>
                <w:i w:val="0"/>
                <w:color w:val="000000"/>
                <w:sz w:val="18"/>
              </w:rPr>
              <w:t>[10</w:t>
            </w:r>
            <w:r>
              <w:rPr>
                <w:rFonts w:ascii="SimSun" w:hAnsi="SimSun" w:eastAsia="SimSun"/>
                <w:b w:val="0"/>
                <w:i w:val="0"/>
                <w:color w:val="000000"/>
                <w:sz w:val="18"/>
              </w:rPr>
              <w:t>，</w:t>
            </w:r>
            <w:r>
              <w:rPr>
                <w:rFonts w:ascii="TimesNewRoman" w:hAnsi="TimesNewRoman" w:eastAsia="TimesNewRoman"/>
                <w:b w:val="0"/>
                <w:i w:val="0"/>
                <w:color w:val="000000"/>
                <w:sz w:val="18"/>
              </w:rPr>
              <w:t xml:space="preserve">20) </w:t>
            </w:r>
          </w:p>
        </w:tc>
        <w:tc>
          <w:tcPr>
            <w:tcW w:type="dxa" w:w="3048"/>
            <w:tcBorders/>
            <w:tcMar>
              <w:start w:w="0" w:type="dxa"/>
              <w:end w:w="0" w:type="dxa"/>
            </w:tcMar>
          </w:tcPr>
          <w:p>
            <w:pPr>
              <w:autoSpaceDN w:val="0"/>
              <w:autoSpaceDE w:val="0"/>
              <w:widowControl/>
              <w:spacing w:line="204" w:lineRule="auto" w:before="220" w:after="0"/>
              <w:ind w:left="0" w:right="0" w:firstLine="0"/>
              <w:jc w:val="center"/>
            </w:pPr>
            <w:r>
              <w:rPr>
                <w:rFonts w:ascii="SimSun" w:hAnsi="SimSun" w:eastAsia="SimSun"/>
                <w:b w:val="0"/>
                <w:i w:val="0"/>
                <w:color w:val="000000"/>
                <w:sz w:val="18"/>
              </w:rPr>
              <w:t>（</w:t>
            </w:r>
            <w:r>
              <w:rPr>
                <w:rFonts w:ascii="TimesNewRoman" w:hAnsi="TimesNewRoman" w:eastAsia="TimesNewRoman"/>
                <w:b w:val="0"/>
                <w:i w:val="0"/>
                <w:color w:val="000000"/>
                <w:sz w:val="18"/>
              </w:rPr>
              <w:t>15</w:t>
            </w:r>
            <w:r>
              <w:rPr>
                <w:rFonts w:ascii="SimSun" w:hAnsi="SimSun" w:eastAsia="SimSun"/>
                <w:b w:val="0"/>
                <w:i w:val="0"/>
                <w:color w:val="000000"/>
                <w:sz w:val="18"/>
              </w:rPr>
              <w:t>，</w:t>
            </w:r>
            <w:r>
              <w:rPr>
                <w:rFonts w:ascii="TimesNewRoman" w:hAnsi="TimesNewRoman" w:eastAsia="TimesNewRoman"/>
                <w:b w:val="0"/>
                <w:i w:val="0"/>
                <w:color w:val="000000"/>
                <w:sz w:val="18"/>
              </w:rPr>
              <w:t>1.667</w:t>
            </w:r>
            <w:r>
              <w:rPr>
                <w:rFonts w:ascii="SimSun" w:hAnsi="SimSun" w:eastAsia="SimSun"/>
                <w:b w:val="0"/>
                <w:i w:val="0"/>
                <w:color w:val="000000"/>
                <w:sz w:val="18"/>
              </w:rPr>
              <w:t>，</w:t>
            </w:r>
            <w:r>
              <w:rPr>
                <w:rFonts w:ascii="TimesNewRoman" w:hAnsi="TimesNewRoman" w:eastAsia="TimesNewRoman"/>
                <w:b w:val="0"/>
                <w:i w:val="0"/>
                <w:color w:val="000000"/>
                <w:sz w:val="18"/>
              </w:rPr>
              <w:t>0.05</w:t>
            </w:r>
            <w:r>
              <w:rPr>
                <w:rFonts w:ascii="SimSun" w:hAnsi="SimSun" w:eastAsia="SimSun"/>
                <w:b w:val="0"/>
                <w:i w:val="0"/>
                <w:color w:val="000000"/>
                <w:sz w:val="18"/>
              </w:rPr>
              <w:t>）</w:t>
            </w:r>
          </w:p>
        </w:tc>
      </w:tr>
      <w:tr>
        <w:trPr>
          <w:trHeight w:hRule="exact" w:val="420"/>
        </w:trPr>
        <w:tc>
          <w:tcPr>
            <w:tcW w:type="dxa" w:w="1576"/>
            <w:tcBorders/>
            <w:tcMar>
              <w:start w:w="0" w:type="dxa"/>
              <w:end w:w="0" w:type="dxa"/>
            </w:tcMar>
          </w:tcPr>
          <w:p>
            <w:pPr>
              <w:autoSpaceDN w:val="0"/>
              <w:autoSpaceDE w:val="0"/>
              <w:widowControl/>
              <w:spacing w:line="185" w:lineRule="auto" w:before="240" w:after="0"/>
              <w:ind w:left="0" w:right="0" w:firstLine="0"/>
              <w:jc w:val="center"/>
            </w:pPr>
            <w:r>
              <w:rPr>
                <w:rFonts w:ascii="SimSun" w:hAnsi="SimSun" w:eastAsia="SimSun"/>
                <w:b w:val="0"/>
                <w:i w:val="0"/>
                <w:color w:val="000000"/>
                <w:sz w:val="18"/>
              </w:rPr>
              <w:t>Ⅲ级</w:t>
            </w:r>
          </w:p>
        </w:tc>
        <w:tc>
          <w:tcPr>
            <w:tcW w:type="dxa" w:w="1700"/>
            <w:tcBorders/>
            <w:tcMar>
              <w:start w:w="0" w:type="dxa"/>
              <w:end w:w="0" w:type="dxa"/>
            </w:tcMar>
          </w:tcPr>
          <w:p>
            <w:pPr>
              <w:autoSpaceDN w:val="0"/>
              <w:autoSpaceDE w:val="0"/>
              <w:widowControl/>
              <w:spacing w:line="185" w:lineRule="auto" w:before="240" w:after="0"/>
              <w:ind w:left="0" w:right="0" w:firstLine="0"/>
              <w:jc w:val="center"/>
            </w:pPr>
            <w:r>
              <w:rPr>
                <w:rFonts w:ascii="SimSun" w:hAnsi="SimSun" w:eastAsia="SimSun"/>
                <w:b w:val="0"/>
                <w:i w:val="0"/>
                <w:color w:val="000000"/>
                <w:sz w:val="18"/>
              </w:rPr>
              <w:t>中等</w:t>
            </w:r>
          </w:p>
        </w:tc>
        <w:tc>
          <w:tcPr>
            <w:tcW w:type="dxa" w:w="2180"/>
            <w:tcBorders/>
            <w:tcMar>
              <w:start w:w="0" w:type="dxa"/>
              <w:end w:w="0" w:type="dxa"/>
            </w:tcMar>
          </w:tcPr>
          <w:p>
            <w:pPr>
              <w:autoSpaceDN w:val="0"/>
              <w:autoSpaceDE w:val="0"/>
              <w:widowControl/>
              <w:spacing w:line="204" w:lineRule="auto" w:before="220" w:after="0"/>
              <w:ind w:left="0" w:right="0" w:firstLine="0"/>
              <w:jc w:val="center"/>
            </w:pPr>
            <w:r>
              <w:rPr>
                <w:rFonts w:ascii="TimesNewRoman" w:hAnsi="TimesNewRoman" w:eastAsia="TimesNewRoman"/>
                <w:b w:val="0"/>
                <w:i w:val="0"/>
                <w:color w:val="000000"/>
                <w:sz w:val="18"/>
              </w:rPr>
              <w:t>[20</w:t>
            </w:r>
            <w:r>
              <w:rPr>
                <w:rFonts w:ascii="SimSun" w:hAnsi="SimSun" w:eastAsia="SimSun"/>
                <w:b w:val="0"/>
                <w:i w:val="0"/>
                <w:color w:val="000000"/>
                <w:sz w:val="18"/>
              </w:rPr>
              <w:t>，</w:t>
            </w:r>
            <w:r>
              <w:rPr>
                <w:rFonts w:ascii="TimesNewRoman" w:hAnsi="TimesNewRoman" w:eastAsia="TimesNewRoman"/>
                <w:b w:val="0"/>
                <w:i w:val="0"/>
                <w:color w:val="000000"/>
                <w:sz w:val="18"/>
              </w:rPr>
              <w:t xml:space="preserve">30) </w:t>
            </w:r>
          </w:p>
        </w:tc>
        <w:tc>
          <w:tcPr>
            <w:tcW w:type="dxa" w:w="3048"/>
            <w:tcBorders/>
            <w:tcMar>
              <w:start w:w="0" w:type="dxa"/>
              <w:end w:w="0" w:type="dxa"/>
            </w:tcMar>
          </w:tcPr>
          <w:p>
            <w:pPr>
              <w:autoSpaceDN w:val="0"/>
              <w:autoSpaceDE w:val="0"/>
              <w:widowControl/>
              <w:spacing w:line="204" w:lineRule="auto" w:before="220" w:after="0"/>
              <w:ind w:left="0" w:right="0" w:firstLine="0"/>
              <w:jc w:val="center"/>
            </w:pPr>
            <w:r>
              <w:rPr>
                <w:rFonts w:ascii="SimSun" w:hAnsi="SimSun" w:eastAsia="SimSun"/>
                <w:b w:val="0"/>
                <w:i w:val="0"/>
                <w:color w:val="000000"/>
                <w:sz w:val="18"/>
              </w:rPr>
              <w:t>（</w:t>
            </w:r>
            <w:r>
              <w:rPr>
                <w:rFonts w:ascii="TimesNewRoman" w:hAnsi="TimesNewRoman" w:eastAsia="TimesNewRoman"/>
                <w:b w:val="0"/>
                <w:i w:val="0"/>
                <w:color w:val="000000"/>
                <w:sz w:val="18"/>
              </w:rPr>
              <w:t>25</w:t>
            </w:r>
            <w:r>
              <w:rPr>
                <w:rFonts w:ascii="SimSun" w:hAnsi="SimSun" w:eastAsia="SimSun"/>
                <w:b w:val="0"/>
                <w:i w:val="0"/>
                <w:color w:val="000000"/>
                <w:sz w:val="18"/>
              </w:rPr>
              <w:t>，</w:t>
            </w:r>
            <w:r>
              <w:rPr>
                <w:rFonts w:ascii="TimesNewRoman" w:hAnsi="TimesNewRoman" w:eastAsia="TimesNewRoman"/>
                <w:b w:val="0"/>
                <w:i w:val="0"/>
                <w:color w:val="000000"/>
                <w:sz w:val="18"/>
              </w:rPr>
              <w:t>1.667</w:t>
            </w:r>
            <w:r>
              <w:rPr>
                <w:rFonts w:ascii="SimSun" w:hAnsi="SimSun" w:eastAsia="SimSun"/>
                <w:b w:val="0"/>
                <w:i w:val="0"/>
                <w:color w:val="000000"/>
                <w:sz w:val="18"/>
              </w:rPr>
              <w:t>，</w:t>
            </w:r>
            <w:r>
              <w:rPr>
                <w:rFonts w:ascii="TimesNewRoman" w:hAnsi="TimesNewRoman" w:eastAsia="TimesNewRoman"/>
                <w:b w:val="0"/>
                <w:i w:val="0"/>
                <w:color w:val="000000"/>
                <w:sz w:val="18"/>
              </w:rPr>
              <w:t>0.05</w:t>
            </w:r>
            <w:r>
              <w:rPr>
                <w:rFonts w:ascii="SimSun" w:hAnsi="SimSun" w:eastAsia="SimSun"/>
                <w:b w:val="0"/>
                <w:i w:val="0"/>
                <w:color w:val="000000"/>
                <w:sz w:val="18"/>
              </w:rPr>
              <w:t>）</w:t>
            </w:r>
          </w:p>
        </w:tc>
      </w:tr>
      <w:tr>
        <w:trPr>
          <w:trHeight w:hRule="exact" w:val="420"/>
        </w:trPr>
        <w:tc>
          <w:tcPr>
            <w:tcW w:type="dxa" w:w="1576"/>
            <w:tcBorders/>
            <w:tcMar>
              <w:start w:w="0" w:type="dxa"/>
              <w:end w:w="0" w:type="dxa"/>
            </w:tcMar>
          </w:tcPr>
          <w:p>
            <w:pPr>
              <w:autoSpaceDN w:val="0"/>
              <w:autoSpaceDE w:val="0"/>
              <w:widowControl/>
              <w:spacing w:line="185" w:lineRule="auto" w:before="240" w:after="0"/>
              <w:ind w:left="0" w:right="0" w:firstLine="0"/>
              <w:jc w:val="center"/>
            </w:pPr>
            <w:r>
              <w:rPr>
                <w:rFonts w:ascii="SimSun" w:hAnsi="SimSun" w:eastAsia="SimSun"/>
                <w:b w:val="0"/>
                <w:i w:val="0"/>
                <w:color w:val="000000"/>
                <w:sz w:val="18"/>
              </w:rPr>
              <w:t>Ⅳ级</w:t>
            </w:r>
          </w:p>
        </w:tc>
        <w:tc>
          <w:tcPr>
            <w:tcW w:type="dxa" w:w="1700"/>
            <w:tcBorders/>
            <w:tcMar>
              <w:start w:w="0" w:type="dxa"/>
              <w:end w:w="0" w:type="dxa"/>
            </w:tcMar>
          </w:tcPr>
          <w:p>
            <w:pPr>
              <w:autoSpaceDN w:val="0"/>
              <w:autoSpaceDE w:val="0"/>
              <w:widowControl/>
              <w:spacing w:line="185" w:lineRule="auto" w:before="240" w:after="0"/>
              <w:ind w:left="0" w:right="0" w:firstLine="0"/>
              <w:jc w:val="center"/>
            </w:pPr>
            <w:r>
              <w:rPr>
                <w:rFonts w:ascii="SimSun" w:hAnsi="SimSun" w:eastAsia="SimSun"/>
                <w:b w:val="0"/>
                <w:i w:val="0"/>
                <w:color w:val="000000"/>
                <w:sz w:val="18"/>
              </w:rPr>
              <w:t>较高</w:t>
            </w:r>
          </w:p>
        </w:tc>
        <w:tc>
          <w:tcPr>
            <w:tcW w:type="dxa" w:w="2180"/>
            <w:tcBorders/>
            <w:tcMar>
              <w:start w:w="0" w:type="dxa"/>
              <w:end w:w="0" w:type="dxa"/>
            </w:tcMar>
          </w:tcPr>
          <w:p>
            <w:pPr>
              <w:autoSpaceDN w:val="0"/>
              <w:autoSpaceDE w:val="0"/>
              <w:widowControl/>
              <w:spacing w:line="204" w:lineRule="auto" w:before="220" w:after="0"/>
              <w:ind w:left="0" w:right="0" w:firstLine="0"/>
              <w:jc w:val="center"/>
            </w:pPr>
            <w:r>
              <w:rPr>
                <w:rFonts w:ascii="TimesNewRoman" w:hAnsi="TimesNewRoman" w:eastAsia="TimesNewRoman"/>
                <w:b w:val="0"/>
                <w:i w:val="0"/>
                <w:color w:val="000000"/>
                <w:sz w:val="18"/>
              </w:rPr>
              <w:t>[30</w:t>
            </w:r>
            <w:r>
              <w:rPr>
                <w:rFonts w:ascii="SimSun" w:hAnsi="SimSun" w:eastAsia="SimSun"/>
                <w:b w:val="0"/>
                <w:i w:val="0"/>
                <w:color w:val="000000"/>
                <w:sz w:val="18"/>
              </w:rPr>
              <w:t>，</w:t>
            </w:r>
            <w:r>
              <w:rPr>
                <w:rFonts w:ascii="TimesNewRoman" w:hAnsi="TimesNewRoman" w:eastAsia="TimesNewRoman"/>
                <w:b w:val="0"/>
                <w:i w:val="0"/>
                <w:color w:val="000000"/>
                <w:sz w:val="18"/>
              </w:rPr>
              <w:t xml:space="preserve">40) </w:t>
            </w:r>
          </w:p>
        </w:tc>
        <w:tc>
          <w:tcPr>
            <w:tcW w:type="dxa" w:w="3048"/>
            <w:tcBorders/>
            <w:tcMar>
              <w:start w:w="0" w:type="dxa"/>
              <w:end w:w="0" w:type="dxa"/>
            </w:tcMar>
          </w:tcPr>
          <w:p>
            <w:pPr>
              <w:autoSpaceDN w:val="0"/>
              <w:autoSpaceDE w:val="0"/>
              <w:widowControl/>
              <w:spacing w:line="204" w:lineRule="auto" w:before="220" w:after="0"/>
              <w:ind w:left="0" w:right="0" w:firstLine="0"/>
              <w:jc w:val="center"/>
            </w:pPr>
            <w:r>
              <w:rPr>
                <w:rFonts w:ascii="SimSun" w:hAnsi="SimSun" w:eastAsia="SimSun"/>
                <w:b w:val="0"/>
                <w:i w:val="0"/>
                <w:color w:val="000000"/>
                <w:sz w:val="18"/>
              </w:rPr>
              <w:t>（</w:t>
            </w:r>
            <w:r>
              <w:rPr>
                <w:rFonts w:ascii="TimesNewRoman" w:hAnsi="TimesNewRoman" w:eastAsia="TimesNewRoman"/>
                <w:b w:val="0"/>
                <w:i w:val="0"/>
                <w:color w:val="000000"/>
                <w:sz w:val="18"/>
              </w:rPr>
              <w:t>35</w:t>
            </w:r>
            <w:r>
              <w:rPr>
                <w:rFonts w:ascii="SimSun" w:hAnsi="SimSun" w:eastAsia="SimSun"/>
                <w:b w:val="0"/>
                <w:i w:val="0"/>
                <w:color w:val="000000"/>
                <w:sz w:val="18"/>
              </w:rPr>
              <w:t>，</w:t>
            </w:r>
            <w:r>
              <w:rPr>
                <w:rFonts w:ascii="TimesNewRoman" w:hAnsi="TimesNewRoman" w:eastAsia="TimesNewRoman"/>
                <w:b w:val="0"/>
                <w:i w:val="0"/>
                <w:color w:val="000000"/>
                <w:sz w:val="18"/>
              </w:rPr>
              <w:t>1.667</w:t>
            </w:r>
            <w:r>
              <w:rPr>
                <w:rFonts w:ascii="SimSun" w:hAnsi="SimSun" w:eastAsia="SimSun"/>
                <w:b w:val="0"/>
                <w:i w:val="0"/>
                <w:color w:val="000000"/>
                <w:sz w:val="18"/>
              </w:rPr>
              <w:t>，</w:t>
            </w:r>
            <w:r>
              <w:rPr>
                <w:rFonts w:ascii="TimesNewRoman" w:hAnsi="TimesNewRoman" w:eastAsia="TimesNewRoman"/>
                <w:b w:val="0"/>
                <w:i w:val="0"/>
                <w:color w:val="000000"/>
                <w:sz w:val="18"/>
              </w:rPr>
              <w:t>0.05</w:t>
            </w:r>
            <w:r>
              <w:rPr>
                <w:rFonts w:ascii="SimSun" w:hAnsi="SimSun" w:eastAsia="SimSun"/>
                <w:b w:val="0"/>
                <w:i w:val="0"/>
                <w:color w:val="000000"/>
                <w:sz w:val="18"/>
              </w:rPr>
              <w:t>）</w:t>
            </w:r>
          </w:p>
        </w:tc>
      </w:tr>
      <w:tr>
        <w:trPr>
          <w:trHeight w:hRule="exact" w:val="492"/>
        </w:trPr>
        <w:tc>
          <w:tcPr>
            <w:tcW w:type="dxa" w:w="1576"/>
            <w:tcBorders>
              <w:bottom w:sz="12.0" w:val="single" w:color="#000000"/>
            </w:tcBorders>
            <w:tcMar>
              <w:start w:w="0" w:type="dxa"/>
              <w:end w:w="0" w:type="dxa"/>
            </w:tcMar>
          </w:tcPr>
          <w:p>
            <w:pPr>
              <w:autoSpaceDN w:val="0"/>
              <w:autoSpaceDE w:val="0"/>
              <w:widowControl/>
              <w:spacing w:line="185" w:lineRule="auto" w:before="240" w:after="0"/>
              <w:ind w:left="0" w:right="0" w:firstLine="0"/>
              <w:jc w:val="center"/>
            </w:pPr>
            <w:r>
              <w:rPr>
                <w:rFonts w:ascii="SimSun" w:hAnsi="SimSun" w:eastAsia="SimSun"/>
                <w:b w:val="0"/>
                <w:i w:val="0"/>
                <w:color w:val="000000"/>
                <w:sz w:val="18"/>
              </w:rPr>
              <w:t>Ⅴ级</w:t>
            </w:r>
          </w:p>
        </w:tc>
        <w:tc>
          <w:tcPr>
            <w:tcW w:type="dxa" w:w="1700"/>
            <w:tcBorders>
              <w:bottom w:sz="12.0" w:val="single" w:color="#000000"/>
            </w:tcBorders>
            <w:tcMar>
              <w:start w:w="0" w:type="dxa"/>
              <w:end w:w="0" w:type="dxa"/>
            </w:tcMar>
          </w:tcPr>
          <w:p>
            <w:pPr>
              <w:autoSpaceDN w:val="0"/>
              <w:autoSpaceDE w:val="0"/>
              <w:widowControl/>
              <w:spacing w:line="185" w:lineRule="auto" w:before="240" w:after="0"/>
              <w:ind w:left="0" w:right="0" w:firstLine="0"/>
              <w:jc w:val="center"/>
            </w:pPr>
            <w:r>
              <w:rPr>
                <w:rFonts w:ascii="SimSun" w:hAnsi="SimSun" w:eastAsia="SimSun"/>
                <w:b w:val="0"/>
                <w:i w:val="0"/>
                <w:color w:val="000000"/>
                <w:sz w:val="18"/>
              </w:rPr>
              <w:t>高</w:t>
            </w:r>
          </w:p>
        </w:tc>
        <w:tc>
          <w:tcPr>
            <w:tcW w:type="dxa" w:w="2180"/>
            <w:tcBorders>
              <w:bottom w:sz="12.0" w:val="single" w:color="#000000"/>
            </w:tcBorders>
            <w:tcMar>
              <w:start w:w="0" w:type="dxa"/>
              <w:end w:w="0" w:type="dxa"/>
            </w:tcMar>
          </w:tcPr>
          <w:p>
            <w:pPr>
              <w:autoSpaceDN w:val="0"/>
              <w:autoSpaceDE w:val="0"/>
              <w:widowControl/>
              <w:spacing w:line="204" w:lineRule="auto" w:before="234" w:after="0"/>
              <w:ind w:left="0" w:right="0" w:firstLine="0"/>
              <w:jc w:val="center"/>
            </w:pPr>
            <w:r>
              <w:rPr>
                <w:rFonts w:ascii="TimesNewRoman" w:hAnsi="TimesNewRoman" w:eastAsia="TimesNewRoman"/>
                <w:b w:val="0"/>
                <w:i w:val="0"/>
                <w:color w:val="000000"/>
                <w:sz w:val="18"/>
              </w:rPr>
              <w:t>[40</w:t>
            </w:r>
            <w:r>
              <w:rPr>
                <w:rFonts w:ascii="SimSun" w:hAnsi="SimSun" w:eastAsia="SimSun"/>
                <w:b w:val="0"/>
                <w:i w:val="0"/>
                <w:color w:val="000000"/>
                <w:sz w:val="18"/>
              </w:rPr>
              <w:t>，</w:t>
            </w:r>
            <w:r>
              <w:rPr>
                <w:rFonts w:ascii="TimesNewRoman" w:hAnsi="TimesNewRoman" w:eastAsia="TimesNewRoman"/>
                <w:b w:val="0"/>
                <w:i w:val="0"/>
                <w:color w:val="000000"/>
                <w:sz w:val="18"/>
              </w:rPr>
              <w:t xml:space="preserve">50] </w:t>
            </w:r>
          </w:p>
        </w:tc>
        <w:tc>
          <w:tcPr>
            <w:tcW w:type="dxa" w:w="3048"/>
            <w:tcBorders>
              <w:bottom w:sz="12.0" w:val="single" w:color="#000000"/>
            </w:tcBorders>
            <w:tcMar>
              <w:start w:w="0" w:type="dxa"/>
              <w:end w:w="0" w:type="dxa"/>
            </w:tcMar>
          </w:tcPr>
          <w:p>
            <w:pPr>
              <w:autoSpaceDN w:val="0"/>
              <w:autoSpaceDE w:val="0"/>
              <w:widowControl/>
              <w:spacing w:line="204" w:lineRule="auto" w:before="234" w:after="0"/>
              <w:ind w:left="0" w:right="0" w:firstLine="0"/>
              <w:jc w:val="center"/>
            </w:pPr>
            <w:r>
              <w:rPr>
                <w:rFonts w:ascii="SimSun" w:hAnsi="SimSun" w:eastAsia="SimSun"/>
                <w:b w:val="0"/>
                <w:i w:val="0"/>
                <w:color w:val="000000"/>
                <w:sz w:val="18"/>
              </w:rPr>
              <w:t>（</w:t>
            </w:r>
            <w:r>
              <w:rPr>
                <w:rFonts w:ascii="TimesNewRoman" w:hAnsi="TimesNewRoman" w:eastAsia="TimesNewRoman"/>
                <w:b w:val="0"/>
                <w:i w:val="0"/>
                <w:color w:val="000000"/>
                <w:sz w:val="18"/>
              </w:rPr>
              <w:t>45</w:t>
            </w:r>
            <w:r>
              <w:rPr>
                <w:rFonts w:ascii="SimSun" w:hAnsi="SimSun" w:eastAsia="SimSun"/>
                <w:b w:val="0"/>
                <w:i w:val="0"/>
                <w:color w:val="000000"/>
                <w:sz w:val="18"/>
              </w:rPr>
              <w:t>，</w:t>
            </w:r>
            <w:r>
              <w:rPr>
                <w:rFonts w:ascii="TimesNewRoman" w:hAnsi="TimesNewRoman" w:eastAsia="TimesNewRoman"/>
                <w:b w:val="0"/>
                <w:i w:val="0"/>
                <w:color w:val="000000"/>
                <w:sz w:val="18"/>
              </w:rPr>
              <w:t>1.667</w:t>
            </w:r>
            <w:r>
              <w:rPr>
                <w:rFonts w:ascii="SimSun" w:hAnsi="SimSun" w:eastAsia="SimSun"/>
                <w:b w:val="0"/>
                <w:i w:val="0"/>
                <w:color w:val="000000"/>
                <w:sz w:val="18"/>
              </w:rPr>
              <w:t>，</w:t>
            </w:r>
            <w:r>
              <w:rPr>
                <w:rFonts w:ascii="TimesNewRoman" w:hAnsi="TimesNewRoman" w:eastAsia="TimesNewRoman"/>
                <w:b w:val="0"/>
                <w:i w:val="0"/>
                <w:color w:val="000000"/>
                <w:sz w:val="18"/>
              </w:rPr>
              <w:t>0.05</w:t>
            </w:r>
            <w:r>
              <w:rPr>
                <w:rFonts w:ascii="SimSun" w:hAnsi="SimSun" w:eastAsia="SimSun"/>
                <w:b w:val="0"/>
                <w:i w:val="0"/>
                <w:color w:val="000000"/>
                <w:sz w:val="18"/>
              </w:rPr>
              <w:t>）</w:t>
            </w:r>
          </w:p>
        </w:tc>
      </w:tr>
    </w:tbl>
    <w:p>
      <w:pPr>
        <w:autoSpaceDN w:val="0"/>
        <w:autoSpaceDE w:val="0"/>
        <w:widowControl/>
        <w:spacing w:line="233" w:lineRule="auto" w:before="238" w:after="0"/>
        <w:ind w:left="0" w:right="4334" w:firstLine="0"/>
        <w:jc w:val="right"/>
      </w:pPr>
      <w:r>
        <w:rPr>
          <w:rFonts w:ascii="TimesNewRoman" w:hAnsi="TimesNewRoman" w:eastAsia="TimesNewRoman"/>
          <w:b w:val="0"/>
          <w:i w:val="0"/>
          <w:color w:val="000000"/>
          <w:sz w:val="18"/>
        </w:rPr>
        <w:t>77</w:t>
      </w:r>
    </w:p>
    <w:p>
      <w:pPr>
        <w:autoSpaceDN w:val="0"/>
        <w:tabs>
          <w:tab w:pos="1240" w:val="left"/>
        </w:tabs>
        <w:autoSpaceDE w:val="0"/>
        <w:widowControl/>
        <w:spacing w:line="240" w:lineRule="auto" w:before="424" w:after="0"/>
        <w:ind w:left="0" w:right="0" w:firstLine="0"/>
        <w:jc w:val="left"/>
      </w:pPr>
      <w:r>
        <w:drawing>
          <wp:inline xmlns:a="http://schemas.openxmlformats.org/drawingml/2006/main" xmlns:pic="http://schemas.openxmlformats.org/drawingml/2006/picture">
            <wp:extent cx="584200" cy="165100"/>
            <wp:docPr id="199" name="Picture 19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00" name="Picture 20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0" w:right="1244" w:bottom="170" w:left="420" w:header="720" w:footer="720" w:gutter="0"/>
          <w:cols/>
          <w:docGrid w:linePitch="360"/>
        </w:sectPr>
      </w:pPr>
    </w:p>
    <w:p>
      <w:pPr>
        <w:autoSpaceDN w:val="0"/>
        <w:autoSpaceDE w:val="0"/>
        <w:widowControl/>
        <w:spacing w:line="220" w:lineRule="exact" w:before="0" w:after="36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2725420</wp:posOffset>
            </wp:positionH>
            <wp:positionV relativeFrom="page">
              <wp:posOffset>5279390</wp:posOffset>
            </wp:positionV>
            <wp:extent cx="115569" cy="593462"/>
            <wp:wrapNone/>
            <wp:docPr id="209" name="Picture 209"/>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115569" cy="59346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3211830</wp:posOffset>
            </wp:positionH>
            <wp:positionV relativeFrom="page">
              <wp:posOffset>5279390</wp:posOffset>
            </wp:positionV>
            <wp:extent cx="121919" cy="593964"/>
            <wp:wrapNone/>
            <wp:docPr id="210" name="Picture 210"/>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121919" cy="59396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3563620</wp:posOffset>
            </wp:positionH>
            <wp:positionV relativeFrom="page">
              <wp:posOffset>5279390</wp:posOffset>
            </wp:positionV>
            <wp:extent cx="267969" cy="598990"/>
            <wp:wrapNone/>
            <wp:docPr id="211" name="Picture 211"/>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267969" cy="59899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4192270</wp:posOffset>
            </wp:positionH>
            <wp:positionV relativeFrom="page">
              <wp:posOffset>5279390</wp:posOffset>
            </wp:positionV>
            <wp:extent cx="121919" cy="593964"/>
            <wp:wrapNone/>
            <wp:docPr id="212" name="Picture 212"/>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121919" cy="59396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3827779</wp:posOffset>
            </wp:positionH>
            <wp:positionV relativeFrom="page">
              <wp:posOffset>4810760</wp:posOffset>
            </wp:positionV>
            <wp:extent cx="54610" cy="394406"/>
            <wp:wrapNone/>
            <wp:docPr id="213" name="Picture 213"/>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4610" cy="39440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4615180</wp:posOffset>
            </wp:positionH>
            <wp:positionV relativeFrom="page">
              <wp:posOffset>4810760</wp:posOffset>
            </wp:positionV>
            <wp:extent cx="182880" cy="402956"/>
            <wp:wrapNone/>
            <wp:docPr id="214" name="Picture 214"/>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182880" cy="40295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4798060</wp:posOffset>
            </wp:positionH>
            <wp:positionV relativeFrom="page">
              <wp:posOffset>4810760</wp:posOffset>
            </wp:positionV>
            <wp:extent cx="67310" cy="397741"/>
            <wp:wrapNone/>
            <wp:docPr id="215" name="Picture 215"/>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67310" cy="39774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939800</wp:posOffset>
            </wp:positionH>
            <wp:positionV relativeFrom="page">
              <wp:posOffset>2019300</wp:posOffset>
            </wp:positionV>
            <wp:extent cx="5308600" cy="3225800"/>
            <wp:wrapNone/>
            <wp:docPr id="216" name="Picture 216"/>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308600" cy="3225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1106170</wp:posOffset>
            </wp:positionH>
            <wp:positionV relativeFrom="page">
              <wp:posOffset>2032000</wp:posOffset>
            </wp:positionV>
            <wp:extent cx="158750" cy="3638799"/>
            <wp:wrapNone/>
            <wp:docPr id="217" name="Picture 217"/>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158750" cy="363879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1736089</wp:posOffset>
            </wp:positionH>
            <wp:positionV relativeFrom="page">
              <wp:posOffset>4810760</wp:posOffset>
            </wp:positionV>
            <wp:extent cx="121920" cy="1018032"/>
            <wp:wrapNone/>
            <wp:docPr id="218" name="Picture 218"/>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121920" cy="101803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5666740</wp:posOffset>
            </wp:positionH>
            <wp:positionV relativeFrom="page">
              <wp:posOffset>4810760</wp:posOffset>
            </wp:positionV>
            <wp:extent cx="123189" cy="1037867"/>
            <wp:wrapNone/>
            <wp:docPr id="219" name="Picture 219"/>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123189" cy="103786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946150</wp:posOffset>
            </wp:positionH>
            <wp:positionV relativeFrom="page">
              <wp:posOffset>3431540</wp:posOffset>
            </wp:positionV>
            <wp:extent cx="85090" cy="817472"/>
            <wp:wrapNone/>
            <wp:docPr id="220" name="Picture 220"/>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85090" cy="81747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1031240</wp:posOffset>
            </wp:positionH>
            <wp:positionV relativeFrom="page">
              <wp:posOffset>3431540</wp:posOffset>
            </wp:positionV>
            <wp:extent cx="36829" cy="762083"/>
            <wp:wrapNone/>
            <wp:docPr id="221" name="Picture 221"/>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36829" cy="76208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2650490</wp:posOffset>
            </wp:positionH>
            <wp:positionV relativeFrom="page">
              <wp:posOffset>4810760</wp:posOffset>
            </wp:positionV>
            <wp:extent cx="182880" cy="402956"/>
            <wp:wrapNone/>
            <wp:docPr id="222" name="Picture 222"/>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182880" cy="40295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2833370</wp:posOffset>
            </wp:positionH>
            <wp:positionV relativeFrom="page">
              <wp:posOffset>4810760</wp:posOffset>
            </wp:positionV>
            <wp:extent cx="67310" cy="397741"/>
            <wp:wrapNone/>
            <wp:docPr id="223" name="Picture 223"/>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67310" cy="39774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4810760</wp:posOffset>
            </wp:positionV>
            <wp:extent cx="182879" cy="402954"/>
            <wp:wrapNone/>
            <wp:docPr id="224" name="Picture 224"/>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182879" cy="402954"/>
                    </a:xfrm>
                    <a:prstGeom prst="rect"/>
                  </pic:spPr>
                </pic:pic>
              </a:graphicData>
            </a:graphic>
          </wp:anchor>
        </w:drawing>
      </w:r>
    </w:p>
    <w:p>
      <w:pPr>
        <w:autoSpaceDN w:val="0"/>
        <w:autoSpaceDE w:val="0"/>
        <w:widowControl/>
        <w:spacing w:line="185" w:lineRule="auto" w:before="0" w:after="0"/>
        <w:ind w:left="0" w:right="2904" w:firstLine="0"/>
        <w:jc w:val="right"/>
      </w:pPr>
      <w:r>
        <w:rPr>
          <w:rFonts w:ascii="SimSun" w:hAnsi="SimSun" w:eastAsia="SimSun"/>
          <w:b w:val="0"/>
          <w:i w:val="0"/>
          <w:color w:val="000000"/>
          <w:sz w:val="21"/>
        </w:rPr>
        <w:t>河南理工大学土木水利硕士专业学位论文</w:t>
      </w:r>
    </w:p>
    <w:p>
      <w:pPr>
        <w:autoSpaceDN w:val="0"/>
        <w:autoSpaceDE w:val="0"/>
        <w:widowControl/>
        <w:spacing w:line="288" w:lineRule="auto" w:before="464" w:after="5288"/>
        <w:ind w:left="998" w:right="542" w:firstLine="480"/>
        <w:jc w:val="both"/>
      </w:pPr>
      <w:r>
        <w:rPr>
          <w:rFonts w:ascii="SimSun" w:hAnsi="SimSun" w:eastAsia="SimSun"/>
          <w:b w:val="0"/>
          <w:i w:val="0"/>
          <w:color w:val="000000"/>
          <w:sz w:val="24"/>
        </w:rPr>
        <w:t>在</w:t>
      </w:r>
      <w:r>
        <w:rPr>
          <w:rFonts w:ascii="TimesNewRoman" w:hAnsi="TimesNewRoman" w:eastAsia="TimesNewRoman"/>
          <w:b w:val="0"/>
          <w:i w:val="0"/>
          <w:color w:val="000000"/>
          <w:sz w:val="24"/>
        </w:rPr>
        <w:t>MATLAB</w:t>
      </w:r>
      <w:r>
        <w:rPr>
          <w:rFonts w:ascii="SimSun" w:hAnsi="SimSun" w:eastAsia="SimSun"/>
          <w:b w:val="0"/>
          <w:i w:val="0"/>
          <w:color w:val="000000"/>
          <w:sz w:val="24"/>
        </w:rPr>
        <w:t xml:space="preserve"> 软件中使用云模型的正向云发生器算法将标准云模型的数字特征</w:t>
      </w:r>
      <w:r>
        <w:rPr>
          <w:rFonts w:ascii="SimSun" w:hAnsi="SimSun" w:eastAsia="SimSun"/>
          <w:b w:val="0"/>
          <w:i w:val="0"/>
          <w:color w:val="000000"/>
          <w:sz w:val="24"/>
        </w:rPr>
        <w:t>值转换生成标准云图，云滴数</w:t>
      </w:r>
      <w:r>
        <w:rPr>
          <w:rFonts w:ascii="TimesNewRoman,Italic" w:hAnsi="TimesNewRoman,Italic" w:eastAsia="TimesNewRoman,Italic"/>
          <w:b w:val="0"/>
          <w:i/>
          <w:color w:val="000000"/>
          <w:sz w:val="24"/>
        </w:rPr>
        <w:t>n</w:t>
      </w:r>
      <w:r>
        <w:rPr>
          <w:rFonts w:ascii="SimSun" w:hAnsi="SimSun" w:eastAsia="SimSun"/>
          <w:b w:val="0"/>
          <w:i w:val="0"/>
          <w:color w:val="000000"/>
          <w:sz w:val="24"/>
        </w:rPr>
        <w:t xml:space="preserve"> 取</w:t>
      </w:r>
      <w:r>
        <w:rPr>
          <w:rFonts w:ascii="TimesNewRoman" w:hAnsi="TimesNewRoman" w:eastAsia="TimesNewRoman"/>
          <w:b w:val="0"/>
          <w:i w:val="0"/>
          <w:color w:val="000000"/>
          <w:sz w:val="24"/>
        </w:rPr>
        <w:t>1000</w:t>
      </w:r>
      <w:r>
        <w:rPr>
          <w:rFonts w:ascii="SimSun" w:hAnsi="SimSun" w:eastAsia="SimSun"/>
          <w:b w:val="0"/>
          <w:i w:val="0"/>
          <w:color w:val="000000"/>
          <w:sz w:val="24"/>
        </w:rPr>
        <w:t>，则生成的标准云图如图</w:t>
      </w:r>
      <w:r>
        <w:rPr>
          <w:rFonts w:ascii="TimesNewRoman" w:hAnsi="TimesNewRoman" w:eastAsia="TimesNewRoman"/>
          <w:b w:val="0"/>
          <w:i w:val="0"/>
          <w:color w:val="000000"/>
          <w:sz w:val="24"/>
        </w:rPr>
        <w:t xml:space="preserve"> 5-1</w:t>
      </w:r>
      <w:r>
        <w:rPr>
          <w:rFonts w:ascii="SimSun" w:hAnsi="SimSun" w:eastAsia="SimSun"/>
          <w:b w:val="0"/>
          <w:i w:val="0"/>
          <w:color w:val="000000"/>
          <w:sz w:val="24"/>
        </w:rPr>
        <w:t xml:space="preserve"> 所示，图中</w:t>
      </w:r>
      <w:r>
        <w:rPr>
          <w:rFonts w:ascii="SimSun" w:hAnsi="SimSun" w:eastAsia="SimSun"/>
          <w:b w:val="0"/>
          <w:i w:val="0"/>
          <w:color w:val="000000"/>
          <w:sz w:val="24"/>
        </w:rPr>
        <w:t>从左至右的不同颜色依次表示低水平、较低水平、中等水平、较高水平、高水平。</w:t>
      </w:r>
    </w:p>
    <w:tbl>
      <w:tblPr>
        <w:tblW w:type="auto" w:w="0"/>
        <w:tblLayout w:type="fixed"/>
        <w:tblLook w:firstColumn="1" w:firstRow="1" w:lastColumn="0" w:lastRow="0" w:noHBand="0" w:noVBand="1" w:val="04A0"/>
        <w:tblInd w:w="780.0" w:type="dxa"/>
      </w:tblPr>
      <w:tblGrid>
        <w:gridCol w:w="3348"/>
        <w:gridCol w:w="3348"/>
        <w:gridCol w:w="3348"/>
      </w:tblGrid>
      <w:tr>
        <w:trPr>
          <w:trHeight w:hRule="exact" w:val="1250"/>
        </w:trPr>
        <w:tc>
          <w:tcPr>
            <w:tcW w:type="dxa" w:w="1360"/>
            <w:tcBorders/>
            <w:tcMar>
              <w:start w:w="0" w:type="dxa"/>
              <w:end w:w="0" w:type="dxa"/>
            </w:tcMar>
          </w:tcPr>
          <w:p>
            <w:pPr>
              <w:autoSpaceDN w:val="0"/>
              <w:autoSpaceDE w:val="0"/>
              <w:widowControl/>
              <w:spacing w:line="240" w:lineRule="auto" w:before="60" w:after="0"/>
              <w:ind w:left="0" w:right="456" w:firstLine="0"/>
              <w:jc w:val="right"/>
            </w:pPr>
            <w:r>
              <w:drawing>
                <wp:inline xmlns:a="http://schemas.openxmlformats.org/drawingml/2006/main" xmlns:pic="http://schemas.openxmlformats.org/drawingml/2006/picture">
                  <wp:extent cx="54609" cy="598170"/>
                  <wp:docPr id="201" name="Picture 201"/>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4609" cy="598170"/>
                          </a:xfrm>
                          <a:prstGeom prst="rect"/>
                        </pic:spPr>
                      </pic:pic>
                    </a:graphicData>
                  </a:graphic>
                </wp:inline>
              </w:drawing>
            </w:r>
          </w:p>
        </w:tc>
        <w:tc>
          <w:tcPr>
            <w:tcW w:type="dxa" w:w="6460"/>
            <w:tcBorders/>
            <w:tcMar>
              <w:start w:w="0" w:type="dxa"/>
              <w:end w:w="0" w:type="dxa"/>
            </w:tcMar>
          </w:tcPr>
          <w:p>
            <w:pPr>
              <w:autoSpaceDN w:val="0"/>
              <w:tabs>
                <w:tab w:pos="1732" w:val="left"/>
              </w:tabs>
              <w:autoSpaceDE w:val="0"/>
              <w:widowControl/>
              <w:spacing w:line="240" w:lineRule="auto" w:before="60" w:after="0"/>
              <w:ind w:left="960" w:right="0" w:firstLine="0"/>
              <w:jc w:val="left"/>
            </w:pPr>
            <w:r>
              <w:drawing>
                <wp:inline xmlns:a="http://schemas.openxmlformats.org/drawingml/2006/main" xmlns:pic="http://schemas.openxmlformats.org/drawingml/2006/picture">
                  <wp:extent cx="115569" cy="598170"/>
                  <wp:docPr id="202" name="Picture 202"/>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115569" cy="598170"/>
                          </a:xfrm>
                          <a:prstGeom prst="rect"/>
                        </pic:spPr>
                      </pic:pic>
                    </a:graphicData>
                  </a:graphic>
                </wp:inline>
              </w:drawing>
            </w:r>
            <w:r>
              <w:rPr>
                <w:rFonts w:ascii="SimSun" w:hAnsi="SimSun" w:eastAsia="SimSun"/>
                <w:b w:val="0"/>
                <w:i w:val="0"/>
                <w:color w:val="000000"/>
                <w:sz w:val="21"/>
              </w:rPr>
              <w:t>图</w:t>
            </w:r>
            <w:r>
              <w:rPr>
                <w:rFonts w:ascii="TimesNewRoman,Bold" w:hAnsi="TimesNewRoman,Bold" w:eastAsia="TimesNewRoman,Bold"/>
                <w:b/>
                <w:i w:val="0"/>
                <w:color w:val="000000"/>
                <w:sz w:val="21"/>
              </w:rPr>
              <w:t xml:space="preserve"> 5-1</w:t>
            </w:r>
            <w:r>
              <w:rPr>
                <w:rFonts w:ascii="SimSun" w:hAnsi="SimSun" w:eastAsia="SimSun"/>
                <w:b w:val="0"/>
                <w:i w:val="0"/>
                <w:color w:val="000000"/>
                <w:sz w:val="21"/>
              </w:rPr>
              <w:t xml:space="preserve"> 云模型评价的标准云图</w:t>
            </w:r>
          </w:p>
          <w:p>
            <w:pPr>
              <w:autoSpaceDN w:val="0"/>
              <w:tabs>
                <w:tab w:pos="4816" w:val="left"/>
                <w:tab w:pos="5590" w:val="left"/>
              </w:tabs>
              <w:autoSpaceDE w:val="0"/>
              <w:widowControl/>
              <w:spacing w:line="240" w:lineRule="auto" w:before="0" w:after="0"/>
              <w:ind w:left="3474" w:right="0" w:firstLine="0"/>
              <w:jc w:val="left"/>
            </w:pPr>
            <w:r>
              <w:drawing>
                <wp:inline xmlns:a="http://schemas.openxmlformats.org/drawingml/2006/main" xmlns:pic="http://schemas.openxmlformats.org/drawingml/2006/picture">
                  <wp:extent cx="110489" cy="278130"/>
                  <wp:docPr id="203" name="Picture 203"/>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110489" cy="278130"/>
                          </a:xfrm>
                          <a:prstGeom prst="rect"/>
                        </pic:spPr>
                      </pic:pic>
                    </a:graphicData>
                  </a:graphic>
                </wp:inline>
              </w:drawing>
            </w:r>
            <w:r>
              <w:tab/>
            </w:r>
            <w:r>
              <w:drawing>
                <wp:inline xmlns:a="http://schemas.openxmlformats.org/drawingml/2006/main" xmlns:pic="http://schemas.openxmlformats.org/drawingml/2006/picture">
                  <wp:extent cx="121919" cy="598170"/>
                  <wp:docPr id="204" name="Picture 204"/>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121919" cy="598170"/>
                          </a:xfrm>
                          <a:prstGeom prst="rect"/>
                        </pic:spPr>
                      </pic:pic>
                    </a:graphicData>
                  </a:graphic>
                </wp:inline>
              </w:drawing>
            </w:r>
            <w:r>
              <w:tab/>
            </w:r>
            <w:r>
              <w:drawing>
                <wp:inline xmlns:a="http://schemas.openxmlformats.org/drawingml/2006/main" xmlns:pic="http://schemas.openxmlformats.org/drawingml/2006/picture">
                  <wp:extent cx="121920" cy="598170"/>
                  <wp:docPr id="205" name="Picture 205"/>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121920" cy="598170"/>
                          </a:xfrm>
                          <a:prstGeom prst="rect"/>
                        </pic:spPr>
                      </pic:pic>
                    </a:graphicData>
                  </a:graphic>
                </wp:inline>
              </w:drawing>
            </w:r>
          </w:p>
          <w:p>
            <w:pPr>
              <w:autoSpaceDN w:val="0"/>
              <w:autoSpaceDE w:val="0"/>
              <w:widowControl/>
              <w:spacing w:line="230" w:lineRule="auto" w:before="0" w:after="0"/>
              <w:ind w:left="456" w:right="0" w:firstLine="0"/>
              <w:jc w:val="left"/>
            </w:pPr>
            <w:r>
              <w:rPr>
                <w:rFonts w:ascii="TimesNewRoman,Bold" w:hAnsi="TimesNewRoman,Bold" w:eastAsia="TimesNewRoman,Bold"/>
                <w:b/>
                <w:i w:val="0"/>
                <w:color w:val="000000"/>
                <w:sz w:val="21"/>
              </w:rPr>
              <w:t xml:space="preserve">Figure 5-1 Standard cloud image of cloud model evaluation </w:t>
            </w:r>
          </w:p>
        </w:tc>
        <w:tc>
          <w:tcPr>
            <w:tcW w:type="dxa" w:w="1140"/>
            <w:tcBorders/>
            <w:tcMar>
              <w:start w:w="0" w:type="dxa"/>
              <w:end w:w="0" w:type="dxa"/>
            </w:tcMar>
          </w:tcPr>
          <w:p>
            <w:pPr>
              <w:autoSpaceDN w:val="0"/>
              <w:autoSpaceDE w:val="0"/>
              <w:widowControl/>
              <w:spacing w:line="240" w:lineRule="auto" w:before="60" w:after="0"/>
              <w:ind w:left="0" w:right="268" w:firstLine="0"/>
              <w:jc w:val="right"/>
            </w:pPr>
            <w:r>
              <w:drawing>
                <wp:inline xmlns:a="http://schemas.openxmlformats.org/drawingml/2006/main" xmlns:pic="http://schemas.openxmlformats.org/drawingml/2006/picture">
                  <wp:extent cx="121920" cy="598170"/>
                  <wp:docPr id="206" name="Picture 206"/>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121920" cy="598170"/>
                          </a:xfrm>
                          <a:prstGeom prst="rect"/>
                        </pic:spPr>
                      </pic:pic>
                    </a:graphicData>
                  </a:graphic>
                </wp:inline>
              </w:drawing>
            </w:r>
          </w:p>
        </w:tc>
      </w:tr>
    </w:tbl>
    <w:p>
      <w:pPr>
        <w:autoSpaceDN w:val="0"/>
        <w:autoSpaceDE w:val="0"/>
        <w:widowControl/>
        <w:spacing w:line="204" w:lineRule="auto" w:before="92" w:after="0"/>
        <w:ind w:left="998" w:right="0" w:firstLine="0"/>
        <w:jc w:val="left"/>
      </w:pPr>
      <w:r>
        <w:rPr>
          <w:rFonts w:ascii="TimesNewRoman" w:hAnsi="TimesNewRoman" w:eastAsia="TimesNewRoman"/>
          <w:b w:val="0"/>
          <w:i w:val="0"/>
          <w:color w:val="000000"/>
          <w:sz w:val="28"/>
        </w:rPr>
        <w:t>5.4.2</w:t>
      </w:r>
      <w:r>
        <w:rPr>
          <w:rFonts w:ascii="SimHei" w:hAnsi="SimHei" w:eastAsia="SimHei"/>
          <w:b w:val="0"/>
          <w:i w:val="0"/>
          <w:color w:val="000000"/>
          <w:sz w:val="28"/>
        </w:rPr>
        <w:t>评价指标云的确定</w:t>
      </w:r>
    </w:p>
    <w:p>
      <w:pPr>
        <w:autoSpaceDN w:val="0"/>
        <w:autoSpaceDE w:val="0"/>
        <w:widowControl/>
        <w:spacing w:line="293" w:lineRule="auto" w:before="280" w:after="0"/>
        <w:ind w:left="998" w:right="540" w:firstLine="480"/>
        <w:jc w:val="both"/>
      </w:pPr>
      <w:r>
        <w:rPr>
          <w:rFonts w:ascii="SimSun" w:hAnsi="SimSun" w:eastAsia="SimSun"/>
          <w:b w:val="0"/>
          <w:i w:val="0"/>
          <w:color w:val="000000"/>
          <w:sz w:val="24"/>
        </w:rPr>
        <w:t>邀请参与该项目的</w:t>
      </w:r>
      <w:r>
        <w:rPr>
          <w:rFonts w:ascii="TimesNewRoman" w:hAnsi="TimesNewRoman" w:eastAsia="TimesNewRoman"/>
          <w:b w:val="0"/>
          <w:i w:val="0"/>
          <w:color w:val="000000"/>
          <w:sz w:val="24"/>
        </w:rPr>
        <w:t>10</w:t>
      </w:r>
      <w:r>
        <w:rPr>
          <w:rFonts w:ascii="SimSun" w:hAnsi="SimSun" w:eastAsia="SimSun"/>
          <w:b w:val="0"/>
          <w:i w:val="0"/>
          <w:color w:val="000000"/>
          <w:sz w:val="24"/>
        </w:rPr>
        <w:t xml:space="preserve"> 名专家组成员根据表</w:t>
      </w:r>
      <w:r>
        <w:rPr>
          <w:rFonts w:ascii="TimesNewRoman" w:hAnsi="TimesNewRoman" w:eastAsia="TimesNewRoman"/>
          <w:b w:val="0"/>
          <w:i w:val="0"/>
          <w:color w:val="000000"/>
          <w:sz w:val="24"/>
        </w:rPr>
        <w:t xml:space="preserve"> 3-8</w:t>
      </w:r>
      <w:r>
        <w:rPr>
          <w:rFonts w:ascii="SimSun" w:hAnsi="SimSun" w:eastAsia="SimSun"/>
          <w:b w:val="0"/>
          <w:i w:val="0"/>
          <w:color w:val="000000"/>
          <w:sz w:val="24"/>
        </w:rPr>
        <w:t xml:space="preserve"> 制定的评价准则对该项目地铁</w:t>
      </w:r>
      <w:r>
        <w:rPr>
          <w:rFonts w:ascii="SimSun" w:hAnsi="SimSun" w:eastAsia="SimSun"/>
          <w:b w:val="0"/>
          <w:i w:val="0"/>
          <w:color w:val="000000"/>
          <w:sz w:val="24"/>
        </w:rPr>
        <w:t>盾构施工安全保障能力的各个评价指标进行评价打分，其指标评价打分调查问卷</w:t>
      </w:r>
      <w:r>
        <w:rPr>
          <w:rFonts w:ascii="SimSun" w:hAnsi="SimSun" w:eastAsia="SimSun"/>
          <w:b w:val="0"/>
          <w:i w:val="0"/>
          <w:color w:val="000000"/>
          <w:sz w:val="24"/>
        </w:rPr>
        <w:t>见附录</w:t>
      </w:r>
      <w:r>
        <w:rPr>
          <w:rFonts w:ascii="TimesNewRoman" w:hAnsi="TimesNewRoman" w:eastAsia="TimesNewRoman"/>
          <w:b w:val="0"/>
          <w:i w:val="0"/>
          <w:color w:val="000000"/>
          <w:sz w:val="24"/>
        </w:rPr>
        <w:t>4</w:t>
      </w:r>
      <w:r>
        <w:rPr>
          <w:rFonts w:ascii="SimSun" w:hAnsi="SimSun" w:eastAsia="SimSun"/>
          <w:b w:val="0"/>
          <w:i w:val="0"/>
          <w:color w:val="000000"/>
          <w:sz w:val="24"/>
        </w:rPr>
        <w:t>，汇总得到专家评价值如表</w:t>
      </w:r>
      <w:r>
        <w:rPr>
          <w:rFonts w:ascii="TimesNewRoman" w:hAnsi="TimesNewRoman" w:eastAsia="TimesNewRoman"/>
          <w:b w:val="0"/>
          <w:i w:val="0"/>
          <w:color w:val="000000"/>
          <w:sz w:val="24"/>
        </w:rPr>
        <w:t xml:space="preserve"> 5-9</w:t>
      </w:r>
      <w:r>
        <w:rPr>
          <w:rFonts w:ascii="SimSun" w:hAnsi="SimSun" w:eastAsia="SimSun"/>
          <w:b w:val="0"/>
          <w:i w:val="0"/>
          <w:color w:val="000000"/>
          <w:sz w:val="24"/>
        </w:rPr>
        <w:t xml:space="preserve"> 所示。</w:t>
      </w:r>
    </w:p>
    <w:p>
      <w:pPr>
        <w:autoSpaceDN w:val="0"/>
        <w:autoSpaceDE w:val="0"/>
        <w:widowControl/>
        <w:spacing w:line="245" w:lineRule="auto" w:before="178" w:after="120"/>
        <w:ind w:left="3600" w:right="3168" w:firstLine="0"/>
        <w:jc w:val="center"/>
      </w:pPr>
      <w:r>
        <w:rPr>
          <w:rFonts w:ascii="SimSun" w:hAnsi="SimSun" w:eastAsia="SimSun"/>
          <w:b w:val="0"/>
          <w:i w:val="0"/>
          <w:color w:val="000000"/>
          <w:sz w:val="21"/>
        </w:rPr>
        <w:t>表</w:t>
      </w:r>
      <w:r>
        <w:rPr>
          <w:rFonts w:ascii="TimesNewRoman,Bold" w:hAnsi="TimesNewRoman,Bold" w:eastAsia="TimesNewRoman,Bold"/>
          <w:b/>
          <w:i w:val="0"/>
          <w:color w:val="000000"/>
          <w:sz w:val="21"/>
        </w:rPr>
        <w:t xml:space="preserve"> 5-9</w:t>
      </w:r>
      <w:r>
        <w:rPr>
          <w:rFonts w:ascii="SimSun" w:hAnsi="SimSun" w:eastAsia="SimSun"/>
          <w:b w:val="0"/>
          <w:i w:val="0"/>
          <w:color w:val="000000"/>
          <w:sz w:val="21"/>
        </w:rPr>
        <w:t xml:space="preserve"> 专家评价值</w:t>
      </w:r>
      <w:r>
        <w:br/>
      </w:r>
      <w:r>
        <w:rPr>
          <w:rFonts w:ascii="TimesNewRoman,Bold" w:hAnsi="TimesNewRoman,Bold" w:eastAsia="TimesNewRoman,Bold"/>
          <w:b/>
          <w:i w:val="0"/>
          <w:color w:val="000000"/>
          <w:sz w:val="21"/>
        </w:rPr>
        <w:t xml:space="preserve">Table 5-9 Expert evaluation value </w:t>
      </w:r>
    </w:p>
    <w:tbl>
      <w:tblPr>
        <w:tblW w:type="auto" w:w="0"/>
        <w:tblLayout w:type="fixed"/>
        <w:tblLook w:firstColumn="1" w:firstRow="1" w:lastColumn="0" w:lastRow="0" w:noHBand="0" w:noVBand="1" w:val="04A0"/>
        <w:tblInd w:w="998.0000000000001" w:type="dxa"/>
      </w:tblPr>
      <w:tblGrid>
        <w:gridCol w:w="773"/>
        <w:gridCol w:w="773"/>
        <w:gridCol w:w="773"/>
        <w:gridCol w:w="773"/>
        <w:gridCol w:w="773"/>
        <w:gridCol w:w="773"/>
        <w:gridCol w:w="773"/>
        <w:gridCol w:w="773"/>
        <w:gridCol w:w="773"/>
        <w:gridCol w:w="773"/>
        <w:gridCol w:w="773"/>
        <w:gridCol w:w="773"/>
        <w:gridCol w:w="773"/>
      </w:tblGrid>
      <w:tr>
        <w:trPr>
          <w:trHeight w:hRule="exact" w:val="422"/>
        </w:trPr>
        <w:tc>
          <w:tcPr>
            <w:tcW w:type="dxa" w:w="702"/>
            <w:tcBorders>
              <w:top w:sz="12.0" w:val="single" w:color="#000000"/>
            </w:tcBorders>
            <w:tcMar>
              <w:start w:w="0" w:type="dxa"/>
              <w:end w:w="0" w:type="dxa"/>
            </w:tcMar>
          </w:tcPr>
          <w:p>
            <w:pPr>
              <w:autoSpaceDN w:val="0"/>
              <w:autoSpaceDE w:val="0"/>
              <w:widowControl/>
              <w:spacing w:line="185" w:lineRule="auto" w:before="164" w:after="0"/>
              <w:ind w:left="0" w:right="0" w:firstLine="0"/>
              <w:jc w:val="center"/>
            </w:pPr>
            <w:r>
              <w:rPr>
                <w:rFonts w:ascii="SimSun" w:hAnsi="SimSun" w:eastAsia="SimSun"/>
                <w:b w:val="0"/>
                <w:i w:val="0"/>
                <w:color w:val="000000"/>
                <w:sz w:val="18"/>
              </w:rPr>
              <w:t>评价</w:t>
            </w:r>
          </w:p>
        </w:tc>
        <w:tc>
          <w:tcPr>
            <w:tcW w:type="dxa" w:w="700"/>
            <w:tcBorders>
              <w:top w:sz="12.0" w:val="single" w:color="#000000"/>
            </w:tcBorders>
            <w:tcMar>
              <w:start w:w="0" w:type="dxa"/>
              <w:end w:w="0" w:type="dxa"/>
            </w:tcMar>
          </w:tcPr>
          <w:p>
            <w:pPr>
              <w:autoSpaceDN w:val="0"/>
              <w:autoSpaceDE w:val="0"/>
              <w:widowControl/>
              <w:spacing w:line="185" w:lineRule="auto" w:before="164" w:after="0"/>
              <w:ind w:left="0" w:right="0" w:firstLine="0"/>
              <w:jc w:val="center"/>
            </w:pPr>
            <w:r>
              <w:rPr>
                <w:rFonts w:ascii="SimSun" w:hAnsi="SimSun" w:eastAsia="SimSun"/>
                <w:b w:val="0"/>
                <w:i w:val="0"/>
                <w:color w:val="000000"/>
                <w:sz w:val="18"/>
              </w:rPr>
              <w:t>专家</w:t>
            </w:r>
          </w:p>
        </w:tc>
        <w:tc>
          <w:tcPr>
            <w:tcW w:type="dxa" w:w="720"/>
            <w:tcBorders>
              <w:top w:sz="12.0" w:val="single" w:color="#000000"/>
            </w:tcBorders>
            <w:tcMar>
              <w:start w:w="0" w:type="dxa"/>
              <w:end w:w="0" w:type="dxa"/>
            </w:tcMar>
          </w:tcPr>
          <w:p>
            <w:pPr>
              <w:autoSpaceDN w:val="0"/>
              <w:autoSpaceDE w:val="0"/>
              <w:widowControl/>
              <w:spacing w:line="185" w:lineRule="auto" w:before="164" w:after="0"/>
              <w:ind w:left="0" w:right="0" w:firstLine="0"/>
              <w:jc w:val="center"/>
            </w:pPr>
            <w:r>
              <w:rPr>
                <w:rFonts w:ascii="SimSun" w:hAnsi="SimSun" w:eastAsia="SimSun"/>
                <w:b w:val="0"/>
                <w:i w:val="0"/>
                <w:color w:val="000000"/>
                <w:sz w:val="18"/>
              </w:rPr>
              <w:t>专家</w:t>
            </w:r>
          </w:p>
        </w:tc>
        <w:tc>
          <w:tcPr>
            <w:tcW w:type="dxa" w:w="700"/>
            <w:tcBorders>
              <w:top w:sz="12.0" w:val="single" w:color="#000000"/>
            </w:tcBorders>
            <w:tcMar>
              <w:start w:w="0" w:type="dxa"/>
              <w:end w:w="0" w:type="dxa"/>
            </w:tcMar>
          </w:tcPr>
          <w:p>
            <w:pPr>
              <w:autoSpaceDN w:val="0"/>
              <w:autoSpaceDE w:val="0"/>
              <w:widowControl/>
              <w:spacing w:line="185" w:lineRule="auto" w:before="164" w:after="0"/>
              <w:ind w:left="0" w:right="0" w:firstLine="0"/>
              <w:jc w:val="center"/>
            </w:pPr>
            <w:r>
              <w:rPr>
                <w:rFonts w:ascii="SimSun" w:hAnsi="SimSun" w:eastAsia="SimSun"/>
                <w:b w:val="0"/>
                <w:i w:val="0"/>
                <w:color w:val="000000"/>
                <w:sz w:val="18"/>
              </w:rPr>
              <w:t>专家</w:t>
            </w:r>
          </w:p>
        </w:tc>
        <w:tc>
          <w:tcPr>
            <w:tcW w:type="dxa" w:w="720"/>
            <w:tcBorders>
              <w:top w:sz="12.0" w:val="single" w:color="#000000"/>
            </w:tcBorders>
            <w:tcMar>
              <w:start w:w="0" w:type="dxa"/>
              <w:end w:w="0" w:type="dxa"/>
            </w:tcMar>
          </w:tcPr>
          <w:p>
            <w:pPr>
              <w:autoSpaceDN w:val="0"/>
              <w:autoSpaceDE w:val="0"/>
              <w:widowControl/>
              <w:spacing w:line="185" w:lineRule="auto" w:before="164" w:after="0"/>
              <w:ind w:left="0" w:right="0" w:firstLine="0"/>
              <w:jc w:val="center"/>
            </w:pPr>
            <w:r>
              <w:rPr>
                <w:rFonts w:ascii="SimSun" w:hAnsi="SimSun" w:eastAsia="SimSun"/>
                <w:b w:val="0"/>
                <w:i w:val="0"/>
                <w:color w:val="000000"/>
                <w:sz w:val="18"/>
              </w:rPr>
              <w:t>专家</w:t>
            </w:r>
          </w:p>
        </w:tc>
        <w:tc>
          <w:tcPr>
            <w:tcW w:type="dxa" w:w="700"/>
            <w:tcBorders>
              <w:top w:sz="12.0" w:val="single" w:color="#000000"/>
            </w:tcBorders>
            <w:tcMar>
              <w:start w:w="0" w:type="dxa"/>
              <w:end w:w="0" w:type="dxa"/>
            </w:tcMar>
          </w:tcPr>
          <w:p>
            <w:pPr>
              <w:autoSpaceDN w:val="0"/>
              <w:autoSpaceDE w:val="0"/>
              <w:widowControl/>
              <w:spacing w:line="185" w:lineRule="auto" w:before="164" w:after="0"/>
              <w:ind w:left="0" w:right="0" w:firstLine="0"/>
              <w:jc w:val="center"/>
            </w:pPr>
            <w:r>
              <w:rPr>
                <w:rFonts w:ascii="SimSun" w:hAnsi="SimSun" w:eastAsia="SimSun"/>
                <w:b w:val="0"/>
                <w:i w:val="0"/>
                <w:color w:val="000000"/>
                <w:sz w:val="18"/>
              </w:rPr>
              <w:t>专家</w:t>
            </w:r>
          </w:p>
        </w:tc>
        <w:tc>
          <w:tcPr>
            <w:tcW w:type="dxa" w:w="700"/>
            <w:tcBorders>
              <w:top w:sz="12.0" w:val="single" w:color="#000000"/>
            </w:tcBorders>
            <w:tcMar>
              <w:start w:w="0" w:type="dxa"/>
              <w:end w:w="0" w:type="dxa"/>
            </w:tcMar>
          </w:tcPr>
          <w:p>
            <w:pPr>
              <w:autoSpaceDN w:val="0"/>
              <w:autoSpaceDE w:val="0"/>
              <w:widowControl/>
              <w:spacing w:line="185" w:lineRule="auto" w:before="164" w:after="0"/>
              <w:ind w:left="0" w:right="0" w:firstLine="0"/>
              <w:jc w:val="center"/>
            </w:pPr>
            <w:r>
              <w:rPr>
                <w:rFonts w:ascii="SimSun" w:hAnsi="SimSun" w:eastAsia="SimSun"/>
                <w:b w:val="0"/>
                <w:i w:val="0"/>
                <w:color w:val="000000"/>
                <w:sz w:val="18"/>
              </w:rPr>
              <w:t>专家</w:t>
            </w:r>
          </w:p>
        </w:tc>
        <w:tc>
          <w:tcPr>
            <w:tcW w:type="dxa" w:w="720"/>
            <w:tcBorders>
              <w:top w:sz="12.0" w:val="single" w:color="#000000"/>
            </w:tcBorders>
            <w:tcMar>
              <w:start w:w="0" w:type="dxa"/>
              <w:end w:w="0" w:type="dxa"/>
            </w:tcMar>
          </w:tcPr>
          <w:p>
            <w:pPr>
              <w:autoSpaceDN w:val="0"/>
              <w:autoSpaceDE w:val="0"/>
              <w:widowControl/>
              <w:spacing w:line="185" w:lineRule="auto" w:before="164" w:after="0"/>
              <w:ind w:left="0" w:right="0" w:firstLine="0"/>
              <w:jc w:val="center"/>
            </w:pPr>
            <w:r>
              <w:rPr>
                <w:rFonts w:ascii="SimSun" w:hAnsi="SimSun" w:eastAsia="SimSun"/>
                <w:b w:val="0"/>
                <w:i w:val="0"/>
                <w:color w:val="000000"/>
                <w:sz w:val="18"/>
              </w:rPr>
              <w:t>专家</w:t>
            </w:r>
          </w:p>
        </w:tc>
        <w:tc>
          <w:tcPr>
            <w:tcW w:type="dxa" w:w="700"/>
            <w:tcBorders>
              <w:top w:sz="12.0" w:val="single" w:color="#000000"/>
            </w:tcBorders>
            <w:tcMar>
              <w:start w:w="0" w:type="dxa"/>
              <w:end w:w="0" w:type="dxa"/>
            </w:tcMar>
          </w:tcPr>
          <w:p>
            <w:pPr>
              <w:autoSpaceDN w:val="0"/>
              <w:autoSpaceDE w:val="0"/>
              <w:widowControl/>
              <w:spacing w:line="185" w:lineRule="auto" w:before="164" w:after="0"/>
              <w:ind w:left="0" w:right="0" w:firstLine="0"/>
              <w:jc w:val="center"/>
            </w:pPr>
            <w:r>
              <w:rPr>
                <w:rFonts w:ascii="SimSun" w:hAnsi="SimSun" w:eastAsia="SimSun"/>
                <w:b w:val="0"/>
                <w:i w:val="0"/>
                <w:color w:val="000000"/>
                <w:sz w:val="18"/>
              </w:rPr>
              <w:t>专家</w:t>
            </w:r>
          </w:p>
        </w:tc>
        <w:tc>
          <w:tcPr>
            <w:tcW w:type="dxa" w:w="720"/>
            <w:tcBorders>
              <w:top w:sz="12.0" w:val="single" w:color="#000000"/>
            </w:tcBorders>
            <w:tcMar>
              <w:start w:w="0" w:type="dxa"/>
              <w:end w:w="0" w:type="dxa"/>
            </w:tcMar>
          </w:tcPr>
          <w:p>
            <w:pPr>
              <w:autoSpaceDN w:val="0"/>
              <w:autoSpaceDE w:val="0"/>
              <w:widowControl/>
              <w:spacing w:line="185" w:lineRule="auto" w:before="164" w:after="0"/>
              <w:ind w:left="0" w:right="0" w:firstLine="0"/>
              <w:jc w:val="center"/>
            </w:pPr>
            <w:r>
              <w:rPr>
                <w:rFonts w:ascii="SimSun" w:hAnsi="SimSun" w:eastAsia="SimSun"/>
                <w:b w:val="0"/>
                <w:i w:val="0"/>
                <w:color w:val="000000"/>
                <w:sz w:val="18"/>
              </w:rPr>
              <w:t>专家</w:t>
            </w:r>
          </w:p>
        </w:tc>
        <w:tc>
          <w:tcPr>
            <w:tcW w:type="dxa" w:w="700"/>
            <w:tcBorders>
              <w:top w:sz="12.0" w:val="single" w:color="#000000"/>
            </w:tcBorders>
            <w:tcMar>
              <w:start w:w="0" w:type="dxa"/>
              <w:end w:w="0" w:type="dxa"/>
            </w:tcMar>
          </w:tcPr>
          <w:p>
            <w:pPr>
              <w:autoSpaceDN w:val="0"/>
              <w:autoSpaceDE w:val="0"/>
              <w:widowControl/>
              <w:spacing w:line="185" w:lineRule="auto" w:before="164" w:after="0"/>
              <w:ind w:left="0" w:right="0" w:firstLine="0"/>
              <w:jc w:val="center"/>
            </w:pPr>
            <w:r>
              <w:rPr>
                <w:rFonts w:ascii="SimSun" w:hAnsi="SimSun" w:eastAsia="SimSun"/>
                <w:b w:val="0"/>
                <w:i w:val="0"/>
                <w:color w:val="000000"/>
                <w:sz w:val="18"/>
              </w:rPr>
              <w:t>专家</w:t>
            </w:r>
          </w:p>
        </w:tc>
        <w:tc>
          <w:tcPr>
            <w:tcW w:type="dxa" w:w="722"/>
            <w:gridSpan w:val="2"/>
            <w:tcBorders>
              <w:top w:sz="12.0" w:val="single" w:color="#000000"/>
            </w:tcBorders>
            <w:tcMar>
              <w:start w:w="0" w:type="dxa"/>
              <w:end w:w="0" w:type="dxa"/>
            </w:tcMar>
            <w:tcMar>
              <w:start w:w="0" w:type="dxa"/>
              <w:end w:w="0" w:type="dxa"/>
            </w:tcMar>
          </w:tcPr>
          <w:p>
            <w:pPr>
              <w:autoSpaceDN w:val="0"/>
              <w:autoSpaceDE w:val="0"/>
              <w:widowControl/>
              <w:spacing w:line="185" w:lineRule="auto" w:before="164" w:after="0"/>
              <w:ind w:left="0" w:right="0" w:firstLine="0"/>
              <w:jc w:val="center"/>
            </w:pPr>
            <w:r>
              <w:rPr>
                <w:rFonts w:ascii="SimSun" w:hAnsi="SimSun" w:eastAsia="SimSun"/>
                <w:b w:val="0"/>
                <w:i w:val="0"/>
                <w:color w:val="000000"/>
                <w:sz w:val="18"/>
              </w:rPr>
              <w:t>平均</w:t>
            </w:r>
          </w:p>
        </w:tc>
      </w:tr>
      <w:tr>
        <w:trPr>
          <w:trHeight w:hRule="exact" w:val="398"/>
        </w:trPr>
        <w:tc>
          <w:tcPr>
            <w:tcW w:type="dxa" w:w="702"/>
            <w:tcBorders>
              <w:bottom w:sz="4.0" w:val="single" w:color="#000000"/>
            </w:tcBorders>
            <w:tcMar>
              <w:start w:w="0" w:type="dxa"/>
              <w:end w:w="0" w:type="dxa"/>
            </w:tcMar>
          </w:tcPr>
          <w:p>
            <w:pPr>
              <w:autoSpaceDN w:val="0"/>
              <w:autoSpaceDE w:val="0"/>
              <w:widowControl/>
              <w:spacing w:line="185" w:lineRule="auto" w:before="158" w:after="0"/>
              <w:ind w:left="0" w:right="0" w:firstLine="0"/>
              <w:jc w:val="center"/>
            </w:pPr>
            <w:r>
              <w:rPr>
                <w:rFonts w:ascii="SimSun" w:hAnsi="SimSun" w:eastAsia="SimSun"/>
                <w:b w:val="0"/>
                <w:i w:val="0"/>
                <w:color w:val="000000"/>
                <w:sz w:val="18"/>
              </w:rPr>
              <w:t>指标</w:t>
            </w:r>
          </w:p>
        </w:tc>
        <w:tc>
          <w:tcPr>
            <w:tcW w:type="dxa" w:w="700"/>
            <w:tcBorders>
              <w:bottom w:sz="4.0" w:val="single" w:color="#000000"/>
            </w:tcBorders>
            <w:tcMar>
              <w:start w:w="0" w:type="dxa"/>
              <w:end w:w="0" w:type="dxa"/>
            </w:tcMar>
          </w:tcPr>
          <w:p>
            <w:pPr>
              <w:autoSpaceDN w:val="0"/>
              <w:autoSpaceDE w:val="0"/>
              <w:widowControl/>
              <w:spacing w:line="233" w:lineRule="auto" w:before="152" w:after="0"/>
              <w:ind w:left="0" w:right="0" w:firstLine="0"/>
              <w:jc w:val="center"/>
            </w:pPr>
            <w:r>
              <w:rPr>
                <w:rFonts w:ascii="TimesNewRoman" w:hAnsi="TimesNewRoman" w:eastAsia="TimesNewRoman"/>
                <w:b w:val="0"/>
                <w:i w:val="0"/>
                <w:color w:val="000000"/>
                <w:sz w:val="18"/>
              </w:rPr>
              <w:t xml:space="preserve">1 </w:t>
            </w:r>
          </w:p>
        </w:tc>
        <w:tc>
          <w:tcPr>
            <w:tcW w:type="dxa" w:w="720"/>
            <w:tcBorders>
              <w:bottom w:sz="4.0" w:val="single" w:color="#000000"/>
            </w:tcBorders>
            <w:tcMar>
              <w:start w:w="0" w:type="dxa"/>
              <w:end w:w="0" w:type="dxa"/>
            </w:tcMar>
          </w:tcPr>
          <w:p>
            <w:pPr>
              <w:autoSpaceDN w:val="0"/>
              <w:autoSpaceDE w:val="0"/>
              <w:widowControl/>
              <w:spacing w:line="233" w:lineRule="auto" w:before="152" w:after="0"/>
              <w:ind w:left="0" w:right="0" w:firstLine="0"/>
              <w:jc w:val="center"/>
            </w:pPr>
            <w:r>
              <w:rPr>
                <w:rFonts w:ascii="TimesNewRoman" w:hAnsi="TimesNewRoman" w:eastAsia="TimesNewRoman"/>
                <w:b w:val="0"/>
                <w:i w:val="0"/>
                <w:color w:val="000000"/>
                <w:sz w:val="18"/>
              </w:rPr>
              <w:t xml:space="preserve">2 </w:t>
            </w:r>
          </w:p>
        </w:tc>
        <w:tc>
          <w:tcPr>
            <w:tcW w:type="dxa" w:w="700"/>
            <w:tcBorders>
              <w:bottom w:sz="4.0" w:val="single" w:color="#000000"/>
            </w:tcBorders>
            <w:tcMar>
              <w:start w:w="0" w:type="dxa"/>
              <w:end w:w="0" w:type="dxa"/>
            </w:tcMar>
          </w:tcPr>
          <w:p>
            <w:pPr>
              <w:autoSpaceDN w:val="0"/>
              <w:autoSpaceDE w:val="0"/>
              <w:widowControl/>
              <w:spacing w:line="233" w:lineRule="auto" w:before="152" w:after="0"/>
              <w:ind w:left="0" w:right="0" w:firstLine="0"/>
              <w:jc w:val="center"/>
            </w:pPr>
            <w:r>
              <w:rPr>
                <w:rFonts w:ascii="TimesNewRoman" w:hAnsi="TimesNewRoman" w:eastAsia="TimesNewRoman"/>
                <w:b w:val="0"/>
                <w:i w:val="0"/>
                <w:color w:val="000000"/>
                <w:sz w:val="18"/>
              </w:rPr>
              <w:t xml:space="preserve">3 </w:t>
            </w:r>
          </w:p>
        </w:tc>
        <w:tc>
          <w:tcPr>
            <w:tcW w:type="dxa" w:w="720"/>
            <w:tcBorders>
              <w:bottom w:sz="4.0" w:val="single" w:color="#000000"/>
            </w:tcBorders>
            <w:tcMar>
              <w:start w:w="0" w:type="dxa"/>
              <w:end w:w="0" w:type="dxa"/>
            </w:tcMar>
          </w:tcPr>
          <w:p>
            <w:pPr>
              <w:autoSpaceDN w:val="0"/>
              <w:autoSpaceDE w:val="0"/>
              <w:widowControl/>
              <w:spacing w:line="233" w:lineRule="auto" w:before="152" w:after="0"/>
              <w:ind w:left="0" w:right="0" w:firstLine="0"/>
              <w:jc w:val="center"/>
            </w:pPr>
            <w:r>
              <w:rPr>
                <w:rFonts w:ascii="TimesNewRoman" w:hAnsi="TimesNewRoman" w:eastAsia="TimesNewRoman"/>
                <w:b w:val="0"/>
                <w:i w:val="0"/>
                <w:color w:val="000000"/>
                <w:sz w:val="18"/>
              </w:rPr>
              <w:t xml:space="preserve">4 </w:t>
            </w:r>
          </w:p>
        </w:tc>
        <w:tc>
          <w:tcPr>
            <w:tcW w:type="dxa" w:w="700"/>
            <w:tcBorders>
              <w:bottom w:sz="4.0" w:val="single" w:color="#000000"/>
            </w:tcBorders>
            <w:tcMar>
              <w:start w:w="0" w:type="dxa"/>
              <w:end w:w="0" w:type="dxa"/>
            </w:tcMar>
          </w:tcPr>
          <w:p>
            <w:pPr>
              <w:autoSpaceDN w:val="0"/>
              <w:autoSpaceDE w:val="0"/>
              <w:widowControl/>
              <w:spacing w:line="233" w:lineRule="auto" w:before="152" w:after="0"/>
              <w:ind w:left="0" w:right="0" w:firstLine="0"/>
              <w:jc w:val="center"/>
            </w:pPr>
            <w:r>
              <w:rPr>
                <w:rFonts w:ascii="TimesNewRoman" w:hAnsi="TimesNewRoman" w:eastAsia="TimesNewRoman"/>
                <w:b w:val="0"/>
                <w:i w:val="0"/>
                <w:color w:val="000000"/>
                <w:sz w:val="18"/>
              </w:rPr>
              <w:t xml:space="preserve">5 </w:t>
            </w:r>
          </w:p>
        </w:tc>
        <w:tc>
          <w:tcPr>
            <w:tcW w:type="dxa" w:w="700"/>
            <w:tcBorders>
              <w:bottom w:sz="4.0" w:val="single" w:color="#000000"/>
            </w:tcBorders>
            <w:tcMar>
              <w:start w:w="0" w:type="dxa"/>
              <w:end w:w="0" w:type="dxa"/>
            </w:tcMar>
          </w:tcPr>
          <w:p>
            <w:pPr>
              <w:autoSpaceDN w:val="0"/>
              <w:autoSpaceDE w:val="0"/>
              <w:widowControl/>
              <w:spacing w:line="233" w:lineRule="auto" w:before="152" w:after="0"/>
              <w:ind w:left="0" w:right="0" w:firstLine="0"/>
              <w:jc w:val="center"/>
            </w:pPr>
            <w:r>
              <w:rPr>
                <w:rFonts w:ascii="TimesNewRoman" w:hAnsi="TimesNewRoman" w:eastAsia="TimesNewRoman"/>
                <w:b w:val="0"/>
                <w:i w:val="0"/>
                <w:color w:val="000000"/>
                <w:sz w:val="18"/>
              </w:rPr>
              <w:t xml:space="preserve">6 </w:t>
            </w:r>
          </w:p>
        </w:tc>
        <w:tc>
          <w:tcPr>
            <w:tcW w:type="dxa" w:w="720"/>
            <w:tcBorders>
              <w:bottom w:sz="4.0" w:val="single" w:color="#000000"/>
            </w:tcBorders>
            <w:tcMar>
              <w:start w:w="0" w:type="dxa"/>
              <w:end w:w="0" w:type="dxa"/>
            </w:tcMar>
          </w:tcPr>
          <w:p>
            <w:pPr>
              <w:autoSpaceDN w:val="0"/>
              <w:autoSpaceDE w:val="0"/>
              <w:widowControl/>
              <w:spacing w:line="233" w:lineRule="auto" w:before="152" w:after="0"/>
              <w:ind w:left="0" w:right="0" w:firstLine="0"/>
              <w:jc w:val="center"/>
            </w:pPr>
            <w:r>
              <w:rPr>
                <w:rFonts w:ascii="TimesNewRoman" w:hAnsi="TimesNewRoman" w:eastAsia="TimesNewRoman"/>
                <w:b w:val="0"/>
                <w:i w:val="0"/>
                <w:color w:val="000000"/>
                <w:sz w:val="18"/>
              </w:rPr>
              <w:t xml:space="preserve">7 </w:t>
            </w:r>
          </w:p>
        </w:tc>
        <w:tc>
          <w:tcPr>
            <w:tcW w:type="dxa" w:w="700"/>
            <w:tcBorders>
              <w:bottom w:sz="4.0" w:val="single" w:color="#000000"/>
            </w:tcBorders>
            <w:tcMar>
              <w:start w:w="0" w:type="dxa"/>
              <w:end w:w="0" w:type="dxa"/>
            </w:tcMar>
          </w:tcPr>
          <w:p>
            <w:pPr>
              <w:autoSpaceDN w:val="0"/>
              <w:autoSpaceDE w:val="0"/>
              <w:widowControl/>
              <w:spacing w:line="233" w:lineRule="auto" w:before="152" w:after="0"/>
              <w:ind w:left="0" w:right="0" w:firstLine="0"/>
              <w:jc w:val="center"/>
            </w:pPr>
            <w:r>
              <w:rPr>
                <w:rFonts w:ascii="TimesNewRoman" w:hAnsi="TimesNewRoman" w:eastAsia="TimesNewRoman"/>
                <w:b w:val="0"/>
                <w:i w:val="0"/>
                <w:color w:val="000000"/>
                <w:sz w:val="18"/>
              </w:rPr>
              <w:t xml:space="preserve">8 </w:t>
            </w:r>
          </w:p>
        </w:tc>
        <w:tc>
          <w:tcPr>
            <w:tcW w:type="dxa" w:w="720"/>
            <w:tcBorders>
              <w:bottom w:sz="4.0" w:val="single" w:color="#000000"/>
            </w:tcBorders>
            <w:tcMar>
              <w:start w:w="0" w:type="dxa"/>
              <w:end w:w="0" w:type="dxa"/>
            </w:tcMar>
          </w:tcPr>
          <w:p>
            <w:pPr>
              <w:autoSpaceDN w:val="0"/>
              <w:autoSpaceDE w:val="0"/>
              <w:widowControl/>
              <w:spacing w:line="233" w:lineRule="auto" w:before="152" w:after="0"/>
              <w:ind w:left="0" w:right="0" w:firstLine="0"/>
              <w:jc w:val="center"/>
            </w:pPr>
            <w:r>
              <w:rPr>
                <w:rFonts w:ascii="TimesNewRoman" w:hAnsi="TimesNewRoman" w:eastAsia="TimesNewRoman"/>
                <w:b w:val="0"/>
                <w:i w:val="0"/>
                <w:color w:val="000000"/>
                <w:sz w:val="18"/>
              </w:rPr>
              <w:t xml:space="preserve">9 </w:t>
            </w:r>
          </w:p>
        </w:tc>
        <w:tc>
          <w:tcPr>
            <w:tcW w:type="dxa" w:w="700"/>
            <w:tcBorders>
              <w:bottom w:sz="4.0" w:val="single" w:color="#000000"/>
            </w:tcBorders>
            <w:tcMar>
              <w:start w:w="0" w:type="dxa"/>
              <w:end w:w="0" w:type="dxa"/>
            </w:tcMar>
          </w:tcPr>
          <w:p>
            <w:pPr>
              <w:autoSpaceDN w:val="0"/>
              <w:autoSpaceDE w:val="0"/>
              <w:widowControl/>
              <w:spacing w:line="233" w:lineRule="auto" w:before="152" w:after="0"/>
              <w:ind w:left="0" w:right="0" w:firstLine="0"/>
              <w:jc w:val="center"/>
            </w:pPr>
            <w:r>
              <w:rPr>
                <w:rFonts w:ascii="TimesNewRoman" w:hAnsi="TimesNewRoman" w:eastAsia="TimesNewRoman"/>
                <w:b w:val="0"/>
                <w:i w:val="0"/>
                <w:color w:val="000000"/>
                <w:sz w:val="18"/>
              </w:rPr>
              <w:t xml:space="preserve">10 </w:t>
            </w:r>
          </w:p>
        </w:tc>
        <w:tc>
          <w:tcPr>
            <w:tcW w:type="dxa" w:w="360"/>
            <w:tcBorders>
              <w:bottom w:sz="4.0" w:val="single" w:color="#000000"/>
            </w:tcBorders>
            <w:tcMar>
              <w:start w:w="0" w:type="dxa"/>
              <w:end w:w="0" w:type="dxa"/>
            </w:tcMar>
          </w:tcPr>
          <w:p>
            <w:pPr>
              <w:autoSpaceDN w:val="0"/>
              <w:autoSpaceDE w:val="0"/>
              <w:widowControl/>
              <w:spacing w:line="185" w:lineRule="auto" w:before="158" w:after="0"/>
              <w:ind w:left="0" w:right="16" w:firstLine="0"/>
              <w:jc w:val="right"/>
            </w:pPr>
            <w:r>
              <w:rPr>
                <w:rFonts w:ascii="SimSun" w:hAnsi="SimSun" w:eastAsia="SimSun"/>
                <w:b w:val="0"/>
                <w:i w:val="0"/>
                <w:color w:val="000000"/>
                <w:sz w:val="18"/>
              </w:rPr>
              <w:t>分</w:t>
            </w:r>
          </w:p>
        </w:tc>
        <w:tc>
          <w:tcPr>
            <w:tcW w:type="dxa" w:w="362"/>
            <w:tcBorders>
              <w:bottom w:sz="4.0" w:val="single" w:color="#000000"/>
            </w:tcBorders>
            <w:tcMar>
              <w:start w:w="0" w:type="dxa"/>
              <w:end w:w="0" w:type="dxa"/>
            </w:tcMar>
          </w:tcPr>
          <w:p>
            <w:pPr>
              <w:autoSpaceDN w:val="0"/>
              <w:autoSpaceDE w:val="0"/>
              <w:widowControl/>
              <w:spacing w:line="245" w:lineRule="auto" w:before="102" w:after="0"/>
              <w:ind w:left="28" w:right="0" w:firstLine="0"/>
              <w:jc w:val="left"/>
            </w:pPr>
            <w:r>
              <w:rPr>
                <w:w w:val="98.46428462437221"/>
                <w:rFonts w:ascii="TimesNewRoman,Italic" w:hAnsi="TimesNewRoman,Italic" w:eastAsia="TimesNewRoman,Italic"/>
                <w:b w:val="0"/>
                <w:i/>
                <w:color w:val="000000"/>
                <w:sz w:val="14"/>
              </w:rPr>
              <w:t>i</w:t>
            </w:r>
            <w:r>
              <w:rPr>
                <w:w w:val="98.62500031789145"/>
                <w:rFonts w:ascii="TimesNewRoman,Italic" w:hAnsi="TimesNewRoman,Italic" w:eastAsia="TimesNewRoman,Italic"/>
                <w:b w:val="0"/>
                <w:i/>
                <w:color w:val="000000"/>
                <w:sz w:val="24"/>
              </w:rPr>
              <w:t>x</w:t>
            </w:r>
          </w:p>
        </w:tc>
      </w:tr>
      <w:tr>
        <w:trPr>
          <w:trHeight w:hRule="exact" w:val="362"/>
        </w:trPr>
        <w:tc>
          <w:tcPr>
            <w:tcW w:type="dxa" w:w="702"/>
            <w:tcBorders>
              <w:top w:sz="4.0" w:val="single" w:color="#000000"/>
            </w:tcBorders>
            <w:tcMar>
              <w:start w:w="0" w:type="dxa"/>
              <w:end w:w="0" w:type="dxa"/>
            </w:tcMar>
          </w:tcPr>
          <w:p>
            <w:pPr>
              <w:autoSpaceDN w:val="0"/>
              <w:autoSpaceDE w:val="0"/>
              <w:widowControl/>
              <w:spacing w:line="250" w:lineRule="auto" w:before="14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w:t>
            </w:r>
          </w:p>
        </w:tc>
        <w:tc>
          <w:tcPr>
            <w:tcW w:type="dxa" w:w="700"/>
            <w:tcBorders>
              <w:top w:sz="4.0" w:val="single" w:color="#000000"/>
            </w:tcBorders>
            <w:tcMar>
              <w:start w:w="0" w:type="dxa"/>
              <w:end w:w="0" w:type="dxa"/>
            </w:tcMar>
          </w:tcPr>
          <w:p>
            <w:pPr>
              <w:autoSpaceDN w:val="0"/>
              <w:autoSpaceDE w:val="0"/>
              <w:widowControl/>
              <w:spacing w:line="230" w:lineRule="auto" w:before="160" w:after="0"/>
              <w:ind w:left="0" w:right="0" w:firstLine="0"/>
              <w:jc w:val="center"/>
            </w:pPr>
            <w:r>
              <w:rPr>
                <w:rFonts w:ascii="TimesNewRoman" w:hAnsi="TimesNewRoman" w:eastAsia="TimesNewRoman"/>
                <w:b w:val="0"/>
                <w:i w:val="0"/>
                <w:color w:val="000000"/>
                <w:sz w:val="18"/>
              </w:rPr>
              <w:t xml:space="preserve">30 </w:t>
            </w:r>
          </w:p>
        </w:tc>
        <w:tc>
          <w:tcPr>
            <w:tcW w:type="dxa" w:w="720"/>
            <w:tcBorders>
              <w:top w:sz="4.0" w:val="single" w:color="#000000"/>
            </w:tcBorders>
            <w:tcMar>
              <w:start w:w="0" w:type="dxa"/>
              <w:end w:w="0" w:type="dxa"/>
            </w:tcMar>
          </w:tcPr>
          <w:p>
            <w:pPr>
              <w:autoSpaceDN w:val="0"/>
              <w:autoSpaceDE w:val="0"/>
              <w:widowControl/>
              <w:spacing w:line="230" w:lineRule="auto" w:before="160" w:after="0"/>
              <w:ind w:left="0" w:right="0" w:firstLine="0"/>
              <w:jc w:val="center"/>
            </w:pPr>
            <w:r>
              <w:rPr>
                <w:rFonts w:ascii="TimesNewRoman" w:hAnsi="TimesNewRoman" w:eastAsia="TimesNewRoman"/>
                <w:b w:val="0"/>
                <w:i w:val="0"/>
                <w:color w:val="000000"/>
                <w:sz w:val="18"/>
              </w:rPr>
              <w:t xml:space="preserve">29 </w:t>
            </w:r>
          </w:p>
        </w:tc>
        <w:tc>
          <w:tcPr>
            <w:tcW w:type="dxa" w:w="700"/>
            <w:tcBorders>
              <w:top w:sz="4.0" w:val="single" w:color="#000000"/>
            </w:tcBorders>
            <w:tcMar>
              <w:start w:w="0" w:type="dxa"/>
              <w:end w:w="0" w:type="dxa"/>
            </w:tcMar>
          </w:tcPr>
          <w:p>
            <w:pPr>
              <w:autoSpaceDN w:val="0"/>
              <w:autoSpaceDE w:val="0"/>
              <w:widowControl/>
              <w:spacing w:line="230" w:lineRule="auto" w:before="160" w:after="0"/>
              <w:ind w:left="0" w:right="0" w:firstLine="0"/>
              <w:jc w:val="center"/>
            </w:pPr>
            <w:r>
              <w:rPr>
                <w:rFonts w:ascii="TimesNewRoman" w:hAnsi="TimesNewRoman" w:eastAsia="TimesNewRoman"/>
                <w:b w:val="0"/>
                <w:i w:val="0"/>
                <w:color w:val="000000"/>
                <w:sz w:val="18"/>
              </w:rPr>
              <w:t xml:space="preserve">33 </w:t>
            </w:r>
          </w:p>
        </w:tc>
        <w:tc>
          <w:tcPr>
            <w:tcW w:type="dxa" w:w="720"/>
            <w:tcBorders>
              <w:top w:sz="4.0" w:val="single" w:color="#000000"/>
            </w:tcBorders>
            <w:tcMar>
              <w:start w:w="0" w:type="dxa"/>
              <w:end w:w="0" w:type="dxa"/>
            </w:tcMar>
          </w:tcPr>
          <w:p>
            <w:pPr>
              <w:autoSpaceDN w:val="0"/>
              <w:autoSpaceDE w:val="0"/>
              <w:widowControl/>
              <w:spacing w:line="230" w:lineRule="auto" w:before="160" w:after="0"/>
              <w:ind w:left="0" w:right="0" w:firstLine="0"/>
              <w:jc w:val="center"/>
            </w:pPr>
            <w:r>
              <w:rPr>
                <w:rFonts w:ascii="TimesNewRoman" w:hAnsi="TimesNewRoman" w:eastAsia="TimesNewRoman"/>
                <w:b w:val="0"/>
                <w:i w:val="0"/>
                <w:color w:val="000000"/>
                <w:sz w:val="18"/>
              </w:rPr>
              <w:t xml:space="preserve">32 </w:t>
            </w:r>
          </w:p>
        </w:tc>
        <w:tc>
          <w:tcPr>
            <w:tcW w:type="dxa" w:w="700"/>
            <w:tcBorders>
              <w:top w:sz="4.0" w:val="single" w:color="#000000"/>
            </w:tcBorders>
            <w:tcMar>
              <w:start w:w="0" w:type="dxa"/>
              <w:end w:w="0" w:type="dxa"/>
            </w:tcMar>
          </w:tcPr>
          <w:p>
            <w:pPr>
              <w:autoSpaceDN w:val="0"/>
              <w:autoSpaceDE w:val="0"/>
              <w:widowControl/>
              <w:spacing w:line="230" w:lineRule="auto" w:before="160" w:after="0"/>
              <w:ind w:left="0" w:right="0" w:firstLine="0"/>
              <w:jc w:val="center"/>
            </w:pPr>
            <w:r>
              <w:rPr>
                <w:rFonts w:ascii="TimesNewRoman" w:hAnsi="TimesNewRoman" w:eastAsia="TimesNewRoman"/>
                <w:b w:val="0"/>
                <w:i w:val="0"/>
                <w:color w:val="000000"/>
                <w:sz w:val="18"/>
              </w:rPr>
              <w:t xml:space="preserve">31 </w:t>
            </w:r>
          </w:p>
        </w:tc>
        <w:tc>
          <w:tcPr>
            <w:tcW w:type="dxa" w:w="700"/>
            <w:tcBorders>
              <w:top w:sz="4.0" w:val="single" w:color="#000000"/>
            </w:tcBorders>
            <w:tcMar>
              <w:start w:w="0" w:type="dxa"/>
              <w:end w:w="0" w:type="dxa"/>
            </w:tcMar>
          </w:tcPr>
          <w:p>
            <w:pPr>
              <w:autoSpaceDN w:val="0"/>
              <w:autoSpaceDE w:val="0"/>
              <w:widowControl/>
              <w:spacing w:line="230" w:lineRule="auto" w:before="160" w:after="0"/>
              <w:ind w:left="0" w:right="0" w:firstLine="0"/>
              <w:jc w:val="center"/>
            </w:pPr>
            <w:r>
              <w:rPr>
                <w:rFonts w:ascii="TimesNewRoman" w:hAnsi="TimesNewRoman" w:eastAsia="TimesNewRoman"/>
                <w:b w:val="0"/>
                <w:i w:val="0"/>
                <w:color w:val="000000"/>
                <w:sz w:val="18"/>
              </w:rPr>
              <w:t xml:space="preserve">30 </w:t>
            </w:r>
          </w:p>
        </w:tc>
        <w:tc>
          <w:tcPr>
            <w:tcW w:type="dxa" w:w="720"/>
            <w:tcBorders>
              <w:top w:sz="4.0" w:val="single" w:color="#000000"/>
            </w:tcBorders>
            <w:tcMar>
              <w:start w:w="0" w:type="dxa"/>
              <w:end w:w="0" w:type="dxa"/>
            </w:tcMar>
          </w:tcPr>
          <w:p>
            <w:pPr>
              <w:autoSpaceDN w:val="0"/>
              <w:autoSpaceDE w:val="0"/>
              <w:widowControl/>
              <w:spacing w:line="230" w:lineRule="auto" w:before="160" w:after="0"/>
              <w:ind w:left="0" w:right="0" w:firstLine="0"/>
              <w:jc w:val="center"/>
            </w:pPr>
            <w:r>
              <w:rPr>
                <w:rFonts w:ascii="TimesNewRoman" w:hAnsi="TimesNewRoman" w:eastAsia="TimesNewRoman"/>
                <w:b w:val="0"/>
                <w:i w:val="0"/>
                <w:color w:val="000000"/>
                <w:sz w:val="18"/>
              </w:rPr>
              <w:t xml:space="preserve">30 </w:t>
            </w:r>
          </w:p>
        </w:tc>
        <w:tc>
          <w:tcPr>
            <w:tcW w:type="dxa" w:w="700"/>
            <w:tcBorders>
              <w:top w:sz="4.0" w:val="single" w:color="#000000"/>
            </w:tcBorders>
            <w:tcMar>
              <w:start w:w="0" w:type="dxa"/>
              <w:end w:w="0" w:type="dxa"/>
            </w:tcMar>
          </w:tcPr>
          <w:p>
            <w:pPr>
              <w:autoSpaceDN w:val="0"/>
              <w:autoSpaceDE w:val="0"/>
              <w:widowControl/>
              <w:spacing w:line="230" w:lineRule="auto" w:before="160" w:after="0"/>
              <w:ind w:left="0" w:right="0" w:firstLine="0"/>
              <w:jc w:val="center"/>
            </w:pPr>
            <w:r>
              <w:rPr>
                <w:rFonts w:ascii="TimesNewRoman" w:hAnsi="TimesNewRoman" w:eastAsia="TimesNewRoman"/>
                <w:b w:val="0"/>
                <w:i w:val="0"/>
                <w:color w:val="000000"/>
                <w:sz w:val="18"/>
              </w:rPr>
              <w:t xml:space="preserve">29 </w:t>
            </w:r>
          </w:p>
        </w:tc>
        <w:tc>
          <w:tcPr>
            <w:tcW w:type="dxa" w:w="720"/>
            <w:tcBorders>
              <w:top w:sz="4.0" w:val="single" w:color="#000000"/>
            </w:tcBorders>
            <w:tcMar>
              <w:start w:w="0" w:type="dxa"/>
              <w:end w:w="0" w:type="dxa"/>
            </w:tcMar>
          </w:tcPr>
          <w:p>
            <w:pPr>
              <w:autoSpaceDN w:val="0"/>
              <w:autoSpaceDE w:val="0"/>
              <w:widowControl/>
              <w:spacing w:line="230" w:lineRule="auto" w:before="160" w:after="0"/>
              <w:ind w:left="0" w:right="0" w:firstLine="0"/>
              <w:jc w:val="center"/>
            </w:pPr>
            <w:r>
              <w:rPr>
                <w:rFonts w:ascii="TimesNewRoman" w:hAnsi="TimesNewRoman" w:eastAsia="TimesNewRoman"/>
                <w:b w:val="0"/>
                <w:i w:val="0"/>
                <w:color w:val="000000"/>
                <w:sz w:val="18"/>
              </w:rPr>
              <w:t xml:space="preserve">32 </w:t>
            </w:r>
          </w:p>
        </w:tc>
        <w:tc>
          <w:tcPr>
            <w:tcW w:type="dxa" w:w="700"/>
            <w:tcBorders>
              <w:top w:sz="4.0" w:val="single" w:color="#000000"/>
            </w:tcBorders>
            <w:tcMar>
              <w:start w:w="0" w:type="dxa"/>
              <w:end w:w="0" w:type="dxa"/>
            </w:tcMar>
          </w:tcPr>
          <w:p>
            <w:pPr>
              <w:autoSpaceDN w:val="0"/>
              <w:autoSpaceDE w:val="0"/>
              <w:widowControl/>
              <w:spacing w:line="230" w:lineRule="auto" w:before="160" w:after="0"/>
              <w:ind w:left="0" w:right="0" w:firstLine="0"/>
              <w:jc w:val="center"/>
            </w:pPr>
            <w:r>
              <w:rPr>
                <w:rFonts w:ascii="TimesNewRoman" w:hAnsi="TimesNewRoman" w:eastAsia="TimesNewRoman"/>
                <w:b w:val="0"/>
                <w:i w:val="0"/>
                <w:color w:val="000000"/>
                <w:sz w:val="18"/>
              </w:rPr>
              <w:t xml:space="preserve">31 </w:t>
            </w:r>
          </w:p>
        </w:tc>
        <w:tc>
          <w:tcPr>
            <w:tcW w:type="dxa" w:w="722"/>
            <w:gridSpan w:val="2"/>
            <w:tcBorders>
              <w:top w:sz="4.0" w:val="single" w:color="#000000"/>
            </w:tcBorders>
            <w:tcMar>
              <w:start w:w="0" w:type="dxa"/>
              <w:end w:w="0" w:type="dxa"/>
            </w:tcMar>
            <w:tcMar>
              <w:start w:w="0" w:type="dxa"/>
              <w:end w:w="0" w:type="dxa"/>
            </w:tcMar>
          </w:tcPr>
          <w:p>
            <w:pPr>
              <w:autoSpaceDN w:val="0"/>
              <w:autoSpaceDE w:val="0"/>
              <w:widowControl/>
              <w:spacing w:line="230" w:lineRule="auto" w:before="160" w:after="0"/>
              <w:ind w:left="0" w:right="0" w:firstLine="0"/>
              <w:jc w:val="center"/>
            </w:pPr>
            <w:r>
              <w:rPr>
                <w:rFonts w:ascii="TimesNewRoman" w:hAnsi="TimesNewRoman" w:eastAsia="TimesNewRoman"/>
                <w:b w:val="0"/>
                <w:i w:val="0"/>
                <w:color w:val="000000"/>
                <w:sz w:val="18"/>
              </w:rPr>
              <w:t xml:space="preserve">30.7 </w:t>
            </w:r>
          </w:p>
        </w:tc>
      </w:tr>
      <w:tr>
        <w:trPr>
          <w:trHeight w:hRule="exact" w:val="400"/>
        </w:trPr>
        <w:tc>
          <w:tcPr>
            <w:tcW w:type="dxa" w:w="702"/>
            <w:tcBorders/>
            <w:tcMar>
              <w:start w:w="0" w:type="dxa"/>
              <w:end w:w="0" w:type="dxa"/>
            </w:tcMar>
          </w:tcPr>
          <w:p>
            <w:pPr>
              <w:autoSpaceDN w:val="0"/>
              <w:autoSpaceDE w:val="0"/>
              <w:widowControl/>
              <w:spacing w:line="250" w:lineRule="auto" w:before="18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w:t>
            </w:r>
          </w:p>
        </w:tc>
        <w:tc>
          <w:tcPr>
            <w:tcW w:type="dxa" w:w="700"/>
            <w:tcBorders/>
            <w:tcMar>
              <w:start w:w="0" w:type="dxa"/>
              <w:end w:w="0" w:type="dxa"/>
            </w:tcMar>
          </w:tcPr>
          <w:p>
            <w:pPr>
              <w:autoSpaceDN w:val="0"/>
              <w:autoSpaceDE w:val="0"/>
              <w:widowControl/>
              <w:spacing w:line="233" w:lineRule="auto" w:before="200" w:after="0"/>
              <w:ind w:left="0" w:right="0" w:firstLine="0"/>
              <w:jc w:val="center"/>
            </w:pPr>
            <w:r>
              <w:rPr>
                <w:rFonts w:ascii="TimesNewRoman" w:hAnsi="TimesNewRoman" w:eastAsia="TimesNewRoman"/>
                <w:b w:val="0"/>
                <w:i w:val="0"/>
                <w:color w:val="000000"/>
                <w:sz w:val="18"/>
              </w:rPr>
              <w:t xml:space="preserve">28 </w:t>
            </w:r>
          </w:p>
        </w:tc>
        <w:tc>
          <w:tcPr>
            <w:tcW w:type="dxa" w:w="720"/>
            <w:tcBorders/>
            <w:tcMar>
              <w:start w:w="0" w:type="dxa"/>
              <w:end w:w="0" w:type="dxa"/>
            </w:tcMar>
          </w:tcPr>
          <w:p>
            <w:pPr>
              <w:autoSpaceDN w:val="0"/>
              <w:autoSpaceDE w:val="0"/>
              <w:widowControl/>
              <w:spacing w:line="233" w:lineRule="auto" w:before="200" w:after="0"/>
              <w:ind w:left="0" w:right="0" w:firstLine="0"/>
              <w:jc w:val="center"/>
            </w:pPr>
            <w:r>
              <w:rPr>
                <w:rFonts w:ascii="TimesNewRoman" w:hAnsi="TimesNewRoman" w:eastAsia="TimesNewRoman"/>
                <w:b w:val="0"/>
                <w:i w:val="0"/>
                <w:color w:val="000000"/>
                <w:sz w:val="18"/>
              </w:rPr>
              <w:t xml:space="preserve">27 </w:t>
            </w:r>
          </w:p>
        </w:tc>
        <w:tc>
          <w:tcPr>
            <w:tcW w:type="dxa" w:w="700"/>
            <w:tcBorders/>
            <w:tcMar>
              <w:start w:w="0" w:type="dxa"/>
              <w:end w:w="0" w:type="dxa"/>
            </w:tcMar>
          </w:tcPr>
          <w:p>
            <w:pPr>
              <w:autoSpaceDN w:val="0"/>
              <w:autoSpaceDE w:val="0"/>
              <w:widowControl/>
              <w:spacing w:line="233" w:lineRule="auto" w:before="200" w:after="0"/>
              <w:ind w:left="0" w:right="0" w:firstLine="0"/>
              <w:jc w:val="center"/>
            </w:pPr>
            <w:r>
              <w:rPr>
                <w:rFonts w:ascii="TimesNewRoman" w:hAnsi="TimesNewRoman" w:eastAsia="TimesNewRoman"/>
                <w:b w:val="0"/>
                <w:i w:val="0"/>
                <w:color w:val="000000"/>
                <w:sz w:val="18"/>
              </w:rPr>
              <w:t xml:space="preserve">26 </w:t>
            </w:r>
          </w:p>
        </w:tc>
        <w:tc>
          <w:tcPr>
            <w:tcW w:type="dxa" w:w="720"/>
            <w:tcBorders/>
            <w:tcMar>
              <w:start w:w="0" w:type="dxa"/>
              <w:end w:w="0" w:type="dxa"/>
            </w:tcMar>
          </w:tcPr>
          <w:p>
            <w:pPr>
              <w:autoSpaceDN w:val="0"/>
              <w:autoSpaceDE w:val="0"/>
              <w:widowControl/>
              <w:spacing w:line="233" w:lineRule="auto" w:before="200" w:after="0"/>
              <w:ind w:left="0" w:right="0" w:firstLine="0"/>
              <w:jc w:val="center"/>
            </w:pPr>
            <w:r>
              <w:rPr>
                <w:rFonts w:ascii="TimesNewRoman" w:hAnsi="TimesNewRoman" w:eastAsia="TimesNewRoman"/>
                <w:b w:val="0"/>
                <w:i w:val="0"/>
                <w:color w:val="000000"/>
                <w:sz w:val="18"/>
              </w:rPr>
              <w:t xml:space="preserve">29 </w:t>
            </w:r>
          </w:p>
        </w:tc>
        <w:tc>
          <w:tcPr>
            <w:tcW w:type="dxa" w:w="700"/>
            <w:tcBorders/>
            <w:tcMar>
              <w:start w:w="0" w:type="dxa"/>
              <w:end w:w="0" w:type="dxa"/>
            </w:tcMar>
          </w:tcPr>
          <w:p>
            <w:pPr>
              <w:autoSpaceDN w:val="0"/>
              <w:autoSpaceDE w:val="0"/>
              <w:widowControl/>
              <w:spacing w:line="233" w:lineRule="auto" w:before="200" w:after="0"/>
              <w:ind w:left="0" w:right="0" w:firstLine="0"/>
              <w:jc w:val="center"/>
            </w:pPr>
            <w:r>
              <w:rPr>
                <w:rFonts w:ascii="TimesNewRoman" w:hAnsi="TimesNewRoman" w:eastAsia="TimesNewRoman"/>
                <w:b w:val="0"/>
                <w:i w:val="0"/>
                <w:color w:val="000000"/>
                <w:sz w:val="18"/>
              </w:rPr>
              <w:t xml:space="preserve">26 </w:t>
            </w:r>
          </w:p>
        </w:tc>
        <w:tc>
          <w:tcPr>
            <w:tcW w:type="dxa" w:w="700"/>
            <w:tcBorders/>
            <w:tcMar>
              <w:start w:w="0" w:type="dxa"/>
              <w:end w:w="0" w:type="dxa"/>
            </w:tcMar>
          </w:tcPr>
          <w:p>
            <w:pPr>
              <w:autoSpaceDN w:val="0"/>
              <w:autoSpaceDE w:val="0"/>
              <w:widowControl/>
              <w:spacing w:line="233" w:lineRule="auto" w:before="200" w:after="0"/>
              <w:ind w:left="0" w:right="0" w:firstLine="0"/>
              <w:jc w:val="center"/>
            </w:pPr>
            <w:r>
              <w:rPr>
                <w:rFonts w:ascii="TimesNewRoman" w:hAnsi="TimesNewRoman" w:eastAsia="TimesNewRoman"/>
                <w:b w:val="0"/>
                <w:i w:val="0"/>
                <w:color w:val="000000"/>
                <w:sz w:val="18"/>
              </w:rPr>
              <w:t xml:space="preserve">28 </w:t>
            </w:r>
          </w:p>
        </w:tc>
        <w:tc>
          <w:tcPr>
            <w:tcW w:type="dxa" w:w="720"/>
            <w:tcBorders/>
            <w:tcMar>
              <w:start w:w="0" w:type="dxa"/>
              <w:end w:w="0" w:type="dxa"/>
            </w:tcMar>
          </w:tcPr>
          <w:p>
            <w:pPr>
              <w:autoSpaceDN w:val="0"/>
              <w:autoSpaceDE w:val="0"/>
              <w:widowControl/>
              <w:spacing w:line="233" w:lineRule="auto" w:before="200" w:after="0"/>
              <w:ind w:left="0" w:right="0" w:firstLine="0"/>
              <w:jc w:val="center"/>
            </w:pPr>
            <w:r>
              <w:rPr>
                <w:rFonts w:ascii="TimesNewRoman" w:hAnsi="TimesNewRoman" w:eastAsia="TimesNewRoman"/>
                <w:b w:val="0"/>
                <w:i w:val="0"/>
                <w:color w:val="000000"/>
                <w:sz w:val="18"/>
              </w:rPr>
              <w:t xml:space="preserve">30 </w:t>
            </w:r>
          </w:p>
        </w:tc>
        <w:tc>
          <w:tcPr>
            <w:tcW w:type="dxa" w:w="700"/>
            <w:tcBorders/>
            <w:tcMar>
              <w:start w:w="0" w:type="dxa"/>
              <w:end w:w="0" w:type="dxa"/>
            </w:tcMar>
          </w:tcPr>
          <w:p>
            <w:pPr>
              <w:autoSpaceDN w:val="0"/>
              <w:autoSpaceDE w:val="0"/>
              <w:widowControl/>
              <w:spacing w:line="233" w:lineRule="auto" w:before="200" w:after="0"/>
              <w:ind w:left="0" w:right="0" w:firstLine="0"/>
              <w:jc w:val="center"/>
            </w:pPr>
            <w:r>
              <w:rPr>
                <w:rFonts w:ascii="TimesNewRoman" w:hAnsi="TimesNewRoman" w:eastAsia="TimesNewRoman"/>
                <w:b w:val="0"/>
                <w:i w:val="0"/>
                <w:color w:val="000000"/>
                <w:sz w:val="18"/>
              </w:rPr>
              <w:t xml:space="preserve">30 </w:t>
            </w:r>
          </w:p>
        </w:tc>
        <w:tc>
          <w:tcPr>
            <w:tcW w:type="dxa" w:w="720"/>
            <w:tcBorders/>
            <w:tcMar>
              <w:start w:w="0" w:type="dxa"/>
              <w:end w:w="0" w:type="dxa"/>
            </w:tcMar>
          </w:tcPr>
          <w:p>
            <w:pPr>
              <w:autoSpaceDN w:val="0"/>
              <w:autoSpaceDE w:val="0"/>
              <w:widowControl/>
              <w:spacing w:line="233" w:lineRule="auto" w:before="200" w:after="0"/>
              <w:ind w:left="0" w:right="0" w:firstLine="0"/>
              <w:jc w:val="center"/>
            </w:pPr>
            <w:r>
              <w:rPr>
                <w:rFonts w:ascii="TimesNewRoman" w:hAnsi="TimesNewRoman" w:eastAsia="TimesNewRoman"/>
                <w:b w:val="0"/>
                <w:i w:val="0"/>
                <w:color w:val="000000"/>
                <w:sz w:val="18"/>
              </w:rPr>
              <w:t xml:space="preserve">28 </w:t>
            </w:r>
          </w:p>
        </w:tc>
        <w:tc>
          <w:tcPr>
            <w:tcW w:type="dxa" w:w="700"/>
            <w:tcBorders/>
            <w:tcMar>
              <w:start w:w="0" w:type="dxa"/>
              <w:end w:w="0" w:type="dxa"/>
            </w:tcMar>
          </w:tcPr>
          <w:p>
            <w:pPr>
              <w:autoSpaceDN w:val="0"/>
              <w:autoSpaceDE w:val="0"/>
              <w:widowControl/>
              <w:spacing w:line="233" w:lineRule="auto" w:before="200" w:after="0"/>
              <w:ind w:left="0" w:right="0" w:firstLine="0"/>
              <w:jc w:val="center"/>
            </w:pPr>
            <w:r>
              <w:rPr>
                <w:rFonts w:ascii="TimesNewRoman" w:hAnsi="TimesNewRoman" w:eastAsia="TimesNewRoman"/>
                <w:b w:val="0"/>
                <w:i w:val="0"/>
                <w:color w:val="000000"/>
                <w:sz w:val="18"/>
              </w:rPr>
              <w:t xml:space="preserve">27 </w:t>
            </w:r>
          </w:p>
        </w:tc>
        <w:tc>
          <w:tcPr>
            <w:tcW w:type="dxa" w:w="722"/>
            <w:gridSpan w:val="2"/>
            <w:tcBorders/>
            <w:tcMar>
              <w:start w:w="0" w:type="dxa"/>
              <w:end w:w="0" w:type="dxa"/>
            </w:tcMar>
            <w:tcMar>
              <w:start w:w="0" w:type="dxa"/>
              <w:end w:w="0" w:type="dxa"/>
            </w:tcMar>
          </w:tcPr>
          <w:p>
            <w:pPr>
              <w:autoSpaceDN w:val="0"/>
              <w:autoSpaceDE w:val="0"/>
              <w:widowControl/>
              <w:spacing w:line="233" w:lineRule="auto" w:before="200" w:after="0"/>
              <w:ind w:left="0" w:right="0" w:firstLine="0"/>
              <w:jc w:val="center"/>
            </w:pPr>
            <w:r>
              <w:rPr>
                <w:rFonts w:ascii="TimesNewRoman" w:hAnsi="TimesNewRoman" w:eastAsia="TimesNewRoman"/>
                <w:b w:val="0"/>
                <w:i w:val="0"/>
                <w:color w:val="000000"/>
                <w:sz w:val="18"/>
              </w:rPr>
              <w:t xml:space="preserve">27.9 </w:t>
            </w:r>
          </w:p>
        </w:tc>
      </w:tr>
      <w:tr>
        <w:trPr>
          <w:trHeight w:hRule="exact" w:val="400"/>
        </w:trPr>
        <w:tc>
          <w:tcPr>
            <w:tcW w:type="dxa" w:w="702"/>
            <w:tcBorders/>
            <w:tcMar>
              <w:start w:w="0" w:type="dxa"/>
              <w:end w:w="0" w:type="dxa"/>
            </w:tcMar>
          </w:tcPr>
          <w:p>
            <w:pPr>
              <w:autoSpaceDN w:val="0"/>
              <w:autoSpaceDE w:val="0"/>
              <w:widowControl/>
              <w:spacing w:line="250" w:lineRule="auto" w:before="18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3</w:t>
            </w:r>
          </w:p>
        </w:tc>
        <w:tc>
          <w:tcPr>
            <w:tcW w:type="dxa" w:w="700"/>
            <w:tcBorders/>
            <w:tcMar>
              <w:start w:w="0" w:type="dxa"/>
              <w:end w:w="0" w:type="dxa"/>
            </w:tcMar>
          </w:tcPr>
          <w:p>
            <w:pPr>
              <w:autoSpaceDN w:val="0"/>
              <w:autoSpaceDE w:val="0"/>
              <w:widowControl/>
              <w:spacing w:line="230" w:lineRule="auto" w:before="202" w:after="0"/>
              <w:ind w:left="0" w:right="0" w:firstLine="0"/>
              <w:jc w:val="center"/>
            </w:pPr>
            <w:r>
              <w:rPr>
                <w:rFonts w:ascii="TimesNewRoman" w:hAnsi="TimesNewRoman" w:eastAsia="TimesNewRoman"/>
                <w:b w:val="0"/>
                <w:i w:val="0"/>
                <w:color w:val="000000"/>
                <w:sz w:val="18"/>
              </w:rPr>
              <w:t xml:space="preserve">23 </w:t>
            </w:r>
          </w:p>
        </w:tc>
        <w:tc>
          <w:tcPr>
            <w:tcW w:type="dxa" w:w="720"/>
            <w:tcBorders/>
            <w:tcMar>
              <w:start w:w="0" w:type="dxa"/>
              <w:end w:w="0" w:type="dxa"/>
            </w:tcMar>
          </w:tcPr>
          <w:p>
            <w:pPr>
              <w:autoSpaceDN w:val="0"/>
              <w:autoSpaceDE w:val="0"/>
              <w:widowControl/>
              <w:spacing w:line="230" w:lineRule="auto" w:before="202" w:after="0"/>
              <w:ind w:left="0" w:right="0" w:firstLine="0"/>
              <w:jc w:val="center"/>
            </w:pPr>
            <w:r>
              <w:rPr>
                <w:rFonts w:ascii="TimesNewRoman" w:hAnsi="TimesNewRoman" w:eastAsia="TimesNewRoman"/>
                <w:b w:val="0"/>
                <w:i w:val="0"/>
                <w:color w:val="000000"/>
                <w:sz w:val="18"/>
              </w:rPr>
              <w:t xml:space="preserve">22 </w:t>
            </w:r>
          </w:p>
        </w:tc>
        <w:tc>
          <w:tcPr>
            <w:tcW w:type="dxa" w:w="700"/>
            <w:tcBorders/>
            <w:tcMar>
              <w:start w:w="0" w:type="dxa"/>
              <w:end w:w="0" w:type="dxa"/>
            </w:tcMar>
          </w:tcPr>
          <w:p>
            <w:pPr>
              <w:autoSpaceDN w:val="0"/>
              <w:autoSpaceDE w:val="0"/>
              <w:widowControl/>
              <w:spacing w:line="230" w:lineRule="auto" w:before="202" w:after="0"/>
              <w:ind w:left="0" w:right="0" w:firstLine="0"/>
              <w:jc w:val="center"/>
            </w:pPr>
            <w:r>
              <w:rPr>
                <w:rFonts w:ascii="TimesNewRoman" w:hAnsi="TimesNewRoman" w:eastAsia="TimesNewRoman"/>
                <w:b w:val="0"/>
                <w:i w:val="0"/>
                <w:color w:val="000000"/>
                <w:sz w:val="18"/>
              </w:rPr>
              <w:t xml:space="preserve">26 </w:t>
            </w:r>
          </w:p>
        </w:tc>
        <w:tc>
          <w:tcPr>
            <w:tcW w:type="dxa" w:w="720"/>
            <w:tcBorders/>
            <w:tcMar>
              <w:start w:w="0" w:type="dxa"/>
              <w:end w:w="0" w:type="dxa"/>
            </w:tcMar>
          </w:tcPr>
          <w:p>
            <w:pPr>
              <w:autoSpaceDN w:val="0"/>
              <w:autoSpaceDE w:val="0"/>
              <w:widowControl/>
              <w:spacing w:line="230" w:lineRule="auto" w:before="202" w:after="0"/>
              <w:ind w:left="0" w:right="0" w:firstLine="0"/>
              <w:jc w:val="center"/>
            </w:pPr>
            <w:r>
              <w:rPr>
                <w:rFonts w:ascii="TimesNewRoman" w:hAnsi="TimesNewRoman" w:eastAsia="TimesNewRoman"/>
                <w:b w:val="0"/>
                <w:i w:val="0"/>
                <w:color w:val="000000"/>
                <w:sz w:val="18"/>
              </w:rPr>
              <w:t xml:space="preserve">24 </w:t>
            </w:r>
          </w:p>
        </w:tc>
        <w:tc>
          <w:tcPr>
            <w:tcW w:type="dxa" w:w="700"/>
            <w:tcBorders/>
            <w:tcMar>
              <w:start w:w="0" w:type="dxa"/>
              <w:end w:w="0" w:type="dxa"/>
            </w:tcMar>
          </w:tcPr>
          <w:p>
            <w:pPr>
              <w:autoSpaceDN w:val="0"/>
              <w:autoSpaceDE w:val="0"/>
              <w:widowControl/>
              <w:spacing w:line="230" w:lineRule="auto" w:before="202" w:after="0"/>
              <w:ind w:left="0" w:right="0" w:firstLine="0"/>
              <w:jc w:val="center"/>
            </w:pPr>
            <w:r>
              <w:rPr>
                <w:rFonts w:ascii="TimesNewRoman" w:hAnsi="TimesNewRoman" w:eastAsia="TimesNewRoman"/>
                <w:b w:val="0"/>
                <w:i w:val="0"/>
                <w:color w:val="000000"/>
                <w:sz w:val="18"/>
              </w:rPr>
              <w:t xml:space="preserve">26 </w:t>
            </w:r>
          </w:p>
        </w:tc>
        <w:tc>
          <w:tcPr>
            <w:tcW w:type="dxa" w:w="700"/>
            <w:tcBorders/>
            <w:tcMar>
              <w:start w:w="0" w:type="dxa"/>
              <w:end w:w="0" w:type="dxa"/>
            </w:tcMar>
          </w:tcPr>
          <w:p>
            <w:pPr>
              <w:autoSpaceDN w:val="0"/>
              <w:autoSpaceDE w:val="0"/>
              <w:widowControl/>
              <w:spacing w:line="230" w:lineRule="auto" w:before="202" w:after="0"/>
              <w:ind w:left="0" w:right="0" w:firstLine="0"/>
              <w:jc w:val="center"/>
            </w:pPr>
            <w:r>
              <w:rPr>
                <w:rFonts w:ascii="TimesNewRoman" w:hAnsi="TimesNewRoman" w:eastAsia="TimesNewRoman"/>
                <w:b w:val="0"/>
                <w:i w:val="0"/>
                <w:color w:val="000000"/>
                <w:sz w:val="18"/>
              </w:rPr>
              <w:t xml:space="preserve">25 </w:t>
            </w:r>
          </w:p>
        </w:tc>
        <w:tc>
          <w:tcPr>
            <w:tcW w:type="dxa" w:w="720"/>
            <w:tcBorders/>
            <w:tcMar>
              <w:start w:w="0" w:type="dxa"/>
              <w:end w:w="0" w:type="dxa"/>
            </w:tcMar>
          </w:tcPr>
          <w:p>
            <w:pPr>
              <w:autoSpaceDN w:val="0"/>
              <w:autoSpaceDE w:val="0"/>
              <w:widowControl/>
              <w:spacing w:line="230" w:lineRule="auto" w:before="202" w:after="0"/>
              <w:ind w:left="0" w:right="0" w:firstLine="0"/>
              <w:jc w:val="center"/>
            </w:pPr>
            <w:r>
              <w:rPr>
                <w:rFonts w:ascii="TimesNewRoman" w:hAnsi="TimesNewRoman" w:eastAsia="TimesNewRoman"/>
                <w:b w:val="0"/>
                <w:i w:val="0"/>
                <w:color w:val="000000"/>
                <w:sz w:val="18"/>
              </w:rPr>
              <w:t xml:space="preserve">22 </w:t>
            </w:r>
          </w:p>
        </w:tc>
        <w:tc>
          <w:tcPr>
            <w:tcW w:type="dxa" w:w="700"/>
            <w:tcBorders/>
            <w:tcMar>
              <w:start w:w="0" w:type="dxa"/>
              <w:end w:w="0" w:type="dxa"/>
            </w:tcMar>
          </w:tcPr>
          <w:p>
            <w:pPr>
              <w:autoSpaceDN w:val="0"/>
              <w:autoSpaceDE w:val="0"/>
              <w:widowControl/>
              <w:spacing w:line="230" w:lineRule="auto" w:before="202" w:after="0"/>
              <w:ind w:left="0" w:right="0" w:firstLine="0"/>
              <w:jc w:val="center"/>
            </w:pPr>
            <w:r>
              <w:rPr>
                <w:rFonts w:ascii="TimesNewRoman" w:hAnsi="TimesNewRoman" w:eastAsia="TimesNewRoman"/>
                <w:b w:val="0"/>
                <w:i w:val="0"/>
                <w:color w:val="000000"/>
                <w:sz w:val="18"/>
              </w:rPr>
              <w:t xml:space="preserve">27 </w:t>
            </w:r>
          </w:p>
        </w:tc>
        <w:tc>
          <w:tcPr>
            <w:tcW w:type="dxa" w:w="720"/>
            <w:tcBorders/>
            <w:tcMar>
              <w:start w:w="0" w:type="dxa"/>
              <w:end w:w="0" w:type="dxa"/>
            </w:tcMar>
          </w:tcPr>
          <w:p>
            <w:pPr>
              <w:autoSpaceDN w:val="0"/>
              <w:autoSpaceDE w:val="0"/>
              <w:widowControl/>
              <w:spacing w:line="230" w:lineRule="auto" w:before="202" w:after="0"/>
              <w:ind w:left="0" w:right="0" w:firstLine="0"/>
              <w:jc w:val="center"/>
            </w:pPr>
            <w:r>
              <w:rPr>
                <w:rFonts w:ascii="TimesNewRoman" w:hAnsi="TimesNewRoman" w:eastAsia="TimesNewRoman"/>
                <w:b w:val="0"/>
                <w:i w:val="0"/>
                <w:color w:val="000000"/>
                <w:sz w:val="18"/>
              </w:rPr>
              <w:t xml:space="preserve">25 </w:t>
            </w:r>
          </w:p>
        </w:tc>
        <w:tc>
          <w:tcPr>
            <w:tcW w:type="dxa" w:w="700"/>
            <w:tcBorders/>
            <w:tcMar>
              <w:start w:w="0" w:type="dxa"/>
              <w:end w:w="0" w:type="dxa"/>
            </w:tcMar>
          </w:tcPr>
          <w:p>
            <w:pPr>
              <w:autoSpaceDN w:val="0"/>
              <w:autoSpaceDE w:val="0"/>
              <w:widowControl/>
              <w:spacing w:line="230" w:lineRule="auto" w:before="202" w:after="0"/>
              <w:ind w:left="0" w:right="0" w:firstLine="0"/>
              <w:jc w:val="center"/>
            </w:pPr>
            <w:r>
              <w:rPr>
                <w:rFonts w:ascii="TimesNewRoman" w:hAnsi="TimesNewRoman" w:eastAsia="TimesNewRoman"/>
                <w:b w:val="0"/>
                <w:i w:val="0"/>
                <w:color w:val="000000"/>
                <w:sz w:val="18"/>
              </w:rPr>
              <w:t xml:space="preserve">24 </w:t>
            </w:r>
          </w:p>
        </w:tc>
        <w:tc>
          <w:tcPr>
            <w:tcW w:type="dxa" w:w="722"/>
            <w:gridSpan w:val="2"/>
            <w:tcBorders/>
            <w:tcMar>
              <w:start w:w="0" w:type="dxa"/>
              <w:end w:w="0" w:type="dxa"/>
            </w:tcMar>
            <w:tcMar>
              <w:start w:w="0" w:type="dxa"/>
              <w:end w:w="0" w:type="dxa"/>
            </w:tcMar>
          </w:tcPr>
          <w:p>
            <w:pPr>
              <w:autoSpaceDN w:val="0"/>
              <w:autoSpaceDE w:val="0"/>
              <w:widowControl/>
              <w:spacing w:line="230" w:lineRule="auto" w:before="202" w:after="0"/>
              <w:ind w:left="0" w:right="0" w:firstLine="0"/>
              <w:jc w:val="center"/>
            </w:pPr>
            <w:r>
              <w:rPr>
                <w:rFonts w:ascii="TimesNewRoman" w:hAnsi="TimesNewRoman" w:eastAsia="TimesNewRoman"/>
                <w:b w:val="0"/>
                <w:i w:val="0"/>
                <w:color w:val="000000"/>
                <w:sz w:val="18"/>
              </w:rPr>
              <w:t xml:space="preserve">24.4 </w:t>
            </w:r>
          </w:p>
        </w:tc>
      </w:tr>
      <w:tr>
        <w:trPr>
          <w:trHeight w:hRule="exact" w:val="400"/>
        </w:trPr>
        <w:tc>
          <w:tcPr>
            <w:tcW w:type="dxa" w:w="702"/>
            <w:tcBorders/>
            <w:tcMar>
              <w:start w:w="0" w:type="dxa"/>
              <w:end w:w="0" w:type="dxa"/>
            </w:tcMar>
          </w:tcPr>
          <w:p>
            <w:pPr>
              <w:autoSpaceDN w:val="0"/>
              <w:autoSpaceDE w:val="0"/>
              <w:widowControl/>
              <w:spacing w:line="250" w:lineRule="auto" w:before="18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4</w:t>
            </w:r>
          </w:p>
        </w:tc>
        <w:tc>
          <w:tcPr>
            <w:tcW w:type="dxa" w:w="700"/>
            <w:tcBorders/>
            <w:tcMar>
              <w:start w:w="0" w:type="dxa"/>
              <w:end w:w="0" w:type="dxa"/>
            </w:tcMar>
          </w:tcPr>
          <w:p>
            <w:pPr>
              <w:autoSpaceDN w:val="0"/>
              <w:autoSpaceDE w:val="0"/>
              <w:widowControl/>
              <w:spacing w:line="230" w:lineRule="auto" w:before="202" w:after="0"/>
              <w:ind w:left="0" w:right="0" w:firstLine="0"/>
              <w:jc w:val="center"/>
            </w:pPr>
            <w:r>
              <w:rPr>
                <w:rFonts w:ascii="TimesNewRoman" w:hAnsi="TimesNewRoman" w:eastAsia="TimesNewRoman"/>
                <w:b w:val="0"/>
                <w:i w:val="0"/>
                <w:color w:val="000000"/>
                <w:sz w:val="18"/>
              </w:rPr>
              <w:t xml:space="preserve">18 </w:t>
            </w:r>
          </w:p>
        </w:tc>
        <w:tc>
          <w:tcPr>
            <w:tcW w:type="dxa" w:w="720"/>
            <w:tcBorders/>
            <w:tcMar>
              <w:start w:w="0" w:type="dxa"/>
              <w:end w:w="0" w:type="dxa"/>
            </w:tcMar>
          </w:tcPr>
          <w:p>
            <w:pPr>
              <w:autoSpaceDN w:val="0"/>
              <w:autoSpaceDE w:val="0"/>
              <w:widowControl/>
              <w:spacing w:line="230" w:lineRule="auto" w:before="202" w:after="0"/>
              <w:ind w:left="0" w:right="0" w:firstLine="0"/>
              <w:jc w:val="center"/>
            </w:pPr>
            <w:r>
              <w:rPr>
                <w:rFonts w:ascii="TimesNewRoman" w:hAnsi="TimesNewRoman" w:eastAsia="TimesNewRoman"/>
                <w:b w:val="0"/>
                <w:i w:val="0"/>
                <w:color w:val="000000"/>
                <w:sz w:val="18"/>
              </w:rPr>
              <w:t xml:space="preserve">19 </w:t>
            </w:r>
          </w:p>
        </w:tc>
        <w:tc>
          <w:tcPr>
            <w:tcW w:type="dxa" w:w="700"/>
            <w:tcBorders/>
            <w:tcMar>
              <w:start w:w="0" w:type="dxa"/>
              <w:end w:w="0" w:type="dxa"/>
            </w:tcMar>
          </w:tcPr>
          <w:p>
            <w:pPr>
              <w:autoSpaceDN w:val="0"/>
              <w:autoSpaceDE w:val="0"/>
              <w:widowControl/>
              <w:spacing w:line="230" w:lineRule="auto" w:before="202" w:after="0"/>
              <w:ind w:left="0" w:right="0" w:firstLine="0"/>
              <w:jc w:val="center"/>
            </w:pPr>
            <w:r>
              <w:rPr>
                <w:rFonts w:ascii="TimesNewRoman" w:hAnsi="TimesNewRoman" w:eastAsia="TimesNewRoman"/>
                <w:b w:val="0"/>
                <w:i w:val="0"/>
                <w:color w:val="000000"/>
                <w:sz w:val="18"/>
              </w:rPr>
              <w:t xml:space="preserve">19 </w:t>
            </w:r>
          </w:p>
        </w:tc>
        <w:tc>
          <w:tcPr>
            <w:tcW w:type="dxa" w:w="720"/>
            <w:tcBorders/>
            <w:tcMar>
              <w:start w:w="0" w:type="dxa"/>
              <w:end w:w="0" w:type="dxa"/>
            </w:tcMar>
          </w:tcPr>
          <w:p>
            <w:pPr>
              <w:autoSpaceDN w:val="0"/>
              <w:autoSpaceDE w:val="0"/>
              <w:widowControl/>
              <w:spacing w:line="230" w:lineRule="auto" w:before="202" w:after="0"/>
              <w:ind w:left="0" w:right="0" w:firstLine="0"/>
              <w:jc w:val="center"/>
            </w:pPr>
            <w:r>
              <w:rPr>
                <w:rFonts w:ascii="TimesNewRoman" w:hAnsi="TimesNewRoman" w:eastAsia="TimesNewRoman"/>
                <w:b w:val="0"/>
                <w:i w:val="0"/>
                <w:color w:val="000000"/>
                <w:sz w:val="18"/>
              </w:rPr>
              <w:t xml:space="preserve">20 </w:t>
            </w:r>
          </w:p>
        </w:tc>
        <w:tc>
          <w:tcPr>
            <w:tcW w:type="dxa" w:w="700"/>
            <w:tcBorders/>
            <w:tcMar>
              <w:start w:w="0" w:type="dxa"/>
              <w:end w:w="0" w:type="dxa"/>
            </w:tcMar>
          </w:tcPr>
          <w:p>
            <w:pPr>
              <w:autoSpaceDN w:val="0"/>
              <w:autoSpaceDE w:val="0"/>
              <w:widowControl/>
              <w:spacing w:line="230" w:lineRule="auto" w:before="202" w:after="0"/>
              <w:ind w:left="0" w:right="0" w:firstLine="0"/>
              <w:jc w:val="center"/>
            </w:pPr>
            <w:r>
              <w:rPr>
                <w:rFonts w:ascii="TimesNewRoman" w:hAnsi="TimesNewRoman" w:eastAsia="TimesNewRoman"/>
                <w:b w:val="0"/>
                <w:i w:val="0"/>
                <w:color w:val="000000"/>
                <w:sz w:val="18"/>
              </w:rPr>
              <w:t xml:space="preserve">21 </w:t>
            </w:r>
          </w:p>
        </w:tc>
        <w:tc>
          <w:tcPr>
            <w:tcW w:type="dxa" w:w="700"/>
            <w:tcBorders/>
            <w:tcMar>
              <w:start w:w="0" w:type="dxa"/>
              <w:end w:w="0" w:type="dxa"/>
            </w:tcMar>
          </w:tcPr>
          <w:p>
            <w:pPr>
              <w:autoSpaceDN w:val="0"/>
              <w:autoSpaceDE w:val="0"/>
              <w:widowControl/>
              <w:spacing w:line="230" w:lineRule="auto" w:before="202" w:after="0"/>
              <w:ind w:left="0" w:right="0" w:firstLine="0"/>
              <w:jc w:val="center"/>
            </w:pPr>
            <w:r>
              <w:rPr>
                <w:rFonts w:ascii="TimesNewRoman" w:hAnsi="TimesNewRoman" w:eastAsia="TimesNewRoman"/>
                <w:b w:val="0"/>
                <w:i w:val="0"/>
                <w:color w:val="000000"/>
                <w:sz w:val="18"/>
              </w:rPr>
              <w:t xml:space="preserve">19 </w:t>
            </w:r>
          </w:p>
        </w:tc>
        <w:tc>
          <w:tcPr>
            <w:tcW w:type="dxa" w:w="720"/>
            <w:tcBorders/>
            <w:tcMar>
              <w:start w:w="0" w:type="dxa"/>
              <w:end w:w="0" w:type="dxa"/>
            </w:tcMar>
          </w:tcPr>
          <w:p>
            <w:pPr>
              <w:autoSpaceDN w:val="0"/>
              <w:autoSpaceDE w:val="0"/>
              <w:widowControl/>
              <w:spacing w:line="230" w:lineRule="auto" w:before="202" w:after="0"/>
              <w:ind w:left="0" w:right="0" w:firstLine="0"/>
              <w:jc w:val="center"/>
            </w:pPr>
            <w:r>
              <w:rPr>
                <w:rFonts w:ascii="TimesNewRoman" w:hAnsi="TimesNewRoman" w:eastAsia="TimesNewRoman"/>
                <w:b w:val="0"/>
                <w:i w:val="0"/>
                <w:color w:val="000000"/>
                <w:sz w:val="18"/>
              </w:rPr>
              <w:t xml:space="preserve">19 </w:t>
            </w:r>
          </w:p>
        </w:tc>
        <w:tc>
          <w:tcPr>
            <w:tcW w:type="dxa" w:w="700"/>
            <w:tcBorders/>
            <w:tcMar>
              <w:start w:w="0" w:type="dxa"/>
              <w:end w:w="0" w:type="dxa"/>
            </w:tcMar>
          </w:tcPr>
          <w:p>
            <w:pPr>
              <w:autoSpaceDN w:val="0"/>
              <w:autoSpaceDE w:val="0"/>
              <w:widowControl/>
              <w:spacing w:line="230" w:lineRule="auto" w:before="202" w:after="0"/>
              <w:ind w:left="0" w:right="0" w:firstLine="0"/>
              <w:jc w:val="center"/>
            </w:pPr>
            <w:r>
              <w:rPr>
                <w:rFonts w:ascii="TimesNewRoman" w:hAnsi="TimesNewRoman" w:eastAsia="TimesNewRoman"/>
                <w:b w:val="0"/>
                <w:i w:val="0"/>
                <w:color w:val="000000"/>
                <w:sz w:val="18"/>
              </w:rPr>
              <w:t xml:space="preserve">18 </w:t>
            </w:r>
          </w:p>
        </w:tc>
        <w:tc>
          <w:tcPr>
            <w:tcW w:type="dxa" w:w="720"/>
            <w:tcBorders/>
            <w:tcMar>
              <w:start w:w="0" w:type="dxa"/>
              <w:end w:w="0" w:type="dxa"/>
            </w:tcMar>
          </w:tcPr>
          <w:p>
            <w:pPr>
              <w:autoSpaceDN w:val="0"/>
              <w:autoSpaceDE w:val="0"/>
              <w:widowControl/>
              <w:spacing w:line="230" w:lineRule="auto" w:before="202" w:after="0"/>
              <w:ind w:left="0" w:right="0" w:firstLine="0"/>
              <w:jc w:val="center"/>
            </w:pPr>
            <w:r>
              <w:rPr>
                <w:rFonts w:ascii="TimesNewRoman" w:hAnsi="TimesNewRoman" w:eastAsia="TimesNewRoman"/>
                <w:b w:val="0"/>
                <w:i w:val="0"/>
                <w:color w:val="000000"/>
                <w:sz w:val="18"/>
              </w:rPr>
              <w:t xml:space="preserve">21 </w:t>
            </w:r>
          </w:p>
        </w:tc>
        <w:tc>
          <w:tcPr>
            <w:tcW w:type="dxa" w:w="700"/>
            <w:tcBorders/>
            <w:tcMar>
              <w:start w:w="0" w:type="dxa"/>
              <w:end w:w="0" w:type="dxa"/>
            </w:tcMar>
          </w:tcPr>
          <w:p>
            <w:pPr>
              <w:autoSpaceDN w:val="0"/>
              <w:autoSpaceDE w:val="0"/>
              <w:widowControl/>
              <w:spacing w:line="230" w:lineRule="auto" w:before="202" w:after="0"/>
              <w:ind w:left="0" w:right="0" w:firstLine="0"/>
              <w:jc w:val="center"/>
            </w:pPr>
            <w:r>
              <w:rPr>
                <w:rFonts w:ascii="TimesNewRoman" w:hAnsi="TimesNewRoman" w:eastAsia="TimesNewRoman"/>
                <w:b w:val="0"/>
                <w:i w:val="0"/>
                <w:color w:val="000000"/>
                <w:sz w:val="18"/>
              </w:rPr>
              <w:t xml:space="preserve">20 </w:t>
            </w:r>
          </w:p>
        </w:tc>
        <w:tc>
          <w:tcPr>
            <w:tcW w:type="dxa" w:w="722"/>
            <w:gridSpan w:val="2"/>
            <w:tcBorders/>
            <w:tcMar>
              <w:start w:w="0" w:type="dxa"/>
              <w:end w:w="0" w:type="dxa"/>
            </w:tcMar>
            <w:tcMar>
              <w:start w:w="0" w:type="dxa"/>
              <w:end w:w="0" w:type="dxa"/>
            </w:tcMar>
          </w:tcPr>
          <w:p>
            <w:pPr>
              <w:autoSpaceDN w:val="0"/>
              <w:autoSpaceDE w:val="0"/>
              <w:widowControl/>
              <w:spacing w:line="230" w:lineRule="auto" w:before="202" w:after="0"/>
              <w:ind w:left="0" w:right="0" w:firstLine="0"/>
              <w:jc w:val="center"/>
            </w:pPr>
            <w:r>
              <w:rPr>
                <w:rFonts w:ascii="TimesNewRoman" w:hAnsi="TimesNewRoman" w:eastAsia="TimesNewRoman"/>
                <w:b w:val="0"/>
                <w:i w:val="0"/>
                <w:color w:val="000000"/>
                <w:sz w:val="18"/>
              </w:rPr>
              <w:t xml:space="preserve">19.4 </w:t>
            </w:r>
          </w:p>
        </w:tc>
      </w:tr>
      <w:tr>
        <w:trPr>
          <w:trHeight w:hRule="exact" w:val="400"/>
        </w:trPr>
        <w:tc>
          <w:tcPr>
            <w:tcW w:type="dxa" w:w="702"/>
            <w:tcBorders/>
            <w:tcMar>
              <w:start w:w="0" w:type="dxa"/>
              <w:end w:w="0" w:type="dxa"/>
            </w:tcMar>
          </w:tcPr>
          <w:p>
            <w:pPr>
              <w:autoSpaceDN w:val="0"/>
              <w:autoSpaceDE w:val="0"/>
              <w:widowControl/>
              <w:spacing w:line="250" w:lineRule="auto" w:before="18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5</w:t>
            </w:r>
          </w:p>
        </w:tc>
        <w:tc>
          <w:tcPr>
            <w:tcW w:type="dxa" w:w="700"/>
            <w:tcBorders/>
            <w:tcMar>
              <w:start w:w="0" w:type="dxa"/>
              <w:end w:w="0" w:type="dxa"/>
            </w:tcMar>
          </w:tcPr>
          <w:p>
            <w:pPr>
              <w:autoSpaceDN w:val="0"/>
              <w:autoSpaceDE w:val="0"/>
              <w:widowControl/>
              <w:spacing w:line="233" w:lineRule="auto" w:before="200" w:after="0"/>
              <w:ind w:left="0" w:right="0" w:firstLine="0"/>
              <w:jc w:val="center"/>
            </w:pPr>
            <w:r>
              <w:rPr>
                <w:rFonts w:ascii="TimesNewRoman" w:hAnsi="TimesNewRoman" w:eastAsia="TimesNewRoman"/>
                <w:b w:val="0"/>
                <w:i w:val="0"/>
                <w:color w:val="000000"/>
                <w:sz w:val="18"/>
              </w:rPr>
              <w:t xml:space="preserve">26 </w:t>
            </w:r>
          </w:p>
        </w:tc>
        <w:tc>
          <w:tcPr>
            <w:tcW w:type="dxa" w:w="720"/>
            <w:tcBorders/>
            <w:tcMar>
              <w:start w:w="0" w:type="dxa"/>
              <w:end w:w="0" w:type="dxa"/>
            </w:tcMar>
          </w:tcPr>
          <w:p>
            <w:pPr>
              <w:autoSpaceDN w:val="0"/>
              <w:autoSpaceDE w:val="0"/>
              <w:widowControl/>
              <w:spacing w:line="233" w:lineRule="auto" w:before="200" w:after="0"/>
              <w:ind w:left="0" w:right="0" w:firstLine="0"/>
              <w:jc w:val="center"/>
            </w:pPr>
            <w:r>
              <w:rPr>
                <w:rFonts w:ascii="TimesNewRoman" w:hAnsi="TimesNewRoman" w:eastAsia="TimesNewRoman"/>
                <w:b w:val="0"/>
                <w:i w:val="0"/>
                <w:color w:val="000000"/>
                <w:sz w:val="18"/>
              </w:rPr>
              <w:t xml:space="preserve">25 </w:t>
            </w:r>
          </w:p>
        </w:tc>
        <w:tc>
          <w:tcPr>
            <w:tcW w:type="dxa" w:w="700"/>
            <w:tcBorders/>
            <w:tcMar>
              <w:start w:w="0" w:type="dxa"/>
              <w:end w:w="0" w:type="dxa"/>
            </w:tcMar>
          </w:tcPr>
          <w:p>
            <w:pPr>
              <w:autoSpaceDN w:val="0"/>
              <w:autoSpaceDE w:val="0"/>
              <w:widowControl/>
              <w:spacing w:line="233" w:lineRule="auto" w:before="200" w:after="0"/>
              <w:ind w:left="0" w:right="0" w:firstLine="0"/>
              <w:jc w:val="center"/>
            </w:pPr>
            <w:r>
              <w:rPr>
                <w:rFonts w:ascii="TimesNewRoman" w:hAnsi="TimesNewRoman" w:eastAsia="TimesNewRoman"/>
                <w:b w:val="0"/>
                <w:i w:val="0"/>
                <w:color w:val="000000"/>
                <w:sz w:val="18"/>
              </w:rPr>
              <w:t xml:space="preserve">26 </w:t>
            </w:r>
          </w:p>
        </w:tc>
        <w:tc>
          <w:tcPr>
            <w:tcW w:type="dxa" w:w="720"/>
            <w:tcBorders/>
            <w:tcMar>
              <w:start w:w="0" w:type="dxa"/>
              <w:end w:w="0" w:type="dxa"/>
            </w:tcMar>
          </w:tcPr>
          <w:p>
            <w:pPr>
              <w:autoSpaceDN w:val="0"/>
              <w:autoSpaceDE w:val="0"/>
              <w:widowControl/>
              <w:spacing w:line="233" w:lineRule="auto" w:before="200" w:after="0"/>
              <w:ind w:left="0" w:right="0" w:firstLine="0"/>
              <w:jc w:val="center"/>
            </w:pPr>
            <w:r>
              <w:rPr>
                <w:rFonts w:ascii="TimesNewRoman" w:hAnsi="TimesNewRoman" w:eastAsia="TimesNewRoman"/>
                <w:b w:val="0"/>
                <w:i w:val="0"/>
                <w:color w:val="000000"/>
                <w:sz w:val="18"/>
              </w:rPr>
              <w:t xml:space="preserve">28 </w:t>
            </w:r>
          </w:p>
        </w:tc>
        <w:tc>
          <w:tcPr>
            <w:tcW w:type="dxa" w:w="700"/>
            <w:tcBorders/>
            <w:tcMar>
              <w:start w:w="0" w:type="dxa"/>
              <w:end w:w="0" w:type="dxa"/>
            </w:tcMar>
          </w:tcPr>
          <w:p>
            <w:pPr>
              <w:autoSpaceDN w:val="0"/>
              <w:autoSpaceDE w:val="0"/>
              <w:widowControl/>
              <w:spacing w:line="233" w:lineRule="auto" w:before="200" w:after="0"/>
              <w:ind w:left="0" w:right="0" w:firstLine="0"/>
              <w:jc w:val="center"/>
            </w:pPr>
            <w:r>
              <w:rPr>
                <w:rFonts w:ascii="TimesNewRoman" w:hAnsi="TimesNewRoman" w:eastAsia="TimesNewRoman"/>
                <w:b w:val="0"/>
                <w:i w:val="0"/>
                <w:color w:val="000000"/>
                <w:sz w:val="18"/>
              </w:rPr>
              <w:t xml:space="preserve">26 </w:t>
            </w:r>
          </w:p>
        </w:tc>
        <w:tc>
          <w:tcPr>
            <w:tcW w:type="dxa" w:w="700"/>
            <w:tcBorders/>
            <w:tcMar>
              <w:start w:w="0" w:type="dxa"/>
              <w:end w:w="0" w:type="dxa"/>
            </w:tcMar>
          </w:tcPr>
          <w:p>
            <w:pPr>
              <w:autoSpaceDN w:val="0"/>
              <w:autoSpaceDE w:val="0"/>
              <w:widowControl/>
              <w:spacing w:line="233" w:lineRule="auto" w:before="200" w:after="0"/>
              <w:ind w:left="0" w:right="0" w:firstLine="0"/>
              <w:jc w:val="center"/>
            </w:pPr>
            <w:r>
              <w:rPr>
                <w:rFonts w:ascii="TimesNewRoman" w:hAnsi="TimesNewRoman" w:eastAsia="TimesNewRoman"/>
                <w:b w:val="0"/>
                <w:i w:val="0"/>
                <w:color w:val="000000"/>
                <w:sz w:val="18"/>
              </w:rPr>
              <w:t xml:space="preserve">27 </w:t>
            </w:r>
          </w:p>
        </w:tc>
        <w:tc>
          <w:tcPr>
            <w:tcW w:type="dxa" w:w="720"/>
            <w:tcBorders/>
            <w:tcMar>
              <w:start w:w="0" w:type="dxa"/>
              <w:end w:w="0" w:type="dxa"/>
            </w:tcMar>
          </w:tcPr>
          <w:p>
            <w:pPr>
              <w:autoSpaceDN w:val="0"/>
              <w:autoSpaceDE w:val="0"/>
              <w:widowControl/>
              <w:spacing w:line="233" w:lineRule="auto" w:before="200" w:after="0"/>
              <w:ind w:left="0" w:right="0" w:firstLine="0"/>
              <w:jc w:val="center"/>
            </w:pPr>
            <w:r>
              <w:rPr>
                <w:rFonts w:ascii="TimesNewRoman" w:hAnsi="TimesNewRoman" w:eastAsia="TimesNewRoman"/>
                <w:b w:val="0"/>
                <w:i w:val="0"/>
                <w:color w:val="000000"/>
                <w:sz w:val="18"/>
              </w:rPr>
              <w:t xml:space="preserve">28 </w:t>
            </w:r>
          </w:p>
        </w:tc>
        <w:tc>
          <w:tcPr>
            <w:tcW w:type="dxa" w:w="700"/>
            <w:tcBorders/>
            <w:tcMar>
              <w:start w:w="0" w:type="dxa"/>
              <w:end w:w="0" w:type="dxa"/>
            </w:tcMar>
          </w:tcPr>
          <w:p>
            <w:pPr>
              <w:autoSpaceDN w:val="0"/>
              <w:autoSpaceDE w:val="0"/>
              <w:widowControl/>
              <w:spacing w:line="233" w:lineRule="auto" w:before="200" w:after="0"/>
              <w:ind w:left="0" w:right="0" w:firstLine="0"/>
              <w:jc w:val="center"/>
            </w:pPr>
            <w:r>
              <w:rPr>
                <w:rFonts w:ascii="TimesNewRoman" w:hAnsi="TimesNewRoman" w:eastAsia="TimesNewRoman"/>
                <w:b w:val="0"/>
                <w:i w:val="0"/>
                <w:color w:val="000000"/>
                <w:sz w:val="18"/>
              </w:rPr>
              <w:t xml:space="preserve">28 </w:t>
            </w:r>
          </w:p>
        </w:tc>
        <w:tc>
          <w:tcPr>
            <w:tcW w:type="dxa" w:w="720"/>
            <w:tcBorders/>
            <w:tcMar>
              <w:start w:w="0" w:type="dxa"/>
              <w:end w:w="0" w:type="dxa"/>
            </w:tcMar>
          </w:tcPr>
          <w:p>
            <w:pPr>
              <w:autoSpaceDN w:val="0"/>
              <w:autoSpaceDE w:val="0"/>
              <w:widowControl/>
              <w:spacing w:line="233" w:lineRule="auto" w:before="200" w:after="0"/>
              <w:ind w:left="0" w:right="0" w:firstLine="0"/>
              <w:jc w:val="center"/>
            </w:pPr>
            <w:r>
              <w:rPr>
                <w:rFonts w:ascii="TimesNewRoman" w:hAnsi="TimesNewRoman" w:eastAsia="TimesNewRoman"/>
                <w:b w:val="0"/>
                <w:i w:val="0"/>
                <w:color w:val="000000"/>
                <w:sz w:val="18"/>
              </w:rPr>
              <w:t xml:space="preserve">26 </w:t>
            </w:r>
          </w:p>
        </w:tc>
        <w:tc>
          <w:tcPr>
            <w:tcW w:type="dxa" w:w="700"/>
            <w:tcBorders/>
            <w:tcMar>
              <w:start w:w="0" w:type="dxa"/>
              <w:end w:w="0" w:type="dxa"/>
            </w:tcMar>
          </w:tcPr>
          <w:p>
            <w:pPr>
              <w:autoSpaceDN w:val="0"/>
              <w:autoSpaceDE w:val="0"/>
              <w:widowControl/>
              <w:spacing w:line="233" w:lineRule="auto" w:before="200" w:after="0"/>
              <w:ind w:left="0" w:right="0" w:firstLine="0"/>
              <w:jc w:val="center"/>
            </w:pPr>
            <w:r>
              <w:rPr>
                <w:rFonts w:ascii="TimesNewRoman" w:hAnsi="TimesNewRoman" w:eastAsia="TimesNewRoman"/>
                <w:b w:val="0"/>
                <w:i w:val="0"/>
                <w:color w:val="000000"/>
                <w:sz w:val="18"/>
              </w:rPr>
              <w:t xml:space="preserve">27 </w:t>
            </w:r>
          </w:p>
        </w:tc>
        <w:tc>
          <w:tcPr>
            <w:tcW w:type="dxa" w:w="722"/>
            <w:gridSpan w:val="2"/>
            <w:tcBorders/>
            <w:tcMar>
              <w:start w:w="0" w:type="dxa"/>
              <w:end w:w="0" w:type="dxa"/>
            </w:tcMar>
            <w:tcMar>
              <w:start w:w="0" w:type="dxa"/>
              <w:end w:w="0" w:type="dxa"/>
            </w:tcMar>
          </w:tcPr>
          <w:p>
            <w:pPr>
              <w:autoSpaceDN w:val="0"/>
              <w:autoSpaceDE w:val="0"/>
              <w:widowControl/>
              <w:spacing w:line="233" w:lineRule="auto" w:before="200" w:after="0"/>
              <w:ind w:left="0" w:right="0" w:firstLine="0"/>
              <w:jc w:val="center"/>
            </w:pPr>
            <w:r>
              <w:rPr>
                <w:rFonts w:ascii="TimesNewRoman" w:hAnsi="TimesNewRoman" w:eastAsia="TimesNewRoman"/>
                <w:b w:val="0"/>
                <w:i w:val="0"/>
                <w:color w:val="000000"/>
                <w:sz w:val="18"/>
              </w:rPr>
              <w:t xml:space="preserve">26.7 </w:t>
            </w:r>
          </w:p>
        </w:tc>
      </w:tr>
      <w:tr>
        <w:trPr>
          <w:trHeight w:hRule="exact" w:val="458"/>
        </w:trPr>
        <w:tc>
          <w:tcPr>
            <w:tcW w:type="dxa" w:w="702"/>
            <w:tcBorders>
              <w:bottom w:sz="12.0" w:val="single" w:color="#000000"/>
            </w:tcBorders>
            <w:tcMar>
              <w:start w:w="0" w:type="dxa"/>
              <w:end w:w="0" w:type="dxa"/>
            </w:tcMar>
          </w:tcPr>
          <w:p>
            <w:pPr>
              <w:autoSpaceDN w:val="0"/>
              <w:autoSpaceDE w:val="0"/>
              <w:widowControl/>
              <w:spacing w:line="250" w:lineRule="auto" w:before="20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6</w:t>
            </w:r>
          </w:p>
        </w:tc>
        <w:tc>
          <w:tcPr>
            <w:tcW w:type="dxa" w:w="700"/>
            <w:tcBorders>
              <w:bottom w:sz="12.0" w:val="single" w:color="#000000"/>
            </w:tcBorders>
            <w:tcMar>
              <w:start w:w="0" w:type="dxa"/>
              <w:end w:w="0" w:type="dxa"/>
            </w:tcMar>
          </w:tcPr>
          <w:p>
            <w:pPr>
              <w:autoSpaceDN w:val="0"/>
              <w:autoSpaceDE w:val="0"/>
              <w:widowControl/>
              <w:spacing w:line="230" w:lineRule="auto" w:before="202" w:after="0"/>
              <w:ind w:left="0" w:right="0" w:firstLine="0"/>
              <w:jc w:val="center"/>
            </w:pPr>
            <w:r>
              <w:rPr>
                <w:rFonts w:ascii="TimesNewRoman" w:hAnsi="TimesNewRoman" w:eastAsia="TimesNewRoman"/>
                <w:b w:val="0"/>
                <w:i w:val="0"/>
                <w:color w:val="000000"/>
                <w:sz w:val="18"/>
              </w:rPr>
              <w:t xml:space="preserve">25 </w:t>
            </w:r>
          </w:p>
        </w:tc>
        <w:tc>
          <w:tcPr>
            <w:tcW w:type="dxa" w:w="720"/>
            <w:tcBorders>
              <w:bottom w:sz="12.0" w:val="single" w:color="#000000"/>
            </w:tcBorders>
            <w:tcMar>
              <w:start w:w="0" w:type="dxa"/>
              <w:end w:w="0" w:type="dxa"/>
            </w:tcMar>
          </w:tcPr>
          <w:p>
            <w:pPr>
              <w:autoSpaceDN w:val="0"/>
              <w:autoSpaceDE w:val="0"/>
              <w:widowControl/>
              <w:spacing w:line="230" w:lineRule="auto" w:before="202" w:after="0"/>
              <w:ind w:left="0" w:right="0" w:firstLine="0"/>
              <w:jc w:val="center"/>
            </w:pPr>
            <w:r>
              <w:rPr>
                <w:rFonts w:ascii="TimesNewRoman" w:hAnsi="TimesNewRoman" w:eastAsia="TimesNewRoman"/>
                <w:b w:val="0"/>
                <w:i w:val="0"/>
                <w:color w:val="000000"/>
                <w:sz w:val="18"/>
              </w:rPr>
              <w:t xml:space="preserve">24 </w:t>
            </w:r>
          </w:p>
        </w:tc>
        <w:tc>
          <w:tcPr>
            <w:tcW w:type="dxa" w:w="700"/>
            <w:tcBorders>
              <w:bottom w:sz="12.0" w:val="single" w:color="#000000"/>
            </w:tcBorders>
            <w:tcMar>
              <w:start w:w="0" w:type="dxa"/>
              <w:end w:w="0" w:type="dxa"/>
            </w:tcMar>
          </w:tcPr>
          <w:p>
            <w:pPr>
              <w:autoSpaceDN w:val="0"/>
              <w:autoSpaceDE w:val="0"/>
              <w:widowControl/>
              <w:spacing w:line="230" w:lineRule="auto" w:before="202" w:after="0"/>
              <w:ind w:left="0" w:right="0" w:firstLine="0"/>
              <w:jc w:val="center"/>
            </w:pPr>
            <w:r>
              <w:rPr>
                <w:rFonts w:ascii="TimesNewRoman" w:hAnsi="TimesNewRoman" w:eastAsia="TimesNewRoman"/>
                <w:b w:val="0"/>
                <w:i w:val="0"/>
                <w:color w:val="000000"/>
                <w:sz w:val="18"/>
              </w:rPr>
              <w:t xml:space="preserve">27 </w:t>
            </w:r>
          </w:p>
        </w:tc>
        <w:tc>
          <w:tcPr>
            <w:tcW w:type="dxa" w:w="720"/>
            <w:tcBorders>
              <w:bottom w:sz="12.0" w:val="single" w:color="#000000"/>
            </w:tcBorders>
            <w:tcMar>
              <w:start w:w="0" w:type="dxa"/>
              <w:end w:w="0" w:type="dxa"/>
            </w:tcMar>
          </w:tcPr>
          <w:p>
            <w:pPr>
              <w:autoSpaceDN w:val="0"/>
              <w:autoSpaceDE w:val="0"/>
              <w:widowControl/>
              <w:spacing w:line="230" w:lineRule="auto" w:before="202" w:after="0"/>
              <w:ind w:left="0" w:right="0" w:firstLine="0"/>
              <w:jc w:val="center"/>
            </w:pPr>
            <w:r>
              <w:rPr>
                <w:rFonts w:ascii="TimesNewRoman" w:hAnsi="TimesNewRoman" w:eastAsia="TimesNewRoman"/>
                <w:b w:val="0"/>
                <w:i w:val="0"/>
                <w:color w:val="000000"/>
                <w:sz w:val="18"/>
              </w:rPr>
              <w:t xml:space="preserve">26 </w:t>
            </w:r>
          </w:p>
        </w:tc>
        <w:tc>
          <w:tcPr>
            <w:tcW w:type="dxa" w:w="700"/>
            <w:tcBorders>
              <w:bottom w:sz="12.0" w:val="single" w:color="#000000"/>
            </w:tcBorders>
            <w:tcMar>
              <w:start w:w="0" w:type="dxa"/>
              <w:end w:w="0" w:type="dxa"/>
            </w:tcMar>
          </w:tcPr>
          <w:p>
            <w:pPr>
              <w:autoSpaceDN w:val="0"/>
              <w:autoSpaceDE w:val="0"/>
              <w:widowControl/>
              <w:spacing w:line="230" w:lineRule="auto" w:before="202" w:after="0"/>
              <w:ind w:left="0" w:right="0" w:firstLine="0"/>
              <w:jc w:val="center"/>
            </w:pPr>
            <w:r>
              <w:rPr>
                <w:rFonts w:ascii="TimesNewRoman" w:hAnsi="TimesNewRoman" w:eastAsia="TimesNewRoman"/>
                <w:b w:val="0"/>
                <w:i w:val="0"/>
                <w:color w:val="000000"/>
                <w:sz w:val="18"/>
              </w:rPr>
              <w:t xml:space="preserve">24 </w:t>
            </w:r>
          </w:p>
        </w:tc>
        <w:tc>
          <w:tcPr>
            <w:tcW w:type="dxa" w:w="700"/>
            <w:tcBorders>
              <w:bottom w:sz="12.0" w:val="single" w:color="#000000"/>
            </w:tcBorders>
            <w:tcMar>
              <w:start w:w="0" w:type="dxa"/>
              <w:end w:w="0" w:type="dxa"/>
            </w:tcMar>
          </w:tcPr>
          <w:p>
            <w:pPr>
              <w:autoSpaceDN w:val="0"/>
              <w:autoSpaceDE w:val="0"/>
              <w:widowControl/>
              <w:spacing w:line="230" w:lineRule="auto" w:before="202" w:after="0"/>
              <w:ind w:left="0" w:right="0" w:firstLine="0"/>
              <w:jc w:val="center"/>
            </w:pPr>
            <w:r>
              <w:rPr>
                <w:rFonts w:ascii="TimesNewRoman" w:hAnsi="TimesNewRoman" w:eastAsia="TimesNewRoman"/>
                <w:b w:val="0"/>
                <w:i w:val="0"/>
                <w:color w:val="000000"/>
                <w:sz w:val="18"/>
              </w:rPr>
              <w:t xml:space="preserve">25 </w:t>
            </w:r>
          </w:p>
        </w:tc>
        <w:tc>
          <w:tcPr>
            <w:tcW w:type="dxa" w:w="720"/>
            <w:tcBorders>
              <w:bottom w:sz="12.0" w:val="single" w:color="#000000"/>
            </w:tcBorders>
            <w:tcMar>
              <w:start w:w="0" w:type="dxa"/>
              <w:end w:w="0" w:type="dxa"/>
            </w:tcMar>
          </w:tcPr>
          <w:p>
            <w:pPr>
              <w:autoSpaceDN w:val="0"/>
              <w:autoSpaceDE w:val="0"/>
              <w:widowControl/>
              <w:spacing w:line="230" w:lineRule="auto" w:before="202" w:after="0"/>
              <w:ind w:left="0" w:right="0" w:firstLine="0"/>
              <w:jc w:val="center"/>
            </w:pPr>
            <w:r>
              <w:rPr>
                <w:rFonts w:ascii="TimesNewRoman" w:hAnsi="TimesNewRoman" w:eastAsia="TimesNewRoman"/>
                <w:b w:val="0"/>
                <w:i w:val="0"/>
                <w:color w:val="000000"/>
                <w:sz w:val="18"/>
              </w:rPr>
              <w:t xml:space="preserve">25 </w:t>
            </w:r>
          </w:p>
        </w:tc>
        <w:tc>
          <w:tcPr>
            <w:tcW w:type="dxa" w:w="700"/>
            <w:tcBorders>
              <w:bottom w:sz="12.0" w:val="single" w:color="#000000"/>
            </w:tcBorders>
            <w:tcMar>
              <w:start w:w="0" w:type="dxa"/>
              <w:end w:w="0" w:type="dxa"/>
            </w:tcMar>
          </w:tcPr>
          <w:p>
            <w:pPr>
              <w:autoSpaceDN w:val="0"/>
              <w:autoSpaceDE w:val="0"/>
              <w:widowControl/>
              <w:spacing w:line="230" w:lineRule="auto" w:before="202" w:after="0"/>
              <w:ind w:left="0" w:right="0" w:firstLine="0"/>
              <w:jc w:val="center"/>
            </w:pPr>
            <w:r>
              <w:rPr>
                <w:rFonts w:ascii="TimesNewRoman" w:hAnsi="TimesNewRoman" w:eastAsia="TimesNewRoman"/>
                <w:b w:val="0"/>
                <w:i w:val="0"/>
                <w:color w:val="000000"/>
                <w:sz w:val="18"/>
              </w:rPr>
              <w:t xml:space="preserve">28 </w:t>
            </w:r>
          </w:p>
        </w:tc>
        <w:tc>
          <w:tcPr>
            <w:tcW w:type="dxa" w:w="720"/>
            <w:tcBorders>
              <w:bottom w:sz="12.0" w:val="single" w:color="#000000"/>
            </w:tcBorders>
            <w:tcMar>
              <w:start w:w="0" w:type="dxa"/>
              <w:end w:w="0" w:type="dxa"/>
            </w:tcMar>
          </w:tcPr>
          <w:p>
            <w:pPr>
              <w:autoSpaceDN w:val="0"/>
              <w:autoSpaceDE w:val="0"/>
              <w:widowControl/>
              <w:spacing w:line="230" w:lineRule="auto" w:before="202" w:after="0"/>
              <w:ind w:left="0" w:right="0" w:firstLine="0"/>
              <w:jc w:val="center"/>
            </w:pPr>
            <w:r>
              <w:rPr>
                <w:rFonts w:ascii="TimesNewRoman" w:hAnsi="TimesNewRoman" w:eastAsia="TimesNewRoman"/>
                <w:b w:val="0"/>
                <w:i w:val="0"/>
                <w:color w:val="000000"/>
                <w:sz w:val="18"/>
              </w:rPr>
              <w:t xml:space="preserve">27 </w:t>
            </w:r>
          </w:p>
        </w:tc>
        <w:tc>
          <w:tcPr>
            <w:tcW w:type="dxa" w:w="700"/>
            <w:tcBorders>
              <w:bottom w:sz="12.0" w:val="single" w:color="#000000"/>
            </w:tcBorders>
            <w:tcMar>
              <w:start w:w="0" w:type="dxa"/>
              <w:end w:w="0" w:type="dxa"/>
            </w:tcMar>
          </w:tcPr>
          <w:p>
            <w:pPr>
              <w:autoSpaceDN w:val="0"/>
              <w:autoSpaceDE w:val="0"/>
              <w:widowControl/>
              <w:spacing w:line="230" w:lineRule="auto" w:before="202" w:after="0"/>
              <w:ind w:left="0" w:right="0" w:firstLine="0"/>
              <w:jc w:val="center"/>
            </w:pPr>
            <w:r>
              <w:rPr>
                <w:rFonts w:ascii="TimesNewRoman" w:hAnsi="TimesNewRoman" w:eastAsia="TimesNewRoman"/>
                <w:b w:val="0"/>
                <w:i w:val="0"/>
                <w:color w:val="000000"/>
                <w:sz w:val="18"/>
              </w:rPr>
              <w:t xml:space="preserve">26 </w:t>
            </w:r>
          </w:p>
        </w:tc>
        <w:tc>
          <w:tcPr>
            <w:tcW w:type="dxa" w:w="722"/>
            <w:gridSpan w:val="2"/>
            <w:tcBorders>
              <w:bottom w:sz="12.0" w:val="single" w:color="#000000"/>
            </w:tcBorders>
            <w:tcMar>
              <w:start w:w="0" w:type="dxa"/>
              <w:end w:w="0" w:type="dxa"/>
            </w:tcMar>
            <w:tcMar>
              <w:start w:w="0" w:type="dxa"/>
              <w:end w:w="0" w:type="dxa"/>
            </w:tcMar>
          </w:tcPr>
          <w:p>
            <w:pPr>
              <w:autoSpaceDN w:val="0"/>
              <w:autoSpaceDE w:val="0"/>
              <w:widowControl/>
              <w:spacing w:line="230" w:lineRule="auto" w:before="202" w:after="0"/>
              <w:ind w:left="0" w:right="0" w:firstLine="0"/>
              <w:jc w:val="center"/>
            </w:pPr>
            <w:r>
              <w:rPr>
                <w:rFonts w:ascii="TimesNewRoman" w:hAnsi="TimesNewRoman" w:eastAsia="TimesNewRoman"/>
                <w:b w:val="0"/>
                <w:i w:val="0"/>
                <w:color w:val="000000"/>
                <w:sz w:val="18"/>
              </w:rPr>
              <w:t xml:space="preserve">25.7 </w:t>
            </w:r>
          </w:p>
        </w:tc>
      </w:tr>
    </w:tbl>
    <w:p>
      <w:pPr>
        <w:autoSpaceDN w:val="0"/>
        <w:autoSpaceDE w:val="0"/>
        <w:widowControl/>
        <w:spacing w:line="233" w:lineRule="auto" w:before="250" w:after="0"/>
        <w:ind w:left="0" w:right="4660" w:firstLine="0"/>
        <w:jc w:val="right"/>
      </w:pPr>
      <w:r>
        <w:rPr>
          <w:rFonts w:ascii="TimesNewRoman" w:hAnsi="TimesNewRoman" w:eastAsia="TimesNewRoman"/>
          <w:b w:val="0"/>
          <w:i w:val="0"/>
          <w:color w:val="000000"/>
          <w:sz w:val="18"/>
        </w:rPr>
        <w:t xml:space="preserve">78 </w:t>
      </w:r>
    </w:p>
    <w:p>
      <w:pPr>
        <w:autoSpaceDN w:val="0"/>
        <w:tabs>
          <w:tab w:pos="1240" w:val="left"/>
        </w:tabs>
        <w:autoSpaceDE w:val="0"/>
        <w:widowControl/>
        <w:spacing w:line="240" w:lineRule="auto" w:before="378" w:after="0"/>
        <w:ind w:left="0" w:right="0" w:firstLine="0"/>
        <w:jc w:val="left"/>
      </w:pPr>
      <w:r>
        <w:drawing>
          <wp:inline xmlns:a="http://schemas.openxmlformats.org/drawingml/2006/main" xmlns:pic="http://schemas.openxmlformats.org/drawingml/2006/picture">
            <wp:extent cx="584200" cy="165100"/>
            <wp:docPr id="207" name="Picture 20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08" name="Picture 20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2" w:right="1440" w:bottom="170" w:left="420" w:header="720" w:footer="720" w:gutter="0"/>
          <w:cols/>
          <w:docGrid w:linePitch="360"/>
        </w:sectPr>
      </w:pPr>
    </w:p>
    <w:p>
      <w:pPr>
        <w:autoSpaceDN w:val="0"/>
        <w:autoSpaceDE w:val="0"/>
        <w:widowControl/>
        <w:spacing w:line="220" w:lineRule="exact" w:before="0" w:after="36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7543800</wp:posOffset>
            </wp:positionV>
            <wp:extent cx="596900" cy="368300"/>
            <wp:wrapNone/>
            <wp:docPr id="227" name="Picture 227"/>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596900" cy="368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2146300</wp:posOffset>
            </wp:positionH>
            <wp:positionV relativeFrom="page">
              <wp:posOffset>8039100</wp:posOffset>
            </wp:positionV>
            <wp:extent cx="3492500" cy="533400"/>
            <wp:wrapNone/>
            <wp:docPr id="228" name="Picture 228"/>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3492500" cy="533400"/>
                    </a:xfrm>
                    <a:prstGeom prst="rect"/>
                  </pic:spPr>
                </pic:pic>
              </a:graphicData>
            </a:graphic>
          </wp:anchor>
        </w:drawing>
      </w:r>
    </w:p>
    <w:p>
      <w:pPr>
        <w:autoSpaceDN w:val="0"/>
        <w:autoSpaceDE w:val="0"/>
        <w:widowControl/>
        <w:spacing w:line="204" w:lineRule="auto" w:before="0" w:after="0"/>
        <w:ind w:left="0" w:right="3698" w:firstLine="0"/>
        <w:jc w:val="right"/>
      </w:pPr>
      <w:r>
        <w:rPr>
          <w:rFonts w:ascii="TimesNewRoman" w:hAnsi="TimesNewRoman" w:eastAsia="TimesNewRoman"/>
          <w:b w:val="0"/>
          <w:i w:val="0"/>
          <w:color w:val="000000"/>
          <w:sz w:val="21"/>
        </w:rPr>
        <w:t>6</w:t>
      </w:r>
      <w:r>
        <w:rPr>
          <w:rFonts w:ascii="SimSun" w:hAnsi="SimSun" w:eastAsia="SimSun"/>
          <w:b w:val="0"/>
          <w:i w:val="0"/>
          <w:color w:val="000000"/>
          <w:sz w:val="21"/>
        </w:rPr>
        <w:t xml:space="preserve"> 结论与展望</w:t>
      </w:r>
    </w:p>
    <w:p>
      <w:pPr>
        <w:autoSpaceDN w:val="0"/>
        <w:autoSpaceDE w:val="0"/>
        <w:widowControl/>
        <w:spacing w:line="206" w:lineRule="auto" w:before="332" w:after="12"/>
        <w:ind w:left="0" w:right="3714" w:firstLine="0"/>
        <w:jc w:val="right"/>
      </w:pPr>
      <w:r>
        <w:rPr>
          <w:rFonts w:ascii="SimSun" w:hAnsi="SimSun" w:eastAsia="SimSun"/>
          <w:b w:val="0"/>
          <w:i w:val="0"/>
          <w:color w:val="000000"/>
          <w:sz w:val="21"/>
        </w:rPr>
        <w:t>表</w:t>
      </w:r>
      <w:r>
        <w:rPr>
          <w:rFonts w:ascii="TimesNewRoman,Bold" w:hAnsi="TimesNewRoman,Bold" w:eastAsia="TimesNewRoman,Bold"/>
          <w:b/>
          <w:i w:val="0"/>
          <w:color w:val="000000"/>
          <w:sz w:val="21"/>
        </w:rPr>
        <w:t>5-9</w:t>
      </w:r>
      <w:r>
        <w:rPr>
          <w:rFonts w:ascii="SimSun" w:hAnsi="SimSun" w:eastAsia="SimSun"/>
          <w:b w:val="0"/>
          <w:i w:val="0"/>
          <w:color w:val="000000"/>
          <w:sz w:val="21"/>
        </w:rPr>
        <w:t>（续）</w:t>
      </w:r>
    </w:p>
    <w:tbl>
      <w:tblPr>
        <w:tblW w:type="auto" w:w="0"/>
        <w:tblLayout w:type="fixed"/>
        <w:tblLook w:firstColumn="1" w:firstRow="1" w:lastColumn="0" w:lastRow="0" w:noHBand="0" w:noVBand="1" w:val="04A0"/>
        <w:tblInd w:w="1564.0" w:type="dxa"/>
      </w:tblPr>
      <w:tblGrid>
        <w:gridCol w:w="778"/>
        <w:gridCol w:w="778"/>
        <w:gridCol w:w="778"/>
        <w:gridCol w:w="778"/>
        <w:gridCol w:w="778"/>
        <w:gridCol w:w="778"/>
        <w:gridCol w:w="778"/>
        <w:gridCol w:w="778"/>
        <w:gridCol w:w="778"/>
        <w:gridCol w:w="778"/>
        <w:gridCol w:w="778"/>
        <w:gridCol w:w="778"/>
        <w:gridCol w:w="778"/>
      </w:tblGrid>
      <w:tr>
        <w:trPr>
          <w:trHeight w:hRule="exact" w:val="434"/>
        </w:trPr>
        <w:tc>
          <w:tcPr>
            <w:tcW w:type="dxa" w:w="696"/>
            <w:tcBorders>
              <w:top w:sz="12.0" w:val="single" w:color="#000000"/>
            </w:tcBorders>
            <w:tcMar>
              <w:start w:w="0" w:type="dxa"/>
              <w:end w:w="0" w:type="dxa"/>
            </w:tcMar>
          </w:tcPr>
          <w:p>
            <w:pPr>
              <w:autoSpaceDN w:val="0"/>
              <w:autoSpaceDE w:val="0"/>
              <w:widowControl/>
              <w:spacing w:line="185" w:lineRule="auto" w:before="168" w:after="0"/>
              <w:ind w:left="0" w:right="0" w:firstLine="0"/>
              <w:jc w:val="center"/>
            </w:pPr>
            <w:r>
              <w:rPr>
                <w:rFonts w:ascii="SimSun" w:hAnsi="SimSun" w:eastAsia="SimSun"/>
                <w:b w:val="0"/>
                <w:i w:val="0"/>
                <w:color w:val="000000"/>
                <w:sz w:val="18"/>
              </w:rPr>
              <w:t>评价</w:t>
            </w:r>
          </w:p>
        </w:tc>
        <w:tc>
          <w:tcPr>
            <w:tcW w:type="dxa" w:w="720"/>
            <w:tcBorders>
              <w:top w:sz="12.0" w:val="single" w:color="#000000"/>
            </w:tcBorders>
            <w:tcMar>
              <w:start w:w="0" w:type="dxa"/>
              <w:end w:w="0" w:type="dxa"/>
            </w:tcMar>
          </w:tcPr>
          <w:p>
            <w:pPr>
              <w:autoSpaceDN w:val="0"/>
              <w:autoSpaceDE w:val="0"/>
              <w:widowControl/>
              <w:spacing w:line="185" w:lineRule="auto" w:before="168" w:after="0"/>
              <w:ind w:left="0" w:right="0" w:firstLine="0"/>
              <w:jc w:val="center"/>
            </w:pPr>
            <w:r>
              <w:rPr>
                <w:rFonts w:ascii="SimSun" w:hAnsi="SimSun" w:eastAsia="SimSun"/>
                <w:b w:val="0"/>
                <w:i w:val="0"/>
                <w:color w:val="000000"/>
                <w:sz w:val="18"/>
              </w:rPr>
              <w:t>专家</w:t>
            </w:r>
          </w:p>
        </w:tc>
        <w:tc>
          <w:tcPr>
            <w:tcW w:type="dxa" w:w="700"/>
            <w:tcBorders>
              <w:top w:sz="12.0" w:val="single" w:color="#000000"/>
            </w:tcBorders>
            <w:tcMar>
              <w:start w:w="0" w:type="dxa"/>
              <w:end w:w="0" w:type="dxa"/>
            </w:tcMar>
          </w:tcPr>
          <w:p>
            <w:pPr>
              <w:autoSpaceDN w:val="0"/>
              <w:autoSpaceDE w:val="0"/>
              <w:widowControl/>
              <w:spacing w:line="185" w:lineRule="auto" w:before="168" w:after="0"/>
              <w:ind w:left="0" w:right="0" w:firstLine="0"/>
              <w:jc w:val="center"/>
            </w:pPr>
            <w:r>
              <w:rPr>
                <w:rFonts w:ascii="SimSun" w:hAnsi="SimSun" w:eastAsia="SimSun"/>
                <w:b w:val="0"/>
                <w:i w:val="0"/>
                <w:color w:val="000000"/>
                <w:sz w:val="18"/>
              </w:rPr>
              <w:t>专家</w:t>
            </w:r>
          </w:p>
        </w:tc>
        <w:tc>
          <w:tcPr>
            <w:tcW w:type="dxa" w:w="720"/>
            <w:tcBorders>
              <w:top w:sz="12.0" w:val="single" w:color="#000000"/>
            </w:tcBorders>
            <w:tcMar>
              <w:start w:w="0" w:type="dxa"/>
              <w:end w:w="0" w:type="dxa"/>
            </w:tcMar>
          </w:tcPr>
          <w:p>
            <w:pPr>
              <w:autoSpaceDN w:val="0"/>
              <w:autoSpaceDE w:val="0"/>
              <w:widowControl/>
              <w:spacing w:line="185" w:lineRule="auto" w:before="168" w:after="0"/>
              <w:ind w:left="0" w:right="0" w:firstLine="0"/>
              <w:jc w:val="center"/>
            </w:pPr>
            <w:r>
              <w:rPr>
                <w:rFonts w:ascii="SimSun" w:hAnsi="SimSun" w:eastAsia="SimSun"/>
                <w:b w:val="0"/>
                <w:i w:val="0"/>
                <w:color w:val="000000"/>
                <w:sz w:val="18"/>
              </w:rPr>
              <w:t>专家</w:t>
            </w:r>
          </w:p>
        </w:tc>
        <w:tc>
          <w:tcPr>
            <w:tcW w:type="dxa" w:w="700"/>
            <w:tcBorders>
              <w:top w:sz="12.0" w:val="single" w:color="#000000"/>
            </w:tcBorders>
            <w:tcMar>
              <w:start w:w="0" w:type="dxa"/>
              <w:end w:w="0" w:type="dxa"/>
            </w:tcMar>
          </w:tcPr>
          <w:p>
            <w:pPr>
              <w:autoSpaceDN w:val="0"/>
              <w:autoSpaceDE w:val="0"/>
              <w:widowControl/>
              <w:spacing w:line="185" w:lineRule="auto" w:before="168" w:after="0"/>
              <w:ind w:left="0" w:right="0" w:firstLine="0"/>
              <w:jc w:val="center"/>
            </w:pPr>
            <w:r>
              <w:rPr>
                <w:rFonts w:ascii="SimSun" w:hAnsi="SimSun" w:eastAsia="SimSun"/>
                <w:b w:val="0"/>
                <w:i w:val="0"/>
                <w:color w:val="000000"/>
                <w:sz w:val="18"/>
              </w:rPr>
              <w:t>专家</w:t>
            </w:r>
          </w:p>
        </w:tc>
        <w:tc>
          <w:tcPr>
            <w:tcW w:type="dxa" w:w="700"/>
            <w:tcBorders>
              <w:top w:sz="12.0" w:val="single" w:color="#000000"/>
            </w:tcBorders>
            <w:tcMar>
              <w:start w:w="0" w:type="dxa"/>
              <w:end w:w="0" w:type="dxa"/>
            </w:tcMar>
          </w:tcPr>
          <w:p>
            <w:pPr>
              <w:autoSpaceDN w:val="0"/>
              <w:autoSpaceDE w:val="0"/>
              <w:widowControl/>
              <w:spacing w:line="185" w:lineRule="auto" w:before="168" w:after="0"/>
              <w:ind w:left="0" w:right="0" w:firstLine="0"/>
              <w:jc w:val="center"/>
            </w:pPr>
            <w:r>
              <w:rPr>
                <w:rFonts w:ascii="SimSun" w:hAnsi="SimSun" w:eastAsia="SimSun"/>
                <w:b w:val="0"/>
                <w:i w:val="0"/>
                <w:color w:val="000000"/>
                <w:sz w:val="18"/>
              </w:rPr>
              <w:t>专家</w:t>
            </w:r>
          </w:p>
        </w:tc>
        <w:tc>
          <w:tcPr>
            <w:tcW w:type="dxa" w:w="720"/>
            <w:tcBorders>
              <w:top w:sz="12.0" w:val="single" w:color="#000000"/>
            </w:tcBorders>
            <w:tcMar>
              <w:start w:w="0" w:type="dxa"/>
              <w:end w:w="0" w:type="dxa"/>
            </w:tcMar>
          </w:tcPr>
          <w:p>
            <w:pPr>
              <w:autoSpaceDN w:val="0"/>
              <w:autoSpaceDE w:val="0"/>
              <w:widowControl/>
              <w:spacing w:line="185" w:lineRule="auto" w:before="168" w:after="0"/>
              <w:ind w:left="0" w:right="0" w:firstLine="0"/>
              <w:jc w:val="center"/>
            </w:pPr>
            <w:r>
              <w:rPr>
                <w:rFonts w:ascii="SimSun" w:hAnsi="SimSun" w:eastAsia="SimSun"/>
                <w:b w:val="0"/>
                <w:i w:val="0"/>
                <w:color w:val="000000"/>
                <w:sz w:val="18"/>
              </w:rPr>
              <w:t>专家</w:t>
            </w:r>
          </w:p>
        </w:tc>
        <w:tc>
          <w:tcPr>
            <w:tcW w:type="dxa" w:w="700"/>
            <w:tcBorders>
              <w:top w:sz="12.0" w:val="single" w:color="#000000"/>
            </w:tcBorders>
            <w:tcMar>
              <w:start w:w="0" w:type="dxa"/>
              <w:end w:w="0" w:type="dxa"/>
            </w:tcMar>
          </w:tcPr>
          <w:p>
            <w:pPr>
              <w:autoSpaceDN w:val="0"/>
              <w:autoSpaceDE w:val="0"/>
              <w:widowControl/>
              <w:spacing w:line="185" w:lineRule="auto" w:before="168" w:after="0"/>
              <w:ind w:left="0" w:right="0" w:firstLine="0"/>
              <w:jc w:val="center"/>
            </w:pPr>
            <w:r>
              <w:rPr>
                <w:rFonts w:ascii="SimSun" w:hAnsi="SimSun" w:eastAsia="SimSun"/>
                <w:b w:val="0"/>
                <w:i w:val="0"/>
                <w:color w:val="000000"/>
                <w:sz w:val="18"/>
              </w:rPr>
              <w:t>专家</w:t>
            </w:r>
          </w:p>
        </w:tc>
        <w:tc>
          <w:tcPr>
            <w:tcW w:type="dxa" w:w="720"/>
            <w:tcBorders>
              <w:top w:sz="12.0" w:val="single" w:color="#000000"/>
            </w:tcBorders>
            <w:tcMar>
              <w:start w:w="0" w:type="dxa"/>
              <w:end w:w="0" w:type="dxa"/>
            </w:tcMar>
          </w:tcPr>
          <w:p>
            <w:pPr>
              <w:autoSpaceDN w:val="0"/>
              <w:autoSpaceDE w:val="0"/>
              <w:widowControl/>
              <w:spacing w:line="185" w:lineRule="auto" w:before="168" w:after="0"/>
              <w:ind w:left="0" w:right="0" w:firstLine="0"/>
              <w:jc w:val="center"/>
            </w:pPr>
            <w:r>
              <w:rPr>
                <w:rFonts w:ascii="SimSun" w:hAnsi="SimSun" w:eastAsia="SimSun"/>
                <w:b w:val="0"/>
                <w:i w:val="0"/>
                <w:color w:val="000000"/>
                <w:sz w:val="18"/>
              </w:rPr>
              <w:t>专家</w:t>
            </w:r>
          </w:p>
        </w:tc>
        <w:tc>
          <w:tcPr>
            <w:tcW w:type="dxa" w:w="700"/>
            <w:tcBorders>
              <w:top w:sz="12.0" w:val="single" w:color="#000000"/>
            </w:tcBorders>
            <w:tcMar>
              <w:start w:w="0" w:type="dxa"/>
              <w:end w:w="0" w:type="dxa"/>
            </w:tcMar>
          </w:tcPr>
          <w:p>
            <w:pPr>
              <w:autoSpaceDN w:val="0"/>
              <w:autoSpaceDE w:val="0"/>
              <w:widowControl/>
              <w:spacing w:line="185" w:lineRule="auto" w:before="168" w:after="0"/>
              <w:ind w:left="0" w:right="0" w:firstLine="0"/>
              <w:jc w:val="center"/>
            </w:pPr>
            <w:r>
              <w:rPr>
                <w:rFonts w:ascii="SimSun" w:hAnsi="SimSun" w:eastAsia="SimSun"/>
                <w:b w:val="0"/>
                <w:i w:val="0"/>
                <w:color w:val="000000"/>
                <w:sz w:val="18"/>
              </w:rPr>
              <w:t>专家</w:t>
            </w:r>
          </w:p>
        </w:tc>
        <w:tc>
          <w:tcPr>
            <w:tcW w:type="dxa" w:w="700"/>
            <w:tcBorders>
              <w:top w:sz="12.0" w:val="single" w:color="#000000"/>
            </w:tcBorders>
            <w:tcMar>
              <w:start w:w="0" w:type="dxa"/>
              <w:end w:w="0" w:type="dxa"/>
            </w:tcMar>
          </w:tcPr>
          <w:p>
            <w:pPr>
              <w:autoSpaceDN w:val="0"/>
              <w:autoSpaceDE w:val="0"/>
              <w:widowControl/>
              <w:spacing w:line="185" w:lineRule="auto" w:before="168" w:after="0"/>
              <w:ind w:left="0" w:right="0" w:firstLine="0"/>
              <w:jc w:val="center"/>
            </w:pPr>
            <w:r>
              <w:rPr>
                <w:rFonts w:ascii="SimSun" w:hAnsi="SimSun" w:eastAsia="SimSun"/>
                <w:b w:val="0"/>
                <w:i w:val="0"/>
                <w:color w:val="000000"/>
                <w:sz w:val="18"/>
              </w:rPr>
              <w:t>专家</w:t>
            </w:r>
          </w:p>
        </w:tc>
        <w:tc>
          <w:tcPr>
            <w:tcW w:type="dxa" w:w="728"/>
            <w:gridSpan w:val="2"/>
            <w:tcBorders>
              <w:top w:sz="12.0" w:val="single" w:color="#000000"/>
            </w:tcBorders>
            <w:tcMar>
              <w:start w:w="0" w:type="dxa"/>
              <w:end w:w="0" w:type="dxa"/>
            </w:tcMar>
            <w:tcMar>
              <w:start w:w="0" w:type="dxa"/>
              <w:end w:w="0" w:type="dxa"/>
            </w:tcMar>
          </w:tcPr>
          <w:p>
            <w:pPr>
              <w:autoSpaceDN w:val="0"/>
              <w:autoSpaceDE w:val="0"/>
              <w:widowControl/>
              <w:spacing w:line="185" w:lineRule="auto" w:before="168" w:after="0"/>
              <w:ind w:left="0" w:right="0" w:firstLine="0"/>
              <w:jc w:val="center"/>
            </w:pPr>
            <w:r>
              <w:rPr>
                <w:rFonts w:ascii="SimSun" w:hAnsi="SimSun" w:eastAsia="SimSun"/>
                <w:b w:val="0"/>
                <w:i w:val="0"/>
                <w:color w:val="000000"/>
                <w:sz w:val="18"/>
              </w:rPr>
              <w:t>平均</w:t>
            </w:r>
          </w:p>
        </w:tc>
      </w:tr>
      <w:tr>
        <w:trPr>
          <w:trHeight w:hRule="exact" w:val="388"/>
        </w:trPr>
        <w:tc>
          <w:tcPr>
            <w:tcW w:type="dxa" w:w="696"/>
            <w:tcBorders>
              <w:bottom w:sz="3.2000000000000455" w:val="single" w:color="#000000"/>
            </w:tcBorders>
            <w:tcMar>
              <w:start w:w="0" w:type="dxa"/>
              <w:end w:w="0" w:type="dxa"/>
            </w:tcMar>
          </w:tcPr>
          <w:p>
            <w:pPr>
              <w:autoSpaceDN w:val="0"/>
              <w:autoSpaceDE w:val="0"/>
              <w:widowControl/>
              <w:spacing w:line="185" w:lineRule="auto" w:before="150" w:after="0"/>
              <w:ind w:left="0" w:right="0" w:firstLine="0"/>
              <w:jc w:val="center"/>
            </w:pPr>
            <w:r>
              <w:rPr>
                <w:rFonts w:ascii="SimSun" w:hAnsi="SimSun" w:eastAsia="SimSun"/>
                <w:b w:val="0"/>
                <w:i w:val="0"/>
                <w:color w:val="000000"/>
                <w:sz w:val="18"/>
              </w:rPr>
              <w:t>指标</w:t>
            </w:r>
          </w:p>
        </w:tc>
        <w:tc>
          <w:tcPr>
            <w:tcW w:type="dxa" w:w="720"/>
            <w:tcBorders>
              <w:bottom w:sz="3.2000000000000455" w:val="single" w:color="#000000"/>
            </w:tcBorders>
            <w:tcMar>
              <w:start w:w="0" w:type="dxa"/>
              <w:end w:w="0" w:type="dxa"/>
            </w:tcMar>
          </w:tcPr>
          <w:p>
            <w:pPr>
              <w:autoSpaceDN w:val="0"/>
              <w:autoSpaceDE w:val="0"/>
              <w:widowControl/>
              <w:spacing w:line="230" w:lineRule="auto" w:before="144" w:after="0"/>
              <w:ind w:left="0" w:right="0" w:firstLine="0"/>
              <w:jc w:val="center"/>
            </w:pPr>
            <w:r>
              <w:rPr>
                <w:rFonts w:ascii="TimesNewRoman" w:hAnsi="TimesNewRoman" w:eastAsia="TimesNewRoman"/>
                <w:b w:val="0"/>
                <w:i w:val="0"/>
                <w:color w:val="000000"/>
                <w:sz w:val="18"/>
              </w:rPr>
              <w:t xml:space="preserve">1 </w:t>
            </w:r>
          </w:p>
        </w:tc>
        <w:tc>
          <w:tcPr>
            <w:tcW w:type="dxa" w:w="700"/>
            <w:tcBorders>
              <w:bottom w:sz="3.2000000000000455" w:val="single" w:color="#000000"/>
            </w:tcBorders>
            <w:tcMar>
              <w:start w:w="0" w:type="dxa"/>
              <w:end w:w="0" w:type="dxa"/>
            </w:tcMar>
          </w:tcPr>
          <w:p>
            <w:pPr>
              <w:autoSpaceDN w:val="0"/>
              <w:autoSpaceDE w:val="0"/>
              <w:widowControl/>
              <w:spacing w:line="230" w:lineRule="auto" w:before="144" w:after="0"/>
              <w:ind w:left="0" w:right="0" w:firstLine="0"/>
              <w:jc w:val="center"/>
            </w:pPr>
            <w:r>
              <w:rPr>
                <w:rFonts w:ascii="TimesNewRoman" w:hAnsi="TimesNewRoman" w:eastAsia="TimesNewRoman"/>
                <w:b w:val="0"/>
                <w:i w:val="0"/>
                <w:color w:val="000000"/>
                <w:sz w:val="18"/>
              </w:rPr>
              <w:t xml:space="preserve">2 </w:t>
            </w:r>
          </w:p>
        </w:tc>
        <w:tc>
          <w:tcPr>
            <w:tcW w:type="dxa" w:w="720"/>
            <w:tcBorders>
              <w:bottom w:sz="3.2000000000000455" w:val="single" w:color="#000000"/>
            </w:tcBorders>
            <w:tcMar>
              <w:start w:w="0" w:type="dxa"/>
              <w:end w:w="0" w:type="dxa"/>
            </w:tcMar>
          </w:tcPr>
          <w:p>
            <w:pPr>
              <w:autoSpaceDN w:val="0"/>
              <w:autoSpaceDE w:val="0"/>
              <w:widowControl/>
              <w:spacing w:line="230" w:lineRule="auto" w:before="144" w:after="0"/>
              <w:ind w:left="0" w:right="0" w:firstLine="0"/>
              <w:jc w:val="center"/>
            </w:pPr>
            <w:r>
              <w:rPr>
                <w:rFonts w:ascii="TimesNewRoman" w:hAnsi="TimesNewRoman" w:eastAsia="TimesNewRoman"/>
                <w:b w:val="0"/>
                <w:i w:val="0"/>
                <w:color w:val="000000"/>
                <w:sz w:val="18"/>
              </w:rPr>
              <w:t xml:space="preserve">3 </w:t>
            </w:r>
          </w:p>
        </w:tc>
        <w:tc>
          <w:tcPr>
            <w:tcW w:type="dxa" w:w="700"/>
            <w:tcBorders>
              <w:bottom w:sz="3.2000000000000455" w:val="single" w:color="#000000"/>
            </w:tcBorders>
            <w:tcMar>
              <w:start w:w="0" w:type="dxa"/>
              <w:end w:w="0" w:type="dxa"/>
            </w:tcMar>
          </w:tcPr>
          <w:p>
            <w:pPr>
              <w:autoSpaceDN w:val="0"/>
              <w:autoSpaceDE w:val="0"/>
              <w:widowControl/>
              <w:spacing w:line="230" w:lineRule="auto" w:before="144" w:after="0"/>
              <w:ind w:left="0" w:right="0" w:firstLine="0"/>
              <w:jc w:val="center"/>
            </w:pPr>
            <w:r>
              <w:rPr>
                <w:rFonts w:ascii="TimesNewRoman" w:hAnsi="TimesNewRoman" w:eastAsia="TimesNewRoman"/>
                <w:b w:val="0"/>
                <w:i w:val="0"/>
                <w:color w:val="000000"/>
                <w:sz w:val="18"/>
              </w:rPr>
              <w:t xml:space="preserve">4 </w:t>
            </w:r>
          </w:p>
        </w:tc>
        <w:tc>
          <w:tcPr>
            <w:tcW w:type="dxa" w:w="700"/>
            <w:tcBorders>
              <w:bottom w:sz="3.2000000000000455" w:val="single" w:color="#000000"/>
            </w:tcBorders>
            <w:tcMar>
              <w:start w:w="0" w:type="dxa"/>
              <w:end w:w="0" w:type="dxa"/>
            </w:tcMar>
          </w:tcPr>
          <w:p>
            <w:pPr>
              <w:autoSpaceDN w:val="0"/>
              <w:autoSpaceDE w:val="0"/>
              <w:widowControl/>
              <w:spacing w:line="230" w:lineRule="auto" w:before="144" w:after="0"/>
              <w:ind w:left="0" w:right="0" w:firstLine="0"/>
              <w:jc w:val="center"/>
            </w:pPr>
            <w:r>
              <w:rPr>
                <w:rFonts w:ascii="TimesNewRoman" w:hAnsi="TimesNewRoman" w:eastAsia="TimesNewRoman"/>
                <w:b w:val="0"/>
                <w:i w:val="0"/>
                <w:color w:val="000000"/>
                <w:sz w:val="18"/>
              </w:rPr>
              <w:t xml:space="preserve">5 </w:t>
            </w:r>
          </w:p>
        </w:tc>
        <w:tc>
          <w:tcPr>
            <w:tcW w:type="dxa" w:w="720"/>
            <w:tcBorders>
              <w:bottom w:sz="3.2000000000000455" w:val="single" w:color="#000000"/>
            </w:tcBorders>
            <w:tcMar>
              <w:start w:w="0" w:type="dxa"/>
              <w:end w:w="0" w:type="dxa"/>
            </w:tcMar>
          </w:tcPr>
          <w:p>
            <w:pPr>
              <w:autoSpaceDN w:val="0"/>
              <w:autoSpaceDE w:val="0"/>
              <w:widowControl/>
              <w:spacing w:line="230" w:lineRule="auto" w:before="144" w:after="0"/>
              <w:ind w:left="0" w:right="0" w:firstLine="0"/>
              <w:jc w:val="center"/>
            </w:pPr>
            <w:r>
              <w:rPr>
                <w:rFonts w:ascii="TimesNewRoman" w:hAnsi="TimesNewRoman" w:eastAsia="TimesNewRoman"/>
                <w:b w:val="0"/>
                <w:i w:val="0"/>
                <w:color w:val="000000"/>
                <w:sz w:val="18"/>
              </w:rPr>
              <w:t xml:space="preserve">6 </w:t>
            </w:r>
          </w:p>
        </w:tc>
        <w:tc>
          <w:tcPr>
            <w:tcW w:type="dxa" w:w="700"/>
            <w:tcBorders>
              <w:bottom w:sz="3.2000000000000455" w:val="single" w:color="#000000"/>
            </w:tcBorders>
            <w:tcMar>
              <w:start w:w="0" w:type="dxa"/>
              <w:end w:w="0" w:type="dxa"/>
            </w:tcMar>
          </w:tcPr>
          <w:p>
            <w:pPr>
              <w:autoSpaceDN w:val="0"/>
              <w:autoSpaceDE w:val="0"/>
              <w:widowControl/>
              <w:spacing w:line="230" w:lineRule="auto" w:before="144" w:after="0"/>
              <w:ind w:left="0" w:right="0" w:firstLine="0"/>
              <w:jc w:val="center"/>
            </w:pPr>
            <w:r>
              <w:rPr>
                <w:rFonts w:ascii="TimesNewRoman" w:hAnsi="TimesNewRoman" w:eastAsia="TimesNewRoman"/>
                <w:b w:val="0"/>
                <w:i w:val="0"/>
                <w:color w:val="000000"/>
                <w:sz w:val="18"/>
              </w:rPr>
              <w:t xml:space="preserve">7 </w:t>
            </w:r>
          </w:p>
        </w:tc>
        <w:tc>
          <w:tcPr>
            <w:tcW w:type="dxa" w:w="720"/>
            <w:tcBorders>
              <w:bottom w:sz="3.2000000000000455" w:val="single" w:color="#000000"/>
            </w:tcBorders>
            <w:tcMar>
              <w:start w:w="0" w:type="dxa"/>
              <w:end w:w="0" w:type="dxa"/>
            </w:tcMar>
          </w:tcPr>
          <w:p>
            <w:pPr>
              <w:autoSpaceDN w:val="0"/>
              <w:autoSpaceDE w:val="0"/>
              <w:widowControl/>
              <w:spacing w:line="230" w:lineRule="auto" w:before="144" w:after="0"/>
              <w:ind w:left="0" w:right="0" w:firstLine="0"/>
              <w:jc w:val="center"/>
            </w:pPr>
            <w:r>
              <w:rPr>
                <w:rFonts w:ascii="TimesNewRoman" w:hAnsi="TimesNewRoman" w:eastAsia="TimesNewRoman"/>
                <w:b w:val="0"/>
                <w:i w:val="0"/>
                <w:color w:val="000000"/>
                <w:sz w:val="18"/>
              </w:rPr>
              <w:t xml:space="preserve">8 </w:t>
            </w:r>
          </w:p>
        </w:tc>
        <w:tc>
          <w:tcPr>
            <w:tcW w:type="dxa" w:w="700"/>
            <w:tcBorders>
              <w:bottom w:sz="3.2000000000000455" w:val="single" w:color="#000000"/>
            </w:tcBorders>
            <w:tcMar>
              <w:start w:w="0" w:type="dxa"/>
              <w:end w:w="0" w:type="dxa"/>
            </w:tcMar>
          </w:tcPr>
          <w:p>
            <w:pPr>
              <w:autoSpaceDN w:val="0"/>
              <w:autoSpaceDE w:val="0"/>
              <w:widowControl/>
              <w:spacing w:line="230" w:lineRule="auto" w:before="144" w:after="0"/>
              <w:ind w:left="0" w:right="0" w:firstLine="0"/>
              <w:jc w:val="center"/>
            </w:pPr>
            <w:r>
              <w:rPr>
                <w:rFonts w:ascii="TimesNewRoman" w:hAnsi="TimesNewRoman" w:eastAsia="TimesNewRoman"/>
                <w:b w:val="0"/>
                <w:i w:val="0"/>
                <w:color w:val="000000"/>
                <w:sz w:val="18"/>
              </w:rPr>
              <w:t xml:space="preserve">9 </w:t>
            </w:r>
          </w:p>
        </w:tc>
        <w:tc>
          <w:tcPr>
            <w:tcW w:type="dxa" w:w="700"/>
            <w:tcBorders>
              <w:bottom w:sz="3.2000000000000455" w:val="single" w:color="#000000"/>
            </w:tcBorders>
            <w:tcMar>
              <w:start w:w="0" w:type="dxa"/>
              <w:end w:w="0" w:type="dxa"/>
            </w:tcMar>
          </w:tcPr>
          <w:p>
            <w:pPr>
              <w:autoSpaceDN w:val="0"/>
              <w:autoSpaceDE w:val="0"/>
              <w:widowControl/>
              <w:spacing w:line="230" w:lineRule="auto" w:before="144" w:after="0"/>
              <w:ind w:left="0" w:right="0" w:firstLine="0"/>
              <w:jc w:val="center"/>
            </w:pPr>
            <w:r>
              <w:rPr>
                <w:rFonts w:ascii="TimesNewRoman" w:hAnsi="TimesNewRoman" w:eastAsia="TimesNewRoman"/>
                <w:b w:val="0"/>
                <w:i w:val="0"/>
                <w:color w:val="000000"/>
                <w:sz w:val="18"/>
              </w:rPr>
              <w:t xml:space="preserve">10 </w:t>
            </w:r>
          </w:p>
        </w:tc>
        <w:tc>
          <w:tcPr>
            <w:tcW w:type="dxa" w:w="360"/>
            <w:tcBorders>
              <w:bottom w:sz="3.2000000000000455" w:val="single" w:color="#000000"/>
            </w:tcBorders>
            <w:tcMar>
              <w:start w:w="0" w:type="dxa"/>
              <w:end w:w="0" w:type="dxa"/>
            </w:tcMar>
          </w:tcPr>
          <w:p>
            <w:pPr>
              <w:autoSpaceDN w:val="0"/>
              <w:autoSpaceDE w:val="0"/>
              <w:widowControl/>
              <w:spacing w:line="185" w:lineRule="auto" w:before="150" w:after="0"/>
              <w:ind w:left="0" w:right="10" w:firstLine="0"/>
              <w:jc w:val="right"/>
            </w:pPr>
            <w:r>
              <w:rPr>
                <w:rFonts w:ascii="SimSun" w:hAnsi="SimSun" w:eastAsia="SimSun"/>
                <w:b w:val="0"/>
                <w:i w:val="0"/>
                <w:color w:val="000000"/>
                <w:sz w:val="18"/>
              </w:rPr>
              <w:t>分</w:t>
            </w:r>
          </w:p>
        </w:tc>
        <w:tc>
          <w:tcPr>
            <w:tcW w:type="dxa" w:w="368"/>
            <w:tcBorders>
              <w:bottom w:sz="3.2000000000000455" w:val="single" w:color="#000000"/>
            </w:tcBorders>
            <w:tcMar>
              <w:start w:w="0" w:type="dxa"/>
              <w:end w:w="0" w:type="dxa"/>
            </w:tcMar>
          </w:tcPr>
          <w:p>
            <w:pPr>
              <w:autoSpaceDN w:val="0"/>
              <w:autoSpaceDE w:val="0"/>
              <w:widowControl/>
              <w:spacing w:line="242" w:lineRule="auto" w:before="96" w:after="0"/>
              <w:ind w:left="34" w:right="0" w:firstLine="0"/>
              <w:jc w:val="left"/>
            </w:pPr>
            <w:r>
              <w:rPr>
                <w:w w:val="97.37285886492047"/>
                <w:rFonts w:ascii="TimesNewRoman,Italic" w:hAnsi="TimesNewRoman,Italic" w:eastAsia="TimesNewRoman,Italic"/>
                <w:b w:val="0"/>
                <w:i/>
                <w:color w:val="000000"/>
                <w:sz w:val="14"/>
              </w:rPr>
              <w:t>i</w:t>
            </w:r>
            <w:r>
              <w:rPr>
                <w:w w:val="98.24999968210855"/>
                <w:rFonts w:ascii="TimesNewRoman,Italic" w:hAnsi="TimesNewRoman,Italic" w:eastAsia="TimesNewRoman,Italic"/>
                <w:b w:val="0"/>
                <w:i/>
                <w:color w:val="000000"/>
                <w:sz w:val="24"/>
              </w:rPr>
              <w:t>x</w:t>
            </w:r>
          </w:p>
        </w:tc>
      </w:tr>
      <w:tr>
        <w:trPr>
          <w:trHeight w:hRule="exact" w:val="372"/>
        </w:trPr>
        <w:tc>
          <w:tcPr>
            <w:tcW w:type="dxa" w:w="696"/>
            <w:tcBorders>
              <w:top w:sz="3.2000000000000455" w:val="single" w:color="#000000"/>
            </w:tcBorders>
            <w:tcMar>
              <w:start w:w="0" w:type="dxa"/>
              <w:end w:w="0" w:type="dxa"/>
            </w:tcMar>
          </w:tcPr>
          <w:p>
            <w:pPr>
              <w:autoSpaceDN w:val="0"/>
              <w:autoSpaceDE w:val="0"/>
              <w:widowControl/>
              <w:spacing w:line="252" w:lineRule="auto" w:before="150"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7</w:t>
            </w:r>
          </w:p>
        </w:tc>
        <w:tc>
          <w:tcPr>
            <w:tcW w:type="dxa" w:w="720"/>
            <w:tcBorders>
              <w:top w:sz="3.2000000000000455" w:val="single" w:color="#000000"/>
            </w:tcBorders>
            <w:tcMar>
              <w:start w:w="0" w:type="dxa"/>
              <w:end w:w="0" w:type="dxa"/>
            </w:tcMar>
          </w:tcPr>
          <w:p>
            <w:pPr>
              <w:autoSpaceDN w:val="0"/>
              <w:autoSpaceDE w:val="0"/>
              <w:widowControl/>
              <w:spacing w:line="233" w:lineRule="auto" w:before="160" w:after="0"/>
              <w:ind w:left="0" w:right="0" w:firstLine="0"/>
              <w:jc w:val="center"/>
            </w:pPr>
            <w:r>
              <w:rPr>
                <w:rFonts w:ascii="TimesNewRoman" w:hAnsi="TimesNewRoman" w:eastAsia="TimesNewRoman"/>
                <w:b w:val="0"/>
                <w:i w:val="0"/>
                <w:color w:val="000000"/>
                <w:sz w:val="18"/>
              </w:rPr>
              <w:t xml:space="preserve">42 </w:t>
            </w:r>
          </w:p>
        </w:tc>
        <w:tc>
          <w:tcPr>
            <w:tcW w:type="dxa" w:w="700"/>
            <w:tcBorders>
              <w:top w:sz="3.2000000000000455" w:val="single" w:color="#000000"/>
            </w:tcBorders>
            <w:tcMar>
              <w:start w:w="0" w:type="dxa"/>
              <w:end w:w="0" w:type="dxa"/>
            </w:tcMar>
          </w:tcPr>
          <w:p>
            <w:pPr>
              <w:autoSpaceDN w:val="0"/>
              <w:autoSpaceDE w:val="0"/>
              <w:widowControl/>
              <w:spacing w:line="233" w:lineRule="auto" w:before="160" w:after="0"/>
              <w:ind w:left="0" w:right="0" w:firstLine="0"/>
              <w:jc w:val="center"/>
            </w:pPr>
            <w:r>
              <w:rPr>
                <w:rFonts w:ascii="TimesNewRoman" w:hAnsi="TimesNewRoman" w:eastAsia="TimesNewRoman"/>
                <w:b w:val="0"/>
                <w:i w:val="0"/>
                <w:color w:val="000000"/>
                <w:sz w:val="18"/>
              </w:rPr>
              <w:t xml:space="preserve">41 </w:t>
            </w:r>
          </w:p>
        </w:tc>
        <w:tc>
          <w:tcPr>
            <w:tcW w:type="dxa" w:w="720"/>
            <w:tcBorders>
              <w:top w:sz="3.2000000000000455" w:val="single" w:color="#000000"/>
            </w:tcBorders>
            <w:tcMar>
              <w:start w:w="0" w:type="dxa"/>
              <w:end w:w="0" w:type="dxa"/>
            </w:tcMar>
          </w:tcPr>
          <w:p>
            <w:pPr>
              <w:autoSpaceDN w:val="0"/>
              <w:autoSpaceDE w:val="0"/>
              <w:widowControl/>
              <w:spacing w:line="233" w:lineRule="auto" w:before="160" w:after="0"/>
              <w:ind w:left="0" w:right="0" w:firstLine="0"/>
              <w:jc w:val="center"/>
            </w:pPr>
            <w:r>
              <w:rPr>
                <w:rFonts w:ascii="TimesNewRoman" w:hAnsi="TimesNewRoman" w:eastAsia="TimesNewRoman"/>
                <w:b w:val="0"/>
                <w:i w:val="0"/>
                <w:color w:val="000000"/>
                <w:sz w:val="18"/>
              </w:rPr>
              <w:t xml:space="preserve">42 </w:t>
            </w:r>
          </w:p>
        </w:tc>
        <w:tc>
          <w:tcPr>
            <w:tcW w:type="dxa" w:w="700"/>
            <w:tcBorders>
              <w:top w:sz="3.2000000000000455" w:val="single" w:color="#000000"/>
            </w:tcBorders>
            <w:tcMar>
              <w:start w:w="0" w:type="dxa"/>
              <w:end w:w="0" w:type="dxa"/>
            </w:tcMar>
          </w:tcPr>
          <w:p>
            <w:pPr>
              <w:autoSpaceDN w:val="0"/>
              <w:autoSpaceDE w:val="0"/>
              <w:widowControl/>
              <w:spacing w:line="233" w:lineRule="auto" w:before="160" w:after="0"/>
              <w:ind w:left="0" w:right="0" w:firstLine="0"/>
              <w:jc w:val="center"/>
            </w:pPr>
            <w:r>
              <w:rPr>
                <w:rFonts w:ascii="TimesNewRoman" w:hAnsi="TimesNewRoman" w:eastAsia="TimesNewRoman"/>
                <w:b w:val="0"/>
                <w:i w:val="0"/>
                <w:color w:val="000000"/>
                <w:sz w:val="18"/>
              </w:rPr>
              <w:t xml:space="preserve">38 </w:t>
            </w:r>
          </w:p>
        </w:tc>
        <w:tc>
          <w:tcPr>
            <w:tcW w:type="dxa" w:w="700"/>
            <w:tcBorders>
              <w:top w:sz="3.2000000000000455" w:val="single" w:color="#000000"/>
            </w:tcBorders>
            <w:tcMar>
              <w:start w:w="0" w:type="dxa"/>
              <w:end w:w="0" w:type="dxa"/>
            </w:tcMar>
          </w:tcPr>
          <w:p>
            <w:pPr>
              <w:autoSpaceDN w:val="0"/>
              <w:autoSpaceDE w:val="0"/>
              <w:widowControl/>
              <w:spacing w:line="233" w:lineRule="auto" w:before="160" w:after="0"/>
              <w:ind w:left="0" w:right="0" w:firstLine="0"/>
              <w:jc w:val="center"/>
            </w:pPr>
            <w:r>
              <w:rPr>
                <w:rFonts w:ascii="TimesNewRoman" w:hAnsi="TimesNewRoman" w:eastAsia="TimesNewRoman"/>
                <w:b w:val="0"/>
                <w:i w:val="0"/>
                <w:color w:val="000000"/>
                <w:sz w:val="18"/>
              </w:rPr>
              <w:t xml:space="preserve">39 </w:t>
            </w:r>
          </w:p>
        </w:tc>
        <w:tc>
          <w:tcPr>
            <w:tcW w:type="dxa" w:w="720"/>
            <w:tcBorders>
              <w:top w:sz="3.2000000000000455" w:val="single" w:color="#000000"/>
            </w:tcBorders>
            <w:tcMar>
              <w:start w:w="0" w:type="dxa"/>
              <w:end w:w="0" w:type="dxa"/>
            </w:tcMar>
          </w:tcPr>
          <w:p>
            <w:pPr>
              <w:autoSpaceDN w:val="0"/>
              <w:autoSpaceDE w:val="0"/>
              <w:widowControl/>
              <w:spacing w:line="233" w:lineRule="auto" w:before="160" w:after="0"/>
              <w:ind w:left="0" w:right="0" w:firstLine="0"/>
              <w:jc w:val="center"/>
            </w:pPr>
            <w:r>
              <w:rPr>
                <w:rFonts w:ascii="TimesNewRoman" w:hAnsi="TimesNewRoman" w:eastAsia="TimesNewRoman"/>
                <w:b w:val="0"/>
                <w:i w:val="0"/>
                <w:color w:val="000000"/>
                <w:sz w:val="18"/>
              </w:rPr>
              <w:t xml:space="preserve">42 </w:t>
            </w:r>
          </w:p>
        </w:tc>
        <w:tc>
          <w:tcPr>
            <w:tcW w:type="dxa" w:w="700"/>
            <w:tcBorders>
              <w:top w:sz="3.2000000000000455" w:val="single" w:color="#000000"/>
            </w:tcBorders>
            <w:tcMar>
              <w:start w:w="0" w:type="dxa"/>
              <w:end w:w="0" w:type="dxa"/>
            </w:tcMar>
          </w:tcPr>
          <w:p>
            <w:pPr>
              <w:autoSpaceDN w:val="0"/>
              <w:autoSpaceDE w:val="0"/>
              <w:widowControl/>
              <w:spacing w:line="233" w:lineRule="auto" w:before="160" w:after="0"/>
              <w:ind w:left="0" w:right="0" w:firstLine="0"/>
              <w:jc w:val="center"/>
            </w:pPr>
            <w:r>
              <w:rPr>
                <w:rFonts w:ascii="TimesNewRoman" w:hAnsi="TimesNewRoman" w:eastAsia="TimesNewRoman"/>
                <w:b w:val="0"/>
                <w:i w:val="0"/>
                <w:color w:val="000000"/>
                <w:sz w:val="18"/>
              </w:rPr>
              <w:t xml:space="preserve">40 </w:t>
            </w:r>
          </w:p>
        </w:tc>
        <w:tc>
          <w:tcPr>
            <w:tcW w:type="dxa" w:w="720"/>
            <w:tcBorders>
              <w:top w:sz="3.2000000000000455" w:val="single" w:color="#000000"/>
            </w:tcBorders>
            <w:tcMar>
              <w:start w:w="0" w:type="dxa"/>
              <w:end w:w="0" w:type="dxa"/>
            </w:tcMar>
          </w:tcPr>
          <w:p>
            <w:pPr>
              <w:autoSpaceDN w:val="0"/>
              <w:autoSpaceDE w:val="0"/>
              <w:widowControl/>
              <w:spacing w:line="233" w:lineRule="auto" w:before="160" w:after="0"/>
              <w:ind w:left="0" w:right="0" w:firstLine="0"/>
              <w:jc w:val="center"/>
            </w:pPr>
            <w:r>
              <w:rPr>
                <w:rFonts w:ascii="TimesNewRoman" w:hAnsi="TimesNewRoman" w:eastAsia="TimesNewRoman"/>
                <w:b w:val="0"/>
                <w:i w:val="0"/>
                <w:color w:val="000000"/>
                <w:sz w:val="18"/>
              </w:rPr>
              <w:t xml:space="preserve">41 </w:t>
            </w:r>
          </w:p>
        </w:tc>
        <w:tc>
          <w:tcPr>
            <w:tcW w:type="dxa" w:w="700"/>
            <w:tcBorders>
              <w:top w:sz="3.2000000000000455" w:val="single" w:color="#000000"/>
            </w:tcBorders>
            <w:tcMar>
              <w:start w:w="0" w:type="dxa"/>
              <w:end w:w="0" w:type="dxa"/>
            </w:tcMar>
          </w:tcPr>
          <w:p>
            <w:pPr>
              <w:autoSpaceDN w:val="0"/>
              <w:autoSpaceDE w:val="0"/>
              <w:widowControl/>
              <w:spacing w:line="233" w:lineRule="auto" w:before="160" w:after="0"/>
              <w:ind w:left="0" w:right="0" w:firstLine="0"/>
              <w:jc w:val="center"/>
            </w:pPr>
            <w:r>
              <w:rPr>
                <w:rFonts w:ascii="TimesNewRoman" w:hAnsi="TimesNewRoman" w:eastAsia="TimesNewRoman"/>
                <w:b w:val="0"/>
                <w:i w:val="0"/>
                <w:color w:val="000000"/>
                <w:sz w:val="18"/>
              </w:rPr>
              <w:t xml:space="preserve">42 </w:t>
            </w:r>
          </w:p>
        </w:tc>
        <w:tc>
          <w:tcPr>
            <w:tcW w:type="dxa" w:w="700"/>
            <w:tcBorders>
              <w:top w:sz="3.2000000000000455" w:val="single" w:color="#000000"/>
            </w:tcBorders>
            <w:tcMar>
              <w:start w:w="0" w:type="dxa"/>
              <w:end w:w="0" w:type="dxa"/>
            </w:tcMar>
          </w:tcPr>
          <w:p>
            <w:pPr>
              <w:autoSpaceDN w:val="0"/>
              <w:autoSpaceDE w:val="0"/>
              <w:widowControl/>
              <w:spacing w:line="233" w:lineRule="auto" w:before="160" w:after="0"/>
              <w:ind w:left="0" w:right="0" w:firstLine="0"/>
              <w:jc w:val="center"/>
            </w:pPr>
            <w:r>
              <w:rPr>
                <w:rFonts w:ascii="TimesNewRoman" w:hAnsi="TimesNewRoman" w:eastAsia="TimesNewRoman"/>
                <w:b w:val="0"/>
                <w:i w:val="0"/>
                <w:color w:val="000000"/>
                <w:sz w:val="18"/>
              </w:rPr>
              <w:t xml:space="preserve">40 </w:t>
            </w:r>
          </w:p>
        </w:tc>
        <w:tc>
          <w:tcPr>
            <w:tcW w:type="dxa" w:w="728"/>
            <w:gridSpan w:val="2"/>
            <w:tcBorders>
              <w:top w:sz="3.2000000000000455" w:val="single" w:color="#000000"/>
            </w:tcBorders>
            <w:tcMar>
              <w:start w:w="0" w:type="dxa"/>
              <w:end w:w="0" w:type="dxa"/>
            </w:tcMar>
            <w:tcMar>
              <w:start w:w="0" w:type="dxa"/>
              <w:end w:w="0" w:type="dxa"/>
            </w:tcMar>
          </w:tcPr>
          <w:p>
            <w:pPr>
              <w:autoSpaceDN w:val="0"/>
              <w:autoSpaceDE w:val="0"/>
              <w:widowControl/>
              <w:spacing w:line="233" w:lineRule="auto" w:before="160" w:after="0"/>
              <w:ind w:left="0" w:right="0" w:firstLine="0"/>
              <w:jc w:val="center"/>
            </w:pPr>
            <w:r>
              <w:rPr>
                <w:rFonts w:ascii="TimesNewRoman" w:hAnsi="TimesNewRoman" w:eastAsia="TimesNewRoman"/>
                <w:b w:val="0"/>
                <w:i w:val="0"/>
                <w:color w:val="000000"/>
                <w:sz w:val="18"/>
              </w:rPr>
              <w:t xml:space="preserve">40.7 </w:t>
            </w:r>
          </w:p>
        </w:tc>
      </w:tr>
      <w:tr>
        <w:trPr>
          <w:trHeight w:hRule="exact" w:val="400"/>
        </w:trPr>
        <w:tc>
          <w:tcPr>
            <w:tcW w:type="dxa" w:w="696"/>
            <w:tcBorders/>
            <w:tcMar>
              <w:start w:w="0" w:type="dxa"/>
              <w:end w:w="0" w:type="dxa"/>
            </w:tcMar>
          </w:tcPr>
          <w:p>
            <w:pPr>
              <w:autoSpaceDN w:val="0"/>
              <w:autoSpaceDE w:val="0"/>
              <w:widowControl/>
              <w:spacing w:line="250" w:lineRule="auto" w:before="18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8</w:t>
            </w:r>
          </w:p>
        </w:tc>
        <w:tc>
          <w:tcPr>
            <w:tcW w:type="dxa" w:w="72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33 </w:t>
            </w:r>
          </w:p>
        </w:tc>
        <w:tc>
          <w:tcPr>
            <w:tcW w:type="dxa" w:w="70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34 </w:t>
            </w:r>
          </w:p>
        </w:tc>
        <w:tc>
          <w:tcPr>
            <w:tcW w:type="dxa" w:w="72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35 </w:t>
            </w:r>
          </w:p>
        </w:tc>
        <w:tc>
          <w:tcPr>
            <w:tcW w:type="dxa" w:w="70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32 </w:t>
            </w:r>
          </w:p>
        </w:tc>
        <w:tc>
          <w:tcPr>
            <w:tcW w:type="dxa" w:w="70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33 </w:t>
            </w:r>
          </w:p>
        </w:tc>
        <w:tc>
          <w:tcPr>
            <w:tcW w:type="dxa" w:w="72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34 </w:t>
            </w:r>
          </w:p>
        </w:tc>
        <w:tc>
          <w:tcPr>
            <w:tcW w:type="dxa" w:w="70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36 </w:t>
            </w:r>
          </w:p>
        </w:tc>
        <w:tc>
          <w:tcPr>
            <w:tcW w:type="dxa" w:w="72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33 </w:t>
            </w:r>
          </w:p>
        </w:tc>
        <w:tc>
          <w:tcPr>
            <w:tcW w:type="dxa" w:w="70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33 </w:t>
            </w:r>
          </w:p>
        </w:tc>
        <w:tc>
          <w:tcPr>
            <w:tcW w:type="dxa" w:w="70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35 </w:t>
            </w:r>
          </w:p>
        </w:tc>
        <w:tc>
          <w:tcPr>
            <w:tcW w:type="dxa" w:w="728"/>
            <w:gridSpan w:val="2"/>
            <w:tcBorders/>
            <w:tcMar>
              <w:start w:w="0" w:type="dxa"/>
              <w:end w:w="0" w:type="dxa"/>
            </w:tcMar>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33.8 </w:t>
            </w:r>
          </w:p>
        </w:tc>
      </w:tr>
      <w:tr>
        <w:trPr>
          <w:trHeight w:hRule="exact" w:val="400"/>
        </w:trPr>
        <w:tc>
          <w:tcPr>
            <w:tcW w:type="dxa" w:w="696"/>
            <w:tcBorders/>
            <w:tcMar>
              <w:start w:w="0" w:type="dxa"/>
              <w:end w:w="0" w:type="dxa"/>
            </w:tcMar>
          </w:tcPr>
          <w:p>
            <w:pPr>
              <w:autoSpaceDN w:val="0"/>
              <w:autoSpaceDE w:val="0"/>
              <w:widowControl/>
              <w:spacing w:line="250" w:lineRule="auto" w:before="18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9</w:t>
            </w:r>
          </w:p>
        </w:tc>
        <w:tc>
          <w:tcPr>
            <w:tcW w:type="dxa" w:w="72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36 </w:t>
            </w:r>
          </w:p>
        </w:tc>
        <w:tc>
          <w:tcPr>
            <w:tcW w:type="dxa" w:w="70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35 </w:t>
            </w:r>
          </w:p>
        </w:tc>
        <w:tc>
          <w:tcPr>
            <w:tcW w:type="dxa" w:w="72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32 </w:t>
            </w:r>
          </w:p>
        </w:tc>
        <w:tc>
          <w:tcPr>
            <w:tcW w:type="dxa" w:w="70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34 </w:t>
            </w:r>
          </w:p>
        </w:tc>
        <w:tc>
          <w:tcPr>
            <w:tcW w:type="dxa" w:w="70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35 </w:t>
            </w:r>
          </w:p>
        </w:tc>
        <w:tc>
          <w:tcPr>
            <w:tcW w:type="dxa" w:w="72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33 </w:t>
            </w:r>
          </w:p>
        </w:tc>
        <w:tc>
          <w:tcPr>
            <w:tcW w:type="dxa" w:w="70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35 </w:t>
            </w:r>
          </w:p>
        </w:tc>
        <w:tc>
          <w:tcPr>
            <w:tcW w:type="dxa" w:w="72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34 </w:t>
            </w:r>
          </w:p>
        </w:tc>
        <w:tc>
          <w:tcPr>
            <w:tcW w:type="dxa" w:w="70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36 </w:t>
            </w:r>
          </w:p>
        </w:tc>
        <w:tc>
          <w:tcPr>
            <w:tcW w:type="dxa" w:w="70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32 </w:t>
            </w:r>
          </w:p>
        </w:tc>
        <w:tc>
          <w:tcPr>
            <w:tcW w:type="dxa" w:w="728"/>
            <w:gridSpan w:val="2"/>
            <w:tcBorders/>
            <w:tcMar>
              <w:start w:w="0" w:type="dxa"/>
              <w:end w:w="0" w:type="dxa"/>
            </w:tcMar>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34.2 </w:t>
            </w:r>
          </w:p>
        </w:tc>
      </w:tr>
      <w:tr>
        <w:trPr>
          <w:trHeight w:hRule="exact" w:val="400"/>
        </w:trPr>
        <w:tc>
          <w:tcPr>
            <w:tcW w:type="dxa" w:w="696"/>
            <w:tcBorders/>
            <w:tcMar>
              <w:start w:w="0" w:type="dxa"/>
              <w:end w:w="0" w:type="dxa"/>
            </w:tcMar>
          </w:tcPr>
          <w:p>
            <w:pPr>
              <w:autoSpaceDN w:val="0"/>
              <w:autoSpaceDE w:val="0"/>
              <w:widowControl/>
              <w:spacing w:line="252" w:lineRule="auto" w:before="18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10</w:t>
            </w:r>
          </w:p>
        </w:tc>
        <w:tc>
          <w:tcPr>
            <w:tcW w:type="dxa" w:w="720"/>
            <w:tcBorders/>
            <w:tcMar>
              <w:start w:w="0" w:type="dxa"/>
              <w:end w:w="0" w:type="dxa"/>
            </w:tcMar>
          </w:tcPr>
          <w:p>
            <w:pPr>
              <w:autoSpaceDN w:val="0"/>
              <w:autoSpaceDE w:val="0"/>
              <w:widowControl/>
              <w:spacing w:line="233" w:lineRule="auto" w:before="192" w:after="0"/>
              <w:ind w:left="0" w:right="0" w:firstLine="0"/>
              <w:jc w:val="center"/>
            </w:pPr>
            <w:r>
              <w:rPr>
                <w:rFonts w:ascii="TimesNewRoman" w:hAnsi="TimesNewRoman" w:eastAsia="TimesNewRoman"/>
                <w:b w:val="0"/>
                <w:i w:val="0"/>
                <w:color w:val="000000"/>
                <w:sz w:val="18"/>
              </w:rPr>
              <w:t xml:space="preserve">29 </w:t>
            </w:r>
          </w:p>
        </w:tc>
        <w:tc>
          <w:tcPr>
            <w:tcW w:type="dxa" w:w="700"/>
            <w:tcBorders/>
            <w:tcMar>
              <w:start w:w="0" w:type="dxa"/>
              <w:end w:w="0" w:type="dxa"/>
            </w:tcMar>
          </w:tcPr>
          <w:p>
            <w:pPr>
              <w:autoSpaceDN w:val="0"/>
              <w:autoSpaceDE w:val="0"/>
              <w:widowControl/>
              <w:spacing w:line="233" w:lineRule="auto" w:before="192" w:after="0"/>
              <w:ind w:left="0" w:right="0" w:firstLine="0"/>
              <w:jc w:val="center"/>
            </w:pPr>
            <w:r>
              <w:rPr>
                <w:rFonts w:ascii="TimesNewRoman" w:hAnsi="TimesNewRoman" w:eastAsia="TimesNewRoman"/>
                <w:b w:val="0"/>
                <w:i w:val="0"/>
                <w:color w:val="000000"/>
                <w:sz w:val="18"/>
              </w:rPr>
              <w:t xml:space="preserve">30 </w:t>
            </w:r>
          </w:p>
        </w:tc>
        <w:tc>
          <w:tcPr>
            <w:tcW w:type="dxa" w:w="720"/>
            <w:tcBorders/>
            <w:tcMar>
              <w:start w:w="0" w:type="dxa"/>
              <w:end w:w="0" w:type="dxa"/>
            </w:tcMar>
          </w:tcPr>
          <w:p>
            <w:pPr>
              <w:autoSpaceDN w:val="0"/>
              <w:autoSpaceDE w:val="0"/>
              <w:widowControl/>
              <w:spacing w:line="233" w:lineRule="auto" w:before="192" w:after="0"/>
              <w:ind w:left="0" w:right="0" w:firstLine="0"/>
              <w:jc w:val="center"/>
            </w:pPr>
            <w:r>
              <w:rPr>
                <w:rFonts w:ascii="TimesNewRoman" w:hAnsi="TimesNewRoman" w:eastAsia="TimesNewRoman"/>
                <w:b w:val="0"/>
                <w:i w:val="0"/>
                <w:color w:val="000000"/>
                <w:sz w:val="18"/>
              </w:rPr>
              <w:t xml:space="preserve">31 </w:t>
            </w:r>
          </w:p>
        </w:tc>
        <w:tc>
          <w:tcPr>
            <w:tcW w:type="dxa" w:w="700"/>
            <w:tcBorders/>
            <w:tcMar>
              <w:start w:w="0" w:type="dxa"/>
              <w:end w:w="0" w:type="dxa"/>
            </w:tcMar>
          </w:tcPr>
          <w:p>
            <w:pPr>
              <w:autoSpaceDN w:val="0"/>
              <w:autoSpaceDE w:val="0"/>
              <w:widowControl/>
              <w:spacing w:line="233" w:lineRule="auto" w:before="192" w:after="0"/>
              <w:ind w:left="0" w:right="0" w:firstLine="0"/>
              <w:jc w:val="center"/>
            </w:pPr>
            <w:r>
              <w:rPr>
                <w:rFonts w:ascii="TimesNewRoman" w:hAnsi="TimesNewRoman" w:eastAsia="TimesNewRoman"/>
                <w:b w:val="0"/>
                <w:i w:val="0"/>
                <w:color w:val="000000"/>
                <w:sz w:val="18"/>
              </w:rPr>
              <w:t xml:space="preserve">33 </w:t>
            </w:r>
          </w:p>
        </w:tc>
        <w:tc>
          <w:tcPr>
            <w:tcW w:type="dxa" w:w="700"/>
            <w:tcBorders/>
            <w:tcMar>
              <w:start w:w="0" w:type="dxa"/>
              <w:end w:w="0" w:type="dxa"/>
            </w:tcMar>
          </w:tcPr>
          <w:p>
            <w:pPr>
              <w:autoSpaceDN w:val="0"/>
              <w:autoSpaceDE w:val="0"/>
              <w:widowControl/>
              <w:spacing w:line="233" w:lineRule="auto" w:before="192" w:after="0"/>
              <w:ind w:left="0" w:right="0" w:firstLine="0"/>
              <w:jc w:val="center"/>
            </w:pPr>
            <w:r>
              <w:rPr>
                <w:rFonts w:ascii="TimesNewRoman" w:hAnsi="TimesNewRoman" w:eastAsia="TimesNewRoman"/>
                <w:b w:val="0"/>
                <w:i w:val="0"/>
                <w:color w:val="000000"/>
                <w:sz w:val="18"/>
              </w:rPr>
              <w:t xml:space="preserve">31 </w:t>
            </w:r>
          </w:p>
        </w:tc>
        <w:tc>
          <w:tcPr>
            <w:tcW w:type="dxa" w:w="720"/>
            <w:tcBorders/>
            <w:tcMar>
              <w:start w:w="0" w:type="dxa"/>
              <w:end w:w="0" w:type="dxa"/>
            </w:tcMar>
          </w:tcPr>
          <w:p>
            <w:pPr>
              <w:autoSpaceDN w:val="0"/>
              <w:autoSpaceDE w:val="0"/>
              <w:widowControl/>
              <w:spacing w:line="233" w:lineRule="auto" w:before="192" w:after="0"/>
              <w:ind w:left="0" w:right="0" w:firstLine="0"/>
              <w:jc w:val="center"/>
            </w:pPr>
            <w:r>
              <w:rPr>
                <w:rFonts w:ascii="TimesNewRoman" w:hAnsi="TimesNewRoman" w:eastAsia="TimesNewRoman"/>
                <w:b w:val="0"/>
                <w:i w:val="0"/>
                <w:color w:val="000000"/>
                <w:sz w:val="18"/>
              </w:rPr>
              <w:t xml:space="preserve">30 </w:t>
            </w:r>
          </w:p>
        </w:tc>
        <w:tc>
          <w:tcPr>
            <w:tcW w:type="dxa" w:w="700"/>
            <w:tcBorders/>
            <w:tcMar>
              <w:start w:w="0" w:type="dxa"/>
              <w:end w:w="0" w:type="dxa"/>
            </w:tcMar>
          </w:tcPr>
          <w:p>
            <w:pPr>
              <w:autoSpaceDN w:val="0"/>
              <w:autoSpaceDE w:val="0"/>
              <w:widowControl/>
              <w:spacing w:line="233" w:lineRule="auto" w:before="192" w:after="0"/>
              <w:ind w:left="0" w:right="0" w:firstLine="0"/>
              <w:jc w:val="center"/>
            </w:pPr>
            <w:r>
              <w:rPr>
                <w:rFonts w:ascii="TimesNewRoman" w:hAnsi="TimesNewRoman" w:eastAsia="TimesNewRoman"/>
                <w:b w:val="0"/>
                <w:i w:val="0"/>
                <w:color w:val="000000"/>
                <w:sz w:val="18"/>
              </w:rPr>
              <w:t xml:space="preserve">29 </w:t>
            </w:r>
          </w:p>
        </w:tc>
        <w:tc>
          <w:tcPr>
            <w:tcW w:type="dxa" w:w="720"/>
            <w:tcBorders/>
            <w:tcMar>
              <w:start w:w="0" w:type="dxa"/>
              <w:end w:w="0" w:type="dxa"/>
            </w:tcMar>
          </w:tcPr>
          <w:p>
            <w:pPr>
              <w:autoSpaceDN w:val="0"/>
              <w:autoSpaceDE w:val="0"/>
              <w:widowControl/>
              <w:spacing w:line="233" w:lineRule="auto" w:before="192" w:after="0"/>
              <w:ind w:left="0" w:right="0" w:firstLine="0"/>
              <w:jc w:val="center"/>
            </w:pPr>
            <w:r>
              <w:rPr>
                <w:rFonts w:ascii="TimesNewRoman" w:hAnsi="TimesNewRoman" w:eastAsia="TimesNewRoman"/>
                <w:b w:val="0"/>
                <w:i w:val="0"/>
                <w:color w:val="000000"/>
                <w:sz w:val="18"/>
              </w:rPr>
              <w:t xml:space="preserve">32 </w:t>
            </w:r>
          </w:p>
        </w:tc>
        <w:tc>
          <w:tcPr>
            <w:tcW w:type="dxa" w:w="700"/>
            <w:tcBorders/>
            <w:tcMar>
              <w:start w:w="0" w:type="dxa"/>
              <w:end w:w="0" w:type="dxa"/>
            </w:tcMar>
          </w:tcPr>
          <w:p>
            <w:pPr>
              <w:autoSpaceDN w:val="0"/>
              <w:autoSpaceDE w:val="0"/>
              <w:widowControl/>
              <w:spacing w:line="233" w:lineRule="auto" w:before="192" w:after="0"/>
              <w:ind w:left="0" w:right="0" w:firstLine="0"/>
              <w:jc w:val="center"/>
            </w:pPr>
            <w:r>
              <w:rPr>
                <w:rFonts w:ascii="TimesNewRoman" w:hAnsi="TimesNewRoman" w:eastAsia="TimesNewRoman"/>
                <w:b w:val="0"/>
                <w:i w:val="0"/>
                <w:color w:val="000000"/>
                <w:sz w:val="18"/>
              </w:rPr>
              <w:t xml:space="preserve">33 </w:t>
            </w:r>
          </w:p>
        </w:tc>
        <w:tc>
          <w:tcPr>
            <w:tcW w:type="dxa" w:w="700"/>
            <w:tcBorders/>
            <w:tcMar>
              <w:start w:w="0" w:type="dxa"/>
              <w:end w:w="0" w:type="dxa"/>
            </w:tcMar>
          </w:tcPr>
          <w:p>
            <w:pPr>
              <w:autoSpaceDN w:val="0"/>
              <w:autoSpaceDE w:val="0"/>
              <w:widowControl/>
              <w:spacing w:line="233" w:lineRule="auto" w:before="192" w:after="0"/>
              <w:ind w:left="0" w:right="0" w:firstLine="0"/>
              <w:jc w:val="center"/>
            </w:pPr>
            <w:r>
              <w:rPr>
                <w:rFonts w:ascii="TimesNewRoman" w:hAnsi="TimesNewRoman" w:eastAsia="TimesNewRoman"/>
                <w:b w:val="0"/>
                <w:i w:val="0"/>
                <w:color w:val="000000"/>
                <w:sz w:val="18"/>
              </w:rPr>
              <w:t xml:space="preserve">31 </w:t>
            </w:r>
          </w:p>
        </w:tc>
        <w:tc>
          <w:tcPr>
            <w:tcW w:type="dxa" w:w="728"/>
            <w:gridSpan w:val="2"/>
            <w:tcBorders/>
            <w:tcMar>
              <w:start w:w="0" w:type="dxa"/>
              <w:end w:w="0" w:type="dxa"/>
            </w:tcMar>
            <w:tcMar>
              <w:start w:w="0" w:type="dxa"/>
              <w:end w:w="0" w:type="dxa"/>
            </w:tcMar>
          </w:tcPr>
          <w:p>
            <w:pPr>
              <w:autoSpaceDN w:val="0"/>
              <w:autoSpaceDE w:val="0"/>
              <w:widowControl/>
              <w:spacing w:line="233" w:lineRule="auto" w:before="192" w:after="0"/>
              <w:ind w:left="0" w:right="0" w:firstLine="0"/>
              <w:jc w:val="center"/>
            </w:pPr>
            <w:r>
              <w:rPr>
                <w:rFonts w:ascii="TimesNewRoman" w:hAnsi="TimesNewRoman" w:eastAsia="TimesNewRoman"/>
                <w:b w:val="0"/>
                <w:i w:val="0"/>
                <w:color w:val="000000"/>
                <w:sz w:val="18"/>
              </w:rPr>
              <w:t xml:space="preserve">30.9 </w:t>
            </w:r>
          </w:p>
        </w:tc>
      </w:tr>
      <w:tr>
        <w:trPr>
          <w:trHeight w:hRule="exact" w:val="400"/>
        </w:trPr>
        <w:tc>
          <w:tcPr>
            <w:tcW w:type="dxa" w:w="696"/>
            <w:tcBorders/>
            <w:tcMar>
              <w:start w:w="0" w:type="dxa"/>
              <w:end w:w="0" w:type="dxa"/>
            </w:tcMar>
          </w:tcPr>
          <w:p>
            <w:pPr>
              <w:autoSpaceDN w:val="0"/>
              <w:autoSpaceDE w:val="0"/>
              <w:widowControl/>
              <w:spacing w:line="250" w:lineRule="auto" w:before="18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11</w:t>
            </w:r>
          </w:p>
        </w:tc>
        <w:tc>
          <w:tcPr>
            <w:tcW w:type="dxa" w:w="72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20 </w:t>
            </w:r>
          </w:p>
        </w:tc>
        <w:tc>
          <w:tcPr>
            <w:tcW w:type="dxa" w:w="70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17 </w:t>
            </w:r>
          </w:p>
        </w:tc>
        <w:tc>
          <w:tcPr>
            <w:tcW w:type="dxa" w:w="72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20 </w:t>
            </w:r>
          </w:p>
        </w:tc>
        <w:tc>
          <w:tcPr>
            <w:tcW w:type="dxa" w:w="70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19 </w:t>
            </w:r>
          </w:p>
        </w:tc>
        <w:tc>
          <w:tcPr>
            <w:tcW w:type="dxa" w:w="70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18 </w:t>
            </w:r>
          </w:p>
        </w:tc>
        <w:tc>
          <w:tcPr>
            <w:tcW w:type="dxa" w:w="72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19 </w:t>
            </w:r>
          </w:p>
        </w:tc>
        <w:tc>
          <w:tcPr>
            <w:tcW w:type="dxa" w:w="70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17 </w:t>
            </w:r>
          </w:p>
        </w:tc>
        <w:tc>
          <w:tcPr>
            <w:tcW w:type="dxa" w:w="72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18 </w:t>
            </w:r>
          </w:p>
        </w:tc>
        <w:tc>
          <w:tcPr>
            <w:tcW w:type="dxa" w:w="70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20 </w:t>
            </w:r>
          </w:p>
        </w:tc>
        <w:tc>
          <w:tcPr>
            <w:tcW w:type="dxa" w:w="70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19 </w:t>
            </w:r>
          </w:p>
        </w:tc>
        <w:tc>
          <w:tcPr>
            <w:tcW w:type="dxa" w:w="728"/>
            <w:gridSpan w:val="2"/>
            <w:tcBorders/>
            <w:tcMar>
              <w:start w:w="0" w:type="dxa"/>
              <w:end w:w="0" w:type="dxa"/>
            </w:tcMar>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18.7 </w:t>
            </w:r>
          </w:p>
        </w:tc>
      </w:tr>
      <w:tr>
        <w:trPr>
          <w:trHeight w:hRule="exact" w:val="400"/>
        </w:trPr>
        <w:tc>
          <w:tcPr>
            <w:tcW w:type="dxa" w:w="696"/>
            <w:tcBorders/>
            <w:tcMar>
              <w:start w:w="0" w:type="dxa"/>
              <w:end w:w="0" w:type="dxa"/>
            </w:tcMar>
          </w:tcPr>
          <w:p>
            <w:pPr>
              <w:autoSpaceDN w:val="0"/>
              <w:autoSpaceDE w:val="0"/>
              <w:widowControl/>
              <w:spacing w:line="250" w:lineRule="auto" w:before="18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12</w:t>
            </w:r>
          </w:p>
        </w:tc>
        <w:tc>
          <w:tcPr>
            <w:tcW w:type="dxa" w:w="72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31 </w:t>
            </w:r>
          </w:p>
        </w:tc>
        <w:tc>
          <w:tcPr>
            <w:tcW w:type="dxa" w:w="70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32 </w:t>
            </w:r>
          </w:p>
        </w:tc>
        <w:tc>
          <w:tcPr>
            <w:tcW w:type="dxa" w:w="72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33 </w:t>
            </w:r>
          </w:p>
        </w:tc>
        <w:tc>
          <w:tcPr>
            <w:tcW w:type="dxa" w:w="70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34 </w:t>
            </w:r>
          </w:p>
        </w:tc>
        <w:tc>
          <w:tcPr>
            <w:tcW w:type="dxa" w:w="70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32 </w:t>
            </w:r>
          </w:p>
        </w:tc>
        <w:tc>
          <w:tcPr>
            <w:tcW w:type="dxa" w:w="72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33 </w:t>
            </w:r>
          </w:p>
        </w:tc>
        <w:tc>
          <w:tcPr>
            <w:tcW w:type="dxa" w:w="70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34 </w:t>
            </w:r>
          </w:p>
        </w:tc>
        <w:tc>
          <w:tcPr>
            <w:tcW w:type="dxa" w:w="72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32 </w:t>
            </w:r>
          </w:p>
        </w:tc>
        <w:tc>
          <w:tcPr>
            <w:tcW w:type="dxa" w:w="70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31 </w:t>
            </w:r>
          </w:p>
        </w:tc>
        <w:tc>
          <w:tcPr>
            <w:tcW w:type="dxa" w:w="70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32 </w:t>
            </w:r>
          </w:p>
        </w:tc>
        <w:tc>
          <w:tcPr>
            <w:tcW w:type="dxa" w:w="728"/>
            <w:gridSpan w:val="2"/>
            <w:tcBorders/>
            <w:tcMar>
              <w:start w:w="0" w:type="dxa"/>
              <w:end w:w="0" w:type="dxa"/>
            </w:tcMar>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32.4 </w:t>
            </w:r>
          </w:p>
        </w:tc>
      </w:tr>
      <w:tr>
        <w:trPr>
          <w:trHeight w:hRule="exact" w:val="400"/>
        </w:trPr>
        <w:tc>
          <w:tcPr>
            <w:tcW w:type="dxa" w:w="696"/>
            <w:tcBorders/>
            <w:tcMar>
              <w:start w:w="0" w:type="dxa"/>
              <w:end w:w="0" w:type="dxa"/>
            </w:tcMar>
          </w:tcPr>
          <w:p>
            <w:pPr>
              <w:autoSpaceDN w:val="0"/>
              <w:autoSpaceDE w:val="0"/>
              <w:widowControl/>
              <w:spacing w:line="252" w:lineRule="auto" w:before="18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13</w:t>
            </w:r>
          </w:p>
        </w:tc>
        <w:tc>
          <w:tcPr>
            <w:tcW w:type="dxa" w:w="720"/>
            <w:tcBorders/>
            <w:tcMar>
              <w:start w:w="0" w:type="dxa"/>
              <w:end w:w="0" w:type="dxa"/>
            </w:tcMar>
          </w:tcPr>
          <w:p>
            <w:pPr>
              <w:autoSpaceDN w:val="0"/>
              <w:autoSpaceDE w:val="0"/>
              <w:widowControl/>
              <w:spacing w:line="233" w:lineRule="auto" w:before="192" w:after="0"/>
              <w:ind w:left="0" w:right="0" w:firstLine="0"/>
              <w:jc w:val="center"/>
            </w:pPr>
            <w:r>
              <w:rPr>
                <w:rFonts w:ascii="TimesNewRoman" w:hAnsi="TimesNewRoman" w:eastAsia="TimesNewRoman"/>
                <w:b w:val="0"/>
                <w:i w:val="0"/>
                <w:color w:val="000000"/>
                <w:sz w:val="18"/>
              </w:rPr>
              <w:t xml:space="preserve">29 </w:t>
            </w:r>
          </w:p>
        </w:tc>
        <w:tc>
          <w:tcPr>
            <w:tcW w:type="dxa" w:w="700"/>
            <w:tcBorders/>
            <w:tcMar>
              <w:start w:w="0" w:type="dxa"/>
              <w:end w:w="0" w:type="dxa"/>
            </w:tcMar>
          </w:tcPr>
          <w:p>
            <w:pPr>
              <w:autoSpaceDN w:val="0"/>
              <w:autoSpaceDE w:val="0"/>
              <w:widowControl/>
              <w:spacing w:line="233" w:lineRule="auto" w:before="192" w:after="0"/>
              <w:ind w:left="0" w:right="0" w:firstLine="0"/>
              <w:jc w:val="center"/>
            </w:pPr>
            <w:r>
              <w:rPr>
                <w:rFonts w:ascii="TimesNewRoman" w:hAnsi="TimesNewRoman" w:eastAsia="TimesNewRoman"/>
                <w:b w:val="0"/>
                <w:i w:val="0"/>
                <w:color w:val="000000"/>
                <w:sz w:val="18"/>
              </w:rPr>
              <w:t xml:space="preserve">30 </w:t>
            </w:r>
          </w:p>
        </w:tc>
        <w:tc>
          <w:tcPr>
            <w:tcW w:type="dxa" w:w="720"/>
            <w:tcBorders/>
            <w:tcMar>
              <w:start w:w="0" w:type="dxa"/>
              <w:end w:w="0" w:type="dxa"/>
            </w:tcMar>
          </w:tcPr>
          <w:p>
            <w:pPr>
              <w:autoSpaceDN w:val="0"/>
              <w:autoSpaceDE w:val="0"/>
              <w:widowControl/>
              <w:spacing w:line="233" w:lineRule="auto" w:before="192" w:after="0"/>
              <w:ind w:left="0" w:right="0" w:firstLine="0"/>
              <w:jc w:val="center"/>
            </w:pPr>
            <w:r>
              <w:rPr>
                <w:rFonts w:ascii="TimesNewRoman" w:hAnsi="TimesNewRoman" w:eastAsia="TimesNewRoman"/>
                <w:b w:val="0"/>
                <w:i w:val="0"/>
                <w:color w:val="000000"/>
                <w:sz w:val="18"/>
              </w:rPr>
              <w:t xml:space="preserve">28 </w:t>
            </w:r>
          </w:p>
        </w:tc>
        <w:tc>
          <w:tcPr>
            <w:tcW w:type="dxa" w:w="700"/>
            <w:tcBorders/>
            <w:tcMar>
              <w:start w:w="0" w:type="dxa"/>
              <w:end w:w="0" w:type="dxa"/>
            </w:tcMar>
          </w:tcPr>
          <w:p>
            <w:pPr>
              <w:autoSpaceDN w:val="0"/>
              <w:autoSpaceDE w:val="0"/>
              <w:widowControl/>
              <w:spacing w:line="233" w:lineRule="auto" w:before="192" w:after="0"/>
              <w:ind w:left="0" w:right="0" w:firstLine="0"/>
              <w:jc w:val="center"/>
            </w:pPr>
            <w:r>
              <w:rPr>
                <w:rFonts w:ascii="TimesNewRoman" w:hAnsi="TimesNewRoman" w:eastAsia="TimesNewRoman"/>
                <w:b w:val="0"/>
                <w:i w:val="0"/>
                <w:color w:val="000000"/>
                <w:sz w:val="18"/>
              </w:rPr>
              <w:t xml:space="preserve">31 </w:t>
            </w:r>
          </w:p>
        </w:tc>
        <w:tc>
          <w:tcPr>
            <w:tcW w:type="dxa" w:w="700"/>
            <w:tcBorders/>
            <w:tcMar>
              <w:start w:w="0" w:type="dxa"/>
              <w:end w:w="0" w:type="dxa"/>
            </w:tcMar>
          </w:tcPr>
          <w:p>
            <w:pPr>
              <w:autoSpaceDN w:val="0"/>
              <w:autoSpaceDE w:val="0"/>
              <w:widowControl/>
              <w:spacing w:line="233" w:lineRule="auto" w:before="192" w:after="0"/>
              <w:ind w:left="0" w:right="0" w:firstLine="0"/>
              <w:jc w:val="center"/>
            </w:pPr>
            <w:r>
              <w:rPr>
                <w:rFonts w:ascii="TimesNewRoman" w:hAnsi="TimesNewRoman" w:eastAsia="TimesNewRoman"/>
                <w:b w:val="0"/>
                <w:i w:val="0"/>
                <w:color w:val="000000"/>
                <w:sz w:val="18"/>
              </w:rPr>
              <w:t xml:space="preserve">28 </w:t>
            </w:r>
          </w:p>
        </w:tc>
        <w:tc>
          <w:tcPr>
            <w:tcW w:type="dxa" w:w="720"/>
            <w:tcBorders/>
            <w:tcMar>
              <w:start w:w="0" w:type="dxa"/>
              <w:end w:w="0" w:type="dxa"/>
            </w:tcMar>
          </w:tcPr>
          <w:p>
            <w:pPr>
              <w:autoSpaceDN w:val="0"/>
              <w:autoSpaceDE w:val="0"/>
              <w:widowControl/>
              <w:spacing w:line="233" w:lineRule="auto" w:before="192" w:after="0"/>
              <w:ind w:left="0" w:right="0" w:firstLine="0"/>
              <w:jc w:val="center"/>
            </w:pPr>
            <w:r>
              <w:rPr>
                <w:rFonts w:ascii="TimesNewRoman" w:hAnsi="TimesNewRoman" w:eastAsia="TimesNewRoman"/>
                <w:b w:val="0"/>
                <w:i w:val="0"/>
                <w:color w:val="000000"/>
                <w:sz w:val="18"/>
              </w:rPr>
              <w:t xml:space="preserve">27 </w:t>
            </w:r>
          </w:p>
        </w:tc>
        <w:tc>
          <w:tcPr>
            <w:tcW w:type="dxa" w:w="700"/>
            <w:tcBorders/>
            <w:tcMar>
              <w:start w:w="0" w:type="dxa"/>
              <w:end w:w="0" w:type="dxa"/>
            </w:tcMar>
          </w:tcPr>
          <w:p>
            <w:pPr>
              <w:autoSpaceDN w:val="0"/>
              <w:autoSpaceDE w:val="0"/>
              <w:widowControl/>
              <w:spacing w:line="233" w:lineRule="auto" w:before="192" w:after="0"/>
              <w:ind w:left="0" w:right="0" w:firstLine="0"/>
              <w:jc w:val="center"/>
            </w:pPr>
            <w:r>
              <w:rPr>
                <w:rFonts w:ascii="TimesNewRoman" w:hAnsi="TimesNewRoman" w:eastAsia="TimesNewRoman"/>
                <w:b w:val="0"/>
                <w:i w:val="0"/>
                <w:color w:val="000000"/>
                <w:sz w:val="18"/>
              </w:rPr>
              <w:t xml:space="preserve">29 </w:t>
            </w:r>
          </w:p>
        </w:tc>
        <w:tc>
          <w:tcPr>
            <w:tcW w:type="dxa" w:w="720"/>
            <w:tcBorders/>
            <w:tcMar>
              <w:start w:w="0" w:type="dxa"/>
              <w:end w:w="0" w:type="dxa"/>
            </w:tcMar>
          </w:tcPr>
          <w:p>
            <w:pPr>
              <w:autoSpaceDN w:val="0"/>
              <w:autoSpaceDE w:val="0"/>
              <w:widowControl/>
              <w:spacing w:line="233" w:lineRule="auto" w:before="192" w:after="0"/>
              <w:ind w:left="0" w:right="0" w:firstLine="0"/>
              <w:jc w:val="center"/>
            </w:pPr>
            <w:r>
              <w:rPr>
                <w:rFonts w:ascii="TimesNewRoman" w:hAnsi="TimesNewRoman" w:eastAsia="TimesNewRoman"/>
                <w:b w:val="0"/>
                <w:i w:val="0"/>
                <w:color w:val="000000"/>
                <w:sz w:val="18"/>
              </w:rPr>
              <w:t xml:space="preserve">29 </w:t>
            </w:r>
          </w:p>
        </w:tc>
        <w:tc>
          <w:tcPr>
            <w:tcW w:type="dxa" w:w="700"/>
            <w:tcBorders/>
            <w:tcMar>
              <w:start w:w="0" w:type="dxa"/>
              <w:end w:w="0" w:type="dxa"/>
            </w:tcMar>
          </w:tcPr>
          <w:p>
            <w:pPr>
              <w:autoSpaceDN w:val="0"/>
              <w:autoSpaceDE w:val="0"/>
              <w:widowControl/>
              <w:spacing w:line="233" w:lineRule="auto" w:before="192" w:after="0"/>
              <w:ind w:left="0" w:right="0" w:firstLine="0"/>
              <w:jc w:val="center"/>
            </w:pPr>
            <w:r>
              <w:rPr>
                <w:rFonts w:ascii="TimesNewRoman" w:hAnsi="TimesNewRoman" w:eastAsia="TimesNewRoman"/>
                <w:b w:val="0"/>
                <w:i w:val="0"/>
                <w:color w:val="000000"/>
                <w:sz w:val="18"/>
              </w:rPr>
              <w:t xml:space="preserve">31 </w:t>
            </w:r>
          </w:p>
        </w:tc>
        <w:tc>
          <w:tcPr>
            <w:tcW w:type="dxa" w:w="700"/>
            <w:tcBorders/>
            <w:tcMar>
              <w:start w:w="0" w:type="dxa"/>
              <w:end w:w="0" w:type="dxa"/>
            </w:tcMar>
          </w:tcPr>
          <w:p>
            <w:pPr>
              <w:autoSpaceDN w:val="0"/>
              <w:autoSpaceDE w:val="0"/>
              <w:widowControl/>
              <w:spacing w:line="233" w:lineRule="auto" w:before="192" w:after="0"/>
              <w:ind w:left="0" w:right="0" w:firstLine="0"/>
              <w:jc w:val="center"/>
            </w:pPr>
            <w:r>
              <w:rPr>
                <w:rFonts w:ascii="TimesNewRoman" w:hAnsi="TimesNewRoman" w:eastAsia="TimesNewRoman"/>
                <w:b w:val="0"/>
                <w:i w:val="0"/>
                <w:color w:val="000000"/>
                <w:sz w:val="18"/>
              </w:rPr>
              <w:t xml:space="preserve">30 </w:t>
            </w:r>
          </w:p>
        </w:tc>
        <w:tc>
          <w:tcPr>
            <w:tcW w:type="dxa" w:w="728"/>
            <w:gridSpan w:val="2"/>
            <w:tcBorders/>
            <w:tcMar>
              <w:start w:w="0" w:type="dxa"/>
              <w:end w:w="0" w:type="dxa"/>
            </w:tcMar>
            <w:tcMar>
              <w:start w:w="0" w:type="dxa"/>
              <w:end w:w="0" w:type="dxa"/>
            </w:tcMar>
          </w:tcPr>
          <w:p>
            <w:pPr>
              <w:autoSpaceDN w:val="0"/>
              <w:autoSpaceDE w:val="0"/>
              <w:widowControl/>
              <w:spacing w:line="233" w:lineRule="auto" w:before="192" w:after="0"/>
              <w:ind w:left="0" w:right="0" w:firstLine="0"/>
              <w:jc w:val="center"/>
            </w:pPr>
            <w:r>
              <w:rPr>
                <w:rFonts w:ascii="TimesNewRoman" w:hAnsi="TimesNewRoman" w:eastAsia="TimesNewRoman"/>
                <w:b w:val="0"/>
                <w:i w:val="0"/>
                <w:color w:val="000000"/>
                <w:sz w:val="18"/>
              </w:rPr>
              <w:t xml:space="preserve">29.2 </w:t>
            </w:r>
          </w:p>
        </w:tc>
      </w:tr>
      <w:tr>
        <w:trPr>
          <w:trHeight w:hRule="exact" w:val="400"/>
        </w:trPr>
        <w:tc>
          <w:tcPr>
            <w:tcW w:type="dxa" w:w="696"/>
            <w:tcBorders/>
            <w:tcMar>
              <w:start w:w="0" w:type="dxa"/>
              <w:end w:w="0" w:type="dxa"/>
            </w:tcMar>
          </w:tcPr>
          <w:p>
            <w:pPr>
              <w:autoSpaceDN w:val="0"/>
              <w:autoSpaceDE w:val="0"/>
              <w:widowControl/>
              <w:spacing w:line="250" w:lineRule="auto" w:before="18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14</w:t>
            </w:r>
          </w:p>
        </w:tc>
        <w:tc>
          <w:tcPr>
            <w:tcW w:type="dxa" w:w="72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30 </w:t>
            </w:r>
          </w:p>
        </w:tc>
        <w:tc>
          <w:tcPr>
            <w:tcW w:type="dxa" w:w="70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32 </w:t>
            </w:r>
          </w:p>
        </w:tc>
        <w:tc>
          <w:tcPr>
            <w:tcW w:type="dxa" w:w="72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34 </w:t>
            </w:r>
          </w:p>
        </w:tc>
        <w:tc>
          <w:tcPr>
            <w:tcW w:type="dxa" w:w="70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33 </w:t>
            </w:r>
          </w:p>
        </w:tc>
        <w:tc>
          <w:tcPr>
            <w:tcW w:type="dxa" w:w="70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32 </w:t>
            </w:r>
          </w:p>
        </w:tc>
        <w:tc>
          <w:tcPr>
            <w:tcW w:type="dxa" w:w="72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33 </w:t>
            </w:r>
          </w:p>
        </w:tc>
        <w:tc>
          <w:tcPr>
            <w:tcW w:type="dxa" w:w="70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32 </w:t>
            </w:r>
          </w:p>
        </w:tc>
        <w:tc>
          <w:tcPr>
            <w:tcW w:type="dxa" w:w="72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34 </w:t>
            </w:r>
          </w:p>
        </w:tc>
        <w:tc>
          <w:tcPr>
            <w:tcW w:type="dxa" w:w="70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32 </w:t>
            </w:r>
          </w:p>
        </w:tc>
        <w:tc>
          <w:tcPr>
            <w:tcW w:type="dxa" w:w="70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34 </w:t>
            </w:r>
          </w:p>
        </w:tc>
        <w:tc>
          <w:tcPr>
            <w:tcW w:type="dxa" w:w="728"/>
            <w:gridSpan w:val="2"/>
            <w:tcBorders/>
            <w:tcMar>
              <w:start w:w="0" w:type="dxa"/>
              <w:end w:w="0" w:type="dxa"/>
            </w:tcMar>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32.6 </w:t>
            </w:r>
          </w:p>
        </w:tc>
      </w:tr>
      <w:tr>
        <w:trPr>
          <w:trHeight w:hRule="exact" w:val="400"/>
        </w:trPr>
        <w:tc>
          <w:tcPr>
            <w:tcW w:type="dxa" w:w="696"/>
            <w:tcBorders/>
            <w:tcMar>
              <w:start w:w="0" w:type="dxa"/>
              <w:end w:w="0" w:type="dxa"/>
            </w:tcMar>
          </w:tcPr>
          <w:p>
            <w:pPr>
              <w:autoSpaceDN w:val="0"/>
              <w:autoSpaceDE w:val="0"/>
              <w:widowControl/>
              <w:spacing w:line="250" w:lineRule="auto" w:before="18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15</w:t>
            </w:r>
          </w:p>
        </w:tc>
        <w:tc>
          <w:tcPr>
            <w:tcW w:type="dxa" w:w="72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30 </w:t>
            </w:r>
          </w:p>
        </w:tc>
        <w:tc>
          <w:tcPr>
            <w:tcW w:type="dxa" w:w="70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27 </w:t>
            </w:r>
          </w:p>
        </w:tc>
        <w:tc>
          <w:tcPr>
            <w:tcW w:type="dxa" w:w="72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30 </w:t>
            </w:r>
          </w:p>
        </w:tc>
        <w:tc>
          <w:tcPr>
            <w:tcW w:type="dxa" w:w="70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28 </w:t>
            </w:r>
          </w:p>
        </w:tc>
        <w:tc>
          <w:tcPr>
            <w:tcW w:type="dxa" w:w="70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31 </w:t>
            </w:r>
          </w:p>
        </w:tc>
        <w:tc>
          <w:tcPr>
            <w:tcW w:type="dxa" w:w="72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28 </w:t>
            </w:r>
          </w:p>
        </w:tc>
        <w:tc>
          <w:tcPr>
            <w:tcW w:type="dxa" w:w="70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27 </w:t>
            </w:r>
          </w:p>
        </w:tc>
        <w:tc>
          <w:tcPr>
            <w:tcW w:type="dxa" w:w="72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26 </w:t>
            </w:r>
          </w:p>
        </w:tc>
        <w:tc>
          <w:tcPr>
            <w:tcW w:type="dxa" w:w="70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28 </w:t>
            </w:r>
          </w:p>
        </w:tc>
        <w:tc>
          <w:tcPr>
            <w:tcW w:type="dxa" w:w="70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29 </w:t>
            </w:r>
          </w:p>
        </w:tc>
        <w:tc>
          <w:tcPr>
            <w:tcW w:type="dxa" w:w="728"/>
            <w:gridSpan w:val="2"/>
            <w:tcBorders/>
            <w:tcMar>
              <w:start w:w="0" w:type="dxa"/>
              <w:end w:w="0" w:type="dxa"/>
            </w:tcMar>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28.4 </w:t>
            </w:r>
          </w:p>
        </w:tc>
      </w:tr>
      <w:tr>
        <w:trPr>
          <w:trHeight w:hRule="exact" w:val="400"/>
        </w:trPr>
        <w:tc>
          <w:tcPr>
            <w:tcW w:type="dxa" w:w="696"/>
            <w:tcBorders/>
            <w:tcMar>
              <w:start w:w="0" w:type="dxa"/>
              <w:end w:w="0" w:type="dxa"/>
            </w:tcMar>
          </w:tcPr>
          <w:p>
            <w:pPr>
              <w:autoSpaceDN w:val="0"/>
              <w:autoSpaceDE w:val="0"/>
              <w:widowControl/>
              <w:spacing w:line="252" w:lineRule="auto" w:before="18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16</w:t>
            </w:r>
          </w:p>
        </w:tc>
        <w:tc>
          <w:tcPr>
            <w:tcW w:type="dxa" w:w="720"/>
            <w:tcBorders/>
            <w:tcMar>
              <w:start w:w="0" w:type="dxa"/>
              <w:end w:w="0" w:type="dxa"/>
            </w:tcMar>
          </w:tcPr>
          <w:p>
            <w:pPr>
              <w:autoSpaceDN w:val="0"/>
              <w:autoSpaceDE w:val="0"/>
              <w:widowControl/>
              <w:spacing w:line="233" w:lineRule="auto" w:before="192" w:after="0"/>
              <w:ind w:left="0" w:right="0" w:firstLine="0"/>
              <w:jc w:val="center"/>
            </w:pPr>
            <w:r>
              <w:rPr>
                <w:rFonts w:ascii="TimesNewRoman" w:hAnsi="TimesNewRoman" w:eastAsia="TimesNewRoman"/>
                <w:b w:val="0"/>
                <w:i w:val="0"/>
                <w:color w:val="000000"/>
                <w:sz w:val="18"/>
              </w:rPr>
              <w:t xml:space="preserve">20 </w:t>
            </w:r>
          </w:p>
        </w:tc>
        <w:tc>
          <w:tcPr>
            <w:tcW w:type="dxa" w:w="700"/>
            <w:tcBorders/>
            <w:tcMar>
              <w:start w:w="0" w:type="dxa"/>
              <w:end w:w="0" w:type="dxa"/>
            </w:tcMar>
          </w:tcPr>
          <w:p>
            <w:pPr>
              <w:autoSpaceDN w:val="0"/>
              <w:autoSpaceDE w:val="0"/>
              <w:widowControl/>
              <w:spacing w:line="233" w:lineRule="auto" w:before="192" w:after="0"/>
              <w:ind w:left="0" w:right="0" w:firstLine="0"/>
              <w:jc w:val="center"/>
            </w:pPr>
            <w:r>
              <w:rPr>
                <w:rFonts w:ascii="TimesNewRoman" w:hAnsi="TimesNewRoman" w:eastAsia="TimesNewRoman"/>
                <w:b w:val="0"/>
                <w:i w:val="0"/>
                <w:color w:val="000000"/>
                <w:sz w:val="18"/>
              </w:rPr>
              <w:t xml:space="preserve">19 </w:t>
            </w:r>
          </w:p>
        </w:tc>
        <w:tc>
          <w:tcPr>
            <w:tcW w:type="dxa" w:w="720"/>
            <w:tcBorders/>
            <w:tcMar>
              <w:start w:w="0" w:type="dxa"/>
              <w:end w:w="0" w:type="dxa"/>
            </w:tcMar>
          </w:tcPr>
          <w:p>
            <w:pPr>
              <w:autoSpaceDN w:val="0"/>
              <w:autoSpaceDE w:val="0"/>
              <w:widowControl/>
              <w:spacing w:line="233" w:lineRule="auto" w:before="192" w:after="0"/>
              <w:ind w:left="0" w:right="0" w:firstLine="0"/>
              <w:jc w:val="center"/>
            </w:pPr>
            <w:r>
              <w:rPr>
                <w:rFonts w:ascii="TimesNewRoman" w:hAnsi="TimesNewRoman" w:eastAsia="TimesNewRoman"/>
                <w:b w:val="0"/>
                <w:i w:val="0"/>
                <w:color w:val="000000"/>
                <w:sz w:val="18"/>
              </w:rPr>
              <w:t xml:space="preserve">18 </w:t>
            </w:r>
          </w:p>
        </w:tc>
        <w:tc>
          <w:tcPr>
            <w:tcW w:type="dxa" w:w="700"/>
            <w:tcBorders/>
            <w:tcMar>
              <w:start w:w="0" w:type="dxa"/>
              <w:end w:w="0" w:type="dxa"/>
            </w:tcMar>
          </w:tcPr>
          <w:p>
            <w:pPr>
              <w:autoSpaceDN w:val="0"/>
              <w:autoSpaceDE w:val="0"/>
              <w:widowControl/>
              <w:spacing w:line="233" w:lineRule="auto" w:before="192" w:after="0"/>
              <w:ind w:left="0" w:right="0" w:firstLine="0"/>
              <w:jc w:val="center"/>
            </w:pPr>
            <w:r>
              <w:rPr>
                <w:rFonts w:ascii="TimesNewRoman" w:hAnsi="TimesNewRoman" w:eastAsia="TimesNewRoman"/>
                <w:b w:val="0"/>
                <w:i w:val="0"/>
                <w:color w:val="000000"/>
                <w:sz w:val="18"/>
              </w:rPr>
              <w:t xml:space="preserve">16 </w:t>
            </w:r>
          </w:p>
        </w:tc>
        <w:tc>
          <w:tcPr>
            <w:tcW w:type="dxa" w:w="700"/>
            <w:tcBorders/>
            <w:tcMar>
              <w:start w:w="0" w:type="dxa"/>
              <w:end w:w="0" w:type="dxa"/>
            </w:tcMar>
          </w:tcPr>
          <w:p>
            <w:pPr>
              <w:autoSpaceDN w:val="0"/>
              <w:autoSpaceDE w:val="0"/>
              <w:widowControl/>
              <w:spacing w:line="233" w:lineRule="auto" w:before="192" w:after="0"/>
              <w:ind w:left="0" w:right="0" w:firstLine="0"/>
              <w:jc w:val="center"/>
            </w:pPr>
            <w:r>
              <w:rPr>
                <w:rFonts w:ascii="TimesNewRoman" w:hAnsi="TimesNewRoman" w:eastAsia="TimesNewRoman"/>
                <w:b w:val="0"/>
                <w:i w:val="0"/>
                <w:color w:val="000000"/>
                <w:sz w:val="18"/>
              </w:rPr>
              <w:t xml:space="preserve">17 </w:t>
            </w:r>
          </w:p>
        </w:tc>
        <w:tc>
          <w:tcPr>
            <w:tcW w:type="dxa" w:w="720"/>
            <w:tcBorders/>
            <w:tcMar>
              <w:start w:w="0" w:type="dxa"/>
              <w:end w:w="0" w:type="dxa"/>
            </w:tcMar>
          </w:tcPr>
          <w:p>
            <w:pPr>
              <w:autoSpaceDN w:val="0"/>
              <w:autoSpaceDE w:val="0"/>
              <w:widowControl/>
              <w:spacing w:line="233" w:lineRule="auto" w:before="192" w:after="0"/>
              <w:ind w:left="0" w:right="0" w:firstLine="0"/>
              <w:jc w:val="center"/>
            </w:pPr>
            <w:r>
              <w:rPr>
                <w:rFonts w:ascii="TimesNewRoman" w:hAnsi="TimesNewRoman" w:eastAsia="TimesNewRoman"/>
                <w:b w:val="0"/>
                <w:i w:val="0"/>
                <w:color w:val="000000"/>
                <w:sz w:val="18"/>
              </w:rPr>
              <w:t xml:space="preserve">18 </w:t>
            </w:r>
          </w:p>
        </w:tc>
        <w:tc>
          <w:tcPr>
            <w:tcW w:type="dxa" w:w="700"/>
            <w:tcBorders/>
            <w:tcMar>
              <w:start w:w="0" w:type="dxa"/>
              <w:end w:w="0" w:type="dxa"/>
            </w:tcMar>
          </w:tcPr>
          <w:p>
            <w:pPr>
              <w:autoSpaceDN w:val="0"/>
              <w:autoSpaceDE w:val="0"/>
              <w:widowControl/>
              <w:spacing w:line="233" w:lineRule="auto" w:before="192" w:after="0"/>
              <w:ind w:left="0" w:right="0" w:firstLine="0"/>
              <w:jc w:val="center"/>
            </w:pPr>
            <w:r>
              <w:rPr>
                <w:rFonts w:ascii="TimesNewRoman" w:hAnsi="TimesNewRoman" w:eastAsia="TimesNewRoman"/>
                <w:b w:val="0"/>
                <w:i w:val="0"/>
                <w:color w:val="000000"/>
                <w:sz w:val="18"/>
              </w:rPr>
              <w:t xml:space="preserve">17 </w:t>
            </w:r>
          </w:p>
        </w:tc>
        <w:tc>
          <w:tcPr>
            <w:tcW w:type="dxa" w:w="720"/>
            <w:tcBorders/>
            <w:tcMar>
              <w:start w:w="0" w:type="dxa"/>
              <w:end w:w="0" w:type="dxa"/>
            </w:tcMar>
          </w:tcPr>
          <w:p>
            <w:pPr>
              <w:autoSpaceDN w:val="0"/>
              <w:autoSpaceDE w:val="0"/>
              <w:widowControl/>
              <w:spacing w:line="233" w:lineRule="auto" w:before="192" w:after="0"/>
              <w:ind w:left="0" w:right="0" w:firstLine="0"/>
              <w:jc w:val="center"/>
            </w:pPr>
            <w:r>
              <w:rPr>
                <w:rFonts w:ascii="TimesNewRoman" w:hAnsi="TimesNewRoman" w:eastAsia="TimesNewRoman"/>
                <w:b w:val="0"/>
                <w:i w:val="0"/>
                <w:color w:val="000000"/>
                <w:sz w:val="18"/>
              </w:rPr>
              <w:t xml:space="preserve">18 </w:t>
            </w:r>
          </w:p>
        </w:tc>
        <w:tc>
          <w:tcPr>
            <w:tcW w:type="dxa" w:w="700"/>
            <w:tcBorders/>
            <w:tcMar>
              <w:start w:w="0" w:type="dxa"/>
              <w:end w:w="0" w:type="dxa"/>
            </w:tcMar>
          </w:tcPr>
          <w:p>
            <w:pPr>
              <w:autoSpaceDN w:val="0"/>
              <w:autoSpaceDE w:val="0"/>
              <w:widowControl/>
              <w:spacing w:line="233" w:lineRule="auto" w:before="192" w:after="0"/>
              <w:ind w:left="0" w:right="0" w:firstLine="0"/>
              <w:jc w:val="center"/>
            </w:pPr>
            <w:r>
              <w:rPr>
                <w:rFonts w:ascii="TimesNewRoman" w:hAnsi="TimesNewRoman" w:eastAsia="TimesNewRoman"/>
                <w:b w:val="0"/>
                <w:i w:val="0"/>
                <w:color w:val="000000"/>
                <w:sz w:val="18"/>
              </w:rPr>
              <w:t xml:space="preserve">20 </w:t>
            </w:r>
          </w:p>
        </w:tc>
        <w:tc>
          <w:tcPr>
            <w:tcW w:type="dxa" w:w="700"/>
            <w:tcBorders/>
            <w:tcMar>
              <w:start w:w="0" w:type="dxa"/>
              <w:end w:w="0" w:type="dxa"/>
            </w:tcMar>
          </w:tcPr>
          <w:p>
            <w:pPr>
              <w:autoSpaceDN w:val="0"/>
              <w:autoSpaceDE w:val="0"/>
              <w:widowControl/>
              <w:spacing w:line="233" w:lineRule="auto" w:before="192" w:after="0"/>
              <w:ind w:left="0" w:right="0" w:firstLine="0"/>
              <w:jc w:val="center"/>
            </w:pPr>
            <w:r>
              <w:rPr>
                <w:rFonts w:ascii="TimesNewRoman" w:hAnsi="TimesNewRoman" w:eastAsia="TimesNewRoman"/>
                <w:b w:val="0"/>
                <w:i w:val="0"/>
                <w:color w:val="000000"/>
                <w:sz w:val="18"/>
              </w:rPr>
              <w:t xml:space="preserve">19 </w:t>
            </w:r>
          </w:p>
        </w:tc>
        <w:tc>
          <w:tcPr>
            <w:tcW w:type="dxa" w:w="728"/>
            <w:gridSpan w:val="2"/>
            <w:tcBorders/>
            <w:tcMar>
              <w:start w:w="0" w:type="dxa"/>
              <w:end w:w="0" w:type="dxa"/>
            </w:tcMar>
            <w:tcMar>
              <w:start w:w="0" w:type="dxa"/>
              <w:end w:w="0" w:type="dxa"/>
            </w:tcMar>
          </w:tcPr>
          <w:p>
            <w:pPr>
              <w:autoSpaceDN w:val="0"/>
              <w:autoSpaceDE w:val="0"/>
              <w:widowControl/>
              <w:spacing w:line="233" w:lineRule="auto" w:before="192" w:after="0"/>
              <w:ind w:left="0" w:right="0" w:firstLine="0"/>
              <w:jc w:val="center"/>
            </w:pPr>
            <w:r>
              <w:rPr>
                <w:rFonts w:ascii="TimesNewRoman" w:hAnsi="TimesNewRoman" w:eastAsia="TimesNewRoman"/>
                <w:b w:val="0"/>
                <w:i w:val="0"/>
                <w:color w:val="000000"/>
                <w:sz w:val="18"/>
              </w:rPr>
              <w:t xml:space="preserve">18.2 </w:t>
            </w:r>
          </w:p>
        </w:tc>
      </w:tr>
      <w:tr>
        <w:trPr>
          <w:trHeight w:hRule="exact" w:val="400"/>
        </w:trPr>
        <w:tc>
          <w:tcPr>
            <w:tcW w:type="dxa" w:w="696"/>
            <w:tcBorders/>
            <w:tcMar>
              <w:start w:w="0" w:type="dxa"/>
              <w:end w:w="0" w:type="dxa"/>
            </w:tcMar>
          </w:tcPr>
          <w:p>
            <w:pPr>
              <w:autoSpaceDN w:val="0"/>
              <w:autoSpaceDE w:val="0"/>
              <w:widowControl/>
              <w:spacing w:line="250" w:lineRule="auto" w:before="18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17</w:t>
            </w:r>
          </w:p>
        </w:tc>
        <w:tc>
          <w:tcPr>
            <w:tcW w:type="dxa" w:w="72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30 </w:t>
            </w:r>
          </w:p>
        </w:tc>
        <w:tc>
          <w:tcPr>
            <w:tcW w:type="dxa" w:w="70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31 </w:t>
            </w:r>
          </w:p>
        </w:tc>
        <w:tc>
          <w:tcPr>
            <w:tcW w:type="dxa" w:w="72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29 </w:t>
            </w:r>
          </w:p>
        </w:tc>
        <w:tc>
          <w:tcPr>
            <w:tcW w:type="dxa" w:w="70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28 </w:t>
            </w:r>
          </w:p>
        </w:tc>
        <w:tc>
          <w:tcPr>
            <w:tcW w:type="dxa" w:w="70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27 </w:t>
            </w:r>
          </w:p>
        </w:tc>
        <w:tc>
          <w:tcPr>
            <w:tcW w:type="dxa" w:w="72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30 </w:t>
            </w:r>
          </w:p>
        </w:tc>
        <w:tc>
          <w:tcPr>
            <w:tcW w:type="dxa" w:w="70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29 </w:t>
            </w:r>
          </w:p>
        </w:tc>
        <w:tc>
          <w:tcPr>
            <w:tcW w:type="dxa" w:w="72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30 </w:t>
            </w:r>
          </w:p>
        </w:tc>
        <w:tc>
          <w:tcPr>
            <w:tcW w:type="dxa" w:w="70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28 </w:t>
            </w:r>
          </w:p>
        </w:tc>
        <w:tc>
          <w:tcPr>
            <w:tcW w:type="dxa" w:w="70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27 </w:t>
            </w:r>
          </w:p>
        </w:tc>
        <w:tc>
          <w:tcPr>
            <w:tcW w:type="dxa" w:w="728"/>
            <w:gridSpan w:val="2"/>
            <w:tcBorders/>
            <w:tcMar>
              <w:start w:w="0" w:type="dxa"/>
              <w:end w:w="0" w:type="dxa"/>
            </w:tcMar>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28.9 </w:t>
            </w:r>
          </w:p>
        </w:tc>
      </w:tr>
      <w:tr>
        <w:trPr>
          <w:trHeight w:hRule="exact" w:val="400"/>
        </w:trPr>
        <w:tc>
          <w:tcPr>
            <w:tcW w:type="dxa" w:w="696"/>
            <w:tcBorders/>
            <w:tcMar>
              <w:start w:w="0" w:type="dxa"/>
              <w:end w:w="0" w:type="dxa"/>
            </w:tcMar>
          </w:tcPr>
          <w:p>
            <w:pPr>
              <w:autoSpaceDN w:val="0"/>
              <w:autoSpaceDE w:val="0"/>
              <w:widowControl/>
              <w:spacing w:line="250" w:lineRule="auto" w:before="18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18</w:t>
            </w:r>
          </w:p>
        </w:tc>
        <w:tc>
          <w:tcPr>
            <w:tcW w:type="dxa" w:w="72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33 </w:t>
            </w:r>
          </w:p>
        </w:tc>
        <w:tc>
          <w:tcPr>
            <w:tcW w:type="dxa" w:w="70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30 </w:t>
            </w:r>
          </w:p>
        </w:tc>
        <w:tc>
          <w:tcPr>
            <w:tcW w:type="dxa" w:w="72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33 </w:t>
            </w:r>
          </w:p>
        </w:tc>
        <w:tc>
          <w:tcPr>
            <w:tcW w:type="dxa" w:w="70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31 </w:t>
            </w:r>
          </w:p>
        </w:tc>
        <w:tc>
          <w:tcPr>
            <w:tcW w:type="dxa" w:w="70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30 </w:t>
            </w:r>
          </w:p>
        </w:tc>
        <w:tc>
          <w:tcPr>
            <w:tcW w:type="dxa" w:w="72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32 </w:t>
            </w:r>
          </w:p>
        </w:tc>
        <w:tc>
          <w:tcPr>
            <w:tcW w:type="dxa" w:w="70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31 </w:t>
            </w:r>
          </w:p>
        </w:tc>
        <w:tc>
          <w:tcPr>
            <w:tcW w:type="dxa" w:w="72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31 </w:t>
            </w:r>
          </w:p>
        </w:tc>
        <w:tc>
          <w:tcPr>
            <w:tcW w:type="dxa" w:w="70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32 </w:t>
            </w:r>
          </w:p>
        </w:tc>
        <w:tc>
          <w:tcPr>
            <w:tcW w:type="dxa" w:w="70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30 </w:t>
            </w:r>
          </w:p>
        </w:tc>
        <w:tc>
          <w:tcPr>
            <w:tcW w:type="dxa" w:w="728"/>
            <w:gridSpan w:val="2"/>
            <w:tcBorders/>
            <w:tcMar>
              <w:start w:w="0" w:type="dxa"/>
              <w:end w:w="0" w:type="dxa"/>
            </w:tcMar>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31.3 </w:t>
            </w:r>
          </w:p>
        </w:tc>
      </w:tr>
      <w:tr>
        <w:trPr>
          <w:trHeight w:hRule="exact" w:val="400"/>
        </w:trPr>
        <w:tc>
          <w:tcPr>
            <w:tcW w:type="dxa" w:w="696"/>
            <w:tcBorders/>
            <w:tcMar>
              <w:start w:w="0" w:type="dxa"/>
              <w:end w:w="0" w:type="dxa"/>
            </w:tcMar>
          </w:tcPr>
          <w:p>
            <w:pPr>
              <w:autoSpaceDN w:val="0"/>
              <w:autoSpaceDE w:val="0"/>
              <w:widowControl/>
              <w:spacing w:line="252" w:lineRule="auto" w:before="18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19</w:t>
            </w:r>
          </w:p>
        </w:tc>
        <w:tc>
          <w:tcPr>
            <w:tcW w:type="dxa" w:w="720"/>
            <w:tcBorders/>
            <w:tcMar>
              <w:start w:w="0" w:type="dxa"/>
              <w:end w:w="0" w:type="dxa"/>
            </w:tcMar>
          </w:tcPr>
          <w:p>
            <w:pPr>
              <w:autoSpaceDN w:val="0"/>
              <w:autoSpaceDE w:val="0"/>
              <w:widowControl/>
              <w:spacing w:line="233" w:lineRule="auto" w:before="192" w:after="0"/>
              <w:ind w:left="0" w:right="0" w:firstLine="0"/>
              <w:jc w:val="center"/>
            </w:pPr>
            <w:r>
              <w:rPr>
                <w:rFonts w:ascii="TimesNewRoman" w:hAnsi="TimesNewRoman" w:eastAsia="TimesNewRoman"/>
                <w:b w:val="0"/>
                <w:i w:val="0"/>
                <w:color w:val="000000"/>
                <w:sz w:val="18"/>
              </w:rPr>
              <w:t xml:space="preserve">41 </w:t>
            </w:r>
          </w:p>
        </w:tc>
        <w:tc>
          <w:tcPr>
            <w:tcW w:type="dxa" w:w="700"/>
            <w:tcBorders/>
            <w:tcMar>
              <w:start w:w="0" w:type="dxa"/>
              <w:end w:w="0" w:type="dxa"/>
            </w:tcMar>
          </w:tcPr>
          <w:p>
            <w:pPr>
              <w:autoSpaceDN w:val="0"/>
              <w:autoSpaceDE w:val="0"/>
              <w:widowControl/>
              <w:spacing w:line="233" w:lineRule="auto" w:before="192" w:after="0"/>
              <w:ind w:left="0" w:right="0" w:firstLine="0"/>
              <w:jc w:val="center"/>
            </w:pPr>
            <w:r>
              <w:rPr>
                <w:rFonts w:ascii="TimesNewRoman" w:hAnsi="TimesNewRoman" w:eastAsia="TimesNewRoman"/>
                <w:b w:val="0"/>
                <w:i w:val="0"/>
                <w:color w:val="000000"/>
                <w:sz w:val="18"/>
              </w:rPr>
              <w:t xml:space="preserve">43 </w:t>
            </w:r>
          </w:p>
        </w:tc>
        <w:tc>
          <w:tcPr>
            <w:tcW w:type="dxa" w:w="720"/>
            <w:tcBorders/>
            <w:tcMar>
              <w:start w:w="0" w:type="dxa"/>
              <w:end w:w="0" w:type="dxa"/>
            </w:tcMar>
          </w:tcPr>
          <w:p>
            <w:pPr>
              <w:autoSpaceDN w:val="0"/>
              <w:autoSpaceDE w:val="0"/>
              <w:widowControl/>
              <w:spacing w:line="233" w:lineRule="auto" w:before="192" w:after="0"/>
              <w:ind w:left="0" w:right="0" w:firstLine="0"/>
              <w:jc w:val="center"/>
            </w:pPr>
            <w:r>
              <w:rPr>
                <w:rFonts w:ascii="TimesNewRoman" w:hAnsi="TimesNewRoman" w:eastAsia="TimesNewRoman"/>
                <w:b w:val="0"/>
                <w:i w:val="0"/>
                <w:color w:val="000000"/>
                <w:sz w:val="18"/>
              </w:rPr>
              <w:t xml:space="preserve">44 </w:t>
            </w:r>
          </w:p>
        </w:tc>
        <w:tc>
          <w:tcPr>
            <w:tcW w:type="dxa" w:w="700"/>
            <w:tcBorders/>
            <w:tcMar>
              <w:start w:w="0" w:type="dxa"/>
              <w:end w:w="0" w:type="dxa"/>
            </w:tcMar>
          </w:tcPr>
          <w:p>
            <w:pPr>
              <w:autoSpaceDN w:val="0"/>
              <w:autoSpaceDE w:val="0"/>
              <w:widowControl/>
              <w:spacing w:line="233" w:lineRule="auto" w:before="192" w:after="0"/>
              <w:ind w:left="0" w:right="0" w:firstLine="0"/>
              <w:jc w:val="center"/>
            </w:pPr>
            <w:r>
              <w:rPr>
                <w:rFonts w:ascii="TimesNewRoman" w:hAnsi="TimesNewRoman" w:eastAsia="TimesNewRoman"/>
                <w:b w:val="0"/>
                <w:i w:val="0"/>
                <w:color w:val="000000"/>
                <w:sz w:val="18"/>
              </w:rPr>
              <w:t xml:space="preserve">44 </w:t>
            </w:r>
          </w:p>
        </w:tc>
        <w:tc>
          <w:tcPr>
            <w:tcW w:type="dxa" w:w="700"/>
            <w:tcBorders/>
            <w:tcMar>
              <w:start w:w="0" w:type="dxa"/>
              <w:end w:w="0" w:type="dxa"/>
            </w:tcMar>
          </w:tcPr>
          <w:p>
            <w:pPr>
              <w:autoSpaceDN w:val="0"/>
              <w:autoSpaceDE w:val="0"/>
              <w:widowControl/>
              <w:spacing w:line="233" w:lineRule="auto" w:before="192" w:after="0"/>
              <w:ind w:left="0" w:right="0" w:firstLine="0"/>
              <w:jc w:val="center"/>
            </w:pPr>
            <w:r>
              <w:rPr>
                <w:rFonts w:ascii="TimesNewRoman" w:hAnsi="TimesNewRoman" w:eastAsia="TimesNewRoman"/>
                <w:b w:val="0"/>
                <w:i w:val="0"/>
                <w:color w:val="000000"/>
                <w:sz w:val="18"/>
              </w:rPr>
              <w:t xml:space="preserve">42 </w:t>
            </w:r>
          </w:p>
        </w:tc>
        <w:tc>
          <w:tcPr>
            <w:tcW w:type="dxa" w:w="720"/>
            <w:tcBorders/>
            <w:tcMar>
              <w:start w:w="0" w:type="dxa"/>
              <w:end w:w="0" w:type="dxa"/>
            </w:tcMar>
          </w:tcPr>
          <w:p>
            <w:pPr>
              <w:autoSpaceDN w:val="0"/>
              <w:autoSpaceDE w:val="0"/>
              <w:widowControl/>
              <w:spacing w:line="233" w:lineRule="auto" w:before="192" w:after="0"/>
              <w:ind w:left="0" w:right="0" w:firstLine="0"/>
              <w:jc w:val="center"/>
            </w:pPr>
            <w:r>
              <w:rPr>
                <w:rFonts w:ascii="TimesNewRoman" w:hAnsi="TimesNewRoman" w:eastAsia="TimesNewRoman"/>
                <w:b w:val="0"/>
                <w:i w:val="0"/>
                <w:color w:val="000000"/>
                <w:sz w:val="18"/>
              </w:rPr>
              <w:t xml:space="preserve">43 </w:t>
            </w:r>
          </w:p>
        </w:tc>
        <w:tc>
          <w:tcPr>
            <w:tcW w:type="dxa" w:w="700"/>
            <w:tcBorders/>
            <w:tcMar>
              <w:start w:w="0" w:type="dxa"/>
              <w:end w:w="0" w:type="dxa"/>
            </w:tcMar>
          </w:tcPr>
          <w:p>
            <w:pPr>
              <w:autoSpaceDN w:val="0"/>
              <w:autoSpaceDE w:val="0"/>
              <w:widowControl/>
              <w:spacing w:line="233" w:lineRule="auto" w:before="192" w:after="0"/>
              <w:ind w:left="0" w:right="0" w:firstLine="0"/>
              <w:jc w:val="center"/>
            </w:pPr>
            <w:r>
              <w:rPr>
                <w:rFonts w:ascii="TimesNewRoman" w:hAnsi="TimesNewRoman" w:eastAsia="TimesNewRoman"/>
                <w:b w:val="0"/>
                <w:i w:val="0"/>
                <w:color w:val="000000"/>
                <w:sz w:val="18"/>
              </w:rPr>
              <w:t xml:space="preserve">41 </w:t>
            </w:r>
          </w:p>
        </w:tc>
        <w:tc>
          <w:tcPr>
            <w:tcW w:type="dxa" w:w="720"/>
            <w:tcBorders/>
            <w:tcMar>
              <w:start w:w="0" w:type="dxa"/>
              <w:end w:w="0" w:type="dxa"/>
            </w:tcMar>
          </w:tcPr>
          <w:p>
            <w:pPr>
              <w:autoSpaceDN w:val="0"/>
              <w:autoSpaceDE w:val="0"/>
              <w:widowControl/>
              <w:spacing w:line="233" w:lineRule="auto" w:before="192" w:after="0"/>
              <w:ind w:left="0" w:right="0" w:firstLine="0"/>
              <w:jc w:val="center"/>
            </w:pPr>
            <w:r>
              <w:rPr>
                <w:rFonts w:ascii="TimesNewRoman" w:hAnsi="TimesNewRoman" w:eastAsia="TimesNewRoman"/>
                <w:b w:val="0"/>
                <w:i w:val="0"/>
                <w:color w:val="000000"/>
                <w:sz w:val="18"/>
              </w:rPr>
              <w:t xml:space="preserve">42 </w:t>
            </w:r>
          </w:p>
        </w:tc>
        <w:tc>
          <w:tcPr>
            <w:tcW w:type="dxa" w:w="700"/>
            <w:tcBorders/>
            <w:tcMar>
              <w:start w:w="0" w:type="dxa"/>
              <w:end w:w="0" w:type="dxa"/>
            </w:tcMar>
          </w:tcPr>
          <w:p>
            <w:pPr>
              <w:autoSpaceDN w:val="0"/>
              <w:autoSpaceDE w:val="0"/>
              <w:widowControl/>
              <w:spacing w:line="233" w:lineRule="auto" w:before="192" w:after="0"/>
              <w:ind w:left="0" w:right="0" w:firstLine="0"/>
              <w:jc w:val="center"/>
            </w:pPr>
            <w:r>
              <w:rPr>
                <w:rFonts w:ascii="TimesNewRoman" w:hAnsi="TimesNewRoman" w:eastAsia="TimesNewRoman"/>
                <w:b w:val="0"/>
                <w:i w:val="0"/>
                <w:color w:val="000000"/>
                <w:sz w:val="18"/>
              </w:rPr>
              <w:t xml:space="preserve">42 </w:t>
            </w:r>
          </w:p>
        </w:tc>
        <w:tc>
          <w:tcPr>
            <w:tcW w:type="dxa" w:w="700"/>
            <w:tcBorders/>
            <w:tcMar>
              <w:start w:w="0" w:type="dxa"/>
              <w:end w:w="0" w:type="dxa"/>
            </w:tcMar>
          </w:tcPr>
          <w:p>
            <w:pPr>
              <w:autoSpaceDN w:val="0"/>
              <w:autoSpaceDE w:val="0"/>
              <w:widowControl/>
              <w:spacing w:line="233" w:lineRule="auto" w:before="192" w:after="0"/>
              <w:ind w:left="0" w:right="0" w:firstLine="0"/>
              <w:jc w:val="center"/>
            </w:pPr>
            <w:r>
              <w:rPr>
                <w:rFonts w:ascii="TimesNewRoman" w:hAnsi="TimesNewRoman" w:eastAsia="TimesNewRoman"/>
                <w:b w:val="0"/>
                <w:i w:val="0"/>
                <w:color w:val="000000"/>
                <w:sz w:val="18"/>
              </w:rPr>
              <w:t xml:space="preserve">41 </w:t>
            </w:r>
          </w:p>
        </w:tc>
        <w:tc>
          <w:tcPr>
            <w:tcW w:type="dxa" w:w="728"/>
            <w:gridSpan w:val="2"/>
            <w:tcBorders/>
            <w:tcMar>
              <w:start w:w="0" w:type="dxa"/>
              <w:end w:w="0" w:type="dxa"/>
            </w:tcMar>
            <w:tcMar>
              <w:start w:w="0" w:type="dxa"/>
              <w:end w:w="0" w:type="dxa"/>
            </w:tcMar>
          </w:tcPr>
          <w:p>
            <w:pPr>
              <w:autoSpaceDN w:val="0"/>
              <w:autoSpaceDE w:val="0"/>
              <w:widowControl/>
              <w:spacing w:line="233" w:lineRule="auto" w:before="192" w:after="0"/>
              <w:ind w:left="0" w:right="0" w:firstLine="0"/>
              <w:jc w:val="center"/>
            </w:pPr>
            <w:r>
              <w:rPr>
                <w:rFonts w:ascii="TimesNewRoman" w:hAnsi="TimesNewRoman" w:eastAsia="TimesNewRoman"/>
                <w:b w:val="0"/>
                <w:i w:val="0"/>
                <w:color w:val="000000"/>
                <w:sz w:val="18"/>
              </w:rPr>
              <w:t xml:space="preserve">42.3 </w:t>
            </w:r>
          </w:p>
        </w:tc>
      </w:tr>
      <w:tr>
        <w:trPr>
          <w:trHeight w:hRule="exact" w:val="400"/>
        </w:trPr>
        <w:tc>
          <w:tcPr>
            <w:tcW w:type="dxa" w:w="696"/>
            <w:tcBorders/>
            <w:tcMar>
              <w:start w:w="0" w:type="dxa"/>
              <w:end w:w="0" w:type="dxa"/>
            </w:tcMar>
          </w:tcPr>
          <w:p>
            <w:pPr>
              <w:autoSpaceDN w:val="0"/>
              <w:autoSpaceDE w:val="0"/>
              <w:widowControl/>
              <w:spacing w:line="250" w:lineRule="auto" w:before="18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20</w:t>
            </w:r>
          </w:p>
        </w:tc>
        <w:tc>
          <w:tcPr>
            <w:tcW w:type="dxa" w:w="72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29 </w:t>
            </w:r>
          </w:p>
        </w:tc>
        <w:tc>
          <w:tcPr>
            <w:tcW w:type="dxa" w:w="70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31 </w:t>
            </w:r>
          </w:p>
        </w:tc>
        <w:tc>
          <w:tcPr>
            <w:tcW w:type="dxa" w:w="72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32 </w:t>
            </w:r>
          </w:p>
        </w:tc>
        <w:tc>
          <w:tcPr>
            <w:tcW w:type="dxa" w:w="70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33 </w:t>
            </w:r>
          </w:p>
        </w:tc>
        <w:tc>
          <w:tcPr>
            <w:tcW w:type="dxa" w:w="70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31 </w:t>
            </w:r>
          </w:p>
        </w:tc>
        <w:tc>
          <w:tcPr>
            <w:tcW w:type="dxa" w:w="72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31 </w:t>
            </w:r>
          </w:p>
        </w:tc>
        <w:tc>
          <w:tcPr>
            <w:tcW w:type="dxa" w:w="70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30 </w:t>
            </w:r>
          </w:p>
        </w:tc>
        <w:tc>
          <w:tcPr>
            <w:tcW w:type="dxa" w:w="72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32 </w:t>
            </w:r>
          </w:p>
        </w:tc>
        <w:tc>
          <w:tcPr>
            <w:tcW w:type="dxa" w:w="70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32 </w:t>
            </w:r>
          </w:p>
        </w:tc>
        <w:tc>
          <w:tcPr>
            <w:tcW w:type="dxa" w:w="70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33 </w:t>
            </w:r>
          </w:p>
        </w:tc>
        <w:tc>
          <w:tcPr>
            <w:tcW w:type="dxa" w:w="728"/>
            <w:gridSpan w:val="2"/>
            <w:tcBorders/>
            <w:tcMar>
              <w:start w:w="0" w:type="dxa"/>
              <w:end w:w="0" w:type="dxa"/>
            </w:tcMar>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31.4 </w:t>
            </w:r>
          </w:p>
        </w:tc>
      </w:tr>
      <w:tr>
        <w:trPr>
          <w:trHeight w:hRule="exact" w:val="400"/>
        </w:trPr>
        <w:tc>
          <w:tcPr>
            <w:tcW w:type="dxa" w:w="696"/>
            <w:tcBorders/>
            <w:tcMar>
              <w:start w:w="0" w:type="dxa"/>
              <w:end w:w="0" w:type="dxa"/>
            </w:tcMar>
          </w:tcPr>
          <w:p>
            <w:pPr>
              <w:autoSpaceDN w:val="0"/>
              <w:autoSpaceDE w:val="0"/>
              <w:widowControl/>
              <w:spacing w:line="250" w:lineRule="auto" w:before="18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21</w:t>
            </w:r>
          </w:p>
        </w:tc>
        <w:tc>
          <w:tcPr>
            <w:tcW w:type="dxa" w:w="72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41 </w:t>
            </w:r>
          </w:p>
        </w:tc>
        <w:tc>
          <w:tcPr>
            <w:tcW w:type="dxa" w:w="70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39 </w:t>
            </w:r>
          </w:p>
        </w:tc>
        <w:tc>
          <w:tcPr>
            <w:tcW w:type="dxa" w:w="72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40 </w:t>
            </w:r>
          </w:p>
        </w:tc>
        <w:tc>
          <w:tcPr>
            <w:tcW w:type="dxa" w:w="70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40 </w:t>
            </w:r>
          </w:p>
        </w:tc>
        <w:tc>
          <w:tcPr>
            <w:tcW w:type="dxa" w:w="70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41 </w:t>
            </w:r>
          </w:p>
        </w:tc>
        <w:tc>
          <w:tcPr>
            <w:tcW w:type="dxa" w:w="72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42 </w:t>
            </w:r>
          </w:p>
        </w:tc>
        <w:tc>
          <w:tcPr>
            <w:tcW w:type="dxa" w:w="70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43 </w:t>
            </w:r>
          </w:p>
        </w:tc>
        <w:tc>
          <w:tcPr>
            <w:tcW w:type="dxa" w:w="72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43 </w:t>
            </w:r>
          </w:p>
        </w:tc>
        <w:tc>
          <w:tcPr>
            <w:tcW w:type="dxa" w:w="70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41 </w:t>
            </w:r>
          </w:p>
        </w:tc>
        <w:tc>
          <w:tcPr>
            <w:tcW w:type="dxa" w:w="70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42 </w:t>
            </w:r>
          </w:p>
        </w:tc>
        <w:tc>
          <w:tcPr>
            <w:tcW w:type="dxa" w:w="728"/>
            <w:gridSpan w:val="2"/>
            <w:tcBorders/>
            <w:tcMar>
              <w:start w:w="0" w:type="dxa"/>
              <w:end w:w="0" w:type="dxa"/>
            </w:tcMar>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41.2 </w:t>
            </w:r>
          </w:p>
        </w:tc>
      </w:tr>
      <w:tr>
        <w:trPr>
          <w:trHeight w:hRule="exact" w:val="400"/>
        </w:trPr>
        <w:tc>
          <w:tcPr>
            <w:tcW w:type="dxa" w:w="696"/>
            <w:tcBorders/>
            <w:tcMar>
              <w:start w:w="0" w:type="dxa"/>
              <w:end w:w="0" w:type="dxa"/>
            </w:tcMar>
          </w:tcPr>
          <w:p>
            <w:pPr>
              <w:autoSpaceDN w:val="0"/>
              <w:autoSpaceDE w:val="0"/>
              <w:widowControl/>
              <w:spacing w:line="252" w:lineRule="auto" w:before="18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22</w:t>
            </w:r>
          </w:p>
        </w:tc>
        <w:tc>
          <w:tcPr>
            <w:tcW w:type="dxa" w:w="720"/>
            <w:tcBorders/>
            <w:tcMar>
              <w:start w:w="0" w:type="dxa"/>
              <w:end w:w="0" w:type="dxa"/>
            </w:tcMar>
          </w:tcPr>
          <w:p>
            <w:pPr>
              <w:autoSpaceDN w:val="0"/>
              <w:autoSpaceDE w:val="0"/>
              <w:widowControl/>
              <w:spacing w:line="233" w:lineRule="auto" w:before="192" w:after="0"/>
              <w:ind w:left="0" w:right="0" w:firstLine="0"/>
              <w:jc w:val="center"/>
            </w:pPr>
            <w:r>
              <w:rPr>
                <w:rFonts w:ascii="TimesNewRoman" w:hAnsi="TimesNewRoman" w:eastAsia="TimesNewRoman"/>
                <w:b w:val="0"/>
                <w:i w:val="0"/>
                <w:color w:val="000000"/>
                <w:sz w:val="18"/>
              </w:rPr>
              <w:t xml:space="preserve">17 </w:t>
            </w:r>
          </w:p>
        </w:tc>
        <w:tc>
          <w:tcPr>
            <w:tcW w:type="dxa" w:w="700"/>
            <w:tcBorders/>
            <w:tcMar>
              <w:start w:w="0" w:type="dxa"/>
              <w:end w:w="0" w:type="dxa"/>
            </w:tcMar>
          </w:tcPr>
          <w:p>
            <w:pPr>
              <w:autoSpaceDN w:val="0"/>
              <w:autoSpaceDE w:val="0"/>
              <w:widowControl/>
              <w:spacing w:line="233" w:lineRule="auto" w:before="192" w:after="0"/>
              <w:ind w:left="0" w:right="0" w:firstLine="0"/>
              <w:jc w:val="center"/>
            </w:pPr>
            <w:r>
              <w:rPr>
                <w:rFonts w:ascii="TimesNewRoman" w:hAnsi="TimesNewRoman" w:eastAsia="TimesNewRoman"/>
                <w:b w:val="0"/>
                <w:i w:val="0"/>
                <w:color w:val="000000"/>
                <w:sz w:val="18"/>
              </w:rPr>
              <w:t xml:space="preserve">18 </w:t>
            </w:r>
          </w:p>
        </w:tc>
        <w:tc>
          <w:tcPr>
            <w:tcW w:type="dxa" w:w="720"/>
            <w:tcBorders/>
            <w:tcMar>
              <w:start w:w="0" w:type="dxa"/>
              <w:end w:w="0" w:type="dxa"/>
            </w:tcMar>
          </w:tcPr>
          <w:p>
            <w:pPr>
              <w:autoSpaceDN w:val="0"/>
              <w:autoSpaceDE w:val="0"/>
              <w:widowControl/>
              <w:spacing w:line="233" w:lineRule="auto" w:before="192" w:after="0"/>
              <w:ind w:left="0" w:right="0" w:firstLine="0"/>
              <w:jc w:val="center"/>
            </w:pPr>
            <w:r>
              <w:rPr>
                <w:rFonts w:ascii="TimesNewRoman" w:hAnsi="TimesNewRoman" w:eastAsia="TimesNewRoman"/>
                <w:b w:val="0"/>
                <w:i w:val="0"/>
                <w:color w:val="000000"/>
                <w:sz w:val="18"/>
              </w:rPr>
              <w:t xml:space="preserve">20 </w:t>
            </w:r>
          </w:p>
        </w:tc>
        <w:tc>
          <w:tcPr>
            <w:tcW w:type="dxa" w:w="700"/>
            <w:tcBorders/>
            <w:tcMar>
              <w:start w:w="0" w:type="dxa"/>
              <w:end w:w="0" w:type="dxa"/>
            </w:tcMar>
          </w:tcPr>
          <w:p>
            <w:pPr>
              <w:autoSpaceDN w:val="0"/>
              <w:autoSpaceDE w:val="0"/>
              <w:widowControl/>
              <w:spacing w:line="233" w:lineRule="auto" w:before="192" w:after="0"/>
              <w:ind w:left="0" w:right="0" w:firstLine="0"/>
              <w:jc w:val="center"/>
            </w:pPr>
            <w:r>
              <w:rPr>
                <w:rFonts w:ascii="TimesNewRoman" w:hAnsi="TimesNewRoman" w:eastAsia="TimesNewRoman"/>
                <w:b w:val="0"/>
                <w:i w:val="0"/>
                <w:color w:val="000000"/>
                <w:sz w:val="18"/>
              </w:rPr>
              <w:t xml:space="preserve">17 </w:t>
            </w:r>
          </w:p>
        </w:tc>
        <w:tc>
          <w:tcPr>
            <w:tcW w:type="dxa" w:w="700"/>
            <w:tcBorders/>
            <w:tcMar>
              <w:start w:w="0" w:type="dxa"/>
              <w:end w:w="0" w:type="dxa"/>
            </w:tcMar>
          </w:tcPr>
          <w:p>
            <w:pPr>
              <w:autoSpaceDN w:val="0"/>
              <w:autoSpaceDE w:val="0"/>
              <w:widowControl/>
              <w:spacing w:line="233" w:lineRule="auto" w:before="192" w:after="0"/>
              <w:ind w:left="0" w:right="0" w:firstLine="0"/>
              <w:jc w:val="center"/>
            </w:pPr>
            <w:r>
              <w:rPr>
                <w:rFonts w:ascii="TimesNewRoman" w:hAnsi="TimesNewRoman" w:eastAsia="TimesNewRoman"/>
                <w:b w:val="0"/>
                <w:i w:val="0"/>
                <w:color w:val="000000"/>
                <w:sz w:val="18"/>
              </w:rPr>
              <w:t xml:space="preserve">18 </w:t>
            </w:r>
          </w:p>
        </w:tc>
        <w:tc>
          <w:tcPr>
            <w:tcW w:type="dxa" w:w="720"/>
            <w:tcBorders/>
            <w:tcMar>
              <w:start w:w="0" w:type="dxa"/>
              <w:end w:w="0" w:type="dxa"/>
            </w:tcMar>
          </w:tcPr>
          <w:p>
            <w:pPr>
              <w:autoSpaceDN w:val="0"/>
              <w:autoSpaceDE w:val="0"/>
              <w:widowControl/>
              <w:spacing w:line="233" w:lineRule="auto" w:before="192" w:after="0"/>
              <w:ind w:left="0" w:right="0" w:firstLine="0"/>
              <w:jc w:val="center"/>
            </w:pPr>
            <w:r>
              <w:rPr>
                <w:rFonts w:ascii="TimesNewRoman" w:hAnsi="TimesNewRoman" w:eastAsia="TimesNewRoman"/>
                <w:b w:val="0"/>
                <w:i w:val="0"/>
                <w:color w:val="000000"/>
                <w:sz w:val="18"/>
              </w:rPr>
              <w:t xml:space="preserve">17 </w:t>
            </w:r>
          </w:p>
        </w:tc>
        <w:tc>
          <w:tcPr>
            <w:tcW w:type="dxa" w:w="700"/>
            <w:tcBorders/>
            <w:tcMar>
              <w:start w:w="0" w:type="dxa"/>
              <w:end w:w="0" w:type="dxa"/>
            </w:tcMar>
          </w:tcPr>
          <w:p>
            <w:pPr>
              <w:autoSpaceDN w:val="0"/>
              <w:autoSpaceDE w:val="0"/>
              <w:widowControl/>
              <w:spacing w:line="233" w:lineRule="auto" w:before="192" w:after="0"/>
              <w:ind w:left="0" w:right="0" w:firstLine="0"/>
              <w:jc w:val="center"/>
            </w:pPr>
            <w:r>
              <w:rPr>
                <w:rFonts w:ascii="TimesNewRoman" w:hAnsi="TimesNewRoman" w:eastAsia="TimesNewRoman"/>
                <w:b w:val="0"/>
                <w:i w:val="0"/>
                <w:color w:val="000000"/>
                <w:sz w:val="18"/>
              </w:rPr>
              <w:t xml:space="preserve">16 </w:t>
            </w:r>
          </w:p>
        </w:tc>
        <w:tc>
          <w:tcPr>
            <w:tcW w:type="dxa" w:w="720"/>
            <w:tcBorders/>
            <w:tcMar>
              <w:start w:w="0" w:type="dxa"/>
              <w:end w:w="0" w:type="dxa"/>
            </w:tcMar>
          </w:tcPr>
          <w:p>
            <w:pPr>
              <w:autoSpaceDN w:val="0"/>
              <w:autoSpaceDE w:val="0"/>
              <w:widowControl/>
              <w:spacing w:line="233" w:lineRule="auto" w:before="192" w:after="0"/>
              <w:ind w:left="0" w:right="0" w:firstLine="0"/>
              <w:jc w:val="center"/>
            </w:pPr>
            <w:r>
              <w:rPr>
                <w:rFonts w:ascii="TimesNewRoman" w:hAnsi="TimesNewRoman" w:eastAsia="TimesNewRoman"/>
                <w:b w:val="0"/>
                <w:i w:val="0"/>
                <w:color w:val="000000"/>
                <w:sz w:val="18"/>
              </w:rPr>
              <w:t xml:space="preserve">19 </w:t>
            </w:r>
          </w:p>
        </w:tc>
        <w:tc>
          <w:tcPr>
            <w:tcW w:type="dxa" w:w="700"/>
            <w:tcBorders/>
            <w:tcMar>
              <w:start w:w="0" w:type="dxa"/>
              <w:end w:w="0" w:type="dxa"/>
            </w:tcMar>
          </w:tcPr>
          <w:p>
            <w:pPr>
              <w:autoSpaceDN w:val="0"/>
              <w:autoSpaceDE w:val="0"/>
              <w:widowControl/>
              <w:spacing w:line="233" w:lineRule="auto" w:before="192" w:after="0"/>
              <w:ind w:left="0" w:right="0" w:firstLine="0"/>
              <w:jc w:val="center"/>
            </w:pPr>
            <w:r>
              <w:rPr>
                <w:rFonts w:ascii="TimesNewRoman" w:hAnsi="TimesNewRoman" w:eastAsia="TimesNewRoman"/>
                <w:b w:val="0"/>
                <w:i w:val="0"/>
                <w:color w:val="000000"/>
                <w:sz w:val="18"/>
              </w:rPr>
              <w:t xml:space="preserve">17 </w:t>
            </w:r>
          </w:p>
        </w:tc>
        <w:tc>
          <w:tcPr>
            <w:tcW w:type="dxa" w:w="700"/>
            <w:tcBorders/>
            <w:tcMar>
              <w:start w:w="0" w:type="dxa"/>
              <w:end w:w="0" w:type="dxa"/>
            </w:tcMar>
          </w:tcPr>
          <w:p>
            <w:pPr>
              <w:autoSpaceDN w:val="0"/>
              <w:autoSpaceDE w:val="0"/>
              <w:widowControl/>
              <w:spacing w:line="233" w:lineRule="auto" w:before="192" w:after="0"/>
              <w:ind w:left="0" w:right="0" w:firstLine="0"/>
              <w:jc w:val="center"/>
            </w:pPr>
            <w:r>
              <w:rPr>
                <w:rFonts w:ascii="TimesNewRoman" w:hAnsi="TimesNewRoman" w:eastAsia="TimesNewRoman"/>
                <w:b w:val="0"/>
                <w:i w:val="0"/>
                <w:color w:val="000000"/>
                <w:sz w:val="18"/>
              </w:rPr>
              <w:t xml:space="preserve">18 </w:t>
            </w:r>
          </w:p>
        </w:tc>
        <w:tc>
          <w:tcPr>
            <w:tcW w:type="dxa" w:w="728"/>
            <w:gridSpan w:val="2"/>
            <w:tcBorders/>
            <w:tcMar>
              <w:start w:w="0" w:type="dxa"/>
              <w:end w:w="0" w:type="dxa"/>
            </w:tcMar>
            <w:tcMar>
              <w:start w:w="0" w:type="dxa"/>
              <w:end w:w="0" w:type="dxa"/>
            </w:tcMar>
          </w:tcPr>
          <w:p>
            <w:pPr>
              <w:autoSpaceDN w:val="0"/>
              <w:autoSpaceDE w:val="0"/>
              <w:widowControl/>
              <w:spacing w:line="233" w:lineRule="auto" w:before="192" w:after="0"/>
              <w:ind w:left="0" w:right="0" w:firstLine="0"/>
              <w:jc w:val="center"/>
            </w:pPr>
            <w:r>
              <w:rPr>
                <w:rFonts w:ascii="TimesNewRoman" w:hAnsi="TimesNewRoman" w:eastAsia="TimesNewRoman"/>
                <w:b w:val="0"/>
                <w:i w:val="0"/>
                <w:color w:val="000000"/>
                <w:sz w:val="18"/>
              </w:rPr>
              <w:t xml:space="preserve">17.7 </w:t>
            </w:r>
          </w:p>
        </w:tc>
      </w:tr>
      <w:tr>
        <w:trPr>
          <w:trHeight w:hRule="exact" w:val="448"/>
        </w:trPr>
        <w:tc>
          <w:tcPr>
            <w:tcW w:type="dxa" w:w="696"/>
            <w:tcBorders>
              <w:bottom w:sz="12.0" w:val="single" w:color="#000000"/>
            </w:tcBorders>
            <w:tcMar>
              <w:start w:w="0" w:type="dxa"/>
              <w:end w:w="0" w:type="dxa"/>
            </w:tcMar>
          </w:tcPr>
          <w:p>
            <w:pPr>
              <w:autoSpaceDN w:val="0"/>
              <w:autoSpaceDE w:val="0"/>
              <w:widowControl/>
              <w:spacing w:line="250" w:lineRule="auto" w:before="19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23</w:t>
            </w:r>
          </w:p>
        </w:tc>
        <w:tc>
          <w:tcPr>
            <w:tcW w:type="dxa" w:w="720"/>
            <w:tcBorders>
              <w:bottom w:sz="12.0" w:val="single" w:color="#00000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27 </w:t>
            </w:r>
          </w:p>
        </w:tc>
        <w:tc>
          <w:tcPr>
            <w:tcW w:type="dxa" w:w="700"/>
            <w:tcBorders>
              <w:bottom w:sz="12.0" w:val="single" w:color="#00000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30 </w:t>
            </w:r>
          </w:p>
        </w:tc>
        <w:tc>
          <w:tcPr>
            <w:tcW w:type="dxa" w:w="720"/>
            <w:tcBorders>
              <w:bottom w:sz="12.0" w:val="single" w:color="#00000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29 </w:t>
            </w:r>
          </w:p>
        </w:tc>
        <w:tc>
          <w:tcPr>
            <w:tcW w:type="dxa" w:w="700"/>
            <w:tcBorders>
              <w:bottom w:sz="12.0" w:val="single" w:color="#00000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31 </w:t>
            </w:r>
          </w:p>
        </w:tc>
        <w:tc>
          <w:tcPr>
            <w:tcW w:type="dxa" w:w="700"/>
            <w:tcBorders>
              <w:bottom w:sz="12.0" w:val="single" w:color="#00000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28 </w:t>
            </w:r>
          </w:p>
        </w:tc>
        <w:tc>
          <w:tcPr>
            <w:tcW w:type="dxa" w:w="720"/>
            <w:tcBorders>
              <w:bottom w:sz="12.0" w:val="single" w:color="#00000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29 </w:t>
            </w:r>
          </w:p>
        </w:tc>
        <w:tc>
          <w:tcPr>
            <w:tcW w:type="dxa" w:w="700"/>
            <w:tcBorders>
              <w:bottom w:sz="12.0" w:val="single" w:color="#00000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30 </w:t>
            </w:r>
          </w:p>
        </w:tc>
        <w:tc>
          <w:tcPr>
            <w:tcW w:type="dxa" w:w="720"/>
            <w:tcBorders>
              <w:bottom w:sz="12.0" w:val="single" w:color="#00000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29 </w:t>
            </w:r>
          </w:p>
        </w:tc>
        <w:tc>
          <w:tcPr>
            <w:tcW w:type="dxa" w:w="700"/>
            <w:tcBorders>
              <w:bottom w:sz="12.0" w:val="single" w:color="#00000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27 </w:t>
            </w:r>
          </w:p>
        </w:tc>
        <w:tc>
          <w:tcPr>
            <w:tcW w:type="dxa" w:w="700"/>
            <w:tcBorders>
              <w:bottom w:sz="12.0" w:val="single" w:color="#00000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28 </w:t>
            </w:r>
          </w:p>
        </w:tc>
        <w:tc>
          <w:tcPr>
            <w:tcW w:type="dxa" w:w="728"/>
            <w:gridSpan w:val="2"/>
            <w:tcBorders>
              <w:bottom w:sz="12.0" w:val="single" w:color="#000000"/>
            </w:tcBorders>
            <w:tcMar>
              <w:start w:w="0" w:type="dxa"/>
              <w:end w:w="0" w:type="dxa"/>
            </w:tcMar>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28.8 </w:t>
            </w:r>
          </w:p>
        </w:tc>
      </w:tr>
    </w:tbl>
    <w:p>
      <w:pPr>
        <w:autoSpaceDN w:val="0"/>
        <w:autoSpaceDE w:val="0"/>
        <w:widowControl/>
        <w:spacing w:line="290" w:lineRule="auto" w:before="138" w:after="102"/>
        <w:ind w:left="1564" w:right="50" w:firstLine="480"/>
        <w:jc w:val="both"/>
      </w:pPr>
      <w:r>
        <w:rPr>
          <w:rFonts w:ascii="SimSun" w:hAnsi="SimSun" w:eastAsia="SimSun"/>
          <w:b w:val="0"/>
          <w:i w:val="0"/>
          <w:color w:val="000000"/>
          <w:sz w:val="24"/>
        </w:rPr>
        <w:t>将上述专家对各个指标的评价值代入逆向云发生器公式</w:t>
      </w:r>
      <w:r>
        <w:rPr>
          <w:rFonts w:ascii="TimesNewRoman" w:hAnsi="TimesNewRoman" w:eastAsia="TimesNewRoman"/>
          <w:b w:val="0"/>
          <w:i w:val="0"/>
          <w:color w:val="000000"/>
          <w:sz w:val="24"/>
        </w:rPr>
        <w:t>(4-25)~(4-28)</w:t>
      </w:r>
      <w:r>
        <w:rPr>
          <w:rFonts w:ascii="SimSun" w:hAnsi="SimSun" w:eastAsia="SimSun"/>
          <w:b w:val="0"/>
          <w:i w:val="0"/>
          <w:color w:val="000000"/>
          <w:sz w:val="24"/>
        </w:rPr>
        <w:t>进行计</w:t>
      </w:r>
      <w:r>
        <w:rPr>
          <w:rFonts w:ascii="SimSun" w:hAnsi="SimSun" w:eastAsia="SimSun"/>
          <w:b w:val="0"/>
          <w:i w:val="0"/>
          <w:color w:val="000000"/>
          <w:sz w:val="24"/>
        </w:rPr>
        <w:t>算，从而得到每个二级评价指标云的数字特征值（</w:t>
      </w:r>
      <w:r>
        <w:rPr>
          <w:rFonts w:ascii="TimesNewRoman,Italic" w:hAnsi="TimesNewRoman,Italic" w:eastAsia="TimesNewRoman,Italic"/>
          <w:b w:val="0"/>
          <w:i/>
          <w:color w:val="000000"/>
          <w:sz w:val="24"/>
        </w:rPr>
        <w:t>Ex</w:t>
      </w:r>
      <w:r>
        <w:rPr>
          <w:rFonts w:ascii="TimesNewRoman" w:hAnsi="TimesNewRoman" w:eastAsia="TimesNewRoman"/>
          <w:b w:val="0"/>
          <w:i w:val="0"/>
          <w:color w:val="000000"/>
          <w:sz w:val="24"/>
        </w:rPr>
        <w:t>,</w:t>
      </w:r>
      <w:r>
        <w:rPr>
          <w:rFonts w:ascii="TimesNewRoman,Italic" w:hAnsi="TimesNewRoman,Italic" w:eastAsia="TimesNewRoman,Italic"/>
          <w:b w:val="0"/>
          <w:i/>
          <w:color w:val="000000"/>
          <w:sz w:val="24"/>
        </w:rPr>
        <w:t>En</w:t>
      </w:r>
      <w:r>
        <w:rPr>
          <w:rFonts w:ascii="TimesNewRoman" w:hAnsi="TimesNewRoman" w:eastAsia="TimesNewRoman"/>
          <w:b w:val="0"/>
          <w:i w:val="0"/>
          <w:color w:val="000000"/>
          <w:sz w:val="24"/>
        </w:rPr>
        <w:t>,</w:t>
      </w:r>
      <w:r>
        <w:rPr>
          <w:rFonts w:ascii="TimesNewRoman,Italic" w:hAnsi="TimesNewRoman,Italic" w:eastAsia="TimesNewRoman,Italic"/>
          <w:b w:val="0"/>
          <w:i/>
          <w:color w:val="000000"/>
          <w:sz w:val="24"/>
        </w:rPr>
        <w:t>He</w:t>
      </w:r>
      <w:r>
        <w:rPr>
          <w:rFonts w:ascii="SimSun" w:hAnsi="SimSun" w:eastAsia="SimSun"/>
          <w:b w:val="0"/>
          <w:i w:val="0"/>
          <w:color w:val="000000"/>
          <w:sz w:val="24"/>
        </w:rPr>
        <w:t>）。以二级评价指标</w:t>
      </w:r>
      <w:r>
        <w:rPr>
          <w:rFonts w:ascii="TimesNewRoman,Italic" w:hAnsi="TimesNewRoman,Italic" w:eastAsia="TimesNewRoman,Italic"/>
          <w:b w:val="0"/>
          <w:i/>
          <w:color w:val="000000"/>
          <w:sz w:val="24"/>
        </w:rPr>
        <w:t>C</w:t>
      </w:r>
      <w:r>
        <w:rPr>
          <w:rFonts w:ascii="TimesNewRoman" w:hAnsi="TimesNewRoman" w:eastAsia="TimesNewRoman"/>
          <w:b w:val="0"/>
          <w:i w:val="0"/>
          <w:color w:val="000000"/>
          <w:sz w:val="16"/>
        </w:rPr>
        <w:t>1</w:t>
      </w:r>
      <w:r>
        <w:rPr>
          <w:rFonts w:ascii="SimSun" w:hAnsi="SimSun" w:eastAsia="SimSun"/>
          <w:b w:val="0"/>
          <w:i w:val="0"/>
          <w:color w:val="000000"/>
          <w:sz w:val="24"/>
        </w:rPr>
        <w:t>“人员安全防范意识”为例进行计算，其计算步骤如下所示：</w:t>
      </w:r>
    </w:p>
    <w:tbl>
      <w:tblPr>
        <w:tblW w:type="auto" w:w="0"/>
        <w:tblLayout w:type="fixed"/>
        <w:tblLook w:firstColumn="1" w:firstRow="1" w:lastColumn="0" w:lastRow="0" w:noHBand="0" w:noVBand="1" w:val="04A0"/>
        <w:tblInd w:w="1140.0" w:type="dxa"/>
      </w:tblPr>
      <w:tblGrid>
        <w:gridCol w:w="230"/>
        <w:gridCol w:w="230"/>
        <w:gridCol w:w="230"/>
        <w:gridCol w:w="230"/>
        <w:gridCol w:w="230"/>
        <w:gridCol w:w="230"/>
        <w:gridCol w:w="230"/>
        <w:gridCol w:w="230"/>
        <w:gridCol w:w="230"/>
        <w:gridCol w:w="230"/>
        <w:gridCol w:w="230"/>
        <w:gridCol w:w="230"/>
        <w:gridCol w:w="230"/>
        <w:gridCol w:w="230"/>
        <w:gridCol w:w="230"/>
        <w:gridCol w:w="230"/>
        <w:gridCol w:w="230"/>
        <w:gridCol w:w="230"/>
        <w:gridCol w:w="230"/>
        <w:gridCol w:w="230"/>
        <w:gridCol w:w="230"/>
        <w:gridCol w:w="230"/>
        <w:gridCol w:w="230"/>
        <w:gridCol w:w="230"/>
        <w:gridCol w:w="230"/>
        <w:gridCol w:w="230"/>
        <w:gridCol w:w="230"/>
        <w:gridCol w:w="230"/>
        <w:gridCol w:w="230"/>
        <w:gridCol w:w="230"/>
        <w:gridCol w:w="230"/>
        <w:gridCol w:w="230"/>
        <w:gridCol w:w="230"/>
        <w:gridCol w:w="230"/>
        <w:gridCol w:w="230"/>
        <w:gridCol w:w="230"/>
        <w:gridCol w:w="230"/>
        <w:gridCol w:w="230"/>
        <w:gridCol w:w="230"/>
        <w:gridCol w:w="230"/>
        <w:gridCol w:w="230"/>
        <w:gridCol w:w="230"/>
        <w:gridCol w:w="230"/>
        <w:gridCol w:w="230"/>
      </w:tblGrid>
      <w:tr>
        <w:trPr>
          <w:trHeight w:hRule="exact" w:val="398"/>
        </w:trPr>
        <w:tc>
          <w:tcPr>
            <w:tcW w:type="dxa" w:w="1560"/>
            <w:tcBorders>
              <w:bottom w:sz="4.776000022888184" w:val="single" w:color="#000000"/>
            </w:tcBorders>
            <w:tcMar>
              <w:start w:w="0" w:type="dxa"/>
              <w:end w:w="0" w:type="dxa"/>
            </w:tcMar>
          </w:tcPr>
          <w:p/>
        </w:tc>
        <w:tc>
          <w:tcPr>
            <w:tcW w:type="dxa" w:w="80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7" w:lineRule="auto" w:before="242" w:after="0"/>
              <w:ind w:left="0" w:right="94" w:firstLine="0"/>
              <w:jc w:val="right"/>
            </w:pPr>
            <w:r>
              <w:rPr>
                <w:w w:val="101.61166985829671"/>
                <w:rFonts w:ascii="TimesNewRoman,Italic" w:hAnsi="TimesNewRoman,Italic" w:eastAsia="TimesNewRoman,Italic"/>
                <w:b w:val="0"/>
                <w:i/>
                <w:color w:val="000000"/>
                <w:sz w:val="24"/>
              </w:rPr>
              <w:t xml:space="preserve">Ex </w:t>
            </w:r>
            <w:r>
              <w:rPr>
                <w:rFonts w:ascii="TimesNewRoman,Italic" w:hAnsi="TimesNewRoman,Italic" w:eastAsia="TimesNewRoman,Italic"/>
                <w:b w:val="0"/>
                <w:i/>
                <w:color w:val="000000"/>
                <w:sz w:val="14"/>
              </w:rPr>
              <w:t xml:space="preserve">C </w:t>
            </w:r>
            <w:r>
              <w:rPr>
                <w:w w:val="102.2439956665039"/>
                <w:rFonts w:ascii="TimesNewRoman" w:hAnsi="TimesNewRoman" w:eastAsia="TimesNewRoman"/>
                <w:b w:val="0"/>
                <w:i w:val="0"/>
                <w:color w:val="000000"/>
                <w:sz w:val="10"/>
              </w:rPr>
              <w:t>1</w:t>
            </w:r>
          </w:p>
        </w:tc>
        <w:tc>
          <w:tcPr>
            <w:tcW w:type="dxa" w:w="180"/>
            <w:vMerge w:val="restart"/>
            <w:tcBorders/>
            <w:tcMar>
              <w:start w:w="0" w:type="dxa"/>
              <w:end w:w="0" w:type="dxa"/>
            </w:tcMar>
            <w:tcMar>
              <w:start w:w="0" w:type="dxa"/>
              <w:end w:w="0" w:type="dxa"/>
            </w:tcMar>
          </w:tcPr>
          <w:p>
            <w:pPr>
              <w:autoSpaceDN w:val="0"/>
              <w:autoSpaceDE w:val="0"/>
              <w:widowControl/>
              <w:spacing w:line="318" w:lineRule="exact" w:before="214" w:after="0"/>
              <w:ind w:left="0" w:right="0" w:firstLine="0"/>
              <w:jc w:val="center"/>
            </w:pPr>
            <w:r>
              <w:rPr>
                <w:w w:val="101.61166985829671"/>
                <w:rFonts w:ascii="Symbol" w:hAnsi="Symbol" w:eastAsia="Symbol"/>
                <w:b w:val="0"/>
                <w:i w:val="0"/>
                <w:color w:val="000000"/>
                <w:sz w:val="24"/>
              </w:rPr>
              <w:t>=</w:t>
            </w:r>
          </w:p>
        </w:tc>
        <w:tc>
          <w:tcPr>
            <w:tcW w:type="dxa" w:w="2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88" w:after="0"/>
              <w:ind w:left="0" w:right="0" w:firstLine="0"/>
              <w:jc w:val="center"/>
            </w:pPr>
            <w:r>
              <w:rPr>
                <w:w w:val="101.61166985829671"/>
                <w:rFonts w:ascii="TimesNewRoman" w:hAnsi="TimesNewRoman" w:eastAsia="TimesNewRoman"/>
                <w:b w:val="0"/>
                <w:i w:val="0"/>
                <w:color w:val="000000"/>
                <w:sz w:val="24"/>
              </w:rPr>
              <w:t>30</w:t>
            </w:r>
          </w:p>
        </w:tc>
        <w:tc>
          <w:tcPr>
            <w:tcW w:type="dxa" w:w="220"/>
            <w:tcBorders>
              <w:bottom w:sz="4.776000022888184" w:val="single" w:color="#000000"/>
            </w:tcBorders>
            <w:tcMar>
              <w:start w:w="0" w:type="dxa"/>
              <w:end w:w="0" w:type="dxa"/>
            </w:tcMar>
          </w:tcPr>
          <w:p>
            <w:pPr>
              <w:autoSpaceDN w:val="0"/>
              <w:autoSpaceDE w:val="0"/>
              <w:widowControl/>
              <w:spacing w:line="318" w:lineRule="exact" w:before="60" w:after="0"/>
              <w:ind w:left="0" w:right="0" w:firstLine="0"/>
              <w:jc w:val="center"/>
            </w:pPr>
            <w:r>
              <w:rPr>
                <w:w w:val="101.61166985829671"/>
                <w:rFonts w:ascii="Symbol" w:hAnsi="Symbol" w:eastAsia="Symbol"/>
                <w:b w:val="0"/>
                <w:i w:val="0"/>
                <w:color w:val="000000"/>
                <w:sz w:val="24"/>
              </w:rPr>
              <w:t>+</w:t>
            </w:r>
          </w:p>
        </w:tc>
        <w:tc>
          <w:tcPr>
            <w:tcW w:type="dxa" w:w="26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88" w:after="0"/>
              <w:ind w:left="0" w:right="0" w:firstLine="0"/>
              <w:jc w:val="center"/>
            </w:pPr>
            <w:r>
              <w:rPr>
                <w:w w:val="101.61166985829671"/>
                <w:rFonts w:ascii="TimesNewRoman" w:hAnsi="TimesNewRoman" w:eastAsia="TimesNewRoman"/>
                <w:b w:val="0"/>
                <w:i w:val="0"/>
                <w:color w:val="000000"/>
                <w:sz w:val="24"/>
              </w:rPr>
              <w:t>29</w:t>
            </w:r>
          </w:p>
        </w:tc>
        <w:tc>
          <w:tcPr>
            <w:tcW w:type="dxa" w:w="2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60" w:after="0"/>
              <w:ind w:left="0" w:right="0" w:firstLine="0"/>
              <w:jc w:val="center"/>
            </w:pPr>
            <w:r>
              <w:rPr>
                <w:w w:val="101.61166985829671"/>
                <w:rFonts w:ascii="Symbol" w:hAnsi="Symbol" w:eastAsia="Symbol"/>
                <w:b w:val="0"/>
                <w:i w:val="0"/>
                <w:color w:val="000000"/>
                <w:sz w:val="24"/>
              </w:rPr>
              <w:t>+</w:t>
            </w:r>
          </w:p>
        </w:tc>
        <w:tc>
          <w:tcPr>
            <w:tcW w:type="dxa" w:w="2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88" w:after="0"/>
              <w:ind w:left="0" w:right="0" w:firstLine="0"/>
              <w:jc w:val="center"/>
            </w:pPr>
            <w:r>
              <w:rPr>
                <w:w w:val="101.61166985829671"/>
                <w:rFonts w:ascii="TimesNewRoman" w:hAnsi="TimesNewRoman" w:eastAsia="TimesNewRoman"/>
                <w:b w:val="0"/>
                <w:i w:val="0"/>
                <w:color w:val="000000"/>
                <w:sz w:val="24"/>
              </w:rPr>
              <w:t>33</w:t>
            </w:r>
          </w:p>
        </w:tc>
        <w:tc>
          <w:tcPr>
            <w:tcW w:type="dxa" w:w="2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60" w:after="0"/>
              <w:ind w:left="0" w:right="0" w:firstLine="0"/>
              <w:jc w:val="center"/>
            </w:pPr>
            <w:r>
              <w:rPr>
                <w:w w:val="101.61166985829671"/>
                <w:rFonts w:ascii="Symbol" w:hAnsi="Symbol" w:eastAsia="Symbol"/>
                <w:b w:val="0"/>
                <w:i w:val="0"/>
                <w:color w:val="000000"/>
                <w:sz w:val="24"/>
              </w:rPr>
              <w:t>+</w:t>
            </w:r>
          </w:p>
        </w:tc>
        <w:tc>
          <w:tcPr>
            <w:tcW w:type="dxa" w:w="240"/>
            <w:vMerge w:val="restart"/>
            <w:tcBorders/>
            <w:tcMar>
              <w:start w:w="0" w:type="dxa"/>
              <w:end w:w="0" w:type="dxa"/>
            </w:tcMar>
            <w:tcMar>
              <w:start w:w="0" w:type="dxa"/>
              <w:end w:w="0" w:type="dxa"/>
            </w:tcMar>
          </w:tcPr>
          <w:p>
            <w:pPr>
              <w:autoSpaceDN w:val="0"/>
              <w:autoSpaceDE w:val="0"/>
              <w:widowControl/>
              <w:spacing w:line="230" w:lineRule="auto" w:before="88" w:after="0"/>
              <w:ind w:left="0" w:right="0" w:firstLine="0"/>
              <w:jc w:val="center"/>
            </w:pPr>
            <w:r>
              <w:rPr>
                <w:w w:val="101.61166985829671"/>
                <w:rFonts w:ascii="TimesNewRoman" w:hAnsi="TimesNewRoman" w:eastAsia="TimesNewRoman"/>
                <w:b w:val="0"/>
                <w:i w:val="0"/>
                <w:color w:val="000000"/>
                <w:sz w:val="24"/>
              </w:rPr>
              <w:t>32</w:t>
            </w:r>
          </w:p>
        </w:tc>
        <w:tc>
          <w:tcPr>
            <w:tcW w:type="dxa" w:w="198"/>
            <w:vMerge w:val="restart"/>
            <w:tcBorders>
              <w:end w:sz="4.6479997634887695" w:val="single" w:color="#000000"/>
            </w:tcBorders>
            <w:tcMar>
              <w:start w:w="0" w:type="dxa"/>
              <w:end w:w="0" w:type="dxa"/>
            </w:tcMar>
            <w:tcMar>
              <w:start w:w="0" w:type="dxa"/>
              <w:end w:w="0" w:type="dxa"/>
            </w:tcMar>
          </w:tcPr>
          <w:p>
            <w:pPr>
              <w:autoSpaceDN w:val="0"/>
              <w:autoSpaceDE w:val="0"/>
              <w:widowControl/>
              <w:spacing w:line="318" w:lineRule="exact" w:before="60" w:after="0"/>
              <w:ind w:left="0" w:right="0" w:firstLine="0"/>
              <w:jc w:val="center"/>
            </w:pPr>
            <w:r>
              <w:rPr>
                <w:w w:val="101.61166985829671"/>
                <w:rFonts w:ascii="Symbol" w:hAnsi="Symbol" w:eastAsia="Symbol"/>
                <w:b w:val="0"/>
                <w:i w:val="0"/>
                <w:color w:val="000000"/>
                <w:sz w:val="24"/>
              </w:rPr>
              <w:t>+</w:t>
            </w:r>
          </w:p>
        </w:tc>
        <w:tc>
          <w:tcPr>
            <w:tcW w:type="dxa" w:w="662"/>
            <w:gridSpan w:val="5"/>
            <w:tcBorders>
              <w:start w:sz="4.6479997634887695" w:val="single" w:color="#000000"/>
              <w:bottom w:sz="4.776000022888184"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12" w:after="0"/>
              <w:ind w:left="0" w:right="0" w:firstLine="0"/>
              <w:jc w:val="center"/>
            </w:pPr>
            <w:r>
              <w:rPr>
                <w:w w:val="101.61166985829671"/>
                <w:rFonts w:ascii="TimesNewRoman" w:hAnsi="TimesNewRoman" w:eastAsia="TimesNewRoman"/>
                <w:b w:val="0"/>
                <w:i w:val="0"/>
                <w:color w:val="000000"/>
                <w:sz w:val="24"/>
              </w:rPr>
              <w:t xml:space="preserve">31 30 </w:t>
            </w:r>
            <w:r>
              <w:rPr>
                <w:w w:val="101.61166985829671"/>
                <w:rFonts w:ascii="Symbol" w:hAnsi="Symbol" w:eastAsia="Symbol"/>
                <w:b w:val="0"/>
                <w:i w:val="0"/>
                <w:color w:val="000000"/>
                <w:sz w:val="24"/>
              </w:rPr>
              <w:t>+</w:t>
            </w:r>
          </w:p>
        </w:tc>
        <w:tc>
          <w:tcPr>
            <w:tcW w:type="dxa" w:w="246"/>
            <w:gridSpan w:val="2"/>
            <w:vMerge w:val="restart"/>
            <w:tcBorders>
              <w:end w:sz="4.647999763488769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60" w:after="0"/>
              <w:ind w:left="0" w:right="0" w:firstLine="0"/>
              <w:jc w:val="center"/>
            </w:pPr>
            <w:r>
              <w:rPr>
                <w:w w:val="101.61166985829671"/>
                <w:rFonts w:ascii="Symbol" w:hAnsi="Symbol" w:eastAsia="Symbol"/>
                <w:b w:val="0"/>
                <w:i w:val="0"/>
                <w:color w:val="000000"/>
                <w:sz w:val="24"/>
              </w:rPr>
              <w:t>+</w:t>
            </w:r>
          </w:p>
        </w:tc>
        <w:tc>
          <w:tcPr>
            <w:tcW w:type="dxa" w:w="240"/>
            <w:gridSpan w:val="2"/>
            <w:vMerge w:val="restart"/>
            <w:tcBorders>
              <w:start w:sz="4.647999763488769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88" w:after="0"/>
              <w:ind w:left="0" w:right="0" w:firstLine="0"/>
              <w:jc w:val="center"/>
            </w:pPr>
            <w:r>
              <w:rPr>
                <w:w w:val="101.61166985829671"/>
                <w:rFonts w:ascii="TimesNewRoman" w:hAnsi="TimesNewRoman" w:eastAsia="TimesNewRoman"/>
                <w:b w:val="0"/>
                <w:i w:val="0"/>
                <w:color w:val="000000"/>
                <w:sz w:val="24"/>
              </w:rPr>
              <w:t>30</w:t>
            </w:r>
          </w:p>
        </w:tc>
        <w:tc>
          <w:tcPr>
            <w:tcW w:type="dxa" w:w="194"/>
            <w:tcBorders>
              <w:bottom w:sz="4.776000022888184" w:val="single" w:color="#000000"/>
            </w:tcBorders>
            <w:tcMar>
              <w:start w:w="0" w:type="dxa"/>
              <w:end w:w="0" w:type="dxa"/>
            </w:tcMar>
          </w:tcPr>
          <w:p>
            <w:pPr>
              <w:autoSpaceDN w:val="0"/>
              <w:autoSpaceDE w:val="0"/>
              <w:widowControl/>
              <w:spacing w:line="318" w:lineRule="exact" w:before="60" w:after="0"/>
              <w:ind w:left="0" w:right="0" w:firstLine="0"/>
              <w:jc w:val="center"/>
            </w:pPr>
            <w:r>
              <w:rPr>
                <w:w w:val="101.61166985829671"/>
                <w:rFonts w:ascii="Symbol" w:hAnsi="Symbol" w:eastAsia="Symbol"/>
                <w:b w:val="0"/>
                <w:i w:val="0"/>
                <w:color w:val="000000"/>
                <w:sz w:val="24"/>
              </w:rPr>
              <w:t>+</w:t>
            </w:r>
          </w:p>
        </w:tc>
        <w:tc>
          <w:tcPr>
            <w:tcW w:type="dxa" w:w="240"/>
            <w:vMerge w:val="restart"/>
            <w:tcBorders/>
            <w:tcMar>
              <w:start w:w="0" w:type="dxa"/>
              <w:end w:w="0" w:type="dxa"/>
            </w:tcMar>
            <w:tcMar>
              <w:start w:w="0" w:type="dxa"/>
              <w:end w:w="0" w:type="dxa"/>
            </w:tcMar>
          </w:tcPr>
          <w:p>
            <w:pPr>
              <w:autoSpaceDN w:val="0"/>
              <w:autoSpaceDE w:val="0"/>
              <w:widowControl/>
              <w:spacing w:line="230" w:lineRule="auto" w:before="88" w:after="0"/>
              <w:ind w:left="0" w:right="0" w:firstLine="0"/>
              <w:jc w:val="center"/>
            </w:pPr>
            <w:r>
              <w:rPr>
                <w:w w:val="101.61166985829671"/>
                <w:rFonts w:ascii="TimesNewRoman" w:hAnsi="TimesNewRoman" w:eastAsia="TimesNewRoman"/>
                <w:b w:val="0"/>
                <w:i w:val="0"/>
                <w:color w:val="000000"/>
                <w:sz w:val="24"/>
              </w:rPr>
              <w:t>29</w:t>
            </w:r>
          </w:p>
        </w:tc>
        <w:tc>
          <w:tcPr>
            <w:tcW w:type="dxa" w:w="220"/>
            <w:tcBorders>
              <w:bottom w:sz="4.776000022888184" w:val="single" w:color="#000000"/>
            </w:tcBorders>
            <w:tcMar>
              <w:start w:w="0" w:type="dxa"/>
              <w:end w:w="0" w:type="dxa"/>
            </w:tcMar>
          </w:tcPr>
          <w:p>
            <w:pPr>
              <w:autoSpaceDN w:val="0"/>
              <w:autoSpaceDE w:val="0"/>
              <w:widowControl/>
              <w:spacing w:line="318" w:lineRule="exact" w:before="60" w:after="0"/>
              <w:ind w:left="0" w:right="0" w:firstLine="0"/>
              <w:jc w:val="center"/>
            </w:pPr>
            <w:r>
              <w:rPr>
                <w:w w:val="101.61166985829671"/>
                <w:rFonts w:ascii="Symbol" w:hAnsi="Symbol" w:eastAsia="Symbol"/>
                <w:b w:val="0"/>
                <w:i w:val="0"/>
                <w:color w:val="000000"/>
                <w:sz w:val="24"/>
              </w:rPr>
              <w:t>+</w:t>
            </w:r>
          </w:p>
        </w:tc>
        <w:tc>
          <w:tcPr>
            <w:tcW w:type="dxa" w:w="252"/>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88" w:after="0"/>
              <w:ind w:left="0" w:right="0" w:firstLine="0"/>
              <w:jc w:val="center"/>
            </w:pPr>
            <w:r>
              <w:rPr>
                <w:w w:val="101.61166985829671"/>
                <w:rFonts w:ascii="TimesNewRoman" w:hAnsi="TimesNewRoman" w:eastAsia="TimesNewRoman"/>
                <w:b w:val="0"/>
                <w:i w:val="0"/>
                <w:color w:val="000000"/>
                <w:sz w:val="24"/>
              </w:rPr>
              <w:t>32</w:t>
            </w:r>
          </w:p>
        </w:tc>
        <w:tc>
          <w:tcPr>
            <w:tcW w:type="dxa" w:w="17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60" w:after="0"/>
              <w:ind w:left="0" w:right="0" w:firstLine="0"/>
              <w:jc w:val="center"/>
            </w:pPr>
            <w:r>
              <w:rPr>
                <w:w w:val="101.61166985829671"/>
                <w:rFonts w:ascii="Symbol" w:hAnsi="Symbol" w:eastAsia="Symbol"/>
                <w:b w:val="0"/>
                <w:i w:val="0"/>
                <w:color w:val="000000"/>
                <w:sz w:val="24"/>
              </w:rPr>
              <w:t>+</w:t>
            </w:r>
          </w:p>
        </w:tc>
        <w:tc>
          <w:tcPr>
            <w:tcW w:type="dxa" w:w="258"/>
            <w:vMerge w:val="restart"/>
            <w:tcBorders/>
            <w:tcMar>
              <w:start w:w="0" w:type="dxa"/>
              <w:end w:w="0" w:type="dxa"/>
            </w:tcMar>
            <w:tcMar>
              <w:start w:w="0" w:type="dxa"/>
              <w:end w:w="0" w:type="dxa"/>
            </w:tcMar>
          </w:tcPr>
          <w:p>
            <w:pPr>
              <w:autoSpaceDN w:val="0"/>
              <w:autoSpaceDE w:val="0"/>
              <w:widowControl/>
              <w:spacing w:line="230" w:lineRule="auto" w:before="88" w:after="0"/>
              <w:ind w:left="0" w:right="0" w:firstLine="0"/>
              <w:jc w:val="center"/>
            </w:pPr>
            <w:r>
              <w:rPr>
                <w:w w:val="101.61166985829671"/>
                <w:rFonts w:ascii="TimesNewRoman" w:hAnsi="TimesNewRoman" w:eastAsia="TimesNewRoman"/>
                <w:b w:val="0"/>
                <w:i w:val="0"/>
                <w:color w:val="000000"/>
                <w:sz w:val="24"/>
              </w:rPr>
              <w:t>31</w:t>
            </w:r>
          </w:p>
        </w:tc>
        <w:tc>
          <w:tcPr>
            <w:tcW w:type="dxa" w:w="2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214" w:after="0"/>
              <w:ind w:left="0" w:right="0" w:firstLine="0"/>
              <w:jc w:val="center"/>
            </w:pPr>
            <w:r>
              <w:rPr>
                <w:w w:val="101.61166985829671"/>
                <w:rFonts w:ascii="Symbol" w:hAnsi="Symbol" w:eastAsia="Symbol"/>
                <w:b w:val="0"/>
                <w:i w:val="0"/>
                <w:color w:val="000000"/>
                <w:sz w:val="24"/>
              </w:rPr>
              <w:t>=</w:t>
            </w:r>
          </w:p>
        </w:tc>
        <w:tc>
          <w:tcPr>
            <w:tcW w:type="dxa" w:w="154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242" w:after="0"/>
              <w:ind w:left="0" w:right="0" w:firstLine="0"/>
              <w:jc w:val="left"/>
            </w:pPr>
            <w:r>
              <w:rPr>
                <w:w w:val="101.61166985829671"/>
                <w:rFonts w:ascii="TimesNewRoman" w:hAnsi="TimesNewRoman" w:eastAsia="TimesNewRoman"/>
                <w:b w:val="0"/>
                <w:i w:val="0"/>
                <w:color w:val="000000"/>
                <w:sz w:val="24"/>
              </w:rPr>
              <w:t>30.7</w:t>
            </w:r>
          </w:p>
        </w:tc>
      </w:tr>
      <w:tr>
        <w:trPr>
          <w:trHeight w:hRule="exact" w:val="392"/>
        </w:trPr>
        <w:tc>
          <w:tcPr>
            <w:tcW w:type="dxa" w:w="1560"/>
            <w:vMerge w:val="restart"/>
            <w:tcBorders>
              <w:top w:sz="4.776000022888184"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7" w:lineRule="auto" w:before="1534" w:after="0"/>
              <w:ind w:left="0" w:right="14" w:firstLine="0"/>
              <w:jc w:val="right"/>
            </w:pPr>
            <w:r>
              <w:rPr>
                <w:w w:val="102.07739290983781"/>
                <w:rFonts w:ascii="TimesNewRoman,Italic" w:hAnsi="TimesNewRoman,Italic" w:eastAsia="TimesNewRoman,Italic"/>
                <w:b w:val="0"/>
                <w:i/>
                <w:color w:val="000000"/>
                <w:sz w:val="23"/>
              </w:rPr>
              <w:t xml:space="preserve">He </w:t>
            </w:r>
            <w:r>
              <w:rPr>
                <w:w w:val="96.94999967302594"/>
                <w:rFonts w:ascii="TimesNewRoman" w:hAnsi="TimesNewRoman" w:eastAsia="TimesNewRoman"/>
                <w:b w:val="0"/>
                <w:i w:val="0"/>
                <w:color w:val="000000"/>
                <w:sz w:val="14"/>
              </w:rPr>
              <w:t xml:space="preserve">C </w:t>
            </w:r>
            <w:r>
              <w:rPr>
                <w:w w:val="98.43799591064453"/>
                <w:rFonts w:ascii="TimesNewRoman" w:hAnsi="TimesNewRoman" w:eastAsia="TimesNewRoman"/>
                <w:b w:val="0"/>
                <w:i w:val="0"/>
                <w:color w:val="000000"/>
                <w:sz w:val="10"/>
              </w:rPr>
              <w:t>1</w:t>
            </w:r>
          </w:p>
        </w:tc>
        <w:tc>
          <w:tcPr>
            <w:tcW w:type="dxa" w:w="690"/>
            <w:gridSpan w:val="3"/>
            <w:vMerge/>
            <w:tcBorders/>
          </w:tcPr>
          <w:p/>
        </w:tc>
        <w:tc>
          <w:tcPr>
            <w:tcW w:type="dxa" w:w="230"/>
            <w:vMerge/>
            <w:tcBorders/>
          </w:tcPr>
          <w:p/>
        </w:tc>
        <w:tc>
          <w:tcPr>
            <w:tcW w:type="dxa" w:w="460"/>
            <w:gridSpan w:val="2"/>
            <w:vMerge/>
            <w:tcBorders/>
          </w:tcPr>
          <w:p/>
        </w:tc>
        <w:tc>
          <w:tcPr>
            <w:tcW w:type="dxa" w:w="220"/>
            <w:tcBorders>
              <w:top w:sz="4.776000022888184" w:val="single" w:color="#000000"/>
            </w:tcBorders>
            <w:tcMar>
              <w:start w:w="0" w:type="dxa"/>
              <w:end w:w="0" w:type="dxa"/>
            </w:tcMar>
          </w:tcPr>
          <w:p/>
        </w:tc>
        <w:tc>
          <w:tcPr>
            <w:tcW w:type="dxa" w:w="920"/>
            <w:gridSpan w:val="4"/>
            <w:vMerge/>
            <w:tcBorders/>
          </w:tcPr>
          <w:p/>
        </w:tc>
        <w:tc>
          <w:tcPr>
            <w:tcW w:type="dxa" w:w="460"/>
            <w:gridSpan w:val="2"/>
            <w:vMerge/>
            <w:tcBorders/>
          </w:tcPr>
          <w:p/>
        </w:tc>
        <w:tc>
          <w:tcPr>
            <w:tcW w:type="dxa" w:w="460"/>
            <w:gridSpan w:val="2"/>
            <w:vMerge/>
            <w:tcBorders/>
          </w:tcPr>
          <w:p/>
        </w:tc>
        <w:tc>
          <w:tcPr>
            <w:tcW w:type="dxa" w:w="460"/>
            <w:gridSpan w:val="2"/>
            <w:vMerge/>
            <w:tcBorders/>
          </w:tcPr>
          <w:p/>
        </w:tc>
        <w:tc>
          <w:tcPr>
            <w:tcW w:type="dxa" w:w="230"/>
            <w:vMerge/>
            <w:tcBorders/>
          </w:tcPr>
          <w:p/>
        </w:tc>
        <w:tc>
          <w:tcPr>
            <w:tcW w:type="dxa" w:w="230"/>
            <w:vMerge/>
            <w:tcBorders>
              <w:end w:sz="4.6479997634887695" w:val="single" w:color="#000000"/>
            </w:tcBorders>
          </w:tcPr>
          <w:p/>
        </w:tc>
        <w:tc>
          <w:tcPr>
            <w:tcW w:type="dxa" w:w="662"/>
            <w:gridSpan w:val="5"/>
            <w:tcBorders>
              <w:start w:sz="4.6479997634887695" w:val="single" w:color="#000000"/>
              <w:top w:sz="4.776000022888184"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30" w:after="0"/>
              <w:ind w:left="0" w:right="0" w:firstLine="0"/>
              <w:jc w:val="center"/>
            </w:pPr>
            <w:r>
              <w:rPr>
                <w:w w:val="101.61166985829671"/>
                <w:rFonts w:ascii="TimesNewRoman" w:hAnsi="TimesNewRoman" w:eastAsia="TimesNewRoman"/>
                <w:b w:val="0"/>
                <w:i w:val="0"/>
                <w:color w:val="000000"/>
                <w:sz w:val="24"/>
              </w:rPr>
              <w:t>10</w:t>
            </w:r>
          </w:p>
        </w:tc>
        <w:tc>
          <w:tcPr>
            <w:tcW w:type="dxa" w:w="460"/>
            <w:gridSpan w:val="2"/>
            <w:vMerge/>
            <w:tcBorders>
              <w:end w:sz="4.6479997634887695" w:val="single" w:color="#000000"/>
            </w:tcBorders>
          </w:tcPr>
          <w:p/>
        </w:tc>
        <w:tc>
          <w:tcPr>
            <w:tcW w:type="dxa" w:w="460"/>
            <w:gridSpan w:val="2"/>
            <w:vMerge/>
            <w:tcBorders>
              <w:start w:sz="4.6479997634887695" w:val="single" w:color="#000000"/>
            </w:tcBorders>
          </w:tcPr>
          <w:p/>
        </w:tc>
        <w:tc>
          <w:tcPr>
            <w:tcW w:type="dxa" w:w="194"/>
            <w:tcBorders>
              <w:top w:sz="4.776000022888184" w:val="single" w:color="#000000"/>
            </w:tcBorders>
            <w:tcMar>
              <w:start w:w="0" w:type="dxa"/>
              <w:end w:w="0" w:type="dxa"/>
            </w:tcMar>
          </w:tcPr>
          <w:p/>
        </w:tc>
        <w:tc>
          <w:tcPr>
            <w:tcW w:type="dxa" w:w="230"/>
            <w:vMerge/>
            <w:tcBorders/>
          </w:tcPr>
          <w:p/>
        </w:tc>
        <w:tc>
          <w:tcPr>
            <w:tcW w:type="dxa" w:w="220"/>
            <w:tcBorders>
              <w:top w:sz="4.776000022888184" w:val="single" w:color="#000000"/>
            </w:tcBorders>
            <w:tcMar>
              <w:start w:w="0" w:type="dxa"/>
              <w:end w:w="0" w:type="dxa"/>
            </w:tcMar>
          </w:tcPr>
          <w:p/>
        </w:tc>
        <w:tc>
          <w:tcPr>
            <w:tcW w:type="dxa" w:w="690"/>
            <w:gridSpan w:val="3"/>
            <w:vMerge/>
            <w:tcBorders/>
          </w:tcPr>
          <w:p/>
        </w:tc>
        <w:tc>
          <w:tcPr>
            <w:tcW w:type="dxa" w:w="460"/>
            <w:gridSpan w:val="2"/>
            <w:vMerge/>
            <w:tcBorders/>
          </w:tcPr>
          <w:p/>
        </w:tc>
        <w:tc>
          <w:tcPr>
            <w:tcW w:type="dxa" w:w="230"/>
            <w:vMerge/>
            <w:tcBorders/>
          </w:tcPr>
          <w:p/>
        </w:tc>
        <w:tc>
          <w:tcPr>
            <w:tcW w:type="dxa" w:w="460"/>
            <w:gridSpan w:val="2"/>
            <w:vMerge/>
            <w:tcBorders/>
          </w:tcPr>
          <w:p/>
        </w:tc>
        <w:tc>
          <w:tcPr>
            <w:tcW w:type="dxa" w:w="920"/>
            <w:gridSpan w:val="4"/>
            <w:vMerge/>
            <w:tcBorders/>
          </w:tcPr>
          <w:p/>
        </w:tc>
      </w:tr>
      <w:tr>
        <w:trPr>
          <w:trHeight w:hRule="exact" w:val="380"/>
        </w:trPr>
        <w:tc>
          <w:tcPr>
            <w:tcW w:type="dxa" w:w="230"/>
            <w:vMerge/>
            <w:tcBorders>
              <w:top w:sz="4.776000022888184" w:val="single" w:color="#000000"/>
            </w:tcBorders>
          </w:tcPr>
          <w:p/>
        </w:tc>
        <w:tc>
          <w:tcPr>
            <w:tcW w:type="dxa" w:w="440"/>
            <w:vMerge w:val="restart"/>
            <w:tcBorders/>
            <w:tcMar>
              <w:start w:w="0" w:type="dxa"/>
              <w:end w:w="0" w:type="dxa"/>
            </w:tcMar>
            <w:tcMar>
              <w:start w:w="0" w:type="dxa"/>
              <w:end w:w="0" w:type="dxa"/>
            </w:tcMar>
          </w:tcPr>
          <w:p>
            <w:pPr>
              <w:autoSpaceDN w:val="0"/>
              <w:autoSpaceDE w:val="0"/>
              <w:widowControl/>
              <w:spacing w:line="257" w:lineRule="auto" w:before="250" w:after="0"/>
              <w:ind w:left="0" w:right="0" w:firstLine="0"/>
              <w:jc w:val="center"/>
            </w:pPr>
            <w:r>
              <w:rPr>
                <w:rFonts w:ascii="TimesNewRoman,Italic" w:hAnsi="TimesNewRoman,Italic" w:eastAsia="TimesNewRoman,Italic"/>
                <w:b w:val="0"/>
                <w:i/>
                <w:color w:val="000000"/>
                <w:sz w:val="23"/>
              </w:rPr>
              <w:t xml:space="preserve">En </w:t>
            </w:r>
            <w:r>
              <w:rPr>
                <w:w w:val="102.9153823852539"/>
                <w:rFonts w:ascii="TimesNewRoman,Italic" w:hAnsi="TimesNewRoman,Italic" w:eastAsia="TimesNewRoman,Italic"/>
                <w:b w:val="0"/>
                <w:i/>
                <w:color w:val="000000"/>
                <w:sz w:val="13"/>
              </w:rPr>
              <w:t xml:space="preserve">C </w:t>
            </w:r>
            <w:r>
              <w:rPr>
                <w:w w:val="97.11600303649902"/>
                <w:rFonts w:ascii="TimesNewRoman" w:hAnsi="TimesNewRoman" w:eastAsia="TimesNewRoman"/>
                <w:b w:val="0"/>
                <w:i w:val="0"/>
                <w:color w:val="000000"/>
                <w:sz w:val="10"/>
              </w:rPr>
              <w:t>1</w:t>
            </w:r>
          </w:p>
        </w:tc>
        <w:tc>
          <w:tcPr>
            <w:tcW w:type="dxa" w:w="3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250" w:after="0"/>
              <w:ind w:left="48" w:right="0" w:firstLine="0"/>
              <w:jc w:val="left"/>
            </w:pPr>
            <w:r>
              <w:rPr>
                <w:rFonts w:ascii="TimesNewRoman,Italic" w:hAnsi="TimesNewRoman,Italic" w:eastAsia="TimesNewRoman,Italic"/>
                <w:b w:val="0"/>
                <w:i/>
                <w:color w:val="000000"/>
                <w:sz w:val="23"/>
              </w:rPr>
              <w:t>=</w:t>
            </w:r>
          </w:p>
        </w:tc>
        <w:tc>
          <w:tcPr>
            <w:tcW w:type="dxa" w:w="238"/>
            <w:gridSpan w:val="2"/>
            <w:tcBorders/>
            <w:tcMar>
              <w:start w:w="0" w:type="dxa"/>
              <w:end w:w="0" w:type="dxa"/>
            </w:tcMar>
            <w:tcMar>
              <w:start w:w="0" w:type="dxa"/>
              <w:end w:w="0" w:type="dxa"/>
            </w:tcMar>
          </w:tcPr>
          <w:p>
            <w:pPr>
              <w:autoSpaceDN w:val="0"/>
              <w:autoSpaceDE w:val="0"/>
              <w:widowControl/>
              <w:spacing w:line="230" w:lineRule="auto" w:before="104" w:after="0"/>
              <w:ind w:left="0" w:right="0" w:firstLine="0"/>
              <w:jc w:val="center"/>
            </w:pPr>
            <w:r>
              <w:rPr>
                <w:rFonts w:ascii="TimesNewRoman,Italic" w:hAnsi="TimesNewRoman,Italic" w:eastAsia="TimesNewRoman,Italic"/>
                <w:b w:val="0"/>
                <w:i/>
                <w:color w:val="000000"/>
                <w:sz w:val="23"/>
              </w:rPr>
              <w:t>π</w:t>
            </w:r>
          </w:p>
        </w:tc>
        <w:tc>
          <w:tcPr>
            <w:tcW w:type="dxa" w:w="182"/>
            <w:vMerge w:val="restart"/>
            <w:tcBorders/>
            <w:tcMar>
              <w:start w:w="0" w:type="dxa"/>
              <w:end w:w="0" w:type="dxa"/>
            </w:tcMar>
            <w:tcMar>
              <w:start w:w="0" w:type="dxa"/>
              <w:end w:w="0" w:type="dxa"/>
            </w:tcMar>
          </w:tcPr>
          <w:p>
            <w:pPr>
              <w:autoSpaceDN w:val="0"/>
              <w:autoSpaceDE w:val="0"/>
              <w:widowControl/>
              <w:spacing w:line="302" w:lineRule="exact" w:before="222" w:after="0"/>
              <w:ind w:left="0" w:right="0" w:firstLine="0"/>
              <w:jc w:val="center"/>
            </w:pPr>
            <w:r>
              <w:rPr>
                <w:rFonts w:ascii="Symbol" w:hAnsi="Symbol" w:eastAsia="Symbol"/>
                <w:b w:val="0"/>
                <w:i w:val="0"/>
                <w:color w:val="000000"/>
                <w:sz w:val="23"/>
              </w:rPr>
              <w:t>×</w:t>
            </w:r>
          </w:p>
        </w:tc>
        <w:tc>
          <w:tcPr>
            <w:tcW w:type="dxa" w:w="284"/>
            <w:gridSpan w:val="2"/>
            <w:tcBorders/>
            <w:tcMar>
              <w:start w:w="0" w:type="dxa"/>
              <w:end w:w="0" w:type="dxa"/>
            </w:tcMar>
            <w:tcMar>
              <w:start w:w="0" w:type="dxa"/>
              <w:end w:w="0" w:type="dxa"/>
            </w:tcMar>
          </w:tcPr>
          <w:p>
            <w:pPr>
              <w:autoSpaceDN w:val="0"/>
              <w:autoSpaceDE w:val="0"/>
              <w:widowControl/>
              <w:spacing w:line="230" w:lineRule="auto" w:before="104" w:after="0"/>
              <w:ind w:left="0" w:right="0" w:firstLine="0"/>
              <w:jc w:val="center"/>
            </w:pPr>
            <w:r>
              <w:rPr>
                <w:rFonts w:ascii="TimesNewRoman" w:hAnsi="TimesNewRoman" w:eastAsia="TimesNewRoman"/>
                <w:b w:val="0"/>
                <w:i w:val="0"/>
                <w:color w:val="000000"/>
                <w:sz w:val="23"/>
              </w:rPr>
              <w:t>1</w:t>
            </w:r>
          </w:p>
        </w:tc>
        <w:tc>
          <w:tcPr>
            <w:tcW w:type="dxa" w:w="76"/>
            <w:vMerge w:val="restart"/>
            <w:tcBorders/>
            <w:tcMar>
              <w:start w:w="0" w:type="dxa"/>
              <w:end w:w="0" w:type="dxa"/>
            </w:tcMar>
            <w:tcMar>
              <w:start w:w="0" w:type="dxa"/>
              <w:end w:w="0" w:type="dxa"/>
            </w:tcMar>
          </w:tcPr>
          <w:p>
            <w:pPr>
              <w:autoSpaceDN w:val="0"/>
              <w:autoSpaceDE w:val="0"/>
              <w:widowControl/>
              <w:spacing w:line="448" w:lineRule="exact" w:before="134" w:after="0"/>
              <w:ind w:left="0" w:right="0" w:firstLine="0"/>
              <w:jc w:val="center"/>
            </w:pPr>
            <w:r>
              <w:rPr>
                <w:w w:val="101.68065343584334"/>
                <w:rFonts w:ascii="Symbol" w:hAnsi="Symbol" w:eastAsia="Symbol"/>
                <w:b w:val="0"/>
                <w:i w:val="0"/>
                <w:color w:val="000000"/>
                <w:sz w:val="28"/>
              </w:rPr>
              <w:t>(</w:t>
            </w:r>
          </w:p>
        </w:tc>
        <w:tc>
          <w:tcPr>
            <w:tcW w:type="dxa" w:w="32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250" w:after="0"/>
              <w:ind w:left="0" w:right="0" w:firstLine="0"/>
              <w:jc w:val="center"/>
            </w:pPr>
            <w:r>
              <w:rPr>
                <w:rFonts w:ascii="TimesNewRoman" w:hAnsi="TimesNewRoman" w:eastAsia="TimesNewRoman"/>
                <w:b w:val="0"/>
                <w:i w:val="0"/>
                <w:color w:val="000000"/>
                <w:sz w:val="23"/>
              </w:rPr>
              <w:t>30</w:t>
            </w:r>
          </w:p>
        </w:tc>
        <w:tc>
          <w:tcPr>
            <w:tcW w:type="dxa" w:w="160"/>
            <w:vMerge w:val="restart"/>
            <w:tcBorders/>
            <w:tcMar>
              <w:start w:w="0" w:type="dxa"/>
              <w:end w:w="0" w:type="dxa"/>
            </w:tcMar>
            <w:tcMar>
              <w:start w:w="0" w:type="dxa"/>
              <w:end w:w="0" w:type="dxa"/>
            </w:tcMar>
          </w:tcPr>
          <w:p>
            <w:pPr>
              <w:autoSpaceDN w:val="0"/>
              <w:autoSpaceDE w:val="0"/>
              <w:widowControl/>
              <w:spacing w:line="302" w:lineRule="exact" w:before="222" w:after="0"/>
              <w:ind w:left="0" w:right="0" w:firstLine="0"/>
              <w:jc w:val="center"/>
            </w:pPr>
            <w:r>
              <w:rPr>
                <w:rFonts w:ascii="Symbol" w:hAnsi="Symbol" w:eastAsia="Symbol"/>
                <w:b w:val="0"/>
                <w:i w:val="0"/>
                <w:color w:val="000000"/>
                <w:sz w:val="23"/>
              </w:rPr>
              <w:t>−</w:t>
            </w:r>
          </w:p>
        </w:tc>
        <w:tc>
          <w:tcPr>
            <w:tcW w:type="dxa" w:w="52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250" w:after="0"/>
              <w:ind w:left="0" w:right="0" w:firstLine="0"/>
              <w:jc w:val="center"/>
            </w:pPr>
            <w:r>
              <w:rPr>
                <w:rFonts w:ascii="TimesNewRoman" w:hAnsi="TimesNewRoman" w:eastAsia="TimesNewRoman"/>
                <w:b w:val="0"/>
                <w:i w:val="0"/>
                <w:color w:val="000000"/>
                <w:sz w:val="23"/>
              </w:rPr>
              <w:t>30.7</w:t>
            </w:r>
          </w:p>
        </w:tc>
        <w:tc>
          <w:tcPr>
            <w:tcW w:type="dxa" w:w="198"/>
            <w:vMerge w:val="restart"/>
            <w:tcBorders/>
            <w:tcMar>
              <w:start w:w="0" w:type="dxa"/>
              <w:end w:w="0" w:type="dxa"/>
            </w:tcMar>
            <w:tcMar>
              <w:start w:w="0" w:type="dxa"/>
              <w:end w:w="0" w:type="dxa"/>
            </w:tcMar>
          </w:tcPr>
          <w:p>
            <w:pPr>
              <w:autoSpaceDN w:val="0"/>
              <w:autoSpaceDE w:val="0"/>
              <w:widowControl/>
              <w:spacing w:line="302" w:lineRule="exact" w:before="222" w:after="0"/>
              <w:ind w:left="0" w:right="0" w:firstLine="0"/>
              <w:jc w:val="center"/>
            </w:pPr>
            <w:r>
              <w:rPr>
                <w:rFonts w:ascii="Symbol" w:hAnsi="Symbol" w:eastAsia="Symbol"/>
                <w:b w:val="0"/>
                <w:i w:val="0"/>
                <w:color w:val="000000"/>
                <w:sz w:val="23"/>
              </w:rPr>
              <w:t>+</w:t>
            </w:r>
          </w:p>
        </w:tc>
        <w:tc>
          <w:tcPr>
            <w:tcW w:type="dxa" w:w="24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250" w:after="0"/>
              <w:ind w:left="0" w:right="0" w:firstLine="0"/>
              <w:jc w:val="center"/>
            </w:pPr>
            <w:r>
              <w:rPr>
                <w:rFonts w:ascii="TimesNewRoman" w:hAnsi="TimesNewRoman" w:eastAsia="TimesNewRoman"/>
                <w:b w:val="0"/>
                <w:i w:val="0"/>
                <w:color w:val="000000"/>
                <w:sz w:val="23"/>
              </w:rPr>
              <w:t>29</w:t>
            </w:r>
          </w:p>
        </w:tc>
        <w:tc>
          <w:tcPr>
            <w:tcW w:type="dxa" w:w="20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2" w:lineRule="exact" w:before="222" w:after="0"/>
              <w:ind w:left="0" w:right="0" w:firstLine="0"/>
              <w:jc w:val="center"/>
            </w:pPr>
            <w:r>
              <w:rPr>
                <w:rFonts w:ascii="Symbol" w:hAnsi="Symbol" w:eastAsia="Symbol"/>
                <w:b w:val="0"/>
                <w:i w:val="0"/>
                <w:color w:val="000000"/>
                <w:sz w:val="23"/>
              </w:rPr>
              <w:t>−</w:t>
            </w:r>
          </w:p>
        </w:tc>
        <w:tc>
          <w:tcPr>
            <w:tcW w:type="dxa" w:w="464"/>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250" w:after="0"/>
              <w:ind w:left="0" w:right="0" w:firstLine="0"/>
              <w:jc w:val="center"/>
            </w:pPr>
            <w:r>
              <w:rPr>
                <w:rFonts w:ascii="TimesNewRoman" w:hAnsi="TimesNewRoman" w:eastAsia="TimesNewRoman"/>
                <w:b w:val="0"/>
                <w:i w:val="0"/>
                <w:color w:val="000000"/>
                <w:sz w:val="23"/>
              </w:rPr>
              <w:t>30.7</w:t>
            </w:r>
          </w:p>
        </w:tc>
        <w:tc>
          <w:tcPr>
            <w:tcW w:type="dxa" w:w="194"/>
            <w:vMerge w:val="restart"/>
            <w:tcBorders/>
            <w:tcMar>
              <w:start w:w="0" w:type="dxa"/>
              <w:end w:w="0" w:type="dxa"/>
            </w:tcMar>
            <w:tcMar>
              <w:start w:w="0" w:type="dxa"/>
              <w:end w:w="0" w:type="dxa"/>
            </w:tcMar>
          </w:tcPr>
          <w:p>
            <w:pPr>
              <w:autoSpaceDN w:val="0"/>
              <w:autoSpaceDE w:val="0"/>
              <w:widowControl/>
              <w:spacing w:line="302" w:lineRule="exact" w:before="222" w:after="0"/>
              <w:ind w:left="0" w:right="0" w:firstLine="0"/>
              <w:jc w:val="center"/>
            </w:pPr>
            <w:r>
              <w:rPr>
                <w:rFonts w:ascii="Symbol" w:hAnsi="Symbol" w:eastAsia="Symbol"/>
                <w:b w:val="0"/>
                <w:i w:val="0"/>
                <w:color w:val="000000"/>
                <w:sz w:val="23"/>
              </w:rPr>
              <w:t>+</w:t>
            </w:r>
          </w:p>
        </w:tc>
        <w:tc>
          <w:tcPr>
            <w:tcW w:type="dxa" w:w="2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72" w:after="0"/>
              <w:ind w:left="0" w:right="0" w:firstLine="0"/>
              <w:jc w:val="center"/>
            </w:pPr>
            <w:r>
              <w:rPr>
                <w:rFonts w:ascii="MTExtra" w:hAnsi="MTExtra" w:eastAsia="MTExtra"/>
                <w:b w:val="0"/>
                <w:i w:val="0"/>
                <w:color w:val="000000"/>
                <w:sz w:val="23"/>
              </w:rPr>
              <w:t></w:t>
            </w:r>
          </w:p>
        </w:tc>
        <w:tc>
          <w:tcPr>
            <w:tcW w:type="dxa" w:w="240"/>
            <w:vMerge w:val="restart"/>
            <w:tcBorders/>
            <w:tcMar>
              <w:start w:w="0" w:type="dxa"/>
              <w:end w:w="0" w:type="dxa"/>
            </w:tcMar>
            <w:tcMar>
              <w:start w:w="0" w:type="dxa"/>
              <w:end w:w="0" w:type="dxa"/>
            </w:tcMar>
          </w:tcPr>
          <w:p>
            <w:pPr>
              <w:autoSpaceDN w:val="0"/>
              <w:autoSpaceDE w:val="0"/>
              <w:widowControl/>
              <w:spacing w:line="302" w:lineRule="exact" w:before="222" w:after="0"/>
              <w:ind w:left="0" w:right="0" w:firstLine="0"/>
              <w:jc w:val="center"/>
            </w:pPr>
            <w:r>
              <w:rPr>
                <w:rFonts w:ascii="Symbol" w:hAnsi="Symbol" w:eastAsia="Symbol"/>
                <w:b w:val="0"/>
                <w:i w:val="0"/>
                <w:color w:val="000000"/>
                <w:sz w:val="23"/>
              </w:rPr>
              <w:t>+</w:t>
            </w:r>
          </w:p>
        </w:tc>
        <w:tc>
          <w:tcPr>
            <w:tcW w:type="dxa" w:w="220"/>
            <w:vMerge w:val="restart"/>
            <w:tcBorders/>
            <w:tcMar>
              <w:start w:w="0" w:type="dxa"/>
              <w:end w:w="0" w:type="dxa"/>
            </w:tcMar>
            <w:tcMar>
              <w:start w:w="0" w:type="dxa"/>
              <w:end w:w="0" w:type="dxa"/>
            </w:tcMar>
          </w:tcPr>
          <w:p>
            <w:pPr>
              <w:autoSpaceDN w:val="0"/>
              <w:autoSpaceDE w:val="0"/>
              <w:widowControl/>
              <w:spacing w:line="230" w:lineRule="auto" w:before="250" w:after="0"/>
              <w:ind w:left="0" w:right="0" w:firstLine="0"/>
              <w:jc w:val="center"/>
            </w:pPr>
            <w:r>
              <w:rPr>
                <w:rFonts w:ascii="TimesNewRoman" w:hAnsi="TimesNewRoman" w:eastAsia="TimesNewRoman"/>
                <w:b w:val="0"/>
                <w:i w:val="0"/>
                <w:color w:val="000000"/>
                <w:sz w:val="23"/>
              </w:rPr>
              <w:t>31</w:t>
            </w:r>
          </w:p>
        </w:tc>
        <w:tc>
          <w:tcPr>
            <w:tcW w:type="dxa" w:w="2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2" w:lineRule="exact" w:before="222" w:after="0"/>
              <w:ind w:left="0" w:right="0" w:firstLine="0"/>
              <w:jc w:val="center"/>
            </w:pPr>
            <w:r>
              <w:rPr>
                <w:rFonts w:ascii="Symbol" w:hAnsi="Symbol" w:eastAsia="Symbol"/>
                <w:b w:val="0"/>
                <w:i w:val="0"/>
                <w:color w:val="000000"/>
                <w:sz w:val="23"/>
              </w:rPr>
              <w:t>−</w:t>
            </w:r>
          </w:p>
        </w:tc>
        <w:tc>
          <w:tcPr>
            <w:tcW w:type="dxa" w:w="48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250" w:after="0"/>
              <w:ind w:left="0" w:right="0" w:firstLine="0"/>
              <w:jc w:val="center"/>
            </w:pPr>
            <w:r>
              <w:rPr>
                <w:rFonts w:ascii="TimesNewRoman" w:hAnsi="TimesNewRoman" w:eastAsia="TimesNewRoman"/>
                <w:b w:val="0"/>
                <w:i w:val="0"/>
                <w:color w:val="000000"/>
                <w:sz w:val="23"/>
              </w:rPr>
              <w:t>30.7</w:t>
            </w:r>
          </w:p>
        </w:tc>
        <w:tc>
          <w:tcPr>
            <w:tcW w:type="dxa" w:w="100"/>
            <w:vMerge w:val="restart"/>
            <w:tcBorders/>
            <w:tcMar>
              <w:start w:w="0" w:type="dxa"/>
              <w:end w:w="0" w:type="dxa"/>
            </w:tcMar>
            <w:tcMar>
              <w:start w:w="0" w:type="dxa"/>
              <w:end w:w="0" w:type="dxa"/>
            </w:tcMar>
          </w:tcPr>
          <w:p>
            <w:pPr>
              <w:autoSpaceDN w:val="0"/>
              <w:autoSpaceDE w:val="0"/>
              <w:widowControl/>
              <w:spacing w:line="448" w:lineRule="exact" w:before="134" w:after="0"/>
              <w:ind w:left="0" w:right="0" w:firstLine="0"/>
              <w:jc w:val="center"/>
            </w:pPr>
            <w:r>
              <w:rPr>
                <w:w w:val="101.68065343584334"/>
                <w:rFonts w:ascii="Symbol" w:hAnsi="Symbol" w:eastAsia="Symbol"/>
                <w:b w:val="0"/>
                <w:i w:val="0"/>
                <w:color w:val="000000"/>
                <w:sz w:val="28"/>
              </w:rPr>
              <w:t>)</w:t>
            </w:r>
          </w:p>
        </w:tc>
        <w:tc>
          <w:tcPr>
            <w:tcW w:type="dxa" w:w="140"/>
            <w:vMerge w:val="restart"/>
            <w:tcBorders/>
            <w:tcMar>
              <w:start w:w="0" w:type="dxa"/>
              <w:end w:w="0" w:type="dxa"/>
            </w:tcMar>
            <w:tcMar>
              <w:start w:w="0" w:type="dxa"/>
              <w:end w:w="0" w:type="dxa"/>
            </w:tcMar>
          </w:tcPr>
          <w:p>
            <w:pPr>
              <w:autoSpaceDN w:val="0"/>
              <w:autoSpaceDE w:val="0"/>
              <w:widowControl/>
              <w:spacing w:line="302" w:lineRule="exact" w:before="222" w:after="0"/>
              <w:ind w:left="0" w:right="0" w:firstLine="0"/>
              <w:jc w:val="center"/>
            </w:pPr>
            <w:r>
              <w:rPr>
                <w:rFonts w:ascii="Symbol" w:hAnsi="Symbol" w:eastAsia="Symbol"/>
                <w:b w:val="0"/>
                <w:i w:val="0"/>
                <w:color w:val="000000"/>
                <w:sz w:val="23"/>
              </w:rPr>
              <w:t>=</w:t>
            </w:r>
          </w:p>
        </w:tc>
        <w:tc>
          <w:tcPr>
            <w:tcW w:type="dxa" w:w="154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250" w:after="0"/>
              <w:ind w:left="52" w:right="0" w:firstLine="0"/>
              <w:jc w:val="left"/>
            </w:pPr>
            <w:r>
              <w:rPr>
                <w:rFonts w:ascii="TimesNewRoman" w:hAnsi="TimesNewRoman" w:eastAsia="TimesNewRoman"/>
                <w:b w:val="0"/>
                <w:i w:val="0"/>
                <w:color w:val="000000"/>
                <w:sz w:val="23"/>
              </w:rPr>
              <w:t>1.3786</w:t>
            </w:r>
          </w:p>
        </w:tc>
      </w:tr>
      <w:tr>
        <w:trPr>
          <w:trHeight w:hRule="exact" w:val="400"/>
        </w:trPr>
        <w:tc>
          <w:tcPr>
            <w:tcW w:type="dxa" w:w="230"/>
            <w:vMerge/>
            <w:tcBorders>
              <w:top w:sz="4.776000022888184" w:val="single" w:color="#000000"/>
            </w:tcBorders>
          </w:tcPr>
          <w:p/>
        </w:tc>
        <w:tc>
          <w:tcPr>
            <w:tcW w:type="dxa" w:w="230"/>
            <w:vMerge/>
            <w:tcBorders/>
          </w:tcPr>
          <w:p/>
        </w:tc>
        <w:tc>
          <w:tcPr>
            <w:tcW w:type="dxa" w:w="460"/>
            <w:gridSpan w:val="2"/>
            <w:vMerge/>
            <w:tcBorders/>
          </w:tcPr>
          <w:p/>
        </w:tc>
        <w:tc>
          <w:tcPr>
            <w:tcW w:type="dxa" w:w="238"/>
            <w:gridSpan w:val="2"/>
            <w:tcBorders/>
            <w:tcMar>
              <w:start w:w="0" w:type="dxa"/>
              <w:end w:w="0" w:type="dxa"/>
            </w:tcMar>
            <w:tcMar>
              <w:start w:w="0" w:type="dxa"/>
              <w:end w:w="0" w:type="dxa"/>
            </w:tcMar>
          </w:tcPr>
          <w:p>
            <w:pPr>
              <w:autoSpaceDN w:val="0"/>
              <w:autoSpaceDE w:val="0"/>
              <w:widowControl/>
              <w:spacing w:line="230" w:lineRule="auto" w:before="52" w:after="0"/>
              <w:ind w:left="0" w:right="0" w:firstLine="0"/>
              <w:jc w:val="center"/>
            </w:pPr>
            <w:r>
              <w:rPr>
                <w:rFonts w:ascii="TimesNewRoman" w:hAnsi="TimesNewRoman" w:eastAsia="TimesNewRoman"/>
                <w:b w:val="0"/>
                <w:i w:val="0"/>
                <w:color w:val="000000"/>
                <w:sz w:val="23"/>
              </w:rPr>
              <w:t>2</w:t>
            </w:r>
          </w:p>
        </w:tc>
        <w:tc>
          <w:tcPr>
            <w:tcW w:type="dxa" w:w="230"/>
            <w:vMerge/>
            <w:tcBorders/>
          </w:tcPr>
          <w:p/>
        </w:tc>
        <w:tc>
          <w:tcPr>
            <w:tcW w:type="dxa" w:w="284"/>
            <w:gridSpan w:val="2"/>
            <w:tcBorders/>
            <w:tcMar>
              <w:start w:w="0" w:type="dxa"/>
              <w:end w:w="0" w:type="dxa"/>
            </w:tcMar>
            <w:tcMar>
              <w:start w:w="0" w:type="dxa"/>
              <w:end w:w="0" w:type="dxa"/>
            </w:tcMar>
          </w:tcPr>
          <w:p>
            <w:pPr>
              <w:autoSpaceDN w:val="0"/>
              <w:autoSpaceDE w:val="0"/>
              <w:widowControl/>
              <w:spacing w:line="230" w:lineRule="auto" w:before="52" w:after="0"/>
              <w:ind w:left="0" w:right="0" w:firstLine="0"/>
              <w:jc w:val="center"/>
            </w:pPr>
            <w:r>
              <w:rPr>
                <w:rFonts w:ascii="TimesNewRoman" w:hAnsi="TimesNewRoman" w:eastAsia="TimesNewRoman"/>
                <w:b w:val="0"/>
                <w:i w:val="0"/>
                <w:color w:val="000000"/>
                <w:sz w:val="23"/>
              </w:rPr>
              <w:t>10</w:t>
            </w:r>
          </w:p>
        </w:tc>
        <w:tc>
          <w:tcPr>
            <w:tcW w:type="dxa" w:w="230"/>
            <w:vMerge/>
            <w:tcBorders/>
          </w:tcPr>
          <w:p/>
        </w:tc>
        <w:tc>
          <w:tcPr>
            <w:tcW w:type="dxa" w:w="920"/>
            <w:gridSpan w:val="4"/>
            <w:vMerge/>
            <w:tcBorders/>
          </w:tcPr>
          <w:p/>
        </w:tc>
        <w:tc>
          <w:tcPr>
            <w:tcW w:type="dxa" w:w="230"/>
            <w:vMerge/>
            <w:tcBorders/>
          </w:tcPr>
          <w:p/>
        </w:tc>
        <w:tc>
          <w:tcPr>
            <w:tcW w:type="dxa" w:w="920"/>
            <w:gridSpan w:val="4"/>
            <w:vMerge/>
            <w:tcBorders/>
          </w:tcPr>
          <w:p/>
        </w:tc>
        <w:tc>
          <w:tcPr>
            <w:tcW w:type="dxa" w:w="230"/>
            <w:vMerge/>
            <w:tcBorders/>
          </w:tcPr>
          <w:p/>
        </w:tc>
        <w:tc>
          <w:tcPr>
            <w:tcW w:type="dxa" w:w="460"/>
            <w:gridSpan w:val="2"/>
            <w:vMerge/>
            <w:tcBorders/>
          </w:tcPr>
          <w:p/>
        </w:tc>
        <w:tc>
          <w:tcPr>
            <w:tcW w:type="dxa" w:w="460"/>
            <w:gridSpan w:val="2"/>
            <w:vMerge/>
            <w:tcBorders/>
          </w:tcPr>
          <w:p/>
        </w:tc>
        <w:tc>
          <w:tcPr>
            <w:tcW w:type="dxa" w:w="690"/>
            <w:gridSpan w:val="3"/>
            <w:vMerge/>
            <w:tcBorders/>
          </w:tcPr>
          <w:p/>
        </w:tc>
        <w:tc>
          <w:tcPr>
            <w:tcW w:type="dxa" w:w="230"/>
            <w:vMerge/>
            <w:tcBorders/>
          </w:tcPr>
          <w:p/>
        </w:tc>
        <w:tc>
          <w:tcPr>
            <w:tcW w:type="dxa" w:w="460"/>
            <w:gridSpan w:val="2"/>
            <w:vMerge/>
            <w:tcBorders/>
          </w:tcPr>
          <w:p/>
        </w:tc>
        <w:tc>
          <w:tcPr>
            <w:tcW w:type="dxa" w:w="230"/>
            <w:vMerge/>
            <w:tcBorders/>
          </w:tcPr>
          <w:p/>
        </w:tc>
        <w:tc>
          <w:tcPr>
            <w:tcW w:type="dxa" w:w="230"/>
            <w:vMerge/>
            <w:tcBorders/>
          </w:tcPr>
          <w:p/>
        </w:tc>
        <w:tc>
          <w:tcPr>
            <w:tcW w:type="dxa" w:w="460"/>
            <w:gridSpan w:val="2"/>
            <w:vMerge/>
            <w:tcBorders/>
          </w:tcPr>
          <w:p/>
        </w:tc>
        <w:tc>
          <w:tcPr>
            <w:tcW w:type="dxa" w:w="920"/>
            <w:gridSpan w:val="4"/>
            <w:vMerge/>
            <w:tcBorders/>
          </w:tcPr>
          <w:p/>
        </w:tc>
        <w:tc>
          <w:tcPr>
            <w:tcW w:type="dxa" w:w="230"/>
            <w:vMerge/>
            <w:tcBorders/>
          </w:tcPr>
          <w:p/>
        </w:tc>
        <w:tc>
          <w:tcPr>
            <w:tcW w:type="dxa" w:w="230"/>
            <w:vMerge/>
            <w:tcBorders/>
          </w:tcPr>
          <w:p/>
        </w:tc>
        <w:tc>
          <w:tcPr>
            <w:tcW w:type="dxa" w:w="920"/>
            <w:gridSpan w:val="4"/>
            <w:vMerge/>
            <w:tcBorders/>
          </w:tcPr>
          <w:p/>
        </w:tc>
      </w:tr>
      <w:tr>
        <w:trPr>
          <w:trHeight w:hRule="exact" w:val="520"/>
        </w:trPr>
        <w:tc>
          <w:tcPr>
            <w:tcW w:type="dxa" w:w="230"/>
            <w:vMerge/>
            <w:tcBorders>
              <w:top w:sz="4.776000022888184" w:val="single" w:color="#000000"/>
            </w:tcBorders>
          </w:tcPr>
          <w:p/>
        </w:tc>
        <w:tc>
          <w:tcPr>
            <w:tcW w:type="dxa" w:w="440"/>
            <w:vMerge w:val="restart"/>
            <w:tcBorders/>
            <w:tcMar>
              <w:start w:w="0" w:type="dxa"/>
              <w:end w:w="0" w:type="dxa"/>
            </w:tcMar>
            <w:tcMar>
              <w:start w:w="0" w:type="dxa"/>
              <w:end w:w="0" w:type="dxa"/>
            </w:tcMar>
          </w:tcPr>
          <w:p>
            <w:pPr>
              <w:autoSpaceDN w:val="0"/>
              <w:autoSpaceDE w:val="0"/>
              <w:widowControl/>
              <w:spacing w:line="230" w:lineRule="auto" w:before="368" w:after="0"/>
              <w:ind w:left="52" w:right="0" w:firstLine="0"/>
              <w:jc w:val="left"/>
            </w:pPr>
            <w:r>
              <w:rPr>
                <w:w w:val="102.07739290983781"/>
                <w:rFonts w:ascii="TimesNewRoman,Italic" w:hAnsi="TimesNewRoman,Italic" w:eastAsia="TimesNewRoman,Italic"/>
                <w:b w:val="0"/>
                <w:i/>
                <w:color w:val="000000"/>
                <w:sz w:val="23"/>
              </w:rPr>
              <w:t>=</w:t>
            </w:r>
          </w:p>
        </w:tc>
        <w:tc>
          <w:tcPr>
            <w:tcW w:type="dxa" w:w="120"/>
            <w:vMerge w:val="restart"/>
            <w:tcBorders/>
            <w:tcMar>
              <w:start w:w="0" w:type="dxa"/>
              <w:end w:w="0" w:type="dxa"/>
            </w:tcMar>
            <w:tcMar>
              <w:start w:w="0" w:type="dxa"/>
              <w:end w:w="0" w:type="dxa"/>
            </w:tcMar>
          </w:tcPr>
          <w:p>
            <w:pPr>
              <w:autoSpaceDN w:val="0"/>
              <w:autoSpaceDE w:val="0"/>
              <w:widowControl/>
              <w:spacing w:line="402" w:lineRule="exact" w:before="114" w:after="0"/>
              <w:ind w:left="0" w:right="0" w:firstLine="0"/>
              <w:jc w:val="center"/>
            </w:pPr>
            <w:r>
              <w:rPr>
                <w:rFonts w:ascii="Symbol" w:hAnsi="Symbol" w:eastAsia="Symbol"/>
                <w:b w:val="0"/>
                <w:i w:val="0"/>
                <w:color w:val="000000"/>
                <w:sz w:val="27"/>
              </w:rPr>
              <w:t>(</w:t>
            </w:r>
          </w:p>
        </w:tc>
        <w:tc>
          <w:tcPr>
            <w:tcW w:type="dxa" w:w="240"/>
            <w:vMerge w:val="restart"/>
            <w:tcBorders/>
            <w:tcMar>
              <w:start w:w="0" w:type="dxa"/>
              <w:end w:w="0" w:type="dxa"/>
            </w:tcMar>
            <w:tcMar>
              <w:start w:w="0" w:type="dxa"/>
              <w:end w:w="0" w:type="dxa"/>
            </w:tcMar>
          </w:tcPr>
          <w:p>
            <w:pPr>
              <w:autoSpaceDN w:val="0"/>
              <w:autoSpaceDE w:val="0"/>
              <w:widowControl/>
              <w:spacing w:line="230" w:lineRule="auto" w:before="200" w:after="0"/>
              <w:ind w:left="0" w:right="0" w:firstLine="0"/>
              <w:jc w:val="center"/>
            </w:pPr>
            <w:r>
              <w:rPr>
                <w:w w:val="102.07739290983781"/>
                <w:rFonts w:ascii="TimesNewRoman" w:hAnsi="TimesNewRoman" w:eastAsia="TimesNewRoman"/>
                <w:b w:val="0"/>
                <w:i w:val="0"/>
                <w:color w:val="000000"/>
                <w:sz w:val="23"/>
              </w:rPr>
              <w:t>30</w:t>
            </w:r>
          </w:p>
        </w:tc>
        <w:tc>
          <w:tcPr>
            <w:tcW w:type="dxa" w:w="180"/>
            <w:vMerge w:val="restart"/>
            <w:tcBorders/>
            <w:tcMar>
              <w:start w:w="0" w:type="dxa"/>
              <w:end w:w="0" w:type="dxa"/>
            </w:tcMar>
            <w:tcMar>
              <w:start w:w="0" w:type="dxa"/>
              <w:end w:w="0" w:type="dxa"/>
            </w:tcMar>
          </w:tcPr>
          <w:p>
            <w:pPr>
              <w:autoSpaceDN w:val="0"/>
              <w:autoSpaceDE w:val="0"/>
              <w:widowControl/>
              <w:spacing w:line="306" w:lineRule="exact" w:before="172" w:after="0"/>
              <w:ind w:left="0" w:right="0" w:firstLine="0"/>
              <w:jc w:val="center"/>
            </w:pPr>
            <w:r>
              <w:rPr>
                <w:w w:val="102.07739290983781"/>
                <w:rFonts w:ascii="Symbol" w:hAnsi="Symbol" w:eastAsia="Symbol"/>
                <w:b w:val="0"/>
                <w:i w:val="0"/>
                <w:color w:val="000000"/>
                <w:sz w:val="23"/>
              </w:rPr>
              <w:t>−</w:t>
            </w:r>
          </w:p>
        </w:tc>
        <w:tc>
          <w:tcPr>
            <w:tcW w:type="dxa" w:w="46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200" w:after="0"/>
              <w:ind w:left="0" w:right="0" w:firstLine="0"/>
              <w:jc w:val="center"/>
            </w:pPr>
            <w:r>
              <w:rPr>
                <w:w w:val="102.07739290983781"/>
                <w:rFonts w:ascii="TimesNewRoman" w:hAnsi="TimesNewRoman" w:eastAsia="TimesNewRoman"/>
                <w:b w:val="0"/>
                <w:i w:val="0"/>
                <w:color w:val="000000"/>
                <w:sz w:val="23"/>
              </w:rPr>
              <w:t>30.7</w:t>
            </w:r>
          </w:p>
        </w:tc>
        <w:tc>
          <w:tcPr>
            <w:tcW w:type="dxa" w:w="64"/>
            <w:vMerge w:val="restart"/>
            <w:tcBorders/>
            <w:tcMar>
              <w:start w:w="0" w:type="dxa"/>
              <w:end w:w="0" w:type="dxa"/>
            </w:tcMar>
            <w:tcMar>
              <w:start w:w="0" w:type="dxa"/>
              <w:end w:w="0" w:type="dxa"/>
            </w:tcMar>
          </w:tcPr>
          <w:p>
            <w:pPr>
              <w:autoSpaceDN w:val="0"/>
              <w:autoSpaceDE w:val="0"/>
              <w:widowControl/>
              <w:spacing w:line="402" w:lineRule="exact" w:before="114" w:after="0"/>
              <w:ind w:left="0" w:right="0" w:firstLine="0"/>
              <w:jc w:val="center"/>
            </w:pPr>
            <w:r>
              <w:rPr>
                <w:rFonts w:ascii="Symbol" w:hAnsi="Symbol" w:eastAsia="Symbol"/>
                <w:b w:val="0"/>
                <w:i w:val="0"/>
                <w:color w:val="000000"/>
                <w:sz w:val="27"/>
              </w:rPr>
              <w:t>)</w:t>
            </w:r>
          </w:p>
        </w:tc>
        <w:tc>
          <w:tcPr>
            <w:tcW w:type="dxa" w:w="13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148" w:after="0"/>
              <w:ind w:left="0" w:right="0" w:firstLine="0"/>
              <w:jc w:val="center"/>
            </w:pPr>
            <w:r>
              <w:rPr>
                <w:w w:val="96.94999967302594"/>
                <w:rFonts w:ascii="TimesNewRoman" w:hAnsi="TimesNewRoman" w:eastAsia="TimesNewRoman"/>
                <w:b w:val="0"/>
                <w:i w:val="0"/>
                <w:color w:val="000000"/>
                <w:sz w:val="14"/>
              </w:rPr>
              <w:t>2</w:t>
            </w:r>
          </w:p>
        </w:tc>
        <w:tc>
          <w:tcPr>
            <w:tcW w:type="dxa" w:w="16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6" w:lineRule="exact" w:before="172" w:after="0"/>
              <w:ind w:left="0" w:right="0" w:firstLine="0"/>
              <w:jc w:val="center"/>
            </w:pPr>
            <w:r>
              <w:rPr>
                <w:w w:val="102.07739290983781"/>
                <w:rFonts w:ascii="Symbol" w:hAnsi="Symbol" w:eastAsia="Symbol"/>
                <w:b w:val="0"/>
                <w:i w:val="0"/>
                <w:color w:val="000000"/>
                <w:sz w:val="23"/>
              </w:rPr>
              <w:t>+</w:t>
            </w:r>
          </w:p>
        </w:tc>
        <w:tc>
          <w:tcPr>
            <w:tcW w:type="dxa" w:w="100"/>
            <w:vMerge w:val="restart"/>
            <w:tcBorders/>
            <w:tcMar>
              <w:start w:w="0" w:type="dxa"/>
              <w:end w:w="0" w:type="dxa"/>
            </w:tcMar>
            <w:tcMar>
              <w:start w:w="0" w:type="dxa"/>
              <w:end w:w="0" w:type="dxa"/>
            </w:tcMar>
          </w:tcPr>
          <w:p>
            <w:pPr>
              <w:autoSpaceDN w:val="0"/>
              <w:autoSpaceDE w:val="0"/>
              <w:widowControl/>
              <w:spacing w:line="402" w:lineRule="exact" w:before="114" w:after="0"/>
              <w:ind w:left="0" w:right="0" w:firstLine="0"/>
              <w:jc w:val="center"/>
            </w:pPr>
            <w:r>
              <w:rPr>
                <w:rFonts w:ascii="Symbol" w:hAnsi="Symbol" w:eastAsia="Symbol"/>
                <w:b w:val="0"/>
                <w:i w:val="0"/>
                <w:color w:val="000000"/>
                <w:sz w:val="27"/>
              </w:rPr>
              <w:t>(</w:t>
            </w:r>
          </w:p>
        </w:tc>
        <w:tc>
          <w:tcPr>
            <w:tcW w:type="dxa" w:w="292"/>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200" w:after="0"/>
              <w:ind w:left="0" w:right="0" w:firstLine="0"/>
              <w:jc w:val="center"/>
            </w:pPr>
            <w:r>
              <w:rPr>
                <w:w w:val="102.07739290983781"/>
                <w:rFonts w:ascii="TimesNewRoman" w:hAnsi="TimesNewRoman" w:eastAsia="TimesNewRoman"/>
                <w:b w:val="0"/>
                <w:i w:val="0"/>
                <w:color w:val="000000"/>
                <w:sz w:val="23"/>
              </w:rPr>
              <w:t>29</w:t>
            </w:r>
          </w:p>
        </w:tc>
        <w:tc>
          <w:tcPr>
            <w:tcW w:type="dxa" w:w="148"/>
            <w:tcBorders/>
            <w:tcMar>
              <w:start w:w="0" w:type="dxa"/>
              <w:end w:w="0" w:type="dxa"/>
            </w:tcMar>
          </w:tcPr>
          <w:p>
            <w:pPr>
              <w:autoSpaceDN w:val="0"/>
              <w:autoSpaceDE w:val="0"/>
              <w:widowControl/>
              <w:spacing w:line="306" w:lineRule="exact" w:before="172" w:after="0"/>
              <w:ind w:left="0" w:right="0" w:firstLine="0"/>
              <w:jc w:val="center"/>
            </w:pPr>
            <w:r>
              <w:rPr>
                <w:w w:val="102.07739290983781"/>
                <w:rFonts w:ascii="Symbol" w:hAnsi="Symbol" w:eastAsia="Symbol"/>
                <w:b w:val="0"/>
                <w:i w:val="0"/>
                <w:color w:val="000000"/>
                <w:sz w:val="23"/>
              </w:rPr>
              <w:t>−</w:t>
            </w:r>
          </w:p>
        </w:tc>
        <w:tc>
          <w:tcPr>
            <w:tcW w:type="dxa" w:w="438"/>
            <w:gridSpan w:val="2"/>
            <w:tcBorders/>
            <w:tcMar>
              <w:start w:w="0" w:type="dxa"/>
              <w:end w:w="0" w:type="dxa"/>
            </w:tcMar>
            <w:tcMar>
              <w:start w:w="0" w:type="dxa"/>
              <w:end w:w="0" w:type="dxa"/>
            </w:tcMar>
          </w:tcPr>
          <w:p>
            <w:pPr>
              <w:autoSpaceDN w:val="0"/>
              <w:autoSpaceDE w:val="0"/>
              <w:widowControl/>
              <w:spacing w:line="230" w:lineRule="auto" w:before="200" w:after="0"/>
              <w:ind w:left="0" w:right="0" w:firstLine="0"/>
              <w:jc w:val="center"/>
            </w:pPr>
            <w:r>
              <w:rPr>
                <w:w w:val="102.07739290983781"/>
                <w:rFonts w:ascii="TimesNewRoman" w:hAnsi="TimesNewRoman" w:eastAsia="TimesNewRoman"/>
                <w:b w:val="0"/>
                <w:i w:val="0"/>
                <w:color w:val="000000"/>
                <w:sz w:val="23"/>
              </w:rPr>
              <w:t>30.7</w:t>
            </w:r>
          </w:p>
        </w:tc>
        <w:tc>
          <w:tcPr>
            <w:tcW w:type="dxa" w:w="102"/>
            <w:tcBorders/>
            <w:tcMar>
              <w:start w:w="0" w:type="dxa"/>
              <w:end w:w="0" w:type="dxa"/>
            </w:tcMar>
          </w:tcPr>
          <w:p>
            <w:pPr>
              <w:autoSpaceDN w:val="0"/>
              <w:autoSpaceDE w:val="0"/>
              <w:widowControl/>
              <w:spacing w:line="402" w:lineRule="exact" w:before="114" w:after="0"/>
              <w:ind w:left="0" w:right="0" w:firstLine="0"/>
              <w:jc w:val="center"/>
            </w:pPr>
            <w:r>
              <w:rPr>
                <w:rFonts w:ascii="Symbol" w:hAnsi="Symbol" w:eastAsia="Symbol"/>
                <w:b w:val="0"/>
                <w:i w:val="0"/>
                <w:color w:val="000000"/>
                <w:sz w:val="27"/>
              </w:rPr>
              <w:t>)</w:t>
            </w:r>
          </w:p>
        </w:tc>
        <w:tc>
          <w:tcPr>
            <w:tcW w:type="dxa" w:w="140"/>
            <w:vMerge w:val="restart"/>
            <w:tcBorders/>
            <w:tcMar>
              <w:start w:w="0" w:type="dxa"/>
              <w:end w:w="0" w:type="dxa"/>
            </w:tcMar>
            <w:tcMar>
              <w:start w:w="0" w:type="dxa"/>
              <w:end w:w="0" w:type="dxa"/>
            </w:tcMar>
          </w:tcPr>
          <w:p>
            <w:pPr>
              <w:autoSpaceDN w:val="0"/>
              <w:autoSpaceDE w:val="0"/>
              <w:widowControl/>
              <w:spacing w:line="230" w:lineRule="auto" w:before="148" w:after="0"/>
              <w:ind w:left="0" w:right="0" w:firstLine="0"/>
              <w:jc w:val="center"/>
            </w:pPr>
            <w:r>
              <w:rPr>
                <w:w w:val="96.94999967302594"/>
                <w:rFonts w:ascii="TimesNewRoman" w:hAnsi="TimesNewRoman" w:eastAsia="TimesNewRoman"/>
                <w:b w:val="0"/>
                <w:i w:val="0"/>
                <w:color w:val="000000"/>
                <w:sz w:val="14"/>
              </w:rPr>
              <w:t>2</w:t>
            </w:r>
          </w:p>
        </w:tc>
        <w:tc>
          <w:tcPr>
            <w:tcW w:type="dxa" w:w="160"/>
            <w:vMerge w:val="restart"/>
            <w:tcBorders/>
            <w:tcMar>
              <w:start w:w="0" w:type="dxa"/>
              <w:end w:w="0" w:type="dxa"/>
            </w:tcMar>
            <w:tcMar>
              <w:start w:w="0" w:type="dxa"/>
              <w:end w:w="0" w:type="dxa"/>
            </w:tcMar>
          </w:tcPr>
          <w:p>
            <w:pPr>
              <w:autoSpaceDN w:val="0"/>
              <w:autoSpaceDE w:val="0"/>
              <w:widowControl/>
              <w:spacing w:line="306" w:lineRule="exact" w:before="172" w:after="0"/>
              <w:ind w:left="0" w:right="0" w:firstLine="0"/>
              <w:jc w:val="center"/>
            </w:pPr>
            <w:r>
              <w:rPr>
                <w:w w:val="102.07739290983781"/>
                <w:rFonts w:ascii="Symbol" w:hAnsi="Symbol" w:eastAsia="Symbol"/>
                <w:b w:val="0"/>
                <w:i w:val="0"/>
                <w:color w:val="000000"/>
                <w:sz w:val="23"/>
              </w:rPr>
              <w:t>+</w:t>
            </w:r>
          </w:p>
        </w:tc>
        <w:tc>
          <w:tcPr>
            <w:tcW w:type="dxa" w:w="2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22" w:after="0"/>
              <w:ind w:left="0" w:right="0" w:firstLine="0"/>
              <w:jc w:val="center"/>
            </w:pPr>
            <w:r>
              <w:rPr>
                <w:w w:val="102.07739290983781"/>
                <w:rFonts w:ascii="MTExtra" w:hAnsi="MTExtra" w:eastAsia="MTExtra"/>
                <w:b w:val="0"/>
                <w:i w:val="0"/>
                <w:color w:val="000000"/>
                <w:sz w:val="23"/>
              </w:rPr>
              <w:t></w:t>
            </w:r>
          </w:p>
        </w:tc>
        <w:tc>
          <w:tcPr>
            <w:tcW w:type="dxa" w:w="180"/>
            <w:vMerge w:val="restart"/>
            <w:tcBorders/>
            <w:tcMar>
              <w:start w:w="0" w:type="dxa"/>
              <w:end w:w="0" w:type="dxa"/>
            </w:tcMar>
            <w:tcMar>
              <w:start w:w="0" w:type="dxa"/>
              <w:end w:w="0" w:type="dxa"/>
            </w:tcMar>
          </w:tcPr>
          <w:p>
            <w:pPr>
              <w:autoSpaceDN w:val="0"/>
              <w:autoSpaceDE w:val="0"/>
              <w:widowControl/>
              <w:spacing w:line="306" w:lineRule="exact" w:before="172" w:after="0"/>
              <w:ind w:left="0" w:right="0" w:firstLine="0"/>
              <w:jc w:val="center"/>
            </w:pPr>
            <w:r>
              <w:rPr>
                <w:w w:val="102.07739290983781"/>
                <w:rFonts w:ascii="Symbol" w:hAnsi="Symbol" w:eastAsia="Symbol"/>
                <w:b w:val="0"/>
                <w:i w:val="0"/>
                <w:color w:val="000000"/>
                <w:sz w:val="23"/>
              </w:rPr>
              <w:t>+</w:t>
            </w:r>
          </w:p>
        </w:tc>
        <w:tc>
          <w:tcPr>
            <w:tcW w:type="dxa" w:w="66"/>
            <w:vMerge w:val="restart"/>
            <w:tcBorders>
              <w:end w:sz="4.6479997634887695" w:val="single" w:color="#000000"/>
            </w:tcBorders>
            <w:tcMar>
              <w:start w:w="0" w:type="dxa"/>
              <w:end w:w="0" w:type="dxa"/>
            </w:tcMar>
            <w:tcMar>
              <w:start w:w="0" w:type="dxa"/>
              <w:end w:w="0" w:type="dxa"/>
            </w:tcMar>
          </w:tcPr>
          <w:p>
            <w:pPr>
              <w:autoSpaceDN w:val="0"/>
              <w:autoSpaceDE w:val="0"/>
              <w:widowControl/>
              <w:spacing w:line="402" w:lineRule="exact" w:before="114" w:after="0"/>
              <w:ind w:left="0" w:right="0" w:firstLine="0"/>
              <w:jc w:val="center"/>
            </w:pPr>
            <w:r>
              <w:rPr>
                <w:rFonts w:ascii="Symbol" w:hAnsi="Symbol" w:eastAsia="Symbol"/>
                <w:b w:val="0"/>
                <w:i w:val="0"/>
                <w:color w:val="000000"/>
                <w:sz w:val="27"/>
              </w:rPr>
              <w:t>(</w:t>
            </w:r>
          </w:p>
        </w:tc>
        <w:tc>
          <w:tcPr>
            <w:tcW w:type="dxa" w:w="894"/>
            <w:gridSpan w:val="5"/>
            <w:vMerge w:val="restart"/>
            <w:tcBorders>
              <w:start w:sz="4.647999763488769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6" w:lineRule="exact" w:before="126" w:after="0"/>
              <w:ind w:left="0" w:right="0" w:firstLine="0"/>
              <w:jc w:val="center"/>
            </w:pPr>
            <w:r>
              <w:rPr>
                <w:w w:val="102.07739290983781"/>
                <w:rFonts w:ascii="TimesNewRoman" w:hAnsi="TimesNewRoman" w:eastAsia="TimesNewRoman"/>
                <w:b w:val="0"/>
                <w:i w:val="0"/>
                <w:color w:val="000000"/>
                <w:sz w:val="23"/>
              </w:rPr>
              <w:t>31 30.7</w:t>
            </w:r>
            <w:r>
              <w:rPr>
                <w:w w:val="102.07739290983781"/>
                <w:rFonts w:ascii="Symbol" w:hAnsi="Symbol" w:eastAsia="Symbol"/>
                <w:b w:val="0"/>
                <w:i w:val="0"/>
                <w:color w:val="000000"/>
                <w:sz w:val="23"/>
              </w:rPr>
              <w:t>−</w:t>
            </w:r>
          </w:p>
        </w:tc>
        <w:tc>
          <w:tcPr>
            <w:tcW w:type="dxa" w:w="60"/>
            <w:vMerge w:val="restart"/>
            <w:tcBorders/>
            <w:tcMar>
              <w:start w:w="0" w:type="dxa"/>
              <w:end w:w="0" w:type="dxa"/>
            </w:tcMar>
            <w:tcMar>
              <w:start w:w="0" w:type="dxa"/>
              <w:end w:w="0" w:type="dxa"/>
            </w:tcMar>
          </w:tcPr>
          <w:p>
            <w:pPr>
              <w:autoSpaceDN w:val="0"/>
              <w:autoSpaceDE w:val="0"/>
              <w:widowControl/>
              <w:spacing w:line="402" w:lineRule="exact" w:before="114" w:after="0"/>
              <w:ind w:left="0" w:right="0" w:firstLine="0"/>
              <w:jc w:val="center"/>
            </w:pPr>
            <w:r>
              <w:rPr>
                <w:rFonts w:ascii="Symbol" w:hAnsi="Symbol" w:eastAsia="Symbol"/>
                <w:b w:val="0"/>
                <w:i w:val="0"/>
                <w:color w:val="000000"/>
                <w:sz w:val="27"/>
              </w:rPr>
              <w:t>)</w:t>
            </w:r>
          </w:p>
        </w:tc>
        <w:tc>
          <w:tcPr>
            <w:tcW w:type="dxa" w:w="140"/>
            <w:vMerge w:val="restart"/>
            <w:tcBorders/>
            <w:tcMar>
              <w:start w:w="0" w:type="dxa"/>
              <w:end w:w="0" w:type="dxa"/>
            </w:tcMar>
            <w:tcMar>
              <w:start w:w="0" w:type="dxa"/>
              <w:end w:w="0" w:type="dxa"/>
            </w:tcMar>
          </w:tcPr>
          <w:p>
            <w:pPr>
              <w:autoSpaceDN w:val="0"/>
              <w:autoSpaceDE w:val="0"/>
              <w:widowControl/>
              <w:spacing w:line="230" w:lineRule="auto" w:before="148" w:after="0"/>
              <w:ind w:left="0" w:right="0" w:firstLine="0"/>
              <w:jc w:val="center"/>
            </w:pPr>
            <w:r>
              <w:rPr>
                <w:w w:val="96.94999967302594"/>
                <w:rFonts w:ascii="TimesNewRoman" w:hAnsi="TimesNewRoman" w:eastAsia="TimesNewRoman"/>
                <w:b w:val="0"/>
                <w:i w:val="0"/>
                <w:color w:val="000000"/>
                <w:sz w:val="14"/>
              </w:rPr>
              <w:t>2</w:t>
            </w:r>
          </w:p>
        </w:tc>
        <w:tc>
          <w:tcPr>
            <w:tcW w:type="dxa" w:w="1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6" w:lineRule="exact" w:before="340" w:after="0"/>
              <w:ind w:left="0" w:right="0" w:firstLine="0"/>
              <w:jc w:val="center"/>
            </w:pPr>
            <w:r>
              <w:rPr>
                <w:w w:val="102.07739290983781"/>
                <w:rFonts w:ascii="Symbol" w:hAnsi="Symbol" w:eastAsia="Symbol"/>
                <w:b w:val="0"/>
                <w:i w:val="0"/>
                <w:color w:val="000000"/>
                <w:sz w:val="23"/>
              </w:rPr>
              <w:t>−</w:t>
            </w:r>
          </w:p>
        </w:tc>
        <w:tc>
          <w:tcPr>
            <w:tcW w:type="dxa" w:w="640"/>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368" w:after="0"/>
              <w:ind w:left="0" w:right="0" w:firstLine="0"/>
              <w:jc w:val="center"/>
            </w:pPr>
            <w:r>
              <w:rPr>
                <w:w w:val="102.07739290983781"/>
                <w:rFonts w:ascii="TimesNewRoman" w:hAnsi="TimesNewRoman" w:eastAsia="TimesNewRoman"/>
                <w:b w:val="0"/>
                <w:i w:val="0"/>
                <w:color w:val="000000"/>
                <w:sz w:val="23"/>
              </w:rPr>
              <w:t>1.3786</w:t>
            </w:r>
          </w:p>
        </w:tc>
        <w:tc>
          <w:tcPr>
            <w:tcW w:type="dxa" w:w="140"/>
            <w:vMerge w:val="restart"/>
            <w:tcBorders/>
            <w:tcMar>
              <w:start w:w="0" w:type="dxa"/>
              <w:end w:w="0" w:type="dxa"/>
            </w:tcMar>
            <w:tcMar>
              <w:start w:w="0" w:type="dxa"/>
              <w:end w:w="0" w:type="dxa"/>
            </w:tcMar>
          </w:tcPr>
          <w:p>
            <w:pPr>
              <w:autoSpaceDN w:val="0"/>
              <w:autoSpaceDE w:val="0"/>
              <w:widowControl/>
              <w:spacing w:line="230" w:lineRule="auto" w:before="352" w:after="0"/>
              <w:ind w:left="0" w:right="0" w:firstLine="0"/>
              <w:jc w:val="center"/>
            </w:pPr>
            <w:r>
              <w:rPr>
                <w:w w:val="96.94999967302594"/>
                <w:rFonts w:ascii="TimesNewRoman" w:hAnsi="TimesNewRoman" w:eastAsia="TimesNewRoman"/>
                <w:b w:val="0"/>
                <w:i w:val="0"/>
                <w:color w:val="000000"/>
                <w:sz w:val="14"/>
              </w:rPr>
              <w:t>2</w:t>
            </w:r>
          </w:p>
        </w:tc>
        <w:tc>
          <w:tcPr>
            <w:tcW w:type="dxa" w:w="240"/>
            <w:vMerge w:val="restart"/>
            <w:tcBorders/>
            <w:tcMar>
              <w:start w:w="0" w:type="dxa"/>
              <w:end w:w="0" w:type="dxa"/>
            </w:tcMar>
            <w:tcMar>
              <w:start w:w="0" w:type="dxa"/>
              <w:end w:w="0" w:type="dxa"/>
            </w:tcMar>
          </w:tcPr>
          <w:p>
            <w:pPr>
              <w:autoSpaceDN w:val="0"/>
              <w:autoSpaceDE w:val="0"/>
              <w:widowControl/>
              <w:spacing w:line="306" w:lineRule="exact" w:before="340" w:after="0"/>
              <w:ind w:left="0" w:right="0" w:firstLine="0"/>
              <w:jc w:val="center"/>
            </w:pPr>
            <w:r>
              <w:rPr>
                <w:w w:val="102.07739290983781"/>
                <w:rFonts w:ascii="Symbol" w:hAnsi="Symbol" w:eastAsia="Symbol"/>
                <w:b w:val="0"/>
                <w:i w:val="0"/>
                <w:color w:val="000000"/>
                <w:sz w:val="23"/>
              </w:rPr>
              <w:t>=</w:t>
            </w:r>
          </w:p>
        </w:tc>
        <w:tc>
          <w:tcPr>
            <w:tcW w:type="dxa" w:w="1060"/>
            <w:vMerge w:val="restart"/>
            <w:tcBorders/>
            <w:tcMar>
              <w:start w:w="0" w:type="dxa"/>
              <w:end w:w="0" w:type="dxa"/>
            </w:tcMar>
            <w:tcMar>
              <w:start w:w="0" w:type="dxa"/>
              <w:end w:w="0" w:type="dxa"/>
            </w:tcMar>
          </w:tcPr>
          <w:p>
            <w:pPr>
              <w:autoSpaceDN w:val="0"/>
              <w:autoSpaceDE w:val="0"/>
              <w:widowControl/>
              <w:spacing w:line="230" w:lineRule="auto" w:before="368" w:after="0"/>
              <w:ind w:left="28" w:right="0" w:firstLine="0"/>
              <w:jc w:val="left"/>
            </w:pPr>
            <w:r>
              <w:rPr>
                <w:w w:val="102.07739290983781"/>
                <w:rFonts w:ascii="TimesNewRoman" w:hAnsi="TimesNewRoman" w:eastAsia="TimesNewRoman"/>
                <w:b w:val="0"/>
                <w:i w:val="0"/>
                <w:color w:val="000000"/>
                <w:sz w:val="23"/>
              </w:rPr>
              <w:t>0.3343</w:t>
            </w:r>
          </w:p>
        </w:tc>
      </w:tr>
      <w:tr>
        <w:trPr>
          <w:trHeight w:hRule="exact" w:val="370"/>
        </w:trPr>
        <w:tc>
          <w:tcPr>
            <w:tcW w:type="dxa" w:w="230"/>
            <w:vMerge/>
            <w:tcBorders>
              <w:top w:sz="4.776000022888184" w:val="single" w:color="#000000"/>
            </w:tcBorders>
          </w:tcPr>
          <w:p/>
        </w:tc>
        <w:tc>
          <w:tcPr>
            <w:tcW w:type="dxa" w:w="230"/>
            <w:vMerge/>
            <w:tcBorders/>
          </w:tcPr>
          <w:p/>
        </w:tc>
        <w:tc>
          <w:tcPr>
            <w:tcW w:type="dxa" w:w="230"/>
            <w:vMerge/>
            <w:tcBorders/>
          </w:tcPr>
          <w:p/>
        </w:tc>
        <w:tc>
          <w:tcPr>
            <w:tcW w:type="dxa" w:w="230"/>
            <w:vMerge/>
            <w:tcBorders/>
          </w:tcPr>
          <w:p/>
        </w:tc>
        <w:tc>
          <w:tcPr>
            <w:tcW w:type="dxa" w:w="230"/>
            <w:vMerge/>
            <w:tcBorders/>
          </w:tcPr>
          <w:p/>
        </w:tc>
        <w:tc>
          <w:tcPr>
            <w:tcW w:type="dxa" w:w="690"/>
            <w:gridSpan w:val="3"/>
            <w:vMerge/>
            <w:tcBorders/>
          </w:tcPr>
          <w:p/>
        </w:tc>
        <w:tc>
          <w:tcPr>
            <w:tcW w:type="dxa" w:w="230"/>
            <w:vMerge/>
            <w:tcBorders/>
          </w:tcPr>
          <w:p/>
        </w:tc>
        <w:tc>
          <w:tcPr>
            <w:tcW w:type="dxa" w:w="460"/>
            <w:gridSpan w:val="2"/>
            <w:vMerge/>
            <w:tcBorders/>
          </w:tcPr>
          <w:p/>
        </w:tc>
        <w:tc>
          <w:tcPr>
            <w:tcW w:type="dxa" w:w="460"/>
            <w:gridSpan w:val="2"/>
            <w:vMerge/>
            <w:tcBorders/>
          </w:tcPr>
          <w:p/>
        </w:tc>
        <w:tc>
          <w:tcPr>
            <w:tcW w:type="dxa" w:w="230"/>
            <w:vMerge/>
            <w:tcBorders/>
          </w:tcPr>
          <w:p/>
        </w:tc>
        <w:tc>
          <w:tcPr>
            <w:tcW w:type="dxa" w:w="690"/>
            <w:gridSpan w:val="3"/>
            <w:vMerge/>
            <w:tcBorders/>
          </w:tcPr>
          <w:p/>
        </w:tc>
        <w:tc>
          <w:tcPr>
            <w:tcW w:type="dxa" w:w="688"/>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0" w:after="0"/>
              <w:ind w:left="150" w:right="0" w:firstLine="0"/>
              <w:jc w:val="left"/>
            </w:pPr>
            <w:r>
              <w:rPr>
                <w:w w:val="102.07739290983781"/>
                <w:rFonts w:ascii="TimesNewRoman" w:hAnsi="TimesNewRoman" w:eastAsia="TimesNewRoman"/>
                <w:b w:val="0"/>
                <w:i w:val="0"/>
                <w:color w:val="000000"/>
                <w:sz w:val="23"/>
              </w:rPr>
              <w:t>10 1</w:t>
            </w:r>
            <w:r>
              <w:rPr>
                <w:w w:val="102.07739290983781"/>
                <w:rFonts w:ascii="Symbol" w:hAnsi="Symbol" w:eastAsia="Symbol"/>
                <w:b w:val="0"/>
                <w:i w:val="0"/>
                <w:color w:val="000000"/>
                <w:sz w:val="23"/>
              </w:rPr>
              <w:t>−</w:t>
            </w:r>
          </w:p>
        </w:tc>
        <w:tc>
          <w:tcPr>
            <w:tcW w:type="dxa" w:w="230"/>
            <w:vMerge/>
            <w:tcBorders/>
          </w:tcPr>
          <w:p/>
        </w:tc>
        <w:tc>
          <w:tcPr>
            <w:tcW w:type="dxa" w:w="230"/>
            <w:vMerge/>
            <w:tcBorders/>
          </w:tcPr>
          <w:p/>
        </w:tc>
        <w:tc>
          <w:tcPr>
            <w:tcW w:type="dxa" w:w="460"/>
            <w:gridSpan w:val="2"/>
            <w:vMerge/>
            <w:tcBorders/>
          </w:tcPr>
          <w:p/>
        </w:tc>
        <w:tc>
          <w:tcPr>
            <w:tcW w:type="dxa" w:w="230"/>
            <w:vMerge/>
            <w:tcBorders/>
          </w:tcPr>
          <w:p/>
        </w:tc>
        <w:tc>
          <w:tcPr>
            <w:tcW w:type="dxa" w:w="230"/>
            <w:vMerge/>
            <w:tcBorders>
              <w:end w:sz="4.6479997634887695" w:val="single" w:color="#000000"/>
            </w:tcBorders>
          </w:tcPr>
          <w:p/>
        </w:tc>
        <w:tc>
          <w:tcPr>
            <w:tcW w:type="dxa" w:w="1150"/>
            <w:gridSpan w:val="5"/>
            <w:vMerge/>
            <w:tcBorders>
              <w:start w:sz="4.6479997634887695" w:val="single" w:color="#000000"/>
            </w:tcBorders>
          </w:tcPr>
          <w:p/>
        </w:tc>
        <w:tc>
          <w:tcPr>
            <w:tcW w:type="dxa" w:w="230"/>
            <w:vMerge/>
            <w:tcBorders/>
          </w:tcPr>
          <w:p/>
        </w:tc>
        <w:tc>
          <w:tcPr>
            <w:tcW w:type="dxa" w:w="230"/>
            <w:vMerge/>
            <w:tcBorders/>
          </w:tcPr>
          <w:p/>
        </w:tc>
        <w:tc>
          <w:tcPr>
            <w:tcW w:type="dxa" w:w="460"/>
            <w:gridSpan w:val="2"/>
            <w:vMerge/>
            <w:tcBorders/>
          </w:tcPr>
          <w:p/>
        </w:tc>
        <w:tc>
          <w:tcPr>
            <w:tcW w:type="dxa" w:w="1150"/>
            <w:gridSpan w:val="5"/>
            <w:vMerge/>
            <w:tcBorders/>
          </w:tcPr>
          <w:p/>
        </w:tc>
        <w:tc>
          <w:tcPr>
            <w:tcW w:type="dxa" w:w="230"/>
            <w:vMerge/>
            <w:tcBorders/>
          </w:tcPr>
          <w:p/>
        </w:tc>
        <w:tc>
          <w:tcPr>
            <w:tcW w:type="dxa" w:w="230"/>
            <w:vMerge/>
            <w:tcBorders/>
          </w:tcPr>
          <w:p/>
        </w:tc>
        <w:tc>
          <w:tcPr>
            <w:tcW w:type="dxa" w:w="230"/>
            <w:vMerge/>
            <w:tcBorders/>
          </w:tcPr>
          <w:p/>
        </w:tc>
      </w:tr>
    </w:tbl>
    <w:p>
      <w:pPr>
        <w:autoSpaceDN w:val="0"/>
        <w:tabs>
          <w:tab w:pos="2044" w:val="left"/>
        </w:tabs>
        <w:autoSpaceDE w:val="0"/>
        <w:widowControl/>
        <w:spacing w:line="269" w:lineRule="auto" w:before="204" w:after="0"/>
        <w:ind w:left="1564" w:right="0" w:firstLine="0"/>
        <w:jc w:val="left"/>
      </w:pPr>
      <w:r>
        <w:tab/>
      </w:r>
      <w:r>
        <w:rPr>
          <w:rFonts w:ascii="SimSun" w:hAnsi="SimSun" w:eastAsia="SimSun"/>
          <w:b w:val="0"/>
          <w:i w:val="0"/>
          <w:color w:val="000000"/>
          <w:sz w:val="24"/>
        </w:rPr>
        <w:t>同理，按照上述步骤可计算得到其余二级评价指标云的数字特征值，其计算结</w:t>
      </w:r>
      <w:r>
        <w:rPr>
          <w:rFonts w:ascii="SimSun" w:hAnsi="SimSun" w:eastAsia="SimSun"/>
          <w:b w:val="0"/>
          <w:i w:val="0"/>
          <w:color w:val="000000"/>
          <w:sz w:val="24"/>
        </w:rPr>
        <w:t>果如表</w:t>
      </w:r>
      <w:r>
        <w:rPr>
          <w:rFonts w:ascii="TimesNewRoman" w:hAnsi="TimesNewRoman" w:eastAsia="TimesNewRoman"/>
          <w:b w:val="0"/>
          <w:i w:val="0"/>
          <w:color w:val="000000"/>
          <w:sz w:val="24"/>
        </w:rPr>
        <w:t xml:space="preserve"> 5-10</w:t>
      </w:r>
      <w:r>
        <w:rPr>
          <w:rFonts w:ascii="SimSun" w:hAnsi="SimSun" w:eastAsia="SimSun"/>
          <w:b w:val="0"/>
          <w:i w:val="0"/>
          <w:color w:val="000000"/>
          <w:sz w:val="24"/>
        </w:rPr>
        <w:t xml:space="preserve"> 所示。</w:t>
      </w:r>
    </w:p>
    <w:p>
      <w:pPr>
        <w:autoSpaceDN w:val="0"/>
        <w:autoSpaceDE w:val="0"/>
        <w:widowControl/>
        <w:spacing w:line="233" w:lineRule="auto" w:before="1224" w:after="0"/>
        <w:ind w:left="0" w:right="4212" w:firstLine="0"/>
        <w:jc w:val="right"/>
      </w:pPr>
      <w:r>
        <w:rPr>
          <w:rFonts w:ascii="TimesNewRoman" w:hAnsi="TimesNewRoman" w:eastAsia="TimesNewRoman"/>
          <w:b w:val="0"/>
          <w:i w:val="0"/>
          <w:color w:val="000000"/>
          <w:sz w:val="18"/>
        </w:rPr>
        <w:t>79</w:t>
      </w:r>
    </w:p>
    <w:p>
      <w:pPr>
        <w:autoSpaceDN w:val="0"/>
        <w:tabs>
          <w:tab w:pos="1240" w:val="left"/>
        </w:tabs>
        <w:autoSpaceDE w:val="0"/>
        <w:widowControl/>
        <w:spacing w:line="240" w:lineRule="auto" w:before="424" w:after="0"/>
        <w:ind w:left="0" w:right="0" w:firstLine="0"/>
        <w:jc w:val="left"/>
      </w:pPr>
      <w:r>
        <w:drawing>
          <wp:inline xmlns:a="http://schemas.openxmlformats.org/drawingml/2006/main" xmlns:pic="http://schemas.openxmlformats.org/drawingml/2006/picture">
            <wp:extent cx="584200" cy="165100"/>
            <wp:docPr id="225" name="Picture 22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26" name="Picture 22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0" w:right="1366"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2904" w:firstLine="0"/>
        <w:jc w:val="right"/>
      </w:pPr>
      <w:r>
        <w:rPr>
          <w:rFonts w:ascii="SimSun" w:hAnsi="SimSun" w:eastAsia="SimSun"/>
          <w:b w:val="0"/>
          <w:i w:val="0"/>
          <w:color w:val="000000"/>
          <w:sz w:val="21"/>
        </w:rPr>
        <w:t>河南理工大学土木水利硕士专业学位论文</w:t>
      </w:r>
    </w:p>
    <w:p>
      <w:pPr>
        <w:autoSpaceDN w:val="0"/>
        <w:autoSpaceDE w:val="0"/>
        <w:widowControl/>
        <w:spacing w:line="206" w:lineRule="auto" w:before="348" w:after="0"/>
        <w:ind w:left="0" w:right="3048" w:firstLine="0"/>
        <w:jc w:val="right"/>
      </w:pPr>
      <w:r>
        <w:rPr>
          <w:rFonts w:ascii="SimSun" w:hAnsi="SimSun" w:eastAsia="SimSun"/>
          <w:b w:val="0"/>
          <w:i w:val="0"/>
          <w:color w:val="000000"/>
          <w:sz w:val="21"/>
        </w:rPr>
        <w:t>表</w:t>
      </w:r>
      <w:r>
        <w:rPr>
          <w:rFonts w:ascii="TimesNewRoman,Bold" w:hAnsi="TimesNewRoman,Bold" w:eastAsia="TimesNewRoman,Bold"/>
          <w:b/>
          <w:i w:val="0"/>
          <w:color w:val="000000"/>
          <w:sz w:val="21"/>
        </w:rPr>
        <w:t xml:space="preserve"> 5-10</w:t>
      </w:r>
      <w:r>
        <w:rPr>
          <w:rFonts w:ascii="SimSun" w:hAnsi="SimSun" w:eastAsia="SimSun"/>
          <w:b w:val="0"/>
          <w:i w:val="0"/>
          <w:color w:val="000000"/>
          <w:sz w:val="21"/>
        </w:rPr>
        <w:t xml:space="preserve"> 二级评价指标云的数字特征值</w:t>
      </w:r>
    </w:p>
    <w:p>
      <w:pPr>
        <w:autoSpaceDN w:val="0"/>
        <w:autoSpaceDE w:val="0"/>
        <w:widowControl/>
        <w:spacing w:line="230" w:lineRule="auto" w:before="24" w:after="120"/>
        <w:ind w:left="1562" w:right="0" w:firstLine="0"/>
        <w:jc w:val="left"/>
      </w:pPr>
      <w:r>
        <w:rPr>
          <w:rFonts w:ascii="TimesNewRoman,Bold" w:hAnsi="TimesNewRoman,Bold" w:eastAsia="TimesNewRoman,Bold"/>
          <w:b/>
          <w:i w:val="0"/>
          <w:color w:val="000000"/>
          <w:sz w:val="21"/>
        </w:rPr>
        <w:t xml:space="preserve">Table 5-10 The digital characteristic value of the secondary evaluation index cloud </w:t>
      </w:r>
    </w:p>
    <w:tbl>
      <w:tblPr>
        <w:tblW w:type="auto" w:w="0"/>
        <w:tblLayout w:type="fixed"/>
        <w:tblLook w:firstColumn="1" w:firstRow="1" w:lastColumn="0" w:lastRow="0" w:noHBand="0" w:noVBand="1" w:val="04A0"/>
        <w:tblInd w:w="998.0000000000001" w:type="dxa"/>
      </w:tblPr>
      <w:tblGrid>
        <w:gridCol w:w="2511"/>
        <w:gridCol w:w="2511"/>
        <w:gridCol w:w="2511"/>
        <w:gridCol w:w="2511"/>
      </w:tblGrid>
      <w:tr>
        <w:trPr>
          <w:trHeight w:hRule="exact" w:val="458"/>
        </w:trPr>
        <w:tc>
          <w:tcPr>
            <w:tcW w:type="dxa" w:w="2262"/>
            <w:tcBorders>
              <w:top w:sz="12.0" w:val="single" w:color="#000000"/>
              <w:bottom w:sz="4.0" w:val="single" w:color="#000000"/>
            </w:tcBorders>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18"/>
              </w:rPr>
              <w:t xml:space="preserve">评价指标 </w:t>
            </w:r>
          </w:p>
        </w:tc>
        <w:tc>
          <w:tcPr>
            <w:tcW w:type="dxa" w:w="1960"/>
            <w:tcBorders>
              <w:top w:sz="12.0" w:val="single" w:color="#000000"/>
              <w:bottom w:sz="4.0" w:val="single" w:color="#000000"/>
            </w:tcBorders>
            <w:tcMar>
              <w:start w:w="0" w:type="dxa"/>
              <w:end w:w="0" w:type="dxa"/>
            </w:tcMar>
          </w:tcPr>
          <w:p>
            <w:pPr>
              <w:autoSpaceDN w:val="0"/>
              <w:autoSpaceDE w:val="0"/>
              <w:widowControl/>
              <w:spacing w:line="233" w:lineRule="auto" w:before="192" w:after="0"/>
              <w:ind w:left="0" w:right="942" w:firstLine="0"/>
              <w:jc w:val="right"/>
            </w:pPr>
            <w:r>
              <w:rPr>
                <w:rFonts w:ascii="TimesNewRoman,Italic" w:hAnsi="TimesNewRoman,Italic" w:eastAsia="TimesNewRoman,Italic"/>
                <w:b w:val="0"/>
                <w:i/>
                <w:color w:val="000000"/>
                <w:sz w:val="18"/>
              </w:rPr>
              <w:t>Ex</w:t>
            </w:r>
          </w:p>
        </w:tc>
        <w:tc>
          <w:tcPr>
            <w:tcW w:type="dxa" w:w="2160"/>
            <w:tcBorders>
              <w:top w:sz="12.0" w:val="single" w:color="#000000"/>
              <w:bottom w:sz="4.0" w:val="single" w:color="#000000"/>
            </w:tcBorders>
            <w:tcMar>
              <w:start w:w="0" w:type="dxa"/>
              <w:end w:w="0" w:type="dxa"/>
            </w:tcMar>
          </w:tcPr>
          <w:p>
            <w:pPr>
              <w:autoSpaceDN w:val="0"/>
              <w:autoSpaceDE w:val="0"/>
              <w:widowControl/>
              <w:spacing w:line="233" w:lineRule="auto" w:before="192" w:after="0"/>
              <w:ind w:left="0" w:right="0" w:firstLine="0"/>
              <w:jc w:val="center"/>
            </w:pPr>
            <w:r>
              <w:rPr>
                <w:rFonts w:ascii="TimesNewRoman,Italic" w:hAnsi="TimesNewRoman,Italic" w:eastAsia="TimesNewRoman,Italic"/>
                <w:b w:val="0"/>
                <w:i/>
                <w:color w:val="000000"/>
                <w:sz w:val="18"/>
              </w:rPr>
              <w:t>En</w:t>
            </w:r>
          </w:p>
        </w:tc>
        <w:tc>
          <w:tcPr>
            <w:tcW w:type="dxa" w:w="2112"/>
            <w:tcBorders>
              <w:top w:sz="12.0" w:val="single" w:color="#000000"/>
              <w:bottom w:sz="4.0" w:val="single" w:color="#000000"/>
            </w:tcBorders>
            <w:tcMar>
              <w:start w:w="0" w:type="dxa"/>
              <w:end w:w="0" w:type="dxa"/>
            </w:tcMar>
          </w:tcPr>
          <w:p>
            <w:pPr>
              <w:autoSpaceDN w:val="0"/>
              <w:autoSpaceDE w:val="0"/>
              <w:widowControl/>
              <w:spacing w:line="233" w:lineRule="auto" w:before="192" w:after="0"/>
              <w:ind w:left="0" w:right="0" w:firstLine="0"/>
              <w:jc w:val="center"/>
            </w:pPr>
            <w:r>
              <w:rPr>
                <w:rFonts w:ascii="TimesNewRoman,Italic" w:hAnsi="TimesNewRoman,Italic" w:eastAsia="TimesNewRoman,Italic"/>
                <w:b w:val="0"/>
                <w:i/>
                <w:color w:val="000000"/>
                <w:sz w:val="18"/>
              </w:rPr>
              <w:t>He</w:t>
            </w:r>
          </w:p>
        </w:tc>
      </w:tr>
      <w:tr>
        <w:trPr>
          <w:trHeight w:hRule="exact" w:val="392"/>
        </w:trPr>
        <w:tc>
          <w:tcPr>
            <w:tcW w:type="dxa" w:w="2262"/>
            <w:vMerge w:val="restart"/>
            <w:tcBorders>
              <w:top w:sz="4.0" w:val="single" w:color="#000000"/>
            </w:tcBorders>
            <w:tcMar>
              <w:start w:w="0" w:type="dxa"/>
              <w:end w:w="0" w:type="dxa"/>
            </w:tcMar>
            <w:tcMar>
              <w:start w:w="0" w:type="dxa"/>
              <w:end w:w="0" w:type="dxa"/>
            </w:tcMar>
          </w:tcPr>
          <w:p>
            <w:pPr>
              <w:autoSpaceDN w:val="0"/>
              <w:autoSpaceDE w:val="0"/>
              <w:widowControl/>
              <w:spacing w:line="250" w:lineRule="auto" w:before="192" w:after="0"/>
              <w:ind w:left="0" w:right="1110" w:firstLine="0"/>
              <w:jc w:val="righ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w:t>
            </w:r>
          </w:p>
        </w:tc>
        <w:tc>
          <w:tcPr>
            <w:tcW w:type="dxa" w:w="1960"/>
            <w:tcBorders>
              <w:top w:sz="4.0" w:val="single" w:color="#000000"/>
            </w:tcBorders>
            <w:tcMar>
              <w:start w:w="0" w:type="dxa"/>
              <w:end w:w="0" w:type="dxa"/>
            </w:tcMar>
          </w:tcPr>
          <w:p>
            <w:pPr>
              <w:autoSpaceDN w:val="0"/>
              <w:autoSpaceDE w:val="0"/>
              <w:widowControl/>
              <w:spacing w:line="233" w:lineRule="auto" w:before="186" w:after="0"/>
              <w:ind w:left="0" w:right="0" w:firstLine="0"/>
              <w:jc w:val="center"/>
            </w:pPr>
            <w:r>
              <w:rPr>
                <w:rFonts w:ascii="TimesNewRoman" w:hAnsi="TimesNewRoman" w:eastAsia="TimesNewRoman"/>
                <w:b w:val="0"/>
                <w:i w:val="0"/>
                <w:color w:val="000000"/>
                <w:sz w:val="18"/>
              </w:rPr>
              <w:t xml:space="preserve">30.7 </w:t>
            </w:r>
          </w:p>
        </w:tc>
        <w:tc>
          <w:tcPr>
            <w:tcW w:type="dxa" w:w="2160"/>
            <w:tcBorders>
              <w:top w:sz="4.0" w:val="single" w:color="#000000"/>
            </w:tcBorders>
            <w:tcMar>
              <w:start w:w="0" w:type="dxa"/>
              <w:end w:w="0" w:type="dxa"/>
            </w:tcMar>
          </w:tcPr>
          <w:p>
            <w:pPr>
              <w:autoSpaceDN w:val="0"/>
              <w:autoSpaceDE w:val="0"/>
              <w:widowControl/>
              <w:spacing w:line="233" w:lineRule="auto" w:before="186" w:after="0"/>
              <w:ind w:left="0" w:right="0" w:firstLine="0"/>
              <w:jc w:val="center"/>
            </w:pPr>
            <w:r>
              <w:rPr>
                <w:rFonts w:ascii="TimesNewRoman" w:hAnsi="TimesNewRoman" w:eastAsia="TimesNewRoman"/>
                <w:b w:val="0"/>
                <w:i w:val="0"/>
                <w:color w:val="000000"/>
                <w:sz w:val="18"/>
              </w:rPr>
              <w:t xml:space="preserve">1.3786 </w:t>
            </w:r>
          </w:p>
        </w:tc>
        <w:tc>
          <w:tcPr>
            <w:tcW w:type="dxa" w:w="2112"/>
            <w:tcBorders>
              <w:top w:sz="4.0" w:val="single" w:color="#000000"/>
            </w:tcBorders>
            <w:tcMar>
              <w:start w:w="0" w:type="dxa"/>
              <w:end w:w="0" w:type="dxa"/>
            </w:tcMar>
          </w:tcPr>
          <w:p>
            <w:pPr>
              <w:autoSpaceDN w:val="0"/>
              <w:autoSpaceDE w:val="0"/>
              <w:widowControl/>
              <w:spacing w:line="233" w:lineRule="auto" w:before="186" w:after="0"/>
              <w:ind w:left="0" w:right="0" w:firstLine="0"/>
              <w:jc w:val="center"/>
            </w:pPr>
            <w:r>
              <w:rPr>
                <w:rFonts w:ascii="TimesNewRoman" w:hAnsi="TimesNewRoman" w:eastAsia="TimesNewRoman"/>
                <w:b w:val="0"/>
                <w:i w:val="0"/>
                <w:color w:val="000000"/>
                <w:sz w:val="18"/>
              </w:rPr>
              <w:t xml:space="preserve">0.3343 </w:t>
            </w:r>
          </w:p>
        </w:tc>
      </w:tr>
      <w:tr>
        <w:trPr>
          <w:trHeight w:hRule="exact" w:val="134"/>
        </w:trPr>
        <w:tc>
          <w:tcPr>
            <w:tcW w:type="dxa" w:w="2511"/>
            <w:vMerge/>
            <w:tcBorders>
              <w:top w:sz="4.0" w:val="single" w:color="#000000"/>
            </w:tcBorders>
          </w:tcPr>
          <w:p/>
        </w:tc>
        <w:tc>
          <w:tcPr>
            <w:tcW w:type="dxa" w:w="196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27.9 </w:t>
            </w:r>
          </w:p>
        </w:tc>
        <w:tc>
          <w:tcPr>
            <w:tcW w:type="dxa" w:w="216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1.4037 </w:t>
            </w:r>
          </w:p>
        </w:tc>
        <w:tc>
          <w:tcPr>
            <w:tcW w:type="dxa" w:w="2112"/>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0.3600 </w:t>
            </w:r>
          </w:p>
        </w:tc>
      </w:tr>
      <w:tr>
        <w:trPr>
          <w:trHeight w:hRule="exact" w:val="306"/>
        </w:trPr>
        <w:tc>
          <w:tcPr>
            <w:tcW w:type="dxa" w:w="2262"/>
            <w:vMerge w:val="restart"/>
            <w:tcBorders/>
            <w:tcMar>
              <w:start w:w="0" w:type="dxa"/>
              <w:end w:w="0" w:type="dxa"/>
            </w:tcMar>
            <w:tcMar>
              <w:start w:w="0" w:type="dxa"/>
              <w:end w:w="0" w:type="dxa"/>
            </w:tcMar>
          </w:tcPr>
          <w:p>
            <w:pPr>
              <w:autoSpaceDN w:val="0"/>
              <w:autoSpaceDE w:val="0"/>
              <w:widowControl/>
              <w:spacing w:line="250" w:lineRule="auto" w:before="112" w:after="0"/>
              <w:ind w:left="0" w:right="1110" w:firstLine="0"/>
              <w:jc w:val="righ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w:t>
            </w:r>
          </w:p>
        </w:tc>
        <w:tc>
          <w:tcPr>
            <w:tcW w:type="dxa" w:w="2511"/>
            <w:vMerge/>
            <w:tcBorders/>
          </w:tcPr>
          <w:p/>
        </w:tc>
        <w:tc>
          <w:tcPr>
            <w:tcW w:type="dxa" w:w="2511"/>
            <w:vMerge/>
            <w:tcBorders/>
          </w:tcPr>
          <w:p/>
        </w:tc>
        <w:tc>
          <w:tcPr>
            <w:tcW w:type="dxa" w:w="2511"/>
            <w:vMerge/>
            <w:tcBorders/>
          </w:tcPr>
          <w:p/>
        </w:tc>
      </w:tr>
      <w:tr>
        <w:trPr>
          <w:trHeight w:hRule="exact" w:val="134"/>
        </w:trPr>
        <w:tc>
          <w:tcPr>
            <w:tcW w:type="dxa" w:w="2511"/>
            <w:vMerge/>
            <w:tcBorders/>
          </w:tcPr>
          <w:p/>
        </w:tc>
        <w:tc>
          <w:tcPr>
            <w:tcW w:type="dxa" w:w="196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24.4 </w:t>
            </w:r>
          </w:p>
        </w:tc>
        <w:tc>
          <w:tcPr>
            <w:tcW w:type="dxa" w:w="216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1.7546 </w:t>
            </w:r>
          </w:p>
        </w:tc>
        <w:tc>
          <w:tcPr>
            <w:tcW w:type="dxa" w:w="2112"/>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0.3813 </w:t>
            </w:r>
          </w:p>
        </w:tc>
      </w:tr>
      <w:tr>
        <w:trPr>
          <w:trHeight w:hRule="exact" w:val="306"/>
        </w:trPr>
        <w:tc>
          <w:tcPr>
            <w:tcW w:type="dxa" w:w="2262"/>
            <w:vMerge w:val="restart"/>
            <w:tcBorders/>
            <w:tcMar>
              <w:start w:w="0" w:type="dxa"/>
              <w:end w:w="0" w:type="dxa"/>
            </w:tcMar>
            <w:tcMar>
              <w:start w:w="0" w:type="dxa"/>
              <w:end w:w="0" w:type="dxa"/>
            </w:tcMar>
          </w:tcPr>
          <w:p>
            <w:pPr>
              <w:autoSpaceDN w:val="0"/>
              <w:autoSpaceDE w:val="0"/>
              <w:widowControl/>
              <w:spacing w:line="250" w:lineRule="auto" w:before="112" w:after="0"/>
              <w:ind w:left="0" w:right="1110" w:firstLine="0"/>
              <w:jc w:val="righ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3</w:t>
            </w:r>
          </w:p>
        </w:tc>
        <w:tc>
          <w:tcPr>
            <w:tcW w:type="dxa" w:w="2511"/>
            <w:vMerge/>
            <w:tcBorders/>
          </w:tcPr>
          <w:p/>
        </w:tc>
        <w:tc>
          <w:tcPr>
            <w:tcW w:type="dxa" w:w="2511"/>
            <w:vMerge/>
            <w:tcBorders/>
          </w:tcPr>
          <w:p/>
        </w:tc>
        <w:tc>
          <w:tcPr>
            <w:tcW w:type="dxa" w:w="2511"/>
            <w:vMerge/>
            <w:tcBorders/>
          </w:tcPr>
          <w:p/>
        </w:tc>
      </w:tr>
      <w:tr>
        <w:trPr>
          <w:trHeight w:hRule="exact" w:val="134"/>
        </w:trPr>
        <w:tc>
          <w:tcPr>
            <w:tcW w:type="dxa" w:w="2511"/>
            <w:vMerge/>
            <w:tcBorders/>
          </w:tcPr>
          <w:p/>
        </w:tc>
        <w:tc>
          <w:tcPr>
            <w:tcW w:type="dxa" w:w="1960"/>
            <w:vMerge w:val="restart"/>
            <w:tcBorders>
              <w:bottom w:sz="4.0" w:val="single" w:color="#000000"/>
            </w:tcBorders>
            <w:tcMar>
              <w:start w:w="0" w:type="dxa"/>
              <w:end w:w="0" w:type="dxa"/>
            </w:tcMar>
            <w:tcMar>
              <w:start w:w="0" w:type="dxa"/>
              <w:end w:w="0" w:type="dxa"/>
            </w:tcMar>
          </w:tcPr>
          <w:p>
            <w:pPr>
              <w:autoSpaceDN w:val="0"/>
              <w:autoSpaceDE w:val="0"/>
              <w:widowControl/>
              <w:spacing w:line="233" w:lineRule="auto" w:before="246" w:after="0"/>
              <w:ind w:left="0" w:right="0" w:firstLine="0"/>
              <w:jc w:val="center"/>
            </w:pPr>
            <w:r>
              <w:rPr>
                <w:rFonts w:ascii="TimesNewRoman" w:hAnsi="TimesNewRoman" w:eastAsia="TimesNewRoman"/>
                <w:b w:val="0"/>
                <w:i w:val="0"/>
                <w:color w:val="000000"/>
                <w:sz w:val="18"/>
              </w:rPr>
              <w:t xml:space="preserve">19.4 </w:t>
            </w:r>
          </w:p>
        </w:tc>
        <w:tc>
          <w:tcPr>
            <w:tcW w:type="dxa" w:w="2160"/>
            <w:vMerge w:val="restart"/>
            <w:tcBorders>
              <w:bottom w:sz="4.0" w:val="single" w:color="#000000"/>
            </w:tcBorders>
            <w:tcMar>
              <w:start w:w="0" w:type="dxa"/>
              <w:end w:w="0" w:type="dxa"/>
            </w:tcMar>
            <w:tcMar>
              <w:start w:w="0" w:type="dxa"/>
              <w:end w:w="0" w:type="dxa"/>
            </w:tcMar>
          </w:tcPr>
          <w:p>
            <w:pPr>
              <w:autoSpaceDN w:val="0"/>
              <w:autoSpaceDE w:val="0"/>
              <w:widowControl/>
              <w:spacing w:line="233" w:lineRule="auto" w:before="246" w:after="0"/>
              <w:ind w:left="0" w:right="0" w:firstLine="0"/>
              <w:jc w:val="center"/>
            </w:pPr>
            <w:r>
              <w:rPr>
                <w:rFonts w:ascii="TimesNewRoman" w:hAnsi="TimesNewRoman" w:eastAsia="TimesNewRoman"/>
                <w:b w:val="0"/>
                <w:i w:val="0"/>
                <w:color w:val="000000"/>
                <w:sz w:val="18"/>
              </w:rPr>
              <w:t xml:space="preserve">1.1029 </w:t>
            </w:r>
          </w:p>
        </w:tc>
        <w:tc>
          <w:tcPr>
            <w:tcW w:type="dxa" w:w="2112"/>
            <w:vMerge w:val="restart"/>
            <w:tcBorders>
              <w:bottom w:sz="4.0" w:val="single" w:color="#000000"/>
            </w:tcBorders>
            <w:tcMar>
              <w:start w:w="0" w:type="dxa"/>
              <w:end w:w="0" w:type="dxa"/>
            </w:tcMar>
            <w:tcMar>
              <w:start w:w="0" w:type="dxa"/>
              <w:end w:w="0" w:type="dxa"/>
            </w:tcMar>
          </w:tcPr>
          <w:p>
            <w:pPr>
              <w:autoSpaceDN w:val="0"/>
              <w:autoSpaceDE w:val="0"/>
              <w:widowControl/>
              <w:spacing w:line="233" w:lineRule="auto" w:before="246" w:after="0"/>
              <w:ind w:left="0" w:right="0" w:firstLine="0"/>
              <w:jc w:val="center"/>
            </w:pPr>
            <w:r>
              <w:rPr>
                <w:rFonts w:ascii="TimesNewRoman" w:hAnsi="TimesNewRoman" w:eastAsia="TimesNewRoman"/>
                <w:b w:val="0"/>
                <w:i w:val="0"/>
                <w:color w:val="000000"/>
                <w:sz w:val="18"/>
              </w:rPr>
              <w:t xml:space="preserve">0.2467 </w:t>
            </w:r>
          </w:p>
        </w:tc>
      </w:tr>
      <w:tr>
        <w:trPr>
          <w:trHeight w:hRule="exact" w:val="364"/>
        </w:trPr>
        <w:tc>
          <w:tcPr>
            <w:tcW w:type="dxa" w:w="2262"/>
            <w:tcBorders>
              <w:bottom w:sz="4.0" w:val="single" w:color="#000000"/>
            </w:tcBorders>
            <w:tcMar>
              <w:start w:w="0" w:type="dxa"/>
              <w:end w:w="0" w:type="dxa"/>
            </w:tcMar>
          </w:tcPr>
          <w:p>
            <w:pPr>
              <w:autoSpaceDN w:val="0"/>
              <w:autoSpaceDE w:val="0"/>
              <w:widowControl/>
              <w:spacing w:line="250" w:lineRule="auto" w:before="112" w:after="0"/>
              <w:ind w:left="0" w:right="1110" w:firstLine="0"/>
              <w:jc w:val="righ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4</w:t>
            </w:r>
          </w:p>
        </w:tc>
        <w:tc>
          <w:tcPr>
            <w:tcW w:type="dxa" w:w="2511"/>
            <w:vMerge/>
            <w:tcBorders>
              <w:bottom w:sz="4.0" w:val="single" w:color="#000000"/>
            </w:tcBorders>
          </w:tcPr>
          <w:p/>
        </w:tc>
        <w:tc>
          <w:tcPr>
            <w:tcW w:type="dxa" w:w="2511"/>
            <w:vMerge/>
            <w:tcBorders>
              <w:bottom w:sz="4.0" w:val="single" w:color="#000000"/>
            </w:tcBorders>
          </w:tcPr>
          <w:p/>
        </w:tc>
        <w:tc>
          <w:tcPr>
            <w:tcW w:type="dxa" w:w="2511"/>
            <w:vMerge/>
            <w:tcBorders>
              <w:bottom w:sz="4.0" w:val="single" w:color="#000000"/>
            </w:tcBorders>
          </w:tcPr>
          <w:p/>
        </w:tc>
      </w:tr>
      <w:tr>
        <w:trPr>
          <w:trHeight w:hRule="exact" w:val="402"/>
        </w:trPr>
        <w:tc>
          <w:tcPr>
            <w:tcW w:type="dxa" w:w="2262"/>
            <w:tcBorders>
              <w:top w:sz="4.0" w:val="single" w:color="#000000"/>
            </w:tcBorders>
            <w:tcMar>
              <w:start w:w="0" w:type="dxa"/>
              <w:end w:w="0" w:type="dxa"/>
            </w:tcMar>
          </w:tcPr>
          <w:p>
            <w:pPr>
              <w:autoSpaceDN w:val="0"/>
              <w:autoSpaceDE w:val="0"/>
              <w:widowControl/>
              <w:spacing w:line="250" w:lineRule="auto" w:before="180" w:after="0"/>
              <w:ind w:left="0" w:right="1110" w:firstLine="0"/>
              <w:jc w:val="righ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5</w:t>
            </w:r>
          </w:p>
        </w:tc>
        <w:tc>
          <w:tcPr>
            <w:tcW w:type="dxa" w:w="1960"/>
            <w:tcBorders>
              <w:top w:sz="4.0" w:val="single" w:color="#000000"/>
            </w:tcBorders>
            <w:tcMar>
              <w:start w:w="0" w:type="dxa"/>
              <w:end w:w="0" w:type="dxa"/>
            </w:tcMar>
          </w:tcPr>
          <w:p>
            <w:pPr>
              <w:autoSpaceDN w:val="0"/>
              <w:autoSpaceDE w:val="0"/>
              <w:widowControl/>
              <w:spacing w:line="233" w:lineRule="auto" w:before="192" w:after="0"/>
              <w:ind w:left="0" w:right="0" w:firstLine="0"/>
              <w:jc w:val="center"/>
            </w:pPr>
            <w:r>
              <w:rPr>
                <w:rFonts w:ascii="TimesNewRoman" w:hAnsi="TimesNewRoman" w:eastAsia="TimesNewRoman"/>
                <w:b w:val="0"/>
                <w:i w:val="0"/>
                <w:color w:val="000000"/>
                <w:sz w:val="18"/>
              </w:rPr>
              <w:t xml:space="preserve">26.7 </w:t>
            </w:r>
          </w:p>
        </w:tc>
        <w:tc>
          <w:tcPr>
            <w:tcW w:type="dxa" w:w="2160"/>
            <w:tcBorders>
              <w:top w:sz="4.0" w:val="single" w:color="#000000"/>
            </w:tcBorders>
            <w:tcMar>
              <w:start w:w="0" w:type="dxa"/>
              <w:end w:w="0" w:type="dxa"/>
            </w:tcMar>
          </w:tcPr>
          <w:p>
            <w:pPr>
              <w:autoSpaceDN w:val="0"/>
              <w:autoSpaceDE w:val="0"/>
              <w:widowControl/>
              <w:spacing w:line="233" w:lineRule="auto" w:before="192" w:after="0"/>
              <w:ind w:left="0" w:right="0" w:firstLine="0"/>
              <w:jc w:val="center"/>
            </w:pPr>
            <w:r>
              <w:rPr>
                <w:rFonts w:ascii="TimesNewRoman" w:hAnsi="TimesNewRoman" w:eastAsia="TimesNewRoman"/>
                <w:b w:val="0"/>
                <w:i w:val="0"/>
                <w:color w:val="000000"/>
                <w:sz w:val="18"/>
              </w:rPr>
              <w:t xml:space="preserve">1.1280 </w:t>
            </w:r>
          </w:p>
        </w:tc>
        <w:tc>
          <w:tcPr>
            <w:tcW w:type="dxa" w:w="2112"/>
            <w:tcBorders>
              <w:top w:sz="4.0" w:val="single" w:color="#000000"/>
            </w:tcBorders>
            <w:tcMar>
              <w:start w:w="0" w:type="dxa"/>
              <w:end w:w="0" w:type="dxa"/>
            </w:tcMar>
          </w:tcPr>
          <w:p>
            <w:pPr>
              <w:autoSpaceDN w:val="0"/>
              <w:autoSpaceDE w:val="0"/>
              <w:widowControl/>
              <w:spacing w:line="233" w:lineRule="auto" w:before="192" w:after="0"/>
              <w:ind w:left="0" w:right="0" w:firstLine="0"/>
              <w:jc w:val="center"/>
            </w:pPr>
            <w:r>
              <w:rPr>
                <w:rFonts w:ascii="TimesNewRoman" w:hAnsi="TimesNewRoman" w:eastAsia="TimesNewRoman"/>
                <w:b w:val="0"/>
                <w:i w:val="0"/>
                <w:color w:val="000000"/>
                <w:sz w:val="18"/>
              </w:rPr>
              <w:t xml:space="preserve">0.3875 </w:t>
            </w:r>
          </w:p>
        </w:tc>
      </w:tr>
      <w:tr>
        <w:trPr>
          <w:trHeight w:hRule="exact" w:val="440"/>
        </w:trPr>
        <w:tc>
          <w:tcPr>
            <w:tcW w:type="dxa" w:w="2262"/>
            <w:tcBorders/>
            <w:tcMar>
              <w:start w:w="0" w:type="dxa"/>
              <w:end w:w="0" w:type="dxa"/>
            </w:tcMar>
          </w:tcPr>
          <w:p>
            <w:pPr>
              <w:autoSpaceDN w:val="0"/>
              <w:autoSpaceDE w:val="0"/>
              <w:widowControl/>
              <w:spacing w:line="250" w:lineRule="auto" w:before="224" w:after="0"/>
              <w:ind w:left="0" w:right="1110" w:firstLine="0"/>
              <w:jc w:val="righ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6</w:t>
            </w:r>
          </w:p>
        </w:tc>
        <w:tc>
          <w:tcPr>
            <w:tcW w:type="dxa" w:w="1960"/>
            <w:tcBorders/>
            <w:tcMar>
              <w:start w:w="0" w:type="dxa"/>
              <w:end w:w="0" w:type="dxa"/>
            </w:tcMar>
          </w:tcPr>
          <w:p>
            <w:pPr>
              <w:autoSpaceDN w:val="0"/>
              <w:autoSpaceDE w:val="0"/>
              <w:widowControl/>
              <w:spacing w:line="230" w:lineRule="auto" w:before="236" w:after="0"/>
              <w:ind w:left="0" w:right="0" w:firstLine="0"/>
              <w:jc w:val="center"/>
            </w:pPr>
            <w:r>
              <w:rPr>
                <w:rFonts w:ascii="TimesNewRoman" w:hAnsi="TimesNewRoman" w:eastAsia="TimesNewRoman"/>
                <w:b w:val="0"/>
                <w:i w:val="0"/>
                <w:color w:val="000000"/>
                <w:sz w:val="18"/>
              </w:rPr>
              <w:t xml:space="preserve">25.7 </w:t>
            </w:r>
          </w:p>
        </w:tc>
        <w:tc>
          <w:tcPr>
            <w:tcW w:type="dxa" w:w="2160"/>
            <w:tcBorders/>
            <w:tcMar>
              <w:start w:w="0" w:type="dxa"/>
              <w:end w:w="0" w:type="dxa"/>
            </w:tcMar>
          </w:tcPr>
          <w:p>
            <w:pPr>
              <w:autoSpaceDN w:val="0"/>
              <w:autoSpaceDE w:val="0"/>
              <w:widowControl/>
              <w:spacing w:line="230" w:lineRule="auto" w:before="236" w:after="0"/>
              <w:ind w:left="0" w:right="0" w:firstLine="0"/>
              <w:jc w:val="center"/>
            </w:pPr>
            <w:r>
              <w:rPr>
                <w:rFonts w:ascii="TimesNewRoman" w:hAnsi="TimesNewRoman" w:eastAsia="TimesNewRoman"/>
                <w:b w:val="0"/>
                <w:i w:val="0"/>
                <w:color w:val="000000"/>
                <w:sz w:val="18"/>
              </w:rPr>
              <w:t xml:space="preserve">1.3786 </w:t>
            </w:r>
          </w:p>
        </w:tc>
        <w:tc>
          <w:tcPr>
            <w:tcW w:type="dxa" w:w="2112"/>
            <w:tcBorders/>
            <w:tcMar>
              <w:start w:w="0" w:type="dxa"/>
              <w:end w:w="0" w:type="dxa"/>
            </w:tcMar>
          </w:tcPr>
          <w:p>
            <w:pPr>
              <w:autoSpaceDN w:val="0"/>
              <w:autoSpaceDE w:val="0"/>
              <w:widowControl/>
              <w:spacing w:line="230" w:lineRule="auto" w:before="236" w:after="0"/>
              <w:ind w:left="0" w:right="0" w:firstLine="0"/>
              <w:jc w:val="center"/>
            </w:pPr>
            <w:r>
              <w:rPr>
                <w:rFonts w:ascii="TimesNewRoman" w:hAnsi="TimesNewRoman" w:eastAsia="TimesNewRoman"/>
                <w:b w:val="0"/>
                <w:i w:val="0"/>
                <w:color w:val="000000"/>
                <w:sz w:val="18"/>
              </w:rPr>
              <w:t xml:space="preserve">0.3343 </w:t>
            </w:r>
          </w:p>
        </w:tc>
      </w:tr>
      <w:tr>
        <w:trPr>
          <w:trHeight w:hRule="exact" w:val="440"/>
        </w:trPr>
        <w:tc>
          <w:tcPr>
            <w:tcW w:type="dxa" w:w="2262"/>
            <w:tcBorders/>
            <w:tcMar>
              <w:start w:w="0" w:type="dxa"/>
              <w:end w:w="0" w:type="dxa"/>
            </w:tcMar>
          </w:tcPr>
          <w:p>
            <w:pPr>
              <w:autoSpaceDN w:val="0"/>
              <w:autoSpaceDE w:val="0"/>
              <w:widowControl/>
              <w:spacing w:line="250" w:lineRule="auto" w:before="224" w:after="0"/>
              <w:ind w:left="0" w:right="1110" w:firstLine="0"/>
              <w:jc w:val="righ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7</w:t>
            </w:r>
          </w:p>
        </w:tc>
        <w:tc>
          <w:tcPr>
            <w:tcW w:type="dxa" w:w="1960"/>
            <w:tcBorders/>
            <w:tcMar>
              <w:start w:w="0" w:type="dxa"/>
              <w:end w:w="0" w:type="dxa"/>
            </w:tcMar>
          </w:tcPr>
          <w:p>
            <w:pPr>
              <w:autoSpaceDN w:val="0"/>
              <w:autoSpaceDE w:val="0"/>
              <w:widowControl/>
              <w:spacing w:line="233" w:lineRule="auto" w:before="236" w:after="0"/>
              <w:ind w:left="0" w:right="0" w:firstLine="0"/>
              <w:jc w:val="center"/>
            </w:pPr>
            <w:r>
              <w:rPr>
                <w:rFonts w:ascii="TimesNewRoman" w:hAnsi="TimesNewRoman" w:eastAsia="TimesNewRoman"/>
                <w:b w:val="0"/>
                <w:i w:val="0"/>
                <w:color w:val="000000"/>
                <w:sz w:val="18"/>
              </w:rPr>
              <w:t xml:space="preserve">40.7 </w:t>
            </w:r>
          </w:p>
        </w:tc>
        <w:tc>
          <w:tcPr>
            <w:tcW w:type="dxa" w:w="2160"/>
            <w:tcBorders/>
            <w:tcMar>
              <w:start w:w="0" w:type="dxa"/>
              <w:end w:w="0" w:type="dxa"/>
            </w:tcMar>
          </w:tcPr>
          <w:p>
            <w:pPr>
              <w:autoSpaceDN w:val="0"/>
              <w:autoSpaceDE w:val="0"/>
              <w:widowControl/>
              <w:spacing w:line="233" w:lineRule="auto" w:before="236" w:after="0"/>
              <w:ind w:left="0" w:right="0" w:firstLine="0"/>
              <w:jc w:val="center"/>
            </w:pPr>
            <w:r>
              <w:rPr>
                <w:rFonts w:ascii="TimesNewRoman" w:hAnsi="TimesNewRoman" w:eastAsia="TimesNewRoman"/>
                <w:b w:val="0"/>
                <w:i w:val="0"/>
                <w:color w:val="000000"/>
                <w:sz w:val="18"/>
              </w:rPr>
              <w:t xml:space="preserve">1.4538 </w:t>
            </w:r>
          </w:p>
        </w:tc>
        <w:tc>
          <w:tcPr>
            <w:tcW w:type="dxa" w:w="2112"/>
            <w:tcBorders/>
            <w:tcMar>
              <w:start w:w="0" w:type="dxa"/>
              <w:end w:w="0" w:type="dxa"/>
            </w:tcMar>
          </w:tcPr>
          <w:p>
            <w:pPr>
              <w:autoSpaceDN w:val="0"/>
              <w:autoSpaceDE w:val="0"/>
              <w:widowControl/>
              <w:spacing w:line="233" w:lineRule="auto" w:before="236" w:after="0"/>
              <w:ind w:left="0" w:right="0" w:firstLine="0"/>
              <w:jc w:val="center"/>
            </w:pPr>
            <w:r>
              <w:rPr>
                <w:rFonts w:ascii="TimesNewRoman" w:hAnsi="TimesNewRoman" w:eastAsia="TimesNewRoman"/>
                <w:b w:val="0"/>
                <w:i w:val="0"/>
                <w:color w:val="000000"/>
                <w:sz w:val="18"/>
              </w:rPr>
              <w:t xml:space="preserve">0.3202 </w:t>
            </w:r>
          </w:p>
        </w:tc>
      </w:tr>
      <w:tr>
        <w:trPr>
          <w:trHeight w:hRule="exact" w:val="440"/>
        </w:trPr>
        <w:tc>
          <w:tcPr>
            <w:tcW w:type="dxa" w:w="2262"/>
            <w:tcBorders/>
            <w:tcMar>
              <w:start w:w="0" w:type="dxa"/>
              <w:end w:w="0" w:type="dxa"/>
            </w:tcMar>
          </w:tcPr>
          <w:p>
            <w:pPr>
              <w:autoSpaceDN w:val="0"/>
              <w:autoSpaceDE w:val="0"/>
              <w:widowControl/>
              <w:spacing w:line="250" w:lineRule="auto" w:before="224" w:after="0"/>
              <w:ind w:left="0" w:right="1110" w:firstLine="0"/>
              <w:jc w:val="righ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8</w:t>
            </w:r>
          </w:p>
        </w:tc>
        <w:tc>
          <w:tcPr>
            <w:tcW w:type="dxa" w:w="1960"/>
            <w:tcBorders/>
            <w:tcMar>
              <w:start w:w="0" w:type="dxa"/>
              <w:end w:w="0" w:type="dxa"/>
            </w:tcMar>
          </w:tcPr>
          <w:p>
            <w:pPr>
              <w:autoSpaceDN w:val="0"/>
              <w:autoSpaceDE w:val="0"/>
              <w:widowControl/>
              <w:spacing w:line="233" w:lineRule="auto" w:before="236" w:after="0"/>
              <w:ind w:left="0" w:right="0" w:firstLine="0"/>
              <w:jc w:val="center"/>
            </w:pPr>
            <w:r>
              <w:rPr>
                <w:rFonts w:ascii="TimesNewRoman" w:hAnsi="TimesNewRoman" w:eastAsia="TimesNewRoman"/>
                <w:b w:val="0"/>
                <w:i w:val="0"/>
                <w:color w:val="000000"/>
                <w:sz w:val="18"/>
              </w:rPr>
              <w:t xml:space="preserve">33.8 </w:t>
            </w:r>
          </w:p>
        </w:tc>
        <w:tc>
          <w:tcPr>
            <w:tcW w:type="dxa" w:w="2160"/>
            <w:tcBorders/>
            <w:tcMar>
              <w:start w:w="0" w:type="dxa"/>
              <w:end w:w="0" w:type="dxa"/>
            </w:tcMar>
          </w:tcPr>
          <w:p>
            <w:pPr>
              <w:autoSpaceDN w:val="0"/>
              <w:autoSpaceDE w:val="0"/>
              <w:widowControl/>
              <w:spacing w:line="233" w:lineRule="auto" w:before="236" w:after="0"/>
              <w:ind w:left="0" w:right="0" w:firstLine="0"/>
              <w:jc w:val="center"/>
            </w:pPr>
            <w:r>
              <w:rPr>
                <w:rFonts w:ascii="TimesNewRoman" w:hAnsi="TimesNewRoman" w:eastAsia="TimesNewRoman"/>
                <w:b w:val="0"/>
                <w:i w:val="0"/>
                <w:color w:val="000000"/>
                <w:sz w:val="18"/>
              </w:rPr>
              <w:t xml:space="preserve">1.2533 </w:t>
            </w:r>
          </w:p>
        </w:tc>
        <w:tc>
          <w:tcPr>
            <w:tcW w:type="dxa" w:w="2112"/>
            <w:tcBorders/>
            <w:tcMar>
              <w:start w:w="0" w:type="dxa"/>
              <w:end w:w="0" w:type="dxa"/>
            </w:tcMar>
          </w:tcPr>
          <w:p>
            <w:pPr>
              <w:autoSpaceDN w:val="0"/>
              <w:autoSpaceDE w:val="0"/>
              <w:widowControl/>
              <w:spacing w:line="233" w:lineRule="auto" w:before="236" w:after="0"/>
              <w:ind w:left="0" w:right="0" w:firstLine="0"/>
              <w:jc w:val="center"/>
            </w:pPr>
            <w:r>
              <w:rPr>
                <w:rFonts w:ascii="TimesNewRoman" w:hAnsi="TimesNewRoman" w:eastAsia="TimesNewRoman"/>
                <w:b w:val="0"/>
                <w:i w:val="0"/>
                <w:color w:val="000000"/>
                <w:sz w:val="18"/>
              </w:rPr>
              <w:t xml:space="preserve">0.2443 </w:t>
            </w:r>
          </w:p>
        </w:tc>
      </w:tr>
      <w:tr>
        <w:trPr>
          <w:trHeight w:hRule="exact" w:val="488"/>
        </w:trPr>
        <w:tc>
          <w:tcPr>
            <w:tcW w:type="dxa" w:w="2262"/>
            <w:tcBorders>
              <w:bottom w:sz="4.0" w:val="single" w:color="#000000"/>
            </w:tcBorders>
            <w:tcMar>
              <w:start w:w="0" w:type="dxa"/>
              <w:end w:w="0" w:type="dxa"/>
            </w:tcMar>
          </w:tcPr>
          <w:p>
            <w:pPr>
              <w:autoSpaceDN w:val="0"/>
              <w:autoSpaceDE w:val="0"/>
              <w:widowControl/>
              <w:spacing w:line="250" w:lineRule="auto" w:before="236" w:after="0"/>
              <w:ind w:left="0" w:right="1110" w:firstLine="0"/>
              <w:jc w:val="righ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9</w:t>
            </w:r>
          </w:p>
        </w:tc>
        <w:tc>
          <w:tcPr>
            <w:tcW w:type="dxa" w:w="1960"/>
            <w:tcBorders>
              <w:bottom w:sz="4.0" w:val="single" w:color="#000000"/>
            </w:tcBorders>
            <w:tcMar>
              <w:start w:w="0" w:type="dxa"/>
              <w:end w:w="0" w:type="dxa"/>
            </w:tcMar>
          </w:tcPr>
          <w:p>
            <w:pPr>
              <w:autoSpaceDN w:val="0"/>
              <w:autoSpaceDE w:val="0"/>
              <w:widowControl/>
              <w:spacing w:line="230" w:lineRule="auto" w:before="236" w:after="0"/>
              <w:ind w:left="0" w:right="0" w:firstLine="0"/>
              <w:jc w:val="center"/>
            </w:pPr>
            <w:r>
              <w:rPr>
                <w:rFonts w:ascii="TimesNewRoman" w:hAnsi="TimesNewRoman" w:eastAsia="TimesNewRoman"/>
                <w:b w:val="0"/>
                <w:i w:val="0"/>
                <w:color w:val="000000"/>
                <w:sz w:val="18"/>
              </w:rPr>
              <w:t xml:space="preserve">34.2 </w:t>
            </w:r>
          </w:p>
        </w:tc>
        <w:tc>
          <w:tcPr>
            <w:tcW w:type="dxa" w:w="2160"/>
            <w:tcBorders>
              <w:bottom w:sz="4.0" w:val="single" w:color="#000000"/>
            </w:tcBorders>
            <w:tcMar>
              <w:start w:w="0" w:type="dxa"/>
              <w:end w:w="0" w:type="dxa"/>
            </w:tcMar>
          </w:tcPr>
          <w:p>
            <w:pPr>
              <w:autoSpaceDN w:val="0"/>
              <w:autoSpaceDE w:val="0"/>
              <w:widowControl/>
              <w:spacing w:line="230" w:lineRule="auto" w:before="236" w:after="0"/>
              <w:ind w:left="0" w:right="0" w:firstLine="0"/>
              <w:jc w:val="center"/>
            </w:pPr>
            <w:r>
              <w:rPr>
                <w:rFonts w:ascii="TimesNewRoman" w:hAnsi="TimesNewRoman" w:eastAsia="TimesNewRoman"/>
                <w:b w:val="0"/>
                <w:i w:val="0"/>
                <w:color w:val="000000"/>
                <w:sz w:val="18"/>
              </w:rPr>
              <w:t xml:space="preserve">1.5040 </w:t>
            </w:r>
          </w:p>
        </w:tc>
        <w:tc>
          <w:tcPr>
            <w:tcW w:type="dxa" w:w="2112"/>
            <w:tcBorders>
              <w:bottom w:sz="4.0" w:val="single" w:color="#000000"/>
            </w:tcBorders>
            <w:tcMar>
              <w:start w:w="0" w:type="dxa"/>
              <w:end w:w="0" w:type="dxa"/>
            </w:tcMar>
          </w:tcPr>
          <w:p>
            <w:pPr>
              <w:autoSpaceDN w:val="0"/>
              <w:autoSpaceDE w:val="0"/>
              <w:widowControl/>
              <w:spacing w:line="230" w:lineRule="auto" w:before="236" w:after="0"/>
              <w:ind w:left="0" w:right="0" w:firstLine="0"/>
              <w:jc w:val="center"/>
            </w:pPr>
            <w:r>
              <w:rPr>
                <w:rFonts w:ascii="TimesNewRoman" w:hAnsi="TimesNewRoman" w:eastAsia="TimesNewRoman"/>
                <w:b w:val="0"/>
                <w:i w:val="0"/>
                <w:color w:val="000000"/>
                <w:sz w:val="18"/>
              </w:rPr>
              <w:t xml:space="preserve">0.2901 </w:t>
            </w:r>
          </w:p>
        </w:tc>
      </w:tr>
      <w:tr>
        <w:trPr>
          <w:trHeight w:hRule="exact" w:val="392"/>
        </w:trPr>
        <w:tc>
          <w:tcPr>
            <w:tcW w:type="dxa" w:w="2262"/>
            <w:vMerge w:val="restart"/>
            <w:tcBorders>
              <w:top w:sz="4.0" w:val="single" w:color="#000000"/>
            </w:tcBorders>
            <w:tcMar>
              <w:start w:w="0" w:type="dxa"/>
              <w:end w:w="0" w:type="dxa"/>
            </w:tcMar>
            <w:tcMar>
              <w:start w:w="0" w:type="dxa"/>
              <w:end w:w="0" w:type="dxa"/>
            </w:tcMar>
          </w:tcPr>
          <w:p>
            <w:pPr>
              <w:autoSpaceDN w:val="0"/>
              <w:autoSpaceDE w:val="0"/>
              <w:widowControl/>
              <w:spacing w:line="250" w:lineRule="auto" w:before="194" w:after="0"/>
              <w:ind w:left="0" w:right="1080" w:firstLine="0"/>
              <w:jc w:val="righ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10</w:t>
            </w:r>
          </w:p>
        </w:tc>
        <w:tc>
          <w:tcPr>
            <w:tcW w:type="dxa" w:w="1960"/>
            <w:tcBorders>
              <w:top w:sz="4.0" w:val="single" w:color="#000000"/>
            </w:tcBorders>
            <w:tcMar>
              <w:start w:w="0" w:type="dxa"/>
              <w:end w:w="0" w:type="dxa"/>
            </w:tcMar>
          </w:tcPr>
          <w:p>
            <w:pPr>
              <w:autoSpaceDN w:val="0"/>
              <w:autoSpaceDE w:val="0"/>
              <w:widowControl/>
              <w:spacing w:line="230" w:lineRule="auto" w:before="190" w:after="0"/>
              <w:ind w:left="0" w:right="0" w:firstLine="0"/>
              <w:jc w:val="center"/>
            </w:pPr>
            <w:r>
              <w:rPr>
                <w:rFonts w:ascii="TimesNewRoman" w:hAnsi="TimesNewRoman" w:eastAsia="TimesNewRoman"/>
                <w:b w:val="0"/>
                <w:i w:val="0"/>
                <w:color w:val="000000"/>
                <w:sz w:val="18"/>
              </w:rPr>
              <w:t xml:space="preserve">30.9 </w:t>
            </w:r>
          </w:p>
        </w:tc>
        <w:tc>
          <w:tcPr>
            <w:tcW w:type="dxa" w:w="2160"/>
            <w:tcBorders>
              <w:top w:sz="4.0" w:val="single" w:color="#000000"/>
            </w:tcBorders>
            <w:tcMar>
              <w:start w:w="0" w:type="dxa"/>
              <w:end w:w="0" w:type="dxa"/>
            </w:tcMar>
          </w:tcPr>
          <w:p>
            <w:pPr>
              <w:autoSpaceDN w:val="0"/>
              <w:autoSpaceDE w:val="0"/>
              <w:widowControl/>
              <w:spacing w:line="230" w:lineRule="auto" w:before="190" w:after="0"/>
              <w:ind w:left="0" w:right="0" w:firstLine="0"/>
              <w:jc w:val="center"/>
            </w:pPr>
            <w:r>
              <w:rPr>
                <w:rFonts w:ascii="TimesNewRoman" w:hAnsi="TimesNewRoman" w:eastAsia="TimesNewRoman"/>
                <w:b w:val="0"/>
                <w:i w:val="0"/>
                <w:color w:val="000000"/>
                <w:sz w:val="18"/>
              </w:rPr>
              <w:t xml:space="preserve">1.4037 </w:t>
            </w:r>
          </w:p>
        </w:tc>
        <w:tc>
          <w:tcPr>
            <w:tcW w:type="dxa" w:w="2112"/>
            <w:tcBorders>
              <w:top w:sz="4.0" w:val="single" w:color="#000000"/>
            </w:tcBorders>
            <w:tcMar>
              <w:start w:w="0" w:type="dxa"/>
              <w:end w:w="0" w:type="dxa"/>
            </w:tcMar>
          </w:tcPr>
          <w:p>
            <w:pPr>
              <w:autoSpaceDN w:val="0"/>
              <w:autoSpaceDE w:val="0"/>
              <w:widowControl/>
              <w:spacing w:line="230" w:lineRule="auto" w:before="190" w:after="0"/>
              <w:ind w:left="0" w:right="0" w:firstLine="0"/>
              <w:jc w:val="center"/>
            </w:pPr>
            <w:r>
              <w:rPr>
                <w:rFonts w:ascii="TimesNewRoman" w:hAnsi="TimesNewRoman" w:eastAsia="TimesNewRoman"/>
                <w:b w:val="0"/>
                <w:i w:val="0"/>
                <w:color w:val="000000"/>
                <w:sz w:val="18"/>
              </w:rPr>
              <w:t xml:space="preserve">0.3600 </w:t>
            </w:r>
          </w:p>
        </w:tc>
      </w:tr>
      <w:tr>
        <w:trPr>
          <w:trHeight w:hRule="exact" w:val="134"/>
        </w:trPr>
        <w:tc>
          <w:tcPr>
            <w:tcW w:type="dxa" w:w="2511"/>
            <w:vMerge/>
            <w:tcBorders>
              <w:top w:sz="4.0" w:val="single" w:color="#000000"/>
            </w:tcBorders>
          </w:tcPr>
          <w:p/>
        </w:tc>
        <w:tc>
          <w:tcPr>
            <w:tcW w:type="dxa" w:w="196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18.7 </w:t>
            </w:r>
          </w:p>
        </w:tc>
        <w:tc>
          <w:tcPr>
            <w:tcW w:type="dxa" w:w="216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1.2032 </w:t>
            </w:r>
          </w:p>
        </w:tc>
        <w:tc>
          <w:tcPr>
            <w:tcW w:type="dxa" w:w="2112"/>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0.3212 </w:t>
            </w:r>
          </w:p>
        </w:tc>
      </w:tr>
      <w:tr>
        <w:trPr>
          <w:trHeight w:hRule="exact" w:val="306"/>
        </w:trPr>
        <w:tc>
          <w:tcPr>
            <w:tcW w:type="dxa" w:w="2262"/>
            <w:vMerge w:val="restart"/>
            <w:tcBorders/>
            <w:tcMar>
              <w:start w:w="0" w:type="dxa"/>
              <w:end w:w="0" w:type="dxa"/>
            </w:tcMar>
            <w:tcMar>
              <w:start w:w="0" w:type="dxa"/>
              <w:end w:w="0" w:type="dxa"/>
            </w:tcMar>
          </w:tcPr>
          <w:p>
            <w:pPr>
              <w:autoSpaceDN w:val="0"/>
              <w:autoSpaceDE w:val="0"/>
              <w:widowControl/>
              <w:spacing w:line="250" w:lineRule="auto" w:before="112" w:after="0"/>
              <w:ind w:left="0" w:right="1082" w:firstLine="0"/>
              <w:jc w:val="righ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11</w:t>
            </w:r>
          </w:p>
        </w:tc>
        <w:tc>
          <w:tcPr>
            <w:tcW w:type="dxa" w:w="2511"/>
            <w:vMerge/>
            <w:tcBorders/>
          </w:tcPr>
          <w:p/>
        </w:tc>
        <w:tc>
          <w:tcPr>
            <w:tcW w:type="dxa" w:w="2511"/>
            <w:vMerge/>
            <w:tcBorders/>
          </w:tcPr>
          <w:p/>
        </w:tc>
        <w:tc>
          <w:tcPr>
            <w:tcW w:type="dxa" w:w="2511"/>
            <w:vMerge/>
            <w:tcBorders/>
          </w:tcPr>
          <w:p/>
        </w:tc>
      </w:tr>
      <w:tr>
        <w:trPr>
          <w:trHeight w:hRule="exact" w:val="134"/>
        </w:trPr>
        <w:tc>
          <w:tcPr>
            <w:tcW w:type="dxa" w:w="2511"/>
            <w:vMerge/>
            <w:tcBorders/>
          </w:tcPr>
          <w:p/>
        </w:tc>
        <w:tc>
          <w:tcPr>
            <w:tcW w:type="dxa" w:w="196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32.4 </w:t>
            </w:r>
          </w:p>
        </w:tc>
        <w:tc>
          <w:tcPr>
            <w:tcW w:type="dxa" w:w="216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1.1029 </w:t>
            </w:r>
          </w:p>
        </w:tc>
        <w:tc>
          <w:tcPr>
            <w:tcW w:type="dxa" w:w="2112"/>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0.2467 </w:t>
            </w:r>
          </w:p>
        </w:tc>
      </w:tr>
      <w:tr>
        <w:trPr>
          <w:trHeight w:hRule="exact" w:val="306"/>
        </w:trPr>
        <w:tc>
          <w:tcPr>
            <w:tcW w:type="dxa" w:w="2262"/>
            <w:vMerge w:val="restart"/>
            <w:tcBorders/>
            <w:tcMar>
              <w:start w:w="0" w:type="dxa"/>
              <w:end w:w="0" w:type="dxa"/>
            </w:tcMar>
            <w:tcMar>
              <w:start w:w="0" w:type="dxa"/>
              <w:end w:w="0" w:type="dxa"/>
            </w:tcMar>
          </w:tcPr>
          <w:p>
            <w:pPr>
              <w:autoSpaceDN w:val="0"/>
              <w:autoSpaceDE w:val="0"/>
              <w:widowControl/>
              <w:spacing w:line="250" w:lineRule="auto" w:before="112" w:after="0"/>
              <w:ind w:left="0" w:right="1080" w:firstLine="0"/>
              <w:jc w:val="righ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12</w:t>
            </w:r>
          </w:p>
        </w:tc>
        <w:tc>
          <w:tcPr>
            <w:tcW w:type="dxa" w:w="2511"/>
            <w:vMerge/>
            <w:tcBorders/>
          </w:tcPr>
          <w:p/>
        </w:tc>
        <w:tc>
          <w:tcPr>
            <w:tcW w:type="dxa" w:w="2511"/>
            <w:vMerge/>
            <w:tcBorders/>
          </w:tcPr>
          <w:p/>
        </w:tc>
        <w:tc>
          <w:tcPr>
            <w:tcW w:type="dxa" w:w="2511"/>
            <w:vMerge/>
            <w:tcBorders/>
          </w:tcPr>
          <w:p/>
        </w:tc>
      </w:tr>
      <w:tr>
        <w:trPr>
          <w:trHeight w:hRule="exact" w:val="134"/>
        </w:trPr>
        <w:tc>
          <w:tcPr>
            <w:tcW w:type="dxa" w:w="2511"/>
            <w:vMerge/>
            <w:tcBorders/>
          </w:tcPr>
          <w:p/>
        </w:tc>
        <w:tc>
          <w:tcPr>
            <w:tcW w:type="dxa" w:w="1960"/>
            <w:vMerge w:val="restart"/>
            <w:tcBorders>
              <w:bottom w:sz="4.0" w:val="single" w:color="#000000"/>
            </w:tcBorders>
            <w:tcMar>
              <w:start w:w="0" w:type="dxa"/>
              <w:end w:w="0" w:type="dxa"/>
            </w:tcMar>
            <w:tcMar>
              <w:start w:w="0" w:type="dxa"/>
              <w:end w:w="0" w:type="dxa"/>
            </w:tcMar>
          </w:tcPr>
          <w:p>
            <w:pPr>
              <w:autoSpaceDN w:val="0"/>
              <w:autoSpaceDE w:val="0"/>
              <w:widowControl/>
              <w:spacing w:line="230" w:lineRule="auto" w:before="246" w:after="0"/>
              <w:ind w:left="0" w:right="0" w:firstLine="0"/>
              <w:jc w:val="center"/>
            </w:pPr>
            <w:r>
              <w:rPr>
                <w:rFonts w:ascii="TimesNewRoman" w:hAnsi="TimesNewRoman" w:eastAsia="TimesNewRoman"/>
                <w:b w:val="0"/>
                <w:i w:val="0"/>
                <w:color w:val="000000"/>
                <w:sz w:val="18"/>
              </w:rPr>
              <w:t xml:space="preserve">29.2 </w:t>
            </w:r>
          </w:p>
        </w:tc>
        <w:tc>
          <w:tcPr>
            <w:tcW w:type="dxa" w:w="2160"/>
            <w:vMerge w:val="restart"/>
            <w:tcBorders>
              <w:bottom w:sz="4.0" w:val="single" w:color="#000000"/>
            </w:tcBorders>
            <w:tcMar>
              <w:start w:w="0" w:type="dxa"/>
              <w:end w:w="0" w:type="dxa"/>
            </w:tcMar>
            <w:tcMar>
              <w:start w:w="0" w:type="dxa"/>
              <w:end w:w="0" w:type="dxa"/>
            </w:tcMar>
          </w:tcPr>
          <w:p>
            <w:pPr>
              <w:autoSpaceDN w:val="0"/>
              <w:autoSpaceDE w:val="0"/>
              <w:widowControl/>
              <w:spacing w:line="230" w:lineRule="auto" w:before="246" w:after="0"/>
              <w:ind w:left="0" w:right="0" w:firstLine="0"/>
              <w:jc w:val="center"/>
            </w:pPr>
            <w:r>
              <w:rPr>
                <w:rFonts w:ascii="TimesNewRoman" w:hAnsi="TimesNewRoman" w:eastAsia="TimesNewRoman"/>
                <w:b w:val="0"/>
                <w:i w:val="0"/>
                <w:color w:val="000000"/>
                <w:sz w:val="18"/>
              </w:rPr>
              <w:t xml:space="preserve">1.3034 </w:t>
            </w:r>
          </w:p>
        </w:tc>
        <w:tc>
          <w:tcPr>
            <w:tcW w:type="dxa" w:w="2112"/>
            <w:vMerge w:val="restart"/>
            <w:tcBorders>
              <w:bottom w:sz="4.0" w:val="single" w:color="#000000"/>
            </w:tcBorders>
            <w:tcMar>
              <w:start w:w="0" w:type="dxa"/>
              <w:end w:w="0" w:type="dxa"/>
            </w:tcMar>
            <w:tcMar>
              <w:start w:w="0" w:type="dxa"/>
              <w:end w:w="0" w:type="dxa"/>
            </w:tcMar>
          </w:tcPr>
          <w:p>
            <w:pPr>
              <w:autoSpaceDN w:val="0"/>
              <w:autoSpaceDE w:val="0"/>
              <w:widowControl/>
              <w:spacing w:line="230" w:lineRule="auto" w:before="246" w:after="0"/>
              <w:ind w:left="0" w:right="0" w:firstLine="0"/>
              <w:jc w:val="center"/>
            </w:pPr>
            <w:r>
              <w:rPr>
                <w:rFonts w:ascii="TimesNewRoman" w:hAnsi="TimesNewRoman" w:eastAsia="TimesNewRoman"/>
                <w:b w:val="0"/>
                <w:i w:val="0"/>
                <w:color w:val="000000"/>
                <w:sz w:val="18"/>
              </w:rPr>
              <w:t xml:space="preserve">0.1854 </w:t>
            </w:r>
          </w:p>
        </w:tc>
      </w:tr>
      <w:tr>
        <w:trPr>
          <w:trHeight w:hRule="exact" w:val="364"/>
        </w:trPr>
        <w:tc>
          <w:tcPr>
            <w:tcW w:type="dxa" w:w="2262"/>
            <w:tcBorders>
              <w:bottom w:sz="4.0" w:val="single" w:color="#000000"/>
            </w:tcBorders>
            <w:tcMar>
              <w:start w:w="0" w:type="dxa"/>
              <w:end w:w="0" w:type="dxa"/>
            </w:tcMar>
          </w:tcPr>
          <w:p>
            <w:pPr>
              <w:autoSpaceDN w:val="0"/>
              <w:autoSpaceDE w:val="0"/>
              <w:widowControl/>
              <w:spacing w:line="250" w:lineRule="auto" w:before="112" w:after="0"/>
              <w:ind w:left="0" w:right="1080" w:firstLine="0"/>
              <w:jc w:val="righ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13</w:t>
            </w:r>
          </w:p>
        </w:tc>
        <w:tc>
          <w:tcPr>
            <w:tcW w:type="dxa" w:w="2511"/>
            <w:vMerge/>
            <w:tcBorders>
              <w:bottom w:sz="4.0" w:val="single" w:color="#000000"/>
            </w:tcBorders>
          </w:tcPr>
          <w:p/>
        </w:tc>
        <w:tc>
          <w:tcPr>
            <w:tcW w:type="dxa" w:w="2511"/>
            <w:vMerge/>
            <w:tcBorders>
              <w:bottom w:sz="4.0" w:val="single" w:color="#000000"/>
            </w:tcBorders>
          </w:tcPr>
          <w:p/>
        </w:tc>
        <w:tc>
          <w:tcPr>
            <w:tcW w:type="dxa" w:w="2511"/>
            <w:vMerge/>
            <w:tcBorders>
              <w:bottom w:sz="4.0" w:val="single" w:color="#000000"/>
            </w:tcBorders>
          </w:tcPr>
          <w:p/>
        </w:tc>
      </w:tr>
      <w:tr>
        <w:trPr>
          <w:trHeight w:hRule="exact" w:val="402"/>
        </w:trPr>
        <w:tc>
          <w:tcPr>
            <w:tcW w:type="dxa" w:w="2262"/>
            <w:tcBorders>
              <w:top w:sz="4.0" w:val="single" w:color="#000000"/>
            </w:tcBorders>
            <w:tcMar>
              <w:start w:w="0" w:type="dxa"/>
              <w:end w:w="0" w:type="dxa"/>
            </w:tcMar>
          </w:tcPr>
          <w:p>
            <w:pPr>
              <w:autoSpaceDN w:val="0"/>
              <w:autoSpaceDE w:val="0"/>
              <w:widowControl/>
              <w:spacing w:line="250" w:lineRule="auto" w:before="182" w:after="0"/>
              <w:ind w:left="0" w:right="1080" w:firstLine="0"/>
              <w:jc w:val="righ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14</w:t>
            </w:r>
          </w:p>
        </w:tc>
        <w:tc>
          <w:tcPr>
            <w:tcW w:type="dxa" w:w="1960"/>
            <w:tcBorders>
              <w:top w:sz="4.0" w:val="single" w:color="#00000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32.6 </w:t>
            </w:r>
          </w:p>
        </w:tc>
        <w:tc>
          <w:tcPr>
            <w:tcW w:type="dxa" w:w="2160"/>
            <w:tcBorders>
              <w:top w:sz="4.0" w:val="single" w:color="#00000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1.2533 </w:t>
            </w:r>
          </w:p>
        </w:tc>
        <w:tc>
          <w:tcPr>
            <w:tcW w:type="dxa" w:w="2112"/>
            <w:tcBorders>
              <w:top w:sz="4.0" w:val="single" w:color="#000000"/>
            </w:tcBorders>
            <w:tcMar>
              <w:start w:w="0" w:type="dxa"/>
              <w:end w:w="0" w:type="dxa"/>
            </w:tcMar>
          </w:tcPr>
          <w:p>
            <w:pPr>
              <w:autoSpaceDN w:val="0"/>
              <w:autoSpaceDE w:val="0"/>
              <w:widowControl/>
              <w:spacing w:line="230" w:lineRule="auto" w:before="194" w:after="0"/>
              <w:ind w:left="0" w:right="0" w:firstLine="0"/>
              <w:jc w:val="center"/>
            </w:pPr>
            <w:r>
              <w:rPr>
                <w:rFonts w:ascii="TimesNewRoman" w:hAnsi="TimesNewRoman" w:eastAsia="TimesNewRoman"/>
                <w:b w:val="0"/>
                <w:i w:val="0"/>
                <w:color w:val="000000"/>
                <w:sz w:val="18"/>
              </w:rPr>
              <w:t xml:space="preserve">0.1709 </w:t>
            </w:r>
          </w:p>
        </w:tc>
      </w:tr>
      <w:tr>
        <w:trPr>
          <w:trHeight w:hRule="exact" w:val="440"/>
        </w:trPr>
        <w:tc>
          <w:tcPr>
            <w:tcW w:type="dxa" w:w="2262"/>
            <w:tcBorders/>
            <w:tcMar>
              <w:start w:w="0" w:type="dxa"/>
              <w:end w:w="0" w:type="dxa"/>
            </w:tcMar>
          </w:tcPr>
          <w:p>
            <w:pPr>
              <w:autoSpaceDN w:val="0"/>
              <w:autoSpaceDE w:val="0"/>
              <w:widowControl/>
              <w:spacing w:line="250" w:lineRule="auto" w:before="224" w:after="0"/>
              <w:ind w:left="0" w:right="1080" w:firstLine="0"/>
              <w:jc w:val="righ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15</w:t>
            </w:r>
          </w:p>
        </w:tc>
        <w:tc>
          <w:tcPr>
            <w:tcW w:type="dxa" w:w="1960"/>
            <w:tcBorders/>
            <w:tcMar>
              <w:start w:w="0" w:type="dxa"/>
              <w:end w:w="0" w:type="dxa"/>
            </w:tcMar>
          </w:tcPr>
          <w:p>
            <w:pPr>
              <w:autoSpaceDN w:val="0"/>
              <w:autoSpaceDE w:val="0"/>
              <w:widowControl/>
              <w:spacing w:line="233" w:lineRule="auto" w:before="236" w:after="0"/>
              <w:ind w:left="0" w:right="0" w:firstLine="0"/>
              <w:jc w:val="center"/>
            </w:pPr>
            <w:r>
              <w:rPr>
                <w:rFonts w:ascii="TimesNewRoman" w:hAnsi="TimesNewRoman" w:eastAsia="TimesNewRoman"/>
                <w:b w:val="0"/>
                <w:i w:val="0"/>
                <w:color w:val="000000"/>
                <w:sz w:val="18"/>
              </w:rPr>
              <w:t xml:space="preserve">28.4 </w:t>
            </w:r>
          </w:p>
        </w:tc>
        <w:tc>
          <w:tcPr>
            <w:tcW w:type="dxa" w:w="2160"/>
            <w:tcBorders/>
            <w:tcMar>
              <w:start w:w="0" w:type="dxa"/>
              <w:end w:w="0" w:type="dxa"/>
            </w:tcMar>
          </w:tcPr>
          <w:p>
            <w:pPr>
              <w:autoSpaceDN w:val="0"/>
              <w:autoSpaceDE w:val="0"/>
              <w:widowControl/>
              <w:spacing w:line="233" w:lineRule="auto" w:before="236" w:after="0"/>
              <w:ind w:left="0" w:right="0" w:firstLine="0"/>
              <w:jc w:val="center"/>
            </w:pPr>
            <w:r>
              <w:rPr>
                <w:rFonts w:ascii="TimesNewRoman" w:hAnsi="TimesNewRoman" w:eastAsia="TimesNewRoman"/>
                <w:b w:val="0"/>
                <w:i w:val="0"/>
                <w:color w:val="000000"/>
                <w:sz w:val="18"/>
              </w:rPr>
              <w:t xml:space="preserve">1.6042 </w:t>
            </w:r>
          </w:p>
        </w:tc>
        <w:tc>
          <w:tcPr>
            <w:tcW w:type="dxa" w:w="2112"/>
            <w:tcBorders/>
            <w:tcMar>
              <w:start w:w="0" w:type="dxa"/>
              <w:end w:w="0" w:type="dxa"/>
            </w:tcMar>
          </w:tcPr>
          <w:p>
            <w:pPr>
              <w:autoSpaceDN w:val="0"/>
              <w:autoSpaceDE w:val="0"/>
              <w:widowControl/>
              <w:spacing w:line="233" w:lineRule="auto" w:before="236" w:after="0"/>
              <w:ind w:left="0" w:right="0" w:firstLine="0"/>
              <w:jc w:val="center"/>
            </w:pPr>
            <w:r>
              <w:rPr>
                <w:rFonts w:ascii="TimesNewRoman" w:hAnsi="TimesNewRoman" w:eastAsia="TimesNewRoman"/>
                <w:b w:val="0"/>
                <w:i w:val="0"/>
                <w:color w:val="000000"/>
                <w:sz w:val="18"/>
              </w:rPr>
              <w:t xml:space="preserve">0.2910 </w:t>
            </w:r>
          </w:p>
        </w:tc>
      </w:tr>
      <w:tr>
        <w:trPr>
          <w:trHeight w:hRule="exact" w:val="440"/>
        </w:trPr>
        <w:tc>
          <w:tcPr>
            <w:tcW w:type="dxa" w:w="2262"/>
            <w:tcBorders/>
            <w:tcMar>
              <w:start w:w="0" w:type="dxa"/>
              <w:end w:w="0" w:type="dxa"/>
            </w:tcMar>
          </w:tcPr>
          <w:p>
            <w:pPr>
              <w:autoSpaceDN w:val="0"/>
              <w:autoSpaceDE w:val="0"/>
              <w:widowControl/>
              <w:spacing w:line="250" w:lineRule="auto" w:before="224" w:after="0"/>
              <w:ind w:left="0" w:right="1080" w:firstLine="0"/>
              <w:jc w:val="righ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16</w:t>
            </w:r>
          </w:p>
        </w:tc>
        <w:tc>
          <w:tcPr>
            <w:tcW w:type="dxa" w:w="1960"/>
            <w:tcBorders/>
            <w:tcMar>
              <w:start w:w="0" w:type="dxa"/>
              <w:end w:w="0" w:type="dxa"/>
            </w:tcMar>
          </w:tcPr>
          <w:p>
            <w:pPr>
              <w:autoSpaceDN w:val="0"/>
              <w:autoSpaceDE w:val="0"/>
              <w:widowControl/>
              <w:spacing w:line="233" w:lineRule="auto" w:before="236" w:after="0"/>
              <w:ind w:left="0" w:right="0" w:firstLine="0"/>
              <w:jc w:val="center"/>
            </w:pPr>
            <w:r>
              <w:rPr>
                <w:rFonts w:ascii="TimesNewRoman" w:hAnsi="TimesNewRoman" w:eastAsia="TimesNewRoman"/>
                <w:b w:val="0"/>
                <w:i w:val="0"/>
                <w:color w:val="000000"/>
                <w:sz w:val="18"/>
              </w:rPr>
              <w:t xml:space="preserve">18.2 </w:t>
            </w:r>
          </w:p>
        </w:tc>
        <w:tc>
          <w:tcPr>
            <w:tcW w:type="dxa" w:w="2160"/>
            <w:tcBorders/>
            <w:tcMar>
              <w:start w:w="0" w:type="dxa"/>
              <w:end w:w="0" w:type="dxa"/>
            </w:tcMar>
          </w:tcPr>
          <w:p>
            <w:pPr>
              <w:autoSpaceDN w:val="0"/>
              <w:autoSpaceDE w:val="0"/>
              <w:widowControl/>
              <w:spacing w:line="233" w:lineRule="auto" w:before="236" w:after="0"/>
              <w:ind w:left="0" w:right="0" w:firstLine="0"/>
              <w:jc w:val="center"/>
            </w:pPr>
            <w:r>
              <w:rPr>
                <w:rFonts w:ascii="TimesNewRoman" w:hAnsi="TimesNewRoman" w:eastAsia="TimesNewRoman"/>
                <w:b w:val="0"/>
                <w:i w:val="0"/>
                <w:color w:val="000000"/>
                <w:sz w:val="18"/>
              </w:rPr>
              <w:t xml:space="preserve">1.3034 </w:t>
            </w:r>
          </w:p>
        </w:tc>
        <w:tc>
          <w:tcPr>
            <w:tcW w:type="dxa" w:w="2112"/>
            <w:tcBorders/>
            <w:tcMar>
              <w:start w:w="0" w:type="dxa"/>
              <w:end w:w="0" w:type="dxa"/>
            </w:tcMar>
          </w:tcPr>
          <w:p>
            <w:pPr>
              <w:autoSpaceDN w:val="0"/>
              <w:autoSpaceDE w:val="0"/>
              <w:widowControl/>
              <w:spacing w:line="233" w:lineRule="auto" w:before="236" w:after="0"/>
              <w:ind w:left="0" w:right="0" w:firstLine="0"/>
              <w:jc w:val="center"/>
            </w:pPr>
            <w:r>
              <w:rPr>
                <w:rFonts w:ascii="TimesNewRoman" w:hAnsi="TimesNewRoman" w:eastAsia="TimesNewRoman"/>
                <w:b w:val="0"/>
                <w:i w:val="0"/>
                <w:color w:val="000000"/>
                <w:sz w:val="18"/>
              </w:rPr>
              <w:t xml:space="preserve">0.1854 </w:t>
            </w:r>
          </w:p>
        </w:tc>
      </w:tr>
      <w:tr>
        <w:trPr>
          <w:trHeight w:hRule="exact" w:val="440"/>
        </w:trPr>
        <w:tc>
          <w:tcPr>
            <w:tcW w:type="dxa" w:w="2262"/>
            <w:tcBorders/>
            <w:tcMar>
              <w:start w:w="0" w:type="dxa"/>
              <w:end w:w="0" w:type="dxa"/>
            </w:tcMar>
          </w:tcPr>
          <w:p>
            <w:pPr>
              <w:autoSpaceDN w:val="0"/>
              <w:autoSpaceDE w:val="0"/>
              <w:widowControl/>
              <w:spacing w:line="250" w:lineRule="auto" w:before="224" w:after="0"/>
              <w:ind w:left="0" w:right="1080" w:firstLine="0"/>
              <w:jc w:val="righ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17</w:t>
            </w:r>
          </w:p>
        </w:tc>
        <w:tc>
          <w:tcPr>
            <w:tcW w:type="dxa" w:w="1960"/>
            <w:tcBorders/>
            <w:tcMar>
              <w:start w:w="0" w:type="dxa"/>
              <w:end w:w="0" w:type="dxa"/>
            </w:tcMar>
          </w:tcPr>
          <w:p>
            <w:pPr>
              <w:autoSpaceDN w:val="0"/>
              <w:autoSpaceDE w:val="0"/>
              <w:widowControl/>
              <w:spacing w:line="230" w:lineRule="auto" w:before="236" w:after="0"/>
              <w:ind w:left="0" w:right="0" w:firstLine="0"/>
              <w:jc w:val="center"/>
            </w:pPr>
            <w:r>
              <w:rPr>
                <w:rFonts w:ascii="TimesNewRoman" w:hAnsi="TimesNewRoman" w:eastAsia="TimesNewRoman"/>
                <w:b w:val="0"/>
                <w:i w:val="0"/>
                <w:color w:val="000000"/>
                <w:sz w:val="18"/>
              </w:rPr>
              <w:t xml:space="preserve">28.9 </w:t>
            </w:r>
          </w:p>
        </w:tc>
        <w:tc>
          <w:tcPr>
            <w:tcW w:type="dxa" w:w="2160"/>
            <w:tcBorders/>
            <w:tcMar>
              <w:start w:w="0" w:type="dxa"/>
              <w:end w:w="0" w:type="dxa"/>
            </w:tcMar>
          </w:tcPr>
          <w:p>
            <w:pPr>
              <w:autoSpaceDN w:val="0"/>
              <w:autoSpaceDE w:val="0"/>
              <w:widowControl/>
              <w:spacing w:line="230" w:lineRule="auto" w:before="236" w:after="0"/>
              <w:ind w:left="0" w:right="0" w:firstLine="0"/>
              <w:jc w:val="center"/>
            </w:pPr>
            <w:r>
              <w:rPr>
                <w:rFonts w:ascii="TimesNewRoman" w:hAnsi="TimesNewRoman" w:eastAsia="TimesNewRoman"/>
                <w:b w:val="0"/>
                <w:i w:val="0"/>
                <w:color w:val="000000"/>
                <w:sz w:val="18"/>
              </w:rPr>
              <w:t xml:space="preserve">1.4037 </w:t>
            </w:r>
          </w:p>
        </w:tc>
        <w:tc>
          <w:tcPr>
            <w:tcW w:type="dxa" w:w="2112"/>
            <w:tcBorders/>
            <w:tcMar>
              <w:start w:w="0" w:type="dxa"/>
              <w:end w:w="0" w:type="dxa"/>
            </w:tcMar>
          </w:tcPr>
          <w:p>
            <w:pPr>
              <w:autoSpaceDN w:val="0"/>
              <w:autoSpaceDE w:val="0"/>
              <w:widowControl/>
              <w:spacing w:line="230" w:lineRule="auto" w:before="236" w:after="0"/>
              <w:ind w:left="0" w:right="0" w:firstLine="0"/>
              <w:jc w:val="center"/>
            </w:pPr>
            <w:r>
              <w:rPr>
                <w:rFonts w:ascii="TimesNewRoman" w:hAnsi="TimesNewRoman" w:eastAsia="TimesNewRoman"/>
                <w:b w:val="0"/>
                <w:i w:val="0"/>
                <w:color w:val="000000"/>
                <w:sz w:val="18"/>
              </w:rPr>
              <w:t xml:space="preserve">0.3044 </w:t>
            </w:r>
          </w:p>
        </w:tc>
      </w:tr>
      <w:tr>
        <w:trPr>
          <w:trHeight w:hRule="exact" w:val="490"/>
        </w:trPr>
        <w:tc>
          <w:tcPr>
            <w:tcW w:type="dxa" w:w="2262"/>
            <w:tcBorders>
              <w:bottom w:sz="3.2000000000007276" w:val="single" w:color="#000000"/>
            </w:tcBorders>
            <w:tcMar>
              <w:start w:w="0" w:type="dxa"/>
              <w:end w:w="0" w:type="dxa"/>
            </w:tcMar>
          </w:tcPr>
          <w:p>
            <w:pPr>
              <w:autoSpaceDN w:val="0"/>
              <w:autoSpaceDE w:val="0"/>
              <w:widowControl/>
              <w:spacing w:line="250" w:lineRule="auto" w:before="236" w:after="0"/>
              <w:ind w:left="0" w:right="1080" w:firstLine="0"/>
              <w:jc w:val="righ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18</w:t>
            </w:r>
          </w:p>
        </w:tc>
        <w:tc>
          <w:tcPr>
            <w:tcW w:type="dxa" w:w="1960"/>
            <w:tcBorders>
              <w:bottom w:sz="3.2000000000007276" w:val="single" w:color="#000000"/>
            </w:tcBorders>
            <w:tcMar>
              <w:start w:w="0" w:type="dxa"/>
              <w:end w:w="0" w:type="dxa"/>
            </w:tcMar>
          </w:tcPr>
          <w:p>
            <w:pPr>
              <w:autoSpaceDN w:val="0"/>
              <w:autoSpaceDE w:val="0"/>
              <w:widowControl/>
              <w:spacing w:line="233" w:lineRule="auto" w:before="236" w:after="0"/>
              <w:ind w:left="0" w:right="0" w:firstLine="0"/>
              <w:jc w:val="center"/>
            </w:pPr>
            <w:r>
              <w:rPr>
                <w:rFonts w:ascii="TimesNewRoman" w:hAnsi="TimesNewRoman" w:eastAsia="TimesNewRoman"/>
                <w:b w:val="0"/>
                <w:i w:val="0"/>
                <w:color w:val="000000"/>
                <w:sz w:val="18"/>
              </w:rPr>
              <w:t xml:space="preserve">31.3 </w:t>
            </w:r>
          </w:p>
        </w:tc>
        <w:tc>
          <w:tcPr>
            <w:tcW w:type="dxa" w:w="2160"/>
            <w:tcBorders>
              <w:bottom w:sz="3.2000000000007276" w:val="single" w:color="#000000"/>
            </w:tcBorders>
            <w:tcMar>
              <w:start w:w="0" w:type="dxa"/>
              <w:end w:w="0" w:type="dxa"/>
            </w:tcMar>
          </w:tcPr>
          <w:p>
            <w:pPr>
              <w:autoSpaceDN w:val="0"/>
              <w:autoSpaceDE w:val="0"/>
              <w:widowControl/>
              <w:spacing w:line="233" w:lineRule="auto" w:before="236" w:after="0"/>
              <w:ind w:left="0" w:right="0" w:firstLine="0"/>
              <w:jc w:val="center"/>
            </w:pPr>
            <w:r>
              <w:rPr>
                <w:rFonts w:ascii="TimesNewRoman" w:hAnsi="TimesNewRoman" w:eastAsia="TimesNewRoman"/>
                <w:b w:val="0"/>
                <w:i w:val="0"/>
                <w:color w:val="000000"/>
                <w:sz w:val="18"/>
              </w:rPr>
              <w:t xml:space="preserve">1.2032 </w:t>
            </w:r>
          </w:p>
        </w:tc>
        <w:tc>
          <w:tcPr>
            <w:tcW w:type="dxa" w:w="2112"/>
            <w:tcBorders>
              <w:bottom w:sz="3.2000000000007276" w:val="single" w:color="#000000"/>
            </w:tcBorders>
            <w:tcMar>
              <w:start w:w="0" w:type="dxa"/>
              <w:end w:w="0" w:type="dxa"/>
            </w:tcMar>
          </w:tcPr>
          <w:p>
            <w:pPr>
              <w:autoSpaceDN w:val="0"/>
              <w:autoSpaceDE w:val="0"/>
              <w:widowControl/>
              <w:spacing w:line="233" w:lineRule="auto" w:before="236" w:after="0"/>
              <w:ind w:left="0" w:right="0" w:firstLine="0"/>
              <w:jc w:val="center"/>
            </w:pPr>
            <w:r>
              <w:rPr>
                <w:rFonts w:ascii="TimesNewRoman" w:hAnsi="TimesNewRoman" w:eastAsia="TimesNewRoman"/>
                <w:b w:val="0"/>
                <w:i w:val="0"/>
                <w:color w:val="000000"/>
                <w:sz w:val="18"/>
              </w:rPr>
              <w:t xml:space="preserve">0.3212 </w:t>
            </w:r>
          </w:p>
        </w:tc>
      </w:tr>
      <w:tr>
        <w:trPr>
          <w:trHeight w:hRule="exact" w:val="390"/>
        </w:trPr>
        <w:tc>
          <w:tcPr>
            <w:tcW w:type="dxa" w:w="2262"/>
            <w:vMerge w:val="restart"/>
            <w:tcBorders>
              <w:top w:sz="3.2000000000007276" w:val="single" w:color="#000000"/>
            </w:tcBorders>
            <w:tcMar>
              <w:start w:w="0" w:type="dxa"/>
              <w:end w:w="0" w:type="dxa"/>
            </w:tcMar>
            <w:tcMar>
              <w:start w:w="0" w:type="dxa"/>
              <w:end w:w="0" w:type="dxa"/>
            </w:tcMar>
          </w:tcPr>
          <w:p>
            <w:pPr>
              <w:autoSpaceDN w:val="0"/>
              <w:autoSpaceDE w:val="0"/>
              <w:widowControl/>
              <w:spacing w:line="250" w:lineRule="auto" w:before="192" w:after="0"/>
              <w:ind w:left="0" w:right="1080" w:firstLine="0"/>
              <w:jc w:val="righ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19</w:t>
            </w:r>
          </w:p>
        </w:tc>
        <w:tc>
          <w:tcPr>
            <w:tcW w:type="dxa" w:w="1960"/>
            <w:tcBorders>
              <w:top w:sz="3.2000000000007276" w:val="single" w:color="#000000"/>
            </w:tcBorders>
            <w:tcMar>
              <w:start w:w="0" w:type="dxa"/>
              <w:end w:w="0" w:type="dxa"/>
            </w:tcMar>
          </w:tcPr>
          <w:p>
            <w:pPr>
              <w:autoSpaceDN w:val="0"/>
              <w:autoSpaceDE w:val="0"/>
              <w:widowControl/>
              <w:spacing w:line="233" w:lineRule="auto" w:before="186" w:after="0"/>
              <w:ind w:left="0" w:right="0" w:firstLine="0"/>
              <w:jc w:val="center"/>
            </w:pPr>
            <w:r>
              <w:rPr>
                <w:rFonts w:ascii="TimesNewRoman" w:hAnsi="TimesNewRoman" w:eastAsia="TimesNewRoman"/>
                <w:b w:val="0"/>
                <w:i w:val="0"/>
                <w:color w:val="000000"/>
                <w:sz w:val="18"/>
              </w:rPr>
              <w:t xml:space="preserve">42.3 </w:t>
            </w:r>
          </w:p>
        </w:tc>
        <w:tc>
          <w:tcPr>
            <w:tcW w:type="dxa" w:w="2160"/>
            <w:tcBorders>
              <w:top w:sz="3.2000000000007276" w:val="single" w:color="#000000"/>
            </w:tcBorders>
            <w:tcMar>
              <w:start w:w="0" w:type="dxa"/>
              <w:end w:w="0" w:type="dxa"/>
            </w:tcMar>
          </w:tcPr>
          <w:p>
            <w:pPr>
              <w:autoSpaceDN w:val="0"/>
              <w:autoSpaceDE w:val="0"/>
              <w:widowControl/>
              <w:spacing w:line="233" w:lineRule="auto" w:before="186" w:after="0"/>
              <w:ind w:left="0" w:right="0" w:firstLine="0"/>
              <w:jc w:val="center"/>
            </w:pPr>
            <w:r>
              <w:rPr>
                <w:rFonts w:ascii="TimesNewRoman" w:hAnsi="TimesNewRoman" w:eastAsia="TimesNewRoman"/>
                <w:b w:val="0"/>
                <w:i w:val="0"/>
                <w:color w:val="000000"/>
                <w:sz w:val="18"/>
              </w:rPr>
              <w:t xml:space="preserve">1.2032 </w:t>
            </w:r>
          </w:p>
        </w:tc>
        <w:tc>
          <w:tcPr>
            <w:tcW w:type="dxa" w:w="2112"/>
            <w:tcBorders>
              <w:top w:sz="3.2000000000007276" w:val="single" w:color="#000000"/>
            </w:tcBorders>
            <w:tcMar>
              <w:start w:w="0" w:type="dxa"/>
              <w:end w:w="0" w:type="dxa"/>
            </w:tcMar>
          </w:tcPr>
          <w:p>
            <w:pPr>
              <w:autoSpaceDN w:val="0"/>
              <w:autoSpaceDE w:val="0"/>
              <w:widowControl/>
              <w:spacing w:line="233" w:lineRule="auto" w:before="186" w:after="0"/>
              <w:ind w:left="0" w:right="0" w:firstLine="0"/>
              <w:jc w:val="center"/>
            </w:pPr>
            <w:r>
              <w:rPr>
                <w:rFonts w:ascii="TimesNewRoman" w:hAnsi="TimesNewRoman" w:eastAsia="TimesNewRoman"/>
                <w:b w:val="0"/>
                <w:i w:val="0"/>
                <w:color w:val="000000"/>
                <w:sz w:val="18"/>
              </w:rPr>
              <w:t xml:space="preserve">0.3212 </w:t>
            </w:r>
          </w:p>
        </w:tc>
      </w:tr>
      <w:tr>
        <w:trPr>
          <w:trHeight w:hRule="exact" w:val="134"/>
        </w:trPr>
        <w:tc>
          <w:tcPr>
            <w:tcW w:type="dxa" w:w="2511"/>
            <w:vMerge/>
            <w:tcBorders>
              <w:top w:sz="3.2000000000007276" w:val="single" w:color="#000000"/>
            </w:tcBorders>
          </w:tcPr>
          <w:p/>
        </w:tc>
        <w:tc>
          <w:tcPr>
            <w:tcW w:type="dxa" w:w="196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31.4 </w:t>
            </w:r>
          </w:p>
        </w:tc>
        <w:tc>
          <w:tcPr>
            <w:tcW w:type="dxa" w:w="216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1.2533 </w:t>
            </w:r>
          </w:p>
        </w:tc>
        <w:tc>
          <w:tcPr>
            <w:tcW w:type="dxa" w:w="2112"/>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0.1709 </w:t>
            </w:r>
          </w:p>
        </w:tc>
      </w:tr>
      <w:tr>
        <w:trPr>
          <w:trHeight w:hRule="exact" w:val="306"/>
        </w:trPr>
        <w:tc>
          <w:tcPr>
            <w:tcW w:type="dxa" w:w="2262"/>
            <w:vMerge w:val="restart"/>
            <w:tcBorders/>
            <w:tcMar>
              <w:start w:w="0" w:type="dxa"/>
              <w:end w:w="0" w:type="dxa"/>
            </w:tcMar>
            <w:tcMar>
              <w:start w:w="0" w:type="dxa"/>
              <w:end w:w="0" w:type="dxa"/>
            </w:tcMar>
          </w:tcPr>
          <w:p>
            <w:pPr>
              <w:autoSpaceDN w:val="0"/>
              <w:autoSpaceDE w:val="0"/>
              <w:widowControl/>
              <w:spacing w:line="250" w:lineRule="auto" w:before="112" w:after="0"/>
              <w:ind w:left="0" w:right="1080" w:firstLine="0"/>
              <w:jc w:val="righ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20</w:t>
            </w:r>
          </w:p>
        </w:tc>
        <w:tc>
          <w:tcPr>
            <w:tcW w:type="dxa" w:w="2511"/>
            <w:vMerge/>
            <w:tcBorders/>
          </w:tcPr>
          <w:p/>
        </w:tc>
        <w:tc>
          <w:tcPr>
            <w:tcW w:type="dxa" w:w="2511"/>
            <w:vMerge/>
            <w:tcBorders/>
          </w:tcPr>
          <w:p/>
        </w:tc>
        <w:tc>
          <w:tcPr>
            <w:tcW w:type="dxa" w:w="2511"/>
            <w:vMerge/>
            <w:tcBorders/>
          </w:tcPr>
          <w:p/>
        </w:tc>
      </w:tr>
      <w:tr>
        <w:trPr>
          <w:trHeight w:hRule="exact" w:val="134"/>
        </w:trPr>
        <w:tc>
          <w:tcPr>
            <w:tcW w:type="dxa" w:w="2511"/>
            <w:vMerge/>
            <w:tcBorders/>
          </w:tcPr>
          <w:p/>
        </w:tc>
        <w:tc>
          <w:tcPr>
            <w:tcW w:type="dxa" w:w="196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41.2 </w:t>
            </w:r>
          </w:p>
        </w:tc>
        <w:tc>
          <w:tcPr>
            <w:tcW w:type="dxa" w:w="216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1.3034 </w:t>
            </w:r>
          </w:p>
        </w:tc>
        <w:tc>
          <w:tcPr>
            <w:tcW w:type="dxa" w:w="2112"/>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0.1854 </w:t>
            </w:r>
          </w:p>
        </w:tc>
      </w:tr>
      <w:tr>
        <w:trPr>
          <w:trHeight w:hRule="exact" w:val="306"/>
        </w:trPr>
        <w:tc>
          <w:tcPr>
            <w:tcW w:type="dxa" w:w="2262"/>
            <w:vMerge w:val="restart"/>
            <w:tcBorders/>
            <w:tcMar>
              <w:start w:w="0" w:type="dxa"/>
              <w:end w:w="0" w:type="dxa"/>
            </w:tcMar>
            <w:tcMar>
              <w:start w:w="0" w:type="dxa"/>
              <w:end w:w="0" w:type="dxa"/>
            </w:tcMar>
          </w:tcPr>
          <w:p>
            <w:pPr>
              <w:autoSpaceDN w:val="0"/>
              <w:autoSpaceDE w:val="0"/>
              <w:widowControl/>
              <w:spacing w:line="250" w:lineRule="auto" w:before="112" w:after="0"/>
              <w:ind w:left="0" w:right="1080" w:firstLine="0"/>
              <w:jc w:val="righ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21</w:t>
            </w:r>
          </w:p>
        </w:tc>
        <w:tc>
          <w:tcPr>
            <w:tcW w:type="dxa" w:w="2511"/>
            <w:vMerge/>
            <w:tcBorders/>
          </w:tcPr>
          <w:p/>
        </w:tc>
        <w:tc>
          <w:tcPr>
            <w:tcW w:type="dxa" w:w="2511"/>
            <w:vMerge/>
            <w:tcBorders/>
          </w:tcPr>
          <w:p/>
        </w:tc>
        <w:tc>
          <w:tcPr>
            <w:tcW w:type="dxa" w:w="2511"/>
            <w:vMerge/>
            <w:tcBorders/>
          </w:tcPr>
          <w:p/>
        </w:tc>
      </w:tr>
      <w:tr>
        <w:trPr>
          <w:trHeight w:hRule="exact" w:val="134"/>
        </w:trPr>
        <w:tc>
          <w:tcPr>
            <w:tcW w:type="dxa" w:w="2511"/>
            <w:vMerge/>
            <w:tcBorders/>
          </w:tcPr>
          <w:p/>
        </w:tc>
        <w:tc>
          <w:tcPr>
            <w:tcW w:type="dxa" w:w="196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17.7 </w:t>
            </w:r>
          </w:p>
        </w:tc>
        <w:tc>
          <w:tcPr>
            <w:tcW w:type="dxa" w:w="216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1.1280 </w:t>
            </w:r>
          </w:p>
        </w:tc>
        <w:tc>
          <w:tcPr>
            <w:tcW w:type="dxa" w:w="2112"/>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0.2685 </w:t>
            </w:r>
          </w:p>
        </w:tc>
      </w:tr>
      <w:tr>
        <w:trPr>
          <w:trHeight w:hRule="exact" w:val="306"/>
        </w:trPr>
        <w:tc>
          <w:tcPr>
            <w:tcW w:type="dxa" w:w="2262"/>
            <w:vMerge w:val="restart"/>
            <w:tcBorders/>
            <w:tcMar>
              <w:start w:w="0" w:type="dxa"/>
              <w:end w:w="0" w:type="dxa"/>
            </w:tcMar>
            <w:tcMar>
              <w:start w:w="0" w:type="dxa"/>
              <w:end w:w="0" w:type="dxa"/>
            </w:tcMar>
          </w:tcPr>
          <w:p>
            <w:pPr>
              <w:autoSpaceDN w:val="0"/>
              <w:autoSpaceDE w:val="0"/>
              <w:widowControl/>
              <w:spacing w:line="250" w:lineRule="auto" w:before="112" w:after="0"/>
              <w:ind w:left="0" w:right="1080" w:firstLine="0"/>
              <w:jc w:val="righ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22</w:t>
            </w:r>
          </w:p>
        </w:tc>
        <w:tc>
          <w:tcPr>
            <w:tcW w:type="dxa" w:w="2511"/>
            <w:vMerge/>
            <w:tcBorders/>
          </w:tcPr>
          <w:p/>
        </w:tc>
        <w:tc>
          <w:tcPr>
            <w:tcW w:type="dxa" w:w="2511"/>
            <w:vMerge/>
            <w:tcBorders/>
          </w:tcPr>
          <w:p/>
        </w:tc>
        <w:tc>
          <w:tcPr>
            <w:tcW w:type="dxa" w:w="2511"/>
            <w:vMerge/>
            <w:tcBorders/>
          </w:tcPr>
          <w:p/>
        </w:tc>
      </w:tr>
      <w:tr>
        <w:trPr>
          <w:trHeight w:hRule="exact" w:val="134"/>
        </w:trPr>
        <w:tc>
          <w:tcPr>
            <w:tcW w:type="dxa" w:w="2511"/>
            <w:vMerge/>
            <w:tcBorders/>
          </w:tcPr>
          <w:p/>
        </w:tc>
        <w:tc>
          <w:tcPr>
            <w:tcW w:type="dxa" w:w="1960"/>
            <w:vMerge w:val="restart"/>
            <w:tcBorders>
              <w:bottom w:sz="12.0" w:val="single" w:color="#000000"/>
            </w:tcBorders>
            <w:tcMar>
              <w:start w:w="0" w:type="dxa"/>
              <w:end w:w="0" w:type="dxa"/>
            </w:tcMar>
            <w:tcMar>
              <w:start w:w="0" w:type="dxa"/>
              <w:end w:w="0" w:type="dxa"/>
            </w:tcMar>
          </w:tcPr>
          <w:p>
            <w:pPr>
              <w:autoSpaceDN w:val="0"/>
              <w:autoSpaceDE w:val="0"/>
              <w:widowControl/>
              <w:spacing w:line="233" w:lineRule="auto" w:before="246" w:after="0"/>
              <w:ind w:left="0" w:right="0" w:firstLine="0"/>
              <w:jc w:val="center"/>
            </w:pPr>
            <w:r>
              <w:rPr>
                <w:rFonts w:ascii="TimesNewRoman" w:hAnsi="TimesNewRoman" w:eastAsia="TimesNewRoman"/>
                <w:b w:val="0"/>
                <w:i w:val="0"/>
                <w:color w:val="000000"/>
                <w:sz w:val="18"/>
              </w:rPr>
              <w:t xml:space="preserve">28.8 </w:t>
            </w:r>
          </w:p>
        </w:tc>
        <w:tc>
          <w:tcPr>
            <w:tcW w:type="dxa" w:w="2160"/>
            <w:vMerge w:val="restart"/>
            <w:tcBorders>
              <w:bottom w:sz="12.0" w:val="single" w:color="#000000"/>
            </w:tcBorders>
            <w:tcMar>
              <w:start w:w="0" w:type="dxa"/>
              <w:end w:w="0" w:type="dxa"/>
            </w:tcMar>
            <w:tcMar>
              <w:start w:w="0" w:type="dxa"/>
              <w:end w:w="0" w:type="dxa"/>
            </w:tcMar>
          </w:tcPr>
          <w:p>
            <w:pPr>
              <w:autoSpaceDN w:val="0"/>
              <w:autoSpaceDE w:val="0"/>
              <w:widowControl/>
              <w:spacing w:line="233" w:lineRule="auto" w:before="246" w:after="0"/>
              <w:ind w:left="0" w:right="0" w:firstLine="0"/>
              <w:jc w:val="center"/>
            </w:pPr>
            <w:r>
              <w:rPr>
                <w:rFonts w:ascii="TimesNewRoman" w:hAnsi="TimesNewRoman" w:eastAsia="TimesNewRoman"/>
                <w:b w:val="0"/>
                <w:i w:val="0"/>
                <w:color w:val="000000"/>
                <w:sz w:val="18"/>
              </w:rPr>
              <w:t xml:space="preserve">1.3034 </w:t>
            </w:r>
          </w:p>
        </w:tc>
        <w:tc>
          <w:tcPr>
            <w:tcW w:type="dxa" w:w="2112"/>
            <w:vMerge w:val="restart"/>
            <w:tcBorders>
              <w:bottom w:sz="12.0" w:val="single" w:color="#000000"/>
            </w:tcBorders>
            <w:tcMar>
              <w:start w:w="0" w:type="dxa"/>
              <w:end w:w="0" w:type="dxa"/>
            </w:tcMar>
            <w:tcMar>
              <w:start w:w="0" w:type="dxa"/>
              <w:end w:w="0" w:type="dxa"/>
            </w:tcMar>
          </w:tcPr>
          <w:p>
            <w:pPr>
              <w:autoSpaceDN w:val="0"/>
              <w:autoSpaceDE w:val="0"/>
              <w:widowControl/>
              <w:spacing w:line="233" w:lineRule="auto" w:before="246" w:after="0"/>
              <w:ind w:left="0" w:right="0" w:firstLine="0"/>
              <w:jc w:val="center"/>
            </w:pPr>
            <w:r>
              <w:rPr>
                <w:rFonts w:ascii="TimesNewRoman" w:hAnsi="TimesNewRoman" w:eastAsia="TimesNewRoman"/>
                <w:b w:val="0"/>
                <w:i w:val="0"/>
                <w:color w:val="000000"/>
                <w:sz w:val="18"/>
              </w:rPr>
              <w:t xml:space="preserve">0.1854 </w:t>
            </w:r>
          </w:p>
        </w:tc>
      </w:tr>
      <w:tr>
        <w:trPr>
          <w:trHeight w:hRule="exact" w:val="376"/>
        </w:trPr>
        <w:tc>
          <w:tcPr>
            <w:tcW w:type="dxa" w:w="2262"/>
            <w:tcBorders>
              <w:bottom w:sz="12.0" w:val="single" w:color="#000000"/>
            </w:tcBorders>
            <w:tcMar>
              <w:start w:w="0" w:type="dxa"/>
              <w:end w:w="0" w:type="dxa"/>
            </w:tcMar>
          </w:tcPr>
          <w:p>
            <w:pPr>
              <w:autoSpaceDN w:val="0"/>
              <w:autoSpaceDE w:val="0"/>
              <w:widowControl/>
              <w:spacing w:line="250" w:lineRule="auto" w:before="112" w:after="0"/>
              <w:ind w:left="0" w:right="1080" w:firstLine="0"/>
              <w:jc w:val="righ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23</w:t>
            </w:r>
          </w:p>
        </w:tc>
        <w:tc>
          <w:tcPr>
            <w:tcW w:type="dxa" w:w="2511"/>
            <w:vMerge/>
            <w:tcBorders>
              <w:bottom w:sz="12.0" w:val="single" w:color="#000000"/>
            </w:tcBorders>
          </w:tcPr>
          <w:p/>
        </w:tc>
        <w:tc>
          <w:tcPr>
            <w:tcW w:type="dxa" w:w="2511"/>
            <w:vMerge/>
            <w:tcBorders>
              <w:bottom w:sz="12.0" w:val="single" w:color="#000000"/>
            </w:tcBorders>
          </w:tcPr>
          <w:p/>
        </w:tc>
        <w:tc>
          <w:tcPr>
            <w:tcW w:type="dxa" w:w="2511"/>
            <w:vMerge/>
            <w:tcBorders>
              <w:bottom w:sz="12.0" w:val="single" w:color="#000000"/>
            </w:tcBorders>
          </w:tcPr>
          <w:p/>
        </w:tc>
      </w:tr>
    </w:tbl>
    <w:p>
      <w:pPr>
        <w:autoSpaceDN w:val="0"/>
        <w:tabs>
          <w:tab w:pos="1478" w:val="left"/>
        </w:tabs>
        <w:autoSpaceDE w:val="0"/>
        <w:widowControl/>
        <w:spacing w:line="322" w:lineRule="auto" w:before="150" w:after="0"/>
        <w:ind w:left="998" w:right="432" w:firstLine="0"/>
        <w:jc w:val="left"/>
      </w:pPr>
      <w:r>
        <w:rPr>
          <w:rFonts w:ascii="TimesNewRoman" w:hAnsi="TimesNewRoman" w:eastAsia="TimesNewRoman"/>
          <w:b w:val="0"/>
          <w:i w:val="0"/>
          <w:color w:val="000000"/>
          <w:sz w:val="28"/>
        </w:rPr>
        <w:t>5.4.3</w:t>
      </w:r>
      <w:r>
        <w:rPr>
          <w:rFonts w:ascii="SimHei" w:hAnsi="SimHei" w:eastAsia="SimHei"/>
          <w:b w:val="0"/>
          <w:i w:val="0"/>
          <w:color w:val="000000"/>
          <w:sz w:val="28"/>
        </w:rPr>
        <w:t>综合云的确定</w:t>
      </w:r>
      <w:r>
        <w:br/>
      </w:r>
      <w:r>
        <w:tab/>
      </w:r>
      <w:r>
        <w:rPr>
          <w:rFonts w:ascii="SimSun" w:hAnsi="SimSun" w:eastAsia="SimSun"/>
          <w:b w:val="0"/>
          <w:i w:val="0"/>
          <w:color w:val="000000"/>
          <w:sz w:val="24"/>
        </w:rPr>
        <w:t>将二级评价指标云的数字特征值与二级指标权重运用公式</w:t>
      </w:r>
      <w:r>
        <w:rPr>
          <w:rFonts w:ascii="TimesNewRoman" w:hAnsi="TimesNewRoman" w:eastAsia="TimesNewRoman"/>
          <w:b w:val="0"/>
          <w:i w:val="0"/>
          <w:color w:val="000000"/>
          <w:sz w:val="24"/>
        </w:rPr>
        <w:t>(4-29)</w:t>
      </w:r>
      <w:r>
        <w:rPr>
          <w:rFonts w:ascii="SimSun" w:hAnsi="SimSun" w:eastAsia="SimSun"/>
          <w:b w:val="0"/>
          <w:i w:val="0"/>
          <w:color w:val="000000"/>
          <w:sz w:val="24"/>
        </w:rPr>
        <w:t>进行加权计</w:t>
      </w:r>
      <w:r>
        <w:rPr>
          <w:rFonts w:ascii="SimSun" w:hAnsi="SimSun" w:eastAsia="SimSun"/>
          <w:b w:val="0"/>
          <w:i w:val="0"/>
          <w:color w:val="000000"/>
          <w:sz w:val="24"/>
        </w:rPr>
        <w:t>算，可以得到一级指标综合评价云的数字特征值。同理，将一级指标综合云的数字</w:t>
      </w:r>
      <w:r>
        <w:rPr>
          <w:rFonts w:ascii="SimSun" w:hAnsi="SimSun" w:eastAsia="SimSun"/>
          <w:b w:val="0"/>
          <w:i w:val="0"/>
          <w:color w:val="000000"/>
          <w:sz w:val="24"/>
        </w:rPr>
        <w:t>特征值与一级指标权重根据公式</w:t>
      </w:r>
      <w:r>
        <w:rPr>
          <w:rFonts w:ascii="TimesNewRoman" w:hAnsi="TimesNewRoman" w:eastAsia="TimesNewRoman"/>
          <w:b w:val="0"/>
          <w:i w:val="0"/>
          <w:color w:val="000000"/>
          <w:sz w:val="24"/>
        </w:rPr>
        <w:t>(4-29)</w:t>
      </w:r>
      <w:r>
        <w:rPr>
          <w:rFonts w:ascii="SimSun" w:hAnsi="SimSun" w:eastAsia="SimSun"/>
          <w:b w:val="0"/>
          <w:i w:val="0"/>
          <w:color w:val="000000"/>
          <w:sz w:val="24"/>
        </w:rPr>
        <w:t>进行加权计算，可以得到目标综合评价云的</w:t>
      </w:r>
    </w:p>
    <w:p>
      <w:pPr>
        <w:autoSpaceDN w:val="0"/>
        <w:autoSpaceDE w:val="0"/>
        <w:widowControl/>
        <w:spacing w:line="233" w:lineRule="auto" w:before="750" w:after="0"/>
        <w:ind w:left="0" w:right="4660" w:firstLine="0"/>
        <w:jc w:val="right"/>
      </w:pPr>
      <w:r>
        <w:rPr>
          <w:rFonts w:ascii="TimesNewRoman" w:hAnsi="TimesNewRoman" w:eastAsia="TimesNewRoman"/>
          <w:b w:val="0"/>
          <w:i w:val="0"/>
          <w:color w:val="000000"/>
          <w:sz w:val="18"/>
        </w:rPr>
        <w:t xml:space="preserve">80 </w:t>
      </w:r>
    </w:p>
    <w:p>
      <w:pPr>
        <w:autoSpaceDN w:val="0"/>
        <w:tabs>
          <w:tab w:pos="1240" w:val="left"/>
        </w:tabs>
        <w:autoSpaceDE w:val="0"/>
        <w:widowControl/>
        <w:spacing w:line="240" w:lineRule="auto" w:before="378" w:after="0"/>
        <w:ind w:left="0" w:right="0" w:firstLine="0"/>
        <w:jc w:val="left"/>
      </w:pPr>
      <w:r>
        <w:drawing>
          <wp:inline xmlns:a="http://schemas.openxmlformats.org/drawingml/2006/main" xmlns:pic="http://schemas.openxmlformats.org/drawingml/2006/picture">
            <wp:extent cx="584200" cy="165100"/>
            <wp:docPr id="229" name="Picture 22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30" name="Picture 23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2" w:right="1440" w:bottom="170" w:left="420" w:header="720" w:footer="720" w:gutter="0"/>
          <w:cols/>
          <w:docGrid w:linePitch="360"/>
        </w:sectPr>
      </w:pPr>
    </w:p>
    <w:p>
      <w:pPr>
        <w:autoSpaceDN w:val="0"/>
        <w:autoSpaceDE w:val="0"/>
        <w:widowControl/>
        <w:spacing w:line="220" w:lineRule="exact" w:before="0" w:after="36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3915410</wp:posOffset>
            </wp:positionH>
            <wp:positionV relativeFrom="page">
              <wp:posOffset>8470900</wp:posOffset>
            </wp:positionV>
            <wp:extent cx="274319" cy="595934"/>
            <wp:wrapNone/>
            <wp:docPr id="241" name="Picture 241"/>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274319" cy="59593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3559810</wp:posOffset>
            </wp:positionH>
            <wp:positionV relativeFrom="page">
              <wp:posOffset>8470900</wp:posOffset>
            </wp:positionV>
            <wp:extent cx="121919" cy="590838"/>
            <wp:wrapNone/>
            <wp:docPr id="242" name="Picture 242"/>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121919" cy="59083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4766310</wp:posOffset>
            </wp:positionH>
            <wp:positionV relativeFrom="page">
              <wp:posOffset>5448300</wp:posOffset>
            </wp:positionV>
            <wp:extent cx="426719" cy="79022"/>
            <wp:wrapNone/>
            <wp:docPr id="243" name="Picture 243"/>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426719" cy="7902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1270000</wp:posOffset>
            </wp:positionH>
            <wp:positionV relativeFrom="page">
              <wp:posOffset>5207000</wp:posOffset>
            </wp:positionV>
            <wp:extent cx="5321300" cy="3225800"/>
            <wp:wrapNone/>
            <wp:docPr id="244" name="Picture 244"/>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5321300" cy="3225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4179570</wp:posOffset>
            </wp:positionH>
            <wp:positionV relativeFrom="page">
              <wp:posOffset>8001000</wp:posOffset>
            </wp:positionV>
            <wp:extent cx="54609" cy="394398"/>
            <wp:wrapNone/>
            <wp:docPr id="245" name="Picture 245"/>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54609" cy="39439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6032500</wp:posOffset>
            </wp:positionH>
            <wp:positionV relativeFrom="page">
              <wp:posOffset>8001000</wp:posOffset>
            </wp:positionV>
            <wp:extent cx="123189" cy="1034788"/>
            <wp:wrapNone/>
            <wp:docPr id="246" name="Picture 246"/>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123189" cy="103478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1441450</wp:posOffset>
            </wp:positionH>
            <wp:positionV relativeFrom="page">
              <wp:posOffset>5222240</wp:posOffset>
            </wp:positionV>
            <wp:extent cx="158750" cy="3708400"/>
            <wp:wrapNone/>
            <wp:docPr id="247" name="Picture 247"/>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158750" cy="3708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2075180</wp:posOffset>
            </wp:positionH>
            <wp:positionV relativeFrom="page">
              <wp:posOffset>8002270</wp:posOffset>
            </wp:positionV>
            <wp:extent cx="121919" cy="1041001"/>
            <wp:wrapNone/>
            <wp:docPr id="248" name="Picture 248"/>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121919" cy="10410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1281430</wp:posOffset>
            </wp:positionH>
            <wp:positionV relativeFrom="page">
              <wp:posOffset>6623050</wp:posOffset>
            </wp:positionV>
            <wp:extent cx="85089" cy="814423"/>
            <wp:wrapNone/>
            <wp:docPr id="249" name="Picture 249"/>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85089" cy="81442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1366520</wp:posOffset>
            </wp:positionH>
            <wp:positionV relativeFrom="page">
              <wp:posOffset>6623050</wp:posOffset>
            </wp:positionV>
            <wp:extent cx="36830" cy="822537"/>
            <wp:wrapNone/>
            <wp:docPr id="250" name="Picture 250"/>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36830" cy="82253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8002270</wp:posOffset>
            </wp:positionV>
            <wp:extent cx="182880" cy="399856"/>
            <wp:wrapNone/>
            <wp:docPr id="251" name="Picture 251"/>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182880" cy="39985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3180080</wp:posOffset>
            </wp:positionH>
            <wp:positionV relativeFrom="page">
              <wp:posOffset>8002270</wp:posOffset>
            </wp:positionV>
            <wp:extent cx="67309" cy="394676"/>
            <wp:wrapNone/>
            <wp:docPr id="252" name="Picture 252"/>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67309" cy="39467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3996690</wp:posOffset>
            </wp:positionH>
            <wp:positionV relativeFrom="page">
              <wp:posOffset>8001000</wp:posOffset>
            </wp:positionV>
            <wp:extent cx="182880" cy="402956"/>
            <wp:wrapNone/>
            <wp:docPr id="253" name="Picture 253"/>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182880" cy="40295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8001000</wp:posOffset>
            </wp:positionV>
            <wp:extent cx="67310" cy="397741"/>
            <wp:wrapNone/>
            <wp:docPr id="254" name="Picture 254"/>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67310" cy="39774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4973320</wp:posOffset>
            </wp:positionH>
            <wp:positionV relativeFrom="page">
              <wp:posOffset>8001000</wp:posOffset>
            </wp:positionV>
            <wp:extent cx="182879" cy="402954"/>
            <wp:wrapNone/>
            <wp:docPr id="255" name="Picture 255"/>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182879" cy="40295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3790950</wp:posOffset>
            </wp:positionH>
            <wp:positionV relativeFrom="page">
              <wp:posOffset>5370830</wp:posOffset>
            </wp:positionV>
            <wp:extent cx="975360" cy="79169"/>
            <wp:wrapNone/>
            <wp:docPr id="256" name="Picture 256"/>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975360" cy="7916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4766310</wp:posOffset>
            </wp:positionH>
            <wp:positionV relativeFrom="page">
              <wp:posOffset>5370830</wp:posOffset>
            </wp:positionV>
            <wp:extent cx="426719" cy="79022"/>
            <wp:wrapNone/>
            <wp:docPr id="257" name="Picture 257"/>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426719" cy="7902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3790950</wp:posOffset>
            </wp:positionH>
            <wp:positionV relativeFrom="page">
              <wp:posOffset>5448300</wp:posOffset>
            </wp:positionV>
            <wp:extent cx="975360" cy="79169"/>
            <wp:wrapNone/>
            <wp:docPr id="258" name="Picture 258"/>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975360" cy="79169"/>
                    </a:xfrm>
                    <a:prstGeom prst="rect"/>
                  </pic:spPr>
                </pic:pic>
              </a:graphicData>
            </a:graphic>
          </wp:anchor>
        </w:drawing>
      </w:r>
    </w:p>
    <w:p>
      <w:pPr>
        <w:autoSpaceDN w:val="0"/>
        <w:autoSpaceDE w:val="0"/>
        <w:widowControl/>
        <w:spacing w:line="204" w:lineRule="auto" w:before="0" w:after="0"/>
        <w:ind w:left="0" w:right="3788" w:firstLine="0"/>
        <w:jc w:val="right"/>
      </w:pPr>
      <w:r>
        <w:rPr>
          <w:rFonts w:ascii="TimesNewRoman" w:hAnsi="TimesNewRoman" w:eastAsia="TimesNewRoman"/>
          <w:b w:val="0"/>
          <w:i w:val="0"/>
          <w:color w:val="000000"/>
          <w:sz w:val="21"/>
        </w:rPr>
        <w:t>6</w:t>
      </w:r>
      <w:r>
        <w:rPr>
          <w:rFonts w:ascii="SimSun" w:hAnsi="SimSun" w:eastAsia="SimSun"/>
          <w:b w:val="0"/>
          <w:i w:val="0"/>
          <w:color w:val="000000"/>
          <w:sz w:val="21"/>
        </w:rPr>
        <w:t xml:space="preserve"> 结论与展望</w:t>
      </w:r>
    </w:p>
    <w:p>
      <w:pPr>
        <w:autoSpaceDN w:val="0"/>
        <w:autoSpaceDE w:val="0"/>
        <w:widowControl/>
        <w:spacing w:line="269" w:lineRule="auto" w:before="454" w:after="0"/>
        <w:ind w:left="1564" w:right="0" w:firstLine="0"/>
        <w:jc w:val="left"/>
      </w:pPr>
      <w:r>
        <w:rPr>
          <w:rFonts w:ascii="SimSun" w:hAnsi="SimSun" w:eastAsia="SimSun"/>
          <w:b w:val="0"/>
          <w:i w:val="0"/>
          <w:color w:val="000000"/>
          <w:sz w:val="24"/>
        </w:rPr>
        <w:t>数字特征值，即地铁盾构施工安全保障能力综合评价云的数字特征值。一级指标综</w:t>
      </w:r>
      <w:r>
        <w:rPr>
          <w:rFonts w:ascii="SimSun" w:hAnsi="SimSun" w:eastAsia="SimSun"/>
          <w:b w:val="0"/>
          <w:i w:val="0"/>
          <w:color w:val="000000"/>
          <w:sz w:val="24"/>
        </w:rPr>
        <w:t>合评价云的数字特征值和目标综合评价云的数字特征值如表</w:t>
      </w:r>
      <w:r>
        <w:rPr>
          <w:rFonts w:ascii="TimesNewRoman" w:hAnsi="TimesNewRoman" w:eastAsia="TimesNewRoman"/>
          <w:b w:val="0"/>
          <w:i w:val="0"/>
          <w:color w:val="000000"/>
          <w:sz w:val="24"/>
        </w:rPr>
        <w:t xml:space="preserve"> 5-11</w:t>
      </w:r>
      <w:r>
        <w:rPr>
          <w:rFonts w:ascii="SimSun" w:hAnsi="SimSun" w:eastAsia="SimSun"/>
          <w:b w:val="0"/>
          <w:i w:val="0"/>
          <w:color w:val="000000"/>
          <w:sz w:val="24"/>
        </w:rPr>
        <w:t xml:space="preserve"> 所示。</w:t>
      </w:r>
    </w:p>
    <w:p>
      <w:pPr>
        <w:autoSpaceDN w:val="0"/>
        <w:autoSpaceDE w:val="0"/>
        <w:widowControl/>
        <w:spacing w:line="245" w:lineRule="auto" w:before="180" w:after="120"/>
        <w:ind w:left="1584" w:right="144" w:firstLine="0"/>
        <w:jc w:val="center"/>
      </w:pPr>
      <w:r>
        <w:rPr>
          <w:rFonts w:ascii="SimSun" w:hAnsi="SimSun" w:eastAsia="SimSun"/>
          <w:b w:val="0"/>
          <w:i w:val="0"/>
          <w:color w:val="000000"/>
          <w:sz w:val="21"/>
        </w:rPr>
        <w:t>表</w:t>
      </w:r>
      <w:r>
        <w:rPr>
          <w:rFonts w:ascii="TimesNewRoman,Bold" w:hAnsi="TimesNewRoman,Bold" w:eastAsia="TimesNewRoman,Bold"/>
          <w:b/>
          <w:i w:val="0"/>
          <w:color w:val="000000"/>
          <w:sz w:val="21"/>
        </w:rPr>
        <w:t xml:space="preserve"> 5-11</w:t>
      </w:r>
      <w:r>
        <w:rPr>
          <w:rFonts w:ascii="SimSun" w:hAnsi="SimSun" w:eastAsia="SimSun"/>
          <w:b w:val="0"/>
          <w:i w:val="0"/>
          <w:color w:val="000000"/>
          <w:sz w:val="21"/>
        </w:rPr>
        <w:t xml:space="preserve"> 一级指标综合评价云和目标综合评价云的数字特征值</w:t>
      </w:r>
      <w:r>
        <w:br/>
      </w:r>
      <w:r>
        <w:rPr>
          <w:rFonts w:ascii="TimesNewRoman,Bold" w:hAnsi="TimesNewRoman,Bold" w:eastAsia="TimesNewRoman,Bold"/>
          <w:b/>
          <w:i w:val="0"/>
          <w:color w:val="000000"/>
          <w:sz w:val="21"/>
        </w:rPr>
        <w:t xml:space="preserve">Table 5-11 The digital eigenvalues of the first-level index comprehensive evaluation cloud and </w:t>
      </w:r>
      <w:r>
        <w:rPr>
          <w:rFonts w:ascii="TimesNewRoman,Bold" w:hAnsi="TimesNewRoman,Bold" w:eastAsia="TimesNewRoman,Bold"/>
          <w:b/>
          <w:i w:val="0"/>
          <w:color w:val="000000"/>
          <w:sz w:val="21"/>
        </w:rPr>
        <w:t xml:space="preserve">the target comprehensive evaluation cloud </w:t>
      </w:r>
    </w:p>
    <w:tbl>
      <w:tblPr>
        <w:tblW w:type="auto" w:w="0"/>
        <w:tblLayout w:type="fixed"/>
        <w:tblLook w:firstColumn="1" w:firstRow="1" w:lastColumn="0" w:lastRow="0" w:noHBand="0" w:noVBand="1" w:val="04A0"/>
        <w:tblInd w:w="1564.0" w:type="dxa"/>
      </w:tblPr>
      <w:tblGrid>
        <w:gridCol w:w="2552"/>
        <w:gridCol w:w="2552"/>
        <w:gridCol w:w="2552"/>
        <w:gridCol w:w="2552"/>
      </w:tblGrid>
      <w:tr>
        <w:trPr>
          <w:trHeight w:hRule="exact" w:val="460"/>
        </w:trPr>
        <w:tc>
          <w:tcPr>
            <w:tcW w:type="dxa" w:w="2276"/>
            <w:tcBorders>
              <w:top w:sz="12.0" w:val="single" w:color="#000000"/>
              <w:bottom w:sz="4.0" w:val="single" w:color="#000000"/>
            </w:tcBorders>
            <w:tcMar>
              <w:start w:w="0" w:type="dxa"/>
              <w:end w:w="0" w:type="dxa"/>
            </w:tcMar>
          </w:tcPr>
          <w:p>
            <w:pPr>
              <w:autoSpaceDN w:val="0"/>
              <w:autoSpaceDE w:val="0"/>
              <w:widowControl/>
              <w:spacing w:line="185" w:lineRule="auto" w:before="196" w:after="0"/>
              <w:ind w:left="0" w:right="764" w:firstLine="0"/>
              <w:jc w:val="right"/>
            </w:pPr>
            <w:r>
              <w:rPr>
                <w:rFonts w:ascii="SimSun" w:hAnsi="SimSun" w:eastAsia="SimSun"/>
                <w:b w:val="0"/>
                <w:i w:val="0"/>
                <w:color w:val="000000"/>
                <w:sz w:val="18"/>
              </w:rPr>
              <w:t>综合评价云</w:t>
            </w:r>
          </w:p>
        </w:tc>
        <w:tc>
          <w:tcPr>
            <w:tcW w:type="dxa" w:w="2000"/>
            <w:tcBorders>
              <w:top w:sz="12.0" w:val="single" w:color="#000000"/>
              <w:bottom w:sz="4.0" w:val="single" w:color="#000000"/>
            </w:tcBorders>
            <w:tcMar>
              <w:start w:w="0" w:type="dxa"/>
              <w:end w:w="0" w:type="dxa"/>
            </w:tcMar>
          </w:tcPr>
          <w:p>
            <w:pPr>
              <w:autoSpaceDN w:val="0"/>
              <w:autoSpaceDE w:val="0"/>
              <w:widowControl/>
              <w:spacing w:line="230" w:lineRule="auto" w:before="192" w:after="0"/>
              <w:ind w:left="0" w:right="952" w:firstLine="0"/>
              <w:jc w:val="right"/>
            </w:pPr>
            <w:r>
              <w:rPr>
                <w:rFonts w:ascii="TimesNewRoman,Italic" w:hAnsi="TimesNewRoman,Italic" w:eastAsia="TimesNewRoman,Italic"/>
                <w:b w:val="0"/>
                <w:i/>
                <w:color w:val="000000"/>
                <w:sz w:val="18"/>
              </w:rPr>
              <w:t xml:space="preserve">Ex </w:t>
            </w:r>
          </w:p>
        </w:tc>
        <w:tc>
          <w:tcPr>
            <w:tcW w:type="dxa" w:w="2100"/>
            <w:tcBorders>
              <w:top w:sz="12.0" w:val="single" w:color="#000000"/>
              <w:bottom w:sz="4.0" w:val="single" w:color="#000000"/>
            </w:tcBorders>
            <w:tcMar>
              <w:start w:w="0" w:type="dxa"/>
              <w:end w:w="0" w:type="dxa"/>
            </w:tcMar>
          </w:tcPr>
          <w:p>
            <w:pPr>
              <w:autoSpaceDN w:val="0"/>
              <w:autoSpaceDE w:val="0"/>
              <w:widowControl/>
              <w:spacing w:line="230" w:lineRule="auto" w:before="192" w:after="0"/>
              <w:ind w:left="0" w:right="0" w:firstLine="0"/>
              <w:jc w:val="center"/>
            </w:pPr>
            <w:r>
              <w:rPr>
                <w:rFonts w:ascii="TimesNewRoman,Italic" w:hAnsi="TimesNewRoman,Italic" w:eastAsia="TimesNewRoman,Italic"/>
                <w:b w:val="0"/>
                <w:i/>
                <w:color w:val="000000"/>
                <w:sz w:val="18"/>
              </w:rPr>
              <w:t xml:space="preserve">En </w:t>
            </w:r>
          </w:p>
        </w:tc>
        <w:tc>
          <w:tcPr>
            <w:tcW w:type="dxa" w:w="2128"/>
            <w:tcBorders>
              <w:top w:sz="12.0" w:val="single" w:color="#000000"/>
              <w:bottom w:sz="4.0" w:val="single" w:color="#000000"/>
            </w:tcBorders>
            <w:tcMar>
              <w:start w:w="0" w:type="dxa"/>
              <w:end w:w="0" w:type="dxa"/>
            </w:tcMar>
          </w:tcPr>
          <w:p>
            <w:pPr>
              <w:autoSpaceDN w:val="0"/>
              <w:autoSpaceDE w:val="0"/>
              <w:widowControl/>
              <w:spacing w:line="230" w:lineRule="auto" w:before="192" w:after="0"/>
              <w:ind w:left="0" w:right="0" w:firstLine="0"/>
              <w:jc w:val="center"/>
            </w:pPr>
            <w:r>
              <w:rPr>
                <w:rFonts w:ascii="TimesNewRoman,Italic" w:hAnsi="TimesNewRoman,Italic" w:eastAsia="TimesNewRoman,Italic"/>
                <w:b w:val="0"/>
                <w:i/>
                <w:color w:val="000000"/>
                <w:sz w:val="18"/>
              </w:rPr>
              <w:t xml:space="preserve">He </w:t>
            </w:r>
          </w:p>
        </w:tc>
      </w:tr>
      <w:tr>
        <w:trPr>
          <w:trHeight w:hRule="exact" w:val="388"/>
        </w:trPr>
        <w:tc>
          <w:tcPr>
            <w:tcW w:type="dxa" w:w="2276"/>
            <w:vMerge w:val="restart"/>
            <w:tcBorders>
              <w:top w:sz="4.0" w:val="single" w:color="#000000"/>
            </w:tcBorders>
            <w:tcMar>
              <w:start w:w="0" w:type="dxa"/>
              <w:end w:w="0" w:type="dxa"/>
            </w:tcMar>
            <w:tcMar>
              <w:start w:w="0" w:type="dxa"/>
              <w:end w:w="0" w:type="dxa"/>
            </w:tcMar>
          </w:tcPr>
          <w:p>
            <w:pPr>
              <w:autoSpaceDN w:val="0"/>
              <w:autoSpaceDE w:val="0"/>
              <w:widowControl/>
              <w:spacing w:line="221" w:lineRule="auto" w:before="192" w:after="0"/>
              <w:ind w:left="512" w:right="0" w:firstLine="0"/>
              <w:jc w:val="left"/>
            </w:pPr>
            <w:r>
              <w:rPr>
                <w:rFonts w:ascii="TimesNewRoman,Italic" w:hAnsi="TimesNewRoman,Italic" w:eastAsia="TimesNewRoman,Italic"/>
                <w:b w:val="0"/>
                <w:i/>
                <w:color w:val="000000"/>
                <w:sz w:val="18"/>
              </w:rPr>
              <w:t>B</w:t>
            </w:r>
            <w:r>
              <w:rPr>
                <w:rFonts w:ascii="TimesNewRoman" w:hAnsi="TimesNewRoman" w:eastAsia="TimesNewRoman"/>
                <w:b w:val="0"/>
                <w:i w:val="0"/>
                <w:color w:val="000000"/>
                <w:sz w:val="12"/>
              </w:rPr>
              <w:t>1</w:t>
            </w:r>
            <w:r>
              <w:rPr>
                <w:rFonts w:ascii="SimSun" w:hAnsi="SimSun" w:eastAsia="SimSun"/>
                <w:b w:val="0"/>
                <w:i w:val="0"/>
                <w:color w:val="000000"/>
                <w:sz w:val="18"/>
              </w:rPr>
              <w:t xml:space="preserve"> 综合评价云</w:t>
            </w:r>
          </w:p>
        </w:tc>
        <w:tc>
          <w:tcPr>
            <w:tcW w:type="dxa" w:w="2000"/>
            <w:tcBorders>
              <w:top w:sz="4.0" w:val="single" w:color="#000000"/>
            </w:tcBorders>
            <w:tcMar>
              <w:start w:w="0" w:type="dxa"/>
              <w:end w:w="0" w:type="dxa"/>
            </w:tcMar>
          </w:tcPr>
          <w:p>
            <w:pPr>
              <w:autoSpaceDN w:val="0"/>
              <w:autoSpaceDE w:val="0"/>
              <w:widowControl/>
              <w:spacing w:line="230" w:lineRule="auto" w:before="186" w:after="0"/>
              <w:ind w:left="0" w:right="754" w:firstLine="0"/>
              <w:jc w:val="right"/>
            </w:pPr>
            <w:r>
              <w:rPr>
                <w:rFonts w:ascii="TimesNewRoman" w:hAnsi="TimesNewRoman" w:eastAsia="TimesNewRoman"/>
                <w:b w:val="0"/>
                <w:i w:val="0"/>
                <w:color w:val="000000"/>
                <w:sz w:val="18"/>
              </w:rPr>
              <w:t xml:space="preserve">25.2614 </w:t>
            </w:r>
          </w:p>
        </w:tc>
        <w:tc>
          <w:tcPr>
            <w:tcW w:type="dxa" w:w="2100"/>
            <w:tcBorders>
              <w:top w:sz="4.0" w:val="single" w:color="#000000"/>
            </w:tcBorders>
            <w:tcMar>
              <w:start w:w="0" w:type="dxa"/>
              <w:end w:w="0" w:type="dxa"/>
            </w:tcMar>
          </w:tcPr>
          <w:p>
            <w:pPr>
              <w:autoSpaceDN w:val="0"/>
              <w:autoSpaceDE w:val="0"/>
              <w:widowControl/>
              <w:spacing w:line="230" w:lineRule="auto" w:before="186" w:after="0"/>
              <w:ind w:left="0" w:right="0" w:firstLine="0"/>
              <w:jc w:val="center"/>
            </w:pPr>
            <w:r>
              <w:rPr>
                <w:rFonts w:ascii="TimesNewRoman" w:hAnsi="TimesNewRoman" w:eastAsia="TimesNewRoman"/>
                <w:b w:val="0"/>
                <w:i w:val="0"/>
                <w:color w:val="000000"/>
                <w:sz w:val="18"/>
              </w:rPr>
              <w:t xml:space="preserve">1.4452 </w:t>
            </w:r>
          </w:p>
        </w:tc>
        <w:tc>
          <w:tcPr>
            <w:tcW w:type="dxa" w:w="2128"/>
            <w:tcBorders>
              <w:top w:sz="4.0" w:val="single" w:color="#000000"/>
            </w:tcBorders>
            <w:tcMar>
              <w:start w:w="0" w:type="dxa"/>
              <w:end w:w="0" w:type="dxa"/>
            </w:tcMar>
          </w:tcPr>
          <w:p>
            <w:pPr>
              <w:autoSpaceDN w:val="0"/>
              <w:autoSpaceDE w:val="0"/>
              <w:widowControl/>
              <w:spacing w:line="230" w:lineRule="auto" w:before="186" w:after="0"/>
              <w:ind w:left="0" w:right="0" w:firstLine="0"/>
              <w:jc w:val="center"/>
            </w:pPr>
            <w:r>
              <w:rPr>
                <w:rFonts w:ascii="TimesNewRoman" w:hAnsi="TimesNewRoman" w:eastAsia="TimesNewRoman"/>
                <w:b w:val="0"/>
                <w:i w:val="0"/>
                <w:color w:val="000000"/>
                <w:sz w:val="18"/>
              </w:rPr>
              <w:t xml:space="preserve">0.3329 </w:t>
            </w:r>
          </w:p>
        </w:tc>
      </w:tr>
      <w:tr>
        <w:trPr>
          <w:trHeight w:hRule="exact" w:val="136"/>
        </w:trPr>
        <w:tc>
          <w:tcPr>
            <w:tcW w:type="dxa" w:w="2552"/>
            <w:vMerge/>
            <w:tcBorders>
              <w:top w:sz="4.0" w:val="single" w:color="#000000"/>
            </w:tcBorders>
          </w:tcPr>
          <w:p/>
        </w:tc>
        <w:tc>
          <w:tcPr>
            <w:tcW w:type="dxa" w:w="2000"/>
            <w:vMerge w:val="restart"/>
            <w:tcBorders/>
            <w:tcMar>
              <w:start w:w="0" w:type="dxa"/>
              <w:end w:w="0" w:type="dxa"/>
            </w:tcMar>
            <w:tcMar>
              <w:start w:w="0" w:type="dxa"/>
              <w:end w:w="0" w:type="dxa"/>
            </w:tcMar>
          </w:tcPr>
          <w:p>
            <w:pPr>
              <w:autoSpaceDN w:val="0"/>
              <w:autoSpaceDE w:val="0"/>
              <w:widowControl/>
              <w:spacing w:line="230" w:lineRule="auto" w:before="242" w:after="0"/>
              <w:ind w:left="0" w:right="754" w:firstLine="0"/>
              <w:jc w:val="right"/>
            </w:pPr>
            <w:r>
              <w:rPr>
                <w:rFonts w:ascii="TimesNewRoman" w:hAnsi="TimesNewRoman" w:eastAsia="TimesNewRoman"/>
                <w:b w:val="0"/>
                <w:i w:val="0"/>
                <w:color w:val="000000"/>
                <w:sz w:val="18"/>
              </w:rPr>
              <w:t xml:space="preserve">31.2446 </w:t>
            </w:r>
          </w:p>
        </w:tc>
        <w:tc>
          <w:tcPr>
            <w:tcW w:type="dxa" w:w="210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1.3746 </w:t>
            </w:r>
          </w:p>
        </w:tc>
        <w:tc>
          <w:tcPr>
            <w:tcW w:type="dxa" w:w="2128"/>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0.3167 </w:t>
            </w:r>
          </w:p>
        </w:tc>
      </w:tr>
      <w:tr>
        <w:trPr>
          <w:trHeight w:hRule="exact" w:val="304"/>
        </w:trPr>
        <w:tc>
          <w:tcPr>
            <w:tcW w:type="dxa" w:w="2276"/>
            <w:vMerge w:val="restart"/>
            <w:tcBorders/>
            <w:tcMar>
              <w:start w:w="0" w:type="dxa"/>
              <w:end w:w="0" w:type="dxa"/>
            </w:tcMar>
            <w:tcMar>
              <w:start w:w="0" w:type="dxa"/>
              <w:end w:w="0" w:type="dxa"/>
            </w:tcMar>
          </w:tcPr>
          <w:p>
            <w:pPr>
              <w:autoSpaceDN w:val="0"/>
              <w:autoSpaceDE w:val="0"/>
              <w:widowControl/>
              <w:spacing w:line="221" w:lineRule="auto" w:before="112" w:after="0"/>
              <w:ind w:left="512" w:right="0" w:firstLine="0"/>
              <w:jc w:val="left"/>
            </w:pPr>
            <w:r>
              <w:rPr>
                <w:rFonts w:ascii="TimesNewRoman,Italic" w:hAnsi="TimesNewRoman,Italic" w:eastAsia="TimesNewRoman,Italic"/>
                <w:b w:val="0"/>
                <w:i/>
                <w:color w:val="000000"/>
                <w:sz w:val="18"/>
              </w:rPr>
              <w:t>B</w:t>
            </w:r>
            <w:r>
              <w:rPr>
                <w:rFonts w:ascii="TimesNewRoman" w:hAnsi="TimesNewRoman" w:eastAsia="TimesNewRoman"/>
                <w:b w:val="0"/>
                <w:i w:val="0"/>
                <w:color w:val="000000"/>
                <w:sz w:val="12"/>
              </w:rPr>
              <w:t>2</w:t>
            </w:r>
            <w:r>
              <w:rPr>
                <w:rFonts w:ascii="SimSun" w:hAnsi="SimSun" w:eastAsia="SimSun"/>
                <w:b w:val="0"/>
                <w:i w:val="0"/>
                <w:color w:val="000000"/>
                <w:sz w:val="18"/>
              </w:rPr>
              <w:t xml:space="preserve"> 综合评价云</w:t>
            </w:r>
          </w:p>
        </w:tc>
        <w:tc>
          <w:tcPr>
            <w:tcW w:type="dxa" w:w="2552"/>
            <w:vMerge/>
            <w:tcBorders/>
          </w:tcPr>
          <w:p/>
        </w:tc>
        <w:tc>
          <w:tcPr>
            <w:tcW w:type="dxa" w:w="2552"/>
            <w:vMerge/>
            <w:tcBorders/>
          </w:tcPr>
          <w:p/>
        </w:tc>
        <w:tc>
          <w:tcPr>
            <w:tcW w:type="dxa" w:w="2552"/>
            <w:vMerge/>
            <w:tcBorders/>
          </w:tcPr>
          <w:p/>
        </w:tc>
      </w:tr>
      <w:tr>
        <w:trPr>
          <w:trHeight w:hRule="exact" w:val="136"/>
        </w:trPr>
        <w:tc>
          <w:tcPr>
            <w:tcW w:type="dxa" w:w="2552"/>
            <w:vMerge/>
            <w:tcBorders/>
          </w:tcPr>
          <w:p/>
        </w:tc>
        <w:tc>
          <w:tcPr>
            <w:tcW w:type="dxa" w:w="2000"/>
            <w:vMerge w:val="restart"/>
            <w:tcBorders/>
            <w:tcMar>
              <w:start w:w="0" w:type="dxa"/>
              <w:end w:w="0" w:type="dxa"/>
            </w:tcMar>
            <w:tcMar>
              <w:start w:w="0" w:type="dxa"/>
              <w:end w:w="0" w:type="dxa"/>
            </w:tcMar>
          </w:tcPr>
          <w:p>
            <w:pPr>
              <w:autoSpaceDN w:val="0"/>
              <w:autoSpaceDE w:val="0"/>
              <w:widowControl/>
              <w:spacing w:line="233" w:lineRule="auto" w:before="240" w:after="0"/>
              <w:ind w:left="0" w:right="754" w:firstLine="0"/>
              <w:jc w:val="right"/>
            </w:pPr>
            <w:r>
              <w:rPr>
                <w:rFonts w:ascii="TimesNewRoman" w:hAnsi="TimesNewRoman" w:eastAsia="TimesNewRoman"/>
                <w:b w:val="0"/>
                <w:i w:val="0"/>
                <w:color w:val="000000"/>
                <w:sz w:val="18"/>
              </w:rPr>
              <w:t xml:space="preserve">27.2291 </w:t>
            </w:r>
          </w:p>
        </w:tc>
        <w:tc>
          <w:tcPr>
            <w:tcW w:type="dxa" w:w="210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1.2571 </w:t>
            </w:r>
          </w:p>
        </w:tc>
        <w:tc>
          <w:tcPr>
            <w:tcW w:type="dxa" w:w="2128"/>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0.2517 </w:t>
            </w:r>
          </w:p>
        </w:tc>
      </w:tr>
      <w:tr>
        <w:trPr>
          <w:trHeight w:hRule="exact" w:val="304"/>
        </w:trPr>
        <w:tc>
          <w:tcPr>
            <w:tcW w:type="dxa" w:w="2276"/>
            <w:vMerge w:val="restart"/>
            <w:tcBorders/>
            <w:tcMar>
              <w:start w:w="0" w:type="dxa"/>
              <w:end w:w="0" w:type="dxa"/>
            </w:tcMar>
            <w:tcMar>
              <w:start w:w="0" w:type="dxa"/>
              <w:end w:w="0" w:type="dxa"/>
            </w:tcMar>
          </w:tcPr>
          <w:p>
            <w:pPr>
              <w:autoSpaceDN w:val="0"/>
              <w:autoSpaceDE w:val="0"/>
              <w:widowControl/>
              <w:spacing w:line="221" w:lineRule="auto" w:before="112" w:after="0"/>
              <w:ind w:left="512" w:right="0" w:firstLine="0"/>
              <w:jc w:val="left"/>
            </w:pPr>
            <w:r>
              <w:rPr>
                <w:rFonts w:ascii="TimesNewRoman,Italic" w:hAnsi="TimesNewRoman,Italic" w:eastAsia="TimesNewRoman,Italic"/>
                <w:b w:val="0"/>
                <w:i/>
                <w:color w:val="000000"/>
                <w:sz w:val="18"/>
              </w:rPr>
              <w:t>B</w:t>
            </w:r>
            <w:r>
              <w:rPr>
                <w:rFonts w:ascii="TimesNewRoman" w:hAnsi="TimesNewRoman" w:eastAsia="TimesNewRoman"/>
                <w:b w:val="0"/>
                <w:i w:val="0"/>
                <w:color w:val="000000"/>
                <w:sz w:val="12"/>
              </w:rPr>
              <w:t>3</w:t>
            </w:r>
            <w:r>
              <w:rPr>
                <w:rFonts w:ascii="SimSun" w:hAnsi="SimSun" w:eastAsia="SimSun"/>
                <w:b w:val="0"/>
                <w:i w:val="0"/>
                <w:color w:val="000000"/>
                <w:sz w:val="18"/>
              </w:rPr>
              <w:t xml:space="preserve"> 综合评价云</w:t>
            </w:r>
          </w:p>
        </w:tc>
        <w:tc>
          <w:tcPr>
            <w:tcW w:type="dxa" w:w="2552"/>
            <w:vMerge/>
            <w:tcBorders/>
          </w:tcPr>
          <w:p/>
        </w:tc>
        <w:tc>
          <w:tcPr>
            <w:tcW w:type="dxa" w:w="2552"/>
            <w:vMerge/>
            <w:tcBorders/>
          </w:tcPr>
          <w:p/>
        </w:tc>
        <w:tc>
          <w:tcPr>
            <w:tcW w:type="dxa" w:w="2552"/>
            <w:vMerge/>
            <w:tcBorders/>
          </w:tcPr>
          <w:p/>
        </w:tc>
      </w:tr>
      <w:tr>
        <w:trPr>
          <w:trHeight w:hRule="exact" w:val="136"/>
        </w:trPr>
        <w:tc>
          <w:tcPr>
            <w:tcW w:type="dxa" w:w="2552"/>
            <w:vMerge/>
            <w:tcBorders/>
          </w:tcPr>
          <w:p/>
        </w:tc>
        <w:tc>
          <w:tcPr>
            <w:tcW w:type="dxa" w:w="2000"/>
            <w:vMerge w:val="restart"/>
            <w:tcBorders/>
            <w:tcMar>
              <w:start w:w="0" w:type="dxa"/>
              <w:end w:w="0" w:type="dxa"/>
            </w:tcMar>
            <w:tcMar>
              <w:start w:w="0" w:type="dxa"/>
              <w:end w:w="0" w:type="dxa"/>
            </w:tcMar>
          </w:tcPr>
          <w:p>
            <w:pPr>
              <w:autoSpaceDN w:val="0"/>
              <w:autoSpaceDE w:val="0"/>
              <w:widowControl/>
              <w:spacing w:line="230" w:lineRule="auto" w:before="242" w:after="0"/>
              <w:ind w:left="0" w:right="754" w:firstLine="0"/>
              <w:jc w:val="right"/>
            </w:pPr>
            <w:r>
              <w:rPr>
                <w:rFonts w:ascii="TimesNewRoman" w:hAnsi="TimesNewRoman" w:eastAsia="TimesNewRoman"/>
                <w:b w:val="0"/>
                <w:i w:val="0"/>
                <w:color w:val="000000"/>
                <w:sz w:val="18"/>
              </w:rPr>
              <w:t xml:space="preserve">26.0497 </w:t>
            </w:r>
          </w:p>
        </w:tc>
        <w:tc>
          <w:tcPr>
            <w:tcW w:type="dxa" w:w="210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1.3576 </w:t>
            </w:r>
          </w:p>
        </w:tc>
        <w:tc>
          <w:tcPr>
            <w:tcW w:type="dxa" w:w="2128"/>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0.2435 </w:t>
            </w:r>
          </w:p>
        </w:tc>
      </w:tr>
      <w:tr>
        <w:trPr>
          <w:trHeight w:hRule="exact" w:val="304"/>
        </w:trPr>
        <w:tc>
          <w:tcPr>
            <w:tcW w:type="dxa" w:w="2276"/>
            <w:vMerge w:val="restart"/>
            <w:tcBorders/>
            <w:tcMar>
              <w:start w:w="0" w:type="dxa"/>
              <w:end w:w="0" w:type="dxa"/>
            </w:tcMar>
            <w:tcMar>
              <w:start w:w="0" w:type="dxa"/>
              <w:end w:w="0" w:type="dxa"/>
            </w:tcMar>
          </w:tcPr>
          <w:p>
            <w:pPr>
              <w:autoSpaceDN w:val="0"/>
              <w:autoSpaceDE w:val="0"/>
              <w:widowControl/>
              <w:spacing w:line="221" w:lineRule="auto" w:before="112" w:after="0"/>
              <w:ind w:left="512" w:right="0" w:firstLine="0"/>
              <w:jc w:val="left"/>
            </w:pPr>
            <w:r>
              <w:rPr>
                <w:rFonts w:ascii="TimesNewRoman,Italic" w:hAnsi="TimesNewRoman,Italic" w:eastAsia="TimesNewRoman,Italic"/>
                <w:b w:val="0"/>
                <w:i/>
                <w:color w:val="000000"/>
                <w:sz w:val="18"/>
              </w:rPr>
              <w:t>B</w:t>
            </w:r>
            <w:r>
              <w:rPr>
                <w:rFonts w:ascii="TimesNewRoman" w:hAnsi="TimesNewRoman" w:eastAsia="TimesNewRoman"/>
                <w:b w:val="0"/>
                <w:i w:val="0"/>
                <w:color w:val="000000"/>
                <w:sz w:val="12"/>
              </w:rPr>
              <w:t>4</w:t>
            </w:r>
            <w:r>
              <w:rPr>
                <w:rFonts w:ascii="SimSun" w:hAnsi="SimSun" w:eastAsia="SimSun"/>
                <w:b w:val="0"/>
                <w:i w:val="0"/>
                <w:color w:val="000000"/>
                <w:sz w:val="18"/>
              </w:rPr>
              <w:t xml:space="preserve"> 综合评价云</w:t>
            </w:r>
          </w:p>
        </w:tc>
        <w:tc>
          <w:tcPr>
            <w:tcW w:type="dxa" w:w="2552"/>
            <w:vMerge/>
            <w:tcBorders/>
          </w:tcPr>
          <w:p/>
        </w:tc>
        <w:tc>
          <w:tcPr>
            <w:tcW w:type="dxa" w:w="2552"/>
            <w:vMerge/>
            <w:tcBorders/>
          </w:tcPr>
          <w:p/>
        </w:tc>
        <w:tc>
          <w:tcPr>
            <w:tcW w:type="dxa" w:w="2552"/>
            <w:vMerge/>
            <w:tcBorders/>
          </w:tcPr>
          <w:p/>
        </w:tc>
      </w:tr>
      <w:tr>
        <w:trPr>
          <w:trHeight w:hRule="exact" w:val="136"/>
        </w:trPr>
        <w:tc>
          <w:tcPr>
            <w:tcW w:type="dxa" w:w="2552"/>
            <w:vMerge/>
            <w:tcBorders/>
          </w:tcPr>
          <w:p/>
        </w:tc>
        <w:tc>
          <w:tcPr>
            <w:tcW w:type="dxa" w:w="2000"/>
            <w:vMerge w:val="restart"/>
            <w:tcBorders/>
            <w:tcMar>
              <w:start w:w="0" w:type="dxa"/>
              <w:end w:w="0" w:type="dxa"/>
            </w:tcMar>
            <w:tcMar>
              <w:start w:w="0" w:type="dxa"/>
              <w:end w:w="0" w:type="dxa"/>
            </w:tcMar>
          </w:tcPr>
          <w:p>
            <w:pPr>
              <w:autoSpaceDN w:val="0"/>
              <w:autoSpaceDE w:val="0"/>
              <w:widowControl/>
              <w:spacing w:line="230" w:lineRule="auto" w:before="242" w:after="0"/>
              <w:ind w:left="0" w:right="754" w:firstLine="0"/>
              <w:jc w:val="right"/>
            </w:pPr>
            <w:r>
              <w:rPr>
                <w:rFonts w:ascii="TimesNewRoman" w:hAnsi="TimesNewRoman" w:eastAsia="TimesNewRoman"/>
                <w:b w:val="0"/>
                <w:i w:val="0"/>
                <w:color w:val="000000"/>
                <w:sz w:val="18"/>
              </w:rPr>
              <w:t xml:space="preserve">32.3964 </w:t>
            </w:r>
          </w:p>
        </w:tc>
        <w:tc>
          <w:tcPr>
            <w:tcW w:type="dxa" w:w="210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1.2303 </w:t>
            </w:r>
          </w:p>
        </w:tc>
        <w:tc>
          <w:tcPr>
            <w:tcW w:type="dxa" w:w="2128"/>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0.2403 </w:t>
            </w:r>
          </w:p>
        </w:tc>
      </w:tr>
      <w:tr>
        <w:trPr>
          <w:trHeight w:hRule="exact" w:val="304"/>
        </w:trPr>
        <w:tc>
          <w:tcPr>
            <w:tcW w:type="dxa" w:w="2276"/>
            <w:vMerge w:val="restart"/>
            <w:tcBorders/>
            <w:tcMar>
              <w:start w:w="0" w:type="dxa"/>
              <w:end w:w="0" w:type="dxa"/>
            </w:tcMar>
            <w:tcMar>
              <w:start w:w="0" w:type="dxa"/>
              <w:end w:w="0" w:type="dxa"/>
            </w:tcMar>
          </w:tcPr>
          <w:p>
            <w:pPr>
              <w:autoSpaceDN w:val="0"/>
              <w:autoSpaceDE w:val="0"/>
              <w:widowControl/>
              <w:spacing w:line="221" w:lineRule="auto" w:before="112" w:after="0"/>
              <w:ind w:left="512" w:right="0" w:firstLine="0"/>
              <w:jc w:val="left"/>
            </w:pPr>
            <w:r>
              <w:rPr>
                <w:rFonts w:ascii="TimesNewRoman,Italic" w:hAnsi="TimesNewRoman,Italic" w:eastAsia="TimesNewRoman,Italic"/>
                <w:b w:val="0"/>
                <w:i/>
                <w:color w:val="000000"/>
                <w:sz w:val="18"/>
              </w:rPr>
              <w:t>B</w:t>
            </w:r>
            <w:r>
              <w:rPr>
                <w:rFonts w:ascii="TimesNewRoman" w:hAnsi="TimesNewRoman" w:eastAsia="TimesNewRoman"/>
                <w:b w:val="0"/>
                <w:i w:val="0"/>
                <w:color w:val="000000"/>
                <w:sz w:val="12"/>
              </w:rPr>
              <w:t>5</w:t>
            </w:r>
            <w:r>
              <w:rPr>
                <w:rFonts w:ascii="SimSun" w:hAnsi="SimSun" w:eastAsia="SimSun"/>
                <w:b w:val="0"/>
                <w:i w:val="0"/>
                <w:color w:val="000000"/>
                <w:sz w:val="18"/>
              </w:rPr>
              <w:t xml:space="preserve"> 综合评价云</w:t>
            </w:r>
          </w:p>
        </w:tc>
        <w:tc>
          <w:tcPr>
            <w:tcW w:type="dxa" w:w="2552"/>
            <w:vMerge/>
            <w:tcBorders/>
          </w:tcPr>
          <w:p/>
        </w:tc>
        <w:tc>
          <w:tcPr>
            <w:tcW w:type="dxa" w:w="2552"/>
            <w:vMerge/>
            <w:tcBorders/>
          </w:tcPr>
          <w:p/>
        </w:tc>
        <w:tc>
          <w:tcPr>
            <w:tcW w:type="dxa" w:w="2552"/>
            <w:vMerge/>
            <w:tcBorders/>
          </w:tcPr>
          <w:p/>
        </w:tc>
      </w:tr>
      <w:tr>
        <w:trPr>
          <w:trHeight w:hRule="exact" w:val="138"/>
        </w:trPr>
        <w:tc>
          <w:tcPr>
            <w:tcW w:type="dxa" w:w="2552"/>
            <w:vMerge/>
            <w:tcBorders/>
          </w:tcPr>
          <w:p/>
        </w:tc>
        <w:tc>
          <w:tcPr>
            <w:tcW w:type="dxa" w:w="2000"/>
            <w:vMerge w:val="restart"/>
            <w:tcBorders>
              <w:bottom w:sz="12.0" w:val="single" w:color="#000000"/>
            </w:tcBorders>
            <w:tcMar>
              <w:start w:w="0" w:type="dxa"/>
              <w:end w:w="0" w:type="dxa"/>
            </w:tcMar>
            <w:tcMar>
              <w:start w:w="0" w:type="dxa"/>
              <w:end w:w="0" w:type="dxa"/>
            </w:tcMar>
          </w:tcPr>
          <w:p>
            <w:pPr>
              <w:autoSpaceDN w:val="0"/>
              <w:autoSpaceDE w:val="0"/>
              <w:widowControl/>
              <w:spacing w:line="233" w:lineRule="auto" w:before="248" w:after="0"/>
              <w:ind w:left="0" w:right="754" w:firstLine="0"/>
              <w:jc w:val="right"/>
            </w:pPr>
            <w:r>
              <w:rPr>
                <w:rFonts w:ascii="TimesNewRoman" w:hAnsi="TimesNewRoman" w:eastAsia="TimesNewRoman"/>
                <w:b w:val="0"/>
                <w:i w:val="0"/>
                <w:color w:val="000000"/>
                <w:sz w:val="18"/>
              </w:rPr>
              <w:t xml:space="preserve">28.6272 </w:t>
            </w:r>
          </w:p>
        </w:tc>
        <w:tc>
          <w:tcPr>
            <w:tcW w:type="dxa" w:w="2100"/>
            <w:vMerge w:val="restart"/>
            <w:tcBorders>
              <w:bottom w:sz="12.0" w:val="single" w:color="#000000"/>
            </w:tcBorders>
            <w:tcMar>
              <w:start w:w="0" w:type="dxa"/>
              <w:end w:w="0" w:type="dxa"/>
            </w:tcMar>
            <w:tcMar>
              <w:start w:w="0" w:type="dxa"/>
              <w:end w:w="0" w:type="dxa"/>
            </w:tcMar>
          </w:tcPr>
          <w:p>
            <w:pPr>
              <w:autoSpaceDN w:val="0"/>
              <w:autoSpaceDE w:val="0"/>
              <w:widowControl/>
              <w:spacing w:line="233" w:lineRule="auto" w:before="248" w:after="0"/>
              <w:ind w:left="0" w:right="0" w:firstLine="0"/>
              <w:jc w:val="center"/>
            </w:pPr>
            <w:r>
              <w:rPr>
                <w:rFonts w:ascii="TimesNewRoman" w:hAnsi="TimesNewRoman" w:eastAsia="TimesNewRoman"/>
                <w:b w:val="0"/>
                <w:i w:val="0"/>
                <w:color w:val="000000"/>
                <w:sz w:val="18"/>
              </w:rPr>
              <w:t xml:space="preserve">1.3263 </w:t>
            </w:r>
          </w:p>
        </w:tc>
        <w:tc>
          <w:tcPr>
            <w:tcW w:type="dxa" w:w="2128"/>
            <w:vMerge w:val="restart"/>
            <w:tcBorders>
              <w:bottom w:sz="12.0" w:val="single" w:color="#000000"/>
            </w:tcBorders>
            <w:tcMar>
              <w:start w:w="0" w:type="dxa"/>
              <w:end w:w="0" w:type="dxa"/>
            </w:tcMar>
            <w:tcMar>
              <w:start w:w="0" w:type="dxa"/>
              <w:end w:w="0" w:type="dxa"/>
            </w:tcMar>
          </w:tcPr>
          <w:p>
            <w:pPr>
              <w:autoSpaceDN w:val="0"/>
              <w:autoSpaceDE w:val="0"/>
              <w:widowControl/>
              <w:spacing w:line="233" w:lineRule="auto" w:before="248" w:after="0"/>
              <w:ind w:left="0" w:right="0" w:firstLine="0"/>
              <w:jc w:val="center"/>
            </w:pPr>
            <w:r>
              <w:rPr>
                <w:rFonts w:ascii="TimesNewRoman" w:hAnsi="TimesNewRoman" w:eastAsia="TimesNewRoman"/>
                <w:b w:val="0"/>
                <w:i w:val="0"/>
                <w:color w:val="000000"/>
                <w:sz w:val="18"/>
              </w:rPr>
              <w:t xml:space="preserve">0.2736 </w:t>
            </w:r>
          </w:p>
        </w:tc>
      </w:tr>
      <w:tr>
        <w:trPr>
          <w:trHeight w:hRule="exact" w:val="374"/>
        </w:trPr>
        <w:tc>
          <w:tcPr>
            <w:tcW w:type="dxa" w:w="2276"/>
            <w:tcBorders>
              <w:bottom w:sz="12.0" w:val="single" w:color="#000000"/>
            </w:tcBorders>
            <w:tcMar>
              <w:start w:w="0" w:type="dxa"/>
              <w:end w:w="0" w:type="dxa"/>
            </w:tcMar>
          </w:tcPr>
          <w:p>
            <w:pPr>
              <w:autoSpaceDN w:val="0"/>
              <w:autoSpaceDE w:val="0"/>
              <w:widowControl/>
              <w:spacing w:line="185" w:lineRule="auto" w:before="116" w:after="0"/>
              <w:ind w:left="432" w:right="0" w:firstLine="0"/>
              <w:jc w:val="left"/>
            </w:pPr>
            <w:r>
              <w:rPr>
                <w:rFonts w:ascii="SimSun" w:hAnsi="SimSun" w:eastAsia="SimSun"/>
                <w:b w:val="0"/>
                <w:i w:val="0"/>
                <w:color w:val="000000"/>
                <w:sz w:val="18"/>
              </w:rPr>
              <w:t>目标综合评价云</w:t>
            </w:r>
          </w:p>
        </w:tc>
        <w:tc>
          <w:tcPr>
            <w:tcW w:type="dxa" w:w="2552"/>
            <w:vMerge/>
            <w:tcBorders>
              <w:bottom w:sz="12.0" w:val="single" w:color="#000000"/>
            </w:tcBorders>
          </w:tcPr>
          <w:p/>
        </w:tc>
        <w:tc>
          <w:tcPr>
            <w:tcW w:type="dxa" w:w="2552"/>
            <w:vMerge/>
            <w:tcBorders>
              <w:bottom w:sz="12.0" w:val="single" w:color="#000000"/>
            </w:tcBorders>
          </w:tcPr>
          <w:p/>
        </w:tc>
        <w:tc>
          <w:tcPr>
            <w:tcW w:type="dxa" w:w="2552"/>
            <w:vMerge/>
            <w:tcBorders>
              <w:bottom w:sz="12.0" w:val="single" w:color="#000000"/>
            </w:tcBorders>
          </w:tcPr>
          <w:p/>
        </w:tc>
      </w:tr>
    </w:tbl>
    <w:p>
      <w:pPr>
        <w:autoSpaceDN w:val="0"/>
        <w:autoSpaceDE w:val="0"/>
        <w:widowControl/>
        <w:spacing w:line="293" w:lineRule="auto" w:before="136" w:after="5270"/>
        <w:ind w:left="1564" w:right="0" w:firstLine="480"/>
        <w:jc w:val="left"/>
      </w:pPr>
      <w:r>
        <w:rPr>
          <w:rFonts w:ascii="SimSun" w:hAnsi="SimSun" w:eastAsia="SimSun"/>
          <w:b w:val="0"/>
          <w:i w:val="0"/>
          <w:color w:val="000000"/>
          <w:sz w:val="24"/>
        </w:rPr>
        <w:t>对上述一级指标综合评价云和目标综合评价云的数字特征值在</w:t>
      </w:r>
      <w:r>
        <w:rPr>
          <w:rFonts w:ascii="TimesNewRoman" w:hAnsi="TimesNewRoman" w:eastAsia="TimesNewRoman"/>
          <w:b w:val="0"/>
          <w:i w:val="0"/>
          <w:color w:val="000000"/>
          <w:sz w:val="24"/>
        </w:rPr>
        <w:t>MATLAB</w:t>
      </w:r>
      <w:r>
        <w:rPr>
          <w:rFonts w:ascii="SimSun" w:hAnsi="SimSun" w:eastAsia="SimSun"/>
          <w:b w:val="0"/>
          <w:i w:val="0"/>
          <w:color w:val="000000"/>
          <w:sz w:val="24"/>
        </w:rPr>
        <w:t xml:space="preserve"> 软件</w:t>
      </w:r>
      <w:r>
        <w:rPr>
          <w:rFonts w:ascii="SimSun" w:hAnsi="SimSun" w:eastAsia="SimSun"/>
          <w:b w:val="0"/>
          <w:i w:val="0"/>
          <w:color w:val="000000"/>
          <w:sz w:val="24"/>
        </w:rPr>
        <w:t>中应用正向云发生器算法可绘制得到相应的综合评价云图，如图</w:t>
      </w:r>
      <w:r>
        <w:rPr>
          <w:rFonts w:ascii="TimesNewRoman" w:hAnsi="TimesNewRoman" w:eastAsia="TimesNewRoman"/>
          <w:b w:val="0"/>
          <w:i w:val="0"/>
          <w:color w:val="000000"/>
          <w:sz w:val="24"/>
        </w:rPr>
        <w:t xml:space="preserve"> 5-2-</w:t>
      </w:r>
      <w:r>
        <w:rPr>
          <w:rFonts w:ascii="SimSun" w:hAnsi="SimSun" w:eastAsia="SimSun"/>
          <w:b w:val="0"/>
          <w:i w:val="0"/>
          <w:color w:val="000000"/>
          <w:sz w:val="24"/>
        </w:rPr>
        <w:t>图</w:t>
      </w:r>
      <w:r>
        <w:rPr>
          <w:rFonts w:ascii="TimesNewRoman" w:hAnsi="TimesNewRoman" w:eastAsia="TimesNewRoman"/>
          <w:b w:val="0"/>
          <w:i w:val="0"/>
          <w:color w:val="000000"/>
          <w:sz w:val="24"/>
        </w:rPr>
        <w:t xml:space="preserve"> 5-7</w:t>
      </w:r>
      <w:r>
        <w:rPr>
          <w:rFonts w:ascii="SimSun" w:hAnsi="SimSun" w:eastAsia="SimSun"/>
          <w:b w:val="0"/>
          <w:i w:val="0"/>
          <w:color w:val="000000"/>
          <w:sz w:val="24"/>
        </w:rPr>
        <w:t xml:space="preserve"> 所示。</w:t>
      </w:r>
      <w:r>
        <w:rPr>
          <w:rFonts w:ascii="SimSun" w:hAnsi="SimSun" w:eastAsia="SimSun"/>
          <w:b w:val="0"/>
          <w:i w:val="0"/>
          <w:color w:val="000000"/>
          <w:sz w:val="24"/>
        </w:rPr>
        <w:t>云图生成的</w:t>
      </w:r>
      <w:r>
        <w:rPr>
          <w:rFonts w:ascii="TimesNewRoman" w:hAnsi="TimesNewRoman" w:eastAsia="TimesNewRoman"/>
          <w:b w:val="0"/>
          <w:i w:val="0"/>
          <w:color w:val="000000"/>
          <w:sz w:val="24"/>
        </w:rPr>
        <w:t>MATLAB</w:t>
      </w:r>
      <w:r>
        <w:rPr>
          <w:rFonts w:ascii="SimSun" w:hAnsi="SimSun" w:eastAsia="SimSun"/>
          <w:b w:val="0"/>
          <w:i w:val="0"/>
          <w:color w:val="000000"/>
          <w:sz w:val="24"/>
        </w:rPr>
        <w:t xml:space="preserve"> 代码见附录</w:t>
      </w:r>
      <w:r>
        <w:rPr>
          <w:rFonts w:ascii="TimesNewRoman" w:hAnsi="TimesNewRoman" w:eastAsia="TimesNewRoman"/>
          <w:b w:val="0"/>
          <w:i w:val="0"/>
          <w:color w:val="000000"/>
          <w:sz w:val="24"/>
        </w:rPr>
        <w:t>5</w:t>
      </w:r>
      <w:r>
        <w:rPr>
          <w:rFonts w:ascii="SimSun" w:hAnsi="SimSun" w:eastAsia="SimSun"/>
          <w:b w:val="0"/>
          <w:i w:val="0"/>
          <w:color w:val="000000"/>
          <w:sz w:val="24"/>
        </w:rPr>
        <w:t>。</w:t>
      </w:r>
    </w:p>
    <w:tbl>
      <w:tblPr>
        <w:tblW w:type="auto" w:w="0"/>
        <w:tblLayout w:type="fixed"/>
        <w:tblLook w:firstColumn="1" w:firstRow="1" w:lastColumn="0" w:lastRow="0" w:noHBand="0" w:noVBand="1" w:val="04A0"/>
        <w:tblInd w:w="1060.0" w:type="dxa"/>
      </w:tblPr>
      <w:tblGrid>
        <w:gridCol w:w="2552"/>
        <w:gridCol w:w="2552"/>
        <w:gridCol w:w="2552"/>
        <w:gridCol w:w="2552"/>
      </w:tblGrid>
      <w:tr>
        <w:trPr>
          <w:trHeight w:hRule="exact" w:val="1260"/>
        </w:trPr>
        <w:tc>
          <w:tcPr>
            <w:tcW w:type="dxa" w:w="1800"/>
            <w:tcBorders/>
            <w:tcMar>
              <w:start w:w="0" w:type="dxa"/>
              <w:end w:w="0" w:type="dxa"/>
            </w:tcMar>
          </w:tcPr>
          <w:p>
            <w:pPr>
              <w:autoSpaceDN w:val="0"/>
              <w:autoSpaceDE w:val="0"/>
              <w:widowControl/>
              <w:spacing w:line="240" w:lineRule="auto" w:before="60" w:after="0"/>
              <w:ind w:left="0" w:right="648" w:firstLine="0"/>
              <w:jc w:val="right"/>
            </w:pPr>
            <w:r>
              <w:drawing>
                <wp:inline xmlns:a="http://schemas.openxmlformats.org/drawingml/2006/main" xmlns:pic="http://schemas.openxmlformats.org/drawingml/2006/picture">
                  <wp:extent cx="54609" cy="594359"/>
                  <wp:docPr id="231" name="Picture 231"/>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54609" cy="594359"/>
                          </a:xfrm>
                          <a:prstGeom prst="rect"/>
                        </pic:spPr>
                      </pic:pic>
                    </a:graphicData>
                  </a:graphic>
                </wp:inline>
              </w:drawing>
            </w:r>
          </w:p>
        </w:tc>
        <w:tc>
          <w:tcPr>
            <w:tcW w:type="dxa" w:w="5360"/>
            <w:tcBorders/>
            <w:tcMar>
              <w:start w:w="0" w:type="dxa"/>
              <w:end w:w="0" w:type="dxa"/>
            </w:tcMar>
          </w:tcPr>
          <w:p>
            <w:pPr>
              <w:autoSpaceDN w:val="0"/>
              <w:tabs>
                <w:tab w:pos="1558" w:val="left"/>
                <w:tab w:pos="1876" w:val="left"/>
              </w:tabs>
              <w:autoSpaceDE w:val="0"/>
              <w:widowControl/>
              <w:spacing w:line="240" w:lineRule="auto" w:before="60" w:after="0"/>
              <w:ind w:left="778" w:right="0" w:firstLine="0"/>
              <w:jc w:val="left"/>
            </w:pPr>
            <w:r>
              <w:drawing>
                <wp:inline xmlns:a="http://schemas.openxmlformats.org/drawingml/2006/main" xmlns:pic="http://schemas.openxmlformats.org/drawingml/2006/picture">
                  <wp:extent cx="115569" cy="594359"/>
                  <wp:docPr id="232" name="Picture 232"/>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115569" cy="594359"/>
                          </a:xfrm>
                          <a:prstGeom prst="rect"/>
                        </pic:spPr>
                      </pic:pic>
                    </a:graphicData>
                  </a:graphic>
                </wp:inline>
              </w:drawing>
            </w:r>
            <w:r>
              <w:tab/>
            </w:r>
            <w:r>
              <w:drawing>
                <wp:inline xmlns:a="http://schemas.openxmlformats.org/drawingml/2006/main" xmlns:pic="http://schemas.openxmlformats.org/drawingml/2006/picture">
                  <wp:extent cx="115569" cy="594359"/>
                  <wp:docPr id="233" name="Picture 233"/>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115569" cy="594359"/>
                          </a:xfrm>
                          <a:prstGeom prst="rect"/>
                        </pic:spPr>
                      </pic:pic>
                    </a:graphicData>
                  </a:graphic>
                </wp:inline>
              </w:drawing>
            </w:r>
            <w:r>
              <w:tab/>
            </w:r>
            <w:r>
              <w:rPr>
                <w:rFonts w:ascii="SimSun" w:hAnsi="SimSun" w:eastAsia="SimSun"/>
                <w:b w:val="0"/>
                <w:i w:val="0"/>
                <w:color w:val="000000"/>
                <w:sz w:val="21"/>
              </w:rPr>
              <w:t>图</w:t>
            </w:r>
            <w:r>
              <w:rPr>
                <w:rFonts w:ascii="TimesNewRoman,Bold" w:hAnsi="TimesNewRoman,Bold" w:eastAsia="TimesNewRoman,Bold"/>
                <w:b/>
                <w:i w:val="0"/>
                <w:color w:val="000000"/>
                <w:sz w:val="21"/>
              </w:rPr>
              <w:t xml:space="preserve"> 5-2 </w:t>
            </w:r>
            <w:r>
              <w:rPr>
                <w:rFonts w:ascii="TimesNewRoman,BoldItalic" w:hAnsi="TimesNewRoman,BoldItalic" w:eastAsia="TimesNewRoman,BoldItalic"/>
                <w:b/>
                <w:i/>
                <w:color w:val="000000"/>
                <w:sz w:val="21"/>
              </w:rPr>
              <w:t>B</w:t>
            </w:r>
            <w:r>
              <w:rPr>
                <w:rFonts w:ascii="TimesNewRoman,Bold" w:hAnsi="TimesNewRoman,Bold" w:eastAsia="TimesNewRoman,Bold"/>
                <w:b/>
                <w:i w:val="0"/>
                <w:color w:val="000000"/>
                <w:sz w:val="14"/>
              </w:rPr>
              <w:t>1</w:t>
            </w:r>
            <w:r>
              <w:rPr>
                <w:rFonts w:ascii="SimSun" w:hAnsi="SimSun" w:eastAsia="SimSun"/>
                <w:b w:val="0"/>
                <w:i w:val="0"/>
                <w:color w:val="000000"/>
                <w:sz w:val="21"/>
              </w:rPr>
              <w:t xml:space="preserve"> 综合评价云图</w:t>
            </w:r>
          </w:p>
          <w:p>
            <w:pPr>
              <w:autoSpaceDN w:val="0"/>
              <w:tabs>
                <w:tab w:pos="3882" w:val="left"/>
                <w:tab w:pos="4660" w:val="left"/>
              </w:tabs>
              <w:autoSpaceDE w:val="0"/>
              <w:widowControl/>
              <w:spacing w:line="240" w:lineRule="auto" w:before="0" w:after="0"/>
              <w:ind w:left="3318" w:right="0" w:firstLine="0"/>
              <w:jc w:val="left"/>
            </w:pPr>
            <w:r>
              <w:drawing>
                <wp:inline xmlns:a="http://schemas.openxmlformats.org/drawingml/2006/main" xmlns:pic="http://schemas.openxmlformats.org/drawingml/2006/picture">
                  <wp:extent cx="104140" cy="274320"/>
                  <wp:docPr id="234" name="Picture 234"/>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104140" cy="274320"/>
                          </a:xfrm>
                          <a:prstGeom prst="rect"/>
                        </pic:spPr>
                      </pic:pic>
                    </a:graphicData>
                  </a:graphic>
                </wp:inline>
              </w:drawing>
            </w:r>
            <w:r>
              <w:tab/>
            </w:r>
            <w:r>
              <w:drawing>
                <wp:inline xmlns:a="http://schemas.openxmlformats.org/drawingml/2006/main" xmlns:pic="http://schemas.openxmlformats.org/drawingml/2006/picture">
                  <wp:extent cx="121919" cy="594359"/>
                  <wp:docPr id="235" name="Picture 235"/>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121919" cy="594359"/>
                          </a:xfrm>
                          <a:prstGeom prst="rect"/>
                        </pic:spPr>
                      </pic:pic>
                    </a:graphicData>
                  </a:graphic>
                </wp:inline>
              </w:drawing>
            </w:r>
            <w:r>
              <w:tab/>
            </w:r>
            <w:r>
              <w:drawing>
                <wp:inline xmlns:a="http://schemas.openxmlformats.org/drawingml/2006/main" xmlns:pic="http://schemas.openxmlformats.org/drawingml/2006/picture">
                  <wp:extent cx="121920" cy="594359"/>
                  <wp:docPr id="236" name="Picture 236"/>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121920" cy="594359"/>
                          </a:xfrm>
                          <a:prstGeom prst="rect"/>
                        </pic:spPr>
                      </pic:pic>
                    </a:graphicData>
                  </a:graphic>
                </wp:inline>
              </w:drawing>
            </w:r>
          </w:p>
          <w:p>
            <w:pPr>
              <w:autoSpaceDN w:val="0"/>
              <w:autoSpaceDE w:val="0"/>
              <w:widowControl/>
              <w:spacing w:line="238" w:lineRule="auto" w:before="0" w:after="0"/>
              <w:ind w:left="676" w:right="0" w:firstLine="0"/>
              <w:jc w:val="left"/>
            </w:pPr>
            <w:r>
              <w:rPr>
                <w:rFonts w:ascii="TimesNewRoman,Bold" w:hAnsi="TimesNewRoman,Bold" w:eastAsia="TimesNewRoman,Bold"/>
                <w:b/>
                <w:i w:val="0"/>
                <w:color w:val="000000"/>
                <w:sz w:val="21"/>
              </w:rPr>
              <w:t xml:space="preserve">Figure 5-2 </w:t>
            </w:r>
            <w:r>
              <w:rPr>
                <w:rFonts w:ascii="TimesNewRoman,BoldItalic" w:hAnsi="TimesNewRoman,BoldItalic" w:eastAsia="TimesNewRoman,BoldItalic"/>
                <w:b/>
                <w:i/>
                <w:color w:val="000000"/>
                <w:sz w:val="21"/>
              </w:rPr>
              <w:t>B</w:t>
            </w:r>
            <w:r>
              <w:rPr>
                <w:rFonts w:ascii="TimesNewRoman,Bold" w:hAnsi="TimesNewRoman,Bold" w:eastAsia="TimesNewRoman,Bold"/>
                <w:b/>
                <w:i w:val="0"/>
                <w:color w:val="000000"/>
                <w:sz w:val="14"/>
              </w:rPr>
              <w:t>1</w:t>
            </w:r>
            <w:r>
              <w:rPr>
                <w:rFonts w:ascii="TimesNewRoman,Bold" w:hAnsi="TimesNewRoman,Bold" w:eastAsia="TimesNewRoman,Bold"/>
                <w:b/>
                <w:i w:val="0"/>
                <w:color w:val="000000"/>
                <w:sz w:val="21"/>
              </w:rPr>
              <w:t xml:space="preserve"> comprehensive evaluation cloud map </w:t>
            </w:r>
          </w:p>
        </w:tc>
        <w:tc>
          <w:tcPr>
            <w:tcW w:type="dxa" w:w="940"/>
            <w:tcBorders/>
            <w:tcMar>
              <w:start w:w="0" w:type="dxa"/>
              <w:end w:w="0" w:type="dxa"/>
            </w:tcMar>
          </w:tcPr>
          <w:p>
            <w:pPr>
              <w:autoSpaceDN w:val="0"/>
              <w:autoSpaceDE w:val="0"/>
              <w:widowControl/>
              <w:spacing w:line="240" w:lineRule="auto" w:before="60" w:after="0"/>
              <w:ind w:left="80" w:right="0" w:firstLine="0"/>
              <w:jc w:val="left"/>
            </w:pPr>
            <w:r>
              <w:drawing>
                <wp:inline xmlns:a="http://schemas.openxmlformats.org/drawingml/2006/main" xmlns:pic="http://schemas.openxmlformats.org/drawingml/2006/picture">
                  <wp:extent cx="121920" cy="594359"/>
                  <wp:docPr id="237" name="Picture 237"/>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121920" cy="594359"/>
                          </a:xfrm>
                          <a:prstGeom prst="rect"/>
                        </pic:spPr>
                      </pic:pic>
                    </a:graphicData>
                  </a:graphic>
                </wp:inline>
              </w:drawing>
            </w:r>
          </w:p>
        </w:tc>
        <w:tc>
          <w:tcPr>
            <w:tcW w:type="dxa" w:w="960"/>
            <w:tcBorders/>
            <w:tcMar>
              <w:start w:w="0" w:type="dxa"/>
              <w:end w:w="0" w:type="dxa"/>
            </w:tcMar>
          </w:tcPr>
          <w:p>
            <w:pPr>
              <w:autoSpaceDN w:val="0"/>
              <w:autoSpaceDE w:val="0"/>
              <w:widowControl/>
              <w:spacing w:line="240" w:lineRule="auto" w:before="60" w:after="0"/>
              <w:ind w:left="0" w:right="68" w:firstLine="0"/>
              <w:jc w:val="right"/>
            </w:pPr>
            <w:r>
              <w:drawing>
                <wp:inline xmlns:a="http://schemas.openxmlformats.org/drawingml/2006/main" xmlns:pic="http://schemas.openxmlformats.org/drawingml/2006/picture">
                  <wp:extent cx="121920" cy="594359"/>
                  <wp:docPr id="238" name="Picture 238"/>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121920" cy="594359"/>
                          </a:xfrm>
                          <a:prstGeom prst="rect"/>
                        </pic:spPr>
                      </pic:pic>
                    </a:graphicData>
                  </a:graphic>
                </wp:inline>
              </w:drawing>
            </w:r>
          </w:p>
        </w:tc>
      </w:tr>
    </w:tbl>
    <w:p>
      <w:pPr>
        <w:autoSpaceDN w:val="0"/>
        <w:autoSpaceDE w:val="0"/>
        <w:widowControl/>
        <w:spacing w:line="233" w:lineRule="auto" w:before="1056" w:after="0"/>
        <w:ind w:left="0" w:right="4302" w:firstLine="0"/>
        <w:jc w:val="right"/>
      </w:pPr>
      <w:r>
        <w:rPr>
          <w:rFonts w:ascii="TimesNewRoman" w:hAnsi="TimesNewRoman" w:eastAsia="TimesNewRoman"/>
          <w:b w:val="0"/>
          <w:i w:val="0"/>
          <w:color w:val="000000"/>
          <w:sz w:val="18"/>
        </w:rPr>
        <w:t>81</w:t>
      </w:r>
    </w:p>
    <w:p>
      <w:pPr>
        <w:autoSpaceDN w:val="0"/>
        <w:tabs>
          <w:tab w:pos="1240" w:val="left"/>
        </w:tabs>
        <w:autoSpaceDE w:val="0"/>
        <w:widowControl/>
        <w:spacing w:line="240" w:lineRule="auto" w:before="424" w:after="0"/>
        <w:ind w:left="0" w:right="0" w:firstLine="0"/>
        <w:jc w:val="left"/>
      </w:pPr>
      <w:r>
        <w:drawing>
          <wp:inline xmlns:a="http://schemas.openxmlformats.org/drawingml/2006/main" xmlns:pic="http://schemas.openxmlformats.org/drawingml/2006/picture">
            <wp:extent cx="584200" cy="165100"/>
            <wp:docPr id="239" name="Picture 23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40" name="Picture 24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0" w:right="1276" w:bottom="170" w:left="420" w:header="720" w:footer="720" w:gutter="0"/>
          <w:cols/>
          <w:docGrid w:linePitch="360"/>
        </w:sectPr>
      </w:pPr>
    </w:p>
    <w:p>
      <w:pPr>
        <w:autoSpaceDN w:val="0"/>
        <w:autoSpaceDE w:val="0"/>
        <w:widowControl/>
        <w:spacing w:line="220" w:lineRule="exact" w:before="0" w:after="36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3210560</wp:posOffset>
            </wp:positionH>
            <wp:positionV relativeFrom="page">
              <wp:posOffset>4367530</wp:posOffset>
            </wp:positionV>
            <wp:extent cx="121919" cy="584586"/>
            <wp:wrapNone/>
            <wp:docPr id="277" name="Picture 277"/>
            <wp:cNvGraphicFramePr>
              <a:graphicFrameLocks noChangeAspect="1"/>
            </wp:cNvGraphicFramePr>
            <a:graphic>
              <a:graphicData uri="http://schemas.openxmlformats.org/drawingml/2006/picture">
                <pic:pic>
                  <pic:nvPicPr>
                    <pic:cNvPr id="0" name="image.png"/>
                    <pic:cNvPicPr/>
                  </pic:nvPicPr>
                  <pic:blipFill>
                    <a:blip r:embed="rId103"/>
                    <a:stretch>
                      <a:fillRect/>
                    </a:stretch>
                  </pic:blipFill>
                  <pic:spPr>
                    <a:xfrm>
                      <a:off x="0" y="0"/>
                      <a:ext cx="121919" cy="58458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3563620</wp:posOffset>
            </wp:positionH>
            <wp:positionV relativeFrom="page">
              <wp:posOffset>4367530</wp:posOffset>
            </wp:positionV>
            <wp:extent cx="274319" cy="589628"/>
            <wp:wrapNone/>
            <wp:docPr id="278" name="Picture 278"/>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274319" cy="58962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8669020</wp:posOffset>
            </wp:positionV>
            <wp:extent cx="274320" cy="592783"/>
            <wp:wrapNone/>
            <wp:docPr id="279" name="Picture 279"/>
            <wp:cNvGraphicFramePr>
              <a:graphicFrameLocks noChangeAspect="1"/>
            </wp:cNvGraphicFramePr>
            <a:graphic>
              <a:graphicData uri="http://schemas.openxmlformats.org/drawingml/2006/picture">
                <pic:pic>
                  <pic:nvPicPr>
                    <pic:cNvPr id="0" name="image.png"/>
                    <pic:cNvPicPr/>
                  </pic:nvPicPr>
                  <pic:blipFill>
                    <a:blip r:embed="rId105"/>
                    <a:stretch>
                      <a:fillRect/>
                    </a:stretch>
                  </pic:blipFill>
                  <pic:spPr>
                    <a:xfrm>
                      <a:off x="0" y="0"/>
                      <a:ext cx="274320" cy="59278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3199130</wp:posOffset>
            </wp:positionH>
            <wp:positionV relativeFrom="page">
              <wp:posOffset>8669020</wp:posOffset>
            </wp:positionV>
            <wp:extent cx="121919" cy="587712"/>
            <wp:wrapNone/>
            <wp:docPr id="280" name="Picture 280"/>
            <wp:cNvGraphicFramePr>
              <a:graphicFrameLocks noChangeAspect="1"/>
            </wp:cNvGraphicFramePr>
            <a:graphic>
              <a:graphicData uri="http://schemas.openxmlformats.org/drawingml/2006/picture">
                <pic:pic>
                  <pic:nvPicPr>
                    <pic:cNvPr id="0" name="image.png"/>
                    <pic:cNvPicPr/>
                  </pic:nvPicPr>
                  <pic:blipFill>
                    <a:blip r:embed="rId106"/>
                    <a:stretch>
                      <a:fillRect/>
                    </a:stretch>
                  </pic:blipFill>
                  <pic:spPr>
                    <a:xfrm>
                      <a:off x="0" y="0"/>
                      <a:ext cx="121919" cy="58771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1098550</wp:posOffset>
            </wp:positionH>
            <wp:positionV relativeFrom="page">
              <wp:posOffset>1126490</wp:posOffset>
            </wp:positionV>
            <wp:extent cx="157480" cy="3594249"/>
            <wp:wrapNone/>
            <wp:docPr id="281" name="Picture 281"/>
            <wp:cNvGraphicFramePr>
              <a:graphicFrameLocks noChangeAspect="1"/>
            </wp:cNvGraphicFramePr>
            <a:graphic>
              <a:graphicData uri="http://schemas.openxmlformats.org/drawingml/2006/picture">
                <pic:pic>
                  <pic:nvPicPr>
                    <pic:cNvPr id="0" name="image.png"/>
                    <pic:cNvPicPr/>
                  </pic:nvPicPr>
                  <pic:blipFill>
                    <a:blip r:embed="rId107"/>
                    <a:stretch>
                      <a:fillRect/>
                    </a:stretch>
                  </pic:blipFill>
                  <pic:spPr>
                    <a:xfrm>
                      <a:off x="0" y="0"/>
                      <a:ext cx="157480" cy="359424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1729739</wp:posOffset>
            </wp:positionH>
            <wp:positionV relativeFrom="page">
              <wp:posOffset>3900170</wp:posOffset>
            </wp:positionV>
            <wp:extent cx="121920" cy="1011936"/>
            <wp:wrapNone/>
            <wp:docPr id="282" name="Picture 282"/>
            <wp:cNvGraphicFramePr>
              <a:graphicFrameLocks noChangeAspect="1"/>
            </wp:cNvGraphicFramePr>
            <a:graphic>
              <a:graphicData uri="http://schemas.openxmlformats.org/drawingml/2006/picture">
                <pic:pic>
                  <pic:nvPicPr>
                    <pic:cNvPr id="0" name="image.png"/>
                    <pic:cNvPicPr/>
                  </pic:nvPicPr>
                  <pic:blipFill>
                    <a:blip r:embed="rId108"/>
                    <a:stretch>
                      <a:fillRect/>
                    </a:stretch>
                  </pic:blipFill>
                  <pic:spPr>
                    <a:xfrm>
                      <a:off x="0" y="0"/>
                      <a:ext cx="121920" cy="101193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5673090</wp:posOffset>
            </wp:positionH>
            <wp:positionV relativeFrom="page">
              <wp:posOffset>3898900</wp:posOffset>
            </wp:positionV>
            <wp:extent cx="123189" cy="1028628"/>
            <wp:wrapNone/>
            <wp:docPr id="283" name="Picture 283"/>
            <wp:cNvGraphicFramePr>
              <a:graphicFrameLocks noChangeAspect="1"/>
            </wp:cNvGraphicFramePr>
            <a:graphic>
              <a:graphicData uri="http://schemas.openxmlformats.org/drawingml/2006/picture">
                <pic:pic>
                  <pic:nvPicPr>
                    <pic:cNvPr id="0" name="image.png"/>
                    <pic:cNvPicPr/>
                  </pic:nvPicPr>
                  <pic:blipFill>
                    <a:blip r:embed="rId109"/>
                    <a:stretch>
                      <a:fillRect/>
                    </a:stretch>
                  </pic:blipFill>
                  <pic:spPr>
                    <a:xfrm>
                      <a:off x="0" y="0"/>
                      <a:ext cx="123189" cy="102862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937260</wp:posOffset>
            </wp:positionH>
            <wp:positionV relativeFrom="page">
              <wp:posOffset>2523490</wp:posOffset>
            </wp:positionV>
            <wp:extent cx="121920" cy="831557"/>
            <wp:wrapNone/>
            <wp:docPr id="284" name="Picture 284"/>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121920" cy="83155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2647950</wp:posOffset>
            </wp:positionH>
            <wp:positionV relativeFrom="page">
              <wp:posOffset>3900170</wp:posOffset>
            </wp:positionV>
            <wp:extent cx="182880" cy="406750"/>
            <wp:wrapNone/>
            <wp:docPr id="285" name="Picture 285"/>
            <wp:cNvGraphicFramePr>
              <a:graphicFrameLocks noChangeAspect="1"/>
            </wp:cNvGraphicFramePr>
            <a:graphic>
              <a:graphicData uri="http://schemas.openxmlformats.org/drawingml/2006/picture">
                <pic:pic>
                  <pic:nvPicPr>
                    <pic:cNvPr id="0" name="image.png"/>
                    <pic:cNvPicPr/>
                  </pic:nvPicPr>
                  <pic:blipFill>
                    <a:blip r:embed="rId111"/>
                    <a:stretch>
                      <a:fillRect/>
                    </a:stretch>
                  </pic:blipFill>
                  <pic:spPr>
                    <a:xfrm>
                      <a:off x="0" y="0"/>
                      <a:ext cx="182880" cy="40675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927100</wp:posOffset>
            </wp:positionH>
            <wp:positionV relativeFrom="page">
              <wp:posOffset>1117600</wp:posOffset>
            </wp:positionV>
            <wp:extent cx="5372100" cy="3352800"/>
            <wp:wrapNone/>
            <wp:docPr id="286" name="Picture 286"/>
            <wp:cNvGraphicFramePr>
              <a:graphicFrameLocks noChangeAspect="1"/>
            </wp:cNvGraphicFramePr>
            <a:graphic>
              <a:graphicData uri="http://schemas.openxmlformats.org/drawingml/2006/picture">
                <pic:pic>
                  <pic:nvPicPr>
                    <pic:cNvPr id="0" name="image.png"/>
                    <pic:cNvPicPr/>
                  </pic:nvPicPr>
                  <pic:blipFill>
                    <a:blip r:embed="rId112"/>
                    <a:stretch>
                      <a:fillRect/>
                    </a:stretch>
                  </pic:blipFill>
                  <pic:spPr>
                    <a:xfrm>
                      <a:off x="0" y="0"/>
                      <a:ext cx="5372100" cy="3352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2830830</wp:posOffset>
            </wp:positionH>
            <wp:positionV relativeFrom="page">
              <wp:posOffset>3900170</wp:posOffset>
            </wp:positionV>
            <wp:extent cx="67309" cy="394676"/>
            <wp:wrapNone/>
            <wp:docPr id="287" name="Picture 287"/>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67309" cy="39467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3898900</wp:posOffset>
            </wp:positionV>
            <wp:extent cx="182879" cy="402954"/>
            <wp:wrapNone/>
            <wp:docPr id="288" name="Picture 288"/>
            <wp:cNvGraphicFramePr>
              <a:graphicFrameLocks noChangeAspect="1"/>
            </wp:cNvGraphicFramePr>
            <a:graphic>
              <a:graphicData uri="http://schemas.openxmlformats.org/drawingml/2006/picture">
                <pic:pic>
                  <pic:nvPicPr>
                    <pic:cNvPr id="0" name="image.png"/>
                    <pic:cNvPicPr/>
                  </pic:nvPicPr>
                  <pic:blipFill>
                    <a:blip r:embed="rId114"/>
                    <a:stretch>
                      <a:fillRect/>
                    </a:stretch>
                  </pic:blipFill>
                  <pic:spPr>
                    <a:xfrm>
                      <a:off x="0" y="0"/>
                      <a:ext cx="182879" cy="40295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3827779</wp:posOffset>
            </wp:positionH>
            <wp:positionV relativeFrom="page">
              <wp:posOffset>3898900</wp:posOffset>
            </wp:positionV>
            <wp:extent cx="54610" cy="394406"/>
            <wp:wrapNone/>
            <wp:docPr id="289" name="Picture 289"/>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54610" cy="39440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4618990</wp:posOffset>
            </wp:positionH>
            <wp:positionV relativeFrom="page">
              <wp:posOffset>3898900</wp:posOffset>
            </wp:positionV>
            <wp:extent cx="182880" cy="402956"/>
            <wp:wrapNone/>
            <wp:docPr id="290" name="Picture 290"/>
            <wp:cNvGraphicFramePr>
              <a:graphicFrameLocks noChangeAspect="1"/>
            </wp:cNvGraphicFramePr>
            <a:graphic>
              <a:graphicData uri="http://schemas.openxmlformats.org/drawingml/2006/picture">
                <pic:pic>
                  <pic:nvPicPr>
                    <pic:cNvPr id="0" name="image.png"/>
                    <pic:cNvPicPr/>
                  </pic:nvPicPr>
                  <pic:blipFill>
                    <a:blip r:embed="rId116"/>
                    <a:stretch>
                      <a:fillRect/>
                    </a:stretch>
                  </pic:blipFill>
                  <pic:spPr>
                    <a:xfrm>
                      <a:off x="0" y="0"/>
                      <a:ext cx="182880" cy="40295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1250950</wp:posOffset>
            </wp:positionV>
            <wp:extent cx="975360" cy="157825"/>
            <wp:wrapNone/>
            <wp:docPr id="291" name="Picture 291"/>
            <wp:cNvGraphicFramePr>
              <a:graphicFrameLocks noChangeAspect="1"/>
            </wp:cNvGraphicFramePr>
            <a:graphic>
              <a:graphicData uri="http://schemas.openxmlformats.org/drawingml/2006/picture">
                <pic:pic>
                  <pic:nvPicPr>
                    <pic:cNvPr id="0" name="image.png"/>
                    <pic:cNvPicPr/>
                  </pic:nvPicPr>
                  <pic:blipFill>
                    <a:blip r:embed="rId117"/>
                    <a:stretch>
                      <a:fillRect/>
                    </a:stretch>
                  </pic:blipFill>
                  <pic:spPr>
                    <a:xfrm>
                      <a:off x="0" y="0"/>
                      <a:ext cx="975360" cy="15782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4798060</wp:posOffset>
            </wp:positionH>
            <wp:positionV relativeFrom="page">
              <wp:posOffset>1250950</wp:posOffset>
            </wp:positionV>
            <wp:extent cx="426719" cy="158044"/>
            <wp:wrapNone/>
            <wp:docPr id="292" name="Picture 292"/>
            <wp:cNvGraphicFramePr>
              <a:graphicFrameLocks noChangeAspect="1"/>
            </wp:cNvGraphicFramePr>
            <a:graphic>
              <a:graphicData uri="http://schemas.openxmlformats.org/drawingml/2006/picture">
                <pic:pic>
                  <pic:nvPicPr>
                    <pic:cNvPr id="0" name="image.png"/>
                    <pic:cNvPicPr/>
                  </pic:nvPicPr>
                  <pic:blipFill>
                    <a:blip r:embed="rId118"/>
                    <a:stretch>
                      <a:fillRect/>
                    </a:stretch>
                  </pic:blipFill>
                  <pic:spPr>
                    <a:xfrm>
                      <a:off x="0" y="0"/>
                      <a:ext cx="426719" cy="15804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4801870</wp:posOffset>
            </wp:positionH>
            <wp:positionV relativeFrom="page">
              <wp:posOffset>3898900</wp:posOffset>
            </wp:positionV>
            <wp:extent cx="66039" cy="390230"/>
            <wp:wrapNone/>
            <wp:docPr id="293" name="Picture 293"/>
            <wp:cNvGraphicFramePr>
              <a:graphicFrameLocks noChangeAspect="1"/>
            </wp:cNvGraphicFramePr>
            <a:graphic>
              <a:graphicData uri="http://schemas.openxmlformats.org/drawingml/2006/picture">
                <pic:pic>
                  <pic:nvPicPr>
                    <pic:cNvPr id="0" name="image.png"/>
                    <pic:cNvPicPr/>
                  </pic:nvPicPr>
                  <pic:blipFill>
                    <a:blip r:embed="rId119"/>
                    <a:stretch>
                      <a:fillRect/>
                    </a:stretch>
                  </pic:blipFill>
                  <pic:spPr>
                    <a:xfrm>
                      <a:off x="0" y="0"/>
                      <a:ext cx="66039" cy="39023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4616450</wp:posOffset>
            </wp:positionH>
            <wp:positionV relativeFrom="page">
              <wp:posOffset>8200390</wp:posOffset>
            </wp:positionV>
            <wp:extent cx="182879" cy="413054"/>
            <wp:wrapNone/>
            <wp:docPr id="294" name="Picture 294"/>
            <wp:cNvGraphicFramePr>
              <a:graphicFrameLocks noChangeAspect="1"/>
            </wp:cNvGraphicFramePr>
            <a:graphic>
              <a:graphicData uri="http://schemas.openxmlformats.org/drawingml/2006/picture">
                <pic:pic>
                  <pic:nvPicPr>
                    <pic:cNvPr id="0" name="image.png"/>
                    <pic:cNvPicPr/>
                  </pic:nvPicPr>
                  <pic:blipFill>
                    <a:blip r:embed="rId120"/>
                    <a:stretch>
                      <a:fillRect/>
                    </a:stretch>
                  </pic:blipFill>
                  <pic:spPr>
                    <a:xfrm>
                      <a:off x="0" y="0"/>
                      <a:ext cx="182879" cy="41305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3597910</wp:posOffset>
            </wp:positionH>
            <wp:positionV relativeFrom="page">
              <wp:posOffset>5567680</wp:posOffset>
            </wp:positionV>
            <wp:extent cx="975360" cy="79169"/>
            <wp:wrapNone/>
            <wp:docPr id="295" name="Picture 295"/>
            <wp:cNvGraphicFramePr>
              <a:graphicFrameLocks noChangeAspect="1"/>
            </wp:cNvGraphicFramePr>
            <a:graphic>
              <a:graphicData uri="http://schemas.openxmlformats.org/drawingml/2006/picture">
                <pic:pic>
                  <pic:nvPicPr>
                    <pic:cNvPr id="0" name="image.png"/>
                    <pic:cNvPicPr/>
                  </pic:nvPicPr>
                  <pic:blipFill>
                    <a:blip r:embed="rId121"/>
                    <a:stretch>
                      <a:fillRect/>
                    </a:stretch>
                  </pic:blipFill>
                  <pic:spPr>
                    <a:xfrm>
                      <a:off x="0" y="0"/>
                      <a:ext cx="975360" cy="7916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4573270</wp:posOffset>
            </wp:positionH>
            <wp:positionV relativeFrom="page">
              <wp:posOffset>5567680</wp:posOffset>
            </wp:positionV>
            <wp:extent cx="426719" cy="79022"/>
            <wp:wrapNone/>
            <wp:docPr id="296" name="Picture 296"/>
            <wp:cNvGraphicFramePr>
              <a:graphicFrameLocks noChangeAspect="1"/>
            </wp:cNvGraphicFramePr>
            <a:graphic>
              <a:graphicData uri="http://schemas.openxmlformats.org/drawingml/2006/picture">
                <pic:pic>
                  <pic:nvPicPr>
                    <pic:cNvPr id="0" name="image.png"/>
                    <pic:cNvPicPr/>
                  </pic:nvPicPr>
                  <pic:blipFill>
                    <a:blip r:embed="rId122"/>
                    <a:stretch>
                      <a:fillRect/>
                    </a:stretch>
                  </pic:blipFill>
                  <pic:spPr>
                    <a:xfrm>
                      <a:off x="0" y="0"/>
                      <a:ext cx="426719" cy="7902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3597910</wp:posOffset>
            </wp:positionH>
            <wp:positionV relativeFrom="page">
              <wp:posOffset>5645150</wp:posOffset>
            </wp:positionV>
            <wp:extent cx="975360" cy="82335"/>
            <wp:wrapNone/>
            <wp:docPr id="297" name="Picture 297"/>
            <wp:cNvGraphicFramePr>
              <a:graphicFrameLocks noChangeAspect="1"/>
            </wp:cNvGraphicFramePr>
            <a:graphic>
              <a:graphicData uri="http://schemas.openxmlformats.org/drawingml/2006/picture">
                <pic:pic>
                  <pic:nvPicPr>
                    <pic:cNvPr id="0" name="image.png"/>
                    <pic:cNvPicPr/>
                  </pic:nvPicPr>
                  <pic:blipFill>
                    <a:blip r:embed="rId123"/>
                    <a:stretch>
                      <a:fillRect/>
                    </a:stretch>
                  </pic:blipFill>
                  <pic:spPr>
                    <a:xfrm>
                      <a:off x="0" y="0"/>
                      <a:ext cx="975360" cy="8233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4573270</wp:posOffset>
            </wp:positionH>
            <wp:positionV relativeFrom="page">
              <wp:posOffset>5645150</wp:posOffset>
            </wp:positionV>
            <wp:extent cx="426719" cy="82183"/>
            <wp:wrapNone/>
            <wp:docPr id="298" name="Picture 298"/>
            <wp:cNvGraphicFramePr>
              <a:graphicFrameLocks noChangeAspect="1"/>
            </wp:cNvGraphicFramePr>
            <a:graphic>
              <a:graphicData uri="http://schemas.openxmlformats.org/drawingml/2006/picture">
                <pic:pic>
                  <pic:nvPicPr>
                    <pic:cNvPr id="0" name="image.png"/>
                    <pic:cNvPicPr/>
                  </pic:nvPicPr>
                  <pic:blipFill>
                    <a:blip r:embed="rId124"/>
                    <a:stretch>
                      <a:fillRect/>
                    </a:stretch>
                  </pic:blipFill>
                  <pic:spPr>
                    <a:xfrm>
                      <a:off x="0" y="0"/>
                      <a:ext cx="426719" cy="8218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3820160</wp:posOffset>
            </wp:positionH>
            <wp:positionV relativeFrom="page">
              <wp:posOffset>8200390</wp:posOffset>
            </wp:positionV>
            <wp:extent cx="54610" cy="397439"/>
            <wp:wrapNone/>
            <wp:docPr id="299" name="Picture 299"/>
            <wp:cNvGraphicFramePr>
              <a:graphicFrameLocks noChangeAspect="1"/>
            </wp:cNvGraphicFramePr>
            <a:graphic>
              <a:graphicData uri="http://schemas.openxmlformats.org/drawingml/2006/picture">
                <pic:pic>
                  <pic:nvPicPr>
                    <pic:cNvPr id="0" name="image.png"/>
                    <pic:cNvPicPr/>
                  </pic:nvPicPr>
                  <pic:blipFill>
                    <a:blip r:embed="rId125"/>
                    <a:stretch>
                      <a:fillRect/>
                    </a:stretch>
                  </pic:blipFill>
                  <pic:spPr>
                    <a:xfrm>
                      <a:off x="0" y="0"/>
                      <a:ext cx="54610" cy="39743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4799330</wp:posOffset>
            </wp:positionH>
            <wp:positionV relativeFrom="page">
              <wp:posOffset>8200390</wp:posOffset>
            </wp:positionV>
            <wp:extent cx="67310" cy="400800"/>
            <wp:wrapNone/>
            <wp:docPr id="300" name="Picture 300"/>
            <wp:cNvGraphicFramePr>
              <a:graphicFrameLocks noChangeAspect="1"/>
            </wp:cNvGraphicFramePr>
            <a:graphic>
              <a:graphicData uri="http://schemas.openxmlformats.org/drawingml/2006/picture">
                <pic:pic>
                  <pic:nvPicPr>
                    <pic:cNvPr id="0" name="image.png"/>
                    <pic:cNvPicPr/>
                  </pic:nvPicPr>
                  <pic:blipFill>
                    <a:blip r:embed="rId126"/>
                    <a:stretch>
                      <a:fillRect/>
                    </a:stretch>
                  </pic:blipFill>
                  <pic:spPr>
                    <a:xfrm>
                      <a:off x="0" y="0"/>
                      <a:ext cx="67310" cy="40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5678170</wp:posOffset>
            </wp:positionH>
            <wp:positionV relativeFrom="page">
              <wp:posOffset>8200390</wp:posOffset>
            </wp:positionV>
            <wp:extent cx="123189" cy="1034788"/>
            <wp:wrapNone/>
            <wp:docPr id="301" name="Picture 301"/>
            <wp:cNvGraphicFramePr>
              <a:graphicFrameLocks noChangeAspect="1"/>
            </wp:cNvGraphicFramePr>
            <a:graphic>
              <a:graphicData uri="http://schemas.openxmlformats.org/drawingml/2006/picture">
                <pic:pic>
                  <pic:nvPicPr>
                    <pic:cNvPr id="0" name="image.png"/>
                    <pic:cNvPicPr/>
                  </pic:nvPicPr>
                  <pic:blipFill>
                    <a:blip r:embed="rId127"/>
                    <a:stretch>
                      <a:fillRect/>
                    </a:stretch>
                  </pic:blipFill>
                  <pic:spPr>
                    <a:xfrm>
                      <a:off x="0" y="0"/>
                      <a:ext cx="123189" cy="103478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1074420</wp:posOffset>
            </wp:positionH>
            <wp:positionV relativeFrom="page">
              <wp:posOffset>5427980</wp:posOffset>
            </wp:positionV>
            <wp:extent cx="158750" cy="3626348"/>
            <wp:wrapNone/>
            <wp:docPr id="302" name="Picture 302"/>
            <wp:cNvGraphicFramePr>
              <a:graphicFrameLocks noChangeAspect="1"/>
            </wp:cNvGraphicFramePr>
            <a:graphic>
              <a:graphicData uri="http://schemas.openxmlformats.org/drawingml/2006/picture">
                <pic:pic>
                  <pic:nvPicPr>
                    <pic:cNvPr id="0" name="image.png"/>
                    <pic:cNvPicPr/>
                  </pic:nvPicPr>
                  <pic:blipFill>
                    <a:blip r:embed="rId128"/>
                    <a:stretch>
                      <a:fillRect/>
                    </a:stretch>
                  </pic:blipFill>
                  <pic:spPr>
                    <a:xfrm>
                      <a:off x="0" y="0"/>
                      <a:ext cx="158750" cy="362634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1709420</wp:posOffset>
            </wp:positionH>
            <wp:positionV relativeFrom="page">
              <wp:posOffset>8201659</wp:posOffset>
            </wp:positionV>
            <wp:extent cx="121919" cy="1041001"/>
            <wp:wrapNone/>
            <wp:docPr id="303" name="Picture 303"/>
            <wp:cNvGraphicFramePr>
              <a:graphicFrameLocks noChangeAspect="1"/>
            </wp:cNvGraphicFramePr>
            <a:graphic>
              <a:graphicData uri="http://schemas.openxmlformats.org/drawingml/2006/picture">
                <pic:pic>
                  <pic:nvPicPr>
                    <pic:cNvPr id="0" name="image.png"/>
                    <pic:cNvPicPr/>
                  </pic:nvPicPr>
                  <pic:blipFill>
                    <a:blip r:embed="rId129"/>
                    <a:stretch>
                      <a:fillRect/>
                    </a:stretch>
                  </pic:blipFill>
                  <pic:spPr>
                    <a:xfrm>
                      <a:off x="0" y="0"/>
                      <a:ext cx="121919" cy="10410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2633980</wp:posOffset>
            </wp:positionH>
            <wp:positionV relativeFrom="page">
              <wp:posOffset>8201659</wp:posOffset>
            </wp:positionV>
            <wp:extent cx="182880" cy="399856"/>
            <wp:wrapNone/>
            <wp:docPr id="304" name="Picture 304"/>
            <wp:cNvGraphicFramePr>
              <a:graphicFrameLocks noChangeAspect="1"/>
            </wp:cNvGraphicFramePr>
            <a:graphic>
              <a:graphicData uri="http://schemas.openxmlformats.org/drawingml/2006/picture">
                <pic:pic>
                  <pic:nvPicPr>
                    <pic:cNvPr id="0" name="image.png"/>
                    <pic:cNvPicPr/>
                  </pic:nvPicPr>
                  <pic:blipFill>
                    <a:blip r:embed="rId130"/>
                    <a:stretch>
                      <a:fillRect/>
                    </a:stretch>
                  </pic:blipFill>
                  <pic:spPr>
                    <a:xfrm>
                      <a:off x="0" y="0"/>
                      <a:ext cx="182880" cy="39985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2816860</wp:posOffset>
            </wp:positionH>
            <wp:positionV relativeFrom="page">
              <wp:posOffset>8201659</wp:posOffset>
            </wp:positionV>
            <wp:extent cx="66039" cy="387229"/>
            <wp:wrapNone/>
            <wp:docPr id="305" name="Picture 305"/>
            <wp:cNvGraphicFramePr>
              <a:graphicFrameLocks noChangeAspect="1"/>
            </wp:cNvGraphicFramePr>
            <a:graphic>
              <a:graphicData uri="http://schemas.openxmlformats.org/drawingml/2006/picture">
                <pic:pic>
                  <pic:nvPicPr>
                    <pic:cNvPr id="0" name="image.png"/>
                    <pic:cNvPicPr/>
                  </pic:nvPicPr>
                  <pic:blipFill>
                    <a:blip r:embed="rId131"/>
                    <a:stretch>
                      <a:fillRect/>
                    </a:stretch>
                  </pic:blipFill>
                  <pic:spPr>
                    <a:xfrm>
                      <a:off x="0" y="0"/>
                      <a:ext cx="66039" cy="38722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3637279</wp:posOffset>
            </wp:positionH>
            <wp:positionV relativeFrom="page">
              <wp:posOffset>8200390</wp:posOffset>
            </wp:positionV>
            <wp:extent cx="182880" cy="406056"/>
            <wp:wrapNone/>
            <wp:docPr id="306" name="Picture 306"/>
            <wp:cNvGraphicFramePr>
              <a:graphicFrameLocks noChangeAspect="1"/>
            </wp:cNvGraphicFramePr>
            <a:graphic>
              <a:graphicData uri="http://schemas.openxmlformats.org/drawingml/2006/picture">
                <pic:pic>
                  <pic:nvPicPr>
                    <pic:cNvPr id="0" name="image.png"/>
                    <pic:cNvPicPr/>
                  </pic:nvPicPr>
                  <pic:blipFill>
                    <a:blip r:embed="rId132"/>
                    <a:stretch>
                      <a:fillRect/>
                    </a:stretch>
                  </pic:blipFill>
                  <pic:spPr>
                    <a:xfrm>
                      <a:off x="0" y="0"/>
                      <a:ext cx="182880" cy="40605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901700</wp:posOffset>
            </wp:positionH>
            <wp:positionV relativeFrom="page">
              <wp:posOffset>5422900</wp:posOffset>
            </wp:positionV>
            <wp:extent cx="5359400" cy="3213100"/>
            <wp:wrapNone/>
            <wp:docPr id="307" name="Picture 307"/>
            <wp:cNvGraphicFramePr>
              <a:graphicFrameLocks noChangeAspect="1"/>
            </wp:cNvGraphicFramePr>
            <a:graphic>
              <a:graphicData uri="http://schemas.openxmlformats.org/drawingml/2006/picture">
                <pic:pic>
                  <pic:nvPicPr>
                    <pic:cNvPr id="0" name="image.png"/>
                    <pic:cNvPicPr/>
                  </pic:nvPicPr>
                  <pic:blipFill>
                    <a:blip r:embed="rId133"/>
                    <a:stretch>
                      <a:fillRect/>
                    </a:stretch>
                  </pic:blipFill>
                  <pic:spPr>
                    <a:xfrm>
                      <a:off x="0" y="0"/>
                      <a:ext cx="5359400" cy="3213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913130</wp:posOffset>
            </wp:positionH>
            <wp:positionV relativeFrom="page">
              <wp:posOffset>6826250</wp:posOffset>
            </wp:positionV>
            <wp:extent cx="86359" cy="826579"/>
            <wp:wrapNone/>
            <wp:docPr id="308" name="Picture 308"/>
            <wp:cNvGraphicFramePr>
              <a:graphicFrameLocks noChangeAspect="1"/>
            </wp:cNvGraphicFramePr>
            <a:graphic>
              <a:graphicData uri="http://schemas.openxmlformats.org/drawingml/2006/picture">
                <pic:pic>
                  <pic:nvPicPr>
                    <pic:cNvPr id="0" name="image.png"/>
                    <pic:cNvPicPr/>
                  </pic:nvPicPr>
                  <pic:blipFill>
                    <a:blip r:embed="rId134"/>
                    <a:stretch>
                      <a:fillRect/>
                    </a:stretch>
                  </pic:blipFill>
                  <pic:spPr>
                    <a:xfrm>
                      <a:off x="0" y="0"/>
                      <a:ext cx="86359" cy="82657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999490</wp:posOffset>
            </wp:positionH>
            <wp:positionV relativeFrom="page">
              <wp:posOffset>6826250</wp:posOffset>
            </wp:positionV>
            <wp:extent cx="35559" cy="733068"/>
            <wp:wrapNone/>
            <wp:docPr id="309" name="Picture 309"/>
            <wp:cNvGraphicFramePr>
              <a:graphicFrameLocks noChangeAspect="1"/>
            </wp:cNvGraphicFramePr>
            <a:graphic>
              <a:graphicData uri="http://schemas.openxmlformats.org/drawingml/2006/picture">
                <pic:pic>
                  <pic:nvPicPr>
                    <pic:cNvPr id="0" name="image.png"/>
                    <pic:cNvPicPr/>
                  </pic:nvPicPr>
                  <pic:blipFill>
                    <a:blip r:embed="rId135"/>
                    <a:stretch>
                      <a:fillRect/>
                    </a:stretch>
                  </pic:blipFill>
                  <pic:spPr>
                    <a:xfrm>
                      <a:off x="0" y="0"/>
                      <a:ext cx="35559" cy="733068"/>
                    </a:xfrm>
                    <a:prstGeom prst="rect"/>
                  </pic:spPr>
                </pic:pic>
              </a:graphicData>
            </a:graphic>
          </wp:anchor>
        </w:drawing>
      </w:r>
    </w:p>
    <w:p>
      <w:pPr>
        <w:autoSpaceDN w:val="0"/>
        <w:autoSpaceDE w:val="0"/>
        <w:widowControl/>
        <w:spacing w:line="185" w:lineRule="auto" w:before="0" w:after="50"/>
        <w:ind w:left="0" w:right="2904" w:firstLine="0"/>
        <w:jc w:val="right"/>
      </w:pPr>
      <w:r>
        <w:rPr>
          <w:rFonts w:ascii="SimSun" w:hAnsi="SimSun" w:eastAsia="SimSun"/>
          <w:b w:val="0"/>
          <w:i w:val="0"/>
          <w:color w:val="000000"/>
          <w:sz w:val="21"/>
        </w:rPr>
        <w:t>河南理工大学土木水利硕士专业学位论文</w:t>
      </w:r>
    </w:p>
    <w:tbl>
      <w:tblPr>
        <w:tblW w:type="auto" w:w="0"/>
        <w:tblLayout w:type="fixed"/>
        <w:tblLook w:firstColumn="1" w:firstRow="1" w:lastColumn="0" w:lastRow="0" w:noHBand="0" w:noVBand="1" w:val="04A0"/>
        <w:tblInd w:w="968.0000000000001" w:type="dxa"/>
      </w:tblPr>
      <w:tblGrid>
        <w:gridCol w:w="2511"/>
        <w:gridCol w:w="2511"/>
        <w:gridCol w:w="2511"/>
        <w:gridCol w:w="2511"/>
      </w:tblGrid>
      <w:tr>
        <w:trPr>
          <w:trHeight w:hRule="exact" w:val="6640"/>
        </w:trPr>
        <w:tc>
          <w:tcPr>
            <w:tcW w:type="dxa" w:w="1352"/>
            <w:tcBorders>
              <w:top w:sz="6.399999999999977" w:val="single" w:color="#000000"/>
            </w:tcBorders>
            <w:tcMar>
              <w:start w:w="0" w:type="dxa"/>
              <w:end w:w="0" w:type="dxa"/>
            </w:tcMar>
          </w:tcPr>
          <w:p>
            <w:pPr>
              <w:autoSpaceDN w:val="0"/>
              <w:autoSpaceDE w:val="0"/>
              <w:widowControl/>
              <w:spacing w:line="240" w:lineRule="auto" w:before="5436" w:after="0"/>
              <w:ind w:left="0" w:right="0" w:firstLine="0"/>
              <w:jc w:val="center"/>
            </w:pPr>
            <w:r>
              <w:drawing>
                <wp:inline xmlns:a="http://schemas.openxmlformats.org/drawingml/2006/main" xmlns:pic="http://schemas.openxmlformats.org/drawingml/2006/picture">
                  <wp:extent cx="54609" cy="590550"/>
                  <wp:docPr id="259" name="Picture 259"/>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54609" cy="590550"/>
                          </a:xfrm>
                          <a:prstGeom prst="rect"/>
                        </pic:spPr>
                      </pic:pic>
                    </a:graphicData>
                  </a:graphic>
                </wp:inline>
              </w:drawing>
            </w:r>
          </w:p>
        </w:tc>
        <w:tc>
          <w:tcPr>
            <w:tcW w:type="dxa" w:w="5340"/>
            <w:tcBorders>
              <w:top w:sz="6.399999999999977" w:val="single" w:color="#000000"/>
            </w:tcBorders>
            <w:tcMar>
              <w:start w:w="0" w:type="dxa"/>
              <w:end w:w="0" w:type="dxa"/>
            </w:tcMar>
          </w:tcPr>
          <w:p>
            <w:pPr>
              <w:autoSpaceDN w:val="0"/>
              <w:tabs>
                <w:tab w:pos="1548" w:val="left"/>
                <w:tab w:pos="1850" w:val="left"/>
              </w:tabs>
              <w:autoSpaceDE w:val="0"/>
              <w:widowControl/>
              <w:spacing w:line="240" w:lineRule="auto" w:before="5436" w:after="0"/>
              <w:ind w:left="772" w:right="0" w:firstLine="0"/>
              <w:jc w:val="left"/>
            </w:pPr>
            <w:r>
              <w:drawing>
                <wp:inline xmlns:a="http://schemas.openxmlformats.org/drawingml/2006/main" xmlns:pic="http://schemas.openxmlformats.org/drawingml/2006/picture">
                  <wp:extent cx="115569" cy="590550"/>
                  <wp:docPr id="260" name="Picture 260"/>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115569" cy="590550"/>
                          </a:xfrm>
                          <a:prstGeom prst="rect"/>
                        </pic:spPr>
                      </pic:pic>
                    </a:graphicData>
                  </a:graphic>
                </wp:inline>
              </w:drawing>
            </w:r>
            <w:r>
              <w:tab/>
            </w:r>
            <w:r>
              <w:drawing>
                <wp:inline xmlns:a="http://schemas.openxmlformats.org/drawingml/2006/main" xmlns:pic="http://schemas.openxmlformats.org/drawingml/2006/picture">
                  <wp:extent cx="115569" cy="590550"/>
                  <wp:docPr id="261" name="Picture 261"/>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115569" cy="590550"/>
                          </a:xfrm>
                          <a:prstGeom prst="rect"/>
                        </pic:spPr>
                      </pic:pic>
                    </a:graphicData>
                  </a:graphic>
                </wp:inline>
              </w:drawing>
            </w:r>
            <w:r>
              <w:tab/>
            </w:r>
            <w:r>
              <w:rPr>
                <w:rFonts w:ascii="SimSun" w:hAnsi="SimSun" w:eastAsia="SimSun"/>
                <w:b w:val="0"/>
                <w:i w:val="0"/>
                <w:color w:val="000000"/>
                <w:sz w:val="21"/>
              </w:rPr>
              <w:t>图</w:t>
            </w:r>
            <w:r>
              <w:rPr>
                <w:rFonts w:ascii="TimesNewRoman,Bold" w:hAnsi="TimesNewRoman,Bold" w:eastAsia="TimesNewRoman,Bold"/>
                <w:b/>
                <w:i w:val="0"/>
                <w:color w:val="000000"/>
                <w:sz w:val="21"/>
              </w:rPr>
              <w:t xml:space="preserve"> 5-3 </w:t>
            </w:r>
            <w:r>
              <w:rPr>
                <w:rFonts w:ascii="TimesNewRoman,BoldItalic" w:hAnsi="TimesNewRoman,BoldItalic" w:eastAsia="TimesNewRoman,BoldItalic"/>
                <w:b/>
                <w:i/>
                <w:color w:val="000000"/>
                <w:sz w:val="21"/>
              </w:rPr>
              <w:t>B</w:t>
            </w:r>
            <w:r>
              <w:rPr>
                <w:rFonts w:ascii="TimesNewRoman,Bold" w:hAnsi="TimesNewRoman,Bold" w:eastAsia="TimesNewRoman,Bold"/>
                <w:b/>
                <w:i w:val="0"/>
                <w:color w:val="000000"/>
                <w:sz w:val="14"/>
              </w:rPr>
              <w:t>2</w:t>
            </w:r>
            <w:r>
              <w:rPr>
                <w:rFonts w:ascii="SimSun" w:hAnsi="SimSun" w:eastAsia="SimSun"/>
                <w:b w:val="0"/>
                <w:i w:val="0"/>
                <w:color w:val="000000"/>
                <w:sz w:val="21"/>
              </w:rPr>
              <w:t xml:space="preserve"> 综合评价云图</w:t>
            </w:r>
          </w:p>
          <w:p>
            <w:pPr>
              <w:autoSpaceDN w:val="0"/>
              <w:tabs>
                <w:tab w:pos="3866" w:val="left"/>
                <w:tab w:pos="4642" w:val="left"/>
              </w:tabs>
              <w:autoSpaceDE w:val="0"/>
              <w:widowControl/>
              <w:spacing w:line="240" w:lineRule="auto" w:before="0" w:after="0"/>
              <w:ind w:left="3304" w:right="0" w:firstLine="0"/>
              <w:jc w:val="left"/>
            </w:pPr>
            <w:r>
              <w:drawing>
                <wp:inline xmlns:a="http://schemas.openxmlformats.org/drawingml/2006/main" xmlns:pic="http://schemas.openxmlformats.org/drawingml/2006/picture">
                  <wp:extent cx="104139" cy="274320"/>
                  <wp:docPr id="262" name="Picture 262"/>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104139" cy="274320"/>
                          </a:xfrm>
                          <a:prstGeom prst="rect"/>
                        </pic:spPr>
                      </pic:pic>
                    </a:graphicData>
                  </a:graphic>
                </wp:inline>
              </w:drawing>
            </w:r>
            <w:r>
              <w:tab/>
            </w:r>
            <w:r>
              <w:drawing>
                <wp:inline xmlns:a="http://schemas.openxmlformats.org/drawingml/2006/main" xmlns:pic="http://schemas.openxmlformats.org/drawingml/2006/picture">
                  <wp:extent cx="121919" cy="590550"/>
                  <wp:docPr id="263" name="Picture 263"/>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121919" cy="590550"/>
                          </a:xfrm>
                          <a:prstGeom prst="rect"/>
                        </pic:spPr>
                      </pic:pic>
                    </a:graphicData>
                  </a:graphic>
                </wp:inline>
              </w:drawing>
            </w:r>
            <w:r>
              <w:tab/>
            </w:r>
            <w:r>
              <w:drawing>
                <wp:inline xmlns:a="http://schemas.openxmlformats.org/drawingml/2006/main" xmlns:pic="http://schemas.openxmlformats.org/drawingml/2006/picture">
                  <wp:extent cx="121919" cy="590550"/>
                  <wp:docPr id="264" name="Picture 264"/>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121919" cy="590550"/>
                          </a:xfrm>
                          <a:prstGeom prst="rect"/>
                        </pic:spPr>
                      </pic:pic>
                    </a:graphicData>
                  </a:graphic>
                </wp:inline>
              </w:drawing>
            </w:r>
          </w:p>
          <w:p>
            <w:pPr>
              <w:autoSpaceDN w:val="0"/>
              <w:autoSpaceDE w:val="0"/>
              <w:widowControl/>
              <w:spacing w:line="238" w:lineRule="auto" w:before="0" w:after="0"/>
              <w:ind w:left="648" w:right="0" w:firstLine="0"/>
              <w:jc w:val="left"/>
            </w:pPr>
            <w:r>
              <w:rPr>
                <w:rFonts w:ascii="TimesNewRoman,Bold" w:hAnsi="TimesNewRoman,Bold" w:eastAsia="TimesNewRoman,Bold"/>
                <w:b/>
                <w:i w:val="0"/>
                <w:color w:val="000000"/>
                <w:sz w:val="21"/>
              </w:rPr>
              <w:t xml:space="preserve">Figure 5-3 </w:t>
            </w:r>
            <w:r>
              <w:rPr>
                <w:rFonts w:ascii="TimesNewRoman,BoldItalic" w:hAnsi="TimesNewRoman,BoldItalic" w:eastAsia="TimesNewRoman,BoldItalic"/>
                <w:b/>
                <w:i/>
                <w:color w:val="000000"/>
                <w:sz w:val="21"/>
              </w:rPr>
              <w:t>B</w:t>
            </w:r>
            <w:r>
              <w:rPr>
                <w:rFonts w:ascii="TimesNewRoman,Bold" w:hAnsi="TimesNewRoman,Bold" w:eastAsia="TimesNewRoman,Bold"/>
                <w:b/>
                <w:i w:val="0"/>
                <w:color w:val="000000"/>
                <w:sz w:val="14"/>
              </w:rPr>
              <w:t>2</w:t>
            </w:r>
            <w:r>
              <w:rPr>
                <w:rFonts w:ascii="TimesNewRoman,Bold" w:hAnsi="TimesNewRoman,Bold" w:eastAsia="TimesNewRoman,Bold"/>
                <w:b/>
                <w:i w:val="0"/>
                <w:color w:val="000000"/>
                <w:sz w:val="21"/>
              </w:rPr>
              <w:t xml:space="preserve"> comprehensive evaluation cloud map </w:t>
            </w:r>
          </w:p>
        </w:tc>
        <w:tc>
          <w:tcPr>
            <w:tcW w:type="dxa" w:w="940"/>
            <w:tcBorders>
              <w:top w:sz="6.399999999999977" w:val="single" w:color="#000000"/>
            </w:tcBorders>
            <w:tcMar>
              <w:start w:w="0" w:type="dxa"/>
              <w:end w:w="0" w:type="dxa"/>
            </w:tcMar>
          </w:tcPr>
          <w:p>
            <w:pPr>
              <w:autoSpaceDN w:val="0"/>
              <w:autoSpaceDE w:val="0"/>
              <w:widowControl/>
              <w:spacing w:line="240" w:lineRule="auto" w:before="5436" w:after="0"/>
              <w:ind w:left="78" w:right="0" w:firstLine="0"/>
              <w:jc w:val="left"/>
            </w:pPr>
            <w:r>
              <w:drawing>
                <wp:inline xmlns:a="http://schemas.openxmlformats.org/drawingml/2006/main" xmlns:pic="http://schemas.openxmlformats.org/drawingml/2006/picture">
                  <wp:extent cx="121920" cy="590550"/>
                  <wp:docPr id="265" name="Picture 265"/>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121920" cy="590550"/>
                          </a:xfrm>
                          <a:prstGeom prst="rect"/>
                        </pic:spPr>
                      </pic:pic>
                    </a:graphicData>
                  </a:graphic>
                </wp:inline>
              </w:drawing>
            </w:r>
          </w:p>
        </w:tc>
        <w:tc>
          <w:tcPr>
            <w:tcW w:type="dxa" w:w="932"/>
            <w:tcBorders>
              <w:top w:sz="6.399999999999977" w:val="single" w:color="#000000"/>
            </w:tcBorders>
            <w:tcMar>
              <w:start w:w="0" w:type="dxa"/>
              <w:end w:w="0" w:type="dxa"/>
            </w:tcMar>
          </w:tcPr>
          <w:p>
            <w:pPr>
              <w:autoSpaceDN w:val="0"/>
              <w:autoSpaceDE w:val="0"/>
              <w:widowControl/>
              <w:spacing w:line="240" w:lineRule="auto" w:before="5436" w:after="0"/>
              <w:ind w:left="0" w:right="48" w:firstLine="0"/>
              <w:jc w:val="right"/>
            </w:pPr>
            <w:r>
              <w:drawing>
                <wp:inline xmlns:a="http://schemas.openxmlformats.org/drawingml/2006/main" xmlns:pic="http://schemas.openxmlformats.org/drawingml/2006/picture">
                  <wp:extent cx="121919" cy="590550"/>
                  <wp:docPr id="266" name="Picture 266"/>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121919" cy="590550"/>
                          </a:xfrm>
                          <a:prstGeom prst="rect"/>
                        </pic:spPr>
                      </pic:pic>
                    </a:graphicData>
                  </a:graphic>
                </wp:inline>
              </w:drawing>
            </w:r>
          </w:p>
        </w:tc>
      </w:tr>
    </w:tbl>
    <w:p>
      <w:pPr>
        <w:autoSpaceDN w:val="0"/>
        <w:autoSpaceDE w:val="0"/>
        <w:widowControl/>
        <w:spacing w:line="5510" w:lineRule="exact" w:before="0" w:after="0"/>
        <w:ind w:left="0" w:right="0"/>
      </w:pPr>
    </w:p>
    <w:tbl>
      <w:tblPr>
        <w:tblW w:type="auto" w:w="0"/>
        <w:tblLayout w:type="fixed"/>
        <w:tblLook w:firstColumn="1" w:firstRow="1" w:lastColumn="0" w:lastRow="0" w:noHBand="0" w:noVBand="1" w:val="04A0"/>
        <w:tblInd w:w="760.0" w:type="dxa"/>
      </w:tblPr>
      <w:tblGrid>
        <w:gridCol w:w="1435"/>
        <w:gridCol w:w="1435"/>
        <w:gridCol w:w="1435"/>
        <w:gridCol w:w="1435"/>
        <w:gridCol w:w="1435"/>
        <w:gridCol w:w="1435"/>
        <w:gridCol w:w="1435"/>
      </w:tblGrid>
      <w:tr>
        <w:trPr>
          <w:trHeight w:hRule="exact" w:val="984"/>
        </w:trPr>
        <w:tc>
          <w:tcPr>
            <w:tcW w:type="dxa" w:w="1540"/>
            <w:vMerge w:val="restart"/>
            <w:tcBorders/>
            <w:tcMar>
              <w:start w:w="0" w:type="dxa"/>
              <w:end w:w="0" w:type="dxa"/>
            </w:tcMar>
            <w:tcMar>
              <w:start w:w="0" w:type="dxa"/>
              <w:end w:w="0" w:type="dxa"/>
            </w:tcMar>
          </w:tcPr>
          <w:p>
            <w:pPr>
              <w:autoSpaceDN w:val="0"/>
              <w:autoSpaceDE w:val="0"/>
              <w:widowControl/>
              <w:spacing w:line="240" w:lineRule="auto" w:before="60" w:after="0"/>
              <w:ind w:left="0" w:right="666" w:firstLine="0"/>
              <w:jc w:val="right"/>
            </w:pPr>
            <w:r>
              <w:drawing>
                <wp:inline xmlns:a="http://schemas.openxmlformats.org/drawingml/2006/main" xmlns:pic="http://schemas.openxmlformats.org/drawingml/2006/picture">
                  <wp:extent cx="55880" cy="594359"/>
                  <wp:docPr id="267" name="Picture 267"/>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55880" cy="594359"/>
                          </a:xfrm>
                          <a:prstGeom prst="rect"/>
                        </pic:spPr>
                      </pic:pic>
                    </a:graphicData>
                  </a:graphic>
                </wp:inline>
              </w:drawing>
            </w:r>
          </w:p>
        </w:tc>
        <w:tc>
          <w:tcPr>
            <w:tcW w:type="dxa" w:w="1240"/>
            <w:tcBorders/>
            <w:tcMar>
              <w:start w:w="0" w:type="dxa"/>
              <w:end w:w="0" w:type="dxa"/>
            </w:tcMar>
          </w:tcPr>
          <w:p>
            <w:pPr>
              <w:autoSpaceDN w:val="0"/>
              <w:autoSpaceDE w:val="0"/>
              <w:widowControl/>
              <w:spacing w:line="240" w:lineRule="auto" w:before="48" w:after="0"/>
              <w:ind w:left="0" w:right="292" w:firstLine="0"/>
              <w:jc w:val="right"/>
            </w:pPr>
            <w:r>
              <w:drawing>
                <wp:inline xmlns:a="http://schemas.openxmlformats.org/drawingml/2006/main" xmlns:pic="http://schemas.openxmlformats.org/drawingml/2006/picture">
                  <wp:extent cx="116840" cy="594359"/>
                  <wp:docPr id="268" name="Picture 268"/>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116840" cy="594359"/>
                          </a:xfrm>
                          <a:prstGeom prst="rect"/>
                        </pic:spPr>
                      </pic:pic>
                    </a:graphicData>
                  </a:graphic>
                </wp:inline>
              </w:drawing>
            </w:r>
          </w:p>
        </w:tc>
        <w:tc>
          <w:tcPr>
            <w:tcW w:type="dxa" w:w="540"/>
            <w:tcBorders/>
            <w:tcMar>
              <w:start w:w="0" w:type="dxa"/>
              <w:end w:w="0" w:type="dxa"/>
            </w:tcMar>
          </w:tcPr>
          <w:p>
            <w:pPr>
              <w:autoSpaceDN w:val="0"/>
              <w:autoSpaceDE w:val="0"/>
              <w:widowControl/>
              <w:spacing w:line="240" w:lineRule="auto" w:before="48" w:after="0"/>
              <w:ind w:left="0" w:right="52" w:firstLine="0"/>
              <w:jc w:val="right"/>
            </w:pPr>
            <w:r>
              <w:drawing>
                <wp:inline xmlns:a="http://schemas.openxmlformats.org/drawingml/2006/main" xmlns:pic="http://schemas.openxmlformats.org/drawingml/2006/picture">
                  <wp:extent cx="116840" cy="594359"/>
                  <wp:docPr id="269" name="Picture 269"/>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116840" cy="594359"/>
                          </a:xfrm>
                          <a:prstGeom prst="rect"/>
                        </pic:spPr>
                      </pic:pic>
                    </a:graphicData>
                  </a:graphic>
                </wp:inline>
              </w:drawing>
            </w:r>
          </w:p>
        </w:tc>
        <w:tc>
          <w:tcPr>
            <w:tcW w:type="dxa" w:w="2580"/>
            <w:tcBorders/>
            <w:tcMar>
              <w:start w:w="0" w:type="dxa"/>
              <w:end w:w="0" w:type="dxa"/>
            </w:tcMar>
          </w:tcPr>
          <w:p>
            <w:pPr>
              <w:autoSpaceDN w:val="0"/>
              <w:autoSpaceDE w:val="0"/>
              <w:widowControl/>
              <w:spacing w:line="228" w:lineRule="auto" w:before="710" w:after="0"/>
              <w:ind w:left="90" w:right="0" w:firstLine="0"/>
              <w:jc w:val="left"/>
            </w:pPr>
            <w:r>
              <w:rPr>
                <w:rFonts w:ascii="SimSun" w:hAnsi="SimSun" w:eastAsia="SimSun"/>
                <w:b w:val="0"/>
                <w:i w:val="0"/>
                <w:color w:val="000000"/>
                <w:sz w:val="21"/>
              </w:rPr>
              <w:t>图</w:t>
            </w:r>
            <w:r>
              <w:rPr>
                <w:rFonts w:ascii="TimesNewRoman,Bold" w:hAnsi="TimesNewRoman,Bold" w:eastAsia="TimesNewRoman,Bold"/>
                <w:b/>
                <w:i w:val="0"/>
                <w:color w:val="000000"/>
                <w:sz w:val="21"/>
              </w:rPr>
              <w:t xml:space="preserve"> 5-4 </w:t>
            </w:r>
            <w:r>
              <w:rPr>
                <w:rFonts w:ascii="TimesNewRoman,BoldItalic" w:hAnsi="TimesNewRoman,BoldItalic" w:eastAsia="TimesNewRoman,BoldItalic"/>
                <w:b/>
                <w:i/>
                <w:color w:val="000000"/>
                <w:sz w:val="21"/>
              </w:rPr>
              <w:t>B</w:t>
            </w:r>
            <w:r>
              <w:rPr>
                <w:rFonts w:ascii="TimesNewRoman,Bold" w:hAnsi="TimesNewRoman,Bold" w:eastAsia="TimesNewRoman,Bold"/>
                <w:b/>
                <w:i w:val="0"/>
                <w:color w:val="000000"/>
                <w:sz w:val="14"/>
              </w:rPr>
              <w:t>3</w:t>
            </w:r>
            <w:r>
              <w:rPr>
                <w:rFonts w:ascii="SimSun" w:hAnsi="SimSun" w:eastAsia="SimSun"/>
                <w:b w:val="0"/>
                <w:i w:val="0"/>
                <w:color w:val="000000"/>
                <w:sz w:val="21"/>
              </w:rPr>
              <w:t xml:space="preserve"> 综合评价云图</w:t>
            </w:r>
          </w:p>
          <w:p>
            <w:pPr>
              <w:autoSpaceDN w:val="0"/>
              <w:tabs>
                <w:tab w:pos="2098" w:val="left"/>
              </w:tabs>
              <w:autoSpaceDE w:val="0"/>
              <w:widowControl/>
              <w:spacing w:line="240" w:lineRule="auto" w:before="0" w:after="0"/>
              <w:ind w:left="1532" w:right="0" w:firstLine="0"/>
              <w:jc w:val="left"/>
            </w:pPr>
            <w:r>
              <w:drawing>
                <wp:inline xmlns:a="http://schemas.openxmlformats.org/drawingml/2006/main" xmlns:pic="http://schemas.openxmlformats.org/drawingml/2006/picture">
                  <wp:extent cx="104139" cy="274320"/>
                  <wp:docPr id="270" name="Picture 270"/>
                  <wp:cNvGraphicFramePr>
                    <a:graphicFrameLocks noChangeAspect="1"/>
                  </wp:cNvGraphicFramePr>
                  <a:graphic>
                    <a:graphicData uri="http://schemas.openxmlformats.org/drawingml/2006/picture">
                      <pic:pic>
                        <pic:nvPicPr>
                          <pic:cNvPr id="0" name="image.png"/>
                          <pic:cNvPicPr/>
                        </pic:nvPicPr>
                        <pic:blipFill>
                          <a:blip r:embed="rId98"/>
                          <a:stretch>
                            <a:fillRect/>
                          </a:stretch>
                        </pic:blipFill>
                        <pic:spPr>
                          <a:xfrm>
                            <a:off x="0" y="0"/>
                            <a:ext cx="104139" cy="274320"/>
                          </a:xfrm>
                          <a:prstGeom prst="rect"/>
                        </pic:spPr>
                      </pic:pic>
                    </a:graphicData>
                  </a:graphic>
                </wp:inline>
              </w:drawing>
            </w:r>
            <w:r>
              <w:drawing>
                <wp:inline xmlns:a="http://schemas.openxmlformats.org/drawingml/2006/main" xmlns:pic="http://schemas.openxmlformats.org/drawingml/2006/picture">
                  <wp:extent cx="121920" cy="594359"/>
                  <wp:docPr id="271" name="Picture 271"/>
                  <wp:cNvGraphicFramePr>
                    <a:graphicFrameLocks noChangeAspect="1"/>
                  </wp:cNvGraphicFramePr>
                  <a:graphic>
                    <a:graphicData uri="http://schemas.openxmlformats.org/drawingml/2006/picture">
                      <pic:pic>
                        <pic:nvPicPr>
                          <pic:cNvPr id="0" name="image.png"/>
                          <pic:cNvPicPr/>
                        </pic:nvPicPr>
                        <pic:blipFill>
                          <a:blip r:embed="rId99"/>
                          <a:stretch>
                            <a:fillRect/>
                          </a:stretch>
                        </pic:blipFill>
                        <pic:spPr>
                          <a:xfrm>
                            <a:off x="0" y="0"/>
                            <a:ext cx="121920" cy="594359"/>
                          </a:xfrm>
                          <a:prstGeom prst="rect"/>
                        </pic:spPr>
                      </pic:pic>
                    </a:graphicData>
                  </a:graphic>
                </wp:inline>
              </w:drawing>
            </w:r>
          </w:p>
        </w:tc>
        <w:tc>
          <w:tcPr>
            <w:tcW w:type="dxa" w:w="1000"/>
            <w:tcBorders/>
            <w:tcMar>
              <w:start w:w="0" w:type="dxa"/>
              <w:end w:w="0" w:type="dxa"/>
            </w:tcMar>
          </w:tcPr>
          <w:p>
            <w:pPr>
              <w:autoSpaceDN w:val="0"/>
              <w:autoSpaceDE w:val="0"/>
              <w:widowControl/>
              <w:spacing w:line="240" w:lineRule="auto" w:before="48" w:after="0"/>
              <w:ind w:left="0" w:right="510" w:firstLine="0"/>
              <w:jc w:val="right"/>
            </w:pPr>
            <w:r>
              <w:drawing>
                <wp:inline xmlns:a="http://schemas.openxmlformats.org/drawingml/2006/main" xmlns:pic="http://schemas.openxmlformats.org/drawingml/2006/picture">
                  <wp:extent cx="121920" cy="594359"/>
                  <wp:docPr id="272" name="Picture 272"/>
                  <wp:cNvGraphicFramePr>
                    <a:graphicFrameLocks noChangeAspect="1"/>
                  </wp:cNvGraphicFramePr>
                  <a:graphic>
                    <a:graphicData uri="http://schemas.openxmlformats.org/drawingml/2006/picture">
                      <pic:pic>
                        <pic:nvPicPr>
                          <pic:cNvPr id="0" name="image.png"/>
                          <pic:cNvPicPr/>
                        </pic:nvPicPr>
                        <pic:blipFill>
                          <a:blip r:embed="rId100"/>
                          <a:stretch>
                            <a:fillRect/>
                          </a:stretch>
                        </pic:blipFill>
                        <pic:spPr>
                          <a:xfrm>
                            <a:off x="0" y="0"/>
                            <a:ext cx="121920" cy="594359"/>
                          </a:xfrm>
                          <a:prstGeom prst="rect"/>
                        </pic:spPr>
                      </pic:pic>
                    </a:graphicData>
                  </a:graphic>
                </wp:inline>
              </w:drawing>
            </w:r>
          </w:p>
        </w:tc>
        <w:tc>
          <w:tcPr>
            <w:tcW w:type="dxa" w:w="940"/>
            <w:vMerge w:val="restart"/>
            <w:tcBorders/>
            <w:tcMar>
              <w:start w:w="0" w:type="dxa"/>
              <w:end w:w="0" w:type="dxa"/>
            </w:tcMar>
            <w:tcMar>
              <w:start w:w="0" w:type="dxa"/>
              <w:end w:w="0" w:type="dxa"/>
            </w:tcMar>
          </w:tcPr>
          <w:p>
            <w:pPr>
              <w:autoSpaceDN w:val="0"/>
              <w:autoSpaceDE w:val="0"/>
              <w:widowControl/>
              <w:spacing w:line="240" w:lineRule="auto" w:before="60" w:after="0"/>
              <w:ind w:left="82" w:right="0" w:firstLine="0"/>
              <w:jc w:val="left"/>
            </w:pPr>
            <w:r>
              <w:drawing>
                <wp:inline xmlns:a="http://schemas.openxmlformats.org/drawingml/2006/main" xmlns:pic="http://schemas.openxmlformats.org/drawingml/2006/picture">
                  <wp:extent cx="121919" cy="594359"/>
                  <wp:docPr id="273" name="Picture 273"/>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121919" cy="594359"/>
                          </a:xfrm>
                          <a:prstGeom prst="rect"/>
                        </pic:spPr>
                      </pic:pic>
                    </a:graphicData>
                  </a:graphic>
                </wp:inline>
              </w:drawing>
            </w:r>
          </w:p>
        </w:tc>
        <w:tc>
          <w:tcPr>
            <w:tcW w:type="dxa" w:w="1160"/>
            <w:vMerge w:val="restart"/>
            <w:tcBorders/>
            <w:tcMar>
              <w:start w:w="0" w:type="dxa"/>
              <w:end w:w="0" w:type="dxa"/>
            </w:tcMar>
            <w:tcMar>
              <w:start w:w="0" w:type="dxa"/>
              <w:end w:w="0" w:type="dxa"/>
            </w:tcMar>
          </w:tcPr>
          <w:p>
            <w:pPr>
              <w:autoSpaceDN w:val="0"/>
              <w:autoSpaceDE w:val="0"/>
              <w:widowControl/>
              <w:spacing w:line="240" w:lineRule="auto" w:before="60" w:after="0"/>
              <w:ind w:left="0" w:right="264" w:firstLine="0"/>
              <w:jc w:val="right"/>
            </w:pPr>
            <w:r>
              <w:drawing>
                <wp:inline xmlns:a="http://schemas.openxmlformats.org/drawingml/2006/main" xmlns:pic="http://schemas.openxmlformats.org/drawingml/2006/picture">
                  <wp:extent cx="121920" cy="594359"/>
                  <wp:docPr id="274" name="Picture 274"/>
                  <wp:cNvGraphicFramePr>
                    <a:graphicFrameLocks noChangeAspect="1"/>
                  </wp:cNvGraphicFramePr>
                  <a:graphic>
                    <a:graphicData uri="http://schemas.openxmlformats.org/drawingml/2006/picture">
                      <pic:pic>
                        <pic:nvPicPr>
                          <pic:cNvPr id="0" name="image.png"/>
                          <pic:cNvPicPr/>
                        </pic:nvPicPr>
                        <pic:blipFill>
                          <a:blip r:embed="rId102"/>
                          <a:stretch>
                            <a:fillRect/>
                          </a:stretch>
                        </pic:blipFill>
                        <pic:spPr>
                          <a:xfrm>
                            <a:off x="0" y="0"/>
                            <a:ext cx="121920" cy="594359"/>
                          </a:xfrm>
                          <a:prstGeom prst="rect"/>
                        </pic:spPr>
                      </pic:pic>
                    </a:graphicData>
                  </a:graphic>
                </wp:inline>
              </w:drawing>
            </w:r>
          </w:p>
        </w:tc>
      </w:tr>
      <w:tr>
        <w:trPr>
          <w:trHeight w:hRule="exact" w:val="288"/>
        </w:trPr>
        <w:tc>
          <w:tcPr>
            <w:tcW w:type="dxa" w:w="1435"/>
            <w:vMerge/>
            <w:tcBorders/>
          </w:tcPr>
          <w:p/>
        </w:tc>
        <w:tc>
          <w:tcPr>
            <w:tcW w:type="dxa" w:w="53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0" w:after="0"/>
              <w:ind w:left="668" w:right="0" w:firstLine="0"/>
              <w:jc w:val="left"/>
            </w:pPr>
            <w:r>
              <w:rPr>
                <w:rFonts w:ascii="TimesNewRoman,Bold" w:hAnsi="TimesNewRoman,Bold" w:eastAsia="TimesNewRoman,Bold"/>
                <w:b/>
                <w:i w:val="0"/>
                <w:color w:val="000000"/>
                <w:sz w:val="21"/>
              </w:rPr>
              <w:t xml:space="preserve">Figure 5-4 </w:t>
            </w:r>
            <w:r>
              <w:rPr>
                <w:rFonts w:ascii="TimesNewRoman,BoldItalic" w:hAnsi="TimesNewRoman,BoldItalic" w:eastAsia="TimesNewRoman,BoldItalic"/>
                <w:b/>
                <w:i/>
                <w:color w:val="000000"/>
                <w:sz w:val="21"/>
              </w:rPr>
              <w:t>B</w:t>
            </w:r>
            <w:r>
              <w:rPr>
                <w:rFonts w:ascii="TimesNewRoman,Bold" w:hAnsi="TimesNewRoman,Bold" w:eastAsia="TimesNewRoman,Bold"/>
                <w:b/>
                <w:i w:val="0"/>
                <w:color w:val="000000"/>
                <w:sz w:val="14"/>
              </w:rPr>
              <w:t>3</w:t>
            </w:r>
            <w:r>
              <w:rPr>
                <w:rFonts w:ascii="TimesNewRoman,Bold" w:hAnsi="TimesNewRoman,Bold" w:eastAsia="TimesNewRoman,Bold"/>
                <w:b/>
                <w:i w:val="0"/>
                <w:color w:val="000000"/>
                <w:sz w:val="21"/>
              </w:rPr>
              <w:t xml:space="preserve"> comprehensive evaluation cloud map </w:t>
            </w:r>
          </w:p>
        </w:tc>
        <w:tc>
          <w:tcPr>
            <w:tcW w:type="dxa" w:w="1435"/>
            <w:vMerge/>
            <w:tcBorders/>
          </w:tcPr>
          <w:p/>
        </w:tc>
        <w:tc>
          <w:tcPr>
            <w:tcW w:type="dxa" w:w="1435"/>
            <w:vMerge/>
            <w:tcBorders/>
          </w:tcPr>
          <w:p/>
        </w:tc>
      </w:tr>
    </w:tbl>
    <w:p>
      <w:pPr>
        <w:autoSpaceDN w:val="0"/>
        <w:autoSpaceDE w:val="0"/>
        <w:widowControl/>
        <w:spacing w:line="233" w:lineRule="auto" w:before="778" w:after="0"/>
        <w:ind w:left="0" w:right="4660" w:firstLine="0"/>
        <w:jc w:val="right"/>
      </w:pPr>
      <w:r>
        <w:rPr>
          <w:rFonts w:ascii="TimesNewRoman" w:hAnsi="TimesNewRoman" w:eastAsia="TimesNewRoman"/>
          <w:b w:val="0"/>
          <w:i w:val="0"/>
          <w:color w:val="000000"/>
          <w:sz w:val="18"/>
        </w:rPr>
        <w:t xml:space="preserve">82 </w:t>
      </w:r>
    </w:p>
    <w:p>
      <w:pPr>
        <w:autoSpaceDN w:val="0"/>
        <w:tabs>
          <w:tab w:pos="1240" w:val="left"/>
        </w:tabs>
        <w:autoSpaceDE w:val="0"/>
        <w:widowControl/>
        <w:spacing w:line="240" w:lineRule="auto" w:before="378" w:after="0"/>
        <w:ind w:left="0" w:right="0" w:firstLine="0"/>
        <w:jc w:val="left"/>
      </w:pPr>
      <w:r>
        <w:drawing>
          <wp:inline xmlns:a="http://schemas.openxmlformats.org/drawingml/2006/main" xmlns:pic="http://schemas.openxmlformats.org/drawingml/2006/picture">
            <wp:extent cx="584200" cy="165100"/>
            <wp:docPr id="275" name="Picture 27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76" name="Picture 27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2" w:right="1440" w:bottom="170" w:left="420" w:header="720" w:footer="720" w:gutter="0"/>
          <w:cols/>
          <w:docGrid w:linePitch="360"/>
        </w:sectPr>
      </w:pPr>
    </w:p>
    <w:p>
      <w:pPr>
        <w:autoSpaceDN w:val="0"/>
        <w:autoSpaceDE w:val="0"/>
        <w:widowControl/>
        <w:spacing w:line="220" w:lineRule="exact" w:before="0" w:after="36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3552190</wp:posOffset>
            </wp:positionH>
            <wp:positionV relativeFrom="page">
              <wp:posOffset>4340860</wp:posOffset>
            </wp:positionV>
            <wp:extent cx="121920" cy="569976"/>
            <wp:wrapNone/>
            <wp:docPr id="330" name="Picture 330"/>
            <wp:cNvGraphicFramePr>
              <a:graphicFrameLocks noChangeAspect="1"/>
            </wp:cNvGraphicFramePr>
            <a:graphic>
              <a:graphicData uri="http://schemas.openxmlformats.org/drawingml/2006/picture">
                <pic:pic>
                  <pic:nvPicPr>
                    <pic:cNvPr id="0" name="image.png"/>
                    <pic:cNvPicPr/>
                  </pic:nvPicPr>
                  <pic:blipFill>
                    <a:blip r:embed="rId147"/>
                    <a:stretch>
                      <a:fillRect/>
                    </a:stretch>
                  </pic:blipFill>
                  <pic:spPr>
                    <a:xfrm>
                      <a:off x="0" y="0"/>
                      <a:ext cx="121920" cy="56997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3907790</wp:posOffset>
            </wp:positionH>
            <wp:positionV relativeFrom="page">
              <wp:posOffset>4340860</wp:posOffset>
            </wp:positionV>
            <wp:extent cx="274320" cy="582930"/>
            <wp:wrapNone/>
            <wp:docPr id="331" name="Picture 331"/>
            <wp:cNvGraphicFramePr>
              <a:graphicFrameLocks noChangeAspect="1"/>
            </wp:cNvGraphicFramePr>
            <a:graphic>
              <a:graphicData uri="http://schemas.openxmlformats.org/drawingml/2006/picture">
                <pic:pic>
                  <pic:nvPicPr>
                    <pic:cNvPr id="0" name="image.png"/>
                    <pic:cNvPicPr/>
                  </pic:nvPicPr>
                  <pic:blipFill>
                    <a:blip r:embed="rId148"/>
                    <a:stretch>
                      <a:fillRect/>
                    </a:stretch>
                  </pic:blipFill>
                  <pic:spPr>
                    <a:xfrm>
                      <a:off x="0" y="0"/>
                      <a:ext cx="274320" cy="58293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8793480</wp:posOffset>
            </wp:positionV>
            <wp:extent cx="274320" cy="592783"/>
            <wp:wrapNone/>
            <wp:docPr id="332" name="Picture 332"/>
            <wp:cNvGraphicFramePr>
              <a:graphicFrameLocks noChangeAspect="1"/>
            </wp:cNvGraphicFramePr>
            <a:graphic>
              <a:graphicData uri="http://schemas.openxmlformats.org/drawingml/2006/picture">
                <pic:pic>
                  <pic:nvPicPr>
                    <pic:cNvPr id="0" name="image.png"/>
                    <pic:cNvPicPr/>
                  </pic:nvPicPr>
                  <pic:blipFill>
                    <a:blip r:embed="rId149"/>
                    <a:stretch>
                      <a:fillRect/>
                    </a:stretch>
                  </pic:blipFill>
                  <pic:spPr>
                    <a:xfrm>
                      <a:off x="0" y="0"/>
                      <a:ext cx="274320" cy="59278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8793480</wp:posOffset>
            </wp:positionV>
            <wp:extent cx="121920" cy="573024"/>
            <wp:wrapNone/>
            <wp:docPr id="333" name="Picture 333"/>
            <wp:cNvGraphicFramePr>
              <a:graphicFrameLocks noChangeAspect="1"/>
            </wp:cNvGraphicFramePr>
            <a:graphic>
              <a:graphicData uri="http://schemas.openxmlformats.org/drawingml/2006/picture">
                <pic:pic>
                  <pic:nvPicPr>
                    <pic:cNvPr id="0" name="image.png"/>
                    <pic:cNvPicPr/>
                  </pic:nvPicPr>
                  <pic:blipFill>
                    <a:blip r:embed="rId150"/>
                    <a:stretch>
                      <a:fillRect/>
                    </a:stretch>
                  </pic:blipFill>
                  <pic:spPr>
                    <a:xfrm>
                      <a:off x="0" y="0"/>
                      <a:ext cx="121920" cy="57302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4861560</wp:posOffset>
            </wp:positionH>
            <wp:positionV relativeFrom="page">
              <wp:posOffset>1250950</wp:posOffset>
            </wp:positionV>
            <wp:extent cx="426719" cy="158044"/>
            <wp:wrapNone/>
            <wp:docPr id="334" name="Picture 334"/>
            <wp:cNvGraphicFramePr>
              <a:graphicFrameLocks noChangeAspect="1"/>
            </wp:cNvGraphicFramePr>
            <a:graphic>
              <a:graphicData uri="http://schemas.openxmlformats.org/drawingml/2006/picture">
                <pic:pic>
                  <pic:nvPicPr>
                    <pic:cNvPr id="0" name="image.png"/>
                    <pic:cNvPicPr/>
                  </pic:nvPicPr>
                  <pic:blipFill>
                    <a:blip r:embed="rId151"/>
                    <a:stretch>
                      <a:fillRect/>
                    </a:stretch>
                  </pic:blipFill>
                  <pic:spPr>
                    <a:xfrm>
                      <a:off x="0" y="0"/>
                      <a:ext cx="426719" cy="15804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1433830</wp:posOffset>
            </wp:positionH>
            <wp:positionV relativeFrom="page">
              <wp:posOffset>1099820</wp:posOffset>
            </wp:positionV>
            <wp:extent cx="158750" cy="3623235"/>
            <wp:wrapNone/>
            <wp:docPr id="335" name="Picture 335"/>
            <wp:cNvGraphicFramePr>
              <a:graphicFrameLocks noChangeAspect="1"/>
            </wp:cNvGraphicFramePr>
            <a:graphic>
              <a:graphicData uri="http://schemas.openxmlformats.org/drawingml/2006/picture">
                <pic:pic>
                  <pic:nvPicPr>
                    <pic:cNvPr id="0" name="image.png"/>
                    <pic:cNvPicPr/>
                  </pic:nvPicPr>
                  <pic:blipFill>
                    <a:blip r:embed="rId152"/>
                    <a:stretch>
                      <a:fillRect/>
                    </a:stretch>
                  </pic:blipFill>
                  <pic:spPr>
                    <a:xfrm>
                      <a:off x="0" y="0"/>
                      <a:ext cx="158750" cy="362323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2067560</wp:posOffset>
            </wp:positionH>
            <wp:positionV relativeFrom="page">
              <wp:posOffset>3873500</wp:posOffset>
            </wp:positionV>
            <wp:extent cx="121919" cy="1034748"/>
            <wp:wrapNone/>
            <wp:docPr id="336" name="Picture 336"/>
            <wp:cNvGraphicFramePr>
              <a:graphicFrameLocks noChangeAspect="1"/>
            </wp:cNvGraphicFramePr>
            <a:graphic>
              <a:graphicData uri="http://schemas.openxmlformats.org/drawingml/2006/picture">
                <pic:pic>
                  <pic:nvPicPr>
                    <pic:cNvPr id="0" name="image.png"/>
                    <pic:cNvPicPr/>
                  </pic:nvPicPr>
                  <pic:blipFill>
                    <a:blip r:embed="rId153"/>
                    <a:stretch>
                      <a:fillRect/>
                    </a:stretch>
                  </pic:blipFill>
                  <pic:spPr>
                    <a:xfrm>
                      <a:off x="0" y="0"/>
                      <a:ext cx="121919" cy="103474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6017260</wp:posOffset>
            </wp:positionH>
            <wp:positionV relativeFrom="page">
              <wp:posOffset>3864610</wp:posOffset>
            </wp:positionV>
            <wp:extent cx="128269" cy="1054309"/>
            <wp:wrapNone/>
            <wp:docPr id="337" name="Picture 337"/>
            <wp:cNvGraphicFramePr>
              <a:graphicFrameLocks noChangeAspect="1"/>
            </wp:cNvGraphicFramePr>
            <a:graphic>
              <a:graphicData uri="http://schemas.openxmlformats.org/drawingml/2006/picture">
                <pic:pic>
                  <pic:nvPicPr>
                    <pic:cNvPr id="0" name="image.png"/>
                    <pic:cNvPicPr/>
                  </pic:nvPicPr>
                  <pic:blipFill>
                    <a:blip r:embed="rId154"/>
                    <a:stretch>
                      <a:fillRect/>
                    </a:stretch>
                  </pic:blipFill>
                  <pic:spPr>
                    <a:xfrm>
                      <a:off x="0" y="0"/>
                      <a:ext cx="128269" cy="10543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1273810</wp:posOffset>
            </wp:positionH>
            <wp:positionV relativeFrom="page">
              <wp:posOffset>2496820</wp:posOffset>
            </wp:positionV>
            <wp:extent cx="85090" cy="838294"/>
            <wp:wrapNone/>
            <wp:docPr id="338" name="Picture 338"/>
            <wp:cNvGraphicFramePr>
              <a:graphicFrameLocks noChangeAspect="1"/>
            </wp:cNvGraphicFramePr>
            <a:graphic>
              <a:graphicData uri="http://schemas.openxmlformats.org/drawingml/2006/picture">
                <pic:pic>
                  <pic:nvPicPr>
                    <pic:cNvPr id="0" name="image.png"/>
                    <pic:cNvPicPr/>
                  </pic:nvPicPr>
                  <pic:blipFill>
                    <a:blip r:embed="rId155"/>
                    <a:stretch>
                      <a:fillRect/>
                    </a:stretch>
                  </pic:blipFill>
                  <pic:spPr>
                    <a:xfrm>
                      <a:off x="0" y="0"/>
                      <a:ext cx="85090" cy="83829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1358900</wp:posOffset>
            </wp:positionH>
            <wp:positionV relativeFrom="page">
              <wp:posOffset>2496820</wp:posOffset>
            </wp:positionV>
            <wp:extent cx="36830" cy="753605"/>
            <wp:wrapNone/>
            <wp:docPr id="339" name="Picture 339"/>
            <wp:cNvGraphicFramePr>
              <a:graphicFrameLocks noChangeAspect="1"/>
            </wp:cNvGraphicFramePr>
            <a:graphic>
              <a:graphicData uri="http://schemas.openxmlformats.org/drawingml/2006/picture">
                <pic:pic>
                  <pic:nvPicPr>
                    <pic:cNvPr id="0" name="image.png"/>
                    <pic:cNvPicPr/>
                  </pic:nvPicPr>
                  <pic:blipFill>
                    <a:blip r:embed="rId156"/>
                    <a:stretch>
                      <a:fillRect/>
                    </a:stretch>
                  </pic:blipFill>
                  <pic:spPr>
                    <a:xfrm>
                      <a:off x="0" y="0"/>
                      <a:ext cx="36830" cy="75360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2980690</wp:posOffset>
            </wp:positionH>
            <wp:positionV relativeFrom="page">
              <wp:posOffset>3873500</wp:posOffset>
            </wp:positionV>
            <wp:extent cx="182880" cy="399856"/>
            <wp:wrapNone/>
            <wp:docPr id="340" name="Picture 340"/>
            <wp:cNvGraphicFramePr>
              <a:graphicFrameLocks noChangeAspect="1"/>
            </wp:cNvGraphicFramePr>
            <a:graphic>
              <a:graphicData uri="http://schemas.openxmlformats.org/drawingml/2006/picture">
                <pic:pic>
                  <pic:nvPicPr>
                    <pic:cNvPr id="0" name="image.png"/>
                    <pic:cNvPicPr/>
                  </pic:nvPicPr>
                  <pic:blipFill>
                    <a:blip r:embed="rId157"/>
                    <a:stretch>
                      <a:fillRect/>
                    </a:stretch>
                  </pic:blipFill>
                  <pic:spPr>
                    <a:xfrm>
                      <a:off x="0" y="0"/>
                      <a:ext cx="182880" cy="39985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3163570</wp:posOffset>
            </wp:positionH>
            <wp:positionV relativeFrom="page">
              <wp:posOffset>3873500</wp:posOffset>
            </wp:positionV>
            <wp:extent cx="67310" cy="394681"/>
            <wp:wrapNone/>
            <wp:docPr id="341" name="Picture 341"/>
            <wp:cNvGraphicFramePr>
              <a:graphicFrameLocks noChangeAspect="1"/>
            </wp:cNvGraphicFramePr>
            <a:graphic>
              <a:graphicData uri="http://schemas.openxmlformats.org/drawingml/2006/picture">
                <pic:pic>
                  <pic:nvPicPr>
                    <pic:cNvPr id="0" name="image.png"/>
                    <pic:cNvPicPr/>
                  </pic:nvPicPr>
                  <pic:blipFill>
                    <a:blip r:embed="rId158"/>
                    <a:stretch>
                      <a:fillRect/>
                    </a:stretch>
                  </pic:blipFill>
                  <pic:spPr>
                    <a:xfrm>
                      <a:off x="0" y="0"/>
                      <a:ext cx="67310" cy="39468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1270000</wp:posOffset>
            </wp:positionH>
            <wp:positionV relativeFrom="page">
              <wp:posOffset>1092200</wp:posOffset>
            </wp:positionV>
            <wp:extent cx="5321300" cy="3213100"/>
            <wp:wrapNone/>
            <wp:docPr id="342" name="Picture 342"/>
            <wp:cNvGraphicFramePr>
              <a:graphicFrameLocks noChangeAspect="1"/>
            </wp:cNvGraphicFramePr>
            <a:graphic>
              <a:graphicData uri="http://schemas.openxmlformats.org/drawingml/2006/picture">
                <pic:pic>
                  <pic:nvPicPr>
                    <pic:cNvPr id="0" name="image.png"/>
                    <pic:cNvPicPr/>
                  </pic:nvPicPr>
                  <pic:blipFill>
                    <a:blip r:embed="rId159"/>
                    <a:stretch>
                      <a:fillRect/>
                    </a:stretch>
                  </pic:blipFill>
                  <pic:spPr>
                    <a:xfrm>
                      <a:off x="0" y="0"/>
                      <a:ext cx="5321300" cy="3213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3989070</wp:posOffset>
            </wp:positionH>
            <wp:positionV relativeFrom="page">
              <wp:posOffset>3873500</wp:posOffset>
            </wp:positionV>
            <wp:extent cx="182879" cy="413054"/>
            <wp:wrapNone/>
            <wp:docPr id="343" name="Picture 343"/>
            <wp:cNvGraphicFramePr>
              <a:graphicFrameLocks noChangeAspect="1"/>
            </wp:cNvGraphicFramePr>
            <a:graphic>
              <a:graphicData uri="http://schemas.openxmlformats.org/drawingml/2006/picture">
                <pic:pic>
                  <pic:nvPicPr>
                    <pic:cNvPr id="0" name="image.png"/>
                    <pic:cNvPicPr/>
                  </pic:nvPicPr>
                  <pic:blipFill>
                    <a:blip r:embed="rId160"/>
                    <a:stretch>
                      <a:fillRect/>
                    </a:stretch>
                  </pic:blipFill>
                  <pic:spPr>
                    <a:xfrm>
                      <a:off x="0" y="0"/>
                      <a:ext cx="182879" cy="41305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4171950</wp:posOffset>
            </wp:positionH>
            <wp:positionV relativeFrom="page">
              <wp:posOffset>3873500</wp:posOffset>
            </wp:positionV>
            <wp:extent cx="54610" cy="397439"/>
            <wp:wrapNone/>
            <wp:docPr id="344" name="Picture 344"/>
            <wp:cNvGraphicFramePr>
              <a:graphicFrameLocks noChangeAspect="1"/>
            </wp:cNvGraphicFramePr>
            <a:graphic>
              <a:graphicData uri="http://schemas.openxmlformats.org/drawingml/2006/picture">
                <pic:pic>
                  <pic:nvPicPr>
                    <pic:cNvPr id="0" name="image.png"/>
                    <pic:cNvPicPr/>
                  </pic:nvPicPr>
                  <pic:blipFill>
                    <a:blip r:embed="rId161"/>
                    <a:stretch>
                      <a:fillRect/>
                    </a:stretch>
                  </pic:blipFill>
                  <pic:spPr>
                    <a:xfrm>
                      <a:off x="0" y="0"/>
                      <a:ext cx="54610" cy="39743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3873500</wp:posOffset>
            </wp:positionV>
            <wp:extent cx="182879" cy="413054"/>
            <wp:wrapNone/>
            <wp:docPr id="345" name="Picture 345"/>
            <wp:cNvGraphicFramePr>
              <a:graphicFrameLocks noChangeAspect="1"/>
            </wp:cNvGraphicFramePr>
            <a:graphic>
              <a:graphicData uri="http://schemas.openxmlformats.org/drawingml/2006/picture">
                <pic:pic>
                  <pic:nvPicPr>
                    <pic:cNvPr id="0" name="image.png"/>
                    <pic:cNvPicPr/>
                  </pic:nvPicPr>
                  <pic:blipFill>
                    <a:blip r:embed="rId162"/>
                    <a:stretch>
                      <a:fillRect/>
                    </a:stretch>
                  </pic:blipFill>
                  <pic:spPr>
                    <a:xfrm>
                      <a:off x="0" y="0"/>
                      <a:ext cx="182879" cy="41305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5148580</wp:posOffset>
            </wp:positionH>
            <wp:positionV relativeFrom="page">
              <wp:posOffset>3873500</wp:posOffset>
            </wp:positionV>
            <wp:extent cx="67310" cy="400800"/>
            <wp:wrapNone/>
            <wp:docPr id="346" name="Picture 346"/>
            <wp:cNvGraphicFramePr>
              <a:graphicFrameLocks noChangeAspect="1"/>
            </wp:cNvGraphicFramePr>
            <a:graphic>
              <a:graphicData uri="http://schemas.openxmlformats.org/drawingml/2006/picture">
                <pic:pic>
                  <pic:nvPicPr>
                    <pic:cNvPr id="0" name="image.png"/>
                    <pic:cNvPicPr/>
                  </pic:nvPicPr>
                  <pic:blipFill>
                    <a:blip r:embed="rId163"/>
                    <a:stretch>
                      <a:fillRect/>
                    </a:stretch>
                  </pic:blipFill>
                  <pic:spPr>
                    <a:xfrm>
                      <a:off x="0" y="0"/>
                      <a:ext cx="67310" cy="40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1250950</wp:posOffset>
            </wp:positionV>
            <wp:extent cx="975360" cy="158338"/>
            <wp:wrapNone/>
            <wp:docPr id="347" name="Picture 347"/>
            <wp:cNvGraphicFramePr>
              <a:graphicFrameLocks noChangeAspect="1"/>
            </wp:cNvGraphicFramePr>
            <a:graphic>
              <a:graphicData uri="http://schemas.openxmlformats.org/drawingml/2006/picture">
                <pic:pic>
                  <pic:nvPicPr>
                    <pic:cNvPr id="0" name="image.png"/>
                    <pic:cNvPicPr/>
                  </pic:nvPicPr>
                  <pic:blipFill>
                    <a:blip r:embed="rId164"/>
                    <a:stretch>
                      <a:fillRect/>
                    </a:stretch>
                  </pic:blipFill>
                  <pic:spPr>
                    <a:xfrm>
                      <a:off x="0" y="0"/>
                      <a:ext cx="975360" cy="15833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3173730</wp:posOffset>
            </wp:positionH>
            <wp:positionV relativeFrom="page">
              <wp:posOffset>8326120</wp:posOffset>
            </wp:positionV>
            <wp:extent cx="67309" cy="394676"/>
            <wp:wrapNone/>
            <wp:docPr id="348" name="Picture 348"/>
            <wp:cNvGraphicFramePr>
              <a:graphicFrameLocks noChangeAspect="1"/>
            </wp:cNvGraphicFramePr>
            <a:graphic>
              <a:graphicData uri="http://schemas.openxmlformats.org/drawingml/2006/picture">
                <pic:pic>
                  <pic:nvPicPr>
                    <pic:cNvPr id="0" name="image.png"/>
                    <pic:cNvPicPr/>
                  </pic:nvPicPr>
                  <pic:blipFill>
                    <a:blip r:embed="rId165"/>
                    <a:stretch>
                      <a:fillRect/>
                    </a:stretch>
                  </pic:blipFill>
                  <pic:spPr>
                    <a:xfrm>
                      <a:off x="0" y="0"/>
                      <a:ext cx="67309" cy="39467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2990850</wp:posOffset>
            </wp:positionH>
            <wp:positionV relativeFrom="page">
              <wp:posOffset>8326120</wp:posOffset>
            </wp:positionV>
            <wp:extent cx="182880" cy="406750"/>
            <wp:wrapNone/>
            <wp:docPr id="349" name="Picture 349"/>
            <wp:cNvGraphicFramePr>
              <a:graphicFrameLocks noChangeAspect="1"/>
            </wp:cNvGraphicFramePr>
            <a:graphic>
              <a:graphicData uri="http://schemas.openxmlformats.org/drawingml/2006/picture">
                <pic:pic>
                  <pic:nvPicPr>
                    <pic:cNvPr id="0" name="image.png"/>
                    <pic:cNvPicPr/>
                  </pic:nvPicPr>
                  <pic:blipFill>
                    <a:blip r:embed="rId166"/>
                    <a:stretch>
                      <a:fillRect/>
                    </a:stretch>
                  </pic:blipFill>
                  <pic:spPr>
                    <a:xfrm>
                      <a:off x="0" y="0"/>
                      <a:ext cx="182880" cy="40675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5511800</wp:posOffset>
            </wp:positionH>
            <wp:positionV relativeFrom="page">
              <wp:posOffset>5683250</wp:posOffset>
            </wp:positionV>
            <wp:extent cx="426720" cy="81578"/>
            <wp:wrapNone/>
            <wp:docPr id="350" name="Picture 350"/>
            <wp:cNvGraphicFramePr>
              <a:graphicFrameLocks noChangeAspect="1"/>
            </wp:cNvGraphicFramePr>
            <a:graphic>
              <a:graphicData uri="http://schemas.openxmlformats.org/drawingml/2006/picture">
                <pic:pic>
                  <pic:nvPicPr>
                    <pic:cNvPr id="0" name="image.png"/>
                    <pic:cNvPicPr/>
                  </pic:nvPicPr>
                  <pic:blipFill>
                    <a:blip r:embed="rId167"/>
                    <a:stretch>
                      <a:fillRect/>
                    </a:stretch>
                  </pic:blipFill>
                  <pic:spPr>
                    <a:xfrm>
                      <a:off x="0" y="0"/>
                      <a:ext cx="426720" cy="8157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4536440</wp:posOffset>
            </wp:positionH>
            <wp:positionV relativeFrom="page">
              <wp:posOffset>5683250</wp:posOffset>
            </wp:positionV>
            <wp:extent cx="975360" cy="82335"/>
            <wp:wrapNone/>
            <wp:docPr id="351" name="Picture 351"/>
            <wp:cNvGraphicFramePr>
              <a:graphicFrameLocks noChangeAspect="1"/>
            </wp:cNvGraphicFramePr>
            <a:graphic>
              <a:graphicData uri="http://schemas.openxmlformats.org/drawingml/2006/picture">
                <pic:pic>
                  <pic:nvPicPr>
                    <pic:cNvPr id="0" name="image.png"/>
                    <pic:cNvPicPr/>
                  </pic:nvPicPr>
                  <pic:blipFill>
                    <a:blip r:embed="rId168"/>
                    <a:stretch>
                      <a:fillRect/>
                    </a:stretch>
                  </pic:blipFill>
                  <pic:spPr>
                    <a:xfrm>
                      <a:off x="0" y="0"/>
                      <a:ext cx="975360" cy="8233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4536440</wp:posOffset>
            </wp:positionH>
            <wp:positionV relativeFrom="page">
              <wp:posOffset>5760720</wp:posOffset>
            </wp:positionV>
            <wp:extent cx="975360" cy="79169"/>
            <wp:wrapNone/>
            <wp:docPr id="352" name="Picture 352"/>
            <wp:cNvGraphicFramePr>
              <a:graphicFrameLocks noChangeAspect="1"/>
            </wp:cNvGraphicFramePr>
            <a:graphic>
              <a:graphicData uri="http://schemas.openxmlformats.org/drawingml/2006/picture">
                <pic:pic>
                  <pic:nvPicPr>
                    <pic:cNvPr id="0" name="image.png"/>
                    <pic:cNvPicPr/>
                  </pic:nvPicPr>
                  <pic:blipFill>
                    <a:blip r:embed="rId169"/>
                    <a:stretch>
                      <a:fillRect/>
                    </a:stretch>
                  </pic:blipFill>
                  <pic:spPr>
                    <a:xfrm>
                      <a:off x="0" y="0"/>
                      <a:ext cx="975360" cy="7916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5511800</wp:posOffset>
            </wp:positionH>
            <wp:positionV relativeFrom="page">
              <wp:posOffset>5760720</wp:posOffset>
            </wp:positionV>
            <wp:extent cx="426720" cy="78441"/>
            <wp:wrapNone/>
            <wp:docPr id="353" name="Picture 353"/>
            <wp:cNvGraphicFramePr>
              <a:graphicFrameLocks noChangeAspect="1"/>
            </wp:cNvGraphicFramePr>
            <a:graphic>
              <a:graphicData uri="http://schemas.openxmlformats.org/drawingml/2006/picture">
                <pic:pic>
                  <pic:nvPicPr>
                    <pic:cNvPr id="0" name="image.png"/>
                    <pic:cNvPicPr/>
                  </pic:nvPicPr>
                  <pic:blipFill>
                    <a:blip r:embed="rId170"/>
                    <a:stretch>
                      <a:fillRect/>
                    </a:stretch>
                  </pic:blipFill>
                  <pic:spPr>
                    <a:xfrm>
                      <a:off x="0" y="0"/>
                      <a:ext cx="426720" cy="7844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4175760</wp:posOffset>
            </wp:positionH>
            <wp:positionV relativeFrom="page">
              <wp:posOffset>8326120</wp:posOffset>
            </wp:positionV>
            <wp:extent cx="54610" cy="394406"/>
            <wp:wrapNone/>
            <wp:docPr id="354" name="Picture 354"/>
            <wp:cNvGraphicFramePr>
              <a:graphicFrameLocks noChangeAspect="1"/>
            </wp:cNvGraphicFramePr>
            <a:graphic>
              <a:graphicData uri="http://schemas.openxmlformats.org/drawingml/2006/picture">
                <pic:pic>
                  <pic:nvPicPr>
                    <pic:cNvPr id="0" name="image.png"/>
                    <pic:cNvPicPr/>
                  </pic:nvPicPr>
                  <pic:blipFill>
                    <a:blip r:embed="rId171"/>
                    <a:stretch>
                      <a:fillRect/>
                    </a:stretch>
                  </pic:blipFill>
                  <pic:spPr>
                    <a:xfrm>
                      <a:off x="0" y="0"/>
                      <a:ext cx="54610" cy="39440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6031230</wp:posOffset>
            </wp:positionH>
            <wp:positionV relativeFrom="page">
              <wp:posOffset>8326120</wp:posOffset>
            </wp:positionV>
            <wp:extent cx="123190" cy="1031716"/>
            <wp:wrapNone/>
            <wp:docPr id="355" name="Picture 355"/>
            <wp:cNvGraphicFramePr>
              <a:graphicFrameLocks noChangeAspect="1"/>
            </wp:cNvGraphicFramePr>
            <a:graphic>
              <a:graphicData uri="http://schemas.openxmlformats.org/drawingml/2006/picture">
                <pic:pic>
                  <pic:nvPicPr>
                    <pic:cNvPr id="0" name="image.png"/>
                    <pic:cNvPicPr/>
                  </pic:nvPicPr>
                  <pic:blipFill>
                    <a:blip r:embed="rId172"/>
                    <a:stretch>
                      <a:fillRect/>
                    </a:stretch>
                  </pic:blipFill>
                  <pic:spPr>
                    <a:xfrm>
                      <a:off x="0" y="0"/>
                      <a:ext cx="123190" cy="103171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2067560</wp:posOffset>
            </wp:positionH>
            <wp:positionV relativeFrom="page">
              <wp:posOffset>8326120</wp:posOffset>
            </wp:positionV>
            <wp:extent cx="121919" cy="1041001"/>
            <wp:wrapNone/>
            <wp:docPr id="356" name="Picture 356"/>
            <wp:cNvGraphicFramePr>
              <a:graphicFrameLocks noChangeAspect="1"/>
            </wp:cNvGraphicFramePr>
            <a:graphic>
              <a:graphicData uri="http://schemas.openxmlformats.org/drawingml/2006/picture">
                <pic:pic>
                  <pic:nvPicPr>
                    <pic:cNvPr id="0" name="image.png"/>
                    <pic:cNvPicPr/>
                  </pic:nvPicPr>
                  <pic:blipFill>
                    <a:blip r:embed="rId173"/>
                    <a:stretch>
                      <a:fillRect/>
                    </a:stretch>
                  </pic:blipFill>
                  <pic:spPr>
                    <a:xfrm>
                      <a:off x="0" y="0"/>
                      <a:ext cx="121919" cy="10410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3992879</wp:posOffset>
            </wp:positionH>
            <wp:positionV relativeFrom="page">
              <wp:posOffset>8326120</wp:posOffset>
            </wp:positionV>
            <wp:extent cx="182880" cy="402956"/>
            <wp:wrapNone/>
            <wp:docPr id="357" name="Picture 357"/>
            <wp:cNvGraphicFramePr>
              <a:graphicFrameLocks noChangeAspect="1"/>
            </wp:cNvGraphicFramePr>
            <a:graphic>
              <a:graphicData uri="http://schemas.openxmlformats.org/drawingml/2006/picture">
                <pic:pic>
                  <pic:nvPicPr>
                    <pic:cNvPr id="0" name="image.png"/>
                    <pic:cNvPicPr/>
                  </pic:nvPicPr>
                  <pic:blipFill>
                    <a:blip r:embed="rId174"/>
                    <a:stretch>
                      <a:fillRect/>
                    </a:stretch>
                  </pic:blipFill>
                  <pic:spPr>
                    <a:xfrm>
                      <a:off x="0" y="0"/>
                      <a:ext cx="182880" cy="40295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5153660</wp:posOffset>
            </wp:positionH>
            <wp:positionV relativeFrom="page">
              <wp:posOffset>8326120</wp:posOffset>
            </wp:positionV>
            <wp:extent cx="67310" cy="397741"/>
            <wp:wrapNone/>
            <wp:docPr id="358" name="Picture 358"/>
            <wp:cNvGraphicFramePr>
              <a:graphicFrameLocks noChangeAspect="1"/>
            </wp:cNvGraphicFramePr>
            <a:graphic>
              <a:graphicData uri="http://schemas.openxmlformats.org/drawingml/2006/picture">
                <pic:pic>
                  <pic:nvPicPr>
                    <pic:cNvPr id="0" name="image.png"/>
                    <pic:cNvPicPr/>
                  </pic:nvPicPr>
                  <pic:blipFill>
                    <a:blip r:embed="rId175"/>
                    <a:stretch>
                      <a:fillRect/>
                    </a:stretch>
                  </pic:blipFill>
                  <pic:spPr>
                    <a:xfrm>
                      <a:off x="0" y="0"/>
                      <a:ext cx="67310" cy="39774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4970780</wp:posOffset>
            </wp:positionH>
            <wp:positionV relativeFrom="page">
              <wp:posOffset>8326120</wp:posOffset>
            </wp:positionV>
            <wp:extent cx="182880" cy="402956"/>
            <wp:wrapNone/>
            <wp:docPr id="359" name="Picture 359"/>
            <wp:cNvGraphicFramePr>
              <a:graphicFrameLocks noChangeAspect="1"/>
            </wp:cNvGraphicFramePr>
            <a:graphic>
              <a:graphicData uri="http://schemas.openxmlformats.org/drawingml/2006/picture">
                <pic:pic>
                  <pic:nvPicPr>
                    <pic:cNvPr id="0" name="image.png"/>
                    <pic:cNvPicPr/>
                  </pic:nvPicPr>
                  <pic:blipFill>
                    <a:blip r:embed="rId176"/>
                    <a:stretch>
                      <a:fillRect/>
                    </a:stretch>
                  </pic:blipFill>
                  <pic:spPr>
                    <a:xfrm>
                      <a:off x="0" y="0"/>
                      <a:ext cx="182880" cy="40295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1270000</wp:posOffset>
            </wp:positionH>
            <wp:positionV relativeFrom="page">
              <wp:posOffset>5537200</wp:posOffset>
            </wp:positionV>
            <wp:extent cx="5359400" cy="3225800"/>
            <wp:wrapNone/>
            <wp:docPr id="360" name="Picture 360"/>
            <wp:cNvGraphicFramePr>
              <a:graphicFrameLocks noChangeAspect="1"/>
            </wp:cNvGraphicFramePr>
            <a:graphic>
              <a:graphicData uri="http://schemas.openxmlformats.org/drawingml/2006/picture">
                <pic:pic>
                  <pic:nvPicPr>
                    <pic:cNvPr id="0" name="image.png"/>
                    <pic:cNvPicPr/>
                  </pic:nvPicPr>
                  <pic:blipFill>
                    <a:blip r:embed="rId177"/>
                    <a:stretch>
                      <a:fillRect/>
                    </a:stretch>
                  </pic:blipFill>
                  <pic:spPr>
                    <a:xfrm>
                      <a:off x="0" y="0"/>
                      <a:ext cx="5359400" cy="3225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1358900</wp:posOffset>
            </wp:positionH>
            <wp:positionV relativeFrom="page">
              <wp:posOffset>6950709</wp:posOffset>
            </wp:positionV>
            <wp:extent cx="36830" cy="756438"/>
            <wp:wrapNone/>
            <wp:docPr id="361" name="Picture 361"/>
            <wp:cNvGraphicFramePr>
              <a:graphicFrameLocks noChangeAspect="1"/>
            </wp:cNvGraphicFramePr>
            <a:graphic>
              <a:graphicData uri="http://schemas.openxmlformats.org/drawingml/2006/picture">
                <pic:pic>
                  <pic:nvPicPr>
                    <pic:cNvPr id="0" name="image.png"/>
                    <pic:cNvPicPr/>
                  </pic:nvPicPr>
                  <pic:blipFill>
                    <a:blip r:embed="rId178"/>
                    <a:stretch>
                      <a:fillRect/>
                    </a:stretch>
                  </pic:blipFill>
                  <pic:spPr>
                    <a:xfrm>
                      <a:off x="0" y="0"/>
                      <a:ext cx="36830" cy="756438"/>
                    </a:xfrm>
                    <a:prstGeom prst="rect"/>
                  </pic:spPr>
                </pic:pic>
              </a:graphicData>
            </a:graphic>
          </wp:anchor>
        </w:drawing>
      </w:r>
    </w:p>
    <w:p>
      <w:pPr>
        <w:autoSpaceDN w:val="0"/>
        <w:autoSpaceDE w:val="0"/>
        <w:widowControl/>
        <w:spacing w:line="204" w:lineRule="auto" w:before="0" w:after="34"/>
        <w:ind w:left="0" w:right="3698" w:firstLine="0"/>
        <w:jc w:val="right"/>
      </w:pPr>
      <w:r>
        <w:rPr>
          <w:rFonts w:ascii="TimesNewRoman" w:hAnsi="TimesNewRoman" w:eastAsia="TimesNewRoman"/>
          <w:b w:val="0"/>
          <w:i w:val="0"/>
          <w:color w:val="000000"/>
          <w:sz w:val="21"/>
        </w:rPr>
        <w:t>6</w:t>
      </w:r>
      <w:r>
        <w:rPr>
          <w:rFonts w:ascii="SimSun" w:hAnsi="SimSun" w:eastAsia="SimSun"/>
          <w:b w:val="0"/>
          <w:i w:val="0"/>
          <w:color w:val="000000"/>
          <w:sz w:val="21"/>
        </w:rPr>
        <w:t xml:space="preserve"> 结论与展望</w:t>
      </w:r>
    </w:p>
    <w:tbl>
      <w:tblPr>
        <w:tblW w:type="auto" w:w="0"/>
        <w:tblLayout w:type="fixed"/>
        <w:tblLook w:firstColumn="1" w:firstRow="1" w:lastColumn="0" w:lastRow="0" w:noHBand="0" w:noVBand="1" w:val="04A0"/>
        <w:tblInd w:w="1534.0" w:type="dxa"/>
      </w:tblPr>
      <w:tblGrid>
        <w:gridCol w:w="1445"/>
        <w:gridCol w:w="1445"/>
        <w:gridCol w:w="1445"/>
        <w:gridCol w:w="1445"/>
        <w:gridCol w:w="1445"/>
        <w:gridCol w:w="1445"/>
        <w:gridCol w:w="1445"/>
      </w:tblGrid>
      <w:tr>
        <w:trPr>
          <w:trHeight w:hRule="exact" w:val="6338"/>
        </w:trPr>
        <w:tc>
          <w:tcPr>
            <w:tcW w:type="dxa" w:w="1366"/>
            <w:tcBorders>
              <w:top w:sz="6.399999999999977" w:val="single" w:color="#000000"/>
            </w:tcBorders>
            <w:tcMar>
              <w:start w:w="0" w:type="dxa"/>
              <w:end w:w="0" w:type="dxa"/>
            </w:tcMar>
          </w:tcPr>
          <w:p>
            <w:pPr>
              <w:autoSpaceDN w:val="0"/>
              <w:autoSpaceDE w:val="0"/>
              <w:widowControl/>
              <w:spacing w:line="240" w:lineRule="auto" w:before="5394" w:after="0"/>
              <w:ind w:left="0" w:right="700" w:firstLine="0"/>
              <w:jc w:val="right"/>
            </w:pPr>
            <w:r>
              <w:drawing>
                <wp:inline xmlns:a="http://schemas.openxmlformats.org/drawingml/2006/main" xmlns:pic="http://schemas.openxmlformats.org/drawingml/2006/picture">
                  <wp:extent cx="54609" cy="590550"/>
                  <wp:docPr id="310" name="Picture 310"/>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54609" cy="590550"/>
                          </a:xfrm>
                          <a:prstGeom prst="rect"/>
                        </pic:spPr>
                      </pic:pic>
                    </a:graphicData>
                  </a:graphic>
                </wp:inline>
              </w:drawing>
            </w:r>
          </w:p>
        </w:tc>
        <w:tc>
          <w:tcPr>
            <w:tcW w:type="dxa" w:w="1200"/>
            <w:tcBorders>
              <w:top w:sz="6.399999999999977" w:val="single" w:color="#000000"/>
            </w:tcBorders>
            <w:tcMar>
              <w:start w:w="0" w:type="dxa"/>
              <w:end w:w="0" w:type="dxa"/>
            </w:tcMar>
          </w:tcPr>
          <w:p>
            <w:pPr>
              <w:autoSpaceDN w:val="0"/>
              <w:autoSpaceDE w:val="0"/>
              <w:widowControl/>
              <w:spacing w:line="240" w:lineRule="auto" w:before="5394" w:after="0"/>
              <w:ind w:left="0" w:right="292" w:firstLine="0"/>
              <w:jc w:val="right"/>
            </w:pPr>
            <w:r>
              <w:drawing>
                <wp:inline xmlns:a="http://schemas.openxmlformats.org/drawingml/2006/main" xmlns:pic="http://schemas.openxmlformats.org/drawingml/2006/picture">
                  <wp:extent cx="115569" cy="590550"/>
                  <wp:docPr id="311" name="Picture 311"/>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115569" cy="590550"/>
                          </a:xfrm>
                          <a:prstGeom prst="rect"/>
                        </pic:spPr>
                      </pic:pic>
                    </a:graphicData>
                  </a:graphic>
                </wp:inline>
              </w:drawing>
            </w:r>
          </w:p>
        </w:tc>
        <w:tc>
          <w:tcPr>
            <w:tcW w:type="dxa" w:w="560"/>
            <w:tcBorders>
              <w:top w:sz="6.399999999999977" w:val="single" w:color="#000000"/>
            </w:tcBorders>
            <w:tcMar>
              <w:start w:w="0" w:type="dxa"/>
              <w:end w:w="0" w:type="dxa"/>
            </w:tcMar>
          </w:tcPr>
          <w:p>
            <w:pPr>
              <w:autoSpaceDN w:val="0"/>
              <w:autoSpaceDE w:val="0"/>
              <w:widowControl/>
              <w:spacing w:line="240" w:lineRule="auto" w:before="5394" w:after="0"/>
              <w:ind w:left="0" w:right="74" w:firstLine="0"/>
              <w:jc w:val="right"/>
            </w:pPr>
            <w:r>
              <w:drawing>
                <wp:inline xmlns:a="http://schemas.openxmlformats.org/drawingml/2006/main" xmlns:pic="http://schemas.openxmlformats.org/drawingml/2006/picture">
                  <wp:extent cx="115570" cy="590550"/>
                  <wp:docPr id="312" name="Picture 312"/>
                  <wp:cNvGraphicFramePr>
                    <a:graphicFrameLocks noChangeAspect="1"/>
                  </wp:cNvGraphicFramePr>
                  <a:graphic>
                    <a:graphicData uri="http://schemas.openxmlformats.org/drawingml/2006/picture">
                      <pic:pic>
                        <pic:nvPicPr>
                          <pic:cNvPr id="0" name="image.png"/>
                          <pic:cNvPicPr/>
                        </pic:nvPicPr>
                        <pic:blipFill>
                          <a:blip r:embed="rId136"/>
                          <a:stretch>
                            <a:fillRect/>
                          </a:stretch>
                        </pic:blipFill>
                        <pic:spPr>
                          <a:xfrm>
                            <a:off x="0" y="0"/>
                            <a:ext cx="115570" cy="590550"/>
                          </a:xfrm>
                          <a:prstGeom prst="rect"/>
                        </pic:spPr>
                      </pic:pic>
                    </a:graphicData>
                  </a:graphic>
                </wp:inline>
              </w:drawing>
            </w:r>
          </w:p>
        </w:tc>
        <w:tc>
          <w:tcPr>
            <w:tcW w:type="dxa" w:w="2540"/>
            <w:tcBorders>
              <w:top w:sz="6.399999999999977" w:val="single" w:color="#000000"/>
            </w:tcBorders>
            <w:tcMar>
              <w:start w:w="0" w:type="dxa"/>
              <w:end w:w="0" w:type="dxa"/>
            </w:tcMar>
          </w:tcPr>
          <w:p>
            <w:pPr>
              <w:autoSpaceDN w:val="0"/>
              <w:autoSpaceDE w:val="0"/>
              <w:widowControl/>
              <w:spacing w:line="226" w:lineRule="auto" w:before="6072" w:after="0"/>
              <w:ind w:left="76" w:right="0" w:firstLine="0"/>
              <w:jc w:val="left"/>
            </w:pPr>
            <w:r>
              <w:rPr>
                <w:rFonts w:ascii="SimSun" w:hAnsi="SimSun" w:eastAsia="SimSun"/>
                <w:b w:val="0"/>
                <w:i w:val="0"/>
                <w:color w:val="000000"/>
                <w:sz w:val="21"/>
              </w:rPr>
              <w:t>图</w:t>
            </w:r>
            <w:r>
              <w:rPr>
                <w:rFonts w:ascii="TimesNewRoman,Bold" w:hAnsi="TimesNewRoman,Bold" w:eastAsia="TimesNewRoman,Bold"/>
                <w:b/>
                <w:i w:val="0"/>
                <w:color w:val="000000"/>
                <w:sz w:val="21"/>
              </w:rPr>
              <w:t xml:space="preserve"> 5-5 </w:t>
            </w:r>
            <w:r>
              <w:rPr>
                <w:rFonts w:ascii="TimesNewRoman,BoldItalic" w:hAnsi="TimesNewRoman,BoldItalic" w:eastAsia="TimesNewRoman,BoldItalic"/>
                <w:b/>
                <w:i/>
                <w:color w:val="000000"/>
                <w:sz w:val="21"/>
              </w:rPr>
              <w:t>B</w:t>
            </w:r>
            <w:r>
              <w:rPr>
                <w:rFonts w:ascii="TimesNewRoman,Bold" w:hAnsi="TimesNewRoman,Bold" w:eastAsia="TimesNewRoman,Bold"/>
                <w:b/>
                <w:i w:val="0"/>
                <w:color w:val="000000"/>
                <w:sz w:val="14"/>
              </w:rPr>
              <w:t>4</w:t>
            </w:r>
            <w:r>
              <w:rPr>
                <w:rFonts w:ascii="SimSun" w:hAnsi="SimSun" w:eastAsia="SimSun"/>
                <w:b w:val="0"/>
                <w:i w:val="0"/>
                <w:color w:val="000000"/>
                <w:sz w:val="21"/>
              </w:rPr>
              <w:t xml:space="preserve"> 综合评价云图</w:t>
            </w:r>
          </w:p>
          <w:p>
            <w:pPr>
              <w:autoSpaceDN w:val="0"/>
              <w:tabs>
                <w:tab w:pos="2070" w:val="left"/>
              </w:tabs>
              <w:autoSpaceDE w:val="0"/>
              <w:widowControl/>
              <w:spacing w:line="240" w:lineRule="auto" w:before="0" w:after="0"/>
              <w:ind w:left="1506" w:right="0" w:firstLine="0"/>
              <w:jc w:val="left"/>
            </w:pPr>
            <w:r>
              <w:drawing>
                <wp:inline xmlns:a="http://schemas.openxmlformats.org/drawingml/2006/main" xmlns:pic="http://schemas.openxmlformats.org/drawingml/2006/picture">
                  <wp:extent cx="104139" cy="274320"/>
                  <wp:docPr id="313" name="Picture 313"/>
                  <wp:cNvGraphicFramePr>
                    <a:graphicFrameLocks noChangeAspect="1"/>
                  </wp:cNvGraphicFramePr>
                  <a:graphic>
                    <a:graphicData uri="http://schemas.openxmlformats.org/drawingml/2006/picture">
                      <pic:pic>
                        <pic:nvPicPr>
                          <pic:cNvPr id="0" name="image.png"/>
                          <pic:cNvPicPr/>
                        </pic:nvPicPr>
                        <pic:blipFill>
                          <a:blip r:embed="rId137"/>
                          <a:stretch>
                            <a:fillRect/>
                          </a:stretch>
                        </pic:blipFill>
                        <pic:spPr>
                          <a:xfrm>
                            <a:off x="0" y="0"/>
                            <a:ext cx="104139" cy="274320"/>
                          </a:xfrm>
                          <a:prstGeom prst="rect"/>
                        </pic:spPr>
                      </pic:pic>
                    </a:graphicData>
                  </a:graphic>
                </wp:inline>
              </w:drawing>
            </w:r>
            <w:r>
              <w:drawing>
                <wp:inline xmlns:a="http://schemas.openxmlformats.org/drawingml/2006/main" xmlns:pic="http://schemas.openxmlformats.org/drawingml/2006/picture">
                  <wp:extent cx="121920" cy="590550"/>
                  <wp:docPr id="314" name="Picture 314"/>
                  <wp:cNvGraphicFramePr>
                    <a:graphicFrameLocks noChangeAspect="1"/>
                  </wp:cNvGraphicFramePr>
                  <a:graphic>
                    <a:graphicData uri="http://schemas.openxmlformats.org/drawingml/2006/picture">
                      <pic:pic>
                        <pic:nvPicPr>
                          <pic:cNvPr id="0" name="image.png"/>
                          <pic:cNvPicPr/>
                        </pic:nvPicPr>
                        <pic:blipFill>
                          <a:blip r:embed="rId138"/>
                          <a:stretch>
                            <a:fillRect/>
                          </a:stretch>
                        </pic:blipFill>
                        <pic:spPr>
                          <a:xfrm>
                            <a:off x="0" y="0"/>
                            <a:ext cx="121920" cy="590550"/>
                          </a:xfrm>
                          <a:prstGeom prst="rect"/>
                        </pic:spPr>
                      </pic:pic>
                    </a:graphicData>
                  </a:graphic>
                </wp:inline>
              </w:drawing>
            </w:r>
          </w:p>
        </w:tc>
        <w:tc>
          <w:tcPr>
            <w:tcW w:type="dxa" w:w="780"/>
            <w:tcBorders>
              <w:top w:sz="6.399999999999977" w:val="single" w:color="#000000"/>
            </w:tcBorders>
            <w:tcMar>
              <w:start w:w="0" w:type="dxa"/>
              <w:end w:w="0" w:type="dxa"/>
            </w:tcMar>
          </w:tcPr>
          <w:p>
            <w:pPr>
              <w:autoSpaceDN w:val="0"/>
              <w:autoSpaceDE w:val="0"/>
              <w:widowControl/>
              <w:spacing w:line="240" w:lineRule="auto" w:before="5394" w:after="0"/>
              <w:ind w:left="0" w:right="0" w:firstLine="0"/>
              <w:jc w:val="center"/>
            </w:pPr>
            <w:r>
              <w:drawing>
                <wp:inline xmlns:a="http://schemas.openxmlformats.org/drawingml/2006/main" xmlns:pic="http://schemas.openxmlformats.org/drawingml/2006/picture">
                  <wp:extent cx="121920" cy="590550"/>
                  <wp:docPr id="315" name="Picture 315"/>
                  <wp:cNvGraphicFramePr>
                    <a:graphicFrameLocks noChangeAspect="1"/>
                  </wp:cNvGraphicFramePr>
                  <a:graphic>
                    <a:graphicData uri="http://schemas.openxmlformats.org/drawingml/2006/picture">
                      <pic:pic>
                        <pic:nvPicPr>
                          <pic:cNvPr id="0" name="image.png"/>
                          <pic:cNvPicPr/>
                        </pic:nvPicPr>
                        <pic:blipFill>
                          <a:blip r:embed="rId139"/>
                          <a:stretch>
                            <a:fillRect/>
                          </a:stretch>
                        </pic:blipFill>
                        <pic:spPr>
                          <a:xfrm>
                            <a:off x="0" y="0"/>
                            <a:ext cx="121920" cy="590550"/>
                          </a:xfrm>
                          <a:prstGeom prst="rect"/>
                        </pic:spPr>
                      </pic:pic>
                    </a:graphicData>
                  </a:graphic>
                </wp:inline>
              </w:drawing>
            </w:r>
          </w:p>
        </w:tc>
        <w:tc>
          <w:tcPr>
            <w:tcW w:type="dxa" w:w="1180"/>
            <w:tcBorders>
              <w:top w:sz="6.399999999999977" w:val="single" w:color="#000000"/>
            </w:tcBorders>
            <w:tcMar>
              <w:start w:w="0" w:type="dxa"/>
              <w:end w:w="0" w:type="dxa"/>
            </w:tcMar>
          </w:tcPr>
          <w:p>
            <w:pPr>
              <w:autoSpaceDN w:val="0"/>
              <w:autoSpaceDE w:val="0"/>
              <w:widowControl/>
              <w:spacing w:line="240" w:lineRule="auto" w:before="5394" w:after="0"/>
              <w:ind w:left="0" w:right="680" w:firstLine="0"/>
              <w:jc w:val="right"/>
            </w:pPr>
            <w:r>
              <w:drawing>
                <wp:inline xmlns:a="http://schemas.openxmlformats.org/drawingml/2006/main" xmlns:pic="http://schemas.openxmlformats.org/drawingml/2006/picture">
                  <wp:extent cx="121920" cy="590550"/>
                  <wp:docPr id="316" name="Picture 316"/>
                  <wp:cNvGraphicFramePr>
                    <a:graphicFrameLocks noChangeAspect="1"/>
                  </wp:cNvGraphicFramePr>
                  <a:graphic>
                    <a:graphicData uri="http://schemas.openxmlformats.org/drawingml/2006/picture">
                      <pic:pic>
                        <pic:nvPicPr>
                          <pic:cNvPr id="0" name="image.png"/>
                          <pic:cNvPicPr/>
                        </pic:nvPicPr>
                        <pic:blipFill>
                          <a:blip r:embed="rId140"/>
                          <a:stretch>
                            <a:fillRect/>
                          </a:stretch>
                        </pic:blipFill>
                        <pic:spPr>
                          <a:xfrm>
                            <a:off x="0" y="0"/>
                            <a:ext cx="121920" cy="590550"/>
                          </a:xfrm>
                          <a:prstGeom prst="rect"/>
                        </pic:spPr>
                      </pic:pic>
                    </a:graphicData>
                  </a:graphic>
                </wp:inline>
              </w:drawing>
            </w:r>
          </w:p>
        </w:tc>
        <w:tc>
          <w:tcPr>
            <w:tcW w:type="dxa" w:w="938"/>
            <w:tcBorders>
              <w:top w:sz="6.399999999999977" w:val="single" w:color="#000000"/>
            </w:tcBorders>
            <w:tcMar>
              <w:start w:w="0" w:type="dxa"/>
              <w:end w:w="0" w:type="dxa"/>
            </w:tcMar>
          </w:tcPr>
          <w:p>
            <w:pPr>
              <w:autoSpaceDN w:val="0"/>
              <w:autoSpaceDE w:val="0"/>
              <w:widowControl/>
              <w:spacing w:line="240" w:lineRule="auto" w:before="5394" w:after="0"/>
              <w:ind w:left="0" w:right="58" w:firstLine="0"/>
              <w:jc w:val="right"/>
            </w:pPr>
            <w:r>
              <w:drawing>
                <wp:inline xmlns:a="http://schemas.openxmlformats.org/drawingml/2006/main" xmlns:pic="http://schemas.openxmlformats.org/drawingml/2006/picture">
                  <wp:extent cx="121920" cy="590550"/>
                  <wp:docPr id="317" name="Picture 317"/>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121920" cy="590550"/>
                          </a:xfrm>
                          <a:prstGeom prst="rect"/>
                        </pic:spPr>
                      </pic:pic>
                    </a:graphicData>
                  </a:graphic>
                </wp:inline>
              </w:drawing>
            </w:r>
          </w:p>
        </w:tc>
      </w:tr>
    </w:tbl>
    <w:p>
      <w:pPr>
        <w:autoSpaceDN w:val="0"/>
        <w:autoSpaceDE w:val="0"/>
        <w:widowControl/>
        <w:spacing w:line="238" w:lineRule="auto" w:before="0" w:after="672"/>
        <w:ind w:left="0" w:right="1970" w:firstLine="0"/>
        <w:jc w:val="right"/>
      </w:pPr>
      <w:r>
        <w:rPr>
          <w:rFonts w:ascii="TimesNewRoman,Bold" w:hAnsi="TimesNewRoman,Bold" w:eastAsia="TimesNewRoman,Bold"/>
          <w:b/>
          <w:i w:val="0"/>
          <w:color w:val="000000"/>
          <w:sz w:val="21"/>
        </w:rPr>
        <w:t xml:space="preserve">Figure 5-5 </w:t>
      </w:r>
      <w:r>
        <w:rPr>
          <w:rFonts w:ascii="TimesNewRoman,BoldItalic" w:hAnsi="TimesNewRoman,BoldItalic" w:eastAsia="TimesNewRoman,BoldItalic"/>
          <w:b/>
          <w:i/>
          <w:color w:val="000000"/>
          <w:sz w:val="21"/>
        </w:rPr>
        <w:t>B</w:t>
      </w:r>
      <w:r>
        <w:rPr>
          <w:rFonts w:ascii="TimesNewRoman,Bold" w:hAnsi="TimesNewRoman,Bold" w:eastAsia="TimesNewRoman,Bold"/>
          <w:b/>
          <w:i w:val="0"/>
          <w:color w:val="000000"/>
          <w:sz w:val="14"/>
        </w:rPr>
        <w:t>4</w:t>
      </w:r>
      <w:r>
        <w:rPr>
          <w:rFonts w:ascii="TimesNewRoman,Bold" w:hAnsi="TimesNewRoman,Bold" w:eastAsia="TimesNewRoman,Bold"/>
          <w:b/>
          <w:i w:val="0"/>
          <w:color w:val="000000"/>
          <w:sz w:val="21"/>
        </w:rPr>
        <w:t xml:space="preserve"> comprehensive evaluation cloud map </w:t>
      </w:r>
    </w:p>
    <w:tbl>
      <w:tblPr>
        <w:tblW w:type="auto" w:w="0"/>
        <w:tblLayout w:type="fixed"/>
        <w:tblLook w:firstColumn="1" w:firstRow="1" w:lastColumn="0" w:lastRow="0" w:noHBand="0" w:noVBand="1" w:val="04A0"/>
        <w:tblInd w:w="780.0" w:type="dxa"/>
      </w:tblPr>
      <w:tblGrid>
        <w:gridCol w:w="1124"/>
        <w:gridCol w:w="1124"/>
        <w:gridCol w:w="1124"/>
        <w:gridCol w:w="1124"/>
        <w:gridCol w:w="1124"/>
        <w:gridCol w:w="1124"/>
        <w:gridCol w:w="1124"/>
        <w:gridCol w:w="1124"/>
        <w:gridCol w:w="1124"/>
      </w:tblGrid>
      <w:tr>
        <w:trPr>
          <w:trHeight w:hRule="exact" w:val="6088"/>
        </w:trPr>
        <w:tc>
          <w:tcPr>
            <w:tcW w:type="dxa" w:w="980"/>
            <w:vMerge w:val="restart"/>
            <w:tcBorders/>
            <w:tcMar>
              <w:start w:w="0" w:type="dxa"/>
              <w:end w:w="0" w:type="dxa"/>
            </w:tcMar>
            <w:tcMar>
              <w:start w:w="0" w:type="dxa"/>
              <w:end w:w="0" w:type="dxa"/>
            </w:tcMar>
          </w:tcPr>
          <w:p>
            <w:pPr>
              <w:autoSpaceDN w:val="0"/>
              <w:autoSpaceDE w:val="0"/>
              <w:widowControl/>
              <w:spacing w:line="240" w:lineRule="auto" w:before="2260" w:after="0"/>
              <w:ind w:left="0" w:right="40" w:firstLine="0"/>
              <w:jc w:val="right"/>
            </w:pPr>
            <w:r>
              <w:drawing>
                <wp:inline xmlns:a="http://schemas.openxmlformats.org/drawingml/2006/main" xmlns:pic="http://schemas.openxmlformats.org/drawingml/2006/picture">
                  <wp:extent cx="85090" cy="845820"/>
                  <wp:docPr id="318" name="Picture 318"/>
                  <wp:cNvGraphicFramePr>
                    <a:graphicFrameLocks noChangeAspect="1"/>
                  </wp:cNvGraphicFramePr>
                  <a:graphic>
                    <a:graphicData uri="http://schemas.openxmlformats.org/drawingml/2006/picture">
                      <pic:pic>
                        <pic:nvPicPr>
                          <pic:cNvPr id="0" name="image.png"/>
                          <pic:cNvPicPr/>
                        </pic:nvPicPr>
                        <pic:blipFill>
                          <a:blip r:embed="rId141"/>
                          <a:stretch>
                            <a:fillRect/>
                          </a:stretch>
                        </pic:blipFill>
                        <pic:spPr>
                          <a:xfrm>
                            <a:off x="0" y="0"/>
                            <a:ext cx="85090" cy="845820"/>
                          </a:xfrm>
                          <a:prstGeom prst="rect"/>
                        </pic:spPr>
                      </pic:pic>
                    </a:graphicData>
                  </a:graphic>
                </wp:inline>
              </w:drawing>
            </w:r>
          </w:p>
        </w:tc>
        <w:tc>
          <w:tcPr>
            <w:tcW w:type="dxa" w:w="340"/>
            <w:vMerge w:val="restart"/>
            <w:tcBorders/>
            <w:tcMar>
              <w:start w:w="0" w:type="dxa"/>
              <w:end w:w="0" w:type="dxa"/>
            </w:tcMar>
            <w:tcMar>
              <w:start w:w="0" w:type="dxa"/>
              <w:end w:w="0" w:type="dxa"/>
            </w:tcMar>
          </w:tcPr>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158750" cy="3695699"/>
                  <wp:docPr id="319" name="Picture 319"/>
                  <wp:cNvGraphicFramePr>
                    <a:graphicFrameLocks noChangeAspect="1"/>
                  </wp:cNvGraphicFramePr>
                  <a:graphic>
                    <a:graphicData uri="http://schemas.openxmlformats.org/drawingml/2006/picture">
                      <pic:pic>
                        <pic:nvPicPr>
                          <pic:cNvPr id="0" name="image.png"/>
                          <pic:cNvPicPr/>
                        </pic:nvPicPr>
                        <pic:blipFill>
                          <a:blip r:embed="rId142"/>
                          <a:stretch>
                            <a:fillRect/>
                          </a:stretch>
                        </pic:blipFill>
                        <pic:spPr>
                          <a:xfrm>
                            <a:off x="0" y="0"/>
                            <a:ext cx="158750" cy="3695699"/>
                          </a:xfrm>
                          <a:prstGeom prst="rect"/>
                        </pic:spPr>
                      </pic:pic>
                    </a:graphicData>
                  </a:graphic>
                </wp:inline>
              </w:drawing>
            </w:r>
          </w:p>
        </w:tc>
        <w:tc>
          <w:tcPr>
            <w:tcW w:type="dxa" w:w="760"/>
            <w:vMerge w:val="restart"/>
            <w:tcBorders/>
            <w:tcMar>
              <w:start w:w="0" w:type="dxa"/>
              <w:end w:w="0" w:type="dxa"/>
            </w:tcMar>
            <w:tcMar>
              <w:start w:w="0" w:type="dxa"/>
              <w:end w:w="0" w:type="dxa"/>
            </w:tcMar>
          </w:tcPr>
          <w:p>
            <w:pPr>
              <w:autoSpaceDN w:val="0"/>
              <w:autoSpaceDE w:val="0"/>
              <w:widowControl/>
              <w:spacing w:line="240" w:lineRule="auto" w:before="5162" w:after="0"/>
              <w:ind w:left="14" w:right="0" w:firstLine="0"/>
              <w:jc w:val="left"/>
            </w:pPr>
            <w:r>
              <w:drawing>
                <wp:inline xmlns:a="http://schemas.openxmlformats.org/drawingml/2006/main" xmlns:pic="http://schemas.openxmlformats.org/drawingml/2006/picture">
                  <wp:extent cx="54609" cy="594360"/>
                  <wp:docPr id="320" name="Picture 320"/>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54609" cy="594360"/>
                          </a:xfrm>
                          <a:prstGeom prst="rect"/>
                        </pic:spPr>
                      </pic:pic>
                    </a:graphicData>
                  </a:graphic>
                </wp:inline>
              </w:drawing>
            </w:r>
          </w:p>
        </w:tc>
        <w:tc>
          <w:tcPr>
            <w:tcW w:type="dxa" w:w="1240"/>
            <w:tcBorders/>
            <w:tcMar>
              <w:start w:w="0" w:type="dxa"/>
              <w:end w:w="0" w:type="dxa"/>
            </w:tcMar>
          </w:tcPr>
          <w:p>
            <w:pPr>
              <w:autoSpaceDN w:val="0"/>
              <w:autoSpaceDE w:val="0"/>
              <w:widowControl/>
              <w:spacing w:line="240" w:lineRule="auto" w:before="5152" w:after="0"/>
              <w:ind w:left="0" w:right="288" w:firstLine="0"/>
              <w:jc w:val="right"/>
            </w:pPr>
            <w:r>
              <w:drawing>
                <wp:inline xmlns:a="http://schemas.openxmlformats.org/drawingml/2006/main" xmlns:pic="http://schemas.openxmlformats.org/drawingml/2006/picture">
                  <wp:extent cx="116839" cy="594360"/>
                  <wp:docPr id="321" name="Picture 321"/>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116839" cy="594360"/>
                          </a:xfrm>
                          <a:prstGeom prst="rect"/>
                        </pic:spPr>
                      </pic:pic>
                    </a:graphicData>
                  </a:graphic>
                </wp:inline>
              </w:drawing>
            </w:r>
          </w:p>
        </w:tc>
        <w:tc>
          <w:tcPr>
            <w:tcW w:type="dxa" w:w="560"/>
            <w:tcBorders/>
            <w:tcMar>
              <w:start w:w="0" w:type="dxa"/>
              <w:end w:w="0" w:type="dxa"/>
            </w:tcMar>
          </w:tcPr>
          <w:p>
            <w:pPr>
              <w:autoSpaceDN w:val="0"/>
              <w:autoSpaceDE w:val="0"/>
              <w:widowControl/>
              <w:spacing w:line="240" w:lineRule="auto" w:before="5152" w:after="0"/>
              <w:ind w:left="0" w:right="70" w:firstLine="0"/>
              <w:jc w:val="right"/>
            </w:pPr>
            <w:r>
              <w:drawing>
                <wp:inline xmlns:a="http://schemas.openxmlformats.org/drawingml/2006/main" xmlns:pic="http://schemas.openxmlformats.org/drawingml/2006/picture">
                  <wp:extent cx="115569" cy="594360"/>
                  <wp:docPr id="322" name="Picture 322"/>
                  <wp:cNvGraphicFramePr>
                    <a:graphicFrameLocks noChangeAspect="1"/>
                  </wp:cNvGraphicFramePr>
                  <a:graphic>
                    <a:graphicData uri="http://schemas.openxmlformats.org/drawingml/2006/picture">
                      <pic:pic>
                        <pic:nvPicPr>
                          <pic:cNvPr id="0" name="image.png"/>
                          <pic:cNvPicPr/>
                        </pic:nvPicPr>
                        <pic:blipFill>
                          <a:blip r:embed="rId143"/>
                          <a:stretch>
                            <a:fillRect/>
                          </a:stretch>
                        </pic:blipFill>
                        <pic:spPr>
                          <a:xfrm>
                            <a:off x="0" y="0"/>
                            <a:ext cx="115569" cy="594360"/>
                          </a:xfrm>
                          <a:prstGeom prst="rect"/>
                        </pic:spPr>
                      </pic:pic>
                    </a:graphicData>
                  </a:graphic>
                </wp:inline>
              </w:drawing>
            </w:r>
          </w:p>
        </w:tc>
        <w:tc>
          <w:tcPr>
            <w:tcW w:type="dxa" w:w="2560"/>
            <w:tcBorders/>
            <w:tcMar>
              <w:start w:w="0" w:type="dxa"/>
              <w:end w:w="0" w:type="dxa"/>
            </w:tcMar>
          </w:tcPr>
          <w:p>
            <w:pPr>
              <w:autoSpaceDN w:val="0"/>
              <w:autoSpaceDE w:val="0"/>
              <w:widowControl/>
              <w:spacing w:line="228" w:lineRule="auto" w:before="5814" w:after="0"/>
              <w:ind w:left="76" w:right="0" w:firstLine="0"/>
              <w:jc w:val="left"/>
            </w:pPr>
            <w:r>
              <w:rPr>
                <w:rFonts w:ascii="SimSun" w:hAnsi="SimSun" w:eastAsia="SimSun"/>
                <w:b w:val="0"/>
                <w:i w:val="0"/>
                <w:color w:val="000000"/>
                <w:sz w:val="21"/>
              </w:rPr>
              <w:t>图</w:t>
            </w:r>
            <w:r>
              <w:rPr>
                <w:rFonts w:ascii="TimesNewRoman,Bold" w:hAnsi="TimesNewRoman,Bold" w:eastAsia="TimesNewRoman,Bold"/>
                <w:b/>
                <w:i w:val="0"/>
                <w:color w:val="000000"/>
                <w:sz w:val="21"/>
              </w:rPr>
              <w:t xml:space="preserve"> 5-6 </w:t>
            </w:r>
            <w:r>
              <w:rPr>
                <w:rFonts w:ascii="TimesNewRoman,BoldItalic" w:hAnsi="TimesNewRoman,BoldItalic" w:eastAsia="TimesNewRoman,BoldItalic"/>
                <w:b/>
                <w:i/>
                <w:color w:val="000000"/>
                <w:sz w:val="21"/>
              </w:rPr>
              <w:t>B</w:t>
            </w:r>
            <w:r>
              <w:rPr>
                <w:rFonts w:ascii="TimesNewRoman,Bold" w:hAnsi="TimesNewRoman,Bold" w:eastAsia="TimesNewRoman,Bold"/>
                <w:b/>
                <w:i w:val="0"/>
                <w:color w:val="000000"/>
                <w:sz w:val="14"/>
              </w:rPr>
              <w:t>5</w:t>
            </w:r>
            <w:r>
              <w:rPr>
                <w:rFonts w:ascii="SimSun" w:hAnsi="SimSun" w:eastAsia="SimSun"/>
                <w:b w:val="0"/>
                <w:i w:val="0"/>
                <w:color w:val="000000"/>
                <w:sz w:val="21"/>
              </w:rPr>
              <w:t xml:space="preserve"> 综合评价云图</w:t>
            </w:r>
          </w:p>
          <w:p>
            <w:pPr>
              <w:autoSpaceDN w:val="0"/>
              <w:tabs>
                <w:tab w:pos="2078" w:val="left"/>
              </w:tabs>
              <w:autoSpaceDE w:val="0"/>
              <w:widowControl/>
              <w:spacing w:line="240" w:lineRule="auto" w:before="0" w:after="0"/>
              <w:ind w:left="1512" w:right="0" w:firstLine="0"/>
              <w:jc w:val="left"/>
            </w:pPr>
            <w:r>
              <w:drawing>
                <wp:inline xmlns:a="http://schemas.openxmlformats.org/drawingml/2006/main" xmlns:pic="http://schemas.openxmlformats.org/drawingml/2006/picture">
                  <wp:extent cx="104139" cy="274320"/>
                  <wp:docPr id="323" name="Picture 323"/>
                  <wp:cNvGraphicFramePr>
                    <a:graphicFrameLocks noChangeAspect="1"/>
                  </wp:cNvGraphicFramePr>
                  <a:graphic>
                    <a:graphicData uri="http://schemas.openxmlformats.org/drawingml/2006/picture">
                      <pic:pic>
                        <pic:nvPicPr>
                          <pic:cNvPr id="0" name="image.png"/>
                          <pic:cNvPicPr/>
                        </pic:nvPicPr>
                        <pic:blipFill>
                          <a:blip r:embed="rId144"/>
                          <a:stretch>
                            <a:fillRect/>
                          </a:stretch>
                        </pic:blipFill>
                        <pic:spPr>
                          <a:xfrm>
                            <a:off x="0" y="0"/>
                            <a:ext cx="104139" cy="274320"/>
                          </a:xfrm>
                          <a:prstGeom prst="rect"/>
                        </pic:spPr>
                      </pic:pic>
                    </a:graphicData>
                  </a:graphic>
                </wp:inline>
              </w:drawing>
            </w:r>
            <w:r>
              <w:drawing>
                <wp:inline xmlns:a="http://schemas.openxmlformats.org/drawingml/2006/main" xmlns:pic="http://schemas.openxmlformats.org/drawingml/2006/picture">
                  <wp:extent cx="121920" cy="594360"/>
                  <wp:docPr id="324" name="Picture 324"/>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121920" cy="594360"/>
                          </a:xfrm>
                          <a:prstGeom prst="rect"/>
                        </pic:spPr>
                      </pic:pic>
                    </a:graphicData>
                  </a:graphic>
                </wp:inline>
              </w:drawing>
            </w:r>
          </w:p>
        </w:tc>
        <w:tc>
          <w:tcPr>
            <w:tcW w:type="dxa" w:w="1000"/>
            <w:tcBorders/>
            <w:tcMar>
              <w:start w:w="0" w:type="dxa"/>
              <w:end w:w="0" w:type="dxa"/>
            </w:tcMar>
          </w:tcPr>
          <w:p>
            <w:pPr>
              <w:autoSpaceDN w:val="0"/>
              <w:autoSpaceDE w:val="0"/>
              <w:widowControl/>
              <w:spacing w:line="240" w:lineRule="auto" w:before="5152" w:after="0"/>
              <w:ind w:left="0" w:right="512" w:firstLine="0"/>
              <w:jc w:val="right"/>
            </w:pPr>
            <w:r>
              <w:drawing>
                <wp:inline xmlns:a="http://schemas.openxmlformats.org/drawingml/2006/main" xmlns:pic="http://schemas.openxmlformats.org/drawingml/2006/picture">
                  <wp:extent cx="121919" cy="594360"/>
                  <wp:docPr id="325" name="Picture 325"/>
                  <wp:cNvGraphicFramePr>
                    <a:graphicFrameLocks noChangeAspect="1"/>
                  </wp:cNvGraphicFramePr>
                  <a:graphic>
                    <a:graphicData uri="http://schemas.openxmlformats.org/drawingml/2006/picture">
                      <pic:pic>
                        <pic:nvPicPr>
                          <pic:cNvPr id="0" name="image.png"/>
                          <pic:cNvPicPr/>
                        </pic:nvPicPr>
                        <pic:blipFill>
                          <a:blip r:embed="rId146"/>
                          <a:stretch>
                            <a:fillRect/>
                          </a:stretch>
                        </pic:blipFill>
                        <pic:spPr>
                          <a:xfrm>
                            <a:off x="0" y="0"/>
                            <a:ext cx="121919" cy="594360"/>
                          </a:xfrm>
                          <a:prstGeom prst="rect"/>
                        </pic:spPr>
                      </pic:pic>
                    </a:graphicData>
                  </a:graphic>
                </wp:inline>
              </w:drawing>
            </w:r>
          </w:p>
        </w:tc>
        <w:tc>
          <w:tcPr>
            <w:tcW w:type="dxa" w:w="940"/>
            <w:vMerge w:val="restart"/>
            <w:tcBorders/>
            <w:tcMar>
              <w:start w:w="0" w:type="dxa"/>
              <w:end w:w="0" w:type="dxa"/>
            </w:tcMar>
            <w:tcMar>
              <w:start w:w="0" w:type="dxa"/>
              <w:end w:w="0" w:type="dxa"/>
            </w:tcMar>
          </w:tcPr>
          <w:p>
            <w:pPr>
              <w:autoSpaceDN w:val="0"/>
              <w:autoSpaceDE w:val="0"/>
              <w:widowControl/>
              <w:spacing w:line="240" w:lineRule="auto" w:before="5162" w:after="0"/>
              <w:ind w:left="78" w:right="0" w:firstLine="0"/>
              <w:jc w:val="left"/>
            </w:pPr>
            <w:r>
              <w:drawing>
                <wp:inline xmlns:a="http://schemas.openxmlformats.org/drawingml/2006/main" xmlns:pic="http://schemas.openxmlformats.org/drawingml/2006/picture">
                  <wp:extent cx="121920" cy="594360"/>
                  <wp:docPr id="326" name="Picture 326"/>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121920" cy="594360"/>
                          </a:xfrm>
                          <a:prstGeom prst="rect"/>
                        </pic:spPr>
                      </pic:pic>
                    </a:graphicData>
                  </a:graphic>
                </wp:inline>
              </w:drawing>
            </w:r>
          </w:p>
        </w:tc>
        <w:tc>
          <w:tcPr>
            <w:tcW w:type="dxa" w:w="920"/>
            <w:vMerge w:val="restart"/>
            <w:tcBorders/>
            <w:tcMar>
              <w:start w:w="0" w:type="dxa"/>
              <w:end w:w="0" w:type="dxa"/>
            </w:tcMar>
            <w:tcMar>
              <w:start w:w="0" w:type="dxa"/>
              <w:end w:w="0" w:type="dxa"/>
            </w:tcMar>
          </w:tcPr>
          <w:p>
            <w:pPr>
              <w:autoSpaceDN w:val="0"/>
              <w:autoSpaceDE w:val="0"/>
              <w:widowControl/>
              <w:spacing w:line="240" w:lineRule="auto" w:before="5162" w:after="0"/>
              <w:ind w:left="0" w:right="28" w:firstLine="0"/>
              <w:jc w:val="right"/>
            </w:pPr>
            <w:r>
              <w:drawing>
                <wp:inline xmlns:a="http://schemas.openxmlformats.org/drawingml/2006/main" xmlns:pic="http://schemas.openxmlformats.org/drawingml/2006/picture">
                  <wp:extent cx="121920" cy="594360"/>
                  <wp:docPr id="327" name="Picture 327"/>
                  <wp:cNvGraphicFramePr>
                    <a:graphicFrameLocks noChangeAspect="1"/>
                  </wp:cNvGraphicFramePr>
                  <a:graphic>
                    <a:graphicData uri="http://schemas.openxmlformats.org/drawingml/2006/picture">
                      <pic:pic>
                        <pic:nvPicPr>
                          <pic:cNvPr id="0" name="image.png"/>
                          <pic:cNvPicPr/>
                        </pic:nvPicPr>
                        <pic:blipFill>
                          <a:blip r:embed="rId102"/>
                          <a:stretch>
                            <a:fillRect/>
                          </a:stretch>
                        </pic:blipFill>
                        <pic:spPr>
                          <a:xfrm>
                            <a:off x="0" y="0"/>
                            <a:ext cx="121920" cy="594360"/>
                          </a:xfrm>
                          <a:prstGeom prst="rect"/>
                        </pic:spPr>
                      </pic:pic>
                    </a:graphicData>
                  </a:graphic>
                </wp:inline>
              </w:drawing>
            </w:r>
          </w:p>
        </w:tc>
      </w:tr>
      <w:tr>
        <w:trPr>
          <w:trHeight w:hRule="exact" w:val="288"/>
        </w:trPr>
        <w:tc>
          <w:tcPr>
            <w:tcW w:type="dxa" w:w="1124"/>
            <w:vMerge/>
            <w:tcBorders/>
          </w:tcPr>
          <w:p/>
        </w:tc>
        <w:tc>
          <w:tcPr>
            <w:tcW w:type="dxa" w:w="1124"/>
            <w:vMerge/>
            <w:tcBorders/>
          </w:tcPr>
          <w:p/>
        </w:tc>
        <w:tc>
          <w:tcPr>
            <w:tcW w:type="dxa" w:w="1124"/>
            <w:vMerge/>
            <w:tcBorders/>
          </w:tcPr>
          <w:p/>
        </w:tc>
        <w:tc>
          <w:tcPr>
            <w:tcW w:type="dxa" w:w="53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0" w:after="0"/>
              <w:ind w:left="676" w:right="0" w:firstLine="0"/>
              <w:jc w:val="left"/>
            </w:pPr>
            <w:r>
              <w:rPr>
                <w:rFonts w:ascii="TimesNewRoman,Bold" w:hAnsi="TimesNewRoman,Bold" w:eastAsia="TimesNewRoman,Bold"/>
                <w:b/>
                <w:i w:val="0"/>
                <w:color w:val="000000"/>
                <w:sz w:val="21"/>
              </w:rPr>
              <w:t xml:space="preserve">Figure 5-6 </w:t>
            </w:r>
            <w:r>
              <w:rPr>
                <w:rFonts w:ascii="TimesNewRoman,BoldItalic" w:hAnsi="TimesNewRoman,BoldItalic" w:eastAsia="TimesNewRoman,BoldItalic"/>
                <w:b/>
                <w:i/>
                <w:color w:val="000000"/>
                <w:sz w:val="21"/>
              </w:rPr>
              <w:t>B</w:t>
            </w:r>
            <w:r>
              <w:rPr>
                <w:rFonts w:ascii="TimesNewRoman,Bold" w:hAnsi="TimesNewRoman,Bold" w:eastAsia="TimesNewRoman,Bold"/>
                <w:b/>
                <w:i w:val="0"/>
                <w:color w:val="000000"/>
                <w:sz w:val="14"/>
              </w:rPr>
              <w:t>5</w:t>
            </w:r>
            <w:r>
              <w:rPr>
                <w:rFonts w:ascii="TimesNewRoman,Bold" w:hAnsi="TimesNewRoman,Bold" w:eastAsia="TimesNewRoman,Bold"/>
                <w:b/>
                <w:i w:val="0"/>
                <w:color w:val="000000"/>
                <w:sz w:val="21"/>
              </w:rPr>
              <w:t xml:space="preserve"> comprehensive evaluation cloud map </w:t>
            </w:r>
          </w:p>
        </w:tc>
        <w:tc>
          <w:tcPr>
            <w:tcW w:type="dxa" w:w="1124"/>
            <w:vMerge/>
            <w:tcBorders/>
          </w:tcPr>
          <w:p/>
        </w:tc>
        <w:tc>
          <w:tcPr>
            <w:tcW w:type="dxa" w:w="1124"/>
            <w:vMerge/>
            <w:tcBorders/>
          </w:tcPr>
          <w:p/>
        </w:tc>
      </w:tr>
    </w:tbl>
    <w:p>
      <w:pPr>
        <w:autoSpaceDN w:val="0"/>
        <w:autoSpaceDE w:val="0"/>
        <w:widowControl/>
        <w:spacing w:line="233" w:lineRule="auto" w:before="534" w:after="0"/>
        <w:ind w:left="0" w:right="4212" w:firstLine="0"/>
        <w:jc w:val="right"/>
      </w:pPr>
      <w:r>
        <w:rPr>
          <w:rFonts w:ascii="TimesNewRoman" w:hAnsi="TimesNewRoman" w:eastAsia="TimesNewRoman"/>
          <w:b w:val="0"/>
          <w:i w:val="0"/>
          <w:color w:val="000000"/>
          <w:sz w:val="18"/>
        </w:rPr>
        <w:t>83</w:t>
      </w:r>
    </w:p>
    <w:p>
      <w:pPr>
        <w:autoSpaceDN w:val="0"/>
        <w:tabs>
          <w:tab w:pos="1240" w:val="left"/>
        </w:tabs>
        <w:autoSpaceDE w:val="0"/>
        <w:widowControl/>
        <w:spacing w:line="240" w:lineRule="auto" w:before="424" w:after="0"/>
        <w:ind w:left="0" w:right="0" w:firstLine="0"/>
        <w:jc w:val="left"/>
      </w:pPr>
      <w:r>
        <w:drawing>
          <wp:inline xmlns:a="http://schemas.openxmlformats.org/drawingml/2006/main" xmlns:pic="http://schemas.openxmlformats.org/drawingml/2006/picture">
            <wp:extent cx="584200" cy="165100"/>
            <wp:docPr id="328" name="Picture 32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29" name="Picture 32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0" w:right="1366" w:bottom="170" w:left="420" w:header="720" w:footer="720" w:gutter="0"/>
          <w:cols/>
          <w:docGrid w:linePitch="360"/>
        </w:sectPr>
      </w:pPr>
    </w:p>
    <w:p>
      <w:pPr>
        <w:autoSpaceDN w:val="0"/>
        <w:autoSpaceDE w:val="0"/>
        <w:widowControl/>
        <w:spacing w:line="220" w:lineRule="exact" w:before="0" w:after="36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3205480</wp:posOffset>
            </wp:positionH>
            <wp:positionV relativeFrom="page">
              <wp:posOffset>4339590</wp:posOffset>
            </wp:positionV>
            <wp:extent cx="121919" cy="587712"/>
            <wp:wrapNone/>
            <wp:docPr id="371" name="Picture 371"/>
            <wp:cNvGraphicFramePr>
              <a:graphicFrameLocks noChangeAspect="1"/>
            </wp:cNvGraphicFramePr>
            <a:graphic>
              <a:graphicData uri="http://schemas.openxmlformats.org/drawingml/2006/picture">
                <pic:pic>
                  <pic:nvPicPr>
                    <pic:cNvPr id="0" name="image.png"/>
                    <pic:cNvPicPr/>
                  </pic:nvPicPr>
                  <pic:blipFill>
                    <a:blip r:embed="rId182"/>
                    <a:stretch>
                      <a:fillRect/>
                    </a:stretch>
                  </pic:blipFill>
                  <pic:spPr>
                    <a:xfrm>
                      <a:off x="0" y="0"/>
                      <a:ext cx="121919" cy="58771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3559810</wp:posOffset>
            </wp:positionH>
            <wp:positionV relativeFrom="page">
              <wp:posOffset>4339590</wp:posOffset>
            </wp:positionV>
            <wp:extent cx="274319" cy="592781"/>
            <wp:wrapNone/>
            <wp:docPr id="372" name="Picture 372"/>
            <wp:cNvGraphicFramePr>
              <a:graphicFrameLocks noChangeAspect="1"/>
            </wp:cNvGraphicFramePr>
            <a:graphic>
              <a:graphicData uri="http://schemas.openxmlformats.org/drawingml/2006/picture">
                <pic:pic>
                  <pic:nvPicPr>
                    <pic:cNvPr id="0" name="image.png"/>
                    <pic:cNvPicPr/>
                  </pic:nvPicPr>
                  <pic:blipFill>
                    <a:blip r:embed="rId183"/>
                    <a:stretch>
                      <a:fillRect/>
                    </a:stretch>
                  </pic:blipFill>
                  <pic:spPr>
                    <a:xfrm>
                      <a:off x="0" y="0"/>
                      <a:ext cx="274319" cy="59278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4339590</wp:posOffset>
            </wp:positionV>
            <wp:extent cx="121920" cy="587717"/>
            <wp:wrapNone/>
            <wp:docPr id="373" name="Picture 373"/>
            <wp:cNvGraphicFramePr>
              <a:graphicFrameLocks noChangeAspect="1"/>
            </wp:cNvGraphicFramePr>
            <a:graphic>
              <a:graphicData uri="http://schemas.openxmlformats.org/drawingml/2006/picture">
                <pic:pic>
                  <pic:nvPicPr>
                    <pic:cNvPr id="0" name="image.png"/>
                    <pic:cNvPicPr/>
                  </pic:nvPicPr>
                  <pic:blipFill>
                    <a:blip r:embed="rId184"/>
                    <a:stretch>
                      <a:fillRect/>
                    </a:stretch>
                  </pic:blipFill>
                  <pic:spPr>
                    <a:xfrm>
                      <a:off x="0" y="0"/>
                      <a:ext cx="121920" cy="58771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2642870</wp:posOffset>
            </wp:positionH>
            <wp:positionV relativeFrom="page">
              <wp:posOffset>3873500</wp:posOffset>
            </wp:positionV>
            <wp:extent cx="182880" cy="406750"/>
            <wp:wrapNone/>
            <wp:docPr id="374" name="Picture 374"/>
            <wp:cNvGraphicFramePr>
              <a:graphicFrameLocks noChangeAspect="1"/>
            </wp:cNvGraphicFramePr>
            <a:graphic>
              <a:graphicData uri="http://schemas.openxmlformats.org/drawingml/2006/picture">
                <pic:pic>
                  <pic:nvPicPr>
                    <pic:cNvPr id="0" name="image.png"/>
                    <pic:cNvPicPr/>
                  </pic:nvPicPr>
                  <pic:blipFill>
                    <a:blip r:embed="rId185"/>
                    <a:stretch>
                      <a:fillRect/>
                    </a:stretch>
                  </pic:blipFill>
                  <pic:spPr>
                    <a:xfrm>
                      <a:off x="0" y="0"/>
                      <a:ext cx="182880" cy="40675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2825750</wp:posOffset>
            </wp:positionH>
            <wp:positionV relativeFrom="page">
              <wp:posOffset>3873500</wp:posOffset>
            </wp:positionV>
            <wp:extent cx="67310" cy="377521"/>
            <wp:wrapNone/>
            <wp:docPr id="375" name="Picture 375"/>
            <wp:cNvGraphicFramePr>
              <a:graphicFrameLocks noChangeAspect="1"/>
            </wp:cNvGraphicFramePr>
            <a:graphic>
              <a:graphicData uri="http://schemas.openxmlformats.org/drawingml/2006/picture">
                <pic:pic>
                  <pic:nvPicPr>
                    <pic:cNvPr id="0" name="image.png"/>
                    <pic:cNvPicPr/>
                  </pic:nvPicPr>
                  <pic:blipFill>
                    <a:blip r:embed="rId186"/>
                    <a:stretch>
                      <a:fillRect/>
                    </a:stretch>
                  </pic:blipFill>
                  <pic:spPr>
                    <a:xfrm>
                      <a:off x="0" y="0"/>
                      <a:ext cx="67310" cy="37752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3641090</wp:posOffset>
            </wp:positionH>
            <wp:positionV relativeFrom="page">
              <wp:posOffset>3873500</wp:posOffset>
            </wp:positionV>
            <wp:extent cx="182880" cy="406056"/>
            <wp:wrapNone/>
            <wp:docPr id="376" name="Picture 376"/>
            <wp:cNvGraphicFramePr>
              <a:graphicFrameLocks noChangeAspect="1"/>
            </wp:cNvGraphicFramePr>
            <a:graphic>
              <a:graphicData uri="http://schemas.openxmlformats.org/drawingml/2006/picture">
                <pic:pic>
                  <pic:nvPicPr>
                    <pic:cNvPr id="0" name="image.png"/>
                    <pic:cNvPicPr/>
                  </pic:nvPicPr>
                  <pic:blipFill>
                    <a:blip r:embed="rId187"/>
                    <a:stretch>
                      <a:fillRect/>
                    </a:stretch>
                  </pic:blipFill>
                  <pic:spPr>
                    <a:xfrm>
                      <a:off x="0" y="0"/>
                      <a:ext cx="182880" cy="40605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927100</wp:posOffset>
            </wp:positionH>
            <wp:positionV relativeFrom="page">
              <wp:posOffset>1104900</wp:posOffset>
            </wp:positionV>
            <wp:extent cx="5334000" cy="3200400"/>
            <wp:wrapNone/>
            <wp:docPr id="377" name="Picture 377"/>
            <wp:cNvGraphicFramePr>
              <a:graphicFrameLocks noChangeAspect="1"/>
            </wp:cNvGraphicFramePr>
            <a:graphic>
              <a:graphicData uri="http://schemas.openxmlformats.org/drawingml/2006/picture">
                <pic:pic>
                  <pic:nvPicPr>
                    <pic:cNvPr id="0" name="image.png"/>
                    <pic:cNvPicPr/>
                  </pic:nvPicPr>
                  <pic:blipFill>
                    <a:blip r:embed="rId188"/>
                    <a:stretch>
                      <a:fillRect/>
                    </a:stretch>
                  </pic:blipFill>
                  <pic:spPr>
                    <a:xfrm>
                      <a:off x="0" y="0"/>
                      <a:ext cx="5334000" cy="3200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929640</wp:posOffset>
            </wp:positionH>
            <wp:positionV relativeFrom="page">
              <wp:posOffset>2505710</wp:posOffset>
            </wp:positionV>
            <wp:extent cx="85090" cy="811394"/>
            <wp:wrapNone/>
            <wp:docPr id="378" name="Picture 378"/>
            <wp:cNvGraphicFramePr>
              <a:graphicFrameLocks noChangeAspect="1"/>
            </wp:cNvGraphicFramePr>
            <a:graphic>
              <a:graphicData uri="http://schemas.openxmlformats.org/drawingml/2006/picture">
                <pic:pic>
                  <pic:nvPicPr>
                    <pic:cNvPr id="0" name="image.png"/>
                    <pic:cNvPicPr/>
                  </pic:nvPicPr>
                  <pic:blipFill>
                    <a:blip r:embed="rId189"/>
                    <a:stretch>
                      <a:fillRect/>
                    </a:stretch>
                  </pic:blipFill>
                  <pic:spPr>
                    <a:xfrm>
                      <a:off x="0" y="0"/>
                      <a:ext cx="85090" cy="81139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1014730</wp:posOffset>
            </wp:positionH>
            <wp:positionV relativeFrom="page">
              <wp:posOffset>2505710</wp:posOffset>
            </wp:positionV>
            <wp:extent cx="36829" cy="756417"/>
            <wp:wrapNone/>
            <wp:docPr id="379" name="Picture 379"/>
            <wp:cNvGraphicFramePr>
              <a:graphicFrameLocks noChangeAspect="1"/>
            </wp:cNvGraphicFramePr>
            <a:graphic>
              <a:graphicData uri="http://schemas.openxmlformats.org/drawingml/2006/picture">
                <pic:pic>
                  <pic:nvPicPr>
                    <pic:cNvPr id="0" name="image.png"/>
                    <pic:cNvPicPr/>
                  </pic:nvPicPr>
                  <pic:blipFill>
                    <a:blip r:embed="rId190"/>
                    <a:stretch>
                      <a:fillRect/>
                    </a:stretch>
                  </pic:blipFill>
                  <pic:spPr>
                    <a:xfrm>
                      <a:off x="0" y="0"/>
                      <a:ext cx="36829" cy="75641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4616450</wp:posOffset>
            </wp:positionH>
            <wp:positionV relativeFrom="page">
              <wp:posOffset>3873500</wp:posOffset>
            </wp:positionV>
            <wp:extent cx="182879" cy="406053"/>
            <wp:wrapNone/>
            <wp:docPr id="380" name="Picture 380"/>
            <wp:cNvGraphicFramePr>
              <a:graphicFrameLocks noChangeAspect="1"/>
            </wp:cNvGraphicFramePr>
            <a:graphic>
              <a:graphicData uri="http://schemas.openxmlformats.org/drawingml/2006/picture">
                <pic:pic>
                  <pic:nvPicPr>
                    <pic:cNvPr id="0" name="image.png"/>
                    <pic:cNvPicPr/>
                  </pic:nvPicPr>
                  <pic:blipFill>
                    <a:blip r:embed="rId191"/>
                    <a:stretch>
                      <a:fillRect/>
                    </a:stretch>
                  </pic:blipFill>
                  <pic:spPr>
                    <a:xfrm>
                      <a:off x="0" y="0"/>
                      <a:ext cx="182879" cy="40605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4033520</wp:posOffset>
            </wp:positionH>
            <wp:positionV relativeFrom="page">
              <wp:posOffset>1231900</wp:posOffset>
            </wp:positionV>
            <wp:extent cx="640079" cy="236482"/>
            <wp:wrapNone/>
            <wp:docPr id="381" name="Picture 381"/>
            <wp:cNvGraphicFramePr>
              <a:graphicFrameLocks noChangeAspect="1"/>
            </wp:cNvGraphicFramePr>
            <a:graphic>
              <a:graphicData uri="http://schemas.openxmlformats.org/drawingml/2006/picture">
                <pic:pic>
                  <pic:nvPicPr>
                    <pic:cNvPr id="0" name="image.png"/>
                    <pic:cNvPicPr/>
                  </pic:nvPicPr>
                  <pic:blipFill>
                    <a:blip r:embed="rId192"/>
                    <a:stretch>
                      <a:fillRect/>
                    </a:stretch>
                  </pic:blipFill>
                  <pic:spPr>
                    <a:xfrm>
                      <a:off x="0" y="0"/>
                      <a:ext cx="640079" cy="23648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1231900</wp:posOffset>
            </wp:positionV>
            <wp:extent cx="226060" cy="235479"/>
            <wp:wrapNone/>
            <wp:docPr id="382" name="Picture 382"/>
            <wp:cNvGraphicFramePr>
              <a:graphicFrameLocks noChangeAspect="1"/>
            </wp:cNvGraphicFramePr>
            <a:graphic>
              <a:graphicData uri="http://schemas.openxmlformats.org/drawingml/2006/picture">
                <pic:pic>
                  <pic:nvPicPr>
                    <pic:cNvPr id="0" name="image.png"/>
                    <pic:cNvPicPr/>
                  </pic:nvPicPr>
                  <pic:blipFill>
                    <a:blip r:embed="rId193"/>
                    <a:stretch>
                      <a:fillRect/>
                    </a:stretch>
                  </pic:blipFill>
                  <pic:spPr>
                    <a:xfrm>
                      <a:off x="0" y="0"/>
                      <a:ext cx="226060" cy="23547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3823970</wp:posOffset>
            </wp:positionH>
            <wp:positionV relativeFrom="page">
              <wp:posOffset>3873500</wp:posOffset>
            </wp:positionV>
            <wp:extent cx="54609" cy="397432"/>
            <wp:wrapNone/>
            <wp:docPr id="383" name="Picture 383"/>
            <wp:cNvGraphicFramePr>
              <a:graphicFrameLocks noChangeAspect="1"/>
            </wp:cNvGraphicFramePr>
            <a:graphic>
              <a:graphicData uri="http://schemas.openxmlformats.org/drawingml/2006/picture">
                <pic:pic>
                  <pic:nvPicPr>
                    <pic:cNvPr id="0" name="image.png"/>
                    <pic:cNvPicPr/>
                  </pic:nvPicPr>
                  <pic:blipFill>
                    <a:blip r:embed="rId194"/>
                    <a:stretch>
                      <a:fillRect/>
                    </a:stretch>
                  </pic:blipFill>
                  <pic:spPr>
                    <a:xfrm>
                      <a:off x="0" y="0"/>
                      <a:ext cx="54609" cy="39743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4799330</wp:posOffset>
            </wp:positionH>
            <wp:positionV relativeFrom="page">
              <wp:posOffset>3873500</wp:posOffset>
            </wp:positionV>
            <wp:extent cx="67310" cy="400800"/>
            <wp:wrapNone/>
            <wp:docPr id="384" name="Picture 384"/>
            <wp:cNvGraphicFramePr>
              <a:graphicFrameLocks noChangeAspect="1"/>
            </wp:cNvGraphicFramePr>
            <a:graphic>
              <a:graphicData uri="http://schemas.openxmlformats.org/drawingml/2006/picture">
                <pic:pic>
                  <pic:nvPicPr>
                    <pic:cNvPr id="0" name="image.png"/>
                    <pic:cNvPicPr/>
                  </pic:nvPicPr>
                  <pic:blipFill>
                    <a:blip r:embed="rId195"/>
                    <a:stretch>
                      <a:fillRect/>
                    </a:stretch>
                  </pic:blipFill>
                  <pic:spPr>
                    <a:xfrm>
                      <a:off x="0" y="0"/>
                      <a:ext cx="67310" cy="40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5671820</wp:posOffset>
            </wp:positionH>
            <wp:positionV relativeFrom="page">
              <wp:posOffset>3873500</wp:posOffset>
            </wp:positionV>
            <wp:extent cx="124459" cy="1042344"/>
            <wp:wrapNone/>
            <wp:docPr id="385" name="Picture 385"/>
            <wp:cNvGraphicFramePr>
              <a:graphicFrameLocks noChangeAspect="1"/>
            </wp:cNvGraphicFramePr>
            <a:graphic>
              <a:graphicData uri="http://schemas.openxmlformats.org/drawingml/2006/picture">
                <pic:pic>
                  <pic:nvPicPr>
                    <pic:cNvPr id="0" name="image.png"/>
                    <pic:cNvPicPr/>
                  </pic:nvPicPr>
                  <pic:blipFill>
                    <a:blip r:embed="rId196"/>
                    <a:stretch>
                      <a:fillRect/>
                    </a:stretch>
                  </pic:blipFill>
                  <pic:spPr>
                    <a:xfrm>
                      <a:off x="0" y="0"/>
                      <a:ext cx="124459" cy="104234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1090930</wp:posOffset>
            </wp:positionH>
            <wp:positionV relativeFrom="page">
              <wp:posOffset>1117600</wp:posOffset>
            </wp:positionV>
            <wp:extent cx="157479" cy="3581875"/>
            <wp:wrapNone/>
            <wp:docPr id="386" name="Picture 386"/>
            <wp:cNvGraphicFramePr>
              <a:graphicFrameLocks noChangeAspect="1"/>
            </wp:cNvGraphicFramePr>
            <a:graphic>
              <a:graphicData uri="http://schemas.openxmlformats.org/drawingml/2006/picture">
                <pic:pic>
                  <pic:nvPicPr>
                    <pic:cNvPr id="0" name="image.png"/>
                    <pic:cNvPicPr/>
                  </pic:nvPicPr>
                  <pic:blipFill>
                    <a:blip r:embed="rId197"/>
                    <a:stretch>
                      <a:fillRect/>
                    </a:stretch>
                  </pic:blipFill>
                  <pic:spPr>
                    <a:xfrm>
                      <a:off x="0" y="0"/>
                      <a:ext cx="157479" cy="358187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1723389</wp:posOffset>
            </wp:positionH>
            <wp:positionV relativeFrom="page">
              <wp:posOffset>3873500</wp:posOffset>
            </wp:positionV>
            <wp:extent cx="121920" cy="1011936"/>
            <wp:wrapNone/>
            <wp:docPr id="387" name="Picture 387"/>
            <wp:cNvGraphicFramePr>
              <a:graphicFrameLocks noChangeAspect="1"/>
            </wp:cNvGraphicFramePr>
            <a:graphic>
              <a:graphicData uri="http://schemas.openxmlformats.org/drawingml/2006/picture">
                <pic:pic>
                  <pic:nvPicPr>
                    <pic:cNvPr id="0" name="image.png"/>
                    <pic:cNvPicPr/>
                  </pic:nvPicPr>
                  <pic:blipFill>
                    <a:blip r:embed="rId198"/>
                    <a:stretch>
                      <a:fillRect/>
                    </a:stretch>
                  </pic:blipFill>
                  <pic:spPr>
                    <a:xfrm>
                      <a:off x="0" y="0"/>
                      <a:ext cx="121920" cy="1011936"/>
                    </a:xfrm>
                    <a:prstGeom prst="rect"/>
                  </pic:spPr>
                </pic:pic>
              </a:graphicData>
            </a:graphic>
          </wp:anchor>
        </w:drawing>
      </w:r>
    </w:p>
    <w:p>
      <w:pPr>
        <w:autoSpaceDN w:val="0"/>
        <w:autoSpaceDE w:val="0"/>
        <w:widowControl/>
        <w:spacing w:line="185" w:lineRule="auto" w:before="0" w:after="50"/>
        <w:ind w:left="0" w:right="2904" w:firstLine="0"/>
        <w:jc w:val="right"/>
      </w:pPr>
      <w:r>
        <w:rPr>
          <w:rFonts w:ascii="SimSun" w:hAnsi="SimSun" w:eastAsia="SimSun"/>
          <w:b w:val="0"/>
          <w:i w:val="0"/>
          <w:color w:val="000000"/>
          <w:sz w:val="21"/>
        </w:rPr>
        <w:t>河南理工大学土木水利硕士专业学位论文</w:t>
      </w:r>
    </w:p>
    <w:tbl>
      <w:tblPr>
        <w:tblW w:type="auto" w:w="0"/>
        <w:tblLayout w:type="fixed"/>
        <w:tblLook w:firstColumn="1" w:firstRow="1" w:lastColumn="0" w:lastRow="0" w:noHBand="0" w:noVBand="1" w:val="04A0"/>
        <w:tblInd w:w="968.0000000000001" w:type="dxa"/>
      </w:tblPr>
      <w:tblGrid>
        <w:gridCol w:w="1435"/>
        <w:gridCol w:w="1435"/>
        <w:gridCol w:w="1435"/>
        <w:gridCol w:w="1435"/>
        <w:gridCol w:w="1435"/>
        <w:gridCol w:w="1435"/>
        <w:gridCol w:w="1435"/>
      </w:tblGrid>
      <w:tr>
        <w:trPr>
          <w:trHeight w:hRule="exact" w:val="6080"/>
        </w:trPr>
        <w:tc>
          <w:tcPr>
            <w:tcW w:type="dxa" w:w="1392"/>
            <w:vMerge w:val="restart"/>
            <w:tcBorders>
              <w:top w:sz="6.399999999999977" w:val="single" w:color="#000000"/>
            </w:tcBorders>
            <w:tcMar>
              <w:start w:w="0" w:type="dxa"/>
              <w:end w:w="0" w:type="dxa"/>
            </w:tcMar>
            <w:tcMar>
              <w:start w:w="0" w:type="dxa"/>
              <w:end w:w="0" w:type="dxa"/>
            </w:tcMar>
          </w:tcPr>
          <w:p>
            <w:pPr>
              <w:autoSpaceDN w:val="0"/>
              <w:autoSpaceDE w:val="0"/>
              <w:widowControl/>
              <w:spacing w:line="240" w:lineRule="auto" w:before="5392" w:after="0"/>
              <w:ind w:left="0" w:right="702" w:firstLine="0"/>
              <w:jc w:val="right"/>
            </w:pPr>
            <w:r>
              <w:drawing>
                <wp:inline xmlns:a="http://schemas.openxmlformats.org/drawingml/2006/main" xmlns:pic="http://schemas.openxmlformats.org/drawingml/2006/picture">
                  <wp:extent cx="54610" cy="594360"/>
                  <wp:docPr id="362" name="Picture 362"/>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54610" cy="594360"/>
                          </a:xfrm>
                          <a:prstGeom prst="rect"/>
                        </pic:spPr>
                      </pic:pic>
                    </a:graphicData>
                  </a:graphic>
                </wp:inline>
              </w:drawing>
            </w:r>
          </w:p>
        </w:tc>
        <w:tc>
          <w:tcPr>
            <w:tcW w:type="dxa" w:w="1200"/>
            <w:vMerge w:val="restart"/>
            <w:tcBorders>
              <w:top w:sz="6.399999999999977" w:val="single" w:color="#000000"/>
            </w:tcBorders>
            <w:tcMar>
              <w:start w:w="0" w:type="dxa"/>
              <w:end w:w="0" w:type="dxa"/>
            </w:tcMar>
            <w:tcMar>
              <w:start w:w="0" w:type="dxa"/>
              <w:end w:w="0" w:type="dxa"/>
            </w:tcMar>
          </w:tcPr>
          <w:p>
            <w:pPr>
              <w:autoSpaceDN w:val="0"/>
              <w:autoSpaceDE w:val="0"/>
              <w:widowControl/>
              <w:spacing w:line="240" w:lineRule="auto" w:before="5392" w:after="0"/>
              <w:ind w:left="0" w:right="296" w:firstLine="0"/>
              <w:jc w:val="right"/>
            </w:pPr>
            <w:r>
              <w:drawing>
                <wp:inline xmlns:a="http://schemas.openxmlformats.org/drawingml/2006/main" xmlns:pic="http://schemas.openxmlformats.org/drawingml/2006/picture">
                  <wp:extent cx="115569" cy="594360"/>
                  <wp:docPr id="363" name="Picture 363"/>
                  <wp:cNvGraphicFramePr>
                    <a:graphicFrameLocks noChangeAspect="1"/>
                  </wp:cNvGraphicFramePr>
                  <a:graphic>
                    <a:graphicData uri="http://schemas.openxmlformats.org/drawingml/2006/picture">
                      <pic:pic>
                        <pic:nvPicPr>
                          <pic:cNvPr id="0" name="image.png"/>
                          <pic:cNvPicPr/>
                        </pic:nvPicPr>
                        <pic:blipFill>
                          <a:blip r:embed="rId179"/>
                          <a:stretch>
                            <a:fillRect/>
                          </a:stretch>
                        </pic:blipFill>
                        <pic:spPr>
                          <a:xfrm>
                            <a:off x="0" y="0"/>
                            <a:ext cx="115569" cy="594360"/>
                          </a:xfrm>
                          <a:prstGeom prst="rect"/>
                        </pic:spPr>
                      </pic:pic>
                    </a:graphicData>
                  </a:graphic>
                </wp:inline>
              </w:drawing>
            </w:r>
          </w:p>
        </w:tc>
        <w:tc>
          <w:tcPr>
            <w:tcW w:type="dxa" w:w="500"/>
            <w:vMerge w:val="restart"/>
            <w:tcBorders>
              <w:top w:sz="6.399999999999977" w:val="single" w:color="#000000"/>
            </w:tcBorders>
            <w:tcMar>
              <w:start w:w="0" w:type="dxa"/>
              <w:end w:w="0" w:type="dxa"/>
            </w:tcMar>
            <w:tcMar>
              <w:start w:w="0" w:type="dxa"/>
              <w:end w:w="0" w:type="dxa"/>
            </w:tcMar>
          </w:tcPr>
          <w:p>
            <w:pPr>
              <w:autoSpaceDN w:val="0"/>
              <w:autoSpaceDE w:val="0"/>
              <w:widowControl/>
              <w:spacing w:line="240" w:lineRule="auto" w:before="5392" w:after="0"/>
              <w:ind w:left="0" w:right="18" w:firstLine="0"/>
              <w:jc w:val="right"/>
            </w:pPr>
            <w:r>
              <w:drawing>
                <wp:inline xmlns:a="http://schemas.openxmlformats.org/drawingml/2006/main" xmlns:pic="http://schemas.openxmlformats.org/drawingml/2006/picture">
                  <wp:extent cx="115569" cy="594360"/>
                  <wp:docPr id="364" name="Picture 364"/>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115569" cy="594360"/>
                          </a:xfrm>
                          <a:prstGeom prst="rect"/>
                        </pic:spPr>
                      </pic:pic>
                    </a:graphicData>
                  </a:graphic>
                </wp:inline>
              </w:drawing>
            </w:r>
          </w:p>
        </w:tc>
        <w:tc>
          <w:tcPr>
            <w:tcW w:type="dxa" w:w="2620"/>
            <w:tcBorders>
              <w:top w:sz="6.399999999999977" w:val="single" w:color="#000000"/>
            </w:tcBorders>
            <w:tcMar>
              <w:start w:w="0" w:type="dxa"/>
              <w:end w:w="0" w:type="dxa"/>
            </w:tcMar>
          </w:tcPr>
          <w:p>
            <w:pPr>
              <w:autoSpaceDN w:val="0"/>
              <w:autoSpaceDE w:val="0"/>
              <w:widowControl/>
              <w:spacing w:line="240" w:lineRule="auto" w:before="5640" w:after="0"/>
              <w:ind w:left="0" w:right="898" w:firstLine="0"/>
              <w:jc w:val="right"/>
            </w:pPr>
            <w:r>
              <w:drawing>
                <wp:inline xmlns:a="http://schemas.openxmlformats.org/drawingml/2006/main" xmlns:pic="http://schemas.openxmlformats.org/drawingml/2006/picture">
                  <wp:extent cx="104140" cy="274319"/>
                  <wp:docPr id="365" name="Picture 365"/>
                  <wp:cNvGraphicFramePr>
                    <a:graphicFrameLocks noChangeAspect="1"/>
                  </wp:cNvGraphicFramePr>
                  <a:graphic>
                    <a:graphicData uri="http://schemas.openxmlformats.org/drawingml/2006/picture">
                      <pic:pic>
                        <pic:nvPicPr>
                          <pic:cNvPr id="0" name="image.png"/>
                          <pic:cNvPicPr/>
                        </pic:nvPicPr>
                        <pic:blipFill>
                          <a:blip r:embed="rId180"/>
                          <a:stretch>
                            <a:fillRect/>
                          </a:stretch>
                        </pic:blipFill>
                        <pic:spPr>
                          <a:xfrm>
                            <a:off x="0" y="0"/>
                            <a:ext cx="104140" cy="274319"/>
                          </a:xfrm>
                          <a:prstGeom prst="rect"/>
                        </pic:spPr>
                      </pic:pic>
                    </a:graphicData>
                  </a:graphic>
                </wp:inline>
              </w:drawing>
            </w:r>
          </w:p>
        </w:tc>
        <w:tc>
          <w:tcPr>
            <w:tcW w:type="dxa" w:w="760"/>
            <w:vMerge w:val="restart"/>
            <w:tcBorders>
              <w:top w:sz="6.399999999999977" w:val="single" w:color="#000000"/>
            </w:tcBorders>
            <w:tcMar>
              <w:start w:w="0" w:type="dxa"/>
              <w:end w:w="0" w:type="dxa"/>
            </w:tcMar>
            <w:tcMar>
              <w:start w:w="0" w:type="dxa"/>
              <w:end w:w="0" w:type="dxa"/>
            </w:tcMar>
          </w:tcPr>
          <w:p>
            <w:pPr>
              <w:autoSpaceDN w:val="0"/>
              <w:autoSpaceDE w:val="0"/>
              <w:widowControl/>
              <w:spacing w:line="240" w:lineRule="auto" w:before="5392" w:after="0"/>
              <w:ind w:left="0" w:right="0" w:firstLine="0"/>
              <w:jc w:val="center"/>
            </w:pPr>
            <w:r>
              <w:drawing>
                <wp:inline xmlns:a="http://schemas.openxmlformats.org/drawingml/2006/main" xmlns:pic="http://schemas.openxmlformats.org/drawingml/2006/picture">
                  <wp:extent cx="121920" cy="594360"/>
                  <wp:docPr id="366" name="Picture 366"/>
                  <wp:cNvGraphicFramePr>
                    <a:graphicFrameLocks noChangeAspect="1"/>
                  </wp:cNvGraphicFramePr>
                  <a:graphic>
                    <a:graphicData uri="http://schemas.openxmlformats.org/drawingml/2006/picture">
                      <pic:pic>
                        <pic:nvPicPr>
                          <pic:cNvPr id="0" name="image.png"/>
                          <pic:cNvPicPr/>
                        </pic:nvPicPr>
                        <pic:blipFill>
                          <a:blip r:embed="rId146"/>
                          <a:stretch>
                            <a:fillRect/>
                          </a:stretch>
                        </pic:blipFill>
                        <pic:spPr>
                          <a:xfrm>
                            <a:off x="0" y="0"/>
                            <a:ext cx="121920" cy="594360"/>
                          </a:xfrm>
                          <a:prstGeom prst="rect"/>
                        </pic:spPr>
                      </pic:pic>
                    </a:graphicData>
                  </a:graphic>
                </wp:inline>
              </w:drawing>
            </w:r>
          </w:p>
        </w:tc>
        <w:tc>
          <w:tcPr>
            <w:tcW w:type="dxa" w:w="1160"/>
            <w:vMerge w:val="restart"/>
            <w:tcBorders>
              <w:top w:sz="6.399999999999977" w:val="single" w:color="#000000"/>
            </w:tcBorders>
            <w:tcMar>
              <w:start w:w="0" w:type="dxa"/>
              <w:end w:w="0" w:type="dxa"/>
            </w:tcMar>
            <w:tcMar>
              <w:start w:w="0" w:type="dxa"/>
              <w:end w:w="0" w:type="dxa"/>
            </w:tcMar>
          </w:tcPr>
          <w:p>
            <w:pPr>
              <w:autoSpaceDN w:val="0"/>
              <w:autoSpaceDE w:val="0"/>
              <w:widowControl/>
              <w:spacing w:line="240" w:lineRule="auto" w:before="5392" w:after="0"/>
              <w:ind w:left="0" w:right="672" w:firstLine="0"/>
              <w:jc w:val="right"/>
            </w:pPr>
            <w:r>
              <w:drawing>
                <wp:inline xmlns:a="http://schemas.openxmlformats.org/drawingml/2006/main" xmlns:pic="http://schemas.openxmlformats.org/drawingml/2006/picture">
                  <wp:extent cx="121919" cy="594360"/>
                  <wp:docPr id="367" name="Picture 367"/>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121919" cy="594360"/>
                          </a:xfrm>
                          <a:prstGeom prst="rect"/>
                        </pic:spPr>
                      </pic:pic>
                    </a:graphicData>
                  </a:graphic>
                </wp:inline>
              </w:drawing>
            </w:r>
          </w:p>
        </w:tc>
        <w:tc>
          <w:tcPr>
            <w:tcW w:type="dxa" w:w="932"/>
            <w:vMerge w:val="restart"/>
            <w:tcBorders>
              <w:top w:sz="6.399999999999977" w:val="single" w:color="#000000"/>
            </w:tcBorders>
            <w:tcMar>
              <w:start w:w="0" w:type="dxa"/>
              <w:end w:w="0" w:type="dxa"/>
            </w:tcMar>
            <w:tcMar>
              <w:start w:w="0" w:type="dxa"/>
              <w:end w:w="0" w:type="dxa"/>
            </w:tcMar>
          </w:tcPr>
          <w:p>
            <w:pPr>
              <w:autoSpaceDN w:val="0"/>
              <w:autoSpaceDE w:val="0"/>
              <w:widowControl/>
              <w:spacing w:line="240" w:lineRule="auto" w:before="5392" w:after="0"/>
              <w:ind w:left="0" w:right="48" w:firstLine="0"/>
              <w:jc w:val="right"/>
            </w:pPr>
            <w:r>
              <w:drawing>
                <wp:inline xmlns:a="http://schemas.openxmlformats.org/drawingml/2006/main" xmlns:pic="http://schemas.openxmlformats.org/drawingml/2006/picture">
                  <wp:extent cx="121919" cy="594360"/>
                  <wp:docPr id="368" name="Picture 368"/>
                  <wp:cNvGraphicFramePr>
                    <a:graphicFrameLocks noChangeAspect="1"/>
                  </wp:cNvGraphicFramePr>
                  <a:graphic>
                    <a:graphicData uri="http://schemas.openxmlformats.org/drawingml/2006/picture">
                      <pic:pic>
                        <pic:nvPicPr>
                          <pic:cNvPr id="0" name="image.png"/>
                          <pic:cNvPicPr/>
                        </pic:nvPicPr>
                        <pic:blipFill>
                          <a:blip r:embed="rId181"/>
                          <a:stretch>
                            <a:fillRect/>
                          </a:stretch>
                        </pic:blipFill>
                        <pic:spPr>
                          <a:xfrm>
                            <a:off x="0" y="0"/>
                            <a:ext cx="121919" cy="594360"/>
                          </a:xfrm>
                          <a:prstGeom prst="rect"/>
                        </pic:spPr>
                      </pic:pic>
                    </a:graphicData>
                  </a:graphic>
                </wp:inline>
              </w:drawing>
            </w:r>
          </w:p>
        </w:tc>
      </w:tr>
      <w:tr>
        <w:trPr>
          <w:trHeight w:hRule="exact" w:val="258"/>
        </w:trPr>
        <w:tc>
          <w:tcPr>
            <w:tcW w:type="dxa" w:w="1435"/>
            <w:vMerge/>
            <w:tcBorders>
              <w:top w:sz="6.399999999999977" w:val="single" w:color="#000000"/>
            </w:tcBorders>
          </w:tcPr>
          <w:p/>
        </w:tc>
        <w:tc>
          <w:tcPr>
            <w:tcW w:type="dxa" w:w="1435"/>
            <w:vMerge/>
            <w:tcBorders>
              <w:top w:sz="6.399999999999977" w:val="single" w:color="#000000"/>
            </w:tcBorders>
          </w:tcPr>
          <w:p/>
        </w:tc>
        <w:tc>
          <w:tcPr>
            <w:tcW w:type="dxa" w:w="1435"/>
            <w:vMerge/>
            <w:tcBorders>
              <w:top w:sz="6.399999999999977" w:val="single" w:color="#000000"/>
            </w:tcBorders>
          </w:tcPr>
          <w:p/>
        </w:tc>
        <w:tc>
          <w:tcPr>
            <w:tcW w:type="dxa" w:w="2620"/>
            <w:tcBorders/>
            <w:tcMar>
              <w:start w:w="0" w:type="dxa"/>
              <w:end w:w="0" w:type="dxa"/>
            </w:tcMar>
          </w:tcPr>
          <w:p>
            <w:pPr>
              <w:autoSpaceDN w:val="0"/>
              <w:autoSpaceDE w:val="0"/>
              <w:widowControl/>
              <w:spacing w:line="204" w:lineRule="auto" w:before="0" w:after="0"/>
              <w:ind w:left="22" w:right="0" w:firstLine="0"/>
              <w:jc w:val="left"/>
            </w:pPr>
            <w:r>
              <w:rPr>
                <w:rFonts w:ascii="SimSun" w:hAnsi="SimSun" w:eastAsia="SimSun"/>
                <w:b w:val="0"/>
                <w:i w:val="0"/>
                <w:color w:val="000000"/>
                <w:sz w:val="21"/>
              </w:rPr>
              <w:t>图</w:t>
            </w:r>
            <w:r>
              <w:rPr>
                <w:rFonts w:ascii="TimesNewRoman,Bold" w:hAnsi="TimesNewRoman,Bold" w:eastAsia="TimesNewRoman,Bold"/>
                <w:b/>
                <w:i w:val="0"/>
                <w:color w:val="000000"/>
                <w:sz w:val="21"/>
              </w:rPr>
              <w:t xml:space="preserve"> 5-7</w:t>
            </w:r>
            <w:r>
              <w:rPr>
                <w:rFonts w:ascii="SimSun" w:hAnsi="SimSun" w:eastAsia="SimSun"/>
                <w:b w:val="0"/>
                <w:i w:val="0"/>
                <w:color w:val="000000"/>
                <w:sz w:val="21"/>
              </w:rPr>
              <w:t xml:space="preserve"> 目标综合评价云图</w:t>
            </w:r>
          </w:p>
        </w:tc>
        <w:tc>
          <w:tcPr>
            <w:tcW w:type="dxa" w:w="1435"/>
            <w:vMerge/>
            <w:tcBorders>
              <w:top w:sz="6.399999999999977" w:val="single" w:color="#000000"/>
            </w:tcBorders>
          </w:tcPr>
          <w:p/>
        </w:tc>
        <w:tc>
          <w:tcPr>
            <w:tcW w:type="dxa" w:w="1435"/>
            <w:vMerge/>
            <w:tcBorders>
              <w:top w:sz="6.399999999999977" w:val="single" w:color="#000000"/>
            </w:tcBorders>
          </w:tcPr>
          <w:p/>
        </w:tc>
        <w:tc>
          <w:tcPr>
            <w:tcW w:type="dxa" w:w="1435"/>
            <w:vMerge/>
            <w:tcBorders>
              <w:top w:sz="6.399999999999977" w:val="single" w:color="#000000"/>
            </w:tcBorders>
          </w:tcPr>
          <w:p/>
        </w:tc>
      </w:tr>
    </w:tbl>
    <w:p>
      <w:pPr>
        <w:autoSpaceDN w:val="0"/>
        <w:tabs>
          <w:tab w:pos="2770" w:val="left"/>
        </w:tabs>
        <w:autoSpaceDE w:val="0"/>
        <w:widowControl/>
        <w:spacing w:line="276" w:lineRule="auto" w:before="0" w:after="0"/>
        <w:ind w:left="998" w:right="2160" w:firstLine="0"/>
        <w:jc w:val="left"/>
      </w:pPr>
      <w:r>
        <w:tab/>
      </w:r>
      <w:r>
        <w:rPr>
          <w:rFonts w:ascii="TimesNewRoman,Bold" w:hAnsi="TimesNewRoman,Bold" w:eastAsia="TimesNewRoman,Bold"/>
          <w:b/>
          <w:i w:val="0"/>
          <w:color w:val="000000"/>
          <w:sz w:val="21"/>
        </w:rPr>
        <w:t xml:space="preserve">Figure 5-7 Target comprehensive evaluation cloud map </w:t>
      </w:r>
      <w:r>
        <w:rPr>
          <w:rFonts w:ascii="TimesNewRoman" w:hAnsi="TimesNewRoman" w:eastAsia="TimesNewRoman"/>
          <w:b w:val="0"/>
          <w:i w:val="0"/>
          <w:color w:val="000000"/>
          <w:sz w:val="28"/>
        </w:rPr>
        <w:t>5.4.4</w:t>
      </w:r>
      <w:r>
        <w:rPr>
          <w:rFonts w:ascii="SimHei" w:hAnsi="SimHei" w:eastAsia="SimHei"/>
          <w:b w:val="0"/>
          <w:i w:val="0"/>
          <w:color w:val="000000"/>
          <w:sz w:val="28"/>
        </w:rPr>
        <w:t>云模型评价结果</w:t>
      </w:r>
    </w:p>
    <w:p>
      <w:pPr>
        <w:autoSpaceDN w:val="0"/>
        <w:tabs>
          <w:tab w:pos="1478" w:val="left"/>
        </w:tabs>
        <w:autoSpaceDE w:val="0"/>
        <w:widowControl/>
        <w:spacing w:line="310" w:lineRule="auto" w:before="278" w:after="0"/>
        <w:ind w:left="998" w:right="432"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1</w:t>
      </w:r>
      <w:r>
        <w:rPr>
          <w:rFonts w:ascii="SimSun" w:hAnsi="SimSun" w:eastAsia="SimSun"/>
          <w:b w:val="0"/>
          <w:i w:val="0"/>
          <w:color w:val="000000"/>
          <w:sz w:val="24"/>
        </w:rPr>
        <w:t>）云图对比</w:t>
      </w:r>
      <w:r>
        <w:br/>
      </w:r>
      <w:r>
        <w:tab/>
      </w:r>
      <w:r>
        <w:rPr>
          <w:rFonts w:ascii="SimSun" w:hAnsi="SimSun" w:eastAsia="SimSun"/>
          <w:b w:val="0"/>
          <w:i w:val="0"/>
          <w:color w:val="000000"/>
          <w:sz w:val="24"/>
        </w:rPr>
        <w:t>由图</w:t>
      </w:r>
      <w:r>
        <w:rPr>
          <w:rFonts w:ascii="TimesNewRoman" w:hAnsi="TimesNewRoman" w:eastAsia="TimesNewRoman"/>
          <w:b w:val="0"/>
          <w:i w:val="0"/>
          <w:color w:val="000000"/>
          <w:sz w:val="24"/>
        </w:rPr>
        <w:t xml:space="preserve"> 5-2~</w:t>
      </w:r>
      <w:r>
        <w:rPr>
          <w:rFonts w:ascii="SimSun" w:hAnsi="SimSun" w:eastAsia="SimSun"/>
          <w:b w:val="0"/>
          <w:i w:val="0"/>
          <w:color w:val="000000"/>
          <w:sz w:val="24"/>
        </w:rPr>
        <w:t>图</w:t>
      </w:r>
      <w:r>
        <w:rPr>
          <w:rFonts w:ascii="TimesNewRoman" w:hAnsi="TimesNewRoman" w:eastAsia="TimesNewRoman"/>
          <w:b w:val="0"/>
          <w:i w:val="0"/>
          <w:color w:val="000000"/>
          <w:sz w:val="24"/>
        </w:rPr>
        <w:t xml:space="preserve"> 5-6</w:t>
      </w:r>
      <w:r>
        <w:rPr>
          <w:rFonts w:ascii="SimSun" w:hAnsi="SimSun" w:eastAsia="SimSun"/>
          <w:b w:val="0"/>
          <w:i w:val="0"/>
          <w:color w:val="000000"/>
          <w:sz w:val="24"/>
        </w:rPr>
        <w:t xml:space="preserve"> 可以看出，</w:t>
      </w:r>
      <w:r>
        <w:rPr>
          <w:rFonts w:ascii="TimesNewRoman,Italic" w:hAnsi="TimesNewRoman,Italic" w:eastAsia="TimesNewRoman,Italic"/>
          <w:b w:val="0"/>
          <w:i/>
          <w:color w:val="000000"/>
          <w:sz w:val="24"/>
        </w:rPr>
        <w:t>B</w:t>
      </w:r>
      <w:r>
        <w:rPr>
          <w:rFonts w:ascii="TimesNewRoman" w:hAnsi="TimesNewRoman" w:eastAsia="TimesNewRoman"/>
          <w:b w:val="0"/>
          <w:i w:val="0"/>
          <w:color w:val="000000"/>
          <w:sz w:val="16"/>
        </w:rPr>
        <w:t>1</w:t>
      </w:r>
      <w:r>
        <w:rPr>
          <w:rFonts w:ascii="SimSun" w:hAnsi="SimSun" w:eastAsia="SimSun"/>
          <w:b w:val="0"/>
          <w:i w:val="0"/>
          <w:color w:val="000000"/>
          <w:sz w:val="24"/>
        </w:rPr>
        <w:t xml:space="preserve"> 综合评价云、</w:t>
      </w:r>
      <w:r>
        <w:rPr>
          <w:rFonts w:ascii="TimesNewRoman,Italic" w:hAnsi="TimesNewRoman,Italic" w:eastAsia="TimesNewRoman,Italic"/>
          <w:b w:val="0"/>
          <w:i/>
          <w:color w:val="000000"/>
          <w:sz w:val="24"/>
        </w:rPr>
        <w:t>B</w:t>
      </w:r>
      <w:r>
        <w:rPr>
          <w:rFonts w:ascii="TimesNewRoman" w:hAnsi="TimesNewRoman" w:eastAsia="TimesNewRoman"/>
          <w:b w:val="0"/>
          <w:i w:val="0"/>
          <w:color w:val="000000"/>
          <w:sz w:val="16"/>
        </w:rPr>
        <w:t>3</w:t>
      </w:r>
      <w:r>
        <w:rPr>
          <w:rFonts w:ascii="SimSun" w:hAnsi="SimSun" w:eastAsia="SimSun"/>
          <w:b w:val="0"/>
          <w:i w:val="0"/>
          <w:color w:val="000000"/>
          <w:sz w:val="24"/>
        </w:rPr>
        <w:t xml:space="preserve"> 综合评价云、</w:t>
      </w:r>
      <w:r>
        <w:rPr>
          <w:rFonts w:ascii="TimesNewRoman,Italic" w:hAnsi="TimesNewRoman,Italic" w:eastAsia="TimesNewRoman,Italic"/>
          <w:b w:val="0"/>
          <w:i/>
          <w:color w:val="000000"/>
          <w:sz w:val="24"/>
        </w:rPr>
        <w:t>B</w:t>
      </w:r>
      <w:r>
        <w:rPr>
          <w:rFonts w:ascii="TimesNewRoman" w:hAnsi="TimesNewRoman" w:eastAsia="TimesNewRoman"/>
          <w:b w:val="0"/>
          <w:i w:val="0"/>
          <w:color w:val="000000"/>
          <w:sz w:val="16"/>
        </w:rPr>
        <w:t>4</w:t>
      </w:r>
      <w:r>
        <w:rPr>
          <w:rFonts w:ascii="SimSun" w:hAnsi="SimSun" w:eastAsia="SimSun"/>
          <w:b w:val="0"/>
          <w:i w:val="0"/>
          <w:color w:val="000000"/>
          <w:sz w:val="24"/>
        </w:rPr>
        <w:t xml:space="preserve"> 综合评价云接</w:t>
      </w:r>
      <w:r>
        <w:rPr>
          <w:rFonts w:ascii="SimSun" w:hAnsi="SimSun" w:eastAsia="SimSun"/>
          <w:b w:val="0"/>
          <w:i w:val="0"/>
          <w:color w:val="000000"/>
          <w:sz w:val="24"/>
        </w:rPr>
        <w:t>近的是“中等”等级标准云区域；</w:t>
      </w:r>
      <w:r>
        <w:rPr>
          <w:rFonts w:ascii="TimesNewRoman,Italic" w:hAnsi="TimesNewRoman,Italic" w:eastAsia="TimesNewRoman,Italic"/>
          <w:b w:val="0"/>
          <w:i/>
          <w:color w:val="000000"/>
          <w:sz w:val="24"/>
        </w:rPr>
        <w:t>B</w:t>
      </w:r>
      <w:r>
        <w:rPr>
          <w:rFonts w:ascii="TimesNewRoman" w:hAnsi="TimesNewRoman" w:eastAsia="TimesNewRoman"/>
          <w:b w:val="0"/>
          <w:i w:val="0"/>
          <w:color w:val="000000"/>
          <w:sz w:val="16"/>
        </w:rPr>
        <w:t>2</w:t>
      </w:r>
      <w:r>
        <w:rPr>
          <w:rFonts w:ascii="SimSun" w:hAnsi="SimSun" w:eastAsia="SimSun"/>
          <w:b w:val="0"/>
          <w:i w:val="0"/>
          <w:color w:val="000000"/>
          <w:sz w:val="24"/>
        </w:rPr>
        <w:t xml:space="preserve"> 综合评价云、</w:t>
      </w:r>
      <w:r>
        <w:rPr>
          <w:rFonts w:ascii="TimesNewRoman,Italic" w:hAnsi="TimesNewRoman,Italic" w:eastAsia="TimesNewRoman,Italic"/>
          <w:b w:val="0"/>
          <w:i/>
          <w:color w:val="000000"/>
          <w:sz w:val="24"/>
        </w:rPr>
        <w:t>B</w:t>
      </w:r>
      <w:r>
        <w:rPr>
          <w:rFonts w:ascii="TimesNewRoman" w:hAnsi="TimesNewRoman" w:eastAsia="TimesNewRoman"/>
          <w:b w:val="0"/>
          <w:i w:val="0"/>
          <w:color w:val="000000"/>
          <w:sz w:val="16"/>
        </w:rPr>
        <w:t>5</w:t>
      </w:r>
      <w:r>
        <w:rPr>
          <w:rFonts w:ascii="SimSun" w:hAnsi="SimSun" w:eastAsia="SimSun"/>
          <w:b w:val="0"/>
          <w:i w:val="0"/>
          <w:color w:val="000000"/>
          <w:sz w:val="24"/>
        </w:rPr>
        <w:t xml:space="preserve"> 综合评价云接近的是“较高”</w:t>
      </w:r>
      <w:r>
        <w:rPr>
          <w:rFonts w:ascii="SimSun" w:hAnsi="SimSun" w:eastAsia="SimSun"/>
          <w:b w:val="0"/>
          <w:i w:val="0"/>
          <w:color w:val="000000"/>
          <w:sz w:val="24"/>
        </w:rPr>
        <w:t>等级标准云区域。因此，人员防护能力、环境应对能力、技术支持能力的评价等级</w:t>
      </w:r>
      <w:r>
        <w:rPr>
          <w:rFonts w:ascii="SimSun" w:hAnsi="SimSun" w:eastAsia="SimSun"/>
          <w:b w:val="0"/>
          <w:i w:val="0"/>
          <w:color w:val="000000"/>
          <w:sz w:val="24"/>
        </w:rPr>
        <w:t>为“中等”，物需保障能力、组织管理能力的评价等级为“较高”。</w:t>
      </w:r>
    </w:p>
    <w:p>
      <w:pPr>
        <w:autoSpaceDN w:val="0"/>
        <w:autoSpaceDE w:val="0"/>
        <w:widowControl/>
        <w:spacing w:line="302" w:lineRule="auto" w:before="192" w:after="0"/>
        <w:ind w:left="998" w:right="542" w:firstLine="480"/>
        <w:jc w:val="both"/>
      </w:pPr>
      <w:r>
        <w:rPr>
          <w:rFonts w:ascii="SimSun" w:hAnsi="SimSun" w:eastAsia="SimSun"/>
          <w:b w:val="0"/>
          <w:i w:val="0"/>
          <w:color w:val="000000"/>
          <w:sz w:val="24"/>
        </w:rPr>
        <w:t>由图</w:t>
      </w:r>
      <w:r>
        <w:rPr>
          <w:rFonts w:ascii="TimesNewRoman" w:hAnsi="TimesNewRoman" w:eastAsia="TimesNewRoman"/>
          <w:b w:val="0"/>
          <w:i w:val="0"/>
          <w:color w:val="000000"/>
          <w:sz w:val="24"/>
        </w:rPr>
        <w:t xml:space="preserve"> 5-7</w:t>
      </w:r>
      <w:r>
        <w:rPr>
          <w:rFonts w:ascii="SimSun" w:hAnsi="SimSun" w:eastAsia="SimSun"/>
          <w:b w:val="0"/>
          <w:i w:val="0"/>
          <w:color w:val="000000"/>
          <w:sz w:val="24"/>
        </w:rPr>
        <w:t xml:space="preserve"> 可以看出，目标综合评价云图中的云滴位于“中等”等级标准云和</w:t>
      </w:r>
      <w:r>
        <w:rPr>
          <w:rFonts w:ascii="SimSun" w:hAnsi="SimSun" w:eastAsia="SimSun"/>
          <w:b w:val="0"/>
          <w:i w:val="0"/>
          <w:color w:val="000000"/>
          <w:sz w:val="24"/>
        </w:rPr>
        <w:t>“较高”等级标准云之间，且目标综合云比较接近的是“中等”等级标准云区域，</w:t>
      </w:r>
      <w:r>
        <w:rPr>
          <w:rFonts w:ascii="SimSun" w:hAnsi="SimSun" w:eastAsia="SimSun"/>
          <w:b w:val="0"/>
          <w:i w:val="0"/>
          <w:color w:val="000000"/>
          <w:sz w:val="24"/>
        </w:rPr>
        <w:t>因此目标综合评价云的评价等级为“中等”，即该项目地铁盾构施工安全保障能力</w:t>
      </w:r>
      <w:r>
        <w:rPr>
          <w:rFonts w:ascii="SimSun" w:hAnsi="SimSun" w:eastAsia="SimSun"/>
          <w:b w:val="0"/>
          <w:i w:val="0"/>
          <w:color w:val="000000"/>
          <w:sz w:val="24"/>
        </w:rPr>
        <w:t>水平的评价等级为“中等”。</w:t>
      </w:r>
    </w:p>
    <w:p>
      <w:pPr>
        <w:autoSpaceDN w:val="0"/>
        <w:tabs>
          <w:tab w:pos="1478" w:val="left"/>
        </w:tabs>
        <w:autoSpaceDE w:val="0"/>
        <w:widowControl/>
        <w:spacing w:line="305" w:lineRule="auto" w:before="192" w:after="0"/>
        <w:ind w:left="998" w:right="432"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2</w:t>
      </w:r>
      <w:r>
        <w:rPr>
          <w:rFonts w:ascii="SimSun" w:hAnsi="SimSun" w:eastAsia="SimSun"/>
          <w:b w:val="0"/>
          <w:i w:val="0"/>
          <w:color w:val="000000"/>
          <w:sz w:val="24"/>
        </w:rPr>
        <w:t>）相似度计算</w:t>
      </w:r>
      <w:r>
        <w:br/>
      </w:r>
      <w:r>
        <w:tab/>
      </w:r>
      <w:r>
        <w:rPr>
          <w:rFonts w:ascii="SimSun" w:hAnsi="SimSun" w:eastAsia="SimSun"/>
          <w:b w:val="0"/>
          <w:i w:val="0"/>
          <w:color w:val="000000"/>
          <w:sz w:val="24"/>
        </w:rPr>
        <w:t>依据公式</w:t>
      </w:r>
      <w:r>
        <w:rPr>
          <w:rFonts w:ascii="TimesNewRoman" w:hAnsi="TimesNewRoman" w:eastAsia="TimesNewRoman"/>
          <w:b w:val="0"/>
          <w:i w:val="0"/>
          <w:color w:val="000000"/>
          <w:sz w:val="24"/>
        </w:rPr>
        <w:t>(4-30)</w:t>
      </w:r>
      <w:r>
        <w:rPr>
          <w:rFonts w:ascii="SimSun" w:hAnsi="SimSun" w:eastAsia="SimSun"/>
          <w:b w:val="0"/>
          <w:i w:val="0"/>
          <w:color w:val="000000"/>
          <w:sz w:val="24"/>
        </w:rPr>
        <w:t>分别计算出一级指标综合评价云、目标综合评价云与各等级标</w:t>
      </w:r>
      <w:r>
        <w:rPr>
          <w:rFonts w:ascii="SimSun" w:hAnsi="SimSun" w:eastAsia="SimSun"/>
          <w:b w:val="0"/>
          <w:i w:val="0"/>
          <w:color w:val="000000"/>
          <w:sz w:val="24"/>
        </w:rPr>
        <w:t>准评价云的相似度，并依据最大隶属度原则确定出评价等级。相似度计算的</w:t>
      </w:r>
      <w:r>
        <w:rPr>
          <w:rFonts w:ascii="TimesNewRoman" w:hAnsi="TimesNewRoman" w:eastAsia="TimesNewRoman"/>
          <w:b w:val="0"/>
          <w:i w:val="0"/>
          <w:color w:val="000000"/>
          <w:sz w:val="24"/>
        </w:rPr>
        <w:t>MATLAB</w:t>
      </w:r>
      <w:r>
        <w:rPr>
          <w:rFonts w:ascii="SimSun" w:hAnsi="SimSun" w:eastAsia="SimSun"/>
          <w:b w:val="0"/>
          <w:i w:val="0"/>
          <w:color w:val="000000"/>
          <w:sz w:val="24"/>
        </w:rPr>
        <w:t xml:space="preserve"> 代码见附录</w:t>
      </w:r>
      <w:r>
        <w:rPr>
          <w:rFonts w:ascii="TimesNewRoman" w:hAnsi="TimesNewRoman" w:eastAsia="TimesNewRoman"/>
          <w:b w:val="0"/>
          <w:i w:val="0"/>
          <w:color w:val="000000"/>
          <w:sz w:val="24"/>
        </w:rPr>
        <w:t>5</w:t>
      </w:r>
      <w:r>
        <w:rPr>
          <w:rFonts w:ascii="SimSun" w:hAnsi="SimSun" w:eastAsia="SimSun"/>
          <w:b w:val="0"/>
          <w:i w:val="0"/>
          <w:color w:val="000000"/>
          <w:sz w:val="24"/>
        </w:rPr>
        <w:t>，其相似度的计算结果以及评价等级如表</w:t>
      </w:r>
      <w:r>
        <w:rPr>
          <w:rFonts w:ascii="TimesNewRoman" w:hAnsi="TimesNewRoman" w:eastAsia="TimesNewRoman"/>
          <w:b w:val="0"/>
          <w:i w:val="0"/>
          <w:color w:val="000000"/>
          <w:sz w:val="24"/>
        </w:rPr>
        <w:t xml:space="preserve"> 5-12</w:t>
      </w:r>
      <w:r>
        <w:rPr>
          <w:rFonts w:ascii="SimSun" w:hAnsi="SimSun" w:eastAsia="SimSun"/>
          <w:b w:val="0"/>
          <w:i w:val="0"/>
          <w:color w:val="000000"/>
          <w:sz w:val="24"/>
        </w:rPr>
        <w:t xml:space="preserve"> 所示。</w:t>
      </w:r>
    </w:p>
    <w:p>
      <w:pPr>
        <w:autoSpaceDN w:val="0"/>
        <w:autoSpaceDE w:val="0"/>
        <w:widowControl/>
        <w:spacing w:line="233" w:lineRule="auto" w:before="1352" w:after="0"/>
        <w:ind w:left="0" w:right="4660" w:firstLine="0"/>
        <w:jc w:val="right"/>
      </w:pPr>
      <w:r>
        <w:rPr>
          <w:rFonts w:ascii="TimesNewRoman" w:hAnsi="TimesNewRoman" w:eastAsia="TimesNewRoman"/>
          <w:b w:val="0"/>
          <w:i w:val="0"/>
          <w:color w:val="000000"/>
          <w:sz w:val="18"/>
        </w:rPr>
        <w:t xml:space="preserve">84 </w:t>
      </w:r>
    </w:p>
    <w:p>
      <w:pPr>
        <w:autoSpaceDN w:val="0"/>
        <w:tabs>
          <w:tab w:pos="1240" w:val="left"/>
        </w:tabs>
        <w:autoSpaceDE w:val="0"/>
        <w:widowControl/>
        <w:spacing w:line="240" w:lineRule="auto" w:before="378" w:after="0"/>
        <w:ind w:left="0" w:right="0" w:firstLine="0"/>
        <w:jc w:val="left"/>
      </w:pPr>
      <w:r>
        <w:drawing>
          <wp:inline xmlns:a="http://schemas.openxmlformats.org/drawingml/2006/main" xmlns:pic="http://schemas.openxmlformats.org/drawingml/2006/picture">
            <wp:extent cx="584200" cy="165100"/>
            <wp:docPr id="369" name="Picture 36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70" name="Picture 37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2" w:right="1440" w:bottom="170" w:left="420" w:header="720" w:footer="720" w:gutter="0"/>
          <w:cols/>
          <w:docGrid w:linePitch="360"/>
        </w:sectPr>
      </w:pPr>
    </w:p>
    <w:p>
      <w:pPr>
        <w:autoSpaceDN w:val="0"/>
        <w:autoSpaceDE w:val="0"/>
        <w:widowControl/>
        <w:spacing w:line="220" w:lineRule="exact" w:before="0" w:after="360"/>
        <w:ind w:left="0" w:right="0"/>
      </w:pPr>
    </w:p>
    <w:p>
      <w:pPr>
        <w:autoSpaceDN w:val="0"/>
        <w:autoSpaceDE w:val="0"/>
        <w:widowControl/>
        <w:spacing w:line="204" w:lineRule="auto" w:before="0" w:after="0"/>
        <w:ind w:left="0" w:right="3788" w:firstLine="0"/>
        <w:jc w:val="right"/>
      </w:pPr>
      <w:r>
        <w:rPr>
          <w:rFonts w:ascii="TimesNewRoman" w:hAnsi="TimesNewRoman" w:eastAsia="TimesNewRoman"/>
          <w:b w:val="0"/>
          <w:i w:val="0"/>
          <w:color w:val="000000"/>
          <w:sz w:val="21"/>
        </w:rPr>
        <w:t>6</w:t>
      </w:r>
      <w:r>
        <w:rPr>
          <w:rFonts w:ascii="SimSun" w:hAnsi="SimSun" w:eastAsia="SimSun"/>
          <w:b w:val="0"/>
          <w:i w:val="0"/>
          <w:color w:val="000000"/>
          <w:sz w:val="21"/>
        </w:rPr>
        <w:t xml:space="preserve"> 结论与展望</w:t>
      </w:r>
    </w:p>
    <w:p>
      <w:pPr>
        <w:autoSpaceDN w:val="0"/>
        <w:autoSpaceDE w:val="0"/>
        <w:widowControl/>
        <w:spacing w:line="245" w:lineRule="auto" w:before="332" w:after="0"/>
        <w:ind w:left="1584" w:right="0" w:firstLine="0"/>
        <w:jc w:val="center"/>
      </w:pPr>
      <w:r>
        <w:rPr>
          <w:rFonts w:ascii="SimSun" w:hAnsi="SimSun" w:eastAsia="SimSun"/>
          <w:b w:val="0"/>
          <w:i w:val="0"/>
          <w:color w:val="000000"/>
          <w:sz w:val="21"/>
        </w:rPr>
        <w:t>表</w:t>
      </w:r>
      <w:r>
        <w:rPr>
          <w:rFonts w:ascii="TimesNewRoman,Bold" w:hAnsi="TimesNewRoman,Bold" w:eastAsia="TimesNewRoman,Bold"/>
          <w:b/>
          <w:i w:val="0"/>
          <w:color w:val="000000"/>
          <w:sz w:val="21"/>
        </w:rPr>
        <w:t xml:space="preserve"> 5-12</w:t>
      </w:r>
      <w:r>
        <w:rPr>
          <w:rFonts w:ascii="SimSun" w:hAnsi="SimSun" w:eastAsia="SimSun"/>
          <w:b w:val="0"/>
          <w:i w:val="0"/>
          <w:color w:val="000000"/>
          <w:sz w:val="21"/>
        </w:rPr>
        <w:t xml:space="preserve"> 一级指标综合评价云、目标综合评价云与各等级标准评价云的相似度</w:t>
      </w:r>
      <w:r>
        <w:br/>
      </w:r>
      <w:r>
        <w:rPr>
          <w:rFonts w:ascii="TimesNewRoman,Bold" w:hAnsi="TimesNewRoman,Bold" w:eastAsia="TimesNewRoman,Bold"/>
          <w:b/>
          <w:i w:val="0"/>
          <w:color w:val="000000"/>
          <w:sz w:val="21"/>
        </w:rPr>
        <w:t xml:space="preserve">Table 5-12 The similarity between the first-level index, target comprehensive evaluation cloud </w:t>
      </w:r>
      <w:r>
        <w:rPr>
          <w:rFonts w:ascii="TimesNewRoman,Bold" w:hAnsi="TimesNewRoman,Bold" w:eastAsia="TimesNewRoman,Bold"/>
          <w:b/>
          <w:i w:val="0"/>
          <w:color w:val="000000"/>
          <w:sz w:val="21"/>
        </w:rPr>
        <w:t xml:space="preserve">and each grade standard evaluation cloud </w:t>
      </w:r>
    </w:p>
    <w:p>
      <w:pPr>
        <w:autoSpaceDN w:val="0"/>
        <w:autoSpaceDE w:val="0"/>
        <w:widowControl/>
        <w:spacing w:line="185" w:lineRule="auto" w:before="348" w:after="64"/>
        <w:ind w:left="0" w:right="3822" w:firstLine="0"/>
        <w:jc w:val="right"/>
      </w:pPr>
      <w:r>
        <w:rPr>
          <w:rFonts w:ascii="SimSun" w:hAnsi="SimSun" w:eastAsia="SimSun"/>
          <w:b w:val="0"/>
          <w:i w:val="0"/>
          <w:color w:val="000000"/>
          <w:sz w:val="18"/>
        </w:rPr>
        <w:t>相似度</w:t>
      </w:r>
    </w:p>
    <w:tbl>
      <w:tblPr>
        <w:tblW w:type="auto" w:w="0"/>
        <w:tblLayout w:type="fixed"/>
        <w:tblLook w:firstColumn="1" w:firstRow="1" w:lastColumn="0" w:lastRow="0" w:noHBand="0" w:noVBand="1" w:val="04A0"/>
        <w:tblInd w:w="1564.0" w:type="dxa"/>
      </w:tblPr>
      <w:tblGrid>
        <w:gridCol w:w="1458"/>
        <w:gridCol w:w="1458"/>
        <w:gridCol w:w="1458"/>
        <w:gridCol w:w="1458"/>
        <w:gridCol w:w="1458"/>
        <w:gridCol w:w="1458"/>
        <w:gridCol w:w="1458"/>
      </w:tblGrid>
      <w:tr>
        <w:trPr>
          <w:trHeight w:hRule="exact" w:val="142"/>
        </w:trPr>
        <w:tc>
          <w:tcPr>
            <w:tcW w:type="dxa" w:w="8504"/>
            <w:gridSpan w:val="7"/>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r>
      <w:tr>
        <w:trPr>
          <w:trHeight w:hRule="exact" w:val="308"/>
        </w:trPr>
        <w:tc>
          <w:tcPr>
            <w:tcW w:type="dxa" w:w="1744"/>
            <w:tcBorders>
              <w:bottom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18"/>
              </w:rPr>
              <w:t>综合评价云</w:t>
            </w:r>
          </w:p>
        </w:tc>
        <w:tc>
          <w:tcPr>
            <w:tcW w:type="dxa" w:w="1132"/>
            <w:tcBorders>
              <w:bottom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18"/>
              </w:rPr>
              <w:t>Ⅰ级</w:t>
            </w:r>
          </w:p>
        </w:tc>
        <w:tc>
          <w:tcPr>
            <w:tcW w:type="dxa" w:w="1120"/>
            <w:tcBorders>
              <w:bottom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18"/>
              </w:rPr>
              <w:t>Ⅱ级</w:t>
            </w:r>
          </w:p>
        </w:tc>
        <w:tc>
          <w:tcPr>
            <w:tcW w:type="dxa" w:w="1140"/>
            <w:tcBorders>
              <w:bottom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18"/>
              </w:rPr>
              <w:t>Ⅲ级</w:t>
            </w:r>
          </w:p>
        </w:tc>
        <w:tc>
          <w:tcPr>
            <w:tcW w:type="dxa" w:w="1120"/>
            <w:tcBorders>
              <w:bottom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18"/>
              </w:rPr>
              <w:t>Ⅳ级</w:t>
            </w:r>
          </w:p>
        </w:tc>
        <w:tc>
          <w:tcPr>
            <w:tcW w:type="dxa" w:w="1106"/>
            <w:tcBorders>
              <w:bottom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18"/>
              </w:rPr>
              <w:t>Ⅴ级</w:t>
            </w:r>
          </w:p>
        </w:tc>
        <w:tc>
          <w:tcPr>
            <w:tcW w:type="dxa" w:w="1142"/>
            <w:tcBorders>
              <w:bottom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18"/>
              </w:rPr>
              <w:t>评价等级</w:t>
            </w:r>
          </w:p>
        </w:tc>
      </w:tr>
      <w:tr>
        <w:trPr>
          <w:trHeight w:hRule="exact" w:val="450"/>
        </w:trPr>
        <w:tc>
          <w:tcPr>
            <w:tcW w:type="dxa" w:w="1744"/>
            <w:tcBorders>
              <w:top w:sz="4.0" w:val="single" w:color="#000000"/>
              <w:bottom w:sz="4.0" w:val="single" w:color="#000000"/>
            </w:tcBorders>
            <w:tcMar>
              <w:start w:w="0" w:type="dxa"/>
              <w:end w:w="0" w:type="dxa"/>
            </w:tcMar>
          </w:tcPr>
          <w:p/>
        </w:tc>
        <w:tc>
          <w:tcPr>
            <w:tcW w:type="dxa" w:w="1132"/>
            <w:tcBorders>
              <w:top w:sz="4.0" w:val="single" w:color="#000000"/>
              <w:bottom w:sz="4.0" w:val="single" w:color="#000000"/>
            </w:tcBorders>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18"/>
              </w:rPr>
              <w:t>低</w:t>
            </w:r>
          </w:p>
        </w:tc>
        <w:tc>
          <w:tcPr>
            <w:tcW w:type="dxa" w:w="1120"/>
            <w:tcBorders>
              <w:top w:sz="4.0" w:val="single" w:color="#000000"/>
              <w:bottom w:sz="4.0" w:val="single" w:color="#000000"/>
            </w:tcBorders>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18"/>
              </w:rPr>
              <w:t>较低</w:t>
            </w:r>
          </w:p>
        </w:tc>
        <w:tc>
          <w:tcPr>
            <w:tcW w:type="dxa" w:w="1140"/>
            <w:tcBorders>
              <w:top w:sz="4.0" w:val="single" w:color="#000000"/>
              <w:bottom w:sz="4.0" w:val="single" w:color="#000000"/>
            </w:tcBorders>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18"/>
              </w:rPr>
              <w:t>中等</w:t>
            </w:r>
          </w:p>
        </w:tc>
        <w:tc>
          <w:tcPr>
            <w:tcW w:type="dxa" w:w="1120"/>
            <w:tcBorders>
              <w:top w:sz="4.0" w:val="single" w:color="#000000"/>
              <w:bottom w:sz="4.0" w:val="single" w:color="#000000"/>
            </w:tcBorders>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18"/>
              </w:rPr>
              <w:t>较高</w:t>
            </w:r>
          </w:p>
        </w:tc>
        <w:tc>
          <w:tcPr>
            <w:tcW w:type="dxa" w:w="1106"/>
            <w:tcBorders>
              <w:top w:sz="4.0" w:val="single" w:color="#000000"/>
              <w:bottom w:sz="4.0" w:val="single" w:color="#000000"/>
            </w:tcBorders>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18"/>
              </w:rPr>
              <w:t>高</w:t>
            </w:r>
          </w:p>
        </w:tc>
        <w:tc>
          <w:tcPr>
            <w:tcW w:type="dxa" w:w="1142"/>
            <w:tcBorders>
              <w:top w:sz="4.0" w:val="single" w:color="#000000"/>
              <w:bottom w:sz="4.0" w:val="single" w:color="#000000"/>
            </w:tcBorders>
            <w:tcMar>
              <w:start w:w="0" w:type="dxa"/>
              <w:end w:w="0" w:type="dxa"/>
            </w:tcMar>
          </w:tcPr>
          <w:p/>
        </w:tc>
      </w:tr>
      <w:tr>
        <w:trPr>
          <w:trHeight w:hRule="exact" w:val="388"/>
        </w:trPr>
        <w:tc>
          <w:tcPr>
            <w:tcW w:type="dxa" w:w="1744"/>
            <w:vMerge w:val="restart"/>
            <w:tcBorders>
              <w:top w:sz="4.0" w:val="single" w:color="#000000"/>
            </w:tcBorders>
            <w:tcMar>
              <w:start w:w="0" w:type="dxa"/>
              <w:end w:w="0" w:type="dxa"/>
            </w:tcMar>
            <w:tcMar>
              <w:start w:w="0" w:type="dxa"/>
              <w:end w:w="0" w:type="dxa"/>
            </w:tcMar>
          </w:tcPr>
          <w:p>
            <w:pPr>
              <w:autoSpaceDN w:val="0"/>
              <w:autoSpaceDE w:val="0"/>
              <w:widowControl/>
              <w:spacing w:line="221" w:lineRule="auto" w:before="192" w:after="0"/>
              <w:ind w:left="0" w:right="0" w:firstLine="0"/>
              <w:jc w:val="center"/>
            </w:pPr>
            <w:r>
              <w:rPr>
                <w:rFonts w:ascii="TimesNewRoman,Italic" w:hAnsi="TimesNewRoman,Italic" w:eastAsia="TimesNewRoman,Italic"/>
                <w:b w:val="0"/>
                <w:i/>
                <w:color w:val="000000"/>
                <w:sz w:val="18"/>
              </w:rPr>
              <w:t>B</w:t>
            </w:r>
            <w:r>
              <w:rPr>
                <w:rFonts w:ascii="TimesNewRoman" w:hAnsi="TimesNewRoman" w:eastAsia="TimesNewRoman"/>
                <w:b w:val="0"/>
                <w:i w:val="0"/>
                <w:color w:val="000000"/>
                <w:sz w:val="12"/>
              </w:rPr>
              <w:t>1</w:t>
            </w:r>
            <w:r>
              <w:rPr>
                <w:rFonts w:ascii="SimSun" w:hAnsi="SimSun" w:eastAsia="SimSun"/>
                <w:b w:val="0"/>
                <w:i w:val="0"/>
                <w:color w:val="000000"/>
                <w:sz w:val="18"/>
              </w:rPr>
              <w:t xml:space="preserve"> 综合评价云</w:t>
            </w:r>
          </w:p>
        </w:tc>
        <w:tc>
          <w:tcPr>
            <w:tcW w:type="dxa" w:w="1132"/>
            <w:tcBorders>
              <w:top w:sz="4.0" w:val="single" w:color="#000000"/>
            </w:tcBorders>
            <w:tcMar>
              <w:start w:w="0" w:type="dxa"/>
              <w:end w:w="0" w:type="dxa"/>
            </w:tcMar>
          </w:tcPr>
          <w:p>
            <w:pPr>
              <w:autoSpaceDN w:val="0"/>
              <w:autoSpaceDE w:val="0"/>
              <w:widowControl/>
              <w:spacing w:line="230" w:lineRule="auto" w:before="186" w:after="0"/>
              <w:ind w:left="0" w:right="0" w:firstLine="0"/>
              <w:jc w:val="center"/>
            </w:pPr>
            <w:r>
              <w:rPr>
                <w:rFonts w:ascii="TimesNewRoman" w:hAnsi="TimesNewRoman" w:eastAsia="TimesNewRoman"/>
                <w:b w:val="0"/>
                <w:i w:val="0"/>
                <w:color w:val="000000"/>
                <w:sz w:val="18"/>
              </w:rPr>
              <w:t xml:space="preserve">0.000 </w:t>
            </w:r>
          </w:p>
        </w:tc>
        <w:tc>
          <w:tcPr>
            <w:tcW w:type="dxa" w:w="1120"/>
            <w:tcBorders>
              <w:top w:sz="4.0" w:val="single" w:color="#000000"/>
            </w:tcBorders>
            <w:tcMar>
              <w:start w:w="0" w:type="dxa"/>
              <w:end w:w="0" w:type="dxa"/>
            </w:tcMar>
          </w:tcPr>
          <w:p>
            <w:pPr>
              <w:autoSpaceDN w:val="0"/>
              <w:autoSpaceDE w:val="0"/>
              <w:widowControl/>
              <w:spacing w:line="230" w:lineRule="auto" w:before="186" w:after="0"/>
              <w:ind w:left="0" w:right="0" w:firstLine="0"/>
              <w:jc w:val="center"/>
            </w:pPr>
            <w:r>
              <w:rPr>
                <w:rFonts w:ascii="TimesNewRoman" w:hAnsi="TimesNewRoman" w:eastAsia="TimesNewRoman"/>
                <w:b w:val="0"/>
                <w:i w:val="0"/>
                <w:color w:val="000000"/>
                <w:sz w:val="18"/>
              </w:rPr>
              <w:t xml:space="preserve">0.000 </w:t>
            </w:r>
          </w:p>
        </w:tc>
        <w:tc>
          <w:tcPr>
            <w:tcW w:type="dxa" w:w="1140"/>
            <w:tcBorders>
              <w:top w:sz="4.0" w:val="single" w:color="#000000"/>
            </w:tcBorders>
            <w:tcMar>
              <w:start w:w="0" w:type="dxa"/>
              <w:end w:w="0" w:type="dxa"/>
            </w:tcMar>
          </w:tcPr>
          <w:p>
            <w:pPr>
              <w:autoSpaceDN w:val="0"/>
              <w:autoSpaceDE w:val="0"/>
              <w:widowControl/>
              <w:spacing w:line="230" w:lineRule="auto" w:before="186" w:after="0"/>
              <w:ind w:left="0" w:right="0" w:firstLine="0"/>
              <w:jc w:val="center"/>
            </w:pPr>
            <w:r>
              <w:rPr>
                <w:rFonts w:ascii="TimesNewRoman" w:hAnsi="TimesNewRoman" w:eastAsia="TimesNewRoman"/>
                <w:b w:val="0"/>
                <w:i w:val="0"/>
                <w:color w:val="000000"/>
                <w:sz w:val="18"/>
              </w:rPr>
              <w:t xml:space="preserve">0.755 </w:t>
            </w:r>
          </w:p>
        </w:tc>
        <w:tc>
          <w:tcPr>
            <w:tcW w:type="dxa" w:w="1120"/>
            <w:tcBorders>
              <w:top w:sz="4.0" w:val="single" w:color="#000000"/>
            </w:tcBorders>
            <w:tcMar>
              <w:start w:w="0" w:type="dxa"/>
              <w:end w:w="0" w:type="dxa"/>
            </w:tcMar>
          </w:tcPr>
          <w:p>
            <w:pPr>
              <w:autoSpaceDN w:val="0"/>
              <w:autoSpaceDE w:val="0"/>
              <w:widowControl/>
              <w:spacing w:line="230" w:lineRule="auto" w:before="186" w:after="0"/>
              <w:ind w:left="0" w:right="0" w:firstLine="0"/>
              <w:jc w:val="center"/>
            </w:pPr>
            <w:r>
              <w:rPr>
                <w:rFonts w:ascii="TimesNewRoman" w:hAnsi="TimesNewRoman" w:eastAsia="TimesNewRoman"/>
                <w:b w:val="0"/>
                <w:i w:val="0"/>
                <w:color w:val="000000"/>
                <w:sz w:val="18"/>
              </w:rPr>
              <w:t xml:space="preserve">0.000 </w:t>
            </w:r>
          </w:p>
        </w:tc>
        <w:tc>
          <w:tcPr>
            <w:tcW w:type="dxa" w:w="1106"/>
            <w:tcBorders>
              <w:top w:sz="4.0" w:val="single" w:color="#000000"/>
            </w:tcBorders>
            <w:tcMar>
              <w:start w:w="0" w:type="dxa"/>
              <w:end w:w="0" w:type="dxa"/>
            </w:tcMar>
          </w:tcPr>
          <w:p>
            <w:pPr>
              <w:autoSpaceDN w:val="0"/>
              <w:autoSpaceDE w:val="0"/>
              <w:widowControl/>
              <w:spacing w:line="230" w:lineRule="auto" w:before="186" w:after="0"/>
              <w:ind w:left="0" w:right="0" w:firstLine="0"/>
              <w:jc w:val="center"/>
            </w:pPr>
            <w:r>
              <w:rPr>
                <w:rFonts w:ascii="TimesNewRoman" w:hAnsi="TimesNewRoman" w:eastAsia="TimesNewRoman"/>
                <w:b w:val="0"/>
                <w:i w:val="0"/>
                <w:color w:val="000000"/>
                <w:sz w:val="18"/>
              </w:rPr>
              <w:t xml:space="preserve">0.000 </w:t>
            </w:r>
          </w:p>
        </w:tc>
        <w:tc>
          <w:tcPr>
            <w:tcW w:type="dxa" w:w="1142"/>
            <w:tcBorders>
              <w:top w:sz="4.0" w:val="single" w:color="#000000"/>
            </w:tcBorders>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18"/>
              </w:rPr>
              <w:t>中等</w:t>
            </w:r>
          </w:p>
        </w:tc>
      </w:tr>
      <w:tr>
        <w:trPr>
          <w:trHeight w:hRule="exact" w:val="136"/>
        </w:trPr>
        <w:tc>
          <w:tcPr>
            <w:tcW w:type="dxa" w:w="1458"/>
            <w:vMerge/>
            <w:tcBorders>
              <w:top w:sz="4.0" w:val="single" w:color="#000000"/>
            </w:tcBorders>
          </w:tcPr>
          <w:p/>
        </w:tc>
        <w:tc>
          <w:tcPr>
            <w:tcW w:type="dxa" w:w="1132"/>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0.000 </w:t>
            </w:r>
          </w:p>
        </w:tc>
        <w:tc>
          <w:tcPr>
            <w:tcW w:type="dxa" w:w="112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0.000 </w:t>
            </w:r>
          </w:p>
        </w:tc>
        <w:tc>
          <w:tcPr>
            <w:tcW w:type="dxa" w:w="114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0.016 </w:t>
            </w:r>
          </w:p>
        </w:tc>
        <w:tc>
          <w:tcPr>
            <w:tcW w:type="dxa" w:w="112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0.177 </w:t>
            </w:r>
          </w:p>
        </w:tc>
        <w:tc>
          <w:tcPr>
            <w:tcW w:type="dxa" w:w="1106"/>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0.000 </w:t>
            </w:r>
          </w:p>
        </w:tc>
        <w:tc>
          <w:tcPr>
            <w:tcW w:type="dxa" w:w="1142"/>
            <w:vMerge w:val="restart"/>
            <w:tcBorders/>
            <w:tcMar>
              <w:start w:w="0" w:type="dxa"/>
              <w:end w:w="0" w:type="dxa"/>
            </w:tcMar>
            <w:tcMar>
              <w:start w:w="0" w:type="dxa"/>
              <w:end w:w="0" w:type="dxa"/>
            </w:tcMar>
          </w:tcPr>
          <w:p>
            <w:pPr>
              <w:autoSpaceDN w:val="0"/>
              <w:autoSpaceDE w:val="0"/>
              <w:widowControl/>
              <w:spacing w:line="185" w:lineRule="auto" w:before="254" w:after="0"/>
              <w:ind w:left="0" w:right="0" w:firstLine="0"/>
              <w:jc w:val="center"/>
            </w:pPr>
            <w:r>
              <w:rPr>
                <w:rFonts w:ascii="SimSun" w:hAnsi="SimSun" w:eastAsia="SimSun"/>
                <w:b w:val="0"/>
                <w:i w:val="0"/>
                <w:color w:val="000000"/>
                <w:sz w:val="18"/>
              </w:rPr>
              <w:t>较高</w:t>
            </w:r>
          </w:p>
        </w:tc>
      </w:tr>
      <w:tr>
        <w:trPr>
          <w:trHeight w:hRule="exact" w:val="304"/>
        </w:trPr>
        <w:tc>
          <w:tcPr>
            <w:tcW w:type="dxa" w:w="1744"/>
            <w:vMerge w:val="restart"/>
            <w:tcBorders/>
            <w:tcMar>
              <w:start w:w="0" w:type="dxa"/>
              <w:end w:w="0" w:type="dxa"/>
            </w:tcMar>
            <w:tcMar>
              <w:start w:w="0" w:type="dxa"/>
              <w:end w:w="0" w:type="dxa"/>
            </w:tcMar>
          </w:tcPr>
          <w:p>
            <w:pPr>
              <w:autoSpaceDN w:val="0"/>
              <w:autoSpaceDE w:val="0"/>
              <w:widowControl/>
              <w:spacing w:line="221" w:lineRule="auto" w:before="112" w:after="0"/>
              <w:ind w:left="0" w:right="0" w:firstLine="0"/>
              <w:jc w:val="center"/>
            </w:pPr>
            <w:r>
              <w:rPr>
                <w:rFonts w:ascii="TimesNewRoman,Italic" w:hAnsi="TimesNewRoman,Italic" w:eastAsia="TimesNewRoman,Italic"/>
                <w:b w:val="0"/>
                <w:i/>
                <w:color w:val="000000"/>
                <w:sz w:val="18"/>
              </w:rPr>
              <w:t>B</w:t>
            </w:r>
            <w:r>
              <w:rPr>
                <w:rFonts w:ascii="TimesNewRoman" w:hAnsi="TimesNewRoman" w:eastAsia="TimesNewRoman"/>
                <w:b w:val="0"/>
                <w:i w:val="0"/>
                <w:color w:val="000000"/>
                <w:sz w:val="12"/>
              </w:rPr>
              <w:t>2</w:t>
            </w:r>
            <w:r>
              <w:rPr>
                <w:rFonts w:ascii="SimSun" w:hAnsi="SimSun" w:eastAsia="SimSun"/>
                <w:b w:val="0"/>
                <w:i w:val="0"/>
                <w:color w:val="000000"/>
                <w:sz w:val="18"/>
              </w:rPr>
              <w:t xml:space="preserve"> 综合评价云</w:t>
            </w:r>
          </w:p>
        </w:tc>
        <w:tc>
          <w:tcPr>
            <w:tcW w:type="dxa" w:w="1458"/>
            <w:vMerge/>
            <w:tcBorders/>
          </w:tcPr>
          <w:p/>
        </w:tc>
        <w:tc>
          <w:tcPr>
            <w:tcW w:type="dxa" w:w="1458"/>
            <w:vMerge/>
            <w:tcBorders/>
          </w:tcPr>
          <w:p/>
        </w:tc>
        <w:tc>
          <w:tcPr>
            <w:tcW w:type="dxa" w:w="1458"/>
            <w:vMerge/>
            <w:tcBorders/>
          </w:tcPr>
          <w:p/>
        </w:tc>
        <w:tc>
          <w:tcPr>
            <w:tcW w:type="dxa" w:w="1458"/>
            <w:vMerge/>
            <w:tcBorders/>
          </w:tcPr>
          <w:p/>
        </w:tc>
        <w:tc>
          <w:tcPr>
            <w:tcW w:type="dxa" w:w="1458"/>
            <w:vMerge/>
            <w:tcBorders/>
          </w:tcPr>
          <w:p/>
        </w:tc>
        <w:tc>
          <w:tcPr>
            <w:tcW w:type="dxa" w:w="1458"/>
            <w:vMerge/>
            <w:tcBorders/>
          </w:tcPr>
          <w:p/>
        </w:tc>
      </w:tr>
      <w:tr>
        <w:trPr>
          <w:trHeight w:hRule="exact" w:val="136"/>
        </w:trPr>
        <w:tc>
          <w:tcPr>
            <w:tcW w:type="dxa" w:w="1458"/>
            <w:vMerge/>
            <w:tcBorders/>
          </w:tcPr>
          <w:p/>
        </w:tc>
        <w:tc>
          <w:tcPr>
            <w:tcW w:type="dxa" w:w="1132"/>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0.000 </w:t>
            </w:r>
          </w:p>
        </w:tc>
        <w:tc>
          <w:tcPr>
            <w:tcW w:type="dxa" w:w="112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0.000 </w:t>
            </w:r>
          </w:p>
        </w:tc>
        <w:tc>
          <w:tcPr>
            <w:tcW w:type="dxa" w:w="114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0.447 </w:t>
            </w:r>
          </w:p>
        </w:tc>
        <w:tc>
          <w:tcPr>
            <w:tcW w:type="dxa" w:w="112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0.001 </w:t>
            </w:r>
          </w:p>
        </w:tc>
        <w:tc>
          <w:tcPr>
            <w:tcW w:type="dxa" w:w="1106"/>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0.000 </w:t>
            </w:r>
          </w:p>
        </w:tc>
        <w:tc>
          <w:tcPr>
            <w:tcW w:type="dxa" w:w="1142"/>
            <w:vMerge w:val="restart"/>
            <w:tcBorders/>
            <w:tcMar>
              <w:start w:w="0" w:type="dxa"/>
              <w:end w:w="0" w:type="dxa"/>
            </w:tcMar>
            <w:tcMar>
              <w:start w:w="0" w:type="dxa"/>
              <w:end w:w="0" w:type="dxa"/>
            </w:tcMar>
          </w:tcPr>
          <w:p>
            <w:pPr>
              <w:autoSpaceDN w:val="0"/>
              <w:autoSpaceDE w:val="0"/>
              <w:widowControl/>
              <w:spacing w:line="185" w:lineRule="auto" w:before="252" w:after="0"/>
              <w:ind w:left="0" w:right="0" w:firstLine="0"/>
              <w:jc w:val="center"/>
            </w:pPr>
            <w:r>
              <w:rPr>
                <w:rFonts w:ascii="SimSun" w:hAnsi="SimSun" w:eastAsia="SimSun"/>
                <w:b w:val="0"/>
                <w:i w:val="0"/>
                <w:color w:val="000000"/>
                <w:sz w:val="18"/>
              </w:rPr>
              <w:t>中等</w:t>
            </w:r>
          </w:p>
        </w:tc>
      </w:tr>
      <w:tr>
        <w:trPr>
          <w:trHeight w:hRule="exact" w:val="304"/>
        </w:trPr>
        <w:tc>
          <w:tcPr>
            <w:tcW w:type="dxa" w:w="1744"/>
            <w:vMerge w:val="restart"/>
            <w:tcBorders/>
            <w:tcMar>
              <w:start w:w="0" w:type="dxa"/>
              <w:end w:w="0" w:type="dxa"/>
            </w:tcMar>
            <w:tcMar>
              <w:start w:w="0" w:type="dxa"/>
              <w:end w:w="0" w:type="dxa"/>
            </w:tcMar>
          </w:tcPr>
          <w:p>
            <w:pPr>
              <w:autoSpaceDN w:val="0"/>
              <w:autoSpaceDE w:val="0"/>
              <w:widowControl/>
              <w:spacing w:line="221" w:lineRule="auto" w:before="112" w:after="0"/>
              <w:ind w:left="0" w:right="0" w:firstLine="0"/>
              <w:jc w:val="center"/>
            </w:pPr>
            <w:r>
              <w:rPr>
                <w:rFonts w:ascii="TimesNewRoman,Italic" w:hAnsi="TimesNewRoman,Italic" w:eastAsia="TimesNewRoman,Italic"/>
                <w:b w:val="0"/>
                <w:i/>
                <w:color w:val="000000"/>
                <w:sz w:val="18"/>
              </w:rPr>
              <w:t>B</w:t>
            </w:r>
            <w:r>
              <w:rPr>
                <w:rFonts w:ascii="TimesNewRoman" w:hAnsi="TimesNewRoman" w:eastAsia="TimesNewRoman"/>
                <w:b w:val="0"/>
                <w:i w:val="0"/>
                <w:color w:val="000000"/>
                <w:sz w:val="12"/>
              </w:rPr>
              <w:t>3</w:t>
            </w:r>
            <w:r>
              <w:rPr>
                <w:rFonts w:ascii="SimSun" w:hAnsi="SimSun" w:eastAsia="SimSun"/>
                <w:b w:val="0"/>
                <w:i w:val="0"/>
                <w:color w:val="000000"/>
                <w:sz w:val="18"/>
              </w:rPr>
              <w:t xml:space="preserve"> 综合评价云</w:t>
            </w:r>
          </w:p>
        </w:tc>
        <w:tc>
          <w:tcPr>
            <w:tcW w:type="dxa" w:w="1458"/>
            <w:vMerge/>
            <w:tcBorders/>
          </w:tcPr>
          <w:p/>
        </w:tc>
        <w:tc>
          <w:tcPr>
            <w:tcW w:type="dxa" w:w="1458"/>
            <w:vMerge/>
            <w:tcBorders/>
          </w:tcPr>
          <w:p/>
        </w:tc>
        <w:tc>
          <w:tcPr>
            <w:tcW w:type="dxa" w:w="1458"/>
            <w:vMerge/>
            <w:tcBorders/>
          </w:tcPr>
          <w:p/>
        </w:tc>
        <w:tc>
          <w:tcPr>
            <w:tcW w:type="dxa" w:w="1458"/>
            <w:vMerge/>
            <w:tcBorders/>
          </w:tcPr>
          <w:p/>
        </w:tc>
        <w:tc>
          <w:tcPr>
            <w:tcW w:type="dxa" w:w="1458"/>
            <w:vMerge/>
            <w:tcBorders/>
          </w:tcPr>
          <w:p/>
        </w:tc>
        <w:tc>
          <w:tcPr>
            <w:tcW w:type="dxa" w:w="1458"/>
            <w:vMerge/>
            <w:tcBorders/>
          </w:tcPr>
          <w:p/>
        </w:tc>
      </w:tr>
      <w:tr>
        <w:trPr>
          <w:trHeight w:hRule="exact" w:val="136"/>
        </w:trPr>
        <w:tc>
          <w:tcPr>
            <w:tcW w:type="dxa" w:w="1458"/>
            <w:vMerge/>
            <w:tcBorders/>
          </w:tcPr>
          <w:p/>
        </w:tc>
        <w:tc>
          <w:tcPr>
            <w:tcW w:type="dxa" w:w="1132"/>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0.000 </w:t>
            </w:r>
          </w:p>
        </w:tc>
        <w:tc>
          <w:tcPr>
            <w:tcW w:type="dxa" w:w="112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0.000 </w:t>
            </w:r>
          </w:p>
        </w:tc>
        <w:tc>
          <w:tcPr>
            <w:tcW w:type="dxa" w:w="114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0.686 </w:t>
            </w:r>
          </w:p>
        </w:tc>
        <w:tc>
          <w:tcPr>
            <w:tcW w:type="dxa" w:w="112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0.000 </w:t>
            </w:r>
          </w:p>
        </w:tc>
        <w:tc>
          <w:tcPr>
            <w:tcW w:type="dxa" w:w="1106"/>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0.000 </w:t>
            </w:r>
          </w:p>
        </w:tc>
        <w:tc>
          <w:tcPr>
            <w:tcW w:type="dxa" w:w="1142"/>
            <w:vMerge w:val="restart"/>
            <w:tcBorders/>
            <w:tcMar>
              <w:start w:w="0" w:type="dxa"/>
              <w:end w:w="0" w:type="dxa"/>
            </w:tcMar>
            <w:tcMar>
              <w:start w:w="0" w:type="dxa"/>
              <w:end w:w="0" w:type="dxa"/>
            </w:tcMar>
          </w:tcPr>
          <w:p>
            <w:pPr>
              <w:autoSpaceDN w:val="0"/>
              <w:autoSpaceDE w:val="0"/>
              <w:widowControl/>
              <w:spacing w:line="185" w:lineRule="auto" w:before="254" w:after="0"/>
              <w:ind w:left="0" w:right="0" w:firstLine="0"/>
              <w:jc w:val="center"/>
            </w:pPr>
            <w:r>
              <w:rPr>
                <w:rFonts w:ascii="SimSun" w:hAnsi="SimSun" w:eastAsia="SimSun"/>
                <w:b w:val="0"/>
                <w:i w:val="0"/>
                <w:color w:val="000000"/>
                <w:sz w:val="18"/>
              </w:rPr>
              <w:t>中等</w:t>
            </w:r>
          </w:p>
        </w:tc>
      </w:tr>
      <w:tr>
        <w:trPr>
          <w:trHeight w:hRule="exact" w:val="304"/>
        </w:trPr>
        <w:tc>
          <w:tcPr>
            <w:tcW w:type="dxa" w:w="1744"/>
            <w:vMerge w:val="restart"/>
            <w:tcBorders/>
            <w:tcMar>
              <w:start w:w="0" w:type="dxa"/>
              <w:end w:w="0" w:type="dxa"/>
            </w:tcMar>
            <w:tcMar>
              <w:start w:w="0" w:type="dxa"/>
              <w:end w:w="0" w:type="dxa"/>
            </w:tcMar>
          </w:tcPr>
          <w:p>
            <w:pPr>
              <w:autoSpaceDN w:val="0"/>
              <w:autoSpaceDE w:val="0"/>
              <w:widowControl/>
              <w:spacing w:line="221" w:lineRule="auto" w:before="112" w:after="0"/>
              <w:ind w:left="0" w:right="0" w:firstLine="0"/>
              <w:jc w:val="center"/>
            </w:pPr>
            <w:r>
              <w:rPr>
                <w:rFonts w:ascii="TimesNewRoman,Italic" w:hAnsi="TimesNewRoman,Italic" w:eastAsia="TimesNewRoman,Italic"/>
                <w:b w:val="0"/>
                <w:i/>
                <w:color w:val="000000"/>
                <w:sz w:val="18"/>
              </w:rPr>
              <w:t>B</w:t>
            </w:r>
            <w:r>
              <w:rPr>
                <w:rFonts w:ascii="TimesNewRoman" w:hAnsi="TimesNewRoman" w:eastAsia="TimesNewRoman"/>
                <w:b w:val="0"/>
                <w:i w:val="0"/>
                <w:color w:val="000000"/>
                <w:sz w:val="12"/>
              </w:rPr>
              <w:t>4</w:t>
            </w:r>
            <w:r>
              <w:rPr>
                <w:rFonts w:ascii="SimSun" w:hAnsi="SimSun" w:eastAsia="SimSun"/>
                <w:b w:val="0"/>
                <w:i w:val="0"/>
                <w:color w:val="000000"/>
                <w:sz w:val="18"/>
              </w:rPr>
              <w:t xml:space="preserve"> 综合评价云</w:t>
            </w:r>
          </w:p>
        </w:tc>
        <w:tc>
          <w:tcPr>
            <w:tcW w:type="dxa" w:w="1458"/>
            <w:vMerge/>
            <w:tcBorders/>
          </w:tcPr>
          <w:p/>
        </w:tc>
        <w:tc>
          <w:tcPr>
            <w:tcW w:type="dxa" w:w="1458"/>
            <w:vMerge/>
            <w:tcBorders/>
          </w:tcPr>
          <w:p/>
        </w:tc>
        <w:tc>
          <w:tcPr>
            <w:tcW w:type="dxa" w:w="1458"/>
            <w:vMerge/>
            <w:tcBorders/>
          </w:tcPr>
          <w:p/>
        </w:tc>
        <w:tc>
          <w:tcPr>
            <w:tcW w:type="dxa" w:w="1458"/>
            <w:vMerge/>
            <w:tcBorders/>
          </w:tcPr>
          <w:p/>
        </w:tc>
        <w:tc>
          <w:tcPr>
            <w:tcW w:type="dxa" w:w="1458"/>
            <w:vMerge/>
            <w:tcBorders/>
          </w:tcPr>
          <w:p/>
        </w:tc>
        <w:tc>
          <w:tcPr>
            <w:tcW w:type="dxa" w:w="1458"/>
            <w:vMerge/>
            <w:tcBorders/>
          </w:tcPr>
          <w:p/>
        </w:tc>
      </w:tr>
      <w:tr>
        <w:trPr>
          <w:trHeight w:hRule="exact" w:val="136"/>
        </w:trPr>
        <w:tc>
          <w:tcPr>
            <w:tcW w:type="dxa" w:w="1458"/>
            <w:vMerge/>
            <w:tcBorders/>
          </w:tcPr>
          <w:p/>
        </w:tc>
        <w:tc>
          <w:tcPr>
            <w:tcW w:type="dxa" w:w="1132"/>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0.000 </w:t>
            </w:r>
          </w:p>
        </w:tc>
        <w:tc>
          <w:tcPr>
            <w:tcW w:type="dxa" w:w="112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0.000 </w:t>
            </w:r>
          </w:p>
        </w:tc>
        <w:tc>
          <w:tcPr>
            <w:tcW w:type="dxa" w:w="114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0.002 </w:t>
            </w:r>
          </w:p>
        </w:tc>
        <w:tc>
          <w:tcPr>
            <w:tcW w:type="dxa" w:w="112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0.355 </w:t>
            </w:r>
          </w:p>
        </w:tc>
        <w:tc>
          <w:tcPr>
            <w:tcW w:type="dxa" w:w="1106"/>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0.000 </w:t>
            </w:r>
          </w:p>
        </w:tc>
        <w:tc>
          <w:tcPr>
            <w:tcW w:type="dxa" w:w="1142"/>
            <w:vMerge w:val="restart"/>
            <w:tcBorders/>
            <w:tcMar>
              <w:start w:w="0" w:type="dxa"/>
              <w:end w:w="0" w:type="dxa"/>
            </w:tcMar>
            <w:tcMar>
              <w:start w:w="0" w:type="dxa"/>
              <w:end w:w="0" w:type="dxa"/>
            </w:tcMar>
          </w:tcPr>
          <w:p>
            <w:pPr>
              <w:autoSpaceDN w:val="0"/>
              <w:autoSpaceDE w:val="0"/>
              <w:widowControl/>
              <w:spacing w:line="185" w:lineRule="auto" w:before="254" w:after="0"/>
              <w:ind w:left="0" w:right="0" w:firstLine="0"/>
              <w:jc w:val="center"/>
            </w:pPr>
            <w:r>
              <w:rPr>
                <w:rFonts w:ascii="SimSun" w:hAnsi="SimSun" w:eastAsia="SimSun"/>
                <w:b w:val="0"/>
                <w:i w:val="0"/>
                <w:color w:val="000000"/>
                <w:sz w:val="18"/>
              </w:rPr>
              <w:t>较高</w:t>
            </w:r>
          </w:p>
        </w:tc>
      </w:tr>
      <w:tr>
        <w:trPr>
          <w:trHeight w:hRule="exact" w:val="304"/>
        </w:trPr>
        <w:tc>
          <w:tcPr>
            <w:tcW w:type="dxa" w:w="1744"/>
            <w:vMerge w:val="restart"/>
            <w:tcBorders/>
            <w:tcMar>
              <w:start w:w="0" w:type="dxa"/>
              <w:end w:w="0" w:type="dxa"/>
            </w:tcMar>
            <w:tcMar>
              <w:start w:w="0" w:type="dxa"/>
              <w:end w:w="0" w:type="dxa"/>
            </w:tcMar>
          </w:tcPr>
          <w:p>
            <w:pPr>
              <w:autoSpaceDN w:val="0"/>
              <w:autoSpaceDE w:val="0"/>
              <w:widowControl/>
              <w:spacing w:line="221" w:lineRule="auto" w:before="112" w:after="0"/>
              <w:ind w:left="0" w:right="0" w:firstLine="0"/>
              <w:jc w:val="center"/>
            </w:pPr>
            <w:r>
              <w:rPr>
                <w:rFonts w:ascii="TimesNewRoman,Italic" w:hAnsi="TimesNewRoman,Italic" w:eastAsia="TimesNewRoman,Italic"/>
                <w:b w:val="0"/>
                <w:i/>
                <w:color w:val="000000"/>
                <w:sz w:val="18"/>
              </w:rPr>
              <w:t>B</w:t>
            </w:r>
            <w:r>
              <w:rPr>
                <w:rFonts w:ascii="TimesNewRoman" w:hAnsi="TimesNewRoman" w:eastAsia="TimesNewRoman"/>
                <w:b w:val="0"/>
                <w:i w:val="0"/>
                <w:color w:val="000000"/>
                <w:sz w:val="12"/>
              </w:rPr>
              <w:t>5</w:t>
            </w:r>
            <w:r>
              <w:rPr>
                <w:rFonts w:ascii="SimSun" w:hAnsi="SimSun" w:eastAsia="SimSun"/>
                <w:b w:val="0"/>
                <w:i w:val="0"/>
                <w:color w:val="000000"/>
                <w:sz w:val="18"/>
              </w:rPr>
              <w:t xml:space="preserve"> 综合评价云</w:t>
            </w:r>
          </w:p>
        </w:tc>
        <w:tc>
          <w:tcPr>
            <w:tcW w:type="dxa" w:w="1458"/>
            <w:vMerge/>
            <w:tcBorders/>
          </w:tcPr>
          <w:p/>
        </w:tc>
        <w:tc>
          <w:tcPr>
            <w:tcW w:type="dxa" w:w="1458"/>
            <w:vMerge/>
            <w:tcBorders/>
          </w:tcPr>
          <w:p/>
        </w:tc>
        <w:tc>
          <w:tcPr>
            <w:tcW w:type="dxa" w:w="1458"/>
            <w:vMerge/>
            <w:tcBorders/>
          </w:tcPr>
          <w:p/>
        </w:tc>
        <w:tc>
          <w:tcPr>
            <w:tcW w:type="dxa" w:w="1458"/>
            <w:vMerge/>
            <w:tcBorders/>
          </w:tcPr>
          <w:p/>
        </w:tc>
        <w:tc>
          <w:tcPr>
            <w:tcW w:type="dxa" w:w="1458"/>
            <w:vMerge/>
            <w:tcBorders/>
          </w:tcPr>
          <w:p/>
        </w:tc>
        <w:tc>
          <w:tcPr>
            <w:tcW w:type="dxa" w:w="1458"/>
            <w:vMerge/>
            <w:tcBorders/>
          </w:tcPr>
          <w:p/>
        </w:tc>
      </w:tr>
      <w:tr>
        <w:trPr>
          <w:trHeight w:hRule="exact" w:val="138"/>
        </w:trPr>
        <w:tc>
          <w:tcPr>
            <w:tcW w:type="dxa" w:w="1458"/>
            <w:vMerge/>
            <w:tcBorders/>
          </w:tcPr>
          <w:p/>
        </w:tc>
        <w:tc>
          <w:tcPr>
            <w:tcW w:type="dxa" w:w="1132"/>
            <w:vMerge w:val="restart"/>
            <w:tcBorders>
              <w:bottom w:sz="12.0" w:val="single" w:color="#000000"/>
            </w:tcBorders>
            <w:tcMar>
              <w:start w:w="0" w:type="dxa"/>
              <w:end w:w="0" w:type="dxa"/>
            </w:tcMar>
            <w:tcMar>
              <w:start w:w="0" w:type="dxa"/>
              <w:end w:w="0" w:type="dxa"/>
            </w:tcMar>
          </w:tcPr>
          <w:p>
            <w:pPr>
              <w:autoSpaceDN w:val="0"/>
              <w:autoSpaceDE w:val="0"/>
              <w:widowControl/>
              <w:spacing w:line="230" w:lineRule="auto" w:before="248" w:after="0"/>
              <w:ind w:left="0" w:right="0" w:firstLine="0"/>
              <w:jc w:val="center"/>
            </w:pPr>
            <w:r>
              <w:rPr>
                <w:rFonts w:ascii="TimesNewRoman" w:hAnsi="TimesNewRoman" w:eastAsia="TimesNewRoman"/>
                <w:b w:val="0"/>
                <w:i w:val="0"/>
                <w:color w:val="000000"/>
                <w:sz w:val="18"/>
              </w:rPr>
              <w:t xml:space="preserve">0.000 </w:t>
            </w:r>
          </w:p>
        </w:tc>
        <w:tc>
          <w:tcPr>
            <w:tcW w:type="dxa" w:w="1120"/>
            <w:vMerge w:val="restart"/>
            <w:tcBorders>
              <w:bottom w:sz="12.0" w:val="single" w:color="#000000"/>
            </w:tcBorders>
            <w:tcMar>
              <w:start w:w="0" w:type="dxa"/>
              <w:end w:w="0" w:type="dxa"/>
            </w:tcMar>
            <w:tcMar>
              <w:start w:w="0" w:type="dxa"/>
              <w:end w:w="0" w:type="dxa"/>
            </w:tcMar>
          </w:tcPr>
          <w:p>
            <w:pPr>
              <w:autoSpaceDN w:val="0"/>
              <w:autoSpaceDE w:val="0"/>
              <w:widowControl/>
              <w:spacing w:line="230" w:lineRule="auto" w:before="248" w:after="0"/>
              <w:ind w:left="0" w:right="0" w:firstLine="0"/>
              <w:jc w:val="center"/>
            </w:pPr>
            <w:r>
              <w:rPr>
                <w:rFonts w:ascii="TimesNewRoman" w:hAnsi="TimesNewRoman" w:eastAsia="TimesNewRoman"/>
                <w:b w:val="0"/>
                <w:i w:val="0"/>
                <w:color w:val="000000"/>
                <w:sz w:val="18"/>
              </w:rPr>
              <w:t xml:space="preserve">0.000 </w:t>
            </w:r>
          </w:p>
        </w:tc>
        <w:tc>
          <w:tcPr>
            <w:tcW w:type="dxa" w:w="1140"/>
            <w:vMerge w:val="restart"/>
            <w:tcBorders>
              <w:bottom w:sz="12.0" w:val="single" w:color="#000000"/>
            </w:tcBorders>
            <w:tcMar>
              <w:start w:w="0" w:type="dxa"/>
              <w:end w:w="0" w:type="dxa"/>
            </w:tcMar>
            <w:tcMar>
              <w:start w:w="0" w:type="dxa"/>
              <w:end w:w="0" w:type="dxa"/>
            </w:tcMar>
          </w:tcPr>
          <w:p>
            <w:pPr>
              <w:autoSpaceDN w:val="0"/>
              <w:autoSpaceDE w:val="0"/>
              <w:widowControl/>
              <w:spacing w:line="230" w:lineRule="auto" w:before="248" w:after="0"/>
              <w:ind w:left="0" w:right="0" w:firstLine="0"/>
              <w:jc w:val="center"/>
            </w:pPr>
            <w:r>
              <w:rPr>
                <w:rFonts w:ascii="TimesNewRoman" w:hAnsi="TimesNewRoman" w:eastAsia="TimesNewRoman"/>
                <w:b w:val="0"/>
                <w:i w:val="0"/>
                <w:color w:val="000000"/>
                <w:sz w:val="18"/>
              </w:rPr>
              <w:t xml:space="preserve">0.188 </w:t>
            </w:r>
          </w:p>
        </w:tc>
        <w:tc>
          <w:tcPr>
            <w:tcW w:type="dxa" w:w="1120"/>
            <w:vMerge w:val="restart"/>
            <w:tcBorders>
              <w:bottom w:sz="12.0" w:val="single" w:color="#000000"/>
            </w:tcBorders>
            <w:tcMar>
              <w:start w:w="0" w:type="dxa"/>
              <w:end w:w="0" w:type="dxa"/>
            </w:tcMar>
            <w:tcMar>
              <w:start w:w="0" w:type="dxa"/>
              <w:end w:w="0" w:type="dxa"/>
            </w:tcMar>
          </w:tcPr>
          <w:p>
            <w:pPr>
              <w:autoSpaceDN w:val="0"/>
              <w:autoSpaceDE w:val="0"/>
              <w:widowControl/>
              <w:spacing w:line="230" w:lineRule="auto" w:before="248" w:after="0"/>
              <w:ind w:left="0" w:right="0" w:firstLine="0"/>
              <w:jc w:val="center"/>
            </w:pPr>
            <w:r>
              <w:rPr>
                <w:rFonts w:ascii="TimesNewRoman" w:hAnsi="TimesNewRoman" w:eastAsia="TimesNewRoman"/>
                <w:b w:val="0"/>
                <w:i w:val="0"/>
                <w:color w:val="000000"/>
                <w:sz w:val="18"/>
              </w:rPr>
              <w:t xml:space="preserve">0.012 </w:t>
            </w:r>
          </w:p>
        </w:tc>
        <w:tc>
          <w:tcPr>
            <w:tcW w:type="dxa" w:w="1106"/>
            <w:vMerge w:val="restart"/>
            <w:tcBorders>
              <w:bottom w:sz="12.0" w:val="single" w:color="#000000"/>
            </w:tcBorders>
            <w:tcMar>
              <w:start w:w="0" w:type="dxa"/>
              <w:end w:w="0" w:type="dxa"/>
            </w:tcMar>
            <w:tcMar>
              <w:start w:w="0" w:type="dxa"/>
              <w:end w:w="0" w:type="dxa"/>
            </w:tcMar>
          </w:tcPr>
          <w:p>
            <w:pPr>
              <w:autoSpaceDN w:val="0"/>
              <w:autoSpaceDE w:val="0"/>
              <w:widowControl/>
              <w:spacing w:line="230" w:lineRule="auto" w:before="248" w:after="0"/>
              <w:ind w:left="0" w:right="0" w:firstLine="0"/>
              <w:jc w:val="center"/>
            </w:pPr>
            <w:r>
              <w:rPr>
                <w:rFonts w:ascii="TimesNewRoman" w:hAnsi="TimesNewRoman" w:eastAsia="TimesNewRoman"/>
                <w:b w:val="0"/>
                <w:i w:val="0"/>
                <w:color w:val="000000"/>
                <w:sz w:val="18"/>
              </w:rPr>
              <w:t xml:space="preserve">0.000 </w:t>
            </w:r>
          </w:p>
        </w:tc>
        <w:tc>
          <w:tcPr>
            <w:tcW w:type="dxa" w:w="1142"/>
            <w:vMerge w:val="restart"/>
            <w:tcBorders>
              <w:bottom w:sz="12.0" w:val="single" w:color="#000000"/>
            </w:tcBorders>
            <w:tcMar>
              <w:start w:w="0" w:type="dxa"/>
              <w:end w:w="0" w:type="dxa"/>
            </w:tcMar>
            <w:tcMar>
              <w:start w:w="0" w:type="dxa"/>
              <w:end w:w="0" w:type="dxa"/>
            </w:tcMar>
          </w:tcPr>
          <w:p>
            <w:pPr>
              <w:autoSpaceDN w:val="0"/>
              <w:autoSpaceDE w:val="0"/>
              <w:widowControl/>
              <w:spacing w:line="185" w:lineRule="auto" w:before="252" w:after="0"/>
              <w:ind w:left="0" w:right="0" w:firstLine="0"/>
              <w:jc w:val="center"/>
            </w:pPr>
            <w:r>
              <w:rPr>
                <w:rFonts w:ascii="SimSun" w:hAnsi="SimSun" w:eastAsia="SimSun"/>
                <w:b w:val="0"/>
                <w:i w:val="0"/>
                <w:color w:val="000000"/>
                <w:sz w:val="18"/>
              </w:rPr>
              <w:t>中等</w:t>
            </w:r>
          </w:p>
        </w:tc>
      </w:tr>
      <w:tr>
        <w:trPr>
          <w:trHeight w:hRule="exact" w:val="374"/>
        </w:trPr>
        <w:tc>
          <w:tcPr>
            <w:tcW w:type="dxa" w:w="1744"/>
            <w:tcBorders>
              <w:bottom w:sz="12.0" w:val="single" w:color="#000000"/>
            </w:tcBorders>
            <w:tcMar>
              <w:start w:w="0" w:type="dxa"/>
              <w:end w:w="0" w:type="dxa"/>
            </w:tcMar>
          </w:tcPr>
          <w:p>
            <w:pPr>
              <w:autoSpaceDN w:val="0"/>
              <w:autoSpaceDE w:val="0"/>
              <w:widowControl/>
              <w:spacing w:line="185" w:lineRule="auto" w:before="114" w:after="0"/>
              <w:ind w:left="0" w:right="0" w:firstLine="0"/>
              <w:jc w:val="center"/>
            </w:pPr>
            <w:r>
              <w:rPr>
                <w:rFonts w:ascii="SimSun" w:hAnsi="SimSun" w:eastAsia="SimSun"/>
                <w:b w:val="0"/>
                <w:i w:val="0"/>
                <w:color w:val="000000"/>
                <w:sz w:val="18"/>
              </w:rPr>
              <w:t>目标综合评价云</w:t>
            </w:r>
          </w:p>
        </w:tc>
        <w:tc>
          <w:tcPr>
            <w:tcW w:type="dxa" w:w="1458"/>
            <w:vMerge/>
            <w:tcBorders>
              <w:bottom w:sz="12.0" w:val="single" w:color="#000000"/>
            </w:tcBorders>
          </w:tcPr>
          <w:p/>
        </w:tc>
        <w:tc>
          <w:tcPr>
            <w:tcW w:type="dxa" w:w="1458"/>
            <w:vMerge/>
            <w:tcBorders>
              <w:bottom w:sz="12.0" w:val="single" w:color="#000000"/>
            </w:tcBorders>
          </w:tcPr>
          <w:p/>
        </w:tc>
        <w:tc>
          <w:tcPr>
            <w:tcW w:type="dxa" w:w="1458"/>
            <w:vMerge/>
            <w:tcBorders>
              <w:bottom w:sz="12.0" w:val="single" w:color="#000000"/>
            </w:tcBorders>
          </w:tcPr>
          <w:p/>
        </w:tc>
        <w:tc>
          <w:tcPr>
            <w:tcW w:type="dxa" w:w="1458"/>
            <w:vMerge/>
            <w:tcBorders>
              <w:bottom w:sz="12.0" w:val="single" w:color="#000000"/>
            </w:tcBorders>
          </w:tcPr>
          <w:p/>
        </w:tc>
        <w:tc>
          <w:tcPr>
            <w:tcW w:type="dxa" w:w="1458"/>
            <w:vMerge/>
            <w:tcBorders>
              <w:bottom w:sz="12.0" w:val="single" w:color="#000000"/>
            </w:tcBorders>
          </w:tcPr>
          <w:p/>
        </w:tc>
        <w:tc>
          <w:tcPr>
            <w:tcW w:type="dxa" w:w="1458"/>
            <w:vMerge/>
            <w:tcBorders>
              <w:bottom w:sz="12.0" w:val="single" w:color="#000000"/>
            </w:tcBorders>
          </w:tcPr>
          <w:p/>
        </w:tc>
      </w:tr>
    </w:tbl>
    <w:p>
      <w:pPr>
        <w:autoSpaceDN w:val="0"/>
        <w:autoSpaceDE w:val="0"/>
        <w:widowControl/>
        <w:spacing w:line="314" w:lineRule="auto" w:before="146" w:after="0"/>
        <w:ind w:left="1564" w:right="0" w:firstLine="480"/>
        <w:jc w:val="left"/>
      </w:pPr>
      <w:r>
        <w:rPr>
          <w:rFonts w:ascii="SimSun" w:hAnsi="SimSun" w:eastAsia="SimSun"/>
          <w:b w:val="0"/>
          <w:i w:val="0"/>
          <w:color w:val="000000"/>
          <w:sz w:val="24"/>
        </w:rPr>
        <w:t>由表</w:t>
      </w:r>
      <w:r>
        <w:rPr>
          <w:rFonts w:ascii="TimesNewRoman" w:hAnsi="TimesNewRoman" w:eastAsia="TimesNewRoman"/>
          <w:b w:val="0"/>
          <w:i w:val="0"/>
          <w:color w:val="000000"/>
          <w:sz w:val="24"/>
        </w:rPr>
        <w:t xml:space="preserve"> 5-12</w:t>
      </w:r>
      <w:r>
        <w:rPr>
          <w:rFonts w:ascii="SimSun" w:hAnsi="SimSun" w:eastAsia="SimSun"/>
          <w:b w:val="0"/>
          <w:i w:val="0"/>
          <w:color w:val="000000"/>
          <w:sz w:val="24"/>
        </w:rPr>
        <w:t xml:space="preserve"> 相似度计算结果可知，目标综合云与Ⅲ级标准云的相似度值最大，</w:t>
      </w:r>
      <w:r>
        <w:rPr>
          <w:rFonts w:ascii="SimSun" w:hAnsi="SimSun" w:eastAsia="SimSun"/>
          <w:b w:val="0"/>
          <w:i w:val="0"/>
          <w:color w:val="000000"/>
          <w:sz w:val="24"/>
        </w:rPr>
        <w:t>依据最大隶属度原则，则该项目地铁盾构施工安全保障能力的评价等级为“中等”；</w:t>
      </w:r>
      <w:r>
        <w:rPr>
          <w:rFonts w:ascii="SimSun" w:hAnsi="SimSun" w:eastAsia="SimSun"/>
          <w:b w:val="0"/>
          <w:i w:val="0"/>
          <w:color w:val="000000"/>
          <w:sz w:val="24"/>
        </w:rPr>
        <w:t>同理，</w:t>
      </w:r>
      <w:r>
        <w:rPr>
          <w:rFonts w:ascii="TimesNewRoman,Italic" w:hAnsi="TimesNewRoman,Italic" w:eastAsia="TimesNewRoman,Italic"/>
          <w:b w:val="0"/>
          <w:i/>
          <w:color w:val="000000"/>
          <w:sz w:val="24"/>
        </w:rPr>
        <w:t>B</w:t>
      </w:r>
      <w:r>
        <w:rPr>
          <w:rFonts w:ascii="TimesNewRoman" w:hAnsi="TimesNewRoman" w:eastAsia="TimesNewRoman"/>
          <w:b w:val="0"/>
          <w:i w:val="0"/>
          <w:color w:val="000000"/>
          <w:sz w:val="16"/>
        </w:rPr>
        <w:t>1</w:t>
      </w:r>
      <w:r>
        <w:rPr>
          <w:rFonts w:ascii="SimSun" w:hAnsi="SimSun" w:eastAsia="SimSun"/>
          <w:b w:val="0"/>
          <w:i w:val="0"/>
          <w:color w:val="000000"/>
          <w:sz w:val="24"/>
        </w:rPr>
        <w:t xml:space="preserve"> 综合评价云、</w:t>
      </w:r>
      <w:r>
        <w:rPr>
          <w:rFonts w:ascii="TimesNewRoman,Italic" w:hAnsi="TimesNewRoman,Italic" w:eastAsia="TimesNewRoman,Italic"/>
          <w:b w:val="0"/>
          <w:i/>
          <w:color w:val="000000"/>
          <w:sz w:val="24"/>
        </w:rPr>
        <w:t>B</w:t>
      </w:r>
      <w:r>
        <w:rPr>
          <w:rFonts w:ascii="TimesNewRoman" w:hAnsi="TimesNewRoman" w:eastAsia="TimesNewRoman"/>
          <w:b w:val="0"/>
          <w:i w:val="0"/>
          <w:color w:val="000000"/>
          <w:sz w:val="16"/>
        </w:rPr>
        <w:t>3</w:t>
      </w:r>
      <w:r>
        <w:rPr>
          <w:rFonts w:ascii="SimSun" w:hAnsi="SimSun" w:eastAsia="SimSun"/>
          <w:b w:val="0"/>
          <w:i w:val="0"/>
          <w:color w:val="000000"/>
          <w:sz w:val="24"/>
        </w:rPr>
        <w:t xml:space="preserve"> 综合评价云、</w:t>
      </w:r>
      <w:r>
        <w:rPr>
          <w:rFonts w:ascii="TimesNewRoman,Italic" w:hAnsi="TimesNewRoman,Italic" w:eastAsia="TimesNewRoman,Italic"/>
          <w:b w:val="0"/>
          <w:i/>
          <w:color w:val="000000"/>
          <w:sz w:val="24"/>
        </w:rPr>
        <w:t>B</w:t>
      </w:r>
      <w:r>
        <w:rPr>
          <w:rFonts w:ascii="TimesNewRoman" w:hAnsi="TimesNewRoman" w:eastAsia="TimesNewRoman"/>
          <w:b w:val="0"/>
          <w:i w:val="0"/>
          <w:color w:val="000000"/>
          <w:sz w:val="16"/>
        </w:rPr>
        <w:t>4</w:t>
      </w:r>
      <w:r>
        <w:rPr>
          <w:rFonts w:ascii="SimSun" w:hAnsi="SimSun" w:eastAsia="SimSun"/>
          <w:b w:val="0"/>
          <w:i w:val="0"/>
          <w:color w:val="000000"/>
          <w:sz w:val="24"/>
        </w:rPr>
        <w:t xml:space="preserve"> 综合评价云与Ⅲ级标准云的相似度值最</w:t>
      </w:r>
      <w:r>
        <w:rPr>
          <w:rFonts w:ascii="SimSun" w:hAnsi="SimSun" w:eastAsia="SimSun"/>
          <w:b w:val="0"/>
          <w:i w:val="0"/>
          <w:color w:val="000000"/>
          <w:sz w:val="24"/>
        </w:rPr>
        <w:t>大，即该项目人员防护能力、环境应对能力、技术支持能力的评价等级为“中等”；</w:t>
      </w:r>
      <w:r>
        <w:rPr>
          <w:rFonts w:ascii="TimesNewRoman,Italic" w:hAnsi="TimesNewRoman,Italic" w:eastAsia="TimesNewRoman,Italic"/>
          <w:b w:val="0"/>
          <w:i/>
          <w:color w:val="000000"/>
          <w:sz w:val="24"/>
        </w:rPr>
        <w:t>B</w:t>
      </w:r>
      <w:r>
        <w:rPr>
          <w:rFonts w:ascii="TimesNewRoman" w:hAnsi="TimesNewRoman" w:eastAsia="TimesNewRoman"/>
          <w:b w:val="0"/>
          <w:i w:val="0"/>
          <w:color w:val="000000"/>
          <w:sz w:val="16"/>
        </w:rPr>
        <w:t>2</w:t>
      </w:r>
      <w:r>
        <w:rPr>
          <w:rFonts w:ascii="SimSun" w:hAnsi="SimSun" w:eastAsia="SimSun"/>
          <w:b w:val="0"/>
          <w:i w:val="0"/>
          <w:color w:val="000000"/>
          <w:sz w:val="24"/>
        </w:rPr>
        <w:t xml:space="preserve"> 综合评价云、</w:t>
      </w:r>
      <w:r>
        <w:rPr>
          <w:rFonts w:ascii="TimesNewRoman,Italic" w:hAnsi="TimesNewRoman,Italic" w:eastAsia="TimesNewRoman,Italic"/>
          <w:b w:val="0"/>
          <w:i/>
          <w:color w:val="000000"/>
          <w:sz w:val="24"/>
        </w:rPr>
        <w:t>B</w:t>
      </w:r>
      <w:r>
        <w:rPr>
          <w:rFonts w:ascii="TimesNewRoman" w:hAnsi="TimesNewRoman" w:eastAsia="TimesNewRoman"/>
          <w:b w:val="0"/>
          <w:i w:val="0"/>
          <w:color w:val="000000"/>
          <w:sz w:val="16"/>
        </w:rPr>
        <w:t>5</w:t>
      </w:r>
      <w:r>
        <w:rPr>
          <w:rFonts w:ascii="SimSun" w:hAnsi="SimSun" w:eastAsia="SimSun"/>
          <w:b w:val="0"/>
          <w:i w:val="0"/>
          <w:color w:val="000000"/>
          <w:sz w:val="24"/>
        </w:rPr>
        <w:t xml:space="preserve"> 综合评价云与Ⅳ级标准云的相似度值最大，即该项目物需保障</w:t>
      </w:r>
      <w:r>
        <w:rPr>
          <w:rFonts w:ascii="SimSun" w:hAnsi="SimSun" w:eastAsia="SimSun"/>
          <w:b w:val="0"/>
          <w:i w:val="0"/>
          <w:color w:val="000000"/>
          <w:sz w:val="24"/>
        </w:rPr>
        <w:t>能力、组织管理能力的评价等级为“较高”。</w:t>
      </w:r>
    </w:p>
    <w:p>
      <w:pPr>
        <w:autoSpaceDN w:val="0"/>
        <w:tabs>
          <w:tab w:pos="2044" w:val="left"/>
        </w:tabs>
        <w:autoSpaceDE w:val="0"/>
        <w:widowControl/>
        <w:spacing w:line="310" w:lineRule="auto" w:before="192" w:after="0"/>
        <w:ind w:left="1564" w:right="0"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3</w:t>
      </w:r>
      <w:r>
        <w:rPr>
          <w:rFonts w:ascii="SimSun" w:hAnsi="SimSun" w:eastAsia="SimSun"/>
          <w:b w:val="0"/>
          <w:i w:val="0"/>
          <w:color w:val="000000"/>
          <w:sz w:val="24"/>
        </w:rPr>
        <w:t>）确定云模型评价等级</w:t>
      </w:r>
      <w:r>
        <w:br/>
      </w:r>
      <w:r>
        <w:tab/>
      </w:r>
      <w:r>
        <w:rPr>
          <w:rFonts w:ascii="SimSun" w:hAnsi="SimSun" w:eastAsia="SimSun"/>
          <w:b w:val="0"/>
          <w:i w:val="0"/>
          <w:color w:val="000000"/>
          <w:sz w:val="24"/>
        </w:rPr>
        <w:t>从云图对比结果与相似度计算结果来看，两者确定的评价等级一致，两者互相</w:t>
      </w:r>
      <w:r>
        <w:rPr>
          <w:rFonts w:ascii="SimSun" w:hAnsi="SimSun" w:eastAsia="SimSun"/>
          <w:b w:val="0"/>
          <w:i w:val="0"/>
          <w:color w:val="000000"/>
          <w:sz w:val="24"/>
        </w:rPr>
        <w:t>验证，表明该云模型评价结果是可信的。综上所示，地铁盾构施工安全保障能力的</w:t>
      </w:r>
      <w:r>
        <w:rPr>
          <w:rFonts w:ascii="SimSun" w:hAnsi="SimSun" w:eastAsia="SimSun"/>
          <w:b w:val="0"/>
          <w:i w:val="0"/>
          <w:color w:val="000000"/>
          <w:sz w:val="24"/>
        </w:rPr>
        <w:t>云模型评价结果为“中等”等级，即该项目的地铁盾构施工安全保障能力处于“中</w:t>
      </w:r>
      <w:r>
        <w:rPr>
          <w:rFonts w:ascii="SimSun" w:hAnsi="SimSun" w:eastAsia="SimSun"/>
          <w:b w:val="0"/>
          <w:i w:val="0"/>
          <w:color w:val="000000"/>
          <w:sz w:val="24"/>
        </w:rPr>
        <w:t>等水平”的状态。</w:t>
      </w:r>
    </w:p>
    <w:p>
      <w:pPr>
        <w:autoSpaceDN w:val="0"/>
        <w:tabs>
          <w:tab w:pos="2044" w:val="left"/>
        </w:tabs>
        <w:autoSpaceDE w:val="0"/>
        <w:widowControl/>
        <w:spacing w:line="310" w:lineRule="auto" w:before="192" w:after="0"/>
        <w:ind w:left="1564" w:right="0"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4</w:t>
      </w:r>
      <w:r>
        <w:rPr>
          <w:rFonts w:ascii="SimSun" w:hAnsi="SimSun" w:eastAsia="SimSun"/>
          <w:b w:val="0"/>
          <w:i w:val="0"/>
          <w:color w:val="000000"/>
          <w:sz w:val="24"/>
        </w:rPr>
        <w:t>）云模型评价结果分析</w:t>
      </w:r>
      <w:r>
        <w:br/>
      </w:r>
      <w:r>
        <w:tab/>
      </w:r>
      <w:r>
        <w:rPr>
          <w:rFonts w:ascii="SimSun" w:hAnsi="SimSun" w:eastAsia="SimSun"/>
          <w:b w:val="0"/>
          <w:i w:val="0"/>
          <w:color w:val="000000"/>
          <w:sz w:val="24"/>
        </w:rPr>
        <w:t>从云模型评价结果的可靠性来讲，由表</w:t>
      </w:r>
      <w:r>
        <w:rPr>
          <w:rFonts w:ascii="TimesNewRoman" w:hAnsi="TimesNewRoman" w:eastAsia="TimesNewRoman"/>
          <w:b w:val="0"/>
          <w:i w:val="0"/>
          <w:color w:val="000000"/>
          <w:sz w:val="24"/>
        </w:rPr>
        <w:t xml:space="preserve"> 5-11</w:t>
      </w:r>
      <w:r>
        <w:rPr>
          <w:rFonts w:ascii="SimSun" w:hAnsi="SimSun" w:eastAsia="SimSun"/>
          <w:b w:val="0"/>
          <w:i w:val="0"/>
          <w:color w:val="000000"/>
          <w:sz w:val="24"/>
        </w:rPr>
        <w:t xml:space="preserve"> 可知一级指标综合云和目标综合</w:t>
      </w:r>
      <w:r>
        <w:rPr>
          <w:rFonts w:ascii="SimSun" w:hAnsi="SimSun" w:eastAsia="SimSun"/>
          <w:b w:val="0"/>
          <w:i w:val="0"/>
          <w:color w:val="000000"/>
          <w:sz w:val="24"/>
        </w:rPr>
        <w:t>评价云中的熵值和超熵值都比较低，其熵值低于</w:t>
      </w:r>
      <w:r>
        <w:rPr>
          <w:rFonts w:ascii="TimesNewRoman" w:hAnsi="TimesNewRoman" w:eastAsia="TimesNewRoman"/>
          <w:b w:val="0"/>
          <w:i w:val="0"/>
          <w:color w:val="000000"/>
          <w:sz w:val="24"/>
        </w:rPr>
        <w:t>1.5</w:t>
      </w:r>
      <w:r>
        <w:rPr>
          <w:rFonts w:ascii="SimSun" w:hAnsi="SimSun" w:eastAsia="SimSun"/>
          <w:b w:val="0"/>
          <w:i w:val="0"/>
          <w:color w:val="000000"/>
          <w:sz w:val="24"/>
        </w:rPr>
        <w:t>、超熵值低于</w:t>
      </w:r>
      <w:r>
        <w:rPr>
          <w:rFonts w:ascii="TimesNewRoman" w:hAnsi="TimesNewRoman" w:eastAsia="TimesNewRoman"/>
          <w:b w:val="0"/>
          <w:i w:val="0"/>
          <w:color w:val="000000"/>
          <w:sz w:val="24"/>
        </w:rPr>
        <w:t>0.5</w:t>
      </w:r>
      <w:r>
        <w:rPr>
          <w:rFonts w:ascii="SimSun" w:hAnsi="SimSun" w:eastAsia="SimSun"/>
          <w:b w:val="0"/>
          <w:i w:val="0"/>
          <w:color w:val="000000"/>
          <w:sz w:val="24"/>
        </w:rPr>
        <w:t>，表明该一级</w:t>
      </w:r>
      <w:r>
        <w:rPr>
          <w:rFonts w:ascii="SimSun" w:hAnsi="SimSun" w:eastAsia="SimSun"/>
          <w:b w:val="0"/>
          <w:i w:val="0"/>
          <w:color w:val="000000"/>
          <w:sz w:val="24"/>
        </w:rPr>
        <w:t>指标综合评价云图和目标综合评价云图的云层厚度比较小，即评价结果是稳定可</w:t>
      </w:r>
      <w:r>
        <w:rPr>
          <w:rFonts w:ascii="SimSun" w:hAnsi="SimSun" w:eastAsia="SimSun"/>
          <w:b w:val="0"/>
          <w:i w:val="0"/>
          <w:color w:val="000000"/>
          <w:sz w:val="24"/>
        </w:rPr>
        <w:t>靠的。</w:t>
      </w:r>
    </w:p>
    <w:p>
      <w:pPr>
        <w:autoSpaceDN w:val="0"/>
        <w:autoSpaceDE w:val="0"/>
        <w:widowControl/>
        <w:spacing w:line="298" w:lineRule="auto" w:before="192" w:after="0"/>
        <w:ind w:left="1564" w:right="140" w:firstLine="480"/>
        <w:jc w:val="both"/>
      </w:pPr>
      <w:r>
        <w:rPr>
          <w:rFonts w:ascii="SimSun" w:hAnsi="SimSun" w:eastAsia="SimSun"/>
          <w:b w:val="0"/>
          <w:i w:val="0"/>
          <w:color w:val="000000"/>
          <w:sz w:val="24"/>
        </w:rPr>
        <w:t>从表</w:t>
      </w:r>
      <w:r>
        <w:rPr>
          <w:rFonts w:ascii="TimesNewRoman" w:hAnsi="TimesNewRoman" w:eastAsia="TimesNewRoman"/>
          <w:b w:val="0"/>
          <w:i w:val="0"/>
          <w:color w:val="000000"/>
          <w:sz w:val="24"/>
        </w:rPr>
        <w:t xml:space="preserve"> 5-11</w:t>
      </w:r>
      <w:r>
        <w:rPr>
          <w:rFonts w:ascii="SimSun" w:hAnsi="SimSun" w:eastAsia="SimSun"/>
          <w:b w:val="0"/>
          <w:i w:val="0"/>
          <w:color w:val="000000"/>
          <w:sz w:val="24"/>
        </w:rPr>
        <w:t xml:space="preserve"> 一级指标综合云的数字特征值来看，将</w:t>
      </w:r>
      <w:r>
        <w:rPr>
          <w:rFonts w:ascii="TimesNewRoman,Italic" w:hAnsi="TimesNewRoman,Italic" w:eastAsia="TimesNewRoman,Italic"/>
          <w:b w:val="0"/>
          <w:i/>
          <w:color w:val="000000"/>
          <w:sz w:val="24"/>
        </w:rPr>
        <w:t>B</w:t>
      </w:r>
      <w:r>
        <w:rPr>
          <w:rFonts w:ascii="TimesNewRoman" w:hAnsi="TimesNewRoman" w:eastAsia="TimesNewRoman"/>
          <w:b w:val="0"/>
          <w:i w:val="0"/>
          <w:color w:val="000000"/>
          <w:sz w:val="16"/>
        </w:rPr>
        <w:t>1</w:t>
      </w:r>
      <w:r>
        <w:rPr>
          <w:rFonts w:ascii="SimSun" w:hAnsi="SimSun" w:eastAsia="SimSun"/>
          <w:b w:val="0"/>
          <w:i w:val="0"/>
          <w:color w:val="000000"/>
          <w:sz w:val="24"/>
        </w:rPr>
        <w:t xml:space="preserve"> 综合评价云、</w:t>
      </w:r>
      <w:r>
        <w:rPr>
          <w:rFonts w:ascii="TimesNewRoman,Italic" w:hAnsi="TimesNewRoman,Italic" w:eastAsia="TimesNewRoman,Italic"/>
          <w:b w:val="0"/>
          <w:i/>
          <w:color w:val="000000"/>
          <w:sz w:val="24"/>
        </w:rPr>
        <w:t>B</w:t>
      </w:r>
      <w:r>
        <w:rPr>
          <w:rFonts w:ascii="TimesNewRoman" w:hAnsi="TimesNewRoman" w:eastAsia="TimesNewRoman"/>
          <w:b w:val="0"/>
          <w:i w:val="0"/>
          <w:color w:val="000000"/>
          <w:sz w:val="16"/>
        </w:rPr>
        <w:t>2</w:t>
      </w:r>
      <w:r>
        <w:rPr>
          <w:rFonts w:ascii="SimSun" w:hAnsi="SimSun" w:eastAsia="SimSun"/>
          <w:b w:val="0"/>
          <w:i w:val="0"/>
          <w:color w:val="000000"/>
          <w:sz w:val="24"/>
        </w:rPr>
        <w:t xml:space="preserve"> 综合评</w:t>
      </w:r>
      <w:r>
        <w:rPr>
          <w:rFonts w:ascii="SimSun" w:hAnsi="SimSun" w:eastAsia="SimSun"/>
          <w:b w:val="0"/>
          <w:i w:val="0"/>
          <w:color w:val="000000"/>
          <w:sz w:val="24"/>
        </w:rPr>
        <w:t>价云、</w:t>
      </w:r>
      <w:r>
        <w:rPr>
          <w:rFonts w:ascii="TimesNewRoman,Italic" w:hAnsi="TimesNewRoman,Italic" w:eastAsia="TimesNewRoman,Italic"/>
          <w:b w:val="0"/>
          <w:i/>
          <w:color w:val="000000"/>
          <w:sz w:val="24"/>
        </w:rPr>
        <w:t>B</w:t>
      </w:r>
      <w:r>
        <w:rPr>
          <w:rFonts w:ascii="TimesNewRoman" w:hAnsi="TimesNewRoman" w:eastAsia="TimesNewRoman"/>
          <w:b w:val="0"/>
          <w:i w:val="0"/>
          <w:color w:val="000000"/>
          <w:sz w:val="16"/>
        </w:rPr>
        <w:t>3</w:t>
      </w:r>
      <w:r>
        <w:rPr>
          <w:rFonts w:ascii="SimSun" w:hAnsi="SimSun" w:eastAsia="SimSun"/>
          <w:b w:val="0"/>
          <w:i w:val="0"/>
          <w:color w:val="000000"/>
          <w:sz w:val="24"/>
        </w:rPr>
        <w:t xml:space="preserve"> 综合评价云、</w:t>
      </w:r>
      <w:r>
        <w:rPr>
          <w:rFonts w:ascii="TimesNewRoman,Italic" w:hAnsi="TimesNewRoman,Italic" w:eastAsia="TimesNewRoman,Italic"/>
          <w:b w:val="0"/>
          <w:i/>
          <w:color w:val="000000"/>
          <w:sz w:val="24"/>
        </w:rPr>
        <w:t>B</w:t>
      </w:r>
      <w:r>
        <w:rPr>
          <w:rFonts w:ascii="TimesNewRoman" w:hAnsi="TimesNewRoman" w:eastAsia="TimesNewRoman"/>
          <w:b w:val="0"/>
          <w:i w:val="0"/>
          <w:color w:val="000000"/>
          <w:sz w:val="16"/>
        </w:rPr>
        <w:t>4</w:t>
      </w:r>
      <w:r>
        <w:rPr>
          <w:rFonts w:ascii="SimSun" w:hAnsi="SimSun" w:eastAsia="SimSun"/>
          <w:b w:val="0"/>
          <w:i w:val="0"/>
          <w:color w:val="000000"/>
          <w:sz w:val="24"/>
        </w:rPr>
        <w:t xml:space="preserve"> 综合评价云、</w:t>
      </w:r>
      <w:r>
        <w:rPr>
          <w:rFonts w:ascii="TimesNewRoman,Italic" w:hAnsi="TimesNewRoman,Italic" w:eastAsia="TimesNewRoman,Italic"/>
          <w:b w:val="0"/>
          <w:i/>
          <w:color w:val="000000"/>
          <w:sz w:val="24"/>
        </w:rPr>
        <w:t>B</w:t>
      </w:r>
      <w:r>
        <w:rPr>
          <w:rFonts w:ascii="TimesNewRoman" w:hAnsi="TimesNewRoman" w:eastAsia="TimesNewRoman"/>
          <w:b w:val="0"/>
          <w:i w:val="0"/>
          <w:color w:val="000000"/>
          <w:sz w:val="16"/>
        </w:rPr>
        <w:t>5</w:t>
      </w:r>
      <w:r>
        <w:rPr>
          <w:rFonts w:ascii="SimSun" w:hAnsi="SimSun" w:eastAsia="SimSun"/>
          <w:b w:val="0"/>
          <w:i w:val="0"/>
          <w:color w:val="000000"/>
          <w:sz w:val="24"/>
        </w:rPr>
        <w:t xml:space="preserve"> 综合评价云的期望值</w:t>
      </w:r>
      <w:r>
        <w:rPr>
          <w:rFonts w:ascii="TimesNewRoman,Italic" w:hAnsi="TimesNewRoman,Italic" w:eastAsia="TimesNewRoman,Italic"/>
          <w:b w:val="0"/>
          <w:i/>
          <w:color w:val="000000"/>
          <w:sz w:val="24"/>
        </w:rPr>
        <w:t>Ex</w:t>
      </w:r>
      <w:r>
        <w:rPr>
          <w:rFonts w:ascii="SimSun" w:hAnsi="SimSun" w:eastAsia="SimSun"/>
          <w:b w:val="0"/>
          <w:i w:val="0"/>
          <w:color w:val="000000"/>
          <w:sz w:val="24"/>
        </w:rPr>
        <w:t xml:space="preserve"> 进行排序，可以</w:t>
      </w:r>
      <w:r>
        <w:rPr>
          <w:rFonts w:ascii="SimSun" w:hAnsi="SimSun" w:eastAsia="SimSun"/>
          <w:b w:val="0"/>
          <w:i w:val="0"/>
          <w:color w:val="000000"/>
          <w:sz w:val="24"/>
        </w:rPr>
        <w:t>得到一级指标的优先级顺序为</w:t>
      </w:r>
      <w:r>
        <w:rPr>
          <w:rFonts w:ascii="TimesNewRoman,Italic" w:hAnsi="TimesNewRoman,Italic" w:eastAsia="TimesNewRoman,Italic"/>
          <w:b w:val="0"/>
          <w:i/>
          <w:color w:val="000000"/>
          <w:sz w:val="24"/>
        </w:rPr>
        <w:t>B</w:t>
      </w:r>
      <w:r>
        <w:rPr>
          <w:rFonts w:ascii="TimesNewRoman" w:hAnsi="TimesNewRoman" w:eastAsia="TimesNewRoman"/>
          <w:b w:val="0"/>
          <w:i w:val="0"/>
          <w:color w:val="000000"/>
          <w:sz w:val="16"/>
        </w:rPr>
        <w:t>5</w:t>
      </w:r>
      <w:r>
        <w:rPr>
          <w:rFonts w:ascii="SimSun" w:hAnsi="SimSun" w:eastAsia="SimSun"/>
          <w:b w:val="0"/>
          <w:i w:val="0"/>
          <w:color w:val="000000"/>
          <w:sz w:val="24"/>
        </w:rPr>
        <w:t>、</w:t>
      </w:r>
      <w:r>
        <w:rPr>
          <w:rFonts w:ascii="TimesNewRoman,Italic" w:hAnsi="TimesNewRoman,Italic" w:eastAsia="TimesNewRoman,Italic"/>
          <w:b w:val="0"/>
          <w:i/>
          <w:color w:val="000000"/>
          <w:sz w:val="24"/>
        </w:rPr>
        <w:t>B</w:t>
      </w:r>
      <w:r>
        <w:rPr>
          <w:rFonts w:ascii="TimesNewRoman" w:hAnsi="TimesNewRoman" w:eastAsia="TimesNewRoman"/>
          <w:b w:val="0"/>
          <w:i w:val="0"/>
          <w:color w:val="000000"/>
          <w:sz w:val="16"/>
        </w:rPr>
        <w:t>2</w:t>
      </w:r>
      <w:r>
        <w:rPr>
          <w:rFonts w:ascii="SimSun" w:hAnsi="SimSun" w:eastAsia="SimSun"/>
          <w:b w:val="0"/>
          <w:i w:val="0"/>
          <w:color w:val="000000"/>
          <w:sz w:val="24"/>
        </w:rPr>
        <w:t>、</w:t>
      </w:r>
      <w:r>
        <w:rPr>
          <w:rFonts w:ascii="TimesNewRoman,Italic" w:hAnsi="TimesNewRoman,Italic" w:eastAsia="TimesNewRoman,Italic"/>
          <w:b w:val="0"/>
          <w:i/>
          <w:color w:val="000000"/>
          <w:sz w:val="24"/>
        </w:rPr>
        <w:t>B</w:t>
      </w:r>
      <w:r>
        <w:rPr>
          <w:rFonts w:ascii="TimesNewRoman" w:hAnsi="TimesNewRoman" w:eastAsia="TimesNewRoman"/>
          <w:b w:val="0"/>
          <w:i w:val="0"/>
          <w:color w:val="000000"/>
          <w:sz w:val="16"/>
        </w:rPr>
        <w:t>3</w:t>
      </w:r>
      <w:r>
        <w:rPr>
          <w:rFonts w:ascii="SimSun" w:hAnsi="SimSun" w:eastAsia="SimSun"/>
          <w:b w:val="0"/>
          <w:i w:val="0"/>
          <w:color w:val="000000"/>
          <w:sz w:val="24"/>
        </w:rPr>
        <w:t>、</w:t>
      </w:r>
      <w:r>
        <w:rPr>
          <w:rFonts w:ascii="TimesNewRoman,Italic" w:hAnsi="TimesNewRoman,Italic" w:eastAsia="TimesNewRoman,Italic"/>
          <w:b w:val="0"/>
          <w:i/>
          <w:color w:val="000000"/>
          <w:sz w:val="24"/>
        </w:rPr>
        <w:t>B</w:t>
      </w:r>
      <w:r>
        <w:rPr>
          <w:rFonts w:ascii="TimesNewRoman" w:hAnsi="TimesNewRoman" w:eastAsia="TimesNewRoman"/>
          <w:b w:val="0"/>
          <w:i w:val="0"/>
          <w:color w:val="000000"/>
          <w:sz w:val="16"/>
        </w:rPr>
        <w:t>4</w:t>
      </w:r>
      <w:r>
        <w:rPr>
          <w:rFonts w:ascii="SimSun" w:hAnsi="SimSun" w:eastAsia="SimSun"/>
          <w:b w:val="0"/>
          <w:i w:val="0"/>
          <w:color w:val="000000"/>
          <w:sz w:val="24"/>
        </w:rPr>
        <w:t>、</w:t>
      </w:r>
      <w:r>
        <w:rPr>
          <w:rFonts w:ascii="TimesNewRoman,Italic" w:hAnsi="TimesNewRoman,Italic" w:eastAsia="TimesNewRoman,Italic"/>
          <w:b w:val="0"/>
          <w:i/>
          <w:color w:val="000000"/>
          <w:sz w:val="24"/>
        </w:rPr>
        <w:t>B</w:t>
      </w:r>
      <w:r>
        <w:rPr>
          <w:rFonts w:ascii="TimesNewRoman" w:hAnsi="TimesNewRoman" w:eastAsia="TimesNewRoman"/>
          <w:b w:val="0"/>
          <w:i w:val="0"/>
          <w:color w:val="000000"/>
          <w:sz w:val="16"/>
        </w:rPr>
        <w:t>1</w:t>
      </w:r>
      <w:r>
        <w:rPr>
          <w:rFonts w:ascii="SimSun" w:hAnsi="SimSun" w:eastAsia="SimSun"/>
          <w:b w:val="0"/>
          <w:i w:val="0"/>
          <w:color w:val="000000"/>
          <w:sz w:val="24"/>
        </w:rPr>
        <w:t>，表明</w:t>
      </w:r>
      <w:r>
        <w:rPr>
          <w:rFonts w:ascii="TimesNewRoman,Italic" w:hAnsi="TimesNewRoman,Italic" w:eastAsia="TimesNewRoman,Italic"/>
          <w:b w:val="0"/>
          <w:i/>
          <w:color w:val="000000"/>
          <w:sz w:val="24"/>
        </w:rPr>
        <w:t>B</w:t>
      </w:r>
      <w:r>
        <w:rPr>
          <w:rFonts w:ascii="TimesNewRoman" w:hAnsi="TimesNewRoman" w:eastAsia="TimesNewRoman"/>
          <w:b w:val="0"/>
          <w:i w:val="0"/>
          <w:color w:val="000000"/>
          <w:sz w:val="16"/>
        </w:rPr>
        <w:t>1</w:t>
      </w:r>
      <w:r>
        <w:rPr>
          <w:rFonts w:ascii="SimSun" w:hAnsi="SimSun" w:eastAsia="SimSun"/>
          <w:b w:val="0"/>
          <w:i w:val="0"/>
          <w:color w:val="000000"/>
          <w:sz w:val="24"/>
        </w:rPr>
        <w:t xml:space="preserve"> 相对于一级指标而言</w:t>
      </w:r>
    </w:p>
    <w:p>
      <w:pPr>
        <w:autoSpaceDN w:val="0"/>
        <w:autoSpaceDE w:val="0"/>
        <w:widowControl/>
        <w:spacing w:line="233" w:lineRule="auto" w:before="634" w:after="0"/>
        <w:ind w:left="0" w:right="4302" w:firstLine="0"/>
        <w:jc w:val="right"/>
      </w:pPr>
      <w:r>
        <w:rPr>
          <w:rFonts w:ascii="TimesNewRoman" w:hAnsi="TimesNewRoman" w:eastAsia="TimesNewRoman"/>
          <w:b w:val="0"/>
          <w:i w:val="0"/>
          <w:color w:val="000000"/>
          <w:sz w:val="18"/>
        </w:rPr>
        <w:t>85</w:t>
      </w:r>
    </w:p>
    <w:p>
      <w:pPr>
        <w:autoSpaceDN w:val="0"/>
        <w:tabs>
          <w:tab w:pos="1240" w:val="left"/>
        </w:tabs>
        <w:autoSpaceDE w:val="0"/>
        <w:widowControl/>
        <w:spacing w:line="240" w:lineRule="auto" w:before="424" w:after="0"/>
        <w:ind w:left="0" w:right="0" w:firstLine="0"/>
        <w:jc w:val="left"/>
      </w:pPr>
      <w:r>
        <w:drawing>
          <wp:inline xmlns:a="http://schemas.openxmlformats.org/drawingml/2006/main" xmlns:pic="http://schemas.openxmlformats.org/drawingml/2006/picture">
            <wp:extent cx="584200" cy="165100"/>
            <wp:docPr id="388" name="Picture 38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89" name="Picture 38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0" w:right="1276"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2904" w:firstLine="0"/>
        <w:jc w:val="right"/>
      </w:pPr>
      <w:r>
        <w:rPr>
          <w:rFonts w:ascii="SimSun" w:hAnsi="SimSun" w:eastAsia="SimSun"/>
          <w:b w:val="0"/>
          <w:i w:val="0"/>
          <w:color w:val="000000"/>
          <w:sz w:val="21"/>
        </w:rPr>
        <w:t>河南理工大学土木水利硕士专业学位论文</w:t>
      </w:r>
    </w:p>
    <w:p>
      <w:pPr>
        <w:autoSpaceDN w:val="0"/>
        <w:autoSpaceDE w:val="0"/>
        <w:widowControl/>
        <w:spacing w:line="288" w:lineRule="auto" w:before="470" w:after="0"/>
        <w:ind w:left="998" w:right="540" w:firstLine="0"/>
        <w:jc w:val="both"/>
      </w:pPr>
      <w:r>
        <w:rPr>
          <w:rFonts w:ascii="SimSun" w:hAnsi="SimSun" w:eastAsia="SimSun"/>
          <w:b w:val="0"/>
          <w:i w:val="0"/>
          <w:color w:val="000000"/>
          <w:sz w:val="24"/>
        </w:rPr>
        <w:t>是安全保障能力水平最低的，即人员防护能力是地铁盾构施工安全保障能力建设</w:t>
      </w:r>
      <w:r>
        <w:rPr>
          <w:rFonts w:ascii="SimSun" w:hAnsi="SimSun" w:eastAsia="SimSun"/>
          <w:b w:val="0"/>
          <w:i w:val="0"/>
          <w:color w:val="000000"/>
          <w:sz w:val="24"/>
        </w:rPr>
        <w:t>中较为薄弱的一个方面，应当在后期地铁盾构施工安全保障能力建设当中加大人</w:t>
      </w:r>
      <w:r>
        <w:rPr>
          <w:rFonts w:ascii="SimSun" w:hAnsi="SimSun" w:eastAsia="SimSun"/>
          <w:b w:val="0"/>
          <w:i w:val="0"/>
          <w:color w:val="000000"/>
          <w:sz w:val="24"/>
        </w:rPr>
        <w:t>员防护方面的资源投入力度。</w:t>
      </w:r>
    </w:p>
    <w:p>
      <w:pPr>
        <w:autoSpaceDN w:val="0"/>
        <w:autoSpaceDE w:val="0"/>
        <w:widowControl/>
        <w:spacing w:line="319" w:lineRule="auto" w:before="192" w:after="0"/>
        <w:ind w:left="998" w:right="540" w:firstLine="480"/>
        <w:jc w:val="both"/>
      </w:pPr>
      <w:r>
        <w:rPr>
          <w:rFonts w:ascii="SimSun" w:hAnsi="SimSun" w:eastAsia="SimSun"/>
          <w:b w:val="0"/>
          <w:i w:val="0"/>
          <w:color w:val="000000"/>
          <w:sz w:val="24"/>
        </w:rPr>
        <w:t>从表</w:t>
      </w:r>
      <w:r>
        <w:rPr>
          <w:rFonts w:ascii="TimesNewRoman" w:hAnsi="TimesNewRoman" w:eastAsia="TimesNewRoman"/>
          <w:b w:val="0"/>
          <w:i w:val="0"/>
          <w:color w:val="000000"/>
          <w:sz w:val="24"/>
        </w:rPr>
        <w:t xml:space="preserve"> 5-10</w:t>
      </w:r>
      <w:r>
        <w:rPr>
          <w:rFonts w:ascii="SimSun" w:hAnsi="SimSun" w:eastAsia="SimSun"/>
          <w:b w:val="0"/>
          <w:i w:val="0"/>
          <w:color w:val="000000"/>
          <w:sz w:val="24"/>
        </w:rPr>
        <w:t xml:space="preserve"> 二级评价指标云的数字特征值计算结果来看，</w:t>
      </w:r>
      <w:r>
        <w:rPr>
          <w:rFonts w:ascii="TimesNewRoman,Italic" w:hAnsi="TimesNewRoman,Italic" w:eastAsia="TimesNewRoman,Italic"/>
          <w:b w:val="0"/>
          <w:i/>
          <w:color w:val="000000"/>
          <w:sz w:val="24"/>
        </w:rPr>
        <w:t>C</w:t>
      </w:r>
      <w:r>
        <w:rPr>
          <w:rFonts w:ascii="TimesNewRoman" w:hAnsi="TimesNewRoman" w:eastAsia="TimesNewRoman"/>
          <w:b w:val="0"/>
          <w:i w:val="0"/>
          <w:color w:val="000000"/>
          <w:sz w:val="16"/>
        </w:rPr>
        <w:t>2</w:t>
      </w:r>
      <w:r>
        <w:rPr>
          <w:rFonts w:ascii="SimSun" w:hAnsi="SimSun" w:eastAsia="SimSun"/>
          <w:b w:val="0"/>
          <w:i w:val="0"/>
          <w:color w:val="000000"/>
          <w:sz w:val="24"/>
        </w:rPr>
        <w:t>、</w:t>
      </w:r>
      <w:r>
        <w:rPr>
          <w:rFonts w:ascii="TimesNewRoman,Italic" w:hAnsi="TimesNewRoman,Italic" w:eastAsia="TimesNewRoman,Italic"/>
          <w:b w:val="0"/>
          <w:i/>
          <w:color w:val="000000"/>
          <w:sz w:val="24"/>
        </w:rPr>
        <w:t>C</w:t>
      </w:r>
      <w:r>
        <w:rPr>
          <w:rFonts w:ascii="TimesNewRoman" w:hAnsi="TimesNewRoman" w:eastAsia="TimesNewRoman"/>
          <w:b w:val="0"/>
          <w:i w:val="0"/>
          <w:color w:val="000000"/>
          <w:sz w:val="16"/>
        </w:rPr>
        <w:t>3</w:t>
      </w:r>
      <w:r>
        <w:rPr>
          <w:rFonts w:ascii="SimSun" w:hAnsi="SimSun" w:eastAsia="SimSun"/>
          <w:b w:val="0"/>
          <w:i w:val="0"/>
          <w:color w:val="000000"/>
          <w:sz w:val="24"/>
        </w:rPr>
        <w:t>、</w:t>
      </w:r>
      <w:r>
        <w:rPr>
          <w:rFonts w:ascii="TimesNewRoman,Italic" w:hAnsi="TimesNewRoman,Italic" w:eastAsia="TimesNewRoman,Italic"/>
          <w:b w:val="0"/>
          <w:i/>
          <w:color w:val="000000"/>
          <w:sz w:val="24"/>
        </w:rPr>
        <w:t>C</w:t>
      </w:r>
      <w:r>
        <w:rPr>
          <w:rFonts w:ascii="TimesNewRoman" w:hAnsi="TimesNewRoman" w:eastAsia="TimesNewRoman"/>
          <w:b w:val="0"/>
          <w:i w:val="0"/>
          <w:color w:val="000000"/>
          <w:sz w:val="16"/>
        </w:rPr>
        <w:t>4</w:t>
      </w:r>
      <w:r>
        <w:rPr>
          <w:rFonts w:ascii="SimSun" w:hAnsi="SimSun" w:eastAsia="SimSun"/>
          <w:b w:val="0"/>
          <w:i w:val="0"/>
          <w:color w:val="000000"/>
          <w:sz w:val="24"/>
        </w:rPr>
        <w:t>、</w:t>
      </w:r>
      <w:r>
        <w:rPr>
          <w:rFonts w:ascii="TimesNewRoman,Italic" w:hAnsi="TimesNewRoman,Italic" w:eastAsia="TimesNewRoman,Italic"/>
          <w:b w:val="0"/>
          <w:i/>
          <w:color w:val="000000"/>
          <w:sz w:val="24"/>
        </w:rPr>
        <w:t>C</w:t>
      </w:r>
      <w:r>
        <w:rPr>
          <w:rFonts w:ascii="TimesNewRoman" w:hAnsi="TimesNewRoman" w:eastAsia="TimesNewRoman"/>
          <w:b w:val="0"/>
          <w:i w:val="0"/>
          <w:color w:val="000000"/>
          <w:sz w:val="16"/>
        </w:rPr>
        <w:t>5</w:t>
      </w:r>
      <w:r>
        <w:rPr>
          <w:rFonts w:ascii="SimSun" w:hAnsi="SimSun" w:eastAsia="SimSun"/>
          <w:b w:val="0"/>
          <w:i w:val="0"/>
          <w:color w:val="000000"/>
          <w:sz w:val="24"/>
        </w:rPr>
        <w:t>、</w:t>
      </w:r>
      <w:r>
        <w:rPr>
          <w:rFonts w:ascii="TimesNewRoman,Italic" w:hAnsi="TimesNewRoman,Italic" w:eastAsia="TimesNewRoman,Italic"/>
          <w:b w:val="0"/>
          <w:i/>
          <w:color w:val="000000"/>
          <w:sz w:val="24"/>
        </w:rPr>
        <w:t>C</w:t>
      </w:r>
      <w:r>
        <w:rPr>
          <w:rFonts w:ascii="TimesNewRoman" w:hAnsi="TimesNewRoman" w:eastAsia="TimesNewRoman"/>
          <w:b w:val="0"/>
          <w:i w:val="0"/>
          <w:color w:val="000000"/>
          <w:sz w:val="16"/>
        </w:rPr>
        <w:t>6</w:t>
      </w:r>
      <w:r>
        <w:rPr>
          <w:rFonts w:ascii="SimSun" w:hAnsi="SimSun" w:eastAsia="SimSun"/>
          <w:b w:val="0"/>
          <w:i w:val="0"/>
          <w:color w:val="000000"/>
          <w:sz w:val="24"/>
        </w:rPr>
        <w:t>、</w:t>
      </w:r>
      <w:r>
        <w:rPr>
          <w:rFonts w:ascii="TimesNewRoman,Italic" w:hAnsi="TimesNewRoman,Italic" w:eastAsia="TimesNewRoman,Italic"/>
          <w:b w:val="0"/>
          <w:i/>
          <w:color w:val="000000"/>
          <w:sz w:val="24"/>
        </w:rPr>
        <w:t>C</w:t>
      </w:r>
      <w:r>
        <w:rPr>
          <w:rFonts w:ascii="TimesNewRoman" w:hAnsi="TimesNewRoman" w:eastAsia="TimesNewRoman"/>
          <w:b w:val="0"/>
          <w:i w:val="0"/>
          <w:color w:val="000000"/>
          <w:sz w:val="16"/>
        </w:rPr>
        <w:t>11</w:t>
      </w:r>
      <w:r>
        <w:rPr>
          <w:rFonts w:ascii="SimSun" w:hAnsi="SimSun" w:eastAsia="SimSun"/>
          <w:b w:val="0"/>
          <w:i w:val="0"/>
          <w:color w:val="000000"/>
          <w:sz w:val="24"/>
        </w:rPr>
        <w:t>、</w:t>
      </w:r>
      <w:r>
        <w:rPr>
          <w:rFonts w:ascii="TimesNewRoman,Italic" w:hAnsi="TimesNewRoman,Italic" w:eastAsia="TimesNewRoman,Italic"/>
          <w:b w:val="0"/>
          <w:i/>
          <w:color w:val="000000"/>
          <w:sz w:val="24"/>
        </w:rPr>
        <w:t>C</w:t>
      </w:r>
      <w:r>
        <w:rPr>
          <w:rFonts w:ascii="TimesNewRoman" w:hAnsi="TimesNewRoman" w:eastAsia="TimesNewRoman"/>
          <w:b w:val="0"/>
          <w:i w:val="0"/>
          <w:color w:val="000000"/>
          <w:sz w:val="16"/>
        </w:rPr>
        <w:t>13</w:t>
      </w:r>
      <w:r>
        <w:rPr>
          <w:rFonts w:ascii="SimSun" w:hAnsi="SimSun" w:eastAsia="SimSun"/>
          <w:b w:val="0"/>
          <w:i w:val="0"/>
          <w:color w:val="000000"/>
          <w:sz w:val="24"/>
        </w:rPr>
        <w:t>、</w:t>
      </w:r>
      <w:r>
        <w:rPr>
          <w:rFonts w:ascii="TimesNewRoman,Italic" w:hAnsi="TimesNewRoman,Italic" w:eastAsia="TimesNewRoman,Italic"/>
          <w:b w:val="0"/>
          <w:i/>
          <w:color w:val="000000"/>
          <w:sz w:val="24"/>
        </w:rPr>
        <w:t>C</w:t>
      </w:r>
      <w:r>
        <w:rPr>
          <w:rFonts w:ascii="TimesNewRoman" w:hAnsi="TimesNewRoman" w:eastAsia="TimesNewRoman"/>
          <w:b w:val="0"/>
          <w:i w:val="0"/>
          <w:color w:val="000000"/>
          <w:sz w:val="16"/>
        </w:rPr>
        <w:t>15</w:t>
      </w:r>
      <w:r>
        <w:rPr>
          <w:rFonts w:ascii="SimSun" w:hAnsi="SimSun" w:eastAsia="SimSun"/>
          <w:b w:val="0"/>
          <w:i w:val="0"/>
          <w:color w:val="000000"/>
          <w:sz w:val="24"/>
        </w:rPr>
        <w:t>、</w:t>
      </w:r>
      <w:r>
        <w:rPr>
          <w:rFonts w:ascii="TimesNewRoman,Italic" w:hAnsi="TimesNewRoman,Italic" w:eastAsia="TimesNewRoman,Italic"/>
          <w:b w:val="0"/>
          <w:i/>
          <w:color w:val="000000"/>
          <w:sz w:val="24"/>
        </w:rPr>
        <w:t>C</w:t>
      </w:r>
      <w:r>
        <w:rPr>
          <w:rFonts w:ascii="TimesNewRoman" w:hAnsi="TimesNewRoman" w:eastAsia="TimesNewRoman"/>
          <w:b w:val="0"/>
          <w:i w:val="0"/>
          <w:color w:val="000000"/>
          <w:sz w:val="16"/>
        </w:rPr>
        <w:t>16</w:t>
      </w:r>
      <w:r>
        <w:rPr>
          <w:rFonts w:ascii="SimSun" w:hAnsi="SimSun" w:eastAsia="SimSun"/>
          <w:b w:val="0"/>
          <w:i w:val="0"/>
          <w:color w:val="000000"/>
          <w:sz w:val="24"/>
        </w:rPr>
        <w:t>、</w:t>
      </w:r>
      <w:r>
        <w:rPr>
          <w:rFonts w:ascii="TimesNewRoman,Italic" w:hAnsi="TimesNewRoman,Italic" w:eastAsia="TimesNewRoman,Italic"/>
          <w:b w:val="0"/>
          <w:i/>
          <w:color w:val="000000"/>
          <w:sz w:val="24"/>
        </w:rPr>
        <w:t>C</w:t>
      </w:r>
      <w:r>
        <w:rPr>
          <w:rFonts w:ascii="TimesNewRoman" w:hAnsi="TimesNewRoman" w:eastAsia="TimesNewRoman"/>
          <w:b w:val="0"/>
          <w:i w:val="0"/>
          <w:color w:val="000000"/>
          <w:sz w:val="16"/>
        </w:rPr>
        <w:t>17</w:t>
      </w:r>
      <w:r>
        <w:rPr>
          <w:rFonts w:ascii="SimSun" w:hAnsi="SimSun" w:eastAsia="SimSun"/>
          <w:b w:val="0"/>
          <w:i w:val="0"/>
          <w:color w:val="000000"/>
          <w:sz w:val="24"/>
        </w:rPr>
        <w:t>、</w:t>
      </w:r>
      <w:r>
        <w:rPr>
          <w:rFonts w:ascii="TimesNewRoman,Italic" w:hAnsi="TimesNewRoman,Italic" w:eastAsia="TimesNewRoman,Italic"/>
          <w:b w:val="0"/>
          <w:i/>
          <w:color w:val="000000"/>
          <w:sz w:val="24"/>
        </w:rPr>
        <w:t>C</w:t>
      </w:r>
      <w:r>
        <w:rPr>
          <w:rFonts w:ascii="TimesNewRoman" w:hAnsi="TimesNewRoman" w:eastAsia="TimesNewRoman"/>
          <w:b w:val="0"/>
          <w:i w:val="0"/>
          <w:color w:val="000000"/>
          <w:sz w:val="16"/>
        </w:rPr>
        <w:t>22</w:t>
      </w:r>
      <w:r>
        <w:rPr>
          <w:rFonts w:ascii="SimSun" w:hAnsi="SimSun" w:eastAsia="SimSun"/>
          <w:b w:val="0"/>
          <w:i w:val="0"/>
          <w:color w:val="000000"/>
          <w:sz w:val="24"/>
        </w:rPr>
        <w:t>、</w:t>
      </w:r>
      <w:r>
        <w:rPr>
          <w:rFonts w:ascii="TimesNewRoman,Italic" w:hAnsi="TimesNewRoman,Italic" w:eastAsia="TimesNewRoman,Italic"/>
          <w:b w:val="0"/>
          <w:i/>
          <w:color w:val="000000"/>
          <w:sz w:val="24"/>
        </w:rPr>
        <w:t>C</w:t>
      </w:r>
      <w:r>
        <w:rPr>
          <w:rFonts w:ascii="TimesNewRoman" w:hAnsi="TimesNewRoman" w:eastAsia="TimesNewRoman"/>
          <w:b w:val="0"/>
          <w:i w:val="0"/>
          <w:color w:val="000000"/>
          <w:sz w:val="16"/>
        </w:rPr>
        <w:t>23</w:t>
      </w:r>
      <w:r>
        <w:rPr>
          <w:rFonts w:ascii="SimSun" w:hAnsi="SimSun" w:eastAsia="SimSun"/>
          <w:b w:val="0"/>
          <w:i w:val="0"/>
          <w:color w:val="000000"/>
          <w:sz w:val="24"/>
        </w:rPr>
        <w:t>等评价指标的安全保障能力期望值都低于</w:t>
      </w:r>
      <w:r>
        <w:rPr>
          <w:rFonts w:ascii="TimesNewRoman" w:hAnsi="TimesNewRoman" w:eastAsia="TimesNewRoman"/>
          <w:b w:val="0"/>
          <w:i w:val="0"/>
          <w:color w:val="000000"/>
          <w:sz w:val="24"/>
        </w:rPr>
        <w:t>30</w:t>
      </w:r>
      <w:r>
        <w:rPr>
          <w:rFonts w:ascii="SimSun" w:hAnsi="SimSun" w:eastAsia="SimSun"/>
          <w:b w:val="0"/>
          <w:i w:val="0"/>
          <w:color w:val="000000"/>
          <w:sz w:val="24"/>
        </w:rPr>
        <w:t xml:space="preserve"> 以</w:t>
      </w:r>
      <w:r>
        <w:rPr>
          <w:rFonts w:ascii="SimSun" w:hAnsi="SimSun" w:eastAsia="SimSun"/>
          <w:b w:val="0"/>
          <w:i w:val="0"/>
          <w:color w:val="000000"/>
          <w:sz w:val="24"/>
        </w:rPr>
        <w:t>下，表明这些指标是地铁盾构施工安全保障能力建设中的薄弱环节，这些薄弱环节</w:t>
      </w:r>
      <w:r>
        <w:rPr>
          <w:rFonts w:ascii="SimSun" w:hAnsi="SimSun" w:eastAsia="SimSun"/>
          <w:b w:val="0"/>
          <w:i w:val="0"/>
          <w:color w:val="000000"/>
          <w:sz w:val="24"/>
        </w:rPr>
        <w:t>严重影响了一级指标的安全保障能力，进而影响了整体的地铁盾构施工安全保障</w:t>
      </w:r>
      <w:r>
        <w:rPr>
          <w:rFonts w:ascii="SimSun" w:hAnsi="SimSun" w:eastAsia="SimSun"/>
          <w:b w:val="0"/>
          <w:i w:val="0"/>
          <w:color w:val="000000"/>
          <w:sz w:val="24"/>
        </w:rPr>
        <w:t>能力。因此，在下步的安全保障工作当中要对这些薄弱环节加强改进。尤其是</w:t>
      </w:r>
      <w:r>
        <w:rPr>
          <w:rFonts w:ascii="TimesNewRoman,Italic" w:hAnsi="TimesNewRoman,Italic" w:eastAsia="TimesNewRoman,Italic"/>
          <w:b w:val="0"/>
          <w:i/>
          <w:color w:val="000000"/>
          <w:sz w:val="24"/>
        </w:rPr>
        <w:t>C</w:t>
      </w:r>
      <w:r>
        <w:rPr>
          <w:rFonts w:ascii="TimesNewRoman" w:hAnsi="TimesNewRoman" w:eastAsia="TimesNewRoman"/>
          <w:b w:val="0"/>
          <w:i w:val="0"/>
          <w:color w:val="000000"/>
          <w:sz w:val="16"/>
        </w:rPr>
        <w:t>4</w:t>
      </w:r>
      <w:r>
        <w:rPr>
          <w:rFonts w:ascii="SimSun" w:hAnsi="SimSun" w:eastAsia="SimSun"/>
          <w:b w:val="0"/>
          <w:i w:val="0"/>
          <w:color w:val="000000"/>
          <w:sz w:val="24"/>
        </w:rPr>
        <w:t>、</w:t>
      </w:r>
      <w:r>
        <w:rPr>
          <w:rFonts w:ascii="TimesNewRoman,Italic" w:hAnsi="TimesNewRoman,Italic" w:eastAsia="TimesNewRoman,Italic"/>
          <w:b w:val="0"/>
          <w:i/>
          <w:color w:val="000000"/>
          <w:sz w:val="24"/>
        </w:rPr>
        <w:t>C</w:t>
      </w:r>
      <w:r>
        <w:rPr>
          <w:rFonts w:ascii="TimesNewRoman" w:hAnsi="TimesNewRoman" w:eastAsia="TimesNewRoman"/>
          <w:b w:val="0"/>
          <w:i w:val="0"/>
          <w:color w:val="000000"/>
          <w:sz w:val="16"/>
        </w:rPr>
        <w:t>11</w:t>
      </w:r>
      <w:r>
        <w:rPr>
          <w:rFonts w:ascii="SimSun" w:hAnsi="SimSun" w:eastAsia="SimSun"/>
          <w:b w:val="0"/>
          <w:i w:val="0"/>
          <w:color w:val="000000"/>
          <w:sz w:val="24"/>
        </w:rPr>
        <w:t>、</w:t>
      </w:r>
      <w:r>
        <w:rPr>
          <w:rFonts w:ascii="TimesNewRoman,Italic" w:hAnsi="TimesNewRoman,Italic" w:eastAsia="TimesNewRoman,Italic"/>
          <w:b w:val="0"/>
          <w:i/>
          <w:color w:val="000000"/>
          <w:sz w:val="24"/>
        </w:rPr>
        <w:t>C</w:t>
      </w:r>
      <w:r>
        <w:rPr>
          <w:rFonts w:ascii="TimesNewRoman" w:hAnsi="TimesNewRoman" w:eastAsia="TimesNewRoman"/>
          <w:b w:val="0"/>
          <w:i w:val="0"/>
          <w:color w:val="000000"/>
          <w:sz w:val="16"/>
        </w:rPr>
        <w:t>16</w:t>
      </w:r>
      <w:r>
        <w:rPr>
          <w:rFonts w:ascii="SimSun" w:hAnsi="SimSun" w:eastAsia="SimSun"/>
          <w:b w:val="0"/>
          <w:i w:val="0"/>
          <w:color w:val="000000"/>
          <w:sz w:val="24"/>
        </w:rPr>
        <w:t>、</w:t>
      </w:r>
      <w:r>
        <w:rPr>
          <w:rFonts w:ascii="TimesNewRoman,Italic" w:hAnsi="TimesNewRoman,Italic" w:eastAsia="TimesNewRoman,Italic"/>
          <w:b w:val="0"/>
          <w:i/>
          <w:color w:val="000000"/>
          <w:sz w:val="24"/>
        </w:rPr>
        <w:t>C</w:t>
      </w:r>
      <w:r>
        <w:rPr>
          <w:rFonts w:ascii="TimesNewRoman" w:hAnsi="TimesNewRoman" w:eastAsia="TimesNewRoman"/>
          <w:b w:val="0"/>
          <w:i w:val="0"/>
          <w:color w:val="000000"/>
          <w:sz w:val="16"/>
        </w:rPr>
        <w:t>22</w:t>
      </w:r>
      <w:r>
        <w:rPr>
          <w:rFonts w:ascii="SimSun" w:hAnsi="SimSun" w:eastAsia="SimSun"/>
          <w:b w:val="0"/>
          <w:i w:val="0"/>
          <w:color w:val="000000"/>
          <w:sz w:val="24"/>
        </w:rPr>
        <w:t xml:space="preserve"> 等评价指标的安全保障能力期望值最低，且低于</w:t>
      </w:r>
      <w:r>
        <w:rPr>
          <w:rFonts w:ascii="TimesNewRoman" w:hAnsi="TimesNewRoman" w:eastAsia="TimesNewRoman"/>
          <w:b w:val="0"/>
          <w:i w:val="0"/>
          <w:color w:val="000000"/>
          <w:sz w:val="24"/>
        </w:rPr>
        <w:t>20</w:t>
      </w:r>
      <w:r>
        <w:rPr>
          <w:rFonts w:ascii="SimSun" w:hAnsi="SimSun" w:eastAsia="SimSun"/>
          <w:b w:val="0"/>
          <w:i w:val="0"/>
          <w:color w:val="000000"/>
          <w:sz w:val="24"/>
        </w:rPr>
        <w:t xml:space="preserve"> 以下，并处于安</w:t>
      </w:r>
      <w:r>
        <w:rPr>
          <w:rFonts w:ascii="SimSun" w:hAnsi="SimSun" w:eastAsia="SimSun"/>
          <w:b w:val="0"/>
          <w:i w:val="0"/>
          <w:color w:val="000000"/>
          <w:sz w:val="24"/>
        </w:rPr>
        <w:t>全保障能力的“较低水平”区域，说明这些指标是安全保障中最薄弱的环节，应当</w:t>
      </w:r>
      <w:r>
        <w:rPr>
          <w:rFonts w:ascii="SimSun" w:hAnsi="SimSun" w:eastAsia="SimSun"/>
          <w:b w:val="0"/>
          <w:i w:val="0"/>
          <w:color w:val="000000"/>
          <w:sz w:val="24"/>
        </w:rPr>
        <w:t>作为重点关注对象。</w:t>
      </w:r>
    </w:p>
    <w:p>
      <w:pPr>
        <w:autoSpaceDN w:val="0"/>
        <w:autoSpaceDE w:val="0"/>
        <w:widowControl/>
        <w:spacing w:line="245" w:lineRule="auto" w:before="210" w:after="0"/>
        <w:ind w:left="998" w:right="288" w:firstLine="0"/>
        <w:jc w:val="left"/>
      </w:pPr>
      <w:r>
        <w:rPr>
          <w:rFonts w:ascii="TimesNewRoman" w:hAnsi="TimesNewRoman" w:eastAsia="TimesNewRoman"/>
          <w:b w:val="0"/>
          <w:i w:val="0"/>
          <w:color w:val="000000"/>
          <w:sz w:val="30"/>
        </w:rPr>
        <w:t>5.5</w:t>
      </w:r>
      <w:r>
        <w:rPr>
          <w:rFonts w:ascii="SimHei" w:hAnsi="SimHei" w:eastAsia="SimHei"/>
          <w:b w:val="0"/>
          <w:i w:val="0"/>
          <w:color w:val="000000"/>
          <w:sz w:val="30"/>
        </w:rPr>
        <w:t>基于物元可拓模型的地铁盾构施工安全保障能力评价</w:t>
      </w:r>
      <w:r>
        <w:rPr>
          <w:rFonts w:ascii="SimHei" w:hAnsi="SimHei" w:eastAsia="SimHei"/>
          <w:b w:val="0"/>
          <w:i w:val="0"/>
          <w:color w:val="000000"/>
          <w:sz w:val="30"/>
        </w:rPr>
        <w:t xml:space="preserve">（Evaluation of Safety Guarantee Ability of Subway Shield </w:t>
      </w:r>
      <w:r>
        <w:rPr>
          <w:rFonts w:ascii="SimHei" w:hAnsi="SimHei" w:eastAsia="SimHei"/>
          <w:b w:val="0"/>
          <w:i w:val="0"/>
          <w:color w:val="000000"/>
          <w:sz w:val="30"/>
        </w:rPr>
        <w:t xml:space="preserve">Construction Based on Matter-Element Extension Model） </w:t>
      </w:r>
    </w:p>
    <w:p>
      <w:pPr>
        <w:autoSpaceDN w:val="0"/>
        <w:autoSpaceDE w:val="0"/>
        <w:widowControl/>
        <w:spacing w:line="206" w:lineRule="auto" w:before="302" w:after="64"/>
        <w:ind w:left="1478" w:right="0" w:firstLine="0"/>
        <w:jc w:val="left"/>
      </w:pPr>
      <w:r>
        <w:rPr>
          <w:rFonts w:ascii="SimSun" w:hAnsi="SimSun" w:eastAsia="SimSun"/>
          <w:b w:val="0"/>
          <w:i w:val="0"/>
          <w:color w:val="000000"/>
          <w:sz w:val="24"/>
        </w:rPr>
        <w:t>在本文中，该区间项目的地铁盾构施工安全保障能力为待评对象</w:t>
      </w:r>
      <w:r>
        <w:rPr>
          <w:rFonts w:ascii="TimesNewRoman,Italic" w:hAnsi="TimesNewRoman,Italic" w:eastAsia="TimesNewRoman,Italic"/>
          <w:b w:val="0"/>
          <w:i/>
          <w:color w:val="000000"/>
          <w:sz w:val="24"/>
        </w:rPr>
        <w:t>P</w:t>
      </w:r>
      <w:r>
        <w:rPr>
          <w:rFonts w:ascii="SimSun" w:hAnsi="SimSun" w:eastAsia="SimSun"/>
          <w:b w:val="0"/>
          <w:i w:val="0"/>
          <w:color w:val="000000"/>
          <w:sz w:val="24"/>
        </w:rPr>
        <w:t>，且由评价</w:t>
      </w:r>
    </w:p>
    <w:tbl>
      <w:tblPr>
        <w:tblW w:type="auto" w:w="0"/>
        <w:tblLayout w:type="fixed"/>
        <w:tblLook w:firstColumn="1" w:firstRow="1" w:lastColumn="0" w:lastRow="0" w:noHBand="0" w:noVBand="1" w:val="04A0"/>
        <w:tblInd w:w="480.0" w:type="dxa"/>
      </w:tblPr>
      <w:tblGrid>
        <w:gridCol w:w="670"/>
        <w:gridCol w:w="670"/>
        <w:gridCol w:w="670"/>
        <w:gridCol w:w="670"/>
        <w:gridCol w:w="670"/>
        <w:gridCol w:w="670"/>
        <w:gridCol w:w="670"/>
        <w:gridCol w:w="670"/>
        <w:gridCol w:w="670"/>
        <w:gridCol w:w="670"/>
        <w:gridCol w:w="670"/>
        <w:gridCol w:w="670"/>
        <w:gridCol w:w="670"/>
        <w:gridCol w:w="670"/>
        <w:gridCol w:w="670"/>
      </w:tblGrid>
      <w:tr>
        <w:trPr>
          <w:trHeight w:hRule="exact" w:val="502"/>
        </w:trPr>
        <w:tc>
          <w:tcPr>
            <w:tcW w:type="dxa" w:w="1000"/>
            <w:tcBorders/>
            <w:tcMar>
              <w:start w:w="0" w:type="dxa"/>
              <w:end w:w="0" w:type="dxa"/>
            </w:tcMar>
          </w:tcPr>
          <w:p>
            <w:pPr>
              <w:autoSpaceDN w:val="0"/>
              <w:autoSpaceDE w:val="0"/>
              <w:widowControl/>
              <w:spacing w:line="185" w:lineRule="auto" w:before="118" w:after="0"/>
              <w:ind w:left="0" w:right="2" w:firstLine="0"/>
              <w:jc w:val="right"/>
            </w:pPr>
            <w:r>
              <w:rPr>
                <w:rFonts w:ascii="SimSun" w:hAnsi="SimSun" w:eastAsia="SimSun"/>
                <w:b w:val="0"/>
                <w:i w:val="0"/>
                <w:color w:val="000000"/>
                <w:sz w:val="24"/>
              </w:rPr>
              <w:t>指标</w:t>
            </w:r>
          </w:p>
        </w:tc>
        <w:tc>
          <w:tcPr>
            <w:tcW w:type="dxa" w:w="220"/>
            <w:tcBorders/>
            <w:tcMar>
              <w:start w:w="0" w:type="dxa"/>
              <w:end w:w="0" w:type="dxa"/>
            </w:tcMar>
          </w:tcPr>
          <w:p>
            <w:pPr>
              <w:autoSpaceDN w:val="0"/>
              <w:autoSpaceDE w:val="0"/>
              <w:widowControl/>
              <w:spacing w:line="230" w:lineRule="auto" w:before="92" w:after="0"/>
              <w:ind w:left="0" w:right="0" w:firstLine="0"/>
              <w:jc w:val="center"/>
            </w:pPr>
            <w:r>
              <w:rPr>
                <w:w w:val="101.64559936523439"/>
                <w:rFonts w:ascii="TimesNewRoman,Italic" w:hAnsi="TimesNewRoman,Italic" w:eastAsia="TimesNewRoman,Italic"/>
                <w:b w:val="0"/>
                <w:i/>
                <w:color w:val="000000"/>
                <w:sz w:val="25"/>
              </w:rPr>
              <w:t>C</w:t>
            </w:r>
          </w:p>
        </w:tc>
        <w:tc>
          <w:tcPr>
            <w:tcW w:type="dxa" w:w="180"/>
            <w:tcBorders/>
            <w:tcMar>
              <w:start w:w="0" w:type="dxa"/>
              <w:end w:w="0" w:type="dxa"/>
            </w:tcMar>
          </w:tcPr>
          <w:p>
            <w:pPr>
              <w:autoSpaceDN w:val="0"/>
              <w:autoSpaceDE w:val="0"/>
              <w:widowControl/>
              <w:spacing w:line="332" w:lineRule="exact" w:before="60" w:after="0"/>
              <w:ind w:left="0" w:right="0" w:firstLine="0"/>
              <w:jc w:val="center"/>
            </w:pPr>
            <w:r>
              <w:rPr>
                <w:w w:val="101.64559936523439"/>
                <w:rFonts w:ascii="Symbol" w:hAnsi="Symbol" w:eastAsia="Symbol"/>
                <w:b w:val="0"/>
                <w:i w:val="0"/>
                <w:color w:val="000000"/>
                <w:sz w:val="25"/>
              </w:rPr>
              <w:t>=</w:t>
            </w:r>
          </w:p>
        </w:tc>
        <w:tc>
          <w:tcPr>
            <w:tcW w:type="dxa" w:w="660"/>
            <w:tcBorders/>
            <w:tcMar>
              <w:start w:w="0" w:type="dxa"/>
              <w:end w:w="0" w:type="dxa"/>
            </w:tcMar>
          </w:tcPr>
          <w:p>
            <w:pPr>
              <w:autoSpaceDN w:val="0"/>
              <w:autoSpaceDE w:val="0"/>
              <w:widowControl/>
              <w:spacing w:line="242" w:lineRule="auto" w:before="92" w:after="0"/>
              <w:ind w:left="0" w:right="0" w:firstLine="0"/>
              <w:jc w:val="center"/>
            </w:pPr>
            <w:r>
              <w:rPr>
                <w:w w:val="101.64559936523439"/>
                <w:rFonts w:ascii="TimesNewRoman" w:hAnsi="TimesNewRoman" w:eastAsia="TimesNewRoman"/>
                <w:b w:val="0"/>
                <w:i w:val="0"/>
                <w:color w:val="000000"/>
                <w:sz w:val="25"/>
              </w:rPr>
              <w:t xml:space="preserve">{ </w:t>
            </w:r>
            <w:r>
              <w:rPr>
                <w:w w:val="101.64559936523439"/>
                <w:rFonts w:ascii="TimesNewRoman,Italic" w:hAnsi="TimesNewRoman,Italic" w:eastAsia="TimesNewRoman,Italic"/>
                <w:b w:val="0"/>
                <w:i/>
                <w:color w:val="000000"/>
                <w:sz w:val="25"/>
              </w:rPr>
              <w:t xml:space="preserve">C C </w:t>
            </w:r>
            <w:r>
              <w:rPr>
                <w:w w:val="97.94133504231772"/>
                <w:rFonts w:ascii="TimesNewRoman" w:hAnsi="TimesNewRoman" w:eastAsia="TimesNewRoman"/>
                <w:b w:val="0"/>
                <w:i w:val="0"/>
                <w:color w:val="000000"/>
                <w:sz w:val="15"/>
              </w:rPr>
              <w:t>2</w:t>
            </w:r>
          </w:p>
        </w:tc>
        <w:tc>
          <w:tcPr>
            <w:tcW w:type="dxa" w:w="400"/>
            <w:tcBorders/>
            <w:tcMar>
              <w:start w:w="0" w:type="dxa"/>
              <w:end w:w="0" w:type="dxa"/>
            </w:tcMar>
          </w:tcPr>
          <w:p>
            <w:pPr>
              <w:autoSpaceDN w:val="0"/>
              <w:autoSpaceDE w:val="0"/>
              <w:widowControl/>
              <w:spacing w:line="257" w:lineRule="auto" w:before="92" w:after="0"/>
              <w:ind w:left="0" w:right="0" w:firstLine="0"/>
              <w:jc w:val="center"/>
            </w:pPr>
            <w:r>
              <w:rPr>
                <w:w w:val="101.64559936523439"/>
                <w:rFonts w:ascii="TimesNewRoman" w:hAnsi="TimesNewRoman" w:eastAsia="TimesNewRoman"/>
                <w:b w:val="0"/>
                <w:i w:val="0"/>
                <w:color w:val="000000"/>
                <w:sz w:val="25"/>
              </w:rPr>
              <w:t>,</w:t>
            </w:r>
            <w:r>
              <w:rPr>
                <w:w w:val="101.64559936523439"/>
                <w:rFonts w:ascii="MTExtra" w:hAnsi="MTExtra" w:eastAsia="MTExtra"/>
                <w:b w:val="0"/>
                <w:i w:val="0"/>
                <w:color w:val="000000"/>
                <w:sz w:val="25"/>
              </w:rPr>
              <w:t></w:t>
            </w:r>
            <w:r>
              <w:rPr>
                <w:w w:val="101.64559936523439"/>
                <w:rFonts w:ascii="TimesNewRoman" w:hAnsi="TimesNewRoman" w:eastAsia="TimesNewRoman"/>
                <w:b w:val="0"/>
                <w:i w:val="0"/>
                <w:color w:val="000000"/>
                <w:sz w:val="25"/>
              </w:rPr>
              <w:t>,</w:t>
            </w:r>
          </w:p>
        </w:tc>
        <w:tc>
          <w:tcPr>
            <w:tcW w:type="dxa" w:w="320"/>
            <w:tcBorders/>
            <w:tcMar>
              <w:start w:w="0" w:type="dxa"/>
              <w:end w:w="0" w:type="dxa"/>
            </w:tcMar>
          </w:tcPr>
          <w:p>
            <w:pPr>
              <w:autoSpaceDN w:val="0"/>
              <w:autoSpaceDE w:val="0"/>
              <w:widowControl/>
              <w:spacing w:line="242" w:lineRule="auto" w:before="92" w:after="0"/>
              <w:ind w:left="0" w:right="0" w:firstLine="0"/>
              <w:jc w:val="center"/>
            </w:pPr>
            <w:r>
              <w:rPr>
                <w:w w:val="101.64559936523439"/>
                <w:rFonts w:ascii="TimesNewRoman,Italic" w:hAnsi="TimesNewRoman,Italic" w:eastAsia="TimesNewRoman,Italic"/>
                <w:b w:val="0"/>
                <w:i/>
                <w:color w:val="000000"/>
                <w:sz w:val="25"/>
              </w:rPr>
              <w:t xml:space="preserve">C </w:t>
            </w:r>
            <w:r>
              <w:rPr>
                <w:w w:val="97.94133504231772"/>
                <w:rFonts w:ascii="TimesNewRoman" w:hAnsi="TimesNewRoman" w:eastAsia="TimesNewRoman"/>
                <w:b w:val="0"/>
                <w:i w:val="0"/>
                <w:color w:val="000000"/>
                <w:sz w:val="15"/>
              </w:rPr>
              <w:t>23</w:t>
            </w:r>
          </w:p>
        </w:tc>
        <w:tc>
          <w:tcPr>
            <w:tcW w:type="dxa" w:w="140"/>
            <w:tcBorders/>
            <w:tcMar>
              <w:start w:w="0" w:type="dxa"/>
              <w:end w:w="0" w:type="dxa"/>
            </w:tcMar>
          </w:tcPr>
          <w:p>
            <w:pPr>
              <w:autoSpaceDN w:val="0"/>
              <w:autoSpaceDE w:val="0"/>
              <w:widowControl/>
              <w:spacing w:line="230" w:lineRule="auto" w:before="92" w:after="0"/>
              <w:ind w:left="0" w:right="0" w:firstLine="0"/>
              <w:jc w:val="center"/>
            </w:pPr>
            <w:r>
              <w:rPr>
                <w:w w:val="101.64559936523439"/>
                <w:rFonts w:ascii="TimesNewRoman" w:hAnsi="TimesNewRoman" w:eastAsia="TimesNewRoman"/>
                <w:b w:val="0"/>
                <w:i w:val="0"/>
                <w:color w:val="000000"/>
                <w:sz w:val="25"/>
              </w:rPr>
              <w:t>}</w:t>
            </w:r>
          </w:p>
        </w:tc>
        <w:tc>
          <w:tcPr>
            <w:tcW w:type="dxa" w:w="4260"/>
            <w:tcBorders/>
            <w:tcMar>
              <w:start w:w="0" w:type="dxa"/>
              <w:end w:w="0" w:type="dxa"/>
            </w:tcMar>
          </w:tcPr>
          <w:p>
            <w:pPr>
              <w:autoSpaceDN w:val="0"/>
              <w:autoSpaceDE w:val="0"/>
              <w:widowControl/>
              <w:spacing w:line="185" w:lineRule="auto" w:before="118" w:after="0"/>
              <w:ind w:left="0" w:right="0" w:firstLine="0"/>
              <w:jc w:val="center"/>
            </w:pPr>
            <w:r>
              <w:rPr>
                <w:rFonts w:ascii="SimSun" w:hAnsi="SimSun" w:eastAsia="SimSun"/>
                <w:b w:val="0"/>
                <w:i w:val="0"/>
                <w:color w:val="000000"/>
                <w:sz w:val="24"/>
              </w:rPr>
              <w:t>进行表征；评价指标对应的特征值分别用</w:t>
            </w:r>
          </w:p>
        </w:tc>
        <w:tc>
          <w:tcPr>
            <w:tcW w:type="dxa" w:w="200"/>
            <w:tcBorders/>
            <w:tcMar>
              <w:start w:w="0" w:type="dxa"/>
              <w:end w:w="0" w:type="dxa"/>
            </w:tcMar>
          </w:tcPr>
          <w:p>
            <w:pPr>
              <w:autoSpaceDN w:val="0"/>
              <w:autoSpaceDE w:val="0"/>
              <w:widowControl/>
              <w:spacing w:line="230" w:lineRule="auto" w:before="92" w:after="0"/>
              <w:ind w:left="0" w:right="0" w:firstLine="0"/>
              <w:jc w:val="center"/>
            </w:pPr>
            <w:r>
              <w:rPr>
                <w:w w:val="101.64559936523439"/>
                <w:rFonts w:ascii="TimesNewRoman,Italic" w:hAnsi="TimesNewRoman,Italic" w:eastAsia="TimesNewRoman,Italic"/>
                <w:b w:val="0"/>
                <w:i/>
                <w:color w:val="000000"/>
                <w:sz w:val="25"/>
              </w:rPr>
              <w:t>V</w:t>
            </w:r>
          </w:p>
        </w:tc>
        <w:tc>
          <w:tcPr>
            <w:tcW w:type="dxa" w:w="200"/>
            <w:tcBorders/>
            <w:tcMar>
              <w:start w:w="0" w:type="dxa"/>
              <w:end w:w="0" w:type="dxa"/>
            </w:tcMar>
          </w:tcPr>
          <w:p>
            <w:pPr>
              <w:autoSpaceDN w:val="0"/>
              <w:autoSpaceDE w:val="0"/>
              <w:widowControl/>
              <w:spacing w:line="332" w:lineRule="exact" w:before="60" w:after="0"/>
              <w:ind w:left="0" w:right="0" w:firstLine="0"/>
              <w:jc w:val="center"/>
            </w:pPr>
            <w:r>
              <w:rPr>
                <w:w w:val="101.64559936523439"/>
                <w:rFonts w:ascii="Symbol" w:hAnsi="Symbol" w:eastAsia="Symbol"/>
                <w:b w:val="0"/>
                <w:i w:val="0"/>
                <w:color w:val="000000"/>
                <w:sz w:val="25"/>
              </w:rPr>
              <w:t>=</w:t>
            </w:r>
          </w:p>
        </w:tc>
        <w:tc>
          <w:tcPr>
            <w:tcW w:type="dxa" w:w="600"/>
            <w:tcBorders/>
            <w:tcMar>
              <w:start w:w="0" w:type="dxa"/>
              <w:end w:w="0" w:type="dxa"/>
            </w:tcMar>
          </w:tcPr>
          <w:p>
            <w:pPr>
              <w:autoSpaceDN w:val="0"/>
              <w:autoSpaceDE w:val="0"/>
              <w:widowControl/>
              <w:spacing w:line="242" w:lineRule="auto" w:before="92" w:after="0"/>
              <w:ind w:left="0" w:right="0" w:firstLine="0"/>
              <w:jc w:val="center"/>
            </w:pPr>
            <w:r>
              <w:rPr>
                <w:w w:val="101.64559936523439"/>
                <w:rFonts w:ascii="TimesNewRoman" w:hAnsi="TimesNewRoman" w:eastAsia="TimesNewRoman"/>
                <w:b w:val="0"/>
                <w:i w:val="0"/>
                <w:color w:val="000000"/>
                <w:sz w:val="25"/>
              </w:rPr>
              <w:t xml:space="preserve">{ </w:t>
            </w:r>
            <w:r>
              <w:rPr>
                <w:w w:val="101.64559936523439"/>
                <w:rFonts w:ascii="TimesNewRoman,Italic" w:hAnsi="TimesNewRoman,Italic" w:eastAsia="TimesNewRoman,Italic"/>
                <w:b w:val="0"/>
                <w:i/>
                <w:color w:val="000000"/>
                <w:sz w:val="25"/>
              </w:rPr>
              <w:t xml:space="preserve">x x </w:t>
            </w:r>
            <w:r>
              <w:rPr>
                <w:w w:val="97.94133504231772"/>
                <w:rFonts w:ascii="TimesNewRoman" w:hAnsi="TimesNewRoman" w:eastAsia="TimesNewRoman"/>
                <w:b w:val="0"/>
                <w:i w:val="0"/>
                <w:color w:val="000000"/>
                <w:sz w:val="15"/>
              </w:rPr>
              <w:t>2</w:t>
            </w:r>
          </w:p>
        </w:tc>
        <w:tc>
          <w:tcPr>
            <w:tcW w:type="dxa" w:w="60"/>
            <w:tcBorders/>
            <w:tcMar>
              <w:start w:w="0" w:type="dxa"/>
              <w:end w:w="0" w:type="dxa"/>
            </w:tcMar>
          </w:tcPr>
          <w:p>
            <w:pPr>
              <w:autoSpaceDN w:val="0"/>
              <w:autoSpaceDE w:val="0"/>
              <w:widowControl/>
              <w:spacing w:line="230" w:lineRule="auto" w:before="92" w:after="0"/>
              <w:ind w:left="0" w:right="0" w:firstLine="0"/>
              <w:jc w:val="center"/>
            </w:pPr>
            <w:r>
              <w:rPr>
                <w:w w:val="101.64559936523439"/>
                <w:rFonts w:ascii="TimesNewRoman" w:hAnsi="TimesNewRoman" w:eastAsia="TimesNewRoman"/>
                <w:b w:val="0"/>
                <w:i w:val="0"/>
                <w:color w:val="000000"/>
                <w:sz w:val="25"/>
              </w:rPr>
              <w:t>,</w:t>
            </w:r>
          </w:p>
        </w:tc>
        <w:tc>
          <w:tcPr>
            <w:tcW w:type="dxa" w:w="340"/>
            <w:tcBorders/>
            <w:tcMar>
              <w:start w:w="0" w:type="dxa"/>
              <w:end w:w="0" w:type="dxa"/>
            </w:tcMar>
          </w:tcPr>
          <w:p>
            <w:pPr>
              <w:autoSpaceDN w:val="0"/>
              <w:autoSpaceDE w:val="0"/>
              <w:widowControl/>
              <w:spacing w:line="257" w:lineRule="auto" w:before="92" w:after="0"/>
              <w:ind w:left="0" w:right="0" w:firstLine="0"/>
              <w:jc w:val="center"/>
            </w:pPr>
            <w:r>
              <w:rPr>
                <w:w w:val="101.64559936523439"/>
                <w:rFonts w:ascii="MTExtra" w:hAnsi="MTExtra" w:eastAsia="MTExtra"/>
                <w:b w:val="0"/>
                <w:i w:val="0"/>
                <w:color w:val="000000"/>
                <w:sz w:val="25"/>
              </w:rPr>
              <w:t></w:t>
            </w:r>
            <w:r>
              <w:rPr>
                <w:w w:val="101.64559936523439"/>
                <w:rFonts w:ascii="TimesNewRoman" w:hAnsi="TimesNewRoman" w:eastAsia="TimesNewRoman"/>
                <w:b w:val="0"/>
                <w:i w:val="0"/>
                <w:color w:val="000000"/>
                <w:sz w:val="25"/>
              </w:rPr>
              <w:t>,</w:t>
            </w:r>
          </w:p>
        </w:tc>
        <w:tc>
          <w:tcPr>
            <w:tcW w:type="dxa" w:w="280"/>
            <w:tcBorders/>
            <w:tcMar>
              <w:start w:w="0" w:type="dxa"/>
              <w:end w:w="0" w:type="dxa"/>
            </w:tcMar>
          </w:tcPr>
          <w:p>
            <w:pPr>
              <w:autoSpaceDN w:val="0"/>
              <w:autoSpaceDE w:val="0"/>
              <w:widowControl/>
              <w:spacing w:line="242" w:lineRule="auto" w:before="92" w:after="0"/>
              <w:ind w:left="0" w:right="0" w:firstLine="0"/>
              <w:jc w:val="center"/>
            </w:pPr>
            <w:r>
              <w:rPr>
                <w:w w:val="101.64559936523439"/>
                <w:rFonts w:ascii="TimesNewRoman,Italic" w:hAnsi="TimesNewRoman,Italic" w:eastAsia="TimesNewRoman,Italic"/>
                <w:b w:val="0"/>
                <w:i/>
                <w:color w:val="000000"/>
                <w:sz w:val="25"/>
              </w:rPr>
              <w:t xml:space="preserve">x </w:t>
            </w:r>
            <w:r>
              <w:rPr>
                <w:w w:val="97.94133504231772"/>
                <w:rFonts w:ascii="TimesNewRoman" w:hAnsi="TimesNewRoman" w:eastAsia="TimesNewRoman"/>
                <w:b w:val="0"/>
                <w:i w:val="0"/>
                <w:color w:val="000000"/>
                <w:sz w:val="15"/>
              </w:rPr>
              <w:t>23</w:t>
            </w:r>
          </w:p>
        </w:tc>
        <w:tc>
          <w:tcPr>
            <w:tcW w:type="dxa" w:w="400"/>
            <w:tcBorders/>
            <w:tcMar>
              <w:start w:w="0" w:type="dxa"/>
              <w:end w:w="0" w:type="dxa"/>
            </w:tcMar>
          </w:tcPr>
          <w:p>
            <w:pPr>
              <w:autoSpaceDN w:val="0"/>
              <w:autoSpaceDE w:val="0"/>
              <w:widowControl/>
              <w:spacing w:line="230" w:lineRule="auto" w:before="92" w:after="0"/>
              <w:ind w:left="10" w:right="0" w:firstLine="0"/>
              <w:jc w:val="left"/>
            </w:pPr>
            <w:r>
              <w:rPr>
                <w:w w:val="101.64559936523439"/>
                <w:rFonts w:ascii="TimesNewRoman" w:hAnsi="TimesNewRoman" w:eastAsia="TimesNewRoman"/>
                <w:b w:val="0"/>
                <w:i w:val="0"/>
                <w:color w:val="000000"/>
                <w:sz w:val="25"/>
              </w:rPr>
              <w:t>}</w:t>
            </w:r>
          </w:p>
        </w:tc>
      </w:tr>
    </w:tbl>
    <w:p>
      <w:pPr>
        <w:autoSpaceDN w:val="0"/>
        <w:autoSpaceDE w:val="0"/>
        <w:widowControl/>
        <w:spacing w:line="269" w:lineRule="auto" w:before="56" w:after="0"/>
        <w:ind w:left="998" w:right="1296" w:firstLine="0"/>
        <w:jc w:val="left"/>
      </w:pPr>
      <w:r>
        <w:rPr>
          <w:rFonts w:ascii="SimSun" w:hAnsi="SimSun" w:eastAsia="SimSun"/>
          <w:b w:val="0"/>
          <w:i w:val="0"/>
          <w:color w:val="000000"/>
          <w:sz w:val="24"/>
        </w:rPr>
        <w:t>表示。该项目地铁盾构施工安全保障能力的物元可拓评价过程如下所示。</w:t>
      </w:r>
      <w:r>
        <w:rPr>
          <w:rFonts w:ascii="TimesNewRoman" w:hAnsi="TimesNewRoman" w:eastAsia="TimesNewRoman"/>
          <w:b w:val="0"/>
          <w:i w:val="0"/>
          <w:color w:val="000000"/>
          <w:sz w:val="28"/>
        </w:rPr>
        <w:t>5.5.1</w:t>
      </w:r>
      <w:r>
        <w:rPr>
          <w:rFonts w:ascii="SimHei" w:hAnsi="SimHei" w:eastAsia="SimHei"/>
          <w:b w:val="0"/>
          <w:i w:val="0"/>
          <w:color w:val="000000"/>
          <w:sz w:val="28"/>
        </w:rPr>
        <w:t>确定经典域</w:t>
      </w:r>
    </w:p>
    <w:p>
      <w:pPr>
        <w:autoSpaceDN w:val="0"/>
        <w:autoSpaceDE w:val="0"/>
        <w:widowControl/>
        <w:spacing w:line="305" w:lineRule="auto" w:before="280" w:after="136"/>
        <w:ind w:left="998" w:right="288" w:firstLine="480"/>
        <w:jc w:val="left"/>
      </w:pPr>
      <w:r>
        <w:rPr>
          <w:rFonts w:ascii="SimSun" w:hAnsi="SimSun" w:eastAsia="SimSun"/>
          <w:b w:val="0"/>
          <w:i w:val="0"/>
          <w:color w:val="000000"/>
          <w:sz w:val="24"/>
        </w:rPr>
        <w:t>由表</w:t>
      </w:r>
      <w:r>
        <w:rPr>
          <w:rFonts w:ascii="TimesNewRoman" w:hAnsi="TimesNewRoman" w:eastAsia="TimesNewRoman"/>
          <w:b w:val="0"/>
          <w:i w:val="0"/>
          <w:color w:val="000000"/>
          <w:sz w:val="24"/>
        </w:rPr>
        <w:t xml:space="preserve"> 3-8</w:t>
      </w:r>
      <w:r>
        <w:rPr>
          <w:rFonts w:ascii="SimSun" w:hAnsi="SimSun" w:eastAsia="SimSun"/>
          <w:b w:val="0"/>
          <w:i w:val="0"/>
          <w:color w:val="000000"/>
          <w:sz w:val="24"/>
        </w:rPr>
        <w:t xml:space="preserve"> 的指标评价标准可以得到各个评价指标的等级为低水平、较低水平、</w:t>
      </w:r>
      <w:r>
        <w:rPr>
          <w:rFonts w:ascii="SimSun" w:hAnsi="SimSun" w:eastAsia="SimSun"/>
          <w:b w:val="0"/>
          <w:i w:val="0"/>
          <w:color w:val="000000"/>
          <w:sz w:val="24"/>
        </w:rPr>
        <w:t>中等水平、较高水平、高水平，其相对应的量化区间值分别为</w:t>
      </w:r>
      <w:r>
        <w:rPr>
          <w:rFonts w:ascii="TimesNewRoman" w:hAnsi="TimesNewRoman" w:eastAsia="TimesNewRoman"/>
          <w:b w:val="0"/>
          <w:i w:val="0"/>
          <w:color w:val="000000"/>
          <w:sz w:val="24"/>
        </w:rPr>
        <w:t>[0</w:t>
      </w:r>
      <w:r>
        <w:rPr>
          <w:rFonts w:ascii="SimSun" w:hAnsi="SimSun" w:eastAsia="SimSun"/>
          <w:b w:val="0"/>
          <w:i w:val="0"/>
          <w:color w:val="000000"/>
          <w:sz w:val="24"/>
        </w:rPr>
        <w:t>，</w:t>
      </w:r>
      <w:r>
        <w:rPr>
          <w:rFonts w:ascii="TimesNewRoman" w:hAnsi="TimesNewRoman" w:eastAsia="TimesNewRoman"/>
          <w:b w:val="0"/>
          <w:i w:val="0"/>
          <w:color w:val="000000"/>
          <w:sz w:val="24"/>
        </w:rPr>
        <w:t>10)</w:t>
      </w:r>
      <w:r>
        <w:rPr>
          <w:rFonts w:ascii="SimSun" w:hAnsi="SimSun" w:eastAsia="SimSun"/>
          <w:b w:val="0"/>
          <w:i w:val="0"/>
          <w:color w:val="000000"/>
          <w:sz w:val="24"/>
        </w:rPr>
        <w:t>、</w:t>
      </w:r>
      <w:r>
        <w:rPr>
          <w:rFonts w:ascii="TimesNewRoman" w:hAnsi="TimesNewRoman" w:eastAsia="TimesNewRoman"/>
          <w:b w:val="0"/>
          <w:i w:val="0"/>
          <w:color w:val="000000"/>
          <w:sz w:val="24"/>
        </w:rPr>
        <w:t>[10</w:t>
      </w:r>
      <w:r>
        <w:rPr>
          <w:rFonts w:ascii="SimSun" w:hAnsi="SimSun" w:eastAsia="SimSun"/>
          <w:b w:val="0"/>
          <w:i w:val="0"/>
          <w:color w:val="000000"/>
          <w:sz w:val="24"/>
        </w:rPr>
        <w:t>，</w:t>
      </w:r>
      <w:r>
        <w:rPr>
          <w:rFonts w:ascii="TimesNewRoman" w:hAnsi="TimesNewRoman" w:eastAsia="TimesNewRoman"/>
          <w:b w:val="0"/>
          <w:i w:val="0"/>
          <w:color w:val="000000"/>
          <w:sz w:val="24"/>
        </w:rPr>
        <w:t>20)</w:t>
      </w:r>
      <w:r>
        <w:rPr>
          <w:rFonts w:ascii="SimSun" w:hAnsi="SimSun" w:eastAsia="SimSun"/>
          <w:b w:val="0"/>
          <w:i w:val="0"/>
          <w:color w:val="000000"/>
          <w:sz w:val="24"/>
        </w:rPr>
        <w:t>、</w:t>
      </w:r>
      <w:r>
        <w:rPr>
          <w:rFonts w:ascii="TimesNewRoman" w:hAnsi="TimesNewRoman" w:eastAsia="TimesNewRoman"/>
          <w:b w:val="0"/>
          <w:i w:val="0"/>
          <w:color w:val="000000"/>
          <w:sz w:val="24"/>
        </w:rPr>
        <w:t>[20</w:t>
      </w:r>
      <w:r>
        <w:rPr>
          <w:rFonts w:ascii="SimSun" w:hAnsi="SimSun" w:eastAsia="SimSun"/>
          <w:b w:val="0"/>
          <w:i w:val="0"/>
          <w:color w:val="000000"/>
          <w:sz w:val="24"/>
        </w:rPr>
        <w:t>，</w:t>
      </w:r>
      <w:r>
        <w:rPr>
          <w:rFonts w:ascii="TimesNewRoman" w:hAnsi="TimesNewRoman" w:eastAsia="TimesNewRoman"/>
          <w:b w:val="0"/>
          <w:i w:val="0"/>
          <w:color w:val="000000"/>
          <w:sz w:val="24"/>
        </w:rPr>
        <w:t>30)</w:t>
      </w:r>
      <w:r>
        <w:rPr>
          <w:rFonts w:ascii="SimSun" w:hAnsi="SimSun" w:eastAsia="SimSun"/>
          <w:b w:val="0"/>
          <w:i w:val="0"/>
          <w:color w:val="000000"/>
          <w:sz w:val="24"/>
        </w:rPr>
        <w:t>、</w:t>
      </w:r>
      <w:r>
        <w:rPr>
          <w:rFonts w:ascii="TimesNewRoman" w:hAnsi="TimesNewRoman" w:eastAsia="TimesNewRoman"/>
          <w:b w:val="0"/>
          <w:i w:val="0"/>
          <w:color w:val="000000"/>
          <w:sz w:val="24"/>
        </w:rPr>
        <w:t>[30</w:t>
      </w:r>
      <w:r>
        <w:rPr>
          <w:rFonts w:ascii="SimSun" w:hAnsi="SimSun" w:eastAsia="SimSun"/>
          <w:b w:val="0"/>
          <w:i w:val="0"/>
          <w:color w:val="000000"/>
          <w:sz w:val="24"/>
        </w:rPr>
        <w:t>，</w:t>
      </w:r>
      <w:r>
        <w:rPr>
          <w:rFonts w:ascii="TimesNewRoman" w:hAnsi="TimesNewRoman" w:eastAsia="TimesNewRoman"/>
          <w:b w:val="0"/>
          <w:i w:val="0"/>
          <w:color w:val="000000"/>
          <w:sz w:val="24"/>
        </w:rPr>
        <w:t>40)</w:t>
      </w:r>
      <w:r>
        <w:rPr>
          <w:rFonts w:ascii="SimSun" w:hAnsi="SimSun" w:eastAsia="SimSun"/>
          <w:b w:val="0"/>
          <w:i w:val="0"/>
          <w:color w:val="000000"/>
          <w:sz w:val="24"/>
        </w:rPr>
        <w:t>、</w:t>
      </w:r>
      <w:r>
        <w:rPr>
          <w:rFonts w:ascii="TimesNewRoman" w:hAnsi="TimesNewRoman" w:eastAsia="TimesNewRoman"/>
          <w:b w:val="0"/>
          <w:i w:val="0"/>
          <w:color w:val="000000"/>
          <w:sz w:val="24"/>
        </w:rPr>
        <w:t>[40</w:t>
      </w:r>
      <w:r>
        <w:rPr>
          <w:rFonts w:ascii="SimSun" w:hAnsi="SimSun" w:eastAsia="SimSun"/>
          <w:b w:val="0"/>
          <w:i w:val="0"/>
          <w:color w:val="000000"/>
          <w:sz w:val="24"/>
        </w:rPr>
        <w:t>，</w:t>
      </w:r>
      <w:r>
        <w:rPr>
          <w:rFonts w:ascii="TimesNewRoman" w:hAnsi="TimesNewRoman" w:eastAsia="TimesNewRoman"/>
          <w:b w:val="0"/>
          <w:i w:val="0"/>
          <w:color w:val="000000"/>
          <w:sz w:val="24"/>
        </w:rPr>
        <w:t>50]</w:t>
      </w:r>
      <w:r>
        <w:rPr>
          <w:rFonts w:ascii="SimSun" w:hAnsi="SimSun" w:eastAsia="SimSun"/>
          <w:b w:val="0"/>
          <w:i w:val="0"/>
          <w:color w:val="000000"/>
          <w:sz w:val="24"/>
        </w:rPr>
        <w:t>。因此，地铁盾构施工安全保障能力各个评价指标的</w:t>
      </w:r>
      <w:r>
        <w:rPr>
          <w:rFonts w:ascii="SimSun" w:hAnsi="SimSun" w:eastAsia="SimSun"/>
          <w:b w:val="0"/>
          <w:i w:val="0"/>
          <w:color w:val="000000"/>
          <w:sz w:val="24"/>
        </w:rPr>
        <w:t>经典域范围是一致的。由公式</w:t>
      </w:r>
      <w:r>
        <w:rPr>
          <w:rFonts w:ascii="TimesNewRoman" w:hAnsi="TimesNewRoman" w:eastAsia="TimesNewRoman"/>
          <w:b w:val="0"/>
          <w:i w:val="0"/>
          <w:color w:val="000000"/>
          <w:sz w:val="24"/>
        </w:rPr>
        <w:t>(4-32)</w:t>
      </w:r>
      <w:r>
        <w:rPr>
          <w:rFonts w:ascii="SimSun" w:hAnsi="SimSun" w:eastAsia="SimSun"/>
          <w:b w:val="0"/>
          <w:i w:val="0"/>
          <w:color w:val="000000"/>
          <w:sz w:val="24"/>
        </w:rPr>
        <w:t>即可得到其经典域物元如下所示：</w:t>
      </w:r>
    </w:p>
    <w:tbl>
      <w:tblPr>
        <w:tblW w:type="auto" w:w="0"/>
        <w:tblLayout w:type="fixed"/>
        <w:tblLook w:firstColumn="1" w:firstRow="1" w:lastColumn="0" w:lastRow="0" w:noHBand="0" w:noVBand="1" w:val="04A0"/>
        <w:tblInd w:w="1080.0" w:type="dxa"/>
      </w:tblPr>
      <w:tblGrid>
        <w:gridCol w:w="773"/>
        <w:gridCol w:w="773"/>
        <w:gridCol w:w="773"/>
        <w:gridCol w:w="773"/>
        <w:gridCol w:w="773"/>
        <w:gridCol w:w="773"/>
        <w:gridCol w:w="773"/>
        <w:gridCol w:w="773"/>
        <w:gridCol w:w="773"/>
        <w:gridCol w:w="773"/>
        <w:gridCol w:w="773"/>
        <w:gridCol w:w="773"/>
        <w:gridCol w:w="773"/>
      </w:tblGrid>
      <w:tr>
        <w:trPr>
          <w:trHeight w:hRule="exact" w:val="390"/>
        </w:trPr>
        <w:tc>
          <w:tcPr>
            <w:tcW w:type="dxa" w:w="12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608" w:after="0"/>
              <w:ind w:left="0" w:right="26" w:firstLine="0"/>
              <w:jc w:val="right"/>
            </w:pPr>
            <w:r>
              <w:rPr>
                <w:rFonts w:ascii="TimesNewRoman,Italic" w:hAnsi="TimesNewRoman,Italic" w:eastAsia="TimesNewRoman,Italic"/>
                <w:b w:val="0"/>
                <w:i/>
                <w:color w:val="000000"/>
                <w:sz w:val="24"/>
              </w:rPr>
              <w:t>R</w:t>
            </w:r>
          </w:p>
        </w:tc>
        <w:tc>
          <w:tcPr>
            <w:tcW w:type="dxa" w:w="7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738" w:after="0"/>
              <w:ind w:left="0" w:right="0" w:firstLine="0"/>
              <w:jc w:val="center"/>
            </w:pPr>
            <w:r>
              <w:rPr>
                <w:rFonts w:ascii="TimesNewRoman,Italic" w:hAnsi="TimesNewRoman,Italic" w:eastAsia="TimesNewRoman,Italic"/>
                <w:b w:val="0"/>
                <w:i/>
                <w:color w:val="000000"/>
                <w:sz w:val="14"/>
              </w:rPr>
              <w:t>j</w:t>
            </w:r>
          </w:p>
        </w:tc>
        <w:tc>
          <w:tcPr>
            <w:tcW w:type="dxa" w:w="32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126" w:after="0"/>
              <w:ind w:left="144" w:right="0" w:firstLine="0"/>
              <w:jc w:val="right"/>
            </w:pPr>
            <w:r>
              <w:rPr>
                <w:rFonts w:ascii="Symbol" w:hAnsi="Symbol" w:eastAsia="Symbol"/>
                <w:b w:val="0"/>
                <w:i w:val="0"/>
                <w:color w:val="000000"/>
                <w:sz w:val="24"/>
              </w:rPr>
              <w:t></w:t>
            </w:r>
            <w:r>
              <w:br/>
            </w:r>
            <w:r>
              <w:rPr>
                <w:rFonts w:ascii="Symbol" w:hAnsi="Symbol" w:eastAsia="Symbol"/>
                <w:b w:val="0"/>
                <w:i w:val="0"/>
                <w:color w:val="000000"/>
                <w:sz w:val="24"/>
              </w:rPr>
              <w:t></w:t>
            </w:r>
          </w:p>
          <w:p>
            <w:pPr>
              <w:autoSpaceDN w:val="0"/>
              <w:autoSpaceDE w:val="0"/>
              <w:widowControl/>
              <w:spacing w:line="468" w:lineRule="exact" w:before="0" w:after="0"/>
              <w:ind w:left="0" w:right="0" w:firstLine="0"/>
              <w:jc w:val="center"/>
            </w:pPr>
            <w:r>
              <w:rPr>
                <w:rFonts w:ascii="Symbol" w:hAnsi="Symbol" w:eastAsia="Symbol"/>
                <w:b w:val="0"/>
                <w:i w:val="0"/>
                <w:color w:val="000000"/>
                <w:sz w:val="24"/>
              </w:rPr>
              <w:t>=</w:t>
            </w:r>
            <w:r>
              <w:rPr>
                <w:rFonts w:ascii="Symbol" w:hAnsi="Symbol" w:eastAsia="Symbol"/>
                <w:b w:val="0"/>
                <w:i w:val="0"/>
                <w:color w:val="000000"/>
                <w:sz w:val="24"/>
              </w:rPr>
              <w:t xml:space="preserve"> </w:t>
            </w:r>
            <w:r>
              <w:rPr>
                <w:rFonts w:ascii="Symbol" w:hAnsi="Symbol" w:eastAsia="Symbol"/>
                <w:b w:val="0"/>
                <w:i w:val="0"/>
                <w:color w:val="000000"/>
                <w:sz w:val="24"/>
              </w:rPr>
              <w:t></w:t>
            </w:r>
          </w:p>
          <w:p>
            <w:pPr>
              <w:autoSpaceDN w:val="0"/>
              <w:autoSpaceDE w:val="0"/>
              <w:widowControl/>
              <w:spacing w:line="202" w:lineRule="exact" w:before="92" w:after="0"/>
              <w:ind w:left="144" w:right="0" w:firstLine="0"/>
              <w:jc w:val="right"/>
            </w:pPr>
            <w:r>
              <w:rPr>
                <w:rFonts w:ascii="Symbol" w:hAnsi="Symbol" w:eastAsia="Symbol"/>
                <w:b w:val="0"/>
                <w:i w:val="0"/>
                <w:color w:val="000000"/>
                <w:sz w:val="24"/>
              </w:rPr>
              <w:t></w:t>
            </w:r>
            <w:r>
              <w:br/>
            </w:r>
            <w:r>
              <w:rPr>
                <w:rFonts w:ascii="Symbol" w:hAnsi="Symbol" w:eastAsia="Symbol"/>
                <w:b w:val="0"/>
                <w:i w:val="0"/>
                <w:color w:val="000000"/>
                <w:sz w:val="24"/>
              </w:rPr>
              <w:t></w:t>
            </w:r>
          </w:p>
        </w:tc>
        <w:tc>
          <w:tcPr>
            <w:tcW w:type="dxa" w:w="460"/>
            <w:vMerge w:val="restart"/>
            <w:tcBorders/>
            <w:tcMar>
              <w:start w:w="0" w:type="dxa"/>
              <w:end w:w="0" w:type="dxa"/>
            </w:tcMar>
            <w:tcMar>
              <w:start w:w="0" w:type="dxa"/>
              <w:end w:w="0" w:type="dxa"/>
            </w:tcMar>
            <w:tcMar>
              <w:start w:w="0" w:type="dxa"/>
              <w:end w:w="0" w:type="dxa"/>
            </w:tcMar>
          </w:tcPr>
          <w:p>
            <w:pPr>
              <w:autoSpaceDN w:val="0"/>
              <w:autoSpaceDE w:val="0"/>
              <w:widowControl/>
              <w:spacing w:line="245" w:lineRule="auto" w:before="430" w:after="0"/>
              <w:ind w:left="48" w:right="0" w:firstLine="0"/>
              <w:jc w:val="left"/>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1</w:t>
            </w:r>
          </w:p>
        </w:tc>
        <w:tc>
          <w:tcPr>
            <w:tcW w:type="dxa" w:w="920"/>
            <w:tcBorders/>
            <w:tcMar>
              <w:start w:w="0" w:type="dxa"/>
              <w:end w:w="0" w:type="dxa"/>
            </w:tcMar>
          </w:tcPr>
          <w:p>
            <w:pPr>
              <w:autoSpaceDN w:val="0"/>
              <w:autoSpaceDE w:val="0"/>
              <w:widowControl/>
              <w:spacing w:line="245" w:lineRule="auto" w:before="68" w:after="0"/>
              <w:ind w:left="0" w:right="0" w:firstLine="0"/>
              <w:jc w:val="center"/>
            </w:pPr>
            <w:r>
              <w:rPr>
                <w:rFonts w:ascii="TimesNewRoman,Italic" w:hAnsi="TimesNewRoman,Italic" w:eastAsia="TimesNewRoman,Italic"/>
                <w:b w:val="0"/>
                <w:i/>
                <w:color w:val="000000"/>
                <w:sz w:val="24"/>
              </w:rPr>
              <w:t xml:space="preserve">N </w:t>
            </w:r>
            <w:r>
              <w:rPr>
                <w:rFonts w:ascii="TimesNewRoman" w:hAnsi="TimesNewRoman" w:eastAsia="TimesNewRoman"/>
                <w:b w:val="0"/>
                <w:i w:val="0"/>
                <w:color w:val="000000"/>
                <w:sz w:val="14"/>
              </w:rPr>
              <w:t>1</w:t>
            </w:r>
          </w:p>
        </w:tc>
        <w:tc>
          <w:tcPr>
            <w:tcW w:type="dxa" w:w="580"/>
            <w:tcBorders/>
            <w:tcMar>
              <w:start w:w="0" w:type="dxa"/>
              <w:end w:w="0" w:type="dxa"/>
            </w:tcMar>
          </w:tcPr>
          <w:p>
            <w:pPr>
              <w:autoSpaceDN w:val="0"/>
              <w:autoSpaceDE w:val="0"/>
              <w:widowControl/>
              <w:spacing w:line="233" w:lineRule="auto" w:before="68" w:after="0"/>
              <w:ind w:left="0" w:right="0" w:firstLine="0"/>
              <w:jc w:val="right"/>
            </w:pPr>
            <w:r>
              <w:rPr>
                <w:rFonts w:ascii="TimesNewRoman,Italic" w:hAnsi="TimesNewRoman,Italic" w:eastAsia="TimesNewRoman,Italic"/>
                <w:b w:val="0"/>
                <w:i/>
                <w:color w:val="000000"/>
                <w:sz w:val="24"/>
              </w:rPr>
              <w:t>N</w:t>
            </w:r>
          </w:p>
        </w:tc>
        <w:tc>
          <w:tcPr>
            <w:tcW w:type="dxa" w:w="480"/>
            <w:tcBorders/>
            <w:tcMar>
              <w:start w:w="0" w:type="dxa"/>
              <w:end w:w="0" w:type="dxa"/>
            </w:tcMar>
          </w:tcPr>
          <w:p>
            <w:pPr>
              <w:autoSpaceDN w:val="0"/>
              <w:autoSpaceDE w:val="0"/>
              <w:widowControl/>
              <w:spacing w:line="230" w:lineRule="auto" w:before="196" w:after="0"/>
              <w:ind w:left="18" w:right="0" w:firstLine="0"/>
              <w:jc w:val="left"/>
            </w:pPr>
            <w:r>
              <w:rPr>
                <w:rFonts w:ascii="TimesNewRoman" w:hAnsi="TimesNewRoman" w:eastAsia="TimesNewRoman"/>
                <w:b w:val="0"/>
                <w:i w:val="0"/>
                <w:color w:val="000000"/>
                <w:sz w:val="14"/>
              </w:rPr>
              <w:t>2</w:t>
            </w:r>
          </w:p>
        </w:tc>
        <w:tc>
          <w:tcPr>
            <w:tcW w:type="dxa" w:w="580"/>
            <w:tcBorders/>
            <w:tcMar>
              <w:start w:w="0" w:type="dxa"/>
              <w:end w:w="0" w:type="dxa"/>
            </w:tcMar>
          </w:tcPr>
          <w:p>
            <w:pPr>
              <w:autoSpaceDN w:val="0"/>
              <w:autoSpaceDE w:val="0"/>
              <w:widowControl/>
              <w:spacing w:line="233" w:lineRule="auto" w:before="68" w:after="0"/>
              <w:ind w:left="0" w:right="0" w:firstLine="0"/>
              <w:jc w:val="right"/>
            </w:pPr>
            <w:r>
              <w:rPr>
                <w:rFonts w:ascii="TimesNewRoman,Italic" w:hAnsi="TimesNewRoman,Italic" w:eastAsia="TimesNewRoman,Italic"/>
                <w:b w:val="0"/>
                <w:i/>
                <w:color w:val="000000"/>
                <w:sz w:val="24"/>
              </w:rPr>
              <w:t>N</w:t>
            </w:r>
          </w:p>
        </w:tc>
        <w:tc>
          <w:tcPr>
            <w:tcW w:type="dxa" w:w="480"/>
            <w:tcBorders/>
            <w:tcMar>
              <w:start w:w="0" w:type="dxa"/>
              <w:end w:w="0" w:type="dxa"/>
            </w:tcMar>
          </w:tcPr>
          <w:p>
            <w:pPr>
              <w:autoSpaceDN w:val="0"/>
              <w:autoSpaceDE w:val="0"/>
              <w:widowControl/>
              <w:spacing w:line="230" w:lineRule="auto" w:before="196" w:after="0"/>
              <w:ind w:left="16" w:right="0" w:firstLine="0"/>
              <w:jc w:val="left"/>
            </w:pPr>
            <w:r>
              <w:rPr>
                <w:rFonts w:ascii="TimesNewRoman" w:hAnsi="TimesNewRoman" w:eastAsia="TimesNewRoman"/>
                <w:b w:val="0"/>
                <w:i w:val="0"/>
                <w:color w:val="000000"/>
                <w:sz w:val="14"/>
              </w:rPr>
              <w:t>3</w:t>
            </w:r>
          </w:p>
        </w:tc>
        <w:tc>
          <w:tcPr>
            <w:tcW w:type="dxa" w:w="580"/>
            <w:tcBorders/>
            <w:tcMar>
              <w:start w:w="0" w:type="dxa"/>
              <w:end w:w="0" w:type="dxa"/>
            </w:tcMar>
          </w:tcPr>
          <w:p>
            <w:pPr>
              <w:autoSpaceDN w:val="0"/>
              <w:autoSpaceDE w:val="0"/>
              <w:widowControl/>
              <w:spacing w:line="233" w:lineRule="auto" w:before="68" w:after="0"/>
              <w:ind w:left="0" w:right="0" w:firstLine="0"/>
              <w:jc w:val="right"/>
            </w:pPr>
            <w:r>
              <w:rPr>
                <w:rFonts w:ascii="TimesNewRoman,Italic" w:hAnsi="TimesNewRoman,Italic" w:eastAsia="TimesNewRoman,Italic"/>
                <w:b w:val="0"/>
                <w:i/>
                <w:color w:val="000000"/>
                <w:sz w:val="24"/>
              </w:rPr>
              <w:t>N</w:t>
            </w:r>
          </w:p>
        </w:tc>
        <w:tc>
          <w:tcPr>
            <w:tcW w:type="dxa" w:w="480"/>
            <w:tcBorders/>
            <w:tcMar>
              <w:start w:w="0" w:type="dxa"/>
              <w:end w:w="0" w:type="dxa"/>
            </w:tcMar>
          </w:tcPr>
          <w:p>
            <w:pPr>
              <w:autoSpaceDN w:val="0"/>
              <w:autoSpaceDE w:val="0"/>
              <w:widowControl/>
              <w:spacing w:line="230" w:lineRule="auto" w:before="196" w:after="0"/>
              <w:ind w:left="20" w:right="0" w:firstLine="0"/>
              <w:jc w:val="left"/>
            </w:pPr>
            <w:r>
              <w:rPr>
                <w:rFonts w:ascii="TimesNewRoman" w:hAnsi="TimesNewRoman" w:eastAsia="TimesNewRoman"/>
                <w:b w:val="0"/>
                <w:i w:val="0"/>
                <w:color w:val="000000"/>
                <w:sz w:val="14"/>
              </w:rPr>
              <w:t>4</w:t>
            </w:r>
          </w:p>
        </w:tc>
        <w:tc>
          <w:tcPr>
            <w:tcW w:type="dxa" w:w="400"/>
            <w:vMerge w:val="restart"/>
            <w:tcBorders/>
            <w:tcMar>
              <w:start w:w="0" w:type="dxa"/>
              <w:end w:w="0" w:type="dxa"/>
            </w:tcMar>
            <w:tcMar>
              <w:start w:w="0" w:type="dxa"/>
              <w:end w:w="0" w:type="dxa"/>
            </w:tcMar>
          </w:tcPr>
          <w:p>
            <w:pPr>
              <w:autoSpaceDN w:val="0"/>
              <w:autoSpaceDE w:val="0"/>
              <w:widowControl/>
              <w:spacing w:line="185" w:lineRule="auto" w:before="444" w:after="0"/>
              <w:ind w:left="0" w:right="0" w:firstLine="0"/>
              <w:jc w:val="right"/>
            </w:pPr>
            <w:r>
              <w:rPr>
                <w:rFonts w:ascii="SimSun" w:hAnsi="SimSun" w:eastAsia="SimSun"/>
                <w:b w:val="0"/>
                <w:i w:val="0"/>
                <w:color w:val="000000"/>
                <w:sz w:val="24"/>
              </w:rPr>
              <w:t>[4</w:t>
            </w:r>
          </w:p>
        </w:tc>
        <w:tc>
          <w:tcPr>
            <w:tcW w:type="dxa" w:w="14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204" w:val="left"/>
                <w:tab w:pos="528" w:val="left"/>
              </w:tabs>
              <w:autoSpaceDE w:val="0"/>
              <w:widowControl/>
              <w:spacing w:line="296" w:lineRule="exact" w:before="32" w:after="0"/>
              <w:ind w:left="36" w:right="0" w:firstLine="0"/>
              <w:jc w:val="left"/>
            </w:pPr>
            <w:r>
              <w:rPr>
                <w:rFonts w:ascii="TimesNewRoman,Italic" w:hAnsi="TimesNewRoman,Italic" w:eastAsia="TimesNewRoman,Italic"/>
                <w:b w:val="0"/>
                <w:i/>
                <w:color w:val="000000"/>
                <w:sz w:val="24"/>
              </w:rPr>
              <w:t xml:space="preserve">N </w:t>
            </w:r>
            <w:r>
              <w:rPr>
                <w:rFonts w:ascii="TimesNewRoman" w:hAnsi="TimesNewRoman" w:eastAsia="TimesNewRoman"/>
                <w:b w:val="0"/>
                <w:i w:val="0"/>
                <w:color w:val="000000"/>
                <w:sz w:val="14"/>
              </w:rPr>
              <w:t>5</w:t>
            </w:r>
            <w:r>
              <w:rPr>
                <w:rFonts w:ascii="Symbol" w:hAnsi="Symbol" w:eastAsia="Symbol"/>
                <w:b w:val="0"/>
                <w:i w:val="0"/>
                <w:color w:val="000000"/>
                <w:sz w:val="24"/>
              </w:rPr>
              <w:t></w:t>
            </w:r>
          </w:p>
          <w:p>
            <w:pPr>
              <w:autoSpaceDN w:val="0"/>
              <w:autoSpaceDE w:val="0"/>
              <w:widowControl/>
              <w:spacing w:line="268" w:lineRule="exact" w:before="0" w:after="0"/>
              <w:ind w:left="6" w:right="0" w:firstLine="0"/>
              <w:jc w:val="left"/>
            </w:pPr>
            <w:r>
              <w:rPr>
                <w:rFonts w:ascii="TimesNewRoman" w:hAnsi="TimesNewRoman" w:eastAsia="TimesNewRoman"/>
                <w:b w:val="0"/>
                <w:i w:val="0"/>
                <w:color w:val="000000"/>
                <w:sz w:val="24"/>
              </w:rPr>
              <w:t xml:space="preserve">0,50 </w:t>
            </w:r>
            <w:r>
              <w:rPr>
                <w:rFonts w:ascii="SimSun" w:hAnsi="SimSun" w:eastAsia="SimSun"/>
                <w:b w:val="0"/>
                <w:i w:val="0"/>
                <w:color w:val="000000"/>
                <w:sz w:val="24"/>
              </w:rPr>
              <w:t>]</w:t>
            </w:r>
            <w:r>
              <w:rPr>
                <w:rFonts w:ascii="Symbol" w:hAnsi="Symbol" w:eastAsia="Symbol"/>
                <w:b w:val="0"/>
                <w:i w:val="0"/>
                <w:color w:val="000000"/>
                <w:sz w:val="24"/>
              </w:rPr>
              <w:t></w:t>
            </w:r>
          </w:p>
          <w:p>
            <w:pPr>
              <w:autoSpaceDN w:val="0"/>
              <w:autoSpaceDE w:val="0"/>
              <w:widowControl/>
              <w:spacing w:line="296" w:lineRule="exact" w:before="0" w:after="0"/>
              <w:ind w:left="0" w:right="860" w:firstLine="0"/>
              <w:jc w:val="right"/>
            </w:pPr>
            <w:r>
              <w:rPr>
                <w:rFonts w:ascii="Symbol" w:hAnsi="Symbol" w:eastAsia="Symbol"/>
                <w:b w:val="0"/>
                <w:i w:val="0"/>
                <w:color w:val="000000"/>
                <w:sz w:val="24"/>
              </w:rPr>
              <w:t></w:t>
            </w:r>
          </w:p>
          <w:p>
            <w:pPr>
              <w:autoSpaceDN w:val="0"/>
              <w:tabs>
                <w:tab w:pos="528" w:val="left"/>
              </w:tabs>
              <w:autoSpaceDE w:val="0"/>
              <w:widowControl/>
              <w:spacing w:line="312" w:lineRule="exact" w:before="0" w:after="0"/>
              <w:ind w:left="114" w:right="0" w:firstLine="0"/>
              <w:jc w:val="left"/>
            </w:pPr>
            <w:r>
              <w:rPr>
                <w:rFonts w:ascii="MTExtra" w:hAnsi="MTExtra" w:eastAsia="MTExtra"/>
                <w:b w:val="0"/>
                <w:i w:val="0"/>
                <w:color w:val="000000"/>
                <w:sz w:val="24"/>
              </w:rPr>
              <w:t></w:t>
            </w:r>
            <w:r>
              <w:rPr>
                <w:rFonts w:ascii="Symbol" w:hAnsi="Symbol" w:eastAsia="Symbol"/>
                <w:b w:val="0"/>
                <w:i w:val="0"/>
                <w:color w:val="000000"/>
                <w:sz w:val="24"/>
              </w:rPr>
              <w:t></w:t>
            </w:r>
          </w:p>
          <w:p>
            <w:pPr>
              <w:autoSpaceDN w:val="0"/>
              <w:autoSpaceDE w:val="0"/>
              <w:widowControl/>
              <w:spacing w:line="294" w:lineRule="exact" w:before="0" w:after="0"/>
              <w:ind w:left="0" w:right="860" w:firstLine="0"/>
              <w:jc w:val="right"/>
            </w:pPr>
            <w:r>
              <w:rPr>
                <w:rFonts w:ascii="Symbol" w:hAnsi="Symbol" w:eastAsia="Symbol"/>
                <w:b w:val="0"/>
                <w:i w:val="0"/>
                <w:color w:val="000000"/>
                <w:sz w:val="24"/>
              </w:rPr>
              <w:t></w:t>
            </w:r>
          </w:p>
          <w:p>
            <w:pPr>
              <w:autoSpaceDN w:val="0"/>
              <w:autoSpaceDE w:val="0"/>
              <w:widowControl/>
              <w:spacing w:line="268" w:lineRule="exact" w:before="0" w:after="0"/>
              <w:ind w:left="6" w:right="0" w:firstLine="0"/>
              <w:jc w:val="left"/>
            </w:pPr>
            <w:r>
              <w:rPr>
                <w:rFonts w:ascii="TimesNewRoman" w:hAnsi="TimesNewRoman" w:eastAsia="TimesNewRoman"/>
                <w:b w:val="0"/>
                <w:i w:val="0"/>
                <w:color w:val="000000"/>
                <w:sz w:val="24"/>
              </w:rPr>
              <w:t xml:space="preserve">0,50 </w:t>
            </w:r>
            <w:r>
              <w:rPr>
                <w:rFonts w:ascii="SimSun" w:hAnsi="SimSun" w:eastAsia="SimSun"/>
                <w:b w:val="0"/>
                <w:i w:val="0"/>
                <w:color w:val="000000"/>
                <w:sz w:val="24"/>
              </w:rPr>
              <w:t>]</w:t>
            </w:r>
            <w:r>
              <w:rPr>
                <w:rFonts w:ascii="Symbol" w:hAnsi="Symbol" w:eastAsia="Symbol"/>
                <w:b w:val="0"/>
                <w:i w:val="0"/>
                <w:color w:val="000000"/>
                <w:sz w:val="24"/>
              </w:rPr>
              <w:t></w:t>
            </w:r>
          </w:p>
        </w:tc>
      </w:tr>
      <w:tr>
        <w:trPr>
          <w:trHeight w:hRule="exact" w:val="300"/>
        </w:trPr>
        <w:tc>
          <w:tcPr>
            <w:tcW w:type="dxa" w:w="773"/>
            <w:vMerge/>
            <w:tcBorders/>
          </w:tcPr>
          <w:p/>
        </w:tc>
        <w:tc>
          <w:tcPr>
            <w:tcW w:type="dxa" w:w="773"/>
            <w:vMerge/>
            <w:tcBorders/>
          </w:tcPr>
          <w:p/>
        </w:tc>
        <w:tc>
          <w:tcPr>
            <w:tcW w:type="dxa" w:w="773"/>
            <w:vMerge/>
            <w:tcBorders/>
          </w:tcPr>
          <w:p/>
        </w:tc>
        <w:tc>
          <w:tcPr>
            <w:tcW w:type="dxa" w:w="773"/>
            <w:vMerge/>
            <w:tcBorders/>
          </w:tcPr>
          <w:p/>
        </w:tc>
        <w:tc>
          <w:tcPr>
            <w:tcW w:type="dxa" w:w="920"/>
            <w:tcBorders/>
            <w:tcMar>
              <w:start w:w="0" w:type="dxa"/>
              <w:end w:w="0" w:type="dxa"/>
            </w:tcMar>
          </w:tcPr>
          <w:p>
            <w:pPr>
              <w:autoSpaceDN w:val="0"/>
              <w:autoSpaceDE w:val="0"/>
              <w:widowControl/>
              <w:spacing w:line="230" w:lineRule="auto" w:before="34" w:after="0"/>
              <w:ind w:left="0" w:right="0" w:firstLine="0"/>
              <w:jc w:val="center"/>
            </w:pPr>
            <w:r>
              <w:rPr>
                <w:rFonts w:ascii="TimesNewRoman" w:hAnsi="TimesNewRoman" w:eastAsia="TimesNewRoman"/>
                <w:b w:val="0"/>
                <w:i w:val="0"/>
                <w:color w:val="000000"/>
                <w:sz w:val="24"/>
              </w:rPr>
              <w:t>[0,10)</w:t>
            </w:r>
          </w:p>
        </w:tc>
        <w:tc>
          <w:tcPr>
            <w:tcW w:type="dxa" w:w="1060"/>
            <w:gridSpan w:val="2"/>
            <w:tcBorders/>
            <w:tcMar>
              <w:start w:w="0" w:type="dxa"/>
              <w:end w:w="0" w:type="dxa"/>
            </w:tcMar>
            <w:tcMar>
              <w:start w:w="0" w:type="dxa"/>
              <w:end w:w="0" w:type="dxa"/>
            </w:tcMar>
          </w:tcPr>
          <w:p>
            <w:pPr>
              <w:autoSpaceDN w:val="0"/>
              <w:autoSpaceDE w:val="0"/>
              <w:widowControl/>
              <w:spacing w:line="206" w:lineRule="auto" w:before="32" w:after="0"/>
              <w:ind w:left="0" w:right="0" w:firstLine="0"/>
              <w:jc w:val="center"/>
            </w:pPr>
            <w:r>
              <w:rPr>
                <w:rFonts w:ascii="SimSun" w:hAnsi="SimSun" w:eastAsia="SimSun"/>
                <w:b w:val="0"/>
                <w:i w:val="0"/>
                <w:color w:val="000000"/>
                <w:sz w:val="24"/>
              </w:rPr>
              <w:t xml:space="preserve">[1 </w:t>
            </w:r>
            <w:r>
              <w:rPr>
                <w:rFonts w:ascii="TimesNewRoman" w:hAnsi="TimesNewRoman" w:eastAsia="TimesNewRoman"/>
                <w:b w:val="0"/>
                <w:i w:val="0"/>
                <w:color w:val="000000"/>
                <w:sz w:val="24"/>
              </w:rPr>
              <w:t>0,20)</w:t>
            </w:r>
          </w:p>
        </w:tc>
        <w:tc>
          <w:tcPr>
            <w:tcW w:type="dxa" w:w="1060"/>
            <w:gridSpan w:val="2"/>
            <w:tcBorders/>
            <w:tcMar>
              <w:start w:w="0" w:type="dxa"/>
              <w:end w:w="0" w:type="dxa"/>
            </w:tcMar>
            <w:tcMar>
              <w:start w:w="0" w:type="dxa"/>
              <w:end w:w="0" w:type="dxa"/>
            </w:tcMar>
          </w:tcPr>
          <w:p>
            <w:pPr>
              <w:autoSpaceDN w:val="0"/>
              <w:autoSpaceDE w:val="0"/>
              <w:widowControl/>
              <w:spacing w:line="206" w:lineRule="auto" w:before="32" w:after="0"/>
              <w:ind w:left="0" w:right="0" w:firstLine="0"/>
              <w:jc w:val="center"/>
            </w:pPr>
            <w:r>
              <w:rPr>
                <w:rFonts w:ascii="SimSun" w:hAnsi="SimSun" w:eastAsia="SimSun"/>
                <w:b w:val="0"/>
                <w:i w:val="0"/>
                <w:color w:val="000000"/>
                <w:sz w:val="24"/>
              </w:rPr>
              <w:t xml:space="preserve">[2 </w:t>
            </w:r>
            <w:r>
              <w:rPr>
                <w:rFonts w:ascii="TimesNewRoman" w:hAnsi="TimesNewRoman" w:eastAsia="TimesNewRoman"/>
                <w:b w:val="0"/>
                <w:i w:val="0"/>
                <w:color w:val="000000"/>
                <w:sz w:val="24"/>
              </w:rPr>
              <w:t>0,30)</w:t>
            </w:r>
          </w:p>
        </w:tc>
        <w:tc>
          <w:tcPr>
            <w:tcW w:type="dxa" w:w="1060"/>
            <w:gridSpan w:val="2"/>
            <w:tcBorders/>
            <w:tcMar>
              <w:start w:w="0" w:type="dxa"/>
              <w:end w:w="0" w:type="dxa"/>
            </w:tcMar>
            <w:tcMar>
              <w:start w:w="0" w:type="dxa"/>
              <w:end w:w="0" w:type="dxa"/>
            </w:tcMar>
          </w:tcPr>
          <w:p>
            <w:pPr>
              <w:autoSpaceDN w:val="0"/>
              <w:autoSpaceDE w:val="0"/>
              <w:widowControl/>
              <w:spacing w:line="206" w:lineRule="auto" w:before="32" w:after="0"/>
              <w:ind w:left="0" w:right="0" w:firstLine="0"/>
              <w:jc w:val="center"/>
            </w:pPr>
            <w:r>
              <w:rPr>
                <w:rFonts w:ascii="SimSun" w:hAnsi="SimSun" w:eastAsia="SimSun"/>
                <w:b w:val="0"/>
                <w:i w:val="0"/>
                <w:color w:val="000000"/>
                <w:sz w:val="24"/>
              </w:rPr>
              <w:t xml:space="preserve">[3 </w:t>
            </w:r>
            <w:r>
              <w:rPr>
                <w:rFonts w:ascii="TimesNewRoman" w:hAnsi="TimesNewRoman" w:eastAsia="TimesNewRoman"/>
                <w:b w:val="0"/>
                <w:i w:val="0"/>
                <w:color w:val="000000"/>
                <w:sz w:val="24"/>
              </w:rPr>
              <w:t>0,40)</w:t>
            </w:r>
          </w:p>
        </w:tc>
        <w:tc>
          <w:tcPr>
            <w:tcW w:type="dxa" w:w="773"/>
            <w:vMerge/>
            <w:tcBorders/>
          </w:tcPr>
          <w:p/>
        </w:tc>
        <w:tc>
          <w:tcPr>
            <w:tcW w:type="dxa" w:w="773"/>
            <w:vMerge/>
            <w:tcBorders/>
          </w:tcPr>
          <w:p/>
        </w:tc>
      </w:tr>
      <w:tr>
        <w:trPr>
          <w:trHeight w:hRule="exact" w:val="74"/>
        </w:trPr>
        <w:tc>
          <w:tcPr>
            <w:tcW w:type="dxa" w:w="773"/>
            <w:vMerge/>
            <w:tcBorders/>
          </w:tcPr>
          <w:p/>
        </w:tc>
        <w:tc>
          <w:tcPr>
            <w:tcW w:type="dxa" w:w="773"/>
            <w:vMerge/>
            <w:tcBorders/>
          </w:tcPr>
          <w:p/>
        </w:tc>
        <w:tc>
          <w:tcPr>
            <w:tcW w:type="dxa" w:w="773"/>
            <w:vMerge/>
            <w:tcBorders/>
          </w:tcPr>
          <w:p/>
        </w:tc>
        <w:tc>
          <w:tcPr>
            <w:tcW w:type="dxa" w:w="773"/>
            <w:vMerge/>
            <w:tcBorders/>
          </w:tcPr>
          <w:p/>
        </w:tc>
        <w:tc>
          <w:tcPr>
            <w:tcW w:type="dxa" w:w="920"/>
            <w:vMerge w:val="restart"/>
            <w:tcBorders/>
            <w:tcMar>
              <w:start w:w="0" w:type="dxa"/>
              <w:end w:w="0" w:type="dxa"/>
            </w:tcMar>
            <w:tcMar>
              <w:start w:w="0" w:type="dxa"/>
              <w:end w:w="0" w:type="dxa"/>
            </w:tcMar>
          </w:tcPr>
          <w:p>
            <w:pPr>
              <w:autoSpaceDN w:val="0"/>
              <w:autoSpaceDE w:val="0"/>
              <w:widowControl/>
              <w:spacing w:line="240" w:lineRule="auto" w:before="124" w:after="0"/>
              <w:ind w:left="0" w:right="0" w:firstLine="0"/>
              <w:jc w:val="center"/>
            </w:pPr>
            <w:r>
              <w:rPr>
                <w:rFonts w:ascii="MTExtra" w:hAnsi="MTExtra" w:eastAsia="MTExtra"/>
                <w:b w:val="0"/>
                <w:i w:val="0"/>
                <w:color w:val="000000"/>
                <w:sz w:val="24"/>
              </w:rPr>
              <w:t></w:t>
            </w:r>
          </w:p>
        </w:tc>
        <w:tc>
          <w:tcPr>
            <w:tcW w:type="dxa" w:w="10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24" w:after="0"/>
              <w:ind w:left="0" w:right="0" w:firstLine="0"/>
              <w:jc w:val="center"/>
            </w:pPr>
            <w:r>
              <w:rPr>
                <w:rFonts w:ascii="MTExtra" w:hAnsi="MTExtra" w:eastAsia="MTExtra"/>
                <w:b w:val="0"/>
                <w:i w:val="0"/>
                <w:color w:val="000000"/>
                <w:sz w:val="24"/>
              </w:rPr>
              <w:t></w:t>
            </w:r>
          </w:p>
        </w:tc>
        <w:tc>
          <w:tcPr>
            <w:tcW w:type="dxa" w:w="10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24" w:after="0"/>
              <w:ind w:left="0" w:right="0" w:firstLine="0"/>
              <w:jc w:val="center"/>
            </w:pPr>
            <w:r>
              <w:rPr>
                <w:rFonts w:ascii="MTExtra" w:hAnsi="MTExtra" w:eastAsia="MTExtra"/>
                <w:b w:val="0"/>
                <w:i w:val="0"/>
                <w:color w:val="000000"/>
                <w:sz w:val="24"/>
              </w:rPr>
              <w:t></w:t>
            </w:r>
          </w:p>
        </w:tc>
        <w:tc>
          <w:tcPr>
            <w:tcW w:type="dxa" w:w="10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24" w:after="0"/>
              <w:ind w:left="0" w:right="0" w:firstLine="0"/>
              <w:jc w:val="center"/>
            </w:pPr>
            <w:r>
              <w:rPr>
                <w:rFonts w:ascii="MTExtra" w:hAnsi="MTExtra" w:eastAsia="MTExtra"/>
                <w:b w:val="0"/>
                <w:i w:val="0"/>
                <w:color w:val="000000"/>
                <w:sz w:val="24"/>
              </w:rPr>
              <w:t></w:t>
            </w:r>
          </w:p>
        </w:tc>
        <w:tc>
          <w:tcPr>
            <w:tcW w:type="dxa" w:w="40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478" w:after="0"/>
              <w:ind w:left="0" w:right="0" w:firstLine="0"/>
              <w:jc w:val="right"/>
            </w:pPr>
            <w:r>
              <w:rPr>
                <w:rFonts w:ascii="SimSun" w:hAnsi="SimSun" w:eastAsia="SimSun"/>
                <w:b w:val="0"/>
                <w:i w:val="0"/>
                <w:color w:val="000000"/>
                <w:sz w:val="24"/>
              </w:rPr>
              <w:t>[4</w:t>
            </w:r>
          </w:p>
        </w:tc>
        <w:tc>
          <w:tcPr>
            <w:tcW w:type="dxa" w:w="773"/>
            <w:vMerge/>
            <w:tcBorders/>
          </w:tcPr>
          <w:p/>
        </w:tc>
      </w:tr>
      <w:tr>
        <w:trPr>
          <w:trHeight w:hRule="exact" w:val="378"/>
        </w:trPr>
        <w:tc>
          <w:tcPr>
            <w:tcW w:type="dxa" w:w="773"/>
            <w:vMerge/>
            <w:tcBorders/>
          </w:tcPr>
          <w:p/>
        </w:tc>
        <w:tc>
          <w:tcPr>
            <w:tcW w:type="dxa" w:w="773"/>
            <w:vMerge/>
            <w:tcBorders/>
          </w:tcPr>
          <w:p/>
        </w:tc>
        <w:tc>
          <w:tcPr>
            <w:tcW w:type="dxa" w:w="773"/>
            <w:vMerge/>
            <w:tcBorders/>
          </w:tcPr>
          <w:p/>
        </w:tc>
        <w:tc>
          <w:tcPr>
            <w:tcW w:type="dxa" w:w="460"/>
            <w:tcBorders/>
            <w:tcMar>
              <w:start w:w="0" w:type="dxa"/>
              <w:end w:w="0" w:type="dxa"/>
            </w:tcMar>
          </w:tcPr>
          <w:p>
            <w:pPr>
              <w:autoSpaceDN w:val="0"/>
              <w:autoSpaceDE w:val="0"/>
              <w:widowControl/>
              <w:spacing w:line="240" w:lineRule="auto" w:before="50" w:after="0"/>
              <w:ind w:left="0" w:right="260" w:firstLine="0"/>
              <w:jc w:val="right"/>
            </w:pPr>
            <w:r>
              <w:rPr>
                <w:rFonts w:ascii="MTExtra" w:hAnsi="MTExtra" w:eastAsia="MTExtra"/>
                <w:b w:val="0"/>
                <w:i w:val="0"/>
                <w:color w:val="000000"/>
                <w:sz w:val="24"/>
              </w:rPr>
              <w:t></w:t>
            </w:r>
          </w:p>
        </w:tc>
        <w:tc>
          <w:tcPr>
            <w:tcW w:type="dxa" w:w="773"/>
            <w:vMerge/>
            <w:tcBorders/>
          </w:tcPr>
          <w:p/>
        </w:tc>
        <w:tc>
          <w:tcPr>
            <w:tcW w:type="dxa" w:w="1546"/>
            <w:gridSpan w:val="2"/>
            <w:vMerge/>
            <w:tcBorders/>
          </w:tcPr>
          <w:p/>
        </w:tc>
        <w:tc>
          <w:tcPr>
            <w:tcW w:type="dxa" w:w="1546"/>
            <w:gridSpan w:val="2"/>
            <w:vMerge/>
            <w:tcBorders/>
          </w:tcPr>
          <w:p/>
        </w:tc>
        <w:tc>
          <w:tcPr>
            <w:tcW w:type="dxa" w:w="1546"/>
            <w:gridSpan w:val="2"/>
            <w:vMerge/>
            <w:tcBorders/>
          </w:tcPr>
          <w:p/>
        </w:tc>
        <w:tc>
          <w:tcPr>
            <w:tcW w:type="dxa" w:w="773"/>
            <w:vMerge/>
            <w:tcBorders/>
          </w:tcPr>
          <w:p/>
        </w:tc>
        <w:tc>
          <w:tcPr>
            <w:tcW w:type="dxa" w:w="773"/>
            <w:vMerge/>
            <w:tcBorders/>
          </w:tcPr>
          <w:p/>
        </w:tc>
      </w:tr>
      <w:tr>
        <w:trPr>
          <w:trHeight w:hRule="exact" w:val="398"/>
        </w:trPr>
        <w:tc>
          <w:tcPr>
            <w:tcW w:type="dxa" w:w="773"/>
            <w:vMerge/>
            <w:tcBorders/>
          </w:tcPr>
          <w:p/>
        </w:tc>
        <w:tc>
          <w:tcPr>
            <w:tcW w:type="dxa" w:w="773"/>
            <w:vMerge/>
            <w:tcBorders/>
          </w:tcPr>
          <w:p/>
        </w:tc>
        <w:tc>
          <w:tcPr>
            <w:tcW w:type="dxa" w:w="773"/>
            <w:vMerge/>
            <w:tcBorders/>
          </w:tcPr>
          <w:p/>
        </w:tc>
        <w:tc>
          <w:tcPr>
            <w:tcW w:type="dxa" w:w="460"/>
            <w:tcBorders/>
            <w:tcMar>
              <w:start w:w="0" w:type="dxa"/>
              <w:end w:w="0" w:type="dxa"/>
            </w:tcMar>
          </w:tcPr>
          <w:p>
            <w:pPr>
              <w:autoSpaceDN w:val="0"/>
              <w:autoSpaceDE w:val="0"/>
              <w:widowControl/>
              <w:spacing w:line="247" w:lineRule="auto" w:before="10" w:after="0"/>
              <w:ind w:left="2" w:right="0" w:firstLine="0"/>
              <w:jc w:val="left"/>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23</w:t>
            </w:r>
          </w:p>
        </w:tc>
        <w:tc>
          <w:tcPr>
            <w:tcW w:type="dxa" w:w="920"/>
            <w:tcBorders/>
            <w:tcMar>
              <w:start w:w="0" w:type="dxa"/>
              <w:end w:w="0" w:type="dxa"/>
            </w:tcMar>
          </w:tcPr>
          <w:p>
            <w:pPr>
              <w:autoSpaceDN w:val="0"/>
              <w:autoSpaceDE w:val="0"/>
              <w:widowControl/>
              <w:spacing w:line="230" w:lineRule="auto" w:before="10" w:after="0"/>
              <w:ind w:left="0" w:right="0" w:firstLine="0"/>
              <w:jc w:val="center"/>
            </w:pPr>
            <w:r>
              <w:rPr>
                <w:rFonts w:ascii="TimesNewRoman" w:hAnsi="TimesNewRoman" w:eastAsia="TimesNewRoman"/>
                <w:b w:val="0"/>
                <w:i w:val="0"/>
                <w:color w:val="000000"/>
                <w:sz w:val="24"/>
              </w:rPr>
              <w:t>[0,10)</w:t>
            </w:r>
          </w:p>
        </w:tc>
        <w:tc>
          <w:tcPr>
            <w:tcW w:type="dxa" w:w="1060"/>
            <w:gridSpan w:val="2"/>
            <w:tcBorders/>
            <w:tcMar>
              <w:start w:w="0" w:type="dxa"/>
              <w:end w:w="0" w:type="dxa"/>
            </w:tcMar>
            <w:tcMar>
              <w:start w:w="0" w:type="dxa"/>
              <w:end w:w="0" w:type="dxa"/>
            </w:tcMar>
          </w:tcPr>
          <w:p>
            <w:pPr>
              <w:autoSpaceDN w:val="0"/>
              <w:autoSpaceDE w:val="0"/>
              <w:widowControl/>
              <w:spacing w:line="206" w:lineRule="auto" w:before="18" w:after="0"/>
              <w:ind w:left="0" w:right="0" w:firstLine="0"/>
              <w:jc w:val="center"/>
            </w:pPr>
            <w:r>
              <w:rPr>
                <w:rFonts w:ascii="SimSun" w:hAnsi="SimSun" w:eastAsia="SimSun"/>
                <w:b w:val="0"/>
                <w:i w:val="0"/>
                <w:color w:val="000000"/>
                <w:sz w:val="24"/>
              </w:rPr>
              <w:t xml:space="preserve">[1 </w:t>
            </w:r>
            <w:r>
              <w:rPr>
                <w:rFonts w:ascii="TimesNewRoman" w:hAnsi="TimesNewRoman" w:eastAsia="TimesNewRoman"/>
                <w:b w:val="0"/>
                <w:i w:val="0"/>
                <w:color w:val="000000"/>
                <w:sz w:val="24"/>
              </w:rPr>
              <w:t>0,20)</w:t>
            </w:r>
          </w:p>
        </w:tc>
        <w:tc>
          <w:tcPr>
            <w:tcW w:type="dxa" w:w="1060"/>
            <w:gridSpan w:val="2"/>
            <w:tcBorders/>
            <w:tcMar>
              <w:start w:w="0" w:type="dxa"/>
              <w:end w:w="0" w:type="dxa"/>
            </w:tcMar>
            <w:tcMar>
              <w:start w:w="0" w:type="dxa"/>
              <w:end w:w="0" w:type="dxa"/>
            </w:tcMar>
          </w:tcPr>
          <w:p>
            <w:pPr>
              <w:autoSpaceDN w:val="0"/>
              <w:autoSpaceDE w:val="0"/>
              <w:widowControl/>
              <w:spacing w:line="206" w:lineRule="auto" w:before="18" w:after="0"/>
              <w:ind w:left="0" w:right="0" w:firstLine="0"/>
              <w:jc w:val="center"/>
            </w:pPr>
            <w:r>
              <w:rPr>
                <w:rFonts w:ascii="SimSun" w:hAnsi="SimSun" w:eastAsia="SimSun"/>
                <w:b w:val="0"/>
                <w:i w:val="0"/>
                <w:color w:val="000000"/>
                <w:sz w:val="24"/>
              </w:rPr>
              <w:t xml:space="preserve">[2 </w:t>
            </w:r>
            <w:r>
              <w:rPr>
                <w:rFonts w:ascii="TimesNewRoman" w:hAnsi="TimesNewRoman" w:eastAsia="TimesNewRoman"/>
                <w:b w:val="0"/>
                <w:i w:val="0"/>
                <w:color w:val="000000"/>
                <w:sz w:val="24"/>
              </w:rPr>
              <w:t>0,30)</w:t>
            </w:r>
          </w:p>
        </w:tc>
        <w:tc>
          <w:tcPr>
            <w:tcW w:type="dxa" w:w="1060"/>
            <w:gridSpan w:val="2"/>
            <w:tcBorders/>
            <w:tcMar>
              <w:start w:w="0" w:type="dxa"/>
              <w:end w:w="0" w:type="dxa"/>
            </w:tcMar>
            <w:tcMar>
              <w:start w:w="0" w:type="dxa"/>
              <w:end w:w="0" w:type="dxa"/>
            </w:tcMar>
          </w:tcPr>
          <w:p>
            <w:pPr>
              <w:autoSpaceDN w:val="0"/>
              <w:autoSpaceDE w:val="0"/>
              <w:widowControl/>
              <w:spacing w:line="206" w:lineRule="auto" w:before="18" w:after="0"/>
              <w:ind w:left="0" w:right="0" w:firstLine="0"/>
              <w:jc w:val="center"/>
            </w:pPr>
            <w:r>
              <w:rPr>
                <w:rFonts w:ascii="SimSun" w:hAnsi="SimSun" w:eastAsia="SimSun"/>
                <w:b w:val="0"/>
                <w:i w:val="0"/>
                <w:color w:val="000000"/>
                <w:sz w:val="24"/>
              </w:rPr>
              <w:t xml:space="preserve">[3 </w:t>
            </w:r>
            <w:r>
              <w:rPr>
                <w:rFonts w:ascii="TimesNewRoman" w:hAnsi="TimesNewRoman" w:eastAsia="TimesNewRoman"/>
                <w:b w:val="0"/>
                <w:i w:val="0"/>
                <w:color w:val="000000"/>
                <w:sz w:val="24"/>
              </w:rPr>
              <w:t>0,40)</w:t>
            </w:r>
          </w:p>
        </w:tc>
        <w:tc>
          <w:tcPr>
            <w:tcW w:type="dxa" w:w="773"/>
            <w:vMerge/>
            <w:tcBorders/>
          </w:tcPr>
          <w:p/>
        </w:tc>
        <w:tc>
          <w:tcPr>
            <w:tcW w:type="dxa" w:w="773"/>
            <w:vMerge/>
            <w:tcBorders/>
          </w:tcPr>
          <w:p/>
        </w:tc>
      </w:tr>
    </w:tbl>
    <w:p>
      <w:pPr>
        <w:autoSpaceDN w:val="0"/>
        <w:autoSpaceDE w:val="0"/>
        <w:widowControl/>
        <w:spacing w:line="204" w:lineRule="auto" w:before="118" w:after="0"/>
        <w:ind w:left="998" w:right="0" w:firstLine="0"/>
        <w:jc w:val="left"/>
      </w:pPr>
      <w:r>
        <w:rPr>
          <w:rFonts w:ascii="TimesNewRoman" w:hAnsi="TimesNewRoman" w:eastAsia="TimesNewRoman"/>
          <w:b w:val="0"/>
          <w:i w:val="0"/>
          <w:color w:val="000000"/>
          <w:sz w:val="28"/>
        </w:rPr>
        <w:t>5.5.2</w:t>
      </w:r>
      <w:r>
        <w:rPr>
          <w:rFonts w:ascii="SimHei" w:hAnsi="SimHei" w:eastAsia="SimHei"/>
          <w:b w:val="0"/>
          <w:i w:val="0"/>
          <w:color w:val="000000"/>
          <w:sz w:val="28"/>
        </w:rPr>
        <w:t>确定节域</w:t>
      </w:r>
    </w:p>
    <w:p>
      <w:pPr>
        <w:autoSpaceDN w:val="0"/>
        <w:autoSpaceDE w:val="0"/>
        <w:widowControl/>
        <w:spacing w:line="288" w:lineRule="auto" w:before="278" w:after="0"/>
        <w:ind w:left="998" w:right="542" w:firstLine="480"/>
        <w:jc w:val="both"/>
      </w:pPr>
      <w:r>
        <w:rPr>
          <w:rFonts w:ascii="SimSun" w:hAnsi="SimSun" w:eastAsia="SimSun"/>
          <w:b w:val="0"/>
          <w:i w:val="0"/>
          <w:color w:val="000000"/>
          <w:sz w:val="24"/>
        </w:rPr>
        <w:t>由</w:t>
      </w:r>
      <w:r>
        <w:rPr>
          <w:rFonts w:ascii="TimesNewRoman" w:hAnsi="TimesNewRoman" w:eastAsia="TimesNewRoman"/>
          <w:b w:val="0"/>
          <w:i w:val="0"/>
          <w:color w:val="000000"/>
          <w:sz w:val="24"/>
        </w:rPr>
        <w:t>4.4</w:t>
      </w:r>
      <w:r>
        <w:rPr>
          <w:rFonts w:ascii="SimSun" w:hAnsi="SimSun" w:eastAsia="SimSun"/>
          <w:b w:val="0"/>
          <w:i w:val="0"/>
          <w:color w:val="000000"/>
          <w:sz w:val="24"/>
        </w:rPr>
        <w:t xml:space="preserve"> 节所述的物元可拓评价模型可知，地铁盾构施工安全保障能力各个评价</w:t>
      </w:r>
      <w:r>
        <w:rPr>
          <w:rFonts w:ascii="SimSun" w:hAnsi="SimSun" w:eastAsia="SimSun"/>
          <w:b w:val="0"/>
          <w:i w:val="0"/>
          <w:color w:val="000000"/>
          <w:sz w:val="24"/>
        </w:rPr>
        <w:t>指标所有等级经典域范围的并集即为节域。根据公式</w:t>
      </w:r>
      <w:r>
        <w:rPr>
          <w:rFonts w:ascii="TimesNewRoman" w:hAnsi="TimesNewRoman" w:eastAsia="TimesNewRoman"/>
          <w:b w:val="0"/>
          <w:i w:val="0"/>
          <w:color w:val="000000"/>
          <w:sz w:val="24"/>
        </w:rPr>
        <w:t>(4-33)</w:t>
      </w:r>
      <w:r>
        <w:rPr>
          <w:rFonts w:ascii="SimSun" w:hAnsi="SimSun" w:eastAsia="SimSun"/>
          <w:b w:val="0"/>
          <w:i w:val="0"/>
          <w:color w:val="000000"/>
          <w:sz w:val="24"/>
        </w:rPr>
        <w:t>即可得到地铁盾构施工</w:t>
      </w:r>
      <w:r>
        <w:rPr>
          <w:rFonts w:ascii="SimSun" w:hAnsi="SimSun" w:eastAsia="SimSun"/>
          <w:b w:val="0"/>
          <w:i w:val="0"/>
          <w:color w:val="000000"/>
          <w:sz w:val="24"/>
        </w:rPr>
        <w:t>安全保障能力的节域物元如下所示：</w:t>
      </w:r>
    </w:p>
    <w:p>
      <w:pPr>
        <w:autoSpaceDN w:val="0"/>
        <w:autoSpaceDE w:val="0"/>
        <w:widowControl/>
        <w:spacing w:line="233" w:lineRule="auto" w:before="538" w:after="0"/>
        <w:ind w:left="0" w:right="4660" w:firstLine="0"/>
        <w:jc w:val="right"/>
      </w:pPr>
      <w:r>
        <w:rPr>
          <w:rFonts w:ascii="TimesNewRoman" w:hAnsi="TimesNewRoman" w:eastAsia="TimesNewRoman"/>
          <w:b w:val="0"/>
          <w:i w:val="0"/>
          <w:color w:val="000000"/>
          <w:sz w:val="18"/>
        </w:rPr>
        <w:t xml:space="preserve">86 </w:t>
      </w:r>
    </w:p>
    <w:p>
      <w:pPr>
        <w:autoSpaceDN w:val="0"/>
        <w:tabs>
          <w:tab w:pos="1240" w:val="left"/>
        </w:tabs>
        <w:autoSpaceDE w:val="0"/>
        <w:widowControl/>
        <w:spacing w:line="240" w:lineRule="auto" w:before="378" w:after="0"/>
        <w:ind w:left="0" w:right="0" w:firstLine="0"/>
        <w:jc w:val="left"/>
      </w:pPr>
      <w:r>
        <w:drawing>
          <wp:inline xmlns:a="http://schemas.openxmlformats.org/drawingml/2006/main" xmlns:pic="http://schemas.openxmlformats.org/drawingml/2006/picture">
            <wp:extent cx="584200" cy="165100"/>
            <wp:docPr id="390" name="Picture 39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91" name="Picture 39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2" w:right="1440" w:bottom="170" w:left="420" w:header="720" w:footer="720" w:gutter="0"/>
          <w:cols/>
          <w:docGrid w:linePitch="360"/>
        </w:sectPr>
      </w:pPr>
    </w:p>
    <w:p>
      <w:pPr>
        <w:autoSpaceDN w:val="0"/>
        <w:autoSpaceDE w:val="0"/>
        <w:widowControl/>
        <w:spacing w:line="220" w:lineRule="exact" w:before="0" w:after="360"/>
        <w:ind w:left="0" w:right="0"/>
      </w:pPr>
    </w:p>
    <w:p>
      <w:pPr>
        <w:autoSpaceDN w:val="0"/>
        <w:autoSpaceDE w:val="0"/>
        <w:widowControl/>
        <w:spacing w:line="204" w:lineRule="auto" w:before="0" w:after="34"/>
        <w:ind w:left="0" w:right="3788" w:firstLine="0"/>
        <w:jc w:val="right"/>
      </w:pPr>
      <w:r>
        <w:rPr>
          <w:rFonts w:ascii="TimesNewRoman" w:hAnsi="TimesNewRoman" w:eastAsia="TimesNewRoman"/>
          <w:b w:val="0"/>
          <w:i w:val="0"/>
          <w:color w:val="000000"/>
          <w:sz w:val="21"/>
        </w:rPr>
        <w:t>6</w:t>
      </w:r>
      <w:r>
        <w:rPr>
          <w:rFonts w:ascii="SimSun" w:hAnsi="SimSun" w:eastAsia="SimSun"/>
          <w:b w:val="0"/>
          <w:i w:val="0"/>
          <w:color w:val="000000"/>
          <w:sz w:val="21"/>
        </w:rPr>
        <w:t xml:space="preserve"> 结论与展望</w:t>
      </w:r>
    </w:p>
    <w:tbl>
      <w:tblPr>
        <w:tblW w:type="auto" w:w="0"/>
        <w:tblLayout w:type="fixed"/>
        <w:tblLook w:firstColumn="1" w:firstRow="1" w:lastColumn="0" w:lastRow="0" w:noHBand="0" w:noVBand="1" w:val="04A0"/>
        <w:tblInd w:w="1534.0" w:type="dxa"/>
      </w:tblPr>
      <w:tblGrid>
        <w:gridCol w:w="1458"/>
        <w:gridCol w:w="1458"/>
        <w:gridCol w:w="1458"/>
        <w:gridCol w:w="1458"/>
        <w:gridCol w:w="1458"/>
        <w:gridCol w:w="1458"/>
        <w:gridCol w:w="1458"/>
      </w:tblGrid>
      <w:tr>
        <w:trPr>
          <w:trHeight w:hRule="exact" w:val="606"/>
        </w:trPr>
        <w:tc>
          <w:tcPr>
            <w:tcW w:type="dxa" w:w="3146"/>
            <w:vMerge w:val="restart"/>
            <w:tcBorders>
              <w:top w:sz="6.399999999999977"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824" w:after="0"/>
              <w:ind w:left="0" w:right="2" w:firstLine="0"/>
              <w:jc w:val="right"/>
            </w:pPr>
            <w:r>
              <w:rPr>
                <w:rFonts w:ascii="TimesNewRoman,Italic" w:hAnsi="TimesNewRoman,Italic" w:eastAsia="TimesNewRoman,Italic"/>
                <w:b w:val="0"/>
                <w:i/>
                <w:color w:val="000000"/>
                <w:sz w:val="24"/>
              </w:rPr>
              <w:t>R</w:t>
            </w:r>
          </w:p>
        </w:tc>
        <w:tc>
          <w:tcPr>
            <w:tcW w:type="dxa" w:w="100"/>
            <w:vMerge w:val="restart"/>
            <w:tcBorders>
              <w:top w:sz="6.399999999999977"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954" w:after="0"/>
              <w:ind w:left="0" w:right="0" w:firstLine="0"/>
              <w:jc w:val="center"/>
            </w:pPr>
            <w:r>
              <w:rPr>
                <w:w w:val="98.84285926818848"/>
                <w:rFonts w:ascii="TimesNewRoman,Italic" w:hAnsi="TimesNewRoman,Italic" w:eastAsia="TimesNewRoman,Italic"/>
                <w:b w:val="0"/>
                <w:i/>
                <w:color w:val="000000"/>
                <w:sz w:val="14"/>
              </w:rPr>
              <w:t>p</w:t>
            </w:r>
          </w:p>
        </w:tc>
        <w:tc>
          <w:tcPr>
            <w:tcW w:type="dxa" w:w="340"/>
            <w:vMerge w:val="restart"/>
            <w:tcBorders>
              <w:top w:sz="6.399999999999977"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348" w:after="0"/>
              <w:ind w:left="144" w:right="0" w:firstLine="0"/>
              <w:jc w:val="right"/>
            </w:pPr>
            <w:r>
              <w:rPr>
                <w:rFonts w:ascii="Symbol" w:hAnsi="Symbol" w:eastAsia="Symbol"/>
                <w:b w:val="0"/>
                <w:i w:val="0"/>
                <w:color w:val="000000"/>
                <w:sz w:val="24"/>
              </w:rPr>
              <w:t></w:t>
            </w:r>
            <w:r>
              <w:br/>
            </w:r>
            <w:r>
              <w:rPr>
                <w:rFonts w:ascii="Symbol" w:hAnsi="Symbol" w:eastAsia="Symbol"/>
                <w:b w:val="0"/>
                <w:i w:val="0"/>
                <w:color w:val="000000"/>
                <w:sz w:val="24"/>
              </w:rPr>
              <w:t></w:t>
            </w:r>
          </w:p>
          <w:p>
            <w:pPr>
              <w:autoSpaceDN w:val="0"/>
              <w:autoSpaceDE w:val="0"/>
              <w:widowControl/>
              <w:spacing w:line="470" w:lineRule="exact" w:before="0" w:after="0"/>
              <w:ind w:left="0" w:right="0" w:firstLine="0"/>
              <w:jc w:val="center"/>
            </w:pPr>
            <w:r>
              <w:rPr>
                <w:rFonts w:ascii="Symbol" w:hAnsi="Symbol" w:eastAsia="Symbol"/>
                <w:b w:val="0"/>
                <w:i w:val="0"/>
                <w:color w:val="000000"/>
                <w:sz w:val="24"/>
              </w:rPr>
              <w:t>=</w:t>
            </w:r>
            <w:r>
              <w:rPr>
                <w:rFonts w:ascii="Symbol" w:hAnsi="Symbol" w:eastAsia="Symbol"/>
                <w:b w:val="0"/>
                <w:i w:val="0"/>
                <w:color w:val="000000"/>
                <w:sz w:val="24"/>
              </w:rPr>
              <w:t xml:space="preserve"> </w:t>
            </w:r>
            <w:r>
              <w:rPr>
                <w:rFonts w:ascii="Symbol" w:hAnsi="Symbol" w:eastAsia="Symbol"/>
                <w:b w:val="0"/>
                <w:i w:val="0"/>
                <w:color w:val="000000"/>
                <w:sz w:val="24"/>
              </w:rPr>
              <w:t></w:t>
            </w:r>
          </w:p>
          <w:p>
            <w:pPr>
              <w:autoSpaceDN w:val="0"/>
              <w:autoSpaceDE w:val="0"/>
              <w:widowControl/>
              <w:spacing w:line="198" w:lineRule="exact" w:before="96" w:after="0"/>
              <w:ind w:left="144" w:right="0" w:firstLine="0"/>
              <w:jc w:val="right"/>
            </w:pPr>
            <w:r>
              <w:rPr>
                <w:rFonts w:ascii="Symbol" w:hAnsi="Symbol" w:eastAsia="Symbol"/>
                <w:b w:val="0"/>
                <w:i w:val="0"/>
                <w:color w:val="000000"/>
                <w:sz w:val="24"/>
              </w:rPr>
              <w:t></w:t>
            </w:r>
            <w:r>
              <w:br/>
            </w:r>
            <w:r>
              <w:rPr>
                <w:rFonts w:ascii="Symbol" w:hAnsi="Symbol" w:eastAsia="Symbol"/>
                <w:b w:val="0"/>
                <w:i w:val="0"/>
                <w:color w:val="000000"/>
                <w:sz w:val="24"/>
              </w:rPr>
              <w:t></w:t>
            </w:r>
          </w:p>
        </w:tc>
        <w:tc>
          <w:tcPr>
            <w:tcW w:type="dxa" w:w="180"/>
            <w:vMerge w:val="restart"/>
            <w:tcBorders>
              <w:top w:sz="6.399999999999977"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288" w:after="0"/>
              <w:ind w:left="0" w:right="0" w:firstLine="0"/>
              <w:jc w:val="center"/>
            </w:pPr>
            <w:r>
              <w:rPr>
                <w:rFonts w:ascii="TimesNewRoman,Italic" w:hAnsi="TimesNewRoman,Italic" w:eastAsia="TimesNewRoman,Italic"/>
                <w:b w:val="0"/>
                <w:i/>
                <w:color w:val="000000"/>
                <w:sz w:val="24"/>
              </w:rPr>
              <w:t>N</w:t>
            </w:r>
          </w:p>
        </w:tc>
        <w:tc>
          <w:tcPr>
            <w:tcW w:type="dxa" w:w="280"/>
            <w:vMerge w:val="restart"/>
            <w:tcBorders>
              <w:top w:sz="6.399999999999977"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418" w:after="0"/>
              <w:ind w:left="14" w:right="0" w:firstLine="0"/>
              <w:jc w:val="left"/>
            </w:pPr>
            <w:r>
              <w:rPr>
                <w:w w:val="98.84285926818848"/>
                <w:rFonts w:ascii="TimesNewRoman,Italic" w:hAnsi="TimesNewRoman,Italic" w:eastAsia="TimesNewRoman,Italic"/>
                <w:b w:val="0"/>
                <w:i/>
                <w:color w:val="000000"/>
                <w:sz w:val="14"/>
              </w:rPr>
              <w:t>P</w:t>
            </w:r>
          </w:p>
        </w:tc>
        <w:tc>
          <w:tcPr>
            <w:tcW w:type="dxa" w:w="640"/>
            <w:tcBorders>
              <w:top w:sz="6.399999999999977" w:val="single" w:color="#000000"/>
            </w:tcBorders>
            <w:tcMar>
              <w:start w:w="0" w:type="dxa"/>
              <w:end w:w="0" w:type="dxa"/>
            </w:tcMar>
          </w:tcPr>
          <w:p>
            <w:pPr>
              <w:autoSpaceDN w:val="0"/>
              <w:autoSpaceDE w:val="0"/>
              <w:widowControl/>
              <w:spacing w:line="245" w:lineRule="auto" w:before="288"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1</w:t>
            </w:r>
          </w:p>
        </w:tc>
        <w:tc>
          <w:tcPr>
            <w:tcW w:type="dxa" w:w="3878"/>
            <w:vMerge w:val="restart"/>
            <w:tcBorders>
              <w:top w:sz="6.399999999999977"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6" w:lineRule="exact" w:before="252" w:after="0"/>
              <w:ind w:left="186" w:right="0" w:firstLine="0"/>
              <w:jc w:val="left"/>
            </w:pPr>
            <w:r>
              <w:rPr>
                <w:rFonts w:ascii="TimesNewRoman" w:hAnsi="TimesNewRoman" w:eastAsia="TimesNewRoman"/>
                <w:b w:val="0"/>
                <w:i w:val="0"/>
                <w:color w:val="000000"/>
                <w:sz w:val="24"/>
              </w:rPr>
              <w:t>[0,50]</w:t>
            </w:r>
            <w:r>
              <w:rPr>
                <w:rFonts w:ascii="Symbol" w:hAnsi="Symbol" w:eastAsia="Symbol"/>
                <w:b w:val="0"/>
                <w:i w:val="0"/>
                <w:color w:val="000000"/>
                <w:sz w:val="24"/>
              </w:rPr>
              <w:t></w:t>
            </w:r>
          </w:p>
          <w:p>
            <w:pPr>
              <w:autoSpaceDN w:val="0"/>
              <w:autoSpaceDE w:val="0"/>
              <w:widowControl/>
              <w:spacing w:line="268" w:lineRule="exact" w:before="0" w:after="0"/>
              <w:ind w:left="186" w:right="0" w:firstLine="0"/>
              <w:jc w:val="left"/>
            </w:pPr>
            <w:r>
              <w:rPr>
                <w:rFonts w:ascii="TimesNewRoman" w:hAnsi="TimesNewRoman" w:eastAsia="TimesNewRoman"/>
                <w:b w:val="0"/>
                <w:i w:val="0"/>
                <w:color w:val="000000"/>
                <w:sz w:val="24"/>
              </w:rPr>
              <w:t>[0,50]</w:t>
            </w:r>
            <w:r>
              <w:rPr>
                <w:rFonts w:ascii="Symbol" w:hAnsi="Symbol" w:eastAsia="Symbol"/>
                <w:b w:val="0"/>
                <w:i w:val="0"/>
                <w:color w:val="000000"/>
                <w:sz w:val="24"/>
              </w:rPr>
              <w:t></w:t>
            </w:r>
          </w:p>
          <w:p>
            <w:pPr>
              <w:autoSpaceDN w:val="0"/>
              <w:autoSpaceDE w:val="0"/>
              <w:widowControl/>
              <w:spacing w:line="294" w:lineRule="exact" w:before="0" w:after="0"/>
              <w:ind w:left="782" w:right="0" w:firstLine="0"/>
              <w:jc w:val="left"/>
            </w:pPr>
            <w:r>
              <w:rPr>
                <w:rFonts w:ascii="Symbol" w:hAnsi="Symbol" w:eastAsia="Symbol"/>
                <w:b w:val="0"/>
                <w:i w:val="0"/>
                <w:color w:val="000000"/>
                <w:sz w:val="24"/>
              </w:rPr>
              <w:t></w:t>
            </w:r>
          </w:p>
          <w:p>
            <w:pPr>
              <w:autoSpaceDN w:val="0"/>
              <w:tabs>
                <w:tab w:pos="782" w:val="left"/>
              </w:tabs>
              <w:autoSpaceDE w:val="0"/>
              <w:widowControl/>
              <w:spacing w:line="312" w:lineRule="exact" w:before="0" w:after="0"/>
              <w:ind w:left="442" w:right="0" w:firstLine="0"/>
              <w:jc w:val="left"/>
            </w:pPr>
            <w:r>
              <w:rPr>
                <w:rFonts w:ascii="MTExtra" w:hAnsi="MTExtra" w:eastAsia="MTExtra"/>
                <w:b w:val="0"/>
                <w:i w:val="0"/>
                <w:color w:val="000000"/>
                <w:sz w:val="24"/>
              </w:rPr>
              <w:t></w:t>
            </w:r>
            <w:r>
              <w:tab/>
            </w:r>
            <w:r>
              <w:rPr>
                <w:rFonts w:ascii="Symbol" w:hAnsi="Symbol" w:eastAsia="Symbol"/>
                <w:b w:val="0"/>
                <w:i w:val="0"/>
                <w:color w:val="000000"/>
                <w:sz w:val="24"/>
              </w:rPr>
              <w:t></w:t>
            </w:r>
          </w:p>
          <w:p>
            <w:pPr>
              <w:autoSpaceDN w:val="0"/>
              <w:autoSpaceDE w:val="0"/>
              <w:widowControl/>
              <w:spacing w:line="294" w:lineRule="exact" w:before="0" w:after="0"/>
              <w:ind w:left="782" w:right="0" w:firstLine="0"/>
              <w:jc w:val="left"/>
            </w:pPr>
            <w:r>
              <w:rPr>
                <w:rFonts w:ascii="Symbol" w:hAnsi="Symbol" w:eastAsia="Symbol"/>
                <w:b w:val="0"/>
                <w:i w:val="0"/>
                <w:color w:val="000000"/>
                <w:sz w:val="24"/>
              </w:rPr>
              <w:t></w:t>
            </w:r>
          </w:p>
          <w:p>
            <w:pPr>
              <w:autoSpaceDN w:val="0"/>
              <w:autoSpaceDE w:val="0"/>
              <w:widowControl/>
              <w:spacing w:line="268" w:lineRule="exact" w:before="0" w:after="0"/>
              <w:ind w:left="186" w:right="0" w:firstLine="0"/>
              <w:jc w:val="left"/>
            </w:pPr>
            <w:r>
              <w:rPr>
                <w:rFonts w:ascii="TimesNewRoman" w:hAnsi="TimesNewRoman" w:eastAsia="TimesNewRoman"/>
                <w:b w:val="0"/>
                <w:i w:val="0"/>
                <w:color w:val="000000"/>
                <w:sz w:val="24"/>
              </w:rPr>
              <w:t>[0,50]</w:t>
            </w:r>
            <w:r>
              <w:rPr>
                <w:rFonts w:ascii="Symbol" w:hAnsi="Symbol" w:eastAsia="Symbol"/>
                <w:b w:val="0"/>
                <w:i w:val="0"/>
                <w:color w:val="000000"/>
                <w:sz w:val="24"/>
              </w:rPr>
              <w:t></w:t>
            </w:r>
          </w:p>
        </w:tc>
      </w:tr>
      <w:tr>
        <w:trPr>
          <w:trHeight w:hRule="exact" w:val="380"/>
        </w:trPr>
        <w:tc>
          <w:tcPr>
            <w:tcW w:type="dxa" w:w="1458"/>
            <w:vMerge/>
            <w:tcBorders>
              <w:top w:sz="6.399999999999977" w:val="single" w:color="#000000"/>
            </w:tcBorders>
          </w:tcPr>
          <w:p/>
        </w:tc>
        <w:tc>
          <w:tcPr>
            <w:tcW w:type="dxa" w:w="1458"/>
            <w:vMerge/>
            <w:tcBorders>
              <w:top w:sz="6.399999999999977" w:val="single" w:color="#000000"/>
            </w:tcBorders>
          </w:tcPr>
          <w:p/>
        </w:tc>
        <w:tc>
          <w:tcPr>
            <w:tcW w:type="dxa" w:w="1458"/>
            <w:vMerge/>
            <w:tcBorders>
              <w:top w:sz="6.399999999999977" w:val="single" w:color="#000000"/>
            </w:tcBorders>
          </w:tcPr>
          <w:p/>
        </w:tc>
        <w:tc>
          <w:tcPr>
            <w:tcW w:type="dxa" w:w="1458"/>
            <w:vMerge/>
            <w:tcBorders>
              <w:top w:sz="6.399999999999977" w:val="single" w:color="#000000"/>
            </w:tcBorders>
          </w:tcPr>
          <w:p/>
        </w:tc>
        <w:tc>
          <w:tcPr>
            <w:tcW w:type="dxa" w:w="1458"/>
            <w:vMerge/>
            <w:tcBorders>
              <w:top w:sz="6.399999999999977" w:val="single" w:color="#000000"/>
            </w:tcBorders>
          </w:tcPr>
          <w:p/>
        </w:tc>
        <w:tc>
          <w:tcPr>
            <w:tcW w:type="dxa" w:w="640"/>
            <w:tcBorders/>
            <w:tcMar>
              <w:start w:w="0" w:type="dxa"/>
              <w:end w:w="0" w:type="dxa"/>
            </w:tcMar>
          </w:tcPr>
          <w:p>
            <w:pPr>
              <w:autoSpaceDN w:val="0"/>
              <w:autoSpaceDE w:val="0"/>
              <w:widowControl/>
              <w:spacing w:line="245" w:lineRule="auto" w:before="50"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2</w:t>
            </w:r>
          </w:p>
        </w:tc>
        <w:tc>
          <w:tcPr>
            <w:tcW w:type="dxa" w:w="1458"/>
            <w:vMerge/>
            <w:tcBorders>
              <w:top w:sz="6.399999999999977" w:val="single" w:color="#000000"/>
            </w:tcBorders>
          </w:tcPr>
          <w:p/>
        </w:tc>
      </w:tr>
      <w:tr>
        <w:trPr>
          <w:trHeight w:hRule="exact" w:val="360"/>
        </w:trPr>
        <w:tc>
          <w:tcPr>
            <w:tcW w:type="dxa" w:w="1458"/>
            <w:vMerge/>
            <w:tcBorders>
              <w:top w:sz="6.399999999999977" w:val="single" w:color="#000000"/>
            </w:tcBorders>
          </w:tcPr>
          <w:p/>
        </w:tc>
        <w:tc>
          <w:tcPr>
            <w:tcW w:type="dxa" w:w="1458"/>
            <w:vMerge/>
            <w:tcBorders>
              <w:top w:sz="6.399999999999977" w:val="single" w:color="#000000"/>
            </w:tcBorders>
          </w:tcPr>
          <w:p/>
        </w:tc>
        <w:tc>
          <w:tcPr>
            <w:tcW w:type="dxa" w:w="1458"/>
            <w:vMerge/>
            <w:tcBorders>
              <w:top w:sz="6.399999999999977" w:val="single" w:color="#000000"/>
            </w:tcBorders>
          </w:tcPr>
          <w:p/>
        </w:tc>
        <w:tc>
          <w:tcPr>
            <w:tcW w:type="dxa" w:w="1458"/>
            <w:vMerge/>
            <w:tcBorders>
              <w:top w:sz="6.399999999999977" w:val="single" w:color="#000000"/>
            </w:tcBorders>
          </w:tcPr>
          <w:p/>
        </w:tc>
        <w:tc>
          <w:tcPr>
            <w:tcW w:type="dxa" w:w="1458"/>
            <w:vMerge/>
            <w:tcBorders>
              <w:top w:sz="6.399999999999977" w:val="single" w:color="#000000"/>
            </w:tcBorders>
          </w:tcPr>
          <w:p/>
        </w:tc>
        <w:tc>
          <w:tcPr>
            <w:tcW w:type="dxa" w:w="640"/>
            <w:tcBorders/>
            <w:tcMar>
              <w:start w:w="0" w:type="dxa"/>
              <w:end w:w="0" w:type="dxa"/>
            </w:tcMar>
          </w:tcPr>
          <w:p>
            <w:pPr>
              <w:autoSpaceDN w:val="0"/>
              <w:autoSpaceDE w:val="0"/>
              <w:widowControl/>
              <w:spacing w:line="240" w:lineRule="auto" w:before="48" w:after="0"/>
              <w:ind w:left="0" w:right="0" w:firstLine="0"/>
              <w:jc w:val="center"/>
            </w:pPr>
            <w:r>
              <w:rPr>
                <w:rFonts w:ascii="MTExtra" w:hAnsi="MTExtra" w:eastAsia="MTExtra"/>
                <w:b w:val="0"/>
                <w:i w:val="0"/>
                <w:color w:val="000000"/>
                <w:sz w:val="24"/>
              </w:rPr>
              <w:t></w:t>
            </w:r>
          </w:p>
        </w:tc>
        <w:tc>
          <w:tcPr>
            <w:tcW w:type="dxa" w:w="1458"/>
            <w:vMerge/>
            <w:tcBorders>
              <w:top w:sz="6.399999999999977" w:val="single" w:color="#000000"/>
            </w:tcBorders>
          </w:tcPr>
          <w:p/>
        </w:tc>
      </w:tr>
      <w:tr>
        <w:trPr>
          <w:trHeight w:hRule="exact" w:val="414"/>
        </w:trPr>
        <w:tc>
          <w:tcPr>
            <w:tcW w:type="dxa" w:w="1458"/>
            <w:vMerge/>
            <w:tcBorders>
              <w:top w:sz="6.399999999999977" w:val="single" w:color="#000000"/>
            </w:tcBorders>
          </w:tcPr>
          <w:p/>
        </w:tc>
        <w:tc>
          <w:tcPr>
            <w:tcW w:type="dxa" w:w="1458"/>
            <w:vMerge/>
            <w:tcBorders>
              <w:top w:sz="6.399999999999977" w:val="single" w:color="#000000"/>
            </w:tcBorders>
          </w:tcPr>
          <w:p/>
        </w:tc>
        <w:tc>
          <w:tcPr>
            <w:tcW w:type="dxa" w:w="1458"/>
            <w:vMerge/>
            <w:tcBorders>
              <w:top w:sz="6.399999999999977" w:val="single" w:color="#000000"/>
            </w:tcBorders>
          </w:tcPr>
          <w:p/>
        </w:tc>
        <w:tc>
          <w:tcPr>
            <w:tcW w:type="dxa" w:w="1458"/>
            <w:vMerge/>
            <w:tcBorders>
              <w:top w:sz="6.399999999999977" w:val="single" w:color="#000000"/>
            </w:tcBorders>
          </w:tcPr>
          <w:p/>
        </w:tc>
        <w:tc>
          <w:tcPr>
            <w:tcW w:type="dxa" w:w="1458"/>
            <w:vMerge/>
            <w:tcBorders>
              <w:top w:sz="6.399999999999977" w:val="single" w:color="#000000"/>
            </w:tcBorders>
          </w:tcPr>
          <w:p/>
        </w:tc>
        <w:tc>
          <w:tcPr>
            <w:tcW w:type="dxa" w:w="640"/>
            <w:tcBorders/>
            <w:tcMar>
              <w:start w:w="0" w:type="dxa"/>
              <w:end w:w="0" w:type="dxa"/>
            </w:tcMar>
          </w:tcPr>
          <w:p>
            <w:pPr>
              <w:autoSpaceDN w:val="0"/>
              <w:autoSpaceDE w:val="0"/>
              <w:widowControl/>
              <w:spacing w:line="245" w:lineRule="auto" w:before="30"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23</w:t>
            </w:r>
          </w:p>
        </w:tc>
        <w:tc>
          <w:tcPr>
            <w:tcW w:type="dxa" w:w="1458"/>
            <w:vMerge/>
            <w:tcBorders>
              <w:top w:sz="6.399999999999977" w:val="single" w:color="#000000"/>
            </w:tcBorders>
          </w:tcPr>
          <w:p/>
        </w:tc>
      </w:tr>
    </w:tbl>
    <w:p>
      <w:pPr>
        <w:autoSpaceDN w:val="0"/>
        <w:autoSpaceDE w:val="0"/>
        <w:widowControl/>
        <w:spacing w:line="204" w:lineRule="auto" w:before="92" w:after="0"/>
        <w:ind w:left="1564" w:right="0" w:firstLine="0"/>
        <w:jc w:val="left"/>
      </w:pPr>
      <w:r>
        <w:rPr>
          <w:rFonts w:ascii="TimesNewRoman" w:hAnsi="TimesNewRoman" w:eastAsia="TimesNewRoman"/>
          <w:b w:val="0"/>
          <w:i w:val="0"/>
          <w:color w:val="000000"/>
          <w:sz w:val="28"/>
        </w:rPr>
        <w:t>5.5.3</w:t>
      </w:r>
      <w:r>
        <w:rPr>
          <w:rFonts w:ascii="SimHei" w:hAnsi="SimHei" w:eastAsia="SimHei"/>
          <w:b w:val="0"/>
          <w:i w:val="0"/>
          <w:color w:val="000000"/>
          <w:sz w:val="28"/>
        </w:rPr>
        <w:t>确定待评物元</w:t>
      </w:r>
    </w:p>
    <w:p>
      <w:pPr>
        <w:autoSpaceDN w:val="0"/>
        <w:autoSpaceDE w:val="0"/>
        <w:widowControl/>
        <w:spacing w:line="218" w:lineRule="auto" w:before="278" w:after="0"/>
        <w:ind w:left="2044" w:right="0" w:firstLine="0"/>
        <w:jc w:val="left"/>
      </w:pPr>
      <w:r>
        <w:rPr>
          <w:rFonts w:ascii="SimSun" w:hAnsi="SimSun" w:eastAsia="SimSun"/>
          <w:b w:val="0"/>
          <w:i w:val="0"/>
          <w:color w:val="000000"/>
          <w:sz w:val="24"/>
        </w:rPr>
        <w:t>取表</w:t>
      </w:r>
      <w:r>
        <w:rPr>
          <w:rFonts w:ascii="TimesNewRoman" w:hAnsi="TimesNewRoman" w:eastAsia="TimesNewRoman"/>
          <w:b w:val="0"/>
          <w:i w:val="0"/>
          <w:color w:val="000000"/>
          <w:sz w:val="24"/>
        </w:rPr>
        <w:t xml:space="preserve"> 5-9</w:t>
      </w:r>
      <w:r>
        <w:rPr>
          <w:rFonts w:ascii="SimSun" w:hAnsi="SimSun" w:eastAsia="SimSun"/>
          <w:b w:val="0"/>
          <w:i w:val="0"/>
          <w:color w:val="000000"/>
          <w:sz w:val="24"/>
        </w:rPr>
        <w:t xml:space="preserve"> 中专家对每个指标评分的平均分</w:t>
      </w:r>
      <w:r>
        <w:rPr>
          <w:w w:val="98.46428462437221"/>
          <w:rFonts w:ascii="TimesNewRoman,Italic" w:hAnsi="TimesNewRoman,Italic" w:eastAsia="TimesNewRoman,Italic"/>
          <w:b w:val="0"/>
          <w:i/>
          <w:color w:val="000000"/>
          <w:sz w:val="14"/>
        </w:rPr>
        <w:t>i</w:t>
      </w:r>
      <w:r>
        <w:rPr>
          <w:w w:val="98.62500031789145"/>
          <w:rFonts w:ascii="TimesNewRoman,Italic" w:hAnsi="TimesNewRoman,Italic" w:eastAsia="TimesNewRoman,Italic"/>
          <w:b w:val="0"/>
          <w:i/>
          <w:color w:val="000000"/>
          <w:sz w:val="24"/>
        </w:rPr>
        <w:t>x</w:t>
      </w:r>
      <w:r>
        <w:rPr>
          <w:rFonts w:ascii="SimSun" w:hAnsi="SimSun" w:eastAsia="SimSun"/>
          <w:b w:val="0"/>
          <w:i w:val="0"/>
          <w:color w:val="000000"/>
          <w:sz w:val="24"/>
        </w:rPr>
        <w:t xml:space="preserve"> 为物元量化值。根据公式</w:t>
      </w:r>
      <w:r>
        <w:rPr>
          <w:rFonts w:ascii="TimesNewRoman" w:hAnsi="TimesNewRoman" w:eastAsia="TimesNewRoman"/>
          <w:b w:val="0"/>
          <w:i w:val="0"/>
          <w:color w:val="000000"/>
          <w:sz w:val="24"/>
        </w:rPr>
        <w:t>(4-34)</w:t>
      </w:r>
      <w:r>
        <w:rPr>
          <w:rFonts w:ascii="SimSun" w:hAnsi="SimSun" w:eastAsia="SimSun"/>
          <w:b w:val="0"/>
          <w:i w:val="0"/>
          <w:color w:val="000000"/>
          <w:sz w:val="24"/>
        </w:rPr>
        <w:t>，</w:t>
      </w:r>
    </w:p>
    <w:p>
      <w:pPr>
        <w:autoSpaceDN w:val="0"/>
        <w:autoSpaceDE w:val="0"/>
        <w:widowControl/>
        <w:spacing w:line="185" w:lineRule="auto" w:before="164" w:after="290"/>
        <w:ind w:left="1564" w:right="0" w:firstLine="0"/>
        <w:jc w:val="left"/>
      </w:pPr>
      <w:r>
        <w:rPr>
          <w:rFonts w:ascii="SimSun" w:hAnsi="SimSun" w:eastAsia="SimSun"/>
          <w:b w:val="0"/>
          <w:i w:val="0"/>
          <w:color w:val="000000"/>
          <w:sz w:val="24"/>
        </w:rPr>
        <w:t>即可得到地铁盾构施工安全保障能力一级评价指标的待评物元如下所示。</w:t>
      </w:r>
    </w:p>
    <w:tbl>
      <w:tblPr>
        <w:tblW w:type="auto" w:w="0"/>
        <w:tblLayout w:type="fixed"/>
        <w:tblLook w:firstColumn="1" w:firstRow="1" w:lastColumn="0" w:lastRow="0" w:noHBand="0" w:noVBand="1" w:val="04A0"/>
        <w:tblInd w:w="800.0" w:type="dxa"/>
      </w:tblPr>
      <w:tblGrid>
        <w:gridCol w:w="292"/>
        <w:gridCol w:w="292"/>
        <w:gridCol w:w="292"/>
        <w:gridCol w:w="292"/>
        <w:gridCol w:w="292"/>
        <w:gridCol w:w="292"/>
        <w:gridCol w:w="292"/>
        <w:gridCol w:w="292"/>
        <w:gridCol w:w="292"/>
        <w:gridCol w:w="292"/>
        <w:gridCol w:w="292"/>
        <w:gridCol w:w="292"/>
        <w:gridCol w:w="292"/>
        <w:gridCol w:w="292"/>
        <w:gridCol w:w="292"/>
        <w:gridCol w:w="292"/>
        <w:gridCol w:w="292"/>
        <w:gridCol w:w="292"/>
        <w:gridCol w:w="292"/>
        <w:gridCol w:w="292"/>
        <w:gridCol w:w="292"/>
        <w:gridCol w:w="292"/>
        <w:gridCol w:w="292"/>
        <w:gridCol w:w="292"/>
        <w:gridCol w:w="292"/>
        <w:gridCol w:w="292"/>
        <w:gridCol w:w="292"/>
        <w:gridCol w:w="292"/>
        <w:gridCol w:w="292"/>
        <w:gridCol w:w="292"/>
        <w:gridCol w:w="292"/>
        <w:gridCol w:w="292"/>
        <w:gridCol w:w="292"/>
        <w:gridCol w:w="292"/>
        <w:gridCol w:w="292"/>
      </w:tblGrid>
      <w:tr>
        <w:trPr>
          <w:trHeight w:hRule="exact" w:val="380"/>
        </w:trPr>
        <w:tc>
          <w:tcPr>
            <w:tcW w:type="dxa" w:w="13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946" w:val="left"/>
                <w:tab w:pos="1260" w:val="left"/>
              </w:tabs>
              <w:autoSpaceDE w:val="0"/>
              <w:widowControl/>
              <w:spacing w:line="245" w:lineRule="auto" w:before="804" w:after="0"/>
              <w:ind w:left="808" w:right="0" w:firstLine="0"/>
              <w:jc w:val="left"/>
            </w:pPr>
            <w:r>
              <w:rPr>
                <w:w w:val="98.43199920654297"/>
                <w:rFonts w:ascii="TimesNewRoman,Italic" w:hAnsi="TimesNewRoman,Italic" w:eastAsia="TimesNewRoman,Italic"/>
                <w:b w:val="0"/>
                <w:i/>
                <w:color w:val="000000"/>
                <w:sz w:val="25"/>
              </w:rPr>
              <w:t xml:space="preserve">R B </w:t>
            </w:r>
            <w:r>
              <w:rPr>
                <w:w w:val="101.61571502685547"/>
                <w:rFonts w:ascii="TimesNewRoman" w:hAnsi="TimesNewRoman" w:eastAsia="TimesNewRoman"/>
                <w:b w:val="0"/>
                <w:i w:val="0"/>
                <w:color w:val="000000"/>
                <w:sz w:val="14"/>
              </w:rPr>
              <w:t xml:space="preserve">0 </w:t>
            </w:r>
            <w:r>
              <w:rPr>
                <w:w w:val="101.61571502685547"/>
                <w:rFonts w:ascii="TimesNewRoman" w:hAnsi="TimesNewRoman" w:eastAsia="TimesNewRoman"/>
                <w:b w:val="0"/>
                <w:i w:val="0"/>
                <w:color w:val="000000"/>
                <w:sz w:val="14"/>
              </w:rPr>
              <w:t>1</w:t>
            </w:r>
          </w:p>
        </w:tc>
        <w:tc>
          <w:tcPr>
            <w:tcW w:type="dxa" w:w="1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804" w:after="0"/>
              <w:ind w:left="0" w:right="0" w:firstLine="0"/>
              <w:jc w:val="center"/>
            </w:pPr>
            <w:r>
              <w:rPr>
                <w:w w:val="98.43199920654297"/>
                <w:rFonts w:ascii="TimesNewRoman" w:hAnsi="TimesNewRoman" w:eastAsia="TimesNewRoman"/>
                <w:b w:val="0"/>
                <w:i w:val="0"/>
                <w:color w:val="000000"/>
                <w:sz w:val="25"/>
              </w:rPr>
              <w:t>)</w:t>
            </w:r>
          </w:p>
        </w:tc>
        <w:tc>
          <w:tcPr>
            <w:tcW w:type="dxa" w:w="2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774" w:after="0"/>
              <w:ind w:left="0" w:right="0" w:firstLine="0"/>
              <w:jc w:val="center"/>
            </w:pPr>
            <w:r>
              <w:rPr>
                <w:w w:val="98.43199920654297"/>
                <w:rFonts w:ascii="Symbol" w:hAnsi="Symbol" w:eastAsia="Symbol"/>
                <w:b w:val="0"/>
                <w:i w:val="0"/>
                <w:color w:val="000000"/>
                <w:sz w:val="25"/>
              </w:rPr>
              <w:t>=</w:t>
            </w:r>
          </w:p>
        </w:tc>
        <w:tc>
          <w:tcPr>
            <w:tcW w:type="dxa" w:w="1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316" w:after="0"/>
              <w:ind w:left="30" w:right="0" w:firstLine="0"/>
              <w:jc w:val="both"/>
            </w:pPr>
            <w:r>
              <w:rPr>
                <w:w w:val="98.43199920654297"/>
                <w:rFonts w:ascii="Symbol" w:hAnsi="Symbol" w:eastAsia="Symbol"/>
                <w:b w:val="0"/>
                <w:i w:val="0"/>
                <w:color w:val="000000"/>
                <w:sz w:val="25"/>
              </w:rPr>
              <w:t></w:t>
            </w:r>
            <w:r>
              <w:rPr>
                <w:w w:val="98.43199920654297"/>
                <w:rFonts w:ascii="Symbol" w:hAnsi="Symbol" w:eastAsia="Symbol"/>
                <w:b w:val="0"/>
                <w:i w:val="0"/>
                <w:color w:val="000000"/>
                <w:sz w:val="25"/>
              </w:rPr>
              <w:t></w:t>
            </w:r>
            <w:r>
              <w:rPr>
                <w:w w:val="98.43199920654297"/>
                <w:rFonts w:ascii="Symbol" w:hAnsi="Symbol" w:eastAsia="Symbol"/>
                <w:b w:val="0"/>
                <w:i w:val="0"/>
                <w:color w:val="000000"/>
                <w:sz w:val="25"/>
              </w:rPr>
              <w:t></w:t>
            </w:r>
            <w:r>
              <w:rPr>
                <w:w w:val="98.43199920654297"/>
                <w:rFonts w:ascii="Symbol" w:hAnsi="Symbol" w:eastAsia="Symbol"/>
                <w:b w:val="0"/>
                <w:i w:val="0"/>
                <w:color w:val="000000"/>
                <w:sz w:val="25"/>
              </w:rPr>
              <w:t></w:t>
            </w:r>
            <w:r>
              <w:rPr>
                <w:w w:val="98.43199920654297"/>
                <w:rFonts w:ascii="Symbol" w:hAnsi="Symbol" w:eastAsia="Symbol"/>
                <w:b w:val="0"/>
                <w:i w:val="0"/>
                <w:color w:val="000000"/>
                <w:sz w:val="25"/>
              </w:rPr>
              <w:t></w:t>
            </w:r>
            <w:r>
              <w:rPr>
                <w:w w:val="98.43199920654297"/>
                <w:rFonts w:ascii="Symbol" w:hAnsi="Symbol" w:eastAsia="Symbol"/>
                <w:b w:val="0"/>
                <w:i w:val="0"/>
                <w:color w:val="000000"/>
                <w:sz w:val="25"/>
              </w:rPr>
              <w:t></w:t>
            </w:r>
          </w:p>
        </w:tc>
        <w:tc>
          <w:tcPr>
            <w:tcW w:type="dxa" w:w="3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254" w:after="0"/>
              <w:ind w:left="22" w:right="0" w:firstLine="0"/>
              <w:jc w:val="left"/>
            </w:pPr>
            <w:r>
              <w:rPr>
                <w:w w:val="98.43199920654297"/>
                <w:rFonts w:ascii="TimesNewRoman,Italic" w:hAnsi="TimesNewRoman,Italic" w:eastAsia="TimesNewRoman,Italic"/>
                <w:b w:val="0"/>
                <w:i/>
                <w:color w:val="000000"/>
                <w:sz w:val="25"/>
              </w:rPr>
              <w:t xml:space="preserve">B </w:t>
            </w:r>
            <w:r>
              <w:rPr>
                <w:w w:val="101.61571502685547"/>
                <w:rFonts w:ascii="TimesNewRoman" w:hAnsi="TimesNewRoman" w:eastAsia="TimesNewRoman"/>
                <w:b w:val="0"/>
                <w:i w:val="0"/>
                <w:color w:val="000000"/>
                <w:sz w:val="14"/>
              </w:rPr>
              <w:t>1</w:t>
            </w:r>
          </w:p>
        </w:tc>
        <w:tc>
          <w:tcPr>
            <w:tcW w:type="dxa" w:w="660"/>
            <w:vMerge w:val="restart"/>
            <w:tcBorders/>
            <w:tcMar>
              <w:start w:w="0" w:type="dxa"/>
              <w:end w:w="0" w:type="dxa"/>
            </w:tcMar>
            <w:tcMar>
              <w:start w:w="0" w:type="dxa"/>
              <w:end w:w="0" w:type="dxa"/>
            </w:tcMar>
            <w:tcMar>
              <w:start w:w="0" w:type="dxa"/>
              <w:end w:w="0" w:type="dxa"/>
            </w:tcMar>
          </w:tcPr>
          <w:p>
            <w:pPr>
              <w:autoSpaceDN w:val="0"/>
              <w:autoSpaceDE w:val="0"/>
              <w:widowControl/>
              <w:spacing w:line="245" w:lineRule="auto" w:before="254" w:after="0"/>
              <w:ind w:left="0" w:right="182" w:firstLine="0"/>
              <w:jc w:val="right"/>
            </w:pPr>
            <w:r>
              <w:rPr>
                <w:w w:val="98.43199920654297"/>
                <w:rFonts w:ascii="TimesNewRoman,Italic" w:hAnsi="TimesNewRoman,Italic" w:eastAsia="TimesNewRoman,Italic"/>
                <w:b w:val="0"/>
                <w:i/>
                <w:color w:val="000000"/>
                <w:sz w:val="25"/>
              </w:rPr>
              <w:t xml:space="preserve">C </w:t>
            </w:r>
            <w:r>
              <w:rPr>
                <w:w w:val="101.61571502685547"/>
                <w:rFonts w:ascii="TimesNewRoman" w:hAnsi="TimesNewRoman" w:eastAsia="TimesNewRoman"/>
                <w:b w:val="0"/>
                <w:i w:val="0"/>
                <w:color w:val="000000"/>
                <w:sz w:val="14"/>
              </w:rPr>
              <w:t>1</w:t>
            </w:r>
          </w:p>
        </w:tc>
        <w:tc>
          <w:tcPr>
            <w:tcW w:type="dxa" w:w="1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2768" w:after="0"/>
              <w:ind w:left="0" w:right="0" w:firstLine="0"/>
              <w:jc w:val="center"/>
            </w:pPr>
            <w:r>
              <w:rPr>
                <w:w w:val="98.43199920654297"/>
                <w:rFonts w:ascii="TimesNewRoman" w:hAnsi="TimesNewRoman" w:eastAsia="TimesNewRoman"/>
                <w:b w:val="0"/>
                <w:i w:val="0"/>
                <w:color w:val="000000"/>
                <w:sz w:val="25"/>
              </w:rPr>
              <w:t>)</w:t>
            </w:r>
          </w:p>
        </w:tc>
        <w:tc>
          <w:tcPr>
            <w:tcW w:type="dxa" w:w="48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3" w:lineRule="auto" w:before="254" w:after="0"/>
              <w:ind w:left="64" w:right="0" w:hanging="6"/>
              <w:jc w:val="both"/>
            </w:pPr>
            <w:r>
              <w:rPr>
                <w:w w:val="98.43199920654297"/>
                <w:rFonts w:ascii="TimesNewRoman" w:hAnsi="TimesNewRoman" w:eastAsia="TimesNewRoman"/>
                <w:b w:val="0"/>
                <w:i w:val="0"/>
                <w:color w:val="000000"/>
                <w:sz w:val="25"/>
              </w:rPr>
              <w:t xml:space="preserve">30.7 </w:t>
            </w:r>
            <w:r>
              <w:rPr>
                <w:w w:val="98.43199920654297"/>
                <w:rFonts w:ascii="TimesNewRoman" w:hAnsi="TimesNewRoman" w:eastAsia="TimesNewRoman"/>
                <w:b w:val="0"/>
                <w:i w:val="0"/>
                <w:color w:val="000000"/>
                <w:sz w:val="25"/>
              </w:rPr>
              <w:t xml:space="preserve">27.9 </w:t>
            </w:r>
            <w:r>
              <w:rPr>
                <w:w w:val="98.43199920654297"/>
                <w:rFonts w:ascii="TimesNewRoman" w:hAnsi="TimesNewRoman" w:eastAsia="TimesNewRoman"/>
                <w:b w:val="0"/>
                <w:i w:val="0"/>
                <w:color w:val="000000"/>
                <w:sz w:val="25"/>
              </w:rPr>
              <w:t xml:space="preserve">24.4 </w:t>
            </w:r>
            <w:r>
              <w:rPr>
                <w:w w:val="98.43199920654297"/>
                <w:rFonts w:ascii="TimesNewRoman" w:hAnsi="TimesNewRoman" w:eastAsia="TimesNewRoman"/>
                <w:b w:val="0"/>
                <w:i w:val="0"/>
                <w:color w:val="000000"/>
                <w:sz w:val="25"/>
              </w:rPr>
              <w:t>19.4</w:t>
            </w:r>
          </w:p>
        </w:tc>
        <w:tc>
          <w:tcPr>
            <w:tcW w:type="dxa" w:w="1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316" w:after="0"/>
              <w:ind w:left="20" w:right="6" w:firstLine="0"/>
              <w:jc w:val="both"/>
            </w:pPr>
            <w:r>
              <w:rPr>
                <w:w w:val="98.43199920654297"/>
                <w:rFonts w:ascii="Symbol" w:hAnsi="Symbol" w:eastAsia="Symbol"/>
                <w:b w:val="0"/>
                <w:i w:val="0"/>
                <w:color w:val="000000"/>
                <w:sz w:val="25"/>
              </w:rPr>
              <w:t></w:t>
            </w:r>
            <w:r>
              <w:rPr>
                <w:w w:val="98.43199920654297"/>
                <w:rFonts w:ascii="Symbol" w:hAnsi="Symbol" w:eastAsia="Symbol"/>
                <w:b w:val="0"/>
                <w:i w:val="0"/>
                <w:color w:val="000000"/>
                <w:sz w:val="25"/>
              </w:rPr>
              <w:t></w:t>
            </w:r>
            <w:r>
              <w:rPr>
                <w:w w:val="98.43199920654297"/>
                <w:rFonts w:ascii="Symbol" w:hAnsi="Symbol" w:eastAsia="Symbol"/>
                <w:b w:val="0"/>
                <w:i w:val="0"/>
                <w:color w:val="000000"/>
                <w:sz w:val="25"/>
              </w:rPr>
              <w:t></w:t>
            </w:r>
            <w:r>
              <w:rPr>
                <w:w w:val="98.43199920654297"/>
                <w:rFonts w:ascii="Symbol" w:hAnsi="Symbol" w:eastAsia="Symbol"/>
                <w:b w:val="0"/>
                <w:i w:val="0"/>
                <w:color w:val="000000"/>
                <w:sz w:val="25"/>
              </w:rPr>
              <w:t></w:t>
            </w:r>
            <w:r>
              <w:rPr>
                <w:w w:val="98.43199920654297"/>
                <w:rFonts w:ascii="Symbol" w:hAnsi="Symbol" w:eastAsia="Symbol"/>
                <w:b w:val="0"/>
                <w:i w:val="0"/>
                <w:color w:val="000000"/>
                <w:sz w:val="25"/>
              </w:rPr>
              <w:t></w:t>
            </w:r>
            <w:r>
              <w:rPr>
                <w:w w:val="98.43199920654297"/>
                <w:rFonts w:ascii="Symbol" w:hAnsi="Symbol" w:eastAsia="Symbol"/>
                <w:b w:val="0"/>
                <w:i w:val="0"/>
                <w:color w:val="000000"/>
                <w:sz w:val="25"/>
              </w:rPr>
              <w:t></w:t>
            </w:r>
          </w:p>
        </w:tc>
        <w:tc>
          <w:tcPr>
            <w:tcW w:type="dxa" w:w="1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804" w:after="0"/>
              <w:ind w:left="0" w:right="0" w:firstLine="0"/>
              <w:jc w:val="center"/>
            </w:pPr>
            <w:r>
              <w:rPr>
                <w:w w:val="98.43199920654297"/>
                <w:rFonts w:ascii="TimesNewRoman" w:hAnsi="TimesNewRoman" w:eastAsia="TimesNewRoman"/>
                <w:b w:val="0"/>
                <w:i w:val="0"/>
                <w:color w:val="000000"/>
                <w:sz w:val="25"/>
              </w:rPr>
              <w:t>,</w:t>
            </w:r>
          </w:p>
        </w:tc>
        <w:tc>
          <w:tcPr>
            <w:tcW w:type="dxa" w:w="5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156" w:val="left"/>
                <w:tab w:pos="486" w:val="left"/>
              </w:tabs>
              <w:autoSpaceDE w:val="0"/>
              <w:widowControl/>
              <w:spacing w:line="245" w:lineRule="auto" w:before="804" w:after="0"/>
              <w:ind w:left="20" w:right="0" w:firstLine="0"/>
              <w:jc w:val="left"/>
            </w:pPr>
            <w:r>
              <w:rPr>
                <w:w w:val="98.43199920654297"/>
                <w:rFonts w:ascii="TimesNewRoman,Italic" w:hAnsi="TimesNewRoman,Italic" w:eastAsia="TimesNewRoman,Italic"/>
                <w:b w:val="0"/>
                <w:i/>
                <w:color w:val="000000"/>
                <w:sz w:val="25"/>
              </w:rPr>
              <w:t xml:space="preserve">R B </w:t>
            </w:r>
            <w:r>
              <w:rPr>
                <w:w w:val="101.61571502685547"/>
                <w:rFonts w:ascii="TimesNewRoman" w:hAnsi="TimesNewRoman" w:eastAsia="TimesNewRoman"/>
                <w:b w:val="0"/>
                <w:i w:val="0"/>
                <w:color w:val="000000"/>
                <w:sz w:val="14"/>
              </w:rPr>
              <w:t xml:space="preserve">0 </w:t>
            </w:r>
            <w:r>
              <w:tab/>
            </w:r>
            <w:r>
              <w:rPr>
                <w:w w:val="101.61571502685547"/>
                <w:rFonts w:ascii="TimesNewRoman" w:hAnsi="TimesNewRoman" w:eastAsia="TimesNewRoman"/>
                <w:b w:val="0"/>
                <w:i w:val="0"/>
                <w:color w:val="000000"/>
                <w:sz w:val="14"/>
              </w:rPr>
              <w:t>2</w:t>
            </w:r>
          </w:p>
        </w:tc>
        <w:tc>
          <w:tcPr>
            <w:tcW w:type="dxa" w:w="1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804" w:after="0"/>
              <w:ind w:left="0" w:right="0" w:firstLine="0"/>
              <w:jc w:val="center"/>
            </w:pPr>
            <w:r>
              <w:rPr>
                <w:w w:val="98.43199920654297"/>
                <w:rFonts w:ascii="TimesNewRoman" w:hAnsi="TimesNewRoman" w:eastAsia="TimesNewRoman"/>
                <w:b w:val="0"/>
                <w:i w:val="0"/>
                <w:color w:val="000000"/>
                <w:sz w:val="25"/>
              </w:rPr>
              <w:t>)</w:t>
            </w:r>
          </w:p>
        </w:tc>
        <w:tc>
          <w:tcPr>
            <w:tcW w:type="dxa" w:w="1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774" w:after="0"/>
              <w:ind w:left="0" w:right="0" w:firstLine="0"/>
              <w:jc w:val="center"/>
            </w:pPr>
            <w:r>
              <w:rPr>
                <w:w w:val="98.43199920654297"/>
                <w:rFonts w:ascii="Symbol" w:hAnsi="Symbol" w:eastAsia="Symbol"/>
                <w:b w:val="0"/>
                <w:i w:val="0"/>
                <w:color w:val="000000"/>
                <w:sz w:val="25"/>
              </w:rPr>
              <w:t>=</w:t>
            </w:r>
          </w:p>
        </w:tc>
        <w:tc>
          <w:tcPr>
            <w:tcW w:type="dxa" w:w="1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exact" w:before="110" w:after="0"/>
              <w:ind w:left="68" w:right="0" w:firstLine="0"/>
              <w:jc w:val="both"/>
            </w:pPr>
            <w:r>
              <w:rPr>
                <w:w w:val="98.43199920654297"/>
                <w:rFonts w:ascii="Symbol" w:hAnsi="Symbol" w:eastAsia="Symbol"/>
                <w:b w:val="0"/>
                <w:i w:val="0"/>
                <w:color w:val="000000"/>
                <w:sz w:val="25"/>
              </w:rPr>
              <w:t></w:t>
            </w:r>
            <w:r>
              <w:rPr>
                <w:w w:val="98.43199920654297"/>
                <w:rFonts w:ascii="Symbol" w:hAnsi="Symbol" w:eastAsia="Symbol"/>
                <w:b w:val="0"/>
                <w:i w:val="0"/>
                <w:color w:val="000000"/>
                <w:sz w:val="25"/>
              </w:rPr>
              <w:t></w:t>
            </w:r>
            <w:r>
              <w:rPr>
                <w:w w:val="98.43199920654297"/>
                <w:rFonts w:ascii="Symbol" w:hAnsi="Symbol" w:eastAsia="Symbol"/>
                <w:b w:val="0"/>
                <w:i w:val="0"/>
                <w:color w:val="000000"/>
                <w:sz w:val="25"/>
              </w:rPr>
              <w:t></w:t>
            </w:r>
            <w:r>
              <w:rPr>
                <w:w w:val="98.43199920654297"/>
                <w:rFonts w:ascii="Symbol" w:hAnsi="Symbol" w:eastAsia="Symbol"/>
                <w:b w:val="0"/>
                <w:i w:val="0"/>
                <w:color w:val="000000"/>
                <w:sz w:val="25"/>
              </w:rPr>
              <w:t></w:t>
            </w:r>
            <w:r>
              <w:rPr>
                <w:w w:val="98.43199920654297"/>
                <w:rFonts w:ascii="Symbol" w:hAnsi="Symbol" w:eastAsia="Symbol"/>
                <w:b w:val="0"/>
                <w:i w:val="0"/>
                <w:color w:val="000000"/>
                <w:sz w:val="25"/>
              </w:rPr>
              <w:t></w:t>
            </w:r>
            <w:r>
              <w:rPr>
                <w:w w:val="98.43199920654297"/>
                <w:rFonts w:ascii="Symbol" w:hAnsi="Symbol" w:eastAsia="Symbol"/>
                <w:b w:val="0"/>
                <w:i w:val="0"/>
                <w:color w:val="000000"/>
                <w:sz w:val="25"/>
              </w:rPr>
              <w:t></w:t>
            </w:r>
            <w:r>
              <w:rPr>
                <w:w w:val="98.43199920654297"/>
                <w:rFonts w:ascii="Symbol" w:hAnsi="Symbol" w:eastAsia="Symbol"/>
                <w:b w:val="0"/>
                <w:i w:val="0"/>
                <w:color w:val="000000"/>
                <w:sz w:val="25"/>
              </w:rPr>
              <w:t></w:t>
            </w:r>
            <w:r>
              <w:rPr>
                <w:w w:val="98.43199920654297"/>
                <w:rFonts w:ascii="Symbol" w:hAnsi="Symbol" w:eastAsia="Symbol"/>
                <w:b w:val="0"/>
                <w:i w:val="0"/>
                <w:color w:val="000000"/>
                <w:sz w:val="25"/>
              </w:rPr>
              <w:t></w:t>
            </w:r>
          </w:p>
        </w:tc>
        <w:tc>
          <w:tcPr>
            <w:tcW w:type="dxa" w:w="2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68" w:after="0"/>
              <w:ind w:left="0" w:right="0" w:firstLine="0"/>
              <w:jc w:val="center"/>
            </w:pPr>
            <w:r>
              <w:rPr>
                <w:w w:val="98.43199920654297"/>
                <w:rFonts w:ascii="TimesNewRoman,Italic" w:hAnsi="TimesNewRoman,Italic" w:eastAsia="TimesNewRoman,Italic"/>
                <w:b w:val="0"/>
                <w:i/>
                <w:color w:val="000000"/>
                <w:sz w:val="25"/>
              </w:rPr>
              <w:t xml:space="preserve">B </w:t>
            </w:r>
            <w:r>
              <w:rPr>
                <w:w w:val="101.61571502685547"/>
                <w:rFonts w:ascii="TimesNewRoman" w:hAnsi="TimesNewRoman" w:eastAsia="TimesNewRoman"/>
                <w:b w:val="0"/>
                <w:i w:val="0"/>
                <w:color w:val="000000"/>
                <w:sz w:val="14"/>
              </w:rPr>
              <w:t>2</w:t>
            </w:r>
          </w:p>
        </w:tc>
        <w:tc>
          <w:tcPr>
            <w:tcW w:type="dxa" w:w="1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exact" w:before="2074" w:after="0"/>
              <w:ind w:left="18" w:right="8" w:firstLine="0"/>
              <w:jc w:val="both"/>
            </w:pPr>
            <w:r>
              <w:rPr>
                <w:w w:val="98.43199920654297"/>
                <w:rFonts w:ascii="Symbol" w:hAnsi="Symbol" w:eastAsia="Symbol"/>
                <w:b w:val="0"/>
                <w:i w:val="0"/>
                <w:color w:val="000000"/>
                <w:sz w:val="25"/>
              </w:rPr>
              <w:t></w:t>
            </w:r>
            <w:r>
              <w:rPr>
                <w:w w:val="98.43199920654297"/>
                <w:rFonts w:ascii="Symbol" w:hAnsi="Symbol" w:eastAsia="Symbol"/>
                <w:b w:val="0"/>
                <w:i w:val="0"/>
                <w:color w:val="000000"/>
                <w:sz w:val="25"/>
              </w:rPr>
              <w:t></w:t>
            </w:r>
            <w:r>
              <w:rPr>
                <w:w w:val="98.43199920654297"/>
                <w:rFonts w:ascii="Symbol" w:hAnsi="Symbol" w:eastAsia="Symbol"/>
                <w:b w:val="0"/>
                <w:i w:val="0"/>
                <w:color w:val="000000"/>
                <w:sz w:val="25"/>
              </w:rPr>
              <w:t></w:t>
            </w:r>
            <w:r>
              <w:rPr>
                <w:w w:val="98.43199920654297"/>
                <w:rFonts w:ascii="Symbol" w:hAnsi="Symbol" w:eastAsia="Symbol"/>
                <w:b w:val="0"/>
                <w:i w:val="0"/>
                <w:color w:val="000000"/>
                <w:sz w:val="25"/>
              </w:rPr>
              <w:t></w:t>
            </w:r>
            <w:r>
              <w:rPr>
                <w:w w:val="98.43199920654297"/>
                <w:rFonts w:ascii="Symbol" w:hAnsi="Symbol" w:eastAsia="Symbol"/>
                <w:b w:val="0"/>
                <w:i w:val="0"/>
                <w:color w:val="000000"/>
                <w:sz w:val="25"/>
              </w:rPr>
              <w:t></w:t>
            </w:r>
            <w:r>
              <w:rPr>
                <w:w w:val="98.43199920654297"/>
                <w:rFonts w:ascii="Symbol" w:hAnsi="Symbol" w:eastAsia="Symbol"/>
                <w:b w:val="0"/>
                <w:i w:val="0"/>
                <w:color w:val="000000"/>
                <w:sz w:val="25"/>
              </w:rPr>
              <w:t></w:t>
            </w:r>
            <w:r>
              <w:rPr>
                <w:w w:val="98.43199920654297"/>
                <w:rFonts w:ascii="Symbol" w:hAnsi="Symbol" w:eastAsia="Symbol"/>
                <w:b w:val="0"/>
                <w:i w:val="0"/>
                <w:color w:val="000000"/>
                <w:sz w:val="25"/>
              </w:rPr>
              <w:t></w:t>
            </w:r>
            <w:r>
              <w:rPr>
                <w:w w:val="98.43199920654297"/>
                <w:rFonts w:ascii="Symbol" w:hAnsi="Symbol" w:eastAsia="Symbol"/>
                <w:b w:val="0"/>
                <w:i w:val="0"/>
                <w:color w:val="000000"/>
                <w:sz w:val="25"/>
              </w:rPr>
              <w:t></w:t>
            </w:r>
          </w:p>
        </w:tc>
        <w:tc>
          <w:tcPr>
            <w:tcW w:type="dxa" w:w="1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2768" w:after="0"/>
              <w:ind w:left="0" w:right="0" w:firstLine="0"/>
              <w:jc w:val="center"/>
            </w:pPr>
            <w:r>
              <w:rPr>
                <w:w w:val="98.43199920654297"/>
                <w:rFonts w:ascii="TimesNewRoman" w:hAnsi="TimesNewRoman" w:eastAsia="TimesNewRoman"/>
                <w:b w:val="0"/>
                <w:i w:val="0"/>
                <w:color w:val="000000"/>
                <w:sz w:val="25"/>
              </w:rPr>
              <w:t>,</w:t>
            </w:r>
          </w:p>
        </w:tc>
        <w:tc>
          <w:tcPr>
            <w:tcW w:type="dxa" w:w="560"/>
            <w:tcBorders/>
            <w:tcMar>
              <w:start w:w="0" w:type="dxa"/>
              <w:end w:w="0" w:type="dxa"/>
            </w:tcMar>
          </w:tcPr>
          <w:p>
            <w:pPr>
              <w:autoSpaceDN w:val="0"/>
              <w:autoSpaceDE w:val="0"/>
              <w:widowControl/>
              <w:spacing w:line="245" w:lineRule="auto" w:before="68" w:after="0"/>
              <w:ind w:left="94" w:right="0" w:firstLine="0"/>
              <w:jc w:val="left"/>
            </w:pPr>
            <w:r>
              <w:rPr>
                <w:w w:val="98.43199920654297"/>
                <w:rFonts w:ascii="TimesNewRoman,Italic" w:hAnsi="TimesNewRoman,Italic" w:eastAsia="TimesNewRoman,Italic"/>
                <w:b w:val="0"/>
                <w:i/>
                <w:color w:val="000000"/>
                <w:sz w:val="25"/>
              </w:rPr>
              <w:t xml:space="preserve">C </w:t>
            </w:r>
            <w:r>
              <w:rPr>
                <w:w w:val="101.61571502685547"/>
                <w:rFonts w:ascii="TimesNewRoman" w:hAnsi="TimesNewRoman" w:eastAsia="TimesNewRoman"/>
                <w:b w:val="0"/>
                <w:i w:val="0"/>
                <w:color w:val="000000"/>
                <w:sz w:val="14"/>
              </w:rPr>
              <w:t>5</w:t>
            </w:r>
          </w:p>
        </w:tc>
        <w:tc>
          <w:tcPr>
            <w:tcW w:type="dxa" w:w="1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2768" w:after="0"/>
              <w:ind w:left="0" w:right="0" w:firstLine="0"/>
              <w:jc w:val="center"/>
            </w:pPr>
            <w:r>
              <w:rPr>
                <w:w w:val="98.43199920654297"/>
                <w:rFonts w:ascii="TimesNewRoman" w:hAnsi="TimesNewRoman" w:eastAsia="TimesNewRoman"/>
                <w:b w:val="0"/>
                <w:i w:val="0"/>
                <w:color w:val="000000"/>
                <w:sz w:val="25"/>
              </w:rPr>
              <w:t>)</w:t>
            </w:r>
          </w:p>
        </w:tc>
        <w:tc>
          <w:tcPr>
            <w:tcW w:type="dxa" w:w="46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8" w:lineRule="auto" w:before="68" w:after="0"/>
              <w:ind w:left="32" w:right="4" w:firstLine="0"/>
              <w:jc w:val="both"/>
            </w:pPr>
            <w:r>
              <w:rPr>
                <w:w w:val="98.43199920654297"/>
                <w:rFonts w:ascii="TimesNewRoman" w:hAnsi="TimesNewRoman" w:eastAsia="TimesNewRoman"/>
                <w:b w:val="0"/>
                <w:i w:val="0"/>
                <w:color w:val="000000"/>
                <w:sz w:val="25"/>
              </w:rPr>
              <w:t xml:space="preserve">26.7 </w:t>
            </w:r>
            <w:r>
              <w:rPr>
                <w:w w:val="98.43199920654297"/>
                <w:rFonts w:ascii="TimesNewRoman" w:hAnsi="TimesNewRoman" w:eastAsia="TimesNewRoman"/>
                <w:b w:val="0"/>
                <w:i w:val="0"/>
                <w:color w:val="000000"/>
                <w:sz w:val="25"/>
              </w:rPr>
              <w:t xml:space="preserve">25.7 </w:t>
            </w:r>
            <w:r>
              <w:rPr>
                <w:w w:val="98.43199920654297"/>
                <w:rFonts w:ascii="TimesNewRoman" w:hAnsi="TimesNewRoman" w:eastAsia="TimesNewRoman"/>
                <w:b w:val="0"/>
                <w:i w:val="0"/>
                <w:color w:val="000000"/>
                <w:sz w:val="25"/>
              </w:rPr>
              <w:t xml:space="preserve">40.7 </w:t>
            </w:r>
            <w:r>
              <w:rPr>
                <w:w w:val="98.43199920654297"/>
                <w:rFonts w:ascii="TimesNewRoman" w:hAnsi="TimesNewRoman" w:eastAsia="TimesNewRoman"/>
                <w:b w:val="0"/>
                <w:i w:val="0"/>
                <w:color w:val="000000"/>
                <w:sz w:val="25"/>
              </w:rPr>
              <w:t xml:space="preserve">33.8 </w:t>
            </w:r>
            <w:r>
              <w:rPr>
                <w:w w:val="98.43199920654297"/>
                <w:rFonts w:ascii="TimesNewRoman" w:hAnsi="TimesNewRoman" w:eastAsia="TimesNewRoman"/>
                <w:b w:val="0"/>
                <w:i w:val="0"/>
                <w:color w:val="000000"/>
                <w:sz w:val="25"/>
              </w:rPr>
              <w:t>34.2</w:t>
            </w:r>
          </w:p>
        </w:tc>
        <w:tc>
          <w:tcPr>
            <w:tcW w:type="dxa" w:w="1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exact" w:before="110" w:after="0"/>
              <w:ind w:left="6" w:right="0" w:firstLine="0"/>
              <w:jc w:val="both"/>
            </w:pPr>
            <w:r>
              <w:rPr>
                <w:w w:val="98.43199920654297"/>
                <w:rFonts w:ascii="Symbol" w:hAnsi="Symbol" w:eastAsia="Symbol"/>
                <w:b w:val="0"/>
                <w:i w:val="0"/>
                <w:color w:val="000000"/>
                <w:sz w:val="25"/>
              </w:rPr>
              <w:t></w:t>
            </w:r>
            <w:r>
              <w:rPr>
                <w:w w:val="98.43199920654297"/>
                <w:rFonts w:ascii="Symbol" w:hAnsi="Symbol" w:eastAsia="Symbol"/>
                <w:b w:val="0"/>
                <w:i w:val="0"/>
                <w:color w:val="000000"/>
                <w:sz w:val="25"/>
              </w:rPr>
              <w:t></w:t>
            </w:r>
            <w:r>
              <w:rPr>
                <w:w w:val="98.43199920654297"/>
                <w:rFonts w:ascii="Symbol" w:hAnsi="Symbol" w:eastAsia="Symbol"/>
                <w:b w:val="0"/>
                <w:i w:val="0"/>
                <w:color w:val="000000"/>
                <w:sz w:val="25"/>
              </w:rPr>
              <w:t></w:t>
            </w:r>
            <w:r>
              <w:rPr>
                <w:w w:val="98.43199920654297"/>
                <w:rFonts w:ascii="Symbol" w:hAnsi="Symbol" w:eastAsia="Symbol"/>
                <w:b w:val="0"/>
                <w:i w:val="0"/>
                <w:color w:val="000000"/>
                <w:sz w:val="25"/>
              </w:rPr>
              <w:t></w:t>
            </w:r>
            <w:r>
              <w:rPr>
                <w:w w:val="98.43199920654297"/>
                <w:rFonts w:ascii="Symbol" w:hAnsi="Symbol" w:eastAsia="Symbol"/>
                <w:b w:val="0"/>
                <w:i w:val="0"/>
                <w:color w:val="000000"/>
                <w:sz w:val="25"/>
              </w:rPr>
              <w:t></w:t>
            </w:r>
            <w:r>
              <w:rPr>
                <w:w w:val="98.43199920654297"/>
                <w:rFonts w:ascii="Symbol" w:hAnsi="Symbol" w:eastAsia="Symbol"/>
                <w:b w:val="0"/>
                <w:i w:val="0"/>
                <w:color w:val="000000"/>
                <w:sz w:val="25"/>
              </w:rPr>
              <w:t></w:t>
            </w:r>
            <w:r>
              <w:rPr>
                <w:w w:val="98.43199920654297"/>
                <w:rFonts w:ascii="Symbol" w:hAnsi="Symbol" w:eastAsia="Symbol"/>
                <w:b w:val="0"/>
                <w:i w:val="0"/>
                <w:color w:val="000000"/>
                <w:sz w:val="25"/>
              </w:rPr>
              <w:t></w:t>
            </w:r>
            <w:r>
              <w:rPr>
                <w:w w:val="98.43199920654297"/>
                <w:rFonts w:ascii="Symbol" w:hAnsi="Symbol" w:eastAsia="Symbol"/>
                <w:b w:val="0"/>
                <w:i w:val="0"/>
                <w:color w:val="000000"/>
                <w:sz w:val="25"/>
              </w:rPr>
              <w:t></w:t>
            </w:r>
          </w:p>
        </w:tc>
        <w:tc>
          <w:tcPr>
            <w:tcW w:type="dxa" w:w="1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804" w:after="0"/>
              <w:ind w:left="0" w:right="0" w:firstLine="0"/>
              <w:jc w:val="center"/>
            </w:pPr>
            <w:r>
              <w:rPr>
                <w:w w:val="98.43199920654297"/>
                <w:rFonts w:ascii="TimesNewRoman" w:hAnsi="TimesNewRoman" w:eastAsia="TimesNewRoman"/>
                <w:b w:val="0"/>
                <w:i w:val="0"/>
                <w:color w:val="000000"/>
                <w:sz w:val="25"/>
              </w:rPr>
              <w:t>,</w:t>
            </w:r>
          </w:p>
        </w:tc>
        <w:tc>
          <w:tcPr>
            <w:tcW w:type="dxa" w:w="5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164" w:val="left"/>
                <w:tab w:pos="490" w:val="left"/>
              </w:tabs>
              <w:autoSpaceDE w:val="0"/>
              <w:widowControl/>
              <w:spacing w:line="245" w:lineRule="auto" w:before="804" w:after="0"/>
              <w:ind w:left="28" w:right="0" w:firstLine="0"/>
              <w:jc w:val="left"/>
            </w:pPr>
            <w:r>
              <w:rPr>
                <w:w w:val="98.43199920654297"/>
                <w:rFonts w:ascii="TimesNewRoman,Italic" w:hAnsi="TimesNewRoman,Italic" w:eastAsia="TimesNewRoman,Italic"/>
                <w:b w:val="0"/>
                <w:i/>
                <w:color w:val="000000"/>
                <w:sz w:val="25"/>
              </w:rPr>
              <w:t xml:space="preserve">R B </w:t>
            </w:r>
            <w:r>
              <w:rPr>
                <w:w w:val="101.61571502685547"/>
                <w:rFonts w:ascii="TimesNewRoman" w:hAnsi="TimesNewRoman" w:eastAsia="TimesNewRoman"/>
                <w:b w:val="0"/>
                <w:i w:val="0"/>
                <w:color w:val="000000"/>
                <w:sz w:val="14"/>
              </w:rPr>
              <w:t xml:space="preserve">0 </w:t>
            </w:r>
            <w:r>
              <w:tab/>
            </w:r>
            <w:r>
              <w:rPr>
                <w:w w:val="101.61571502685547"/>
                <w:rFonts w:ascii="TimesNewRoman" w:hAnsi="TimesNewRoman" w:eastAsia="TimesNewRoman"/>
                <w:b w:val="0"/>
                <w:i w:val="0"/>
                <w:color w:val="000000"/>
                <w:sz w:val="14"/>
              </w:rPr>
              <w:t>3</w:t>
            </w:r>
          </w:p>
        </w:tc>
        <w:tc>
          <w:tcPr>
            <w:tcW w:type="dxa" w:w="1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804" w:after="0"/>
              <w:ind w:left="0" w:right="0" w:firstLine="0"/>
              <w:jc w:val="center"/>
            </w:pPr>
            <w:r>
              <w:rPr>
                <w:w w:val="98.43199920654297"/>
                <w:rFonts w:ascii="TimesNewRoman" w:hAnsi="TimesNewRoman" w:eastAsia="TimesNewRoman"/>
                <w:b w:val="0"/>
                <w:i w:val="0"/>
                <w:color w:val="000000"/>
                <w:sz w:val="25"/>
              </w:rPr>
              <w:t>)</w:t>
            </w:r>
          </w:p>
        </w:tc>
        <w:tc>
          <w:tcPr>
            <w:tcW w:type="dxa" w:w="1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774" w:after="0"/>
              <w:ind w:left="0" w:right="0" w:firstLine="0"/>
              <w:jc w:val="center"/>
            </w:pPr>
            <w:r>
              <w:rPr>
                <w:w w:val="98.43199920654297"/>
                <w:rFonts w:ascii="Symbol" w:hAnsi="Symbol" w:eastAsia="Symbol"/>
                <w:b w:val="0"/>
                <w:i w:val="0"/>
                <w:color w:val="000000"/>
                <w:sz w:val="25"/>
              </w:rPr>
              <w:t>=</w:t>
            </w:r>
          </w:p>
        </w:tc>
        <w:tc>
          <w:tcPr>
            <w:tcW w:type="dxa" w:w="1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316" w:after="0"/>
              <w:ind w:left="46" w:right="0" w:firstLine="0"/>
              <w:jc w:val="both"/>
            </w:pPr>
            <w:r>
              <w:rPr>
                <w:w w:val="98.43199920654297"/>
                <w:rFonts w:ascii="Symbol" w:hAnsi="Symbol" w:eastAsia="Symbol"/>
                <w:b w:val="0"/>
                <w:i w:val="0"/>
                <w:color w:val="000000"/>
                <w:sz w:val="25"/>
              </w:rPr>
              <w:t></w:t>
            </w:r>
            <w:r>
              <w:rPr>
                <w:w w:val="98.43199920654297"/>
                <w:rFonts w:ascii="Symbol" w:hAnsi="Symbol" w:eastAsia="Symbol"/>
                <w:b w:val="0"/>
                <w:i w:val="0"/>
                <w:color w:val="000000"/>
                <w:sz w:val="25"/>
              </w:rPr>
              <w:t></w:t>
            </w:r>
            <w:r>
              <w:rPr>
                <w:w w:val="98.43199920654297"/>
                <w:rFonts w:ascii="Symbol" w:hAnsi="Symbol" w:eastAsia="Symbol"/>
                <w:b w:val="0"/>
                <w:i w:val="0"/>
                <w:color w:val="000000"/>
                <w:sz w:val="25"/>
              </w:rPr>
              <w:t></w:t>
            </w:r>
            <w:r>
              <w:rPr>
                <w:w w:val="98.43199920654297"/>
                <w:rFonts w:ascii="Symbol" w:hAnsi="Symbol" w:eastAsia="Symbol"/>
                <w:b w:val="0"/>
                <w:i w:val="0"/>
                <w:color w:val="000000"/>
                <w:sz w:val="25"/>
              </w:rPr>
              <w:t></w:t>
            </w:r>
            <w:r>
              <w:rPr>
                <w:w w:val="98.43199920654297"/>
                <w:rFonts w:ascii="Symbol" w:hAnsi="Symbol" w:eastAsia="Symbol"/>
                <w:b w:val="0"/>
                <w:i w:val="0"/>
                <w:color w:val="000000"/>
                <w:sz w:val="25"/>
              </w:rPr>
              <w:t></w:t>
            </w:r>
            <w:r>
              <w:rPr>
                <w:w w:val="98.43199920654297"/>
                <w:rFonts w:ascii="Symbol" w:hAnsi="Symbol" w:eastAsia="Symbol"/>
                <w:b w:val="0"/>
                <w:i w:val="0"/>
                <w:color w:val="000000"/>
                <w:sz w:val="25"/>
              </w:rPr>
              <w:t></w:t>
            </w:r>
          </w:p>
        </w:tc>
        <w:tc>
          <w:tcPr>
            <w:tcW w:type="dxa" w:w="3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254" w:after="0"/>
              <w:ind w:left="18" w:right="0" w:firstLine="0"/>
              <w:jc w:val="left"/>
            </w:pPr>
            <w:r>
              <w:rPr>
                <w:w w:val="98.43199920654297"/>
                <w:rFonts w:ascii="TimesNewRoman,Italic" w:hAnsi="TimesNewRoman,Italic" w:eastAsia="TimesNewRoman,Italic"/>
                <w:b w:val="0"/>
                <w:i/>
                <w:color w:val="000000"/>
                <w:sz w:val="25"/>
              </w:rPr>
              <w:t xml:space="preserve">B </w:t>
            </w:r>
            <w:r>
              <w:rPr>
                <w:w w:val="101.61571502685547"/>
                <w:rFonts w:ascii="TimesNewRoman" w:hAnsi="TimesNewRoman" w:eastAsia="TimesNewRoman"/>
                <w:b w:val="0"/>
                <w:i w:val="0"/>
                <w:color w:val="000000"/>
                <w:sz w:val="14"/>
              </w:rPr>
              <w:t>3</w:t>
            </w:r>
          </w:p>
        </w:tc>
        <w:tc>
          <w:tcPr>
            <w:tcW w:type="dxa" w:w="1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exact" w:before="2074" w:after="0"/>
              <w:ind w:left="16" w:right="48" w:firstLine="0"/>
              <w:jc w:val="both"/>
            </w:pPr>
            <w:r>
              <w:rPr>
                <w:w w:val="98.43199920654297"/>
                <w:rFonts w:ascii="Symbol" w:hAnsi="Symbol" w:eastAsia="Symbol"/>
                <w:b w:val="0"/>
                <w:i w:val="0"/>
                <w:color w:val="000000"/>
                <w:sz w:val="25"/>
              </w:rPr>
              <w:t></w:t>
            </w:r>
            <w:r>
              <w:rPr>
                <w:w w:val="98.43199920654297"/>
                <w:rFonts w:ascii="Symbol" w:hAnsi="Symbol" w:eastAsia="Symbol"/>
                <w:b w:val="0"/>
                <w:i w:val="0"/>
                <w:color w:val="000000"/>
                <w:sz w:val="25"/>
              </w:rPr>
              <w:t></w:t>
            </w:r>
            <w:r>
              <w:rPr>
                <w:w w:val="98.43199920654297"/>
                <w:rFonts w:ascii="Symbol" w:hAnsi="Symbol" w:eastAsia="Symbol"/>
                <w:b w:val="0"/>
                <w:i w:val="0"/>
                <w:color w:val="000000"/>
                <w:sz w:val="25"/>
              </w:rPr>
              <w:t></w:t>
            </w:r>
            <w:r>
              <w:rPr>
                <w:w w:val="98.43199920654297"/>
                <w:rFonts w:ascii="Symbol" w:hAnsi="Symbol" w:eastAsia="Symbol"/>
                <w:b w:val="0"/>
                <w:i w:val="0"/>
                <w:color w:val="000000"/>
                <w:sz w:val="25"/>
              </w:rPr>
              <w:t></w:t>
            </w:r>
            <w:r>
              <w:rPr>
                <w:w w:val="98.43199920654297"/>
                <w:rFonts w:ascii="Symbol" w:hAnsi="Symbol" w:eastAsia="Symbol"/>
                <w:b w:val="0"/>
                <w:i w:val="0"/>
                <w:color w:val="000000"/>
                <w:sz w:val="25"/>
              </w:rPr>
              <w:t></w:t>
            </w:r>
            <w:r>
              <w:rPr>
                <w:w w:val="98.43199920654297"/>
                <w:rFonts w:ascii="Symbol" w:hAnsi="Symbol" w:eastAsia="Symbol"/>
                <w:b w:val="0"/>
                <w:i w:val="0"/>
                <w:color w:val="000000"/>
                <w:sz w:val="25"/>
              </w:rPr>
              <w:t></w:t>
            </w:r>
            <w:r>
              <w:rPr>
                <w:w w:val="98.43199920654297"/>
                <w:rFonts w:ascii="Symbol" w:hAnsi="Symbol" w:eastAsia="Symbol"/>
                <w:b w:val="0"/>
                <w:i w:val="0"/>
                <w:color w:val="000000"/>
                <w:sz w:val="25"/>
              </w:rPr>
              <w:t></w:t>
            </w:r>
            <w:r>
              <w:rPr>
                <w:w w:val="98.43199920654297"/>
                <w:rFonts w:ascii="Symbol" w:hAnsi="Symbol" w:eastAsia="Symbol"/>
                <w:b w:val="0"/>
                <w:i w:val="0"/>
                <w:color w:val="000000"/>
                <w:sz w:val="25"/>
              </w:rPr>
              <w:t></w:t>
            </w:r>
          </w:p>
        </w:tc>
        <w:tc>
          <w:tcPr>
            <w:tcW w:type="dxa" w:w="540"/>
            <w:vMerge w:val="restart"/>
            <w:tcBorders/>
            <w:tcMar>
              <w:start w:w="0" w:type="dxa"/>
              <w:end w:w="0" w:type="dxa"/>
            </w:tcMar>
            <w:tcMar>
              <w:start w:w="0" w:type="dxa"/>
              <w:end w:w="0" w:type="dxa"/>
            </w:tcMar>
            <w:tcMar>
              <w:start w:w="0" w:type="dxa"/>
              <w:end w:w="0" w:type="dxa"/>
            </w:tcMar>
          </w:tcPr>
          <w:p>
            <w:pPr>
              <w:autoSpaceDN w:val="0"/>
              <w:autoSpaceDE w:val="0"/>
              <w:widowControl/>
              <w:spacing w:line="245" w:lineRule="auto" w:before="254" w:after="0"/>
              <w:ind w:left="80" w:right="0" w:firstLine="0"/>
              <w:jc w:val="left"/>
            </w:pPr>
            <w:r>
              <w:rPr>
                <w:w w:val="98.43199920654297"/>
                <w:rFonts w:ascii="TimesNewRoman,Italic" w:hAnsi="TimesNewRoman,Italic" w:eastAsia="TimesNewRoman,Italic"/>
                <w:b w:val="0"/>
                <w:i/>
                <w:color w:val="000000"/>
                <w:sz w:val="25"/>
              </w:rPr>
              <w:t xml:space="preserve">C </w:t>
            </w:r>
            <w:r>
              <w:rPr>
                <w:w w:val="101.61571502685547"/>
                <w:rFonts w:ascii="TimesNewRoman" w:hAnsi="TimesNewRoman" w:eastAsia="TimesNewRoman"/>
                <w:b w:val="0"/>
                <w:i w:val="0"/>
                <w:color w:val="000000"/>
                <w:sz w:val="14"/>
              </w:rPr>
              <w:t>10</w:t>
            </w:r>
          </w:p>
        </w:tc>
        <w:tc>
          <w:tcPr>
            <w:tcW w:type="dxa" w:w="620"/>
            <w:vMerge w:val="restart"/>
            <w:tcBorders/>
            <w:tcMar>
              <w:start w:w="0" w:type="dxa"/>
              <w:end w:w="0" w:type="dxa"/>
            </w:tcMar>
            <w:tcMar>
              <w:start w:w="0" w:type="dxa"/>
              <w:end w:w="0" w:type="dxa"/>
            </w:tcMar>
          </w:tcPr>
          <w:p>
            <w:pPr>
              <w:autoSpaceDN w:val="0"/>
              <w:autoSpaceDE w:val="0"/>
              <w:widowControl/>
              <w:spacing w:line="230" w:lineRule="auto" w:before="248" w:after="0"/>
              <w:ind w:left="0" w:right="4" w:firstLine="0"/>
              <w:jc w:val="right"/>
            </w:pPr>
            <w:r>
              <w:rPr>
                <w:w w:val="98.43199920654297"/>
                <w:rFonts w:ascii="TimesNewRoman" w:hAnsi="TimesNewRoman" w:eastAsia="TimesNewRoman"/>
                <w:b w:val="0"/>
                <w:i w:val="0"/>
                <w:color w:val="000000"/>
                <w:sz w:val="25"/>
              </w:rPr>
              <w:t>30.9</w:t>
            </w:r>
          </w:p>
        </w:tc>
        <w:tc>
          <w:tcPr>
            <w:tcW w:type="dxa" w:w="2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316" w:after="0"/>
              <w:ind w:left="6" w:right="120" w:firstLine="0"/>
              <w:jc w:val="both"/>
            </w:pPr>
            <w:r>
              <w:rPr>
                <w:w w:val="98.43199920654297"/>
                <w:rFonts w:ascii="Symbol" w:hAnsi="Symbol" w:eastAsia="Symbol"/>
                <w:b w:val="0"/>
                <w:i w:val="0"/>
                <w:color w:val="000000"/>
                <w:sz w:val="25"/>
              </w:rPr>
              <w:t></w:t>
            </w:r>
            <w:r>
              <w:br/>
            </w:r>
            <w:r>
              <w:rPr>
                <w:w w:val="98.43199920654297"/>
                <w:rFonts w:ascii="Symbol" w:hAnsi="Symbol" w:eastAsia="Symbol"/>
                <w:b w:val="0"/>
                <w:i w:val="0"/>
                <w:color w:val="000000"/>
                <w:sz w:val="25"/>
              </w:rPr>
              <w:t></w:t>
            </w:r>
            <w:r>
              <w:br/>
            </w:r>
            <w:r>
              <w:rPr>
                <w:w w:val="98.43199920654297"/>
                <w:rFonts w:ascii="Symbol" w:hAnsi="Symbol" w:eastAsia="Symbol"/>
                <w:b w:val="0"/>
                <w:i w:val="0"/>
                <w:color w:val="000000"/>
                <w:sz w:val="25"/>
              </w:rPr>
              <w:t></w:t>
            </w:r>
            <w:r>
              <w:br/>
            </w:r>
            <w:r>
              <w:rPr>
                <w:w w:val="98.43199920654297"/>
                <w:rFonts w:ascii="Symbol" w:hAnsi="Symbol" w:eastAsia="Symbol"/>
                <w:b w:val="0"/>
                <w:i w:val="0"/>
                <w:color w:val="000000"/>
                <w:sz w:val="25"/>
              </w:rPr>
              <w:t></w:t>
            </w:r>
            <w:r>
              <w:br/>
            </w:r>
            <w:r>
              <w:rPr>
                <w:w w:val="98.43199920654297"/>
                <w:rFonts w:ascii="Symbol" w:hAnsi="Symbol" w:eastAsia="Symbol"/>
                <w:b w:val="0"/>
                <w:i w:val="0"/>
                <w:color w:val="000000"/>
                <w:sz w:val="25"/>
              </w:rPr>
              <w:t></w:t>
            </w:r>
            <w:r>
              <w:br/>
            </w:r>
            <w:r>
              <w:rPr>
                <w:w w:val="98.43199920654297"/>
                <w:rFonts w:ascii="Symbol" w:hAnsi="Symbol" w:eastAsia="Symbol"/>
                <w:b w:val="0"/>
                <w:i w:val="0"/>
                <w:color w:val="000000"/>
                <w:sz w:val="25"/>
              </w:rPr>
              <w:t></w:t>
            </w:r>
          </w:p>
        </w:tc>
      </w:tr>
      <w:tr>
        <w:trPr>
          <w:trHeight w:hRule="exact" w:val="140"/>
        </w:trPr>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876"/>
            <w:gridSpan w:val="3"/>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560"/>
            <w:vMerge w:val="restart"/>
            <w:tcBorders/>
            <w:tcMar>
              <w:start w:w="0" w:type="dxa"/>
              <w:end w:w="0" w:type="dxa"/>
            </w:tcMar>
            <w:tcMar>
              <w:start w:w="0" w:type="dxa"/>
              <w:end w:w="0" w:type="dxa"/>
            </w:tcMar>
            <w:tcMar>
              <w:start w:w="0" w:type="dxa"/>
              <w:end w:w="0" w:type="dxa"/>
            </w:tcMar>
          </w:tcPr>
          <w:p>
            <w:pPr>
              <w:autoSpaceDN w:val="0"/>
              <w:autoSpaceDE w:val="0"/>
              <w:widowControl/>
              <w:spacing w:line="245" w:lineRule="auto" w:before="58" w:after="0"/>
              <w:ind w:left="92" w:right="0" w:firstLine="0"/>
              <w:jc w:val="left"/>
            </w:pPr>
            <w:r>
              <w:rPr>
                <w:w w:val="98.43199920654297"/>
                <w:rFonts w:ascii="TimesNewRoman,Italic" w:hAnsi="TimesNewRoman,Italic" w:eastAsia="TimesNewRoman,Italic"/>
                <w:b w:val="0"/>
                <w:i/>
                <w:color w:val="000000"/>
                <w:sz w:val="25"/>
              </w:rPr>
              <w:t xml:space="preserve">C </w:t>
            </w:r>
            <w:r>
              <w:rPr>
                <w:w w:val="101.61571502685547"/>
                <w:rFonts w:ascii="TimesNewRoman" w:hAnsi="TimesNewRoman" w:eastAsia="TimesNewRoman"/>
                <w:b w:val="0"/>
                <w:i w:val="0"/>
                <w:color w:val="000000"/>
                <w:sz w:val="14"/>
              </w:rPr>
              <w:t>6</w:t>
            </w:r>
          </w:p>
        </w:tc>
        <w:tc>
          <w:tcPr>
            <w:tcW w:type="dxa" w:w="292"/>
            <w:vMerge/>
            <w:tcBorders/>
          </w:tcPr>
          <w:p/>
        </w:tc>
        <w:tc>
          <w:tcPr>
            <w:tcW w:type="dxa" w:w="876"/>
            <w:gridSpan w:val="3"/>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r>
      <w:tr>
        <w:trPr>
          <w:trHeight w:hRule="exact" w:val="62"/>
        </w:trPr>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876"/>
            <w:gridSpan w:val="3"/>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876"/>
            <w:gridSpan w:val="3"/>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620"/>
            <w:vMerge w:val="restart"/>
            <w:tcBorders/>
            <w:tcMar>
              <w:start w:w="0" w:type="dxa"/>
              <w:end w:w="0" w:type="dxa"/>
            </w:tcMar>
            <w:tcMar>
              <w:start w:w="0" w:type="dxa"/>
              <w:end w:w="0" w:type="dxa"/>
            </w:tcMar>
            <w:tcMar>
              <w:start w:w="0" w:type="dxa"/>
              <w:end w:w="0" w:type="dxa"/>
            </w:tcMar>
          </w:tcPr>
          <w:p>
            <w:pPr>
              <w:autoSpaceDN w:val="0"/>
              <w:autoSpaceDE w:val="0"/>
              <w:widowControl/>
              <w:spacing w:line="230" w:lineRule="auto" w:before="104" w:after="0"/>
              <w:ind w:left="0" w:right="16" w:firstLine="0"/>
              <w:jc w:val="right"/>
            </w:pPr>
            <w:r>
              <w:rPr>
                <w:w w:val="98.43199920654297"/>
                <w:rFonts w:ascii="TimesNewRoman" w:hAnsi="TimesNewRoman" w:eastAsia="TimesNewRoman"/>
                <w:b w:val="0"/>
                <w:i w:val="0"/>
                <w:color w:val="000000"/>
                <w:sz w:val="25"/>
              </w:rPr>
              <w:t>18.7</w:t>
            </w:r>
          </w:p>
        </w:tc>
        <w:tc>
          <w:tcPr>
            <w:tcW w:type="dxa" w:w="292"/>
            <w:vMerge/>
            <w:tcBorders/>
          </w:tcPr>
          <w:p/>
        </w:tc>
      </w:tr>
      <w:tr>
        <w:trPr>
          <w:trHeight w:hRule="exact" w:val="178"/>
        </w:trPr>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660"/>
            <w:vMerge w:val="restart"/>
            <w:tcBorders/>
            <w:tcMar>
              <w:start w:w="0" w:type="dxa"/>
              <w:end w:w="0" w:type="dxa"/>
            </w:tcMar>
            <w:tcMar>
              <w:start w:w="0" w:type="dxa"/>
              <w:end w:w="0" w:type="dxa"/>
            </w:tcMar>
          </w:tcPr>
          <w:p>
            <w:pPr>
              <w:autoSpaceDN w:val="0"/>
              <w:autoSpaceDE w:val="0"/>
              <w:widowControl/>
              <w:spacing w:line="245" w:lineRule="auto" w:before="30" w:after="0"/>
              <w:ind w:left="0" w:right="0" w:firstLine="0"/>
              <w:jc w:val="center"/>
            </w:pPr>
            <w:r>
              <w:rPr>
                <w:w w:val="98.43199920654297"/>
                <w:rFonts w:ascii="TimesNewRoman,Italic" w:hAnsi="TimesNewRoman,Italic" w:eastAsia="TimesNewRoman,Italic"/>
                <w:b w:val="0"/>
                <w:i/>
                <w:color w:val="000000"/>
                <w:sz w:val="25"/>
              </w:rPr>
              <w:t xml:space="preserve">C </w:t>
            </w:r>
            <w:r>
              <w:rPr>
                <w:w w:val="101.61571502685547"/>
                <w:rFonts w:ascii="TimesNewRoman" w:hAnsi="TimesNewRoman" w:eastAsia="TimesNewRoman"/>
                <w:b w:val="0"/>
                <w:i w:val="0"/>
                <w:color w:val="000000"/>
                <w:sz w:val="14"/>
              </w:rPr>
              <w:t>2</w:t>
            </w:r>
          </w:p>
        </w:tc>
        <w:tc>
          <w:tcPr>
            <w:tcW w:type="dxa" w:w="292"/>
            <w:vMerge/>
            <w:tcBorders/>
          </w:tcPr>
          <w:p/>
        </w:tc>
        <w:tc>
          <w:tcPr>
            <w:tcW w:type="dxa" w:w="876"/>
            <w:gridSpan w:val="3"/>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876"/>
            <w:gridSpan w:val="3"/>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540"/>
            <w:vMerge w:val="restart"/>
            <w:tcBorders/>
            <w:tcMar>
              <w:start w:w="0" w:type="dxa"/>
              <w:end w:w="0" w:type="dxa"/>
            </w:tcMar>
            <w:tcMar>
              <w:start w:w="0" w:type="dxa"/>
              <w:end w:w="0" w:type="dxa"/>
            </w:tcMar>
          </w:tcPr>
          <w:p>
            <w:pPr>
              <w:autoSpaceDN w:val="0"/>
              <w:autoSpaceDE w:val="0"/>
              <w:widowControl/>
              <w:spacing w:line="245" w:lineRule="auto" w:before="30" w:after="0"/>
              <w:ind w:left="86" w:right="0" w:firstLine="0"/>
              <w:jc w:val="left"/>
            </w:pPr>
            <w:r>
              <w:rPr>
                <w:w w:val="98.43199920654297"/>
                <w:rFonts w:ascii="TimesNewRoman,Italic" w:hAnsi="TimesNewRoman,Italic" w:eastAsia="TimesNewRoman,Italic"/>
                <w:b w:val="0"/>
                <w:i/>
                <w:color w:val="000000"/>
                <w:sz w:val="25"/>
              </w:rPr>
              <w:t xml:space="preserve">C </w:t>
            </w:r>
            <w:r>
              <w:rPr>
                <w:w w:val="101.61571502685547"/>
                <w:rFonts w:ascii="TimesNewRoman" w:hAnsi="TimesNewRoman" w:eastAsia="TimesNewRoman"/>
                <w:b w:val="0"/>
                <w:i w:val="0"/>
                <w:color w:val="000000"/>
                <w:sz w:val="14"/>
              </w:rPr>
              <w:t>11</w:t>
            </w:r>
          </w:p>
        </w:tc>
        <w:tc>
          <w:tcPr>
            <w:tcW w:type="dxa" w:w="292"/>
            <w:vMerge/>
            <w:tcBorders/>
          </w:tcPr>
          <w:p/>
        </w:tc>
        <w:tc>
          <w:tcPr>
            <w:tcW w:type="dxa" w:w="292"/>
            <w:vMerge/>
            <w:tcBorders/>
          </w:tcPr>
          <w:p/>
        </w:tc>
      </w:tr>
      <w:tr>
        <w:trPr>
          <w:trHeight w:hRule="exact" w:val="140"/>
        </w:trPr>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876"/>
            <w:gridSpan w:val="3"/>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560"/>
            <w:vMerge w:val="restart"/>
            <w:tcBorders/>
            <w:tcMar>
              <w:start w:w="0" w:type="dxa"/>
              <w:end w:w="0" w:type="dxa"/>
            </w:tcMar>
            <w:tcMar>
              <w:start w:w="0" w:type="dxa"/>
              <w:end w:w="0" w:type="dxa"/>
            </w:tcMar>
          </w:tcPr>
          <w:p>
            <w:pPr>
              <w:autoSpaceDN w:val="0"/>
              <w:autoSpaceDE w:val="0"/>
              <w:widowControl/>
              <w:spacing w:line="245" w:lineRule="auto" w:before="48" w:after="0"/>
              <w:ind w:left="90" w:right="0" w:firstLine="0"/>
              <w:jc w:val="left"/>
            </w:pPr>
            <w:r>
              <w:rPr>
                <w:w w:val="98.43199920654297"/>
                <w:rFonts w:ascii="TimesNewRoman,Italic" w:hAnsi="TimesNewRoman,Italic" w:eastAsia="TimesNewRoman,Italic"/>
                <w:b w:val="0"/>
                <w:i/>
                <w:color w:val="000000"/>
                <w:sz w:val="25"/>
              </w:rPr>
              <w:t xml:space="preserve">C </w:t>
            </w:r>
            <w:r>
              <w:rPr>
                <w:w w:val="101.61571502685547"/>
                <w:rFonts w:ascii="TimesNewRoman" w:hAnsi="TimesNewRoman" w:eastAsia="TimesNewRoman"/>
                <w:b w:val="0"/>
                <w:i w:val="0"/>
                <w:color w:val="000000"/>
                <w:sz w:val="14"/>
              </w:rPr>
              <w:t>7</w:t>
            </w:r>
          </w:p>
        </w:tc>
        <w:tc>
          <w:tcPr>
            <w:tcW w:type="dxa" w:w="292"/>
            <w:vMerge/>
            <w:tcBorders/>
          </w:tcPr>
          <w:p/>
        </w:tc>
        <w:tc>
          <w:tcPr>
            <w:tcW w:type="dxa" w:w="876"/>
            <w:gridSpan w:val="3"/>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r>
      <w:tr>
        <w:trPr>
          <w:trHeight w:hRule="exact" w:val="236"/>
        </w:trPr>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660"/>
            <w:vMerge w:val="restart"/>
            <w:tcBorders/>
            <w:tcMar>
              <w:start w:w="0" w:type="dxa"/>
              <w:end w:w="0" w:type="dxa"/>
            </w:tcMar>
            <w:tcMar>
              <w:start w:w="0" w:type="dxa"/>
              <w:end w:w="0" w:type="dxa"/>
            </w:tcMar>
          </w:tcPr>
          <w:p>
            <w:pPr>
              <w:autoSpaceDN w:val="0"/>
              <w:autoSpaceDE w:val="0"/>
              <w:widowControl/>
              <w:spacing w:line="245" w:lineRule="auto" w:before="92" w:after="0"/>
              <w:ind w:left="0" w:right="0" w:firstLine="0"/>
              <w:jc w:val="center"/>
            </w:pPr>
            <w:r>
              <w:rPr>
                <w:w w:val="98.43199920654297"/>
                <w:rFonts w:ascii="TimesNewRoman,Italic" w:hAnsi="TimesNewRoman,Italic" w:eastAsia="TimesNewRoman,Italic"/>
                <w:b w:val="0"/>
                <w:i/>
                <w:color w:val="000000"/>
                <w:sz w:val="25"/>
              </w:rPr>
              <w:t xml:space="preserve">C </w:t>
            </w:r>
            <w:r>
              <w:rPr>
                <w:w w:val="101.61571502685547"/>
                <w:rFonts w:ascii="TimesNewRoman" w:hAnsi="TimesNewRoman" w:eastAsia="TimesNewRoman"/>
                <w:b w:val="0"/>
                <w:i w:val="0"/>
                <w:color w:val="000000"/>
                <w:sz w:val="14"/>
              </w:rPr>
              <w:t>3</w:t>
            </w:r>
          </w:p>
        </w:tc>
        <w:tc>
          <w:tcPr>
            <w:tcW w:type="dxa" w:w="292"/>
            <w:vMerge/>
            <w:tcBorders/>
          </w:tcPr>
          <w:p/>
        </w:tc>
        <w:tc>
          <w:tcPr>
            <w:tcW w:type="dxa" w:w="876"/>
            <w:gridSpan w:val="3"/>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876"/>
            <w:gridSpan w:val="3"/>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540"/>
            <w:vMerge w:val="restart"/>
            <w:tcBorders/>
            <w:tcMar>
              <w:start w:w="0" w:type="dxa"/>
              <w:end w:w="0" w:type="dxa"/>
            </w:tcMar>
            <w:tcMar>
              <w:start w:w="0" w:type="dxa"/>
              <w:end w:w="0" w:type="dxa"/>
            </w:tcMar>
          </w:tcPr>
          <w:p>
            <w:pPr>
              <w:autoSpaceDN w:val="0"/>
              <w:autoSpaceDE w:val="0"/>
              <w:widowControl/>
              <w:spacing w:line="245" w:lineRule="auto" w:before="92" w:after="0"/>
              <w:ind w:left="80" w:right="0" w:firstLine="0"/>
              <w:jc w:val="left"/>
            </w:pPr>
            <w:r>
              <w:rPr>
                <w:w w:val="98.43199920654297"/>
                <w:rFonts w:ascii="TimesNewRoman,Italic" w:hAnsi="TimesNewRoman,Italic" w:eastAsia="TimesNewRoman,Italic"/>
                <w:b w:val="0"/>
                <w:i/>
                <w:color w:val="000000"/>
                <w:sz w:val="25"/>
              </w:rPr>
              <w:t xml:space="preserve">C </w:t>
            </w:r>
            <w:r>
              <w:rPr>
                <w:w w:val="101.61571502685547"/>
                <w:rFonts w:ascii="TimesNewRoman" w:hAnsi="TimesNewRoman" w:eastAsia="TimesNewRoman"/>
                <w:b w:val="0"/>
                <w:i w:val="0"/>
                <w:color w:val="000000"/>
                <w:sz w:val="14"/>
              </w:rPr>
              <w:t>12</w:t>
            </w:r>
          </w:p>
        </w:tc>
        <w:tc>
          <w:tcPr>
            <w:tcW w:type="dxa" w:w="620"/>
            <w:vMerge w:val="restart"/>
            <w:tcBorders/>
            <w:tcMar>
              <w:start w:w="0" w:type="dxa"/>
              <w:end w:w="0" w:type="dxa"/>
            </w:tcMar>
            <w:tcMar>
              <w:start w:w="0" w:type="dxa"/>
              <w:end w:w="0" w:type="dxa"/>
            </w:tcMar>
          </w:tcPr>
          <w:p>
            <w:pPr>
              <w:autoSpaceDN w:val="0"/>
              <w:autoSpaceDE w:val="0"/>
              <w:widowControl/>
              <w:spacing w:line="230" w:lineRule="auto" w:before="92" w:after="0"/>
              <w:ind w:left="0" w:right="4" w:firstLine="0"/>
              <w:jc w:val="right"/>
            </w:pPr>
            <w:r>
              <w:rPr>
                <w:w w:val="98.43199920654297"/>
                <w:rFonts w:ascii="TimesNewRoman" w:hAnsi="TimesNewRoman" w:eastAsia="TimesNewRoman"/>
                <w:b w:val="0"/>
                <w:i w:val="0"/>
                <w:color w:val="000000"/>
                <w:sz w:val="25"/>
              </w:rPr>
              <w:t>32.4</w:t>
            </w:r>
          </w:p>
        </w:tc>
        <w:tc>
          <w:tcPr>
            <w:tcW w:type="dxa" w:w="292"/>
            <w:vMerge/>
            <w:tcBorders/>
          </w:tcPr>
          <w:p/>
        </w:tc>
      </w:tr>
      <w:tr>
        <w:trPr>
          <w:trHeight w:hRule="exact" w:val="183"/>
        </w:trPr>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876"/>
            <w:gridSpan w:val="3"/>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560"/>
            <w:vMerge w:val="restart"/>
            <w:tcBorders/>
            <w:tcMar>
              <w:start w:w="0" w:type="dxa"/>
              <w:end w:w="0" w:type="dxa"/>
            </w:tcMar>
            <w:tcMar>
              <w:start w:w="0" w:type="dxa"/>
              <w:end w:w="0" w:type="dxa"/>
            </w:tcMar>
          </w:tcPr>
          <w:p>
            <w:pPr>
              <w:autoSpaceDN w:val="0"/>
              <w:autoSpaceDE w:val="0"/>
              <w:widowControl/>
              <w:spacing w:line="245" w:lineRule="auto" w:before="40" w:after="0"/>
              <w:ind w:left="96" w:right="0" w:firstLine="0"/>
              <w:jc w:val="left"/>
            </w:pPr>
            <w:r>
              <w:rPr>
                <w:w w:val="98.43199920654297"/>
                <w:rFonts w:ascii="TimesNewRoman,Italic" w:hAnsi="TimesNewRoman,Italic" w:eastAsia="TimesNewRoman,Italic"/>
                <w:b w:val="0"/>
                <w:i/>
                <w:color w:val="000000"/>
                <w:sz w:val="25"/>
              </w:rPr>
              <w:t xml:space="preserve">C </w:t>
            </w:r>
            <w:r>
              <w:rPr>
                <w:w w:val="101.61571502685547"/>
                <w:rFonts w:ascii="TimesNewRoman" w:hAnsi="TimesNewRoman" w:eastAsia="TimesNewRoman"/>
                <w:b w:val="0"/>
                <w:i w:val="0"/>
                <w:color w:val="000000"/>
                <w:sz w:val="14"/>
              </w:rPr>
              <w:t>8</w:t>
            </w:r>
          </w:p>
        </w:tc>
        <w:tc>
          <w:tcPr>
            <w:tcW w:type="dxa" w:w="292"/>
            <w:vMerge/>
            <w:tcBorders/>
          </w:tcPr>
          <w:p/>
        </w:tc>
        <w:tc>
          <w:tcPr>
            <w:tcW w:type="dxa" w:w="876"/>
            <w:gridSpan w:val="3"/>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r>
      <w:tr>
        <w:trPr>
          <w:trHeight w:hRule="exact" w:val="184"/>
        </w:trPr>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660"/>
            <w:vMerge w:val="restart"/>
            <w:tcBorders/>
            <w:tcMar>
              <w:start w:w="0" w:type="dxa"/>
              <w:end w:w="0" w:type="dxa"/>
            </w:tcMar>
            <w:tcMar>
              <w:start w:w="0" w:type="dxa"/>
              <w:end w:w="0" w:type="dxa"/>
            </w:tcMar>
          </w:tcPr>
          <w:p>
            <w:pPr>
              <w:autoSpaceDN w:val="0"/>
              <w:autoSpaceDE w:val="0"/>
              <w:widowControl/>
              <w:spacing w:line="245" w:lineRule="auto" w:before="42" w:after="0"/>
              <w:ind w:left="0" w:right="0" w:firstLine="0"/>
              <w:jc w:val="center"/>
            </w:pPr>
            <w:r>
              <w:rPr>
                <w:w w:val="98.43199920654297"/>
                <w:rFonts w:ascii="TimesNewRoman,Italic" w:hAnsi="TimesNewRoman,Italic" w:eastAsia="TimesNewRoman,Italic"/>
                <w:b w:val="0"/>
                <w:i/>
                <w:color w:val="000000"/>
                <w:sz w:val="25"/>
              </w:rPr>
              <w:t xml:space="preserve">C </w:t>
            </w:r>
            <w:r>
              <w:rPr>
                <w:w w:val="101.61571502685547"/>
                <w:rFonts w:ascii="TimesNewRoman" w:hAnsi="TimesNewRoman" w:eastAsia="TimesNewRoman"/>
                <w:b w:val="0"/>
                <w:i w:val="0"/>
                <w:color w:val="000000"/>
                <w:sz w:val="14"/>
              </w:rPr>
              <w:t>4</w:t>
            </w:r>
          </w:p>
        </w:tc>
        <w:tc>
          <w:tcPr>
            <w:tcW w:type="dxa" w:w="292"/>
            <w:vMerge/>
            <w:tcBorders/>
          </w:tcPr>
          <w:p/>
        </w:tc>
        <w:tc>
          <w:tcPr>
            <w:tcW w:type="dxa" w:w="876"/>
            <w:gridSpan w:val="3"/>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876"/>
            <w:gridSpan w:val="3"/>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5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42" w:after="0"/>
              <w:ind w:left="82" w:right="0" w:firstLine="0"/>
              <w:jc w:val="left"/>
            </w:pPr>
            <w:r>
              <w:rPr>
                <w:w w:val="98.43199920654297"/>
                <w:rFonts w:ascii="TimesNewRoman,Italic" w:hAnsi="TimesNewRoman,Italic" w:eastAsia="TimesNewRoman,Italic"/>
                <w:b w:val="0"/>
                <w:i/>
                <w:color w:val="000000"/>
                <w:sz w:val="25"/>
              </w:rPr>
              <w:t xml:space="preserve">C </w:t>
            </w:r>
            <w:r>
              <w:rPr>
                <w:w w:val="101.61571502685547"/>
                <w:rFonts w:ascii="TimesNewRoman" w:hAnsi="TimesNewRoman" w:eastAsia="TimesNewRoman"/>
                <w:b w:val="0"/>
                <w:i w:val="0"/>
                <w:color w:val="000000"/>
                <w:sz w:val="14"/>
              </w:rPr>
              <w:t>13</w:t>
            </w:r>
          </w:p>
        </w:tc>
        <w:tc>
          <w:tcPr>
            <w:tcW w:type="dxa" w:w="6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42" w:after="0"/>
              <w:ind w:left="0" w:right="0" w:firstLine="0"/>
              <w:jc w:val="right"/>
            </w:pPr>
            <w:r>
              <w:rPr>
                <w:w w:val="98.43199920654297"/>
                <w:rFonts w:ascii="TimesNewRoman" w:hAnsi="TimesNewRoman" w:eastAsia="TimesNewRoman"/>
                <w:b w:val="0"/>
                <w:i w:val="0"/>
                <w:color w:val="000000"/>
                <w:sz w:val="25"/>
              </w:rPr>
              <w:t>29.2</w:t>
            </w:r>
          </w:p>
        </w:tc>
        <w:tc>
          <w:tcPr>
            <w:tcW w:type="dxa" w:w="292"/>
            <w:vMerge/>
            <w:tcBorders/>
          </w:tcPr>
          <w:p/>
        </w:tc>
      </w:tr>
      <w:tr>
        <w:trPr>
          <w:trHeight w:hRule="exact" w:val="436"/>
        </w:trPr>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876"/>
            <w:gridSpan w:val="3"/>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560"/>
            <w:tcBorders/>
            <w:tcMar>
              <w:start w:w="0" w:type="dxa"/>
              <w:end w:w="0" w:type="dxa"/>
            </w:tcMar>
          </w:tcPr>
          <w:p>
            <w:pPr>
              <w:autoSpaceDN w:val="0"/>
              <w:autoSpaceDE w:val="0"/>
              <w:widowControl/>
              <w:spacing w:line="245" w:lineRule="auto" w:before="42" w:after="0"/>
              <w:ind w:left="94" w:right="0" w:firstLine="0"/>
              <w:jc w:val="left"/>
            </w:pPr>
            <w:r>
              <w:rPr>
                <w:w w:val="98.43199920654297"/>
                <w:rFonts w:ascii="TimesNewRoman,Italic" w:hAnsi="TimesNewRoman,Italic" w:eastAsia="TimesNewRoman,Italic"/>
                <w:b w:val="0"/>
                <w:i/>
                <w:color w:val="000000"/>
                <w:sz w:val="25"/>
              </w:rPr>
              <w:t xml:space="preserve">C </w:t>
            </w:r>
            <w:r>
              <w:rPr>
                <w:w w:val="101.61571502685547"/>
                <w:rFonts w:ascii="TimesNewRoman" w:hAnsi="TimesNewRoman" w:eastAsia="TimesNewRoman"/>
                <w:b w:val="0"/>
                <w:i w:val="0"/>
                <w:color w:val="000000"/>
                <w:sz w:val="14"/>
              </w:rPr>
              <w:t>9</w:t>
            </w:r>
          </w:p>
        </w:tc>
        <w:tc>
          <w:tcPr>
            <w:tcW w:type="dxa" w:w="292"/>
            <w:vMerge/>
            <w:tcBorders/>
          </w:tcPr>
          <w:p/>
        </w:tc>
        <w:tc>
          <w:tcPr>
            <w:tcW w:type="dxa" w:w="876"/>
            <w:gridSpan w:val="3"/>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r>
      <w:tr>
        <w:trPr>
          <w:trHeight w:hRule="exact" w:val="420"/>
        </w:trPr>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6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258" w:val="left"/>
                <w:tab w:pos="586" w:val="left"/>
              </w:tabs>
              <w:autoSpaceDE w:val="0"/>
              <w:widowControl/>
              <w:spacing w:line="245" w:lineRule="auto" w:before="828" w:after="0"/>
              <w:ind w:left="122" w:right="0" w:firstLine="0"/>
              <w:jc w:val="left"/>
            </w:pPr>
            <w:r>
              <w:rPr>
                <w:w w:val="98.43199920654297"/>
                <w:rFonts w:ascii="TimesNewRoman,Italic" w:hAnsi="TimesNewRoman,Italic" w:eastAsia="TimesNewRoman,Italic"/>
                <w:b w:val="0"/>
                <w:i/>
                <w:color w:val="000000"/>
                <w:sz w:val="25"/>
              </w:rPr>
              <w:t xml:space="preserve">R B </w:t>
            </w:r>
            <w:r>
              <w:rPr>
                <w:w w:val="101.61571502685547"/>
                <w:rFonts w:ascii="TimesNewRoman" w:hAnsi="TimesNewRoman" w:eastAsia="TimesNewRoman"/>
                <w:b w:val="0"/>
                <w:i w:val="0"/>
                <w:color w:val="000000"/>
                <w:sz w:val="14"/>
              </w:rPr>
              <w:t xml:space="preserve">0 </w:t>
            </w:r>
            <w:r>
              <w:tab/>
            </w:r>
            <w:r>
              <w:rPr>
                <w:w w:val="101.61571502685547"/>
                <w:rFonts w:ascii="TimesNewRoman" w:hAnsi="TimesNewRoman" w:eastAsia="TimesNewRoman"/>
                <w:b w:val="0"/>
                <w:i w:val="0"/>
                <w:color w:val="000000"/>
                <w:sz w:val="14"/>
              </w:rPr>
              <w:t>4</w:t>
            </w:r>
          </w:p>
        </w:tc>
        <w:tc>
          <w:tcPr>
            <w:tcW w:type="dxa" w:w="292"/>
            <w:vMerge/>
            <w:tcBorders/>
          </w:tcPr>
          <w:p/>
        </w:tc>
        <w:tc>
          <w:tcPr>
            <w:tcW w:type="dxa" w:w="2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800" w:after="0"/>
              <w:ind w:left="0" w:right="0" w:firstLine="0"/>
              <w:jc w:val="center"/>
            </w:pPr>
            <w:r>
              <w:rPr>
                <w:w w:val="98.43199920654297"/>
                <w:rFonts w:ascii="Symbol" w:hAnsi="Symbol" w:eastAsia="Symbol"/>
                <w:b w:val="0"/>
                <w:i w:val="0"/>
                <w:color w:val="000000"/>
                <w:sz w:val="25"/>
              </w:rPr>
              <w:t>=</w:t>
            </w:r>
          </w:p>
        </w:tc>
        <w:tc>
          <w:tcPr>
            <w:tcW w:type="dxa" w:w="1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exact" w:before="134" w:after="0"/>
              <w:ind w:left="30" w:right="0" w:firstLine="0"/>
              <w:jc w:val="both"/>
            </w:pPr>
            <w:r>
              <w:rPr>
                <w:w w:val="98.43199920654297"/>
                <w:rFonts w:ascii="Symbol" w:hAnsi="Symbol" w:eastAsia="Symbol"/>
                <w:b w:val="0"/>
                <w:i w:val="0"/>
                <w:color w:val="000000"/>
                <w:sz w:val="25"/>
              </w:rPr>
              <w:t></w:t>
            </w:r>
            <w:r>
              <w:rPr>
                <w:w w:val="98.43199920654297"/>
                <w:rFonts w:ascii="Symbol" w:hAnsi="Symbol" w:eastAsia="Symbol"/>
                <w:b w:val="0"/>
                <w:i w:val="0"/>
                <w:color w:val="000000"/>
                <w:sz w:val="25"/>
              </w:rPr>
              <w:t></w:t>
            </w:r>
            <w:r>
              <w:rPr>
                <w:w w:val="98.43199920654297"/>
                <w:rFonts w:ascii="Symbol" w:hAnsi="Symbol" w:eastAsia="Symbol"/>
                <w:b w:val="0"/>
                <w:i w:val="0"/>
                <w:color w:val="000000"/>
                <w:sz w:val="25"/>
              </w:rPr>
              <w:t></w:t>
            </w:r>
            <w:r>
              <w:rPr>
                <w:w w:val="98.43199920654297"/>
                <w:rFonts w:ascii="Symbol" w:hAnsi="Symbol" w:eastAsia="Symbol"/>
                <w:b w:val="0"/>
                <w:i w:val="0"/>
                <w:color w:val="000000"/>
                <w:sz w:val="25"/>
              </w:rPr>
              <w:t></w:t>
            </w:r>
            <w:r>
              <w:rPr>
                <w:w w:val="98.43199920654297"/>
                <w:rFonts w:ascii="Symbol" w:hAnsi="Symbol" w:eastAsia="Symbol"/>
                <w:b w:val="0"/>
                <w:i w:val="0"/>
                <w:color w:val="000000"/>
                <w:sz w:val="25"/>
              </w:rPr>
              <w:t></w:t>
            </w:r>
            <w:r>
              <w:rPr>
                <w:w w:val="98.43199920654297"/>
                <w:rFonts w:ascii="Symbol" w:hAnsi="Symbol" w:eastAsia="Symbol"/>
                <w:b w:val="0"/>
                <w:i w:val="0"/>
                <w:color w:val="000000"/>
                <w:sz w:val="25"/>
              </w:rPr>
              <w:t></w:t>
            </w:r>
            <w:r>
              <w:rPr>
                <w:w w:val="98.43199920654297"/>
                <w:rFonts w:ascii="Symbol" w:hAnsi="Symbol" w:eastAsia="Symbol"/>
                <w:b w:val="0"/>
                <w:i w:val="0"/>
                <w:color w:val="000000"/>
                <w:sz w:val="25"/>
              </w:rPr>
              <w:t></w:t>
            </w:r>
            <w:r>
              <w:rPr>
                <w:w w:val="98.43199920654297"/>
                <w:rFonts w:ascii="Symbol" w:hAnsi="Symbol" w:eastAsia="Symbol"/>
                <w:b w:val="0"/>
                <w:i w:val="0"/>
                <w:color w:val="000000"/>
                <w:sz w:val="25"/>
              </w:rPr>
              <w:t></w:t>
            </w:r>
          </w:p>
        </w:tc>
        <w:tc>
          <w:tcPr>
            <w:tcW w:type="dxa" w:w="28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94" w:after="0"/>
              <w:ind w:left="0" w:right="0" w:firstLine="0"/>
              <w:jc w:val="center"/>
            </w:pPr>
            <w:r>
              <w:rPr>
                <w:w w:val="98.43199920654297"/>
                <w:rFonts w:ascii="TimesNewRoman,Italic" w:hAnsi="TimesNewRoman,Italic" w:eastAsia="TimesNewRoman,Italic"/>
                <w:b w:val="0"/>
                <w:i/>
                <w:color w:val="000000"/>
                <w:sz w:val="25"/>
              </w:rPr>
              <w:t xml:space="preserve">B </w:t>
            </w:r>
            <w:r>
              <w:rPr>
                <w:w w:val="101.61571502685547"/>
                <w:rFonts w:ascii="TimesNewRoman" w:hAnsi="TimesNewRoman" w:eastAsia="TimesNewRoman"/>
                <w:b w:val="0"/>
                <w:i w:val="0"/>
                <w:color w:val="000000"/>
                <w:sz w:val="14"/>
              </w:rPr>
              <w:t>4</w:t>
            </w:r>
          </w:p>
        </w:tc>
        <w:tc>
          <w:tcPr>
            <w:tcW w:type="dxa" w:w="292"/>
            <w:vMerge/>
            <w:tcBorders/>
          </w:tcPr>
          <w:p/>
        </w:tc>
        <w:tc>
          <w:tcPr>
            <w:tcW w:type="dxa" w:w="560"/>
            <w:tcBorders/>
            <w:tcMar>
              <w:start w:w="0" w:type="dxa"/>
              <w:end w:w="0" w:type="dxa"/>
            </w:tcMar>
          </w:tcPr>
          <w:p>
            <w:pPr>
              <w:autoSpaceDN w:val="0"/>
              <w:autoSpaceDE w:val="0"/>
              <w:widowControl/>
              <w:spacing w:line="245" w:lineRule="auto" w:before="94" w:after="0"/>
              <w:ind w:left="0" w:right="60" w:firstLine="0"/>
              <w:jc w:val="right"/>
            </w:pPr>
            <w:r>
              <w:rPr>
                <w:w w:val="98.43199920654297"/>
                <w:rFonts w:ascii="TimesNewRoman,Italic" w:hAnsi="TimesNewRoman,Italic" w:eastAsia="TimesNewRoman,Italic"/>
                <w:b w:val="0"/>
                <w:i/>
                <w:color w:val="000000"/>
                <w:sz w:val="25"/>
              </w:rPr>
              <w:t xml:space="preserve">C </w:t>
            </w:r>
            <w:r>
              <w:rPr>
                <w:w w:val="101.61571502685547"/>
                <w:rFonts w:ascii="TimesNewRoman" w:hAnsi="TimesNewRoman" w:eastAsia="TimesNewRoman"/>
                <w:b w:val="0"/>
                <w:i w:val="0"/>
                <w:color w:val="000000"/>
                <w:sz w:val="14"/>
              </w:rPr>
              <w:t>14</w:t>
            </w:r>
          </w:p>
        </w:tc>
        <w:tc>
          <w:tcPr>
            <w:tcW w:type="dxa" w:w="292"/>
            <w:vMerge/>
            <w:tcBorders/>
          </w:tcPr>
          <w:p/>
        </w:tc>
        <w:tc>
          <w:tcPr>
            <w:tcW w:type="dxa" w:w="292"/>
            <w:vMerge/>
            <w:tcBorders/>
          </w:tcPr>
          <w:p/>
        </w:tc>
        <w:tc>
          <w:tcPr>
            <w:tcW w:type="dxa" w:w="440"/>
            <w:gridSpan w:val="2"/>
            <w:tcBorders/>
            <w:tcMar>
              <w:start w:w="0" w:type="dxa"/>
              <w:end w:w="0" w:type="dxa"/>
            </w:tcMar>
            <w:tcMar>
              <w:start w:w="0" w:type="dxa"/>
              <w:end w:w="0" w:type="dxa"/>
            </w:tcMar>
          </w:tcPr>
          <w:p>
            <w:pPr>
              <w:autoSpaceDN w:val="0"/>
              <w:autoSpaceDE w:val="0"/>
              <w:widowControl/>
              <w:spacing w:line="230" w:lineRule="auto" w:before="94" w:after="0"/>
              <w:ind w:left="0" w:right="0" w:firstLine="0"/>
              <w:jc w:val="center"/>
            </w:pPr>
            <w:r>
              <w:rPr>
                <w:w w:val="98.43199920654297"/>
                <w:rFonts w:ascii="TimesNewRoman" w:hAnsi="TimesNewRoman" w:eastAsia="TimesNewRoman"/>
                <w:b w:val="0"/>
                <w:i w:val="0"/>
                <w:color w:val="000000"/>
                <w:sz w:val="25"/>
              </w:rPr>
              <w:t>32.6</w:t>
            </w:r>
          </w:p>
        </w:tc>
        <w:tc>
          <w:tcPr>
            <w:tcW w:type="dxa" w:w="292"/>
            <w:vMerge/>
            <w:tcBorders/>
          </w:tcPr>
          <w:p/>
        </w:tc>
        <w:tc>
          <w:tcPr>
            <w:tcW w:type="dxa" w:w="292"/>
            <w:vMerge/>
            <w:tcBorders/>
          </w:tcPr>
          <w:p/>
        </w:tc>
        <w:tc>
          <w:tcPr>
            <w:tcW w:type="dxa" w:w="5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156" w:val="left"/>
                <w:tab w:pos="480" w:val="left"/>
              </w:tabs>
              <w:autoSpaceDE w:val="0"/>
              <w:widowControl/>
              <w:spacing w:line="245" w:lineRule="auto" w:before="828" w:after="0"/>
              <w:ind w:left="20" w:right="0" w:firstLine="0"/>
              <w:jc w:val="left"/>
            </w:pPr>
            <w:r>
              <w:rPr>
                <w:w w:val="98.43199920654297"/>
                <w:rFonts w:ascii="TimesNewRoman,Italic" w:hAnsi="TimesNewRoman,Italic" w:eastAsia="TimesNewRoman,Italic"/>
                <w:b w:val="0"/>
                <w:i/>
                <w:color w:val="000000"/>
                <w:sz w:val="25"/>
              </w:rPr>
              <w:t xml:space="preserve">R B </w:t>
            </w:r>
            <w:r>
              <w:rPr>
                <w:w w:val="101.61571502685547"/>
                <w:rFonts w:ascii="TimesNewRoman" w:hAnsi="TimesNewRoman" w:eastAsia="TimesNewRoman"/>
                <w:b w:val="0"/>
                <w:i w:val="0"/>
                <w:color w:val="000000"/>
                <w:sz w:val="14"/>
              </w:rPr>
              <w:t xml:space="preserve">0 </w:t>
            </w:r>
            <w:r>
              <w:tab/>
            </w:r>
            <w:r>
              <w:rPr>
                <w:w w:val="101.61571502685547"/>
                <w:rFonts w:ascii="TimesNewRoman" w:hAnsi="TimesNewRoman" w:eastAsia="TimesNewRoman"/>
                <w:b w:val="0"/>
                <w:i w:val="0"/>
                <w:color w:val="000000"/>
                <w:sz w:val="14"/>
              </w:rPr>
              <w:t>5</w:t>
            </w:r>
          </w:p>
        </w:tc>
        <w:tc>
          <w:tcPr>
            <w:tcW w:type="dxa" w:w="292"/>
            <w:vMerge/>
            <w:tcBorders/>
          </w:tcPr>
          <w:p/>
        </w:tc>
        <w:tc>
          <w:tcPr>
            <w:tcW w:type="dxa" w:w="2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800" w:after="0"/>
              <w:ind w:left="0" w:right="0" w:firstLine="0"/>
              <w:jc w:val="center"/>
            </w:pPr>
            <w:r>
              <w:rPr>
                <w:w w:val="98.43199920654297"/>
                <w:rFonts w:ascii="Symbol" w:hAnsi="Symbol" w:eastAsia="Symbol"/>
                <w:b w:val="0"/>
                <w:i w:val="0"/>
                <w:color w:val="000000"/>
                <w:sz w:val="25"/>
              </w:rPr>
              <w:t>=</w:t>
            </w:r>
          </w:p>
        </w:tc>
        <w:tc>
          <w:tcPr>
            <w:tcW w:type="dxa" w:w="1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exact" w:before="134" w:after="0"/>
              <w:ind w:left="40" w:right="4" w:firstLine="0"/>
              <w:jc w:val="both"/>
            </w:pPr>
            <w:r>
              <w:rPr>
                <w:w w:val="98.43199920654297"/>
                <w:rFonts w:ascii="Symbol" w:hAnsi="Symbol" w:eastAsia="Symbol"/>
                <w:b w:val="0"/>
                <w:i w:val="0"/>
                <w:color w:val="000000"/>
                <w:sz w:val="25"/>
              </w:rPr>
              <w:t></w:t>
            </w:r>
            <w:r>
              <w:rPr>
                <w:w w:val="98.43199920654297"/>
                <w:rFonts w:ascii="Symbol" w:hAnsi="Symbol" w:eastAsia="Symbol"/>
                <w:b w:val="0"/>
                <w:i w:val="0"/>
                <w:color w:val="000000"/>
                <w:sz w:val="25"/>
              </w:rPr>
              <w:t></w:t>
            </w:r>
            <w:r>
              <w:rPr>
                <w:w w:val="98.43199920654297"/>
                <w:rFonts w:ascii="Symbol" w:hAnsi="Symbol" w:eastAsia="Symbol"/>
                <w:b w:val="0"/>
                <w:i w:val="0"/>
                <w:color w:val="000000"/>
                <w:sz w:val="25"/>
              </w:rPr>
              <w:t></w:t>
            </w:r>
            <w:r>
              <w:rPr>
                <w:w w:val="98.43199920654297"/>
                <w:rFonts w:ascii="Symbol" w:hAnsi="Symbol" w:eastAsia="Symbol"/>
                <w:b w:val="0"/>
                <w:i w:val="0"/>
                <w:color w:val="000000"/>
                <w:sz w:val="25"/>
              </w:rPr>
              <w:t></w:t>
            </w:r>
            <w:r>
              <w:rPr>
                <w:w w:val="98.43199920654297"/>
                <w:rFonts w:ascii="Symbol" w:hAnsi="Symbol" w:eastAsia="Symbol"/>
                <w:b w:val="0"/>
                <w:i w:val="0"/>
                <w:color w:val="000000"/>
                <w:sz w:val="25"/>
              </w:rPr>
              <w:t></w:t>
            </w:r>
            <w:r>
              <w:rPr>
                <w:w w:val="98.43199920654297"/>
                <w:rFonts w:ascii="Symbol" w:hAnsi="Symbol" w:eastAsia="Symbol"/>
                <w:b w:val="0"/>
                <w:i w:val="0"/>
                <w:color w:val="000000"/>
                <w:sz w:val="25"/>
              </w:rPr>
              <w:t></w:t>
            </w:r>
            <w:r>
              <w:rPr>
                <w:w w:val="98.43199920654297"/>
                <w:rFonts w:ascii="Symbol" w:hAnsi="Symbol" w:eastAsia="Symbol"/>
                <w:b w:val="0"/>
                <w:i w:val="0"/>
                <w:color w:val="000000"/>
                <w:sz w:val="25"/>
              </w:rPr>
              <w:t></w:t>
            </w:r>
            <w:r>
              <w:rPr>
                <w:w w:val="98.43199920654297"/>
                <w:rFonts w:ascii="Symbol" w:hAnsi="Symbol" w:eastAsia="Symbol"/>
                <w:b w:val="0"/>
                <w:i w:val="0"/>
                <w:color w:val="000000"/>
                <w:sz w:val="25"/>
              </w:rPr>
              <w:t></w:t>
            </w:r>
          </w:p>
        </w:tc>
        <w:tc>
          <w:tcPr>
            <w:tcW w:type="dxa" w:w="22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94" w:after="0"/>
              <w:ind w:left="0" w:right="0" w:firstLine="0"/>
              <w:jc w:val="center"/>
            </w:pPr>
            <w:r>
              <w:rPr>
                <w:w w:val="98.43199920654297"/>
                <w:rFonts w:ascii="TimesNewRoman,Italic" w:hAnsi="TimesNewRoman,Italic" w:eastAsia="TimesNewRoman,Italic"/>
                <w:b w:val="0"/>
                <w:i/>
                <w:color w:val="000000"/>
                <w:sz w:val="25"/>
              </w:rPr>
              <w:t xml:space="preserve">B </w:t>
            </w:r>
            <w:r>
              <w:rPr>
                <w:w w:val="101.61571502685547"/>
                <w:rFonts w:ascii="TimesNewRoman" w:hAnsi="TimesNewRoman" w:eastAsia="TimesNewRoman"/>
                <w:b w:val="0"/>
                <w:i w:val="0"/>
                <w:color w:val="000000"/>
                <w:sz w:val="14"/>
              </w:rPr>
              <w:t>5</w:t>
            </w:r>
          </w:p>
        </w:tc>
        <w:tc>
          <w:tcPr>
            <w:tcW w:type="dxa" w:w="292"/>
            <w:vMerge/>
            <w:tcBorders/>
          </w:tcPr>
          <w:p/>
        </w:tc>
        <w:tc>
          <w:tcPr>
            <w:tcW w:type="dxa" w:w="560"/>
            <w:tcBorders/>
            <w:tcMar>
              <w:start w:w="0" w:type="dxa"/>
              <w:end w:w="0" w:type="dxa"/>
            </w:tcMar>
          </w:tcPr>
          <w:p>
            <w:pPr>
              <w:autoSpaceDN w:val="0"/>
              <w:autoSpaceDE w:val="0"/>
              <w:widowControl/>
              <w:spacing w:line="245" w:lineRule="auto" w:before="94" w:after="0"/>
              <w:ind w:left="0" w:right="10" w:firstLine="0"/>
              <w:jc w:val="right"/>
            </w:pPr>
            <w:r>
              <w:rPr>
                <w:w w:val="98.43199920654297"/>
                <w:rFonts w:ascii="TimesNewRoman,Italic" w:hAnsi="TimesNewRoman,Italic" w:eastAsia="TimesNewRoman,Italic"/>
                <w:b w:val="0"/>
                <w:i/>
                <w:color w:val="000000"/>
                <w:sz w:val="25"/>
              </w:rPr>
              <w:t xml:space="preserve">C </w:t>
            </w:r>
            <w:r>
              <w:rPr>
                <w:w w:val="101.61571502685547"/>
                <w:rFonts w:ascii="TimesNewRoman" w:hAnsi="TimesNewRoman" w:eastAsia="TimesNewRoman"/>
                <w:b w:val="0"/>
                <w:i w:val="0"/>
                <w:color w:val="000000"/>
                <w:sz w:val="14"/>
              </w:rPr>
              <w:t>19</w:t>
            </w:r>
          </w:p>
        </w:tc>
        <w:tc>
          <w:tcPr>
            <w:tcW w:type="dxa" w:w="292"/>
            <w:vMerge/>
            <w:tcBorders/>
          </w:tcPr>
          <w:p/>
        </w:tc>
        <w:tc>
          <w:tcPr>
            <w:tcW w:type="dxa" w:w="292"/>
            <w:vMerge/>
            <w:tcBorders/>
          </w:tcPr>
          <w:p/>
        </w:tc>
        <w:tc>
          <w:tcPr>
            <w:tcW w:type="dxa" w:w="480"/>
            <w:gridSpan w:val="2"/>
            <w:tcBorders/>
            <w:tcMar>
              <w:start w:w="0" w:type="dxa"/>
              <w:end w:w="0" w:type="dxa"/>
            </w:tcMar>
            <w:tcMar>
              <w:start w:w="0" w:type="dxa"/>
              <w:end w:w="0" w:type="dxa"/>
            </w:tcMar>
          </w:tcPr>
          <w:p>
            <w:pPr>
              <w:autoSpaceDN w:val="0"/>
              <w:autoSpaceDE w:val="0"/>
              <w:widowControl/>
              <w:spacing w:line="230" w:lineRule="auto" w:before="94" w:after="0"/>
              <w:ind w:left="72" w:right="0" w:firstLine="0"/>
              <w:jc w:val="left"/>
            </w:pPr>
            <w:r>
              <w:rPr>
                <w:w w:val="98.43199920654297"/>
                <w:rFonts w:ascii="TimesNewRoman" w:hAnsi="TimesNewRoman" w:eastAsia="TimesNewRoman"/>
                <w:b w:val="0"/>
                <w:i w:val="0"/>
                <w:color w:val="000000"/>
                <w:sz w:val="25"/>
              </w:rPr>
              <w:t>42.3</w:t>
            </w:r>
          </w:p>
        </w:tc>
        <w:tc>
          <w:tcPr>
            <w:tcW w:type="dxa" w:w="292"/>
            <w:vMerge/>
            <w:tcBorders/>
          </w:tcPr>
          <w:p/>
        </w:tc>
        <w:tc>
          <w:tcPr>
            <w:tcW w:type="dxa" w:w="292"/>
            <w:vMerge/>
            <w:tcBorders/>
          </w:tcPr>
          <w:p/>
        </w:tc>
        <w:tc>
          <w:tcPr>
            <w:tcW w:type="dxa" w:w="292"/>
            <w:vMerge/>
            <w:tcBorders/>
          </w:tcPr>
          <w:p/>
        </w:tc>
        <w:tc>
          <w:tcPr>
            <w:tcW w:type="dxa" w:w="292"/>
            <w:vMerge/>
            <w:tcBorders/>
          </w:tcPr>
          <w:p/>
        </w:tc>
      </w:tr>
      <w:tr>
        <w:trPr>
          <w:trHeight w:hRule="exact" w:val="369"/>
        </w:trPr>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584"/>
            <w:gridSpan w:val="2"/>
            <w:vMerge/>
            <w:tcBorders/>
          </w:tcPr>
          <w:p/>
        </w:tc>
        <w:tc>
          <w:tcPr>
            <w:tcW w:type="dxa" w:w="292"/>
            <w:vMerge/>
            <w:tcBorders/>
          </w:tcPr>
          <w:p/>
        </w:tc>
        <w:tc>
          <w:tcPr>
            <w:tcW w:type="dxa" w:w="560"/>
            <w:tcBorders/>
            <w:tcMar>
              <w:start w:w="0" w:type="dxa"/>
              <w:end w:w="0" w:type="dxa"/>
            </w:tcMar>
          </w:tcPr>
          <w:p>
            <w:pPr>
              <w:autoSpaceDN w:val="0"/>
              <w:autoSpaceDE w:val="0"/>
              <w:widowControl/>
              <w:spacing w:line="245" w:lineRule="auto" w:before="44" w:after="0"/>
              <w:ind w:left="0" w:right="60" w:firstLine="0"/>
              <w:jc w:val="right"/>
            </w:pPr>
            <w:r>
              <w:rPr>
                <w:w w:val="98.43199920654297"/>
                <w:rFonts w:ascii="TimesNewRoman,Italic" w:hAnsi="TimesNewRoman,Italic" w:eastAsia="TimesNewRoman,Italic"/>
                <w:b w:val="0"/>
                <w:i/>
                <w:color w:val="000000"/>
                <w:sz w:val="25"/>
              </w:rPr>
              <w:t xml:space="preserve">C </w:t>
            </w:r>
            <w:r>
              <w:rPr>
                <w:w w:val="101.61571502685547"/>
                <w:rFonts w:ascii="TimesNewRoman" w:hAnsi="TimesNewRoman" w:eastAsia="TimesNewRoman"/>
                <w:b w:val="0"/>
                <w:i w:val="0"/>
                <w:color w:val="000000"/>
                <w:sz w:val="14"/>
              </w:rPr>
              <w:t>15</w:t>
            </w:r>
          </w:p>
        </w:tc>
        <w:tc>
          <w:tcPr>
            <w:tcW w:type="dxa" w:w="292"/>
            <w:vMerge/>
            <w:tcBorders/>
          </w:tcPr>
          <w:p/>
        </w:tc>
        <w:tc>
          <w:tcPr>
            <w:tcW w:type="dxa" w:w="292"/>
            <w:vMerge/>
            <w:tcBorders/>
          </w:tcPr>
          <w:p/>
        </w:tc>
        <w:tc>
          <w:tcPr>
            <w:tcW w:type="dxa" w:w="440"/>
            <w:gridSpan w:val="2"/>
            <w:tcBorders/>
            <w:tcMar>
              <w:start w:w="0" w:type="dxa"/>
              <w:end w:w="0" w:type="dxa"/>
            </w:tcMar>
            <w:tcMar>
              <w:start w:w="0" w:type="dxa"/>
              <w:end w:w="0" w:type="dxa"/>
            </w:tcMar>
          </w:tcPr>
          <w:p>
            <w:pPr>
              <w:autoSpaceDN w:val="0"/>
              <w:autoSpaceDE w:val="0"/>
              <w:widowControl/>
              <w:spacing w:line="230" w:lineRule="auto" w:before="44" w:after="0"/>
              <w:ind w:left="0" w:right="0" w:firstLine="0"/>
              <w:jc w:val="center"/>
            </w:pPr>
            <w:r>
              <w:rPr>
                <w:w w:val="98.43199920654297"/>
                <w:rFonts w:ascii="TimesNewRoman" w:hAnsi="TimesNewRoman" w:eastAsia="TimesNewRoman"/>
                <w:b w:val="0"/>
                <w:i w:val="0"/>
                <w:color w:val="000000"/>
                <w:sz w:val="25"/>
              </w:rPr>
              <w:t>28.4</w:t>
            </w: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584"/>
            <w:gridSpan w:val="2"/>
            <w:vMerge/>
            <w:tcBorders/>
          </w:tcPr>
          <w:p/>
        </w:tc>
        <w:tc>
          <w:tcPr>
            <w:tcW w:type="dxa" w:w="292"/>
            <w:vMerge/>
            <w:tcBorders/>
          </w:tcPr>
          <w:p/>
        </w:tc>
        <w:tc>
          <w:tcPr>
            <w:tcW w:type="dxa" w:w="560"/>
            <w:tcBorders/>
            <w:tcMar>
              <w:start w:w="0" w:type="dxa"/>
              <w:end w:w="0" w:type="dxa"/>
            </w:tcMar>
          </w:tcPr>
          <w:p>
            <w:pPr>
              <w:autoSpaceDN w:val="0"/>
              <w:autoSpaceDE w:val="0"/>
              <w:widowControl/>
              <w:spacing w:line="245" w:lineRule="auto" w:before="44" w:after="0"/>
              <w:ind w:left="0" w:right="2" w:firstLine="0"/>
              <w:jc w:val="right"/>
            </w:pPr>
            <w:r>
              <w:rPr>
                <w:w w:val="98.43199920654297"/>
                <w:rFonts w:ascii="TimesNewRoman,Italic" w:hAnsi="TimesNewRoman,Italic" w:eastAsia="TimesNewRoman,Italic"/>
                <w:b w:val="0"/>
                <w:i/>
                <w:color w:val="000000"/>
                <w:sz w:val="25"/>
              </w:rPr>
              <w:t xml:space="preserve">C </w:t>
            </w:r>
            <w:r>
              <w:rPr>
                <w:w w:val="101.61571502685547"/>
                <w:rFonts w:ascii="TimesNewRoman" w:hAnsi="TimesNewRoman" w:eastAsia="TimesNewRoman"/>
                <w:b w:val="0"/>
                <w:i w:val="0"/>
                <w:color w:val="000000"/>
                <w:sz w:val="14"/>
              </w:rPr>
              <w:t>20</w:t>
            </w:r>
          </w:p>
        </w:tc>
        <w:tc>
          <w:tcPr>
            <w:tcW w:type="dxa" w:w="292"/>
            <w:vMerge/>
            <w:tcBorders/>
          </w:tcPr>
          <w:p/>
        </w:tc>
        <w:tc>
          <w:tcPr>
            <w:tcW w:type="dxa" w:w="292"/>
            <w:vMerge/>
            <w:tcBorders/>
          </w:tcPr>
          <w:p/>
        </w:tc>
        <w:tc>
          <w:tcPr>
            <w:tcW w:type="dxa" w:w="480"/>
            <w:gridSpan w:val="2"/>
            <w:tcBorders/>
            <w:tcMar>
              <w:start w:w="0" w:type="dxa"/>
              <w:end w:w="0" w:type="dxa"/>
            </w:tcMar>
            <w:tcMar>
              <w:start w:w="0" w:type="dxa"/>
              <w:end w:w="0" w:type="dxa"/>
            </w:tcMar>
          </w:tcPr>
          <w:p>
            <w:pPr>
              <w:autoSpaceDN w:val="0"/>
              <w:autoSpaceDE w:val="0"/>
              <w:widowControl/>
              <w:spacing w:line="230" w:lineRule="auto" w:before="44" w:after="0"/>
              <w:ind w:left="0" w:right="0" w:firstLine="0"/>
              <w:jc w:val="center"/>
            </w:pPr>
            <w:r>
              <w:rPr>
                <w:w w:val="98.43199920654297"/>
                <w:rFonts w:ascii="TimesNewRoman" w:hAnsi="TimesNewRoman" w:eastAsia="TimesNewRoman"/>
                <w:b w:val="0"/>
                <w:i w:val="0"/>
                <w:color w:val="000000"/>
                <w:sz w:val="25"/>
              </w:rPr>
              <w:t>31.4</w:t>
            </w:r>
          </w:p>
        </w:tc>
        <w:tc>
          <w:tcPr>
            <w:tcW w:type="dxa" w:w="292"/>
            <w:vMerge/>
            <w:tcBorders/>
          </w:tcPr>
          <w:p/>
        </w:tc>
        <w:tc>
          <w:tcPr>
            <w:tcW w:type="dxa" w:w="292"/>
            <w:vMerge/>
            <w:tcBorders/>
          </w:tcPr>
          <w:p/>
        </w:tc>
        <w:tc>
          <w:tcPr>
            <w:tcW w:type="dxa" w:w="292"/>
            <w:vMerge/>
            <w:tcBorders/>
          </w:tcPr>
          <w:p/>
        </w:tc>
        <w:tc>
          <w:tcPr>
            <w:tcW w:type="dxa" w:w="292"/>
            <w:vMerge/>
            <w:tcBorders/>
          </w:tcPr>
          <w:p/>
        </w:tc>
      </w:tr>
      <w:tr>
        <w:trPr>
          <w:trHeight w:hRule="exact" w:val="310"/>
        </w:trPr>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584"/>
            <w:gridSpan w:val="2"/>
            <w:vMerge/>
            <w:tcBorders/>
          </w:tcPr>
          <w:p/>
        </w:tc>
        <w:tc>
          <w:tcPr>
            <w:tcW w:type="dxa" w:w="292"/>
            <w:vMerge/>
            <w:tcBorders/>
          </w:tcPr>
          <w:p/>
        </w:tc>
        <w:tc>
          <w:tcPr>
            <w:tcW w:type="dxa" w:w="560"/>
            <w:vMerge w:val="restart"/>
            <w:tcBorders/>
            <w:tcMar>
              <w:start w:w="0" w:type="dxa"/>
              <w:end w:w="0" w:type="dxa"/>
            </w:tcMar>
            <w:tcMar>
              <w:start w:w="0" w:type="dxa"/>
              <w:end w:w="0" w:type="dxa"/>
            </w:tcMar>
          </w:tcPr>
          <w:p>
            <w:pPr>
              <w:autoSpaceDN w:val="0"/>
              <w:autoSpaceDE w:val="0"/>
              <w:widowControl/>
              <w:spacing w:line="245" w:lineRule="auto" w:before="44" w:after="0"/>
              <w:ind w:left="0" w:right="60" w:firstLine="0"/>
              <w:jc w:val="right"/>
            </w:pPr>
            <w:r>
              <w:rPr>
                <w:w w:val="98.43199920654297"/>
                <w:rFonts w:ascii="TimesNewRoman,Italic" w:hAnsi="TimesNewRoman,Italic" w:eastAsia="TimesNewRoman,Italic"/>
                <w:b w:val="0"/>
                <w:i/>
                <w:color w:val="000000"/>
                <w:sz w:val="25"/>
              </w:rPr>
              <w:t xml:space="preserve">C </w:t>
            </w:r>
            <w:r>
              <w:rPr>
                <w:w w:val="101.61571502685547"/>
                <w:rFonts w:ascii="TimesNewRoman" w:hAnsi="TimesNewRoman" w:eastAsia="TimesNewRoman"/>
                <w:b w:val="0"/>
                <w:i w:val="0"/>
                <w:color w:val="000000"/>
                <w:sz w:val="14"/>
              </w:rPr>
              <w:t>16</w:t>
            </w:r>
          </w:p>
        </w:tc>
        <w:tc>
          <w:tcPr>
            <w:tcW w:type="dxa" w:w="292"/>
            <w:vMerge/>
            <w:tcBorders/>
          </w:tcPr>
          <w:p/>
        </w:tc>
        <w:tc>
          <w:tcPr>
            <w:tcW w:type="dxa" w:w="292"/>
            <w:vMerge/>
            <w:tcBorders/>
          </w:tcPr>
          <w:p/>
        </w:tc>
        <w:tc>
          <w:tcPr>
            <w:tcW w:type="dxa" w:w="440"/>
            <w:gridSpan w:val="2"/>
            <w:tcBorders/>
            <w:tcMar>
              <w:start w:w="0" w:type="dxa"/>
              <w:end w:w="0" w:type="dxa"/>
            </w:tcMar>
            <w:tcMar>
              <w:start w:w="0" w:type="dxa"/>
              <w:end w:w="0" w:type="dxa"/>
            </w:tcMar>
          </w:tcPr>
          <w:p>
            <w:pPr>
              <w:autoSpaceDN w:val="0"/>
              <w:autoSpaceDE w:val="0"/>
              <w:widowControl/>
              <w:spacing w:line="230" w:lineRule="auto" w:before="38" w:after="0"/>
              <w:ind w:left="0" w:right="0" w:firstLine="0"/>
              <w:jc w:val="center"/>
            </w:pPr>
            <w:r>
              <w:rPr>
                <w:w w:val="98.43199920654297"/>
                <w:rFonts w:ascii="TimesNewRoman" w:hAnsi="TimesNewRoman" w:eastAsia="TimesNewRoman"/>
                <w:b w:val="0"/>
                <w:i w:val="0"/>
                <w:color w:val="000000"/>
                <w:sz w:val="25"/>
              </w:rPr>
              <w:t>18.2</w:t>
            </w: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584"/>
            <w:gridSpan w:val="2"/>
            <w:vMerge/>
            <w:tcBorders/>
          </w:tcPr>
          <w:p/>
        </w:tc>
        <w:tc>
          <w:tcPr>
            <w:tcW w:type="dxa" w:w="292"/>
            <w:vMerge/>
            <w:tcBorders/>
          </w:tcPr>
          <w:p/>
        </w:tc>
        <w:tc>
          <w:tcPr>
            <w:tcW w:type="dxa" w:w="560"/>
            <w:vMerge w:val="restart"/>
            <w:tcBorders/>
            <w:tcMar>
              <w:start w:w="0" w:type="dxa"/>
              <w:end w:w="0" w:type="dxa"/>
            </w:tcMar>
            <w:tcMar>
              <w:start w:w="0" w:type="dxa"/>
              <w:end w:w="0" w:type="dxa"/>
            </w:tcMar>
          </w:tcPr>
          <w:p>
            <w:pPr>
              <w:autoSpaceDN w:val="0"/>
              <w:autoSpaceDE w:val="0"/>
              <w:widowControl/>
              <w:spacing w:line="245" w:lineRule="auto" w:before="44" w:after="0"/>
              <w:ind w:left="0" w:right="0" w:firstLine="0"/>
              <w:jc w:val="right"/>
            </w:pPr>
            <w:r>
              <w:rPr>
                <w:w w:val="98.43199920654297"/>
                <w:rFonts w:ascii="TimesNewRoman,Italic" w:hAnsi="TimesNewRoman,Italic" w:eastAsia="TimesNewRoman,Italic"/>
                <w:b w:val="0"/>
                <w:i/>
                <w:color w:val="000000"/>
                <w:sz w:val="25"/>
              </w:rPr>
              <w:t xml:space="preserve">C </w:t>
            </w:r>
            <w:r>
              <w:rPr>
                <w:w w:val="101.61571502685547"/>
                <w:rFonts w:ascii="TimesNewRoman" w:hAnsi="TimesNewRoman" w:eastAsia="TimesNewRoman"/>
                <w:b w:val="0"/>
                <w:i w:val="0"/>
                <w:color w:val="000000"/>
                <w:sz w:val="14"/>
              </w:rPr>
              <w:t>21</w:t>
            </w:r>
          </w:p>
        </w:tc>
        <w:tc>
          <w:tcPr>
            <w:tcW w:type="dxa" w:w="292"/>
            <w:vMerge/>
            <w:tcBorders/>
          </w:tcPr>
          <w:p/>
        </w:tc>
        <w:tc>
          <w:tcPr>
            <w:tcW w:type="dxa" w:w="292"/>
            <w:vMerge/>
            <w:tcBorders/>
          </w:tcPr>
          <w:p/>
        </w:tc>
        <w:tc>
          <w:tcPr>
            <w:tcW w:type="dxa" w:w="480"/>
            <w:gridSpan w:val="2"/>
            <w:tcBorders/>
            <w:tcMar>
              <w:start w:w="0" w:type="dxa"/>
              <w:end w:w="0" w:type="dxa"/>
            </w:tcMar>
            <w:tcMar>
              <w:start w:w="0" w:type="dxa"/>
              <w:end w:w="0" w:type="dxa"/>
            </w:tcMar>
          </w:tcPr>
          <w:p>
            <w:pPr>
              <w:autoSpaceDN w:val="0"/>
              <w:autoSpaceDE w:val="0"/>
              <w:widowControl/>
              <w:spacing w:line="230" w:lineRule="auto" w:before="38" w:after="0"/>
              <w:ind w:left="0" w:right="0" w:firstLine="0"/>
              <w:jc w:val="center"/>
            </w:pPr>
            <w:r>
              <w:rPr>
                <w:w w:val="98.43199920654297"/>
                <w:rFonts w:ascii="TimesNewRoman" w:hAnsi="TimesNewRoman" w:eastAsia="TimesNewRoman"/>
                <w:b w:val="0"/>
                <w:i w:val="0"/>
                <w:color w:val="000000"/>
                <w:sz w:val="25"/>
              </w:rPr>
              <w:t>41.2</w:t>
            </w:r>
          </w:p>
        </w:tc>
        <w:tc>
          <w:tcPr>
            <w:tcW w:type="dxa" w:w="292"/>
            <w:vMerge/>
            <w:tcBorders/>
          </w:tcPr>
          <w:p/>
        </w:tc>
        <w:tc>
          <w:tcPr>
            <w:tcW w:type="dxa" w:w="292"/>
            <w:vMerge/>
            <w:tcBorders/>
          </w:tcPr>
          <w:p/>
        </w:tc>
        <w:tc>
          <w:tcPr>
            <w:tcW w:type="dxa" w:w="292"/>
            <w:vMerge/>
            <w:tcBorders/>
          </w:tcPr>
          <w:p/>
        </w:tc>
        <w:tc>
          <w:tcPr>
            <w:tcW w:type="dxa" w:w="292"/>
            <w:vMerge/>
            <w:tcBorders/>
          </w:tcPr>
          <w:p/>
        </w:tc>
      </w:tr>
      <w:tr>
        <w:trPr>
          <w:trHeight w:hRule="exact" w:val="62"/>
        </w:trPr>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584"/>
            <w:gridSpan w:val="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4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102" w:after="0"/>
              <w:ind w:left="0" w:right="0" w:firstLine="0"/>
              <w:jc w:val="center"/>
            </w:pPr>
            <w:r>
              <w:rPr>
                <w:w w:val="98.43199920654297"/>
                <w:rFonts w:ascii="TimesNewRoman" w:hAnsi="TimesNewRoman" w:eastAsia="TimesNewRoman"/>
                <w:b w:val="0"/>
                <w:i w:val="0"/>
                <w:color w:val="000000"/>
                <w:sz w:val="25"/>
              </w:rPr>
              <w:t>28.9</w:t>
            </w: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584"/>
            <w:gridSpan w:val="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4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102" w:after="0"/>
              <w:ind w:left="0" w:right="0" w:firstLine="0"/>
              <w:jc w:val="center"/>
            </w:pPr>
            <w:r>
              <w:rPr>
                <w:w w:val="98.43199920654297"/>
                <w:rFonts w:ascii="TimesNewRoman" w:hAnsi="TimesNewRoman" w:eastAsia="TimesNewRoman"/>
                <w:b w:val="0"/>
                <w:i w:val="0"/>
                <w:color w:val="000000"/>
                <w:sz w:val="25"/>
              </w:rPr>
              <w:t>17.7</w:t>
            </w:r>
          </w:p>
        </w:tc>
        <w:tc>
          <w:tcPr>
            <w:tcW w:type="dxa" w:w="292"/>
            <w:vMerge/>
            <w:tcBorders/>
          </w:tcPr>
          <w:p/>
        </w:tc>
        <w:tc>
          <w:tcPr>
            <w:tcW w:type="dxa" w:w="292"/>
            <w:vMerge/>
            <w:tcBorders/>
          </w:tcPr>
          <w:p/>
        </w:tc>
        <w:tc>
          <w:tcPr>
            <w:tcW w:type="dxa" w:w="292"/>
            <w:vMerge/>
            <w:tcBorders/>
          </w:tcPr>
          <w:p/>
        </w:tc>
        <w:tc>
          <w:tcPr>
            <w:tcW w:type="dxa" w:w="292"/>
            <w:vMerge/>
            <w:tcBorders/>
          </w:tcPr>
          <w:p/>
        </w:tc>
      </w:tr>
      <w:tr>
        <w:trPr>
          <w:trHeight w:hRule="exact" w:val="318"/>
        </w:trPr>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584"/>
            <w:gridSpan w:val="2"/>
            <w:vMerge/>
            <w:tcBorders/>
          </w:tcPr>
          <w:p/>
        </w:tc>
        <w:tc>
          <w:tcPr>
            <w:tcW w:type="dxa" w:w="292"/>
            <w:vMerge/>
            <w:tcBorders/>
          </w:tcPr>
          <w:p/>
        </w:tc>
        <w:tc>
          <w:tcPr>
            <w:tcW w:type="dxa" w:w="560"/>
            <w:tcBorders/>
            <w:tcMar>
              <w:start w:w="0" w:type="dxa"/>
              <w:end w:w="0" w:type="dxa"/>
            </w:tcMar>
          </w:tcPr>
          <w:p>
            <w:pPr>
              <w:autoSpaceDN w:val="0"/>
              <w:autoSpaceDE w:val="0"/>
              <w:widowControl/>
              <w:spacing w:line="245" w:lineRule="auto" w:before="30" w:after="0"/>
              <w:ind w:left="0" w:right="62" w:firstLine="0"/>
              <w:jc w:val="right"/>
            </w:pPr>
            <w:r>
              <w:rPr>
                <w:w w:val="98.43199920654297"/>
                <w:rFonts w:ascii="TimesNewRoman,Italic" w:hAnsi="TimesNewRoman,Italic" w:eastAsia="TimesNewRoman,Italic"/>
                <w:b w:val="0"/>
                <w:i/>
                <w:color w:val="000000"/>
                <w:sz w:val="25"/>
              </w:rPr>
              <w:t xml:space="preserve">C </w:t>
            </w:r>
            <w:r>
              <w:rPr>
                <w:w w:val="101.61571502685547"/>
                <w:rFonts w:ascii="TimesNewRoman" w:hAnsi="TimesNewRoman" w:eastAsia="TimesNewRoman"/>
                <w:b w:val="0"/>
                <w:i w:val="0"/>
                <w:color w:val="000000"/>
                <w:sz w:val="14"/>
              </w:rPr>
              <w:t>17</w:t>
            </w:r>
          </w:p>
        </w:tc>
        <w:tc>
          <w:tcPr>
            <w:tcW w:type="dxa" w:w="292"/>
            <w:vMerge/>
            <w:tcBorders/>
          </w:tcPr>
          <w:p/>
        </w:tc>
        <w:tc>
          <w:tcPr>
            <w:tcW w:type="dxa" w:w="292"/>
            <w:vMerge/>
            <w:tcBorders/>
          </w:tcPr>
          <w:p/>
        </w:tc>
        <w:tc>
          <w:tcPr>
            <w:tcW w:type="dxa" w:w="584"/>
            <w:gridSpan w:val="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584"/>
            <w:gridSpan w:val="2"/>
            <w:vMerge/>
            <w:tcBorders/>
          </w:tcPr>
          <w:p/>
        </w:tc>
        <w:tc>
          <w:tcPr>
            <w:tcW w:type="dxa" w:w="292"/>
            <w:vMerge/>
            <w:tcBorders/>
          </w:tcPr>
          <w:p/>
        </w:tc>
        <w:tc>
          <w:tcPr>
            <w:tcW w:type="dxa" w:w="560"/>
            <w:tcBorders/>
            <w:tcMar>
              <w:start w:w="0" w:type="dxa"/>
              <w:end w:w="0" w:type="dxa"/>
            </w:tcMar>
          </w:tcPr>
          <w:p>
            <w:pPr>
              <w:autoSpaceDN w:val="0"/>
              <w:autoSpaceDE w:val="0"/>
              <w:widowControl/>
              <w:spacing w:line="245" w:lineRule="auto" w:before="30" w:after="0"/>
              <w:ind w:left="0" w:right="2" w:firstLine="0"/>
              <w:jc w:val="right"/>
            </w:pPr>
            <w:r>
              <w:rPr>
                <w:w w:val="98.43199920654297"/>
                <w:rFonts w:ascii="TimesNewRoman,Italic" w:hAnsi="TimesNewRoman,Italic" w:eastAsia="TimesNewRoman,Italic"/>
                <w:b w:val="0"/>
                <w:i/>
                <w:color w:val="000000"/>
                <w:sz w:val="25"/>
              </w:rPr>
              <w:t xml:space="preserve">C </w:t>
            </w:r>
            <w:r>
              <w:rPr>
                <w:w w:val="101.61571502685547"/>
                <w:rFonts w:ascii="TimesNewRoman" w:hAnsi="TimesNewRoman" w:eastAsia="TimesNewRoman"/>
                <w:b w:val="0"/>
                <w:i w:val="0"/>
                <w:color w:val="000000"/>
                <w:sz w:val="14"/>
              </w:rPr>
              <w:t>22</w:t>
            </w:r>
          </w:p>
        </w:tc>
        <w:tc>
          <w:tcPr>
            <w:tcW w:type="dxa" w:w="292"/>
            <w:vMerge/>
            <w:tcBorders/>
          </w:tcPr>
          <w:p/>
        </w:tc>
        <w:tc>
          <w:tcPr>
            <w:tcW w:type="dxa" w:w="292"/>
            <w:vMerge/>
            <w:tcBorders/>
          </w:tcPr>
          <w:p/>
        </w:tc>
        <w:tc>
          <w:tcPr>
            <w:tcW w:type="dxa" w:w="584"/>
            <w:gridSpan w:val="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r>
      <w:tr>
        <w:trPr>
          <w:trHeight w:hRule="exact" w:val="482"/>
        </w:trPr>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584"/>
            <w:gridSpan w:val="2"/>
            <w:vMerge/>
            <w:tcBorders/>
          </w:tcPr>
          <w:p/>
        </w:tc>
        <w:tc>
          <w:tcPr>
            <w:tcW w:type="dxa" w:w="292"/>
            <w:vMerge/>
            <w:tcBorders/>
          </w:tcPr>
          <w:p/>
        </w:tc>
        <w:tc>
          <w:tcPr>
            <w:tcW w:type="dxa" w:w="560"/>
            <w:tcBorders/>
            <w:tcMar>
              <w:start w:w="0" w:type="dxa"/>
              <w:end w:w="0" w:type="dxa"/>
            </w:tcMar>
          </w:tcPr>
          <w:p>
            <w:pPr>
              <w:autoSpaceDN w:val="0"/>
              <w:autoSpaceDE w:val="0"/>
              <w:widowControl/>
              <w:spacing w:line="245" w:lineRule="auto" w:before="92" w:after="0"/>
              <w:ind w:left="0" w:right="60" w:firstLine="0"/>
              <w:jc w:val="right"/>
            </w:pPr>
            <w:r>
              <w:rPr>
                <w:w w:val="98.43199920654297"/>
                <w:rFonts w:ascii="TimesNewRoman,Italic" w:hAnsi="TimesNewRoman,Italic" w:eastAsia="TimesNewRoman,Italic"/>
                <w:b w:val="0"/>
                <w:i/>
                <w:color w:val="000000"/>
                <w:sz w:val="25"/>
              </w:rPr>
              <w:t xml:space="preserve">C </w:t>
            </w:r>
            <w:r>
              <w:rPr>
                <w:w w:val="101.61571502685547"/>
                <w:rFonts w:ascii="TimesNewRoman" w:hAnsi="TimesNewRoman" w:eastAsia="TimesNewRoman"/>
                <w:b w:val="0"/>
                <w:i w:val="0"/>
                <w:color w:val="000000"/>
                <w:sz w:val="14"/>
              </w:rPr>
              <w:t>18</w:t>
            </w:r>
          </w:p>
        </w:tc>
        <w:tc>
          <w:tcPr>
            <w:tcW w:type="dxa" w:w="292"/>
            <w:vMerge/>
            <w:tcBorders/>
          </w:tcPr>
          <w:p/>
        </w:tc>
        <w:tc>
          <w:tcPr>
            <w:tcW w:type="dxa" w:w="292"/>
            <w:vMerge/>
            <w:tcBorders/>
          </w:tcPr>
          <w:p/>
        </w:tc>
        <w:tc>
          <w:tcPr>
            <w:tcW w:type="dxa" w:w="440"/>
            <w:gridSpan w:val="2"/>
            <w:tcBorders/>
            <w:tcMar>
              <w:start w:w="0" w:type="dxa"/>
              <w:end w:w="0" w:type="dxa"/>
            </w:tcMar>
            <w:tcMar>
              <w:start w:w="0" w:type="dxa"/>
              <w:end w:w="0" w:type="dxa"/>
            </w:tcMar>
          </w:tcPr>
          <w:p>
            <w:pPr>
              <w:autoSpaceDN w:val="0"/>
              <w:autoSpaceDE w:val="0"/>
              <w:widowControl/>
              <w:spacing w:line="230" w:lineRule="auto" w:before="92" w:after="0"/>
              <w:ind w:left="0" w:right="0" w:firstLine="0"/>
              <w:jc w:val="center"/>
            </w:pPr>
            <w:r>
              <w:rPr>
                <w:w w:val="98.43199920654297"/>
                <w:rFonts w:ascii="TimesNewRoman" w:hAnsi="TimesNewRoman" w:eastAsia="TimesNewRoman"/>
                <w:b w:val="0"/>
                <w:i w:val="0"/>
                <w:color w:val="000000"/>
                <w:sz w:val="25"/>
              </w:rPr>
              <w:t>31.3</w:t>
            </w: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584"/>
            <w:gridSpan w:val="2"/>
            <w:vMerge/>
            <w:tcBorders/>
          </w:tcPr>
          <w:p/>
        </w:tc>
        <w:tc>
          <w:tcPr>
            <w:tcW w:type="dxa" w:w="292"/>
            <w:vMerge/>
            <w:tcBorders/>
          </w:tcPr>
          <w:p/>
        </w:tc>
        <w:tc>
          <w:tcPr>
            <w:tcW w:type="dxa" w:w="560"/>
            <w:tcBorders/>
            <w:tcMar>
              <w:start w:w="0" w:type="dxa"/>
              <w:end w:w="0" w:type="dxa"/>
            </w:tcMar>
          </w:tcPr>
          <w:p>
            <w:pPr>
              <w:autoSpaceDN w:val="0"/>
              <w:autoSpaceDE w:val="0"/>
              <w:widowControl/>
              <w:spacing w:line="245" w:lineRule="auto" w:before="92" w:after="0"/>
              <w:ind w:left="0" w:right="0" w:firstLine="0"/>
              <w:jc w:val="right"/>
            </w:pPr>
            <w:r>
              <w:rPr>
                <w:w w:val="98.43199920654297"/>
                <w:rFonts w:ascii="TimesNewRoman,Italic" w:hAnsi="TimesNewRoman,Italic" w:eastAsia="TimesNewRoman,Italic"/>
                <w:b w:val="0"/>
                <w:i/>
                <w:color w:val="000000"/>
                <w:sz w:val="25"/>
              </w:rPr>
              <w:t xml:space="preserve">C </w:t>
            </w:r>
            <w:r>
              <w:rPr>
                <w:w w:val="101.61571502685547"/>
                <w:rFonts w:ascii="TimesNewRoman" w:hAnsi="TimesNewRoman" w:eastAsia="TimesNewRoman"/>
                <w:b w:val="0"/>
                <w:i w:val="0"/>
                <w:color w:val="000000"/>
                <w:sz w:val="14"/>
              </w:rPr>
              <w:t>23</w:t>
            </w:r>
          </w:p>
        </w:tc>
        <w:tc>
          <w:tcPr>
            <w:tcW w:type="dxa" w:w="292"/>
            <w:vMerge/>
            <w:tcBorders/>
          </w:tcPr>
          <w:p/>
        </w:tc>
        <w:tc>
          <w:tcPr>
            <w:tcW w:type="dxa" w:w="292"/>
            <w:vMerge/>
            <w:tcBorders/>
          </w:tcPr>
          <w:p/>
        </w:tc>
        <w:tc>
          <w:tcPr>
            <w:tcW w:type="dxa" w:w="480"/>
            <w:gridSpan w:val="2"/>
            <w:tcBorders/>
            <w:tcMar>
              <w:start w:w="0" w:type="dxa"/>
              <w:end w:w="0" w:type="dxa"/>
            </w:tcMar>
            <w:tcMar>
              <w:start w:w="0" w:type="dxa"/>
              <w:end w:w="0" w:type="dxa"/>
            </w:tcMar>
          </w:tcPr>
          <w:p>
            <w:pPr>
              <w:autoSpaceDN w:val="0"/>
              <w:autoSpaceDE w:val="0"/>
              <w:widowControl/>
              <w:spacing w:line="230" w:lineRule="auto" w:before="92" w:after="0"/>
              <w:ind w:left="70" w:right="0" w:firstLine="0"/>
              <w:jc w:val="left"/>
            </w:pPr>
            <w:r>
              <w:rPr>
                <w:w w:val="98.43199920654297"/>
                <w:rFonts w:ascii="TimesNewRoman" w:hAnsi="TimesNewRoman" w:eastAsia="TimesNewRoman"/>
                <w:b w:val="0"/>
                <w:i w:val="0"/>
                <w:color w:val="000000"/>
                <w:sz w:val="25"/>
              </w:rPr>
              <w:t>28.8</w:t>
            </w:r>
          </w:p>
        </w:tc>
        <w:tc>
          <w:tcPr>
            <w:tcW w:type="dxa" w:w="292"/>
            <w:vMerge/>
            <w:tcBorders/>
          </w:tcPr>
          <w:p/>
        </w:tc>
        <w:tc>
          <w:tcPr>
            <w:tcW w:type="dxa" w:w="292"/>
            <w:vMerge/>
            <w:tcBorders/>
          </w:tcPr>
          <w:p/>
        </w:tc>
        <w:tc>
          <w:tcPr>
            <w:tcW w:type="dxa" w:w="292"/>
            <w:vMerge/>
            <w:tcBorders/>
          </w:tcPr>
          <w:p/>
        </w:tc>
        <w:tc>
          <w:tcPr>
            <w:tcW w:type="dxa" w:w="292"/>
            <w:vMerge/>
            <w:tcBorders/>
          </w:tcPr>
          <w:p/>
        </w:tc>
      </w:tr>
    </w:tbl>
    <w:p>
      <w:pPr>
        <w:autoSpaceDN w:val="0"/>
        <w:autoSpaceDE w:val="0"/>
        <w:widowControl/>
        <w:spacing w:line="204" w:lineRule="auto" w:before="100" w:after="0"/>
        <w:ind w:left="1564" w:right="0" w:firstLine="0"/>
        <w:jc w:val="left"/>
      </w:pPr>
      <w:r>
        <w:rPr>
          <w:rFonts w:ascii="TimesNewRoman" w:hAnsi="TimesNewRoman" w:eastAsia="TimesNewRoman"/>
          <w:b w:val="0"/>
          <w:i w:val="0"/>
          <w:color w:val="000000"/>
          <w:sz w:val="28"/>
        </w:rPr>
        <w:t>5.5.4</w:t>
      </w:r>
      <w:r>
        <w:rPr>
          <w:rFonts w:ascii="SimHei" w:hAnsi="SimHei" w:eastAsia="SimHei"/>
          <w:b w:val="0"/>
          <w:i w:val="0"/>
          <w:color w:val="000000"/>
          <w:sz w:val="28"/>
        </w:rPr>
        <w:t>关联度计算</w:t>
      </w:r>
    </w:p>
    <w:p>
      <w:pPr>
        <w:autoSpaceDN w:val="0"/>
        <w:autoSpaceDE w:val="0"/>
        <w:widowControl/>
        <w:spacing w:line="204" w:lineRule="auto" w:before="280" w:after="0"/>
        <w:ind w:left="2044" w:right="0" w:firstLine="0"/>
        <w:jc w:val="left"/>
      </w:pPr>
      <w:r>
        <w:rPr>
          <w:rFonts w:ascii="SimSun" w:hAnsi="SimSun" w:eastAsia="SimSun"/>
          <w:b w:val="0"/>
          <w:i w:val="0"/>
          <w:color w:val="000000"/>
          <w:sz w:val="24"/>
        </w:rPr>
        <w:t>将评价指标对应的经典域、节域及物元量化值运用公式</w:t>
      </w:r>
      <w:r>
        <w:rPr>
          <w:rFonts w:ascii="TimesNewRoman" w:hAnsi="TimesNewRoman" w:eastAsia="TimesNewRoman"/>
          <w:b w:val="0"/>
          <w:i w:val="0"/>
          <w:color w:val="000000"/>
          <w:sz w:val="24"/>
        </w:rPr>
        <w:t>(4-35)~(4-36)</w:t>
      </w:r>
      <w:r>
        <w:rPr>
          <w:rFonts w:ascii="SimSun" w:hAnsi="SimSun" w:eastAsia="SimSun"/>
          <w:b w:val="0"/>
          <w:i w:val="0"/>
          <w:color w:val="000000"/>
          <w:sz w:val="24"/>
        </w:rPr>
        <w:t>可以计算</w:t>
      </w:r>
    </w:p>
    <w:p>
      <w:pPr>
        <w:autoSpaceDN w:val="0"/>
        <w:autoSpaceDE w:val="0"/>
        <w:widowControl/>
        <w:spacing w:line="185" w:lineRule="auto" w:before="182" w:after="106"/>
        <w:ind w:left="1564" w:right="0" w:firstLine="0"/>
        <w:jc w:val="left"/>
      </w:pPr>
      <w:r>
        <w:rPr>
          <w:rFonts w:ascii="SimSun" w:hAnsi="SimSun" w:eastAsia="SimSun"/>
          <w:b w:val="0"/>
          <w:i w:val="0"/>
          <w:color w:val="000000"/>
          <w:sz w:val="24"/>
        </w:rPr>
        <w:t>得到地铁盾构施工安全保障能力评价指标与安全保障能力各水平等级的关联度。</w:t>
      </w:r>
    </w:p>
    <w:tbl>
      <w:tblPr>
        <w:tblW w:type="auto" w:w="0"/>
        <w:tblLayout w:type="fixed"/>
        <w:tblLook w:firstColumn="1" w:firstRow="1" w:lastColumn="0" w:lastRow="0" w:noHBand="0" w:noVBand="1" w:val="04A0"/>
        <w:tblInd w:w="780.0" w:type="dxa"/>
      </w:tblPr>
      <w:tblGrid>
        <w:gridCol w:w="2552"/>
        <w:gridCol w:w="2552"/>
        <w:gridCol w:w="2552"/>
        <w:gridCol w:w="2552"/>
      </w:tblGrid>
      <w:tr>
        <w:trPr>
          <w:trHeight w:hRule="exact" w:val="428"/>
        </w:trPr>
        <w:tc>
          <w:tcPr>
            <w:tcW w:type="dxa" w:w="6520"/>
            <w:tcBorders/>
            <w:tcMar>
              <w:start w:w="0" w:type="dxa"/>
              <w:end w:w="0" w:type="dxa"/>
            </w:tcMar>
          </w:tcPr>
          <w:p>
            <w:pPr>
              <w:autoSpaceDN w:val="0"/>
              <w:autoSpaceDE w:val="0"/>
              <w:widowControl/>
              <w:spacing w:line="214" w:lineRule="auto" w:before="84" w:after="0"/>
              <w:ind w:left="784" w:right="0" w:firstLine="0"/>
              <w:jc w:val="left"/>
            </w:pPr>
            <w:r>
              <w:rPr>
                <w:rFonts w:ascii="SimSun" w:hAnsi="SimSun" w:eastAsia="SimSun"/>
                <w:b w:val="0"/>
                <w:i w:val="0"/>
                <w:color w:val="000000"/>
                <w:sz w:val="24"/>
              </w:rPr>
              <w:t>以二级评价指标</w:t>
            </w:r>
            <w:r>
              <w:rPr>
                <w:rFonts w:ascii="TimesNewRoman,Italic" w:hAnsi="TimesNewRoman,Italic" w:eastAsia="TimesNewRoman,Italic"/>
                <w:b w:val="0"/>
                <w:i/>
                <w:color w:val="000000"/>
                <w:sz w:val="24"/>
              </w:rPr>
              <w:t>C</w:t>
            </w:r>
            <w:r>
              <w:rPr>
                <w:rFonts w:ascii="TimesNewRoman" w:hAnsi="TimesNewRoman" w:eastAsia="TimesNewRoman"/>
                <w:b w:val="0"/>
                <w:i w:val="0"/>
                <w:color w:val="000000"/>
                <w:sz w:val="16"/>
              </w:rPr>
              <w:t>1</w:t>
            </w:r>
            <w:r>
              <w:rPr>
                <w:rFonts w:ascii="SimSun" w:hAnsi="SimSun" w:eastAsia="SimSun"/>
                <w:b w:val="0"/>
                <w:i w:val="0"/>
                <w:color w:val="000000"/>
                <w:sz w:val="24"/>
              </w:rPr>
              <w:t>“人员安全防范意识”的物元量化值</w:t>
            </w:r>
          </w:p>
        </w:tc>
        <w:tc>
          <w:tcPr>
            <w:tcW w:type="dxa" w:w="400"/>
            <w:tcBorders/>
            <w:tcMar>
              <w:start w:w="0" w:type="dxa"/>
              <w:end w:w="0" w:type="dxa"/>
            </w:tcMar>
          </w:tcPr>
          <w:p>
            <w:pPr>
              <w:autoSpaceDN w:val="0"/>
              <w:autoSpaceDE w:val="0"/>
              <w:widowControl/>
              <w:spacing w:line="308" w:lineRule="exact" w:before="60" w:after="0"/>
              <w:ind w:left="0" w:right="0" w:firstLine="0"/>
              <w:jc w:val="center"/>
            </w:pPr>
            <w:r>
              <w:rPr>
                <w:w w:val="98.62500031789145"/>
                <w:rFonts w:ascii="TimesNewRoman,Italic" w:hAnsi="TimesNewRoman,Italic" w:eastAsia="TimesNewRoman,Italic"/>
                <w:b w:val="0"/>
                <w:i/>
                <w:color w:val="000000"/>
                <w:sz w:val="24"/>
              </w:rPr>
              <w:t>x</w:t>
            </w:r>
            <w:r>
              <w:rPr>
                <w:w w:val="98.62500031789145"/>
                <w:rFonts w:ascii="Symbol" w:hAnsi="Symbol" w:eastAsia="Symbol"/>
                <w:b w:val="0"/>
                <w:i w:val="0"/>
                <w:color w:val="000000"/>
                <w:sz w:val="24"/>
              </w:rPr>
              <w:t xml:space="preserve"> =</w:t>
            </w:r>
          </w:p>
        </w:tc>
        <w:tc>
          <w:tcPr>
            <w:tcW w:type="dxa" w:w="460"/>
            <w:tcBorders/>
            <w:tcMar>
              <w:start w:w="0" w:type="dxa"/>
              <w:end w:w="0" w:type="dxa"/>
            </w:tcMar>
          </w:tcPr>
          <w:p>
            <w:pPr>
              <w:autoSpaceDN w:val="0"/>
              <w:autoSpaceDE w:val="0"/>
              <w:widowControl/>
              <w:spacing w:line="230" w:lineRule="auto" w:before="88" w:after="0"/>
              <w:ind w:left="0" w:right="0" w:firstLine="0"/>
              <w:jc w:val="center"/>
            </w:pPr>
            <w:r>
              <w:rPr>
                <w:w w:val="98.62500031789145"/>
                <w:rFonts w:ascii="TimesNewRoman" w:hAnsi="TimesNewRoman" w:eastAsia="TimesNewRoman"/>
                <w:b w:val="0"/>
                <w:i w:val="0"/>
                <w:color w:val="000000"/>
                <w:sz w:val="24"/>
              </w:rPr>
              <w:t>30.7</w:t>
            </w:r>
          </w:p>
        </w:tc>
        <w:tc>
          <w:tcPr>
            <w:tcW w:type="dxa" w:w="1960"/>
            <w:tcBorders/>
            <w:tcMar>
              <w:start w:w="0" w:type="dxa"/>
              <w:end w:w="0" w:type="dxa"/>
            </w:tcMar>
          </w:tcPr>
          <w:p>
            <w:pPr>
              <w:autoSpaceDN w:val="0"/>
              <w:autoSpaceDE w:val="0"/>
              <w:widowControl/>
              <w:spacing w:line="185" w:lineRule="auto" w:before="92" w:after="0"/>
              <w:ind w:left="0" w:right="0" w:firstLine="0"/>
              <w:jc w:val="center"/>
            </w:pPr>
            <w:r>
              <w:rPr>
                <w:rFonts w:ascii="SimSun" w:hAnsi="SimSun" w:eastAsia="SimSun"/>
                <w:b w:val="0"/>
                <w:i w:val="0"/>
                <w:color w:val="000000"/>
                <w:sz w:val="24"/>
              </w:rPr>
              <w:t>为例进行计算，其</w:t>
            </w:r>
          </w:p>
        </w:tc>
      </w:tr>
    </w:tbl>
    <w:p>
      <w:pPr>
        <w:autoSpaceDN w:val="0"/>
        <w:autoSpaceDE w:val="0"/>
        <w:widowControl/>
        <w:spacing w:line="185" w:lineRule="auto" w:before="104" w:after="0"/>
        <w:ind w:left="1564" w:right="0" w:firstLine="0"/>
        <w:jc w:val="left"/>
      </w:pPr>
      <w:r>
        <w:rPr>
          <w:rFonts w:ascii="SimSun" w:hAnsi="SimSun" w:eastAsia="SimSun"/>
          <w:b w:val="0"/>
          <w:i w:val="0"/>
          <w:color w:val="000000"/>
          <w:sz w:val="24"/>
        </w:rPr>
        <w:t>关联度的计算步骤如下所示：</w:t>
      </w:r>
    </w:p>
    <w:p>
      <w:pPr>
        <w:autoSpaceDN w:val="0"/>
        <w:autoSpaceDE w:val="0"/>
        <w:widowControl/>
        <w:spacing w:line="214" w:lineRule="auto" w:before="198" w:after="86"/>
        <w:ind w:left="2090" w:right="0" w:firstLine="0"/>
        <w:jc w:val="left"/>
      </w:pPr>
      <w:r>
        <w:rPr>
          <w:w w:val="98.46428462437221"/>
          <w:rFonts w:ascii="TimesNewRoman" w:hAnsi="TimesNewRoman" w:eastAsia="TimesNewRoman"/>
          <w:b w:val="0"/>
          <w:i w:val="0"/>
          <w:color w:val="000000"/>
          <w:sz w:val="14"/>
        </w:rPr>
        <w:t>1</w:t>
      </w:r>
      <w:r>
        <w:rPr>
          <w:w w:val="98.62500031789145"/>
          <w:rFonts w:ascii="TimesNewRoman,Italic" w:hAnsi="TimesNewRoman,Italic" w:eastAsia="TimesNewRoman,Italic"/>
          <w:b w:val="0"/>
          <w:i/>
          <w:color w:val="000000"/>
          <w:sz w:val="24"/>
        </w:rPr>
        <w:t>x</w:t>
      </w:r>
      <w:r>
        <w:rPr>
          <w:rFonts w:ascii="SimSun" w:hAnsi="SimSun" w:eastAsia="SimSun"/>
          <w:b w:val="0"/>
          <w:i w:val="0"/>
          <w:color w:val="000000"/>
          <w:sz w:val="24"/>
        </w:rPr>
        <w:t xml:space="preserve"> 与其各等级经典域之间的距离：</w:t>
      </w:r>
    </w:p>
    <w:tbl>
      <w:tblPr>
        <w:tblW w:type="auto" w:w="0"/>
        <w:tblLayout w:type="fixed"/>
        <w:tblLook w:firstColumn="1" w:firstRow="1" w:lastColumn="0" w:lastRow="0" w:noHBand="0" w:noVBand="1" w:val="04A0"/>
        <w:tblInd w:w="1640.0" w:type="dxa"/>
      </w:tblPr>
      <w:tblGrid>
        <w:gridCol w:w="464"/>
        <w:gridCol w:w="464"/>
        <w:gridCol w:w="464"/>
        <w:gridCol w:w="464"/>
        <w:gridCol w:w="464"/>
        <w:gridCol w:w="464"/>
        <w:gridCol w:w="464"/>
        <w:gridCol w:w="464"/>
        <w:gridCol w:w="464"/>
        <w:gridCol w:w="464"/>
        <w:gridCol w:w="464"/>
        <w:gridCol w:w="464"/>
        <w:gridCol w:w="464"/>
        <w:gridCol w:w="464"/>
        <w:gridCol w:w="464"/>
        <w:gridCol w:w="464"/>
        <w:gridCol w:w="464"/>
        <w:gridCol w:w="464"/>
        <w:gridCol w:w="464"/>
        <w:gridCol w:w="464"/>
        <w:gridCol w:w="464"/>
        <w:gridCol w:w="464"/>
      </w:tblGrid>
      <w:tr>
        <w:trPr>
          <w:trHeight w:hRule="exact" w:val="377"/>
        </w:trPr>
        <w:tc>
          <w:tcPr>
            <w:tcW w:type="dxa" w:w="2460"/>
            <w:tcBorders/>
            <w:tcMar>
              <w:start w:w="0" w:type="dxa"/>
              <w:end w:w="0" w:type="dxa"/>
            </w:tcMar>
          </w:tcPr>
          <w:p>
            <w:pPr>
              <w:autoSpaceDN w:val="0"/>
              <w:tabs>
                <w:tab w:pos="1854" w:val="left"/>
                <w:tab w:pos="1952" w:val="left"/>
                <w:tab w:pos="2042" w:val="left"/>
                <w:tab w:pos="2316" w:val="left"/>
              </w:tabs>
              <w:autoSpaceDE w:val="0"/>
              <w:widowControl/>
              <w:spacing w:line="316" w:lineRule="exact" w:before="60" w:after="0"/>
              <w:ind w:left="1676" w:right="0" w:firstLine="0"/>
              <w:jc w:val="left"/>
            </w:pPr>
            <w:r>
              <w:rPr>
                <w:w w:val="101.2791633605957"/>
                <w:rFonts w:ascii="Symbol" w:hAnsi="Symbol" w:eastAsia="Symbol"/>
                <w:b w:val="0"/>
                <w:i w:val="0"/>
                <w:color w:val="000000"/>
                <w:sz w:val="24"/>
              </w:rPr>
              <w:t>ρ</w:t>
            </w:r>
            <w:r>
              <w:rPr>
                <w:w w:val="101.2791633605957"/>
                <w:rFonts w:ascii="TimesNewRoman" w:hAnsi="TimesNewRoman" w:eastAsia="TimesNewRoman"/>
                <w:b w:val="0"/>
                <w:i w:val="0"/>
                <w:color w:val="000000"/>
                <w:sz w:val="24"/>
              </w:rPr>
              <w:t xml:space="preserve">( , </w:t>
            </w:r>
            <w:r>
              <w:rPr>
                <w:w w:val="101.2791633605957"/>
                <w:rFonts w:ascii="TimesNewRoman,Italic" w:hAnsi="TimesNewRoman,Italic" w:eastAsia="TimesNewRoman,Italic"/>
                <w:b w:val="0"/>
                <w:i/>
                <w:color w:val="000000"/>
                <w:sz w:val="24"/>
              </w:rPr>
              <w:t xml:space="preserve">x V </w:t>
            </w:r>
            <w:r>
              <w:rPr>
                <w:rFonts w:ascii="TimesNewRoman" w:hAnsi="TimesNewRoman" w:eastAsia="TimesNewRoman"/>
                <w:b w:val="0"/>
                <w:i w:val="0"/>
                <w:color w:val="000000"/>
                <w:sz w:val="14"/>
              </w:rPr>
              <w:t xml:space="preserve">1 </w:t>
            </w:r>
            <w:r>
              <w:tab/>
            </w:r>
            <w:r>
              <w:rPr>
                <w:rFonts w:ascii="TimesNewRoman" w:hAnsi="TimesNewRoman" w:eastAsia="TimesNewRoman"/>
                <w:b w:val="0"/>
                <w:i w:val="0"/>
                <w:color w:val="000000"/>
                <w:sz w:val="14"/>
              </w:rPr>
              <w:t>11</w:t>
            </w:r>
          </w:p>
        </w:tc>
        <w:tc>
          <w:tcPr>
            <w:tcW w:type="dxa" w:w="120"/>
            <w:tcBorders/>
            <w:tcMar>
              <w:start w:w="0" w:type="dxa"/>
              <w:end w:w="0" w:type="dxa"/>
            </w:tcMar>
          </w:tcPr>
          <w:p>
            <w:pPr>
              <w:autoSpaceDN w:val="0"/>
              <w:autoSpaceDE w:val="0"/>
              <w:widowControl/>
              <w:spacing w:line="233" w:lineRule="auto" w:before="88" w:after="0"/>
              <w:ind w:left="0" w:right="0" w:firstLine="0"/>
              <w:jc w:val="center"/>
            </w:pPr>
            <w:r>
              <w:rPr>
                <w:w w:val="101.2791633605957"/>
                <w:rFonts w:ascii="TimesNewRoman" w:hAnsi="TimesNewRoman" w:eastAsia="TimesNewRoman"/>
                <w:b w:val="0"/>
                <w:i w:val="0"/>
                <w:color w:val="000000"/>
                <w:sz w:val="24"/>
              </w:rPr>
              <w:t>)</w:t>
            </w:r>
          </w:p>
        </w:tc>
        <w:tc>
          <w:tcPr>
            <w:tcW w:type="dxa" w:w="234"/>
            <w:tcBorders>
              <w:end w:sz="4.776000022888184" w:val="single" w:color="#000000"/>
            </w:tcBorders>
            <w:tcMar>
              <w:start w:w="0" w:type="dxa"/>
              <w:end w:w="0" w:type="dxa"/>
            </w:tcMar>
          </w:tcPr>
          <w:p>
            <w:pPr>
              <w:autoSpaceDN w:val="0"/>
              <w:autoSpaceDE w:val="0"/>
              <w:widowControl/>
              <w:spacing w:line="316" w:lineRule="exact" w:before="60" w:after="0"/>
              <w:ind w:left="0" w:right="0" w:firstLine="0"/>
              <w:jc w:val="center"/>
            </w:pPr>
            <w:r>
              <w:rPr>
                <w:w w:val="101.2791633605957"/>
                <w:rFonts w:ascii="Symbol" w:hAnsi="Symbol" w:eastAsia="Symbol"/>
                <w:b w:val="0"/>
                <w:i w:val="0"/>
                <w:color w:val="000000"/>
                <w:sz w:val="24"/>
              </w:rPr>
              <w:t>=</w:t>
            </w:r>
          </w:p>
        </w:tc>
        <w:tc>
          <w:tcPr>
            <w:tcW w:type="dxa" w:w="446"/>
            <w:tcBorders>
              <w:start w:sz="4.776000022888184" w:val="single" w:color="#000000"/>
            </w:tcBorders>
            <w:tcMar>
              <w:start w:w="0" w:type="dxa"/>
              <w:end w:w="0" w:type="dxa"/>
            </w:tcMar>
          </w:tcPr>
          <w:p>
            <w:pPr>
              <w:autoSpaceDN w:val="0"/>
              <w:autoSpaceDE w:val="0"/>
              <w:widowControl/>
              <w:spacing w:line="233" w:lineRule="auto" w:before="88" w:after="0"/>
              <w:ind w:left="0" w:right="0" w:firstLine="0"/>
              <w:jc w:val="center"/>
            </w:pPr>
            <w:r>
              <w:rPr>
                <w:w w:val="101.2791633605957"/>
                <w:rFonts w:ascii="TimesNewRoman" w:hAnsi="TimesNewRoman" w:eastAsia="TimesNewRoman"/>
                <w:b w:val="0"/>
                <w:i w:val="0"/>
                <w:color w:val="000000"/>
                <w:sz w:val="24"/>
              </w:rPr>
              <w:t>30.7</w:t>
            </w:r>
          </w:p>
        </w:tc>
        <w:tc>
          <w:tcPr>
            <w:tcW w:type="dxa" w:w="180"/>
            <w:tcBorders/>
            <w:tcMar>
              <w:start w:w="0" w:type="dxa"/>
              <w:end w:w="0" w:type="dxa"/>
            </w:tcMar>
          </w:tcPr>
          <w:p>
            <w:pPr>
              <w:autoSpaceDN w:val="0"/>
              <w:autoSpaceDE w:val="0"/>
              <w:widowControl/>
              <w:spacing w:line="316" w:lineRule="exact" w:before="60" w:after="0"/>
              <w:ind w:left="0" w:right="0" w:firstLine="0"/>
              <w:jc w:val="center"/>
            </w:pPr>
            <w:r>
              <w:rPr>
                <w:w w:val="101.2791633605957"/>
                <w:rFonts w:ascii="Symbol" w:hAnsi="Symbol" w:eastAsia="Symbol"/>
                <w:b w:val="0"/>
                <w:i w:val="0"/>
                <w:color w:val="000000"/>
                <w:sz w:val="24"/>
              </w:rPr>
              <w:t>−</w:t>
            </w:r>
          </w:p>
        </w:tc>
        <w:tc>
          <w:tcPr>
            <w:tcW w:type="dxa" w:w="1032"/>
            <w:gridSpan w:val="4"/>
            <w:tcBorders>
              <w:end w:sz="4.776000022888184"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6" w:lineRule="exact" w:before="14" w:after="0"/>
              <w:ind w:left="0" w:right="0" w:firstLine="0"/>
              <w:jc w:val="center"/>
            </w:pPr>
            <w:r>
              <w:rPr>
                <w:w w:val="101.2791633605957"/>
                <w:rFonts w:ascii="TimesNewRoman" w:hAnsi="TimesNewRoman" w:eastAsia="TimesNewRoman"/>
                <w:b w:val="0"/>
                <w:i w:val="0"/>
                <w:color w:val="000000"/>
                <w:sz w:val="24"/>
              </w:rPr>
              <w:t xml:space="preserve">(0 10) / 2 </w:t>
            </w:r>
            <w:r>
              <w:rPr>
                <w:w w:val="101.2791633605957"/>
                <w:rFonts w:ascii="Symbol" w:hAnsi="Symbol" w:eastAsia="Symbol"/>
                <w:b w:val="0"/>
                <w:i w:val="0"/>
                <w:color w:val="000000"/>
                <w:sz w:val="24"/>
              </w:rPr>
              <w:t>+</w:t>
            </w:r>
          </w:p>
        </w:tc>
        <w:tc>
          <w:tcPr>
            <w:tcW w:type="dxa" w:w="208"/>
            <w:gridSpan w:val="2"/>
            <w:tcBorders>
              <w:start w:sz="4.776000022888184" w:val="single" w:color="#000000"/>
            </w:tcBorders>
            <w:tcMar>
              <w:start w:w="0" w:type="dxa"/>
              <w:end w:w="0" w:type="dxa"/>
            </w:tcMar>
            <w:tcMar>
              <w:start w:w="0" w:type="dxa"/>
              <w:end w:w="0" w:type="dxa"/>
            </w:tcMar>
          </w:tcPr>
          <w:p>
            <w:pPr>
              <w:autoSpaceDN w:val="0"/>
              <w:autoSpaceDE w:val="0"/>
              <w:widowControl/>
              <w:spacing w:line="316" w:lineRule="exact" w:before="60" w:after="0"/>
              <w:ind w:left="0" w:right="0" w:firstLine="0"/>
              <w:jc w:val="center"/>
            </w:pPr>
            <w:r>
              <w:rPr>
                <w:w w:val="101.2791633605957"/>
                <w:rFonts w:ascii="Symbol" w:hAnsi="Symbol" w:eastAsia="Symbol"/>
                <w:b w:val="0"/>
                <w:i w:val="0"/>
                <w:color w:val="000000"/>
                <w:sz w:val="24"/>
              </w:rPr>
              <w:t>−</w:t>
            </w:r>
          </w:p>
        </w:tc>
        <w:tc>
          <w:tcPr>
            <w:tcW w:type="dxa" w:w="340"/>
            <w:gridSpan w:val="2"/>
            <w:tcBorders/>
            <w:tcMar>
              <w:start w:w="0" w:type="dxa"/>
              <w:end w:w="0" w:type="dxa"/>
            </w:tcMar>
            <w:tcMar>
              <w:start w:w="0" w:type="dxa"/>
              <w:end w:w="0" w:type="dxa"/>
            </w:tcMar>
          </w:tcPr>
          <w:p>
            <w:pPr>
              <w:autoSpaceDN w:val="0"/>
              <w:autoSpaceDE w:val="0"/>
              <w:widowControl/>
              <w:spacing w:line="233" w:lineRule="auto" w:before="88" w:after="0"/>
              <w:ind w:left="0" w:right="0" w:firstLine="0"/>
              <w:jc w:val="center"/>
            </w:pPr>
            <w:r>
              <w:rPr>
                <w:w w:val="101.2791633605957"/>
                <w:rFonts w:ascii="TimesNewRoman" w:hAnsi="TimesNewRoman" w:eastAsia="TimesNewRoman"/>
                <w:b w:val="0"/>
                <w:i w:val="0"/>
                <w:color w:val="000000"/>
                <w:sz w:val="24"/>
              </w:rPr>
              <w:t>(10</w:t>
            </w:r>
          </w:p>
        </w:tc>
        <w:tc>
          <w:tcPr>
            <w:tcW w:type="dxa" w:w="140"/>
            <w:tcBorders/>
            <w:tcMar>
              <w:start w:w="0" w:type="dxa"/>
              <w:end w:w="0" w:type="dxa"/>
            </w:tcMar>
          </w:tcPr>
          <w:p>
            <w:pPr>
              <w:autoSpaceDN w:val="0"/>
              <w:autoSpaceDE w:val="0"/>
              <w:widowControl/>
              <w:spacing w:line="316" w:lineRule="exact" w:before="60" w:after="0"/>
              <w:ind w:left="0" w:right="0" w:firstLine="0"/>
              <w:jc w:val="center"/>
            </w:pPr>
            <w:r>
              <w:rPr>
                <w:w w:val="101.2791633605957"/>
                <w:rFonts w:ascii="Symbol" w:hAnsi="Symbol" w:eastAsia="Symbol"/>
                <w:b w:val="0"/>
                <w:i w:val="0"/>
                <w:color w:val="000000"/>
                <w:sz w:val="24"/>
              </w:rPr>
              <w:t>−</w:t>
            </w:r>
          </w:p>
        </w:tc>
        <w:tc>
          <w:tcPr>
            <w:tcW w:type="dxa" w:w="540"/>
            <w:gridSpan w:val="3"/>
            <w:tcBorders/>
            <w:tcMar>
              <w:start w:w="0" w:type="dxa"/>
              <w:end w:w="0" w:type="dxa"/>
            </w:tcMar>
            <w:tcMar>
              <w:start w:w="0" w:type="dxa"/>
              <w:end w:w="0" w:type="dxa"/>
            </w:tcMar>
            <w:tcMar>
              <w:start w:w="0" w:type="dxa"/>
              <w:end w:w="0" w:type="dxa"/>
            </w:tcMar>
          </w:tcPr>
          <w:p>
            <w:pPr>
              <w:autoSpaceDN w:val="0"/>
              <w:autoSpaceDE w:val="0"/>
              <w:widowControl/>
              <w:spacing w:line="233" w:lineRule="auto" w:before="88" w:after="0"/>
              <w:ind w:left="0" w:right="0" w:firstLine="0"/>
              <w:jc w:val="center"/>
            </w:pPr>
            <w:r>
              <w:rPr>
                <w:w w:val="101.2791633605957"/>
                <w:rFonts w:ascii="TimesNewRoman" w:hAnsi="TimesNewRoman" w:eastAsia="TimesNewRoman"/>
                <w:b w:val="0"/>
                <w:i w:val="0"/>
                <w:color w:val="000000"/>
                <w:sz w:val="24"/>
              </w:rPr>
              <w:t>0) / 2</w:t>
            </w:r>
          </w:p>
        </w:tc>
        <w:tc>
          <w:tcPr>
            <w:tcW w:type="dxa" w:w="200"/>
            <w:tcBorders/>
            <w:tcMar>
              <w:start w:w="0" w:type="dxa"/>
              <w:end w:w="0" w:type="dxa"/>
            </w:tcMar>
          </w:tcPr>
          <w:p>
            <w:pPr>
              <w:autoSpaceDN w:val="0"/>
              <w:autoSpaceDE w:val="0"/>
              <w:widowControl/>
              <w:spacing w:line="316" w:lineRule="exact" w:before="60" w:after="0"/>
              <w:ind w:left="0" w:right="0" w:firstLine="0"/>
              <w:jc w:val="center"/>
            </w:pPr>
            <w:r>
              <w:rPr>
                <w:w w:val="101.2791633605957"/>
                <w:rFonts w:ascii="Symbol" w:hAnsi="Symbol" w:eastAsia="Symbol"/>
                <w:b w:val="0"/>
                <w:i w:val="0"/>
                <w:color w:val="000000"/>
                <w:sz w:val="24"/>
              </w:rPr>
              <w:t>=</w:t>
            </w:r>
          </w:p>
        </w:tc>
        <w:tc>
          <w:tcPr>
            <w:tcW w:type="dxa" w:w="17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88" w:after="0"/>
              <w:ind w:left="30" w:right="0" w:firstLine="0"/>
              <w:jc w:val="left"/>
            </w:pPr>
            <w:r>
              <w:rPr>
                <w:w w:val="101.2791633605957"/>
                <w:rFonts w:ascii="TimesNewRoman" w:hAnsi="TimesNewRoman" w:eastAsia="TimesNewRoman"/>
                <w:b w:val="0"/>
                <w:i w:val="0"/>
                <w:color w:val="000000"/>
                <w:sz w:val="24"/>
              </w:rPr>
              <w:t>20.7</w:t>
            </w:r>
          </w:p>
        </w:tc>
      </w:tr>
      <w:tr>
        <w:trPr>
          <w:trHeight w:hRule="exact" w:val="383"/>
        </w:trPr>
        <w:tc>
          <w:tcPr>
            <w:tcW w:type="dxa" w:w="2460"/>
            <w:vMerge w:val="restart"/>
            <w:tcBorders/>
            <w:tcMar>
              <w:start w:w="0" w:type="dxa"/>
              <w:end w:w="0" w:type="dxa"/>
            </w:tcMar>
            <w:tcMar>
              <w:start w:w="0" w:type="dxa"/>
              <w:end w:w="0" w:type="dxa"/>
            </w:tcMar>
          </w:tcPr>
          <w:p>
            <w:pPr>
              <w:autoSpaceDN w:val="0"/>
              <w:tabs>
                <w:tab w:pos="1854" w:val="left"/>
                <w:tab w:pos="1952" w:val="left"/>
                <w:tab w:pos="2042" w:val="left"/>
                <w:tab w:pos="2316" w:val="left"/>
              </w:tabs>
              <w:autoSpaceDE w:val="0"/>
              <w:widowControl/>
              <w:spacing w:line="316" w:lineRule="exact" w:before="92" w:after="0"/>
              <w:ind w:left="1676" w:right="0" w:firstLine="0"/>
              <w:jc w:val="left"/>
            </w:pPr>
            <w:r>
              <w:rPr>
                <w:w w:val="101.2791633605957"/>
                <w:rFonts w:ascii="Symbol" w:hAnsi="Symbol" w:eastAsia="Symbol"/>
                <w:b w:val="0"/>
                <w:i w:val="0"/>
                <w:color w:val="000000"/>
                <w:sz w:val="24"/>
              </w:rPr>
              <w:t>ρ</w:t>
            </w:r>
            <w:r>
              <w:rPr>
                <w:w w:val="101.2791633605957"/>
                <w:rFonts w:ascii="TimesNewRoman" w:hAnsi="TimesNewRoman" w:eastAsia="TimesNewRoman"/>
                <w:b w:val="0"/>
                <w:i w:val="0"/>
                <w:color w:val="000000"/>
                <w:sz w:val="24"/>
              </w:rPr>
              <w:t xml:space="preserve">( , </w:t>
            </w:r>
            <w:r>
              <w:rPr>
                <w:w w:val="101.2791633605957"/>
                <w:rFonts w:ascii="TimesNewRoman,Italic" w:hAnsi="TimesNewRoman,Italic" w:eastAsia="TimesNewRoman,Italic"/>
                <w:b w:val="0"/>
                <w:i/>
                <w:color w:val="000000"/>
                <w:sz w:val="24"/>
              </w:rPr>
              <w:t xml:space="preserve">x V </w:t>
            </w:r>
            <w:r>
              <w:rPr>
                <w:rFonts w:ascii="TimesNewRoman" w:hAnsi="TimesNewRoman" w:eastAsia="TimesNewRoman"/>
                <w:b w:val="0"/>
                <w:i w:val="0"/>
                <w:color w:val="000000"/>
                <w:sz w:val="14"/>
              </w:rPr>
              <w:t xml:space="preserve">1 </w:t>
            </w:r>
            <w:r>
              <w:tab/>
            </w:r>
            <w:r>
              <w:rPr>
                <w:rFonts w:ascii="TimesNewRoman" w:hAnsi="TimesNewRoman" w:eastAsia="TimesNewRoman"/>
                <w:b w:val="0"/>
                <w:i w:val="0"/>
                <w:color w:val="000000"/>
                <w:sz w:val="14"/>
              </w:rPr>
              <w:t>12</w:t>
            </w:r>
          </w:p>
        </w:tc>
        <w:tc>
          <w:tcPr>
            <w:tcW w:type="dxa" w:w="120"/>
            <w:tcBorders/>
            <w:tcMar>
              <w:start w:w="0" w:type="dxa"/>
              <w:end w:w="0" w:type="dxa"/>
            </w:tcMar>
          </w:tcPr>
          <w:p>
            <w:pPr>
              <w:autoSpaceDN w:val="0"/>
              <w:autoSpaceDE w:val="0"/>
              <w:widowControl/>
              <w:spacing w:line="233" w:lineRule="auto" w:before="112" w:after="0"/>
              <w:ind w:left="0" w:right="0" w:firstLine="0"/>
              <w:jc w:val="center"/>
            </w:pPr>
            <w:r>
              <w:rPr>
                <w:w w:val="101.2791633605957"/>
                <w:rFonts w:ascii="TimesNewRoman" w:hAnsi="TimesNewRoman" w:eastAsia="TimesNewRoman"/>
                <w:b w:val="0"/>
                <w:i w:val="0"/>
                <w:color w:val="000000"/>
                <w:sz w:val="24"/>
              </w:rPr>
              <w:t>)</w:t>
            </w:r>
          </w:p>
        </w:tc>
        <w:tc>
          <w:tcPr>
            <w:tcW w:type="dxa" w:w="234"/>
            <w:vMerge w:val="restart"/>
            <w:tcBorders>
              <w:end w:sz="4.776000022888184" w:val="single" w:color="#000000"/>
            </w:tcBorders>
            <w:tcMar>
              <w:start w:w="0" w:type="dxa"/>
              <w:end w:w="0" w:type="dxa"/>
            </w:tcMar>
            <w:tcMar>
              <w:start w:w="0" w:type="dxa"/>
              <w:end w:w="0" w:type="dxa"/>
            </w:tcMar>
          </w:tcPr>
          <w:p>
            <w:pPr>
              <w:autoSpaceDN w:val="0"/>
              <w:autoSpaceDE w:val="0"/>
              <w:widowControl/>
              <w:spacing w:line="316" w:lineRule="exact" w:before="92" w:after="0"/>
              <w:ind w:left="0" w:right="0" w:firstLine="0"/>
              <w:jc w:val="center"/>
            </w:pPr>
            <w:r>
              <w:rPr>
                <w:w w:val="101.2791633605957"/>
                <w:rFonts w:ascii="Symbol" w:hAnsi="Symbol" w:eastAsia="Symbol"/>
                <w:b w:val="0"/>
                <w:i w:val="0"/>
                <w:color w:val="000000"/>
                <w:sz w:val="24"/>
              </w:rPr>
              <w:t>=</w:t>
            </w:r>
          </w:p>
        </w:tc>
        <w:tc>
          <w:tcPr>
            <w:tcW w:type="dxa" w:w="446"/>
            <w:tcBorders>
              <w:start w:sz="4.776000022888184" w:val="single" w:color="#000000"/>
            </w:tcBorders>
            <w:tcMar>
              <w:start w:w="0" w:type="dxa"/>
              <w:end w:w="0" w:type="dxa"/>
            </w:tcMar>
          </w:tcPr>
          <w:p>
            <w:pPr>
              <w:autoSpaceDN w:val="0"/>
              <w:autoSpaceDE w:val="0"/>
              <w:widowControl/>
              <w:spacing w:line="233" w:lineRule="auto" w:before="112" w:after="0"/>
              <w:ind w:left="0" w:right="0" w:firstLine="0"/>
              <w:jc w:val="center"/>
            </w:pPr>
            <w:r>
              <w:rPr>
                <w:w w:val="101.2791633605957"/>
                <w:rFonts w:ascii="TimesNewRoman" w:hAnsi="TimesNewRoman" w:eastAsia="TimesNewRoman"/>
                <w:b w:val="0"/>
                <w:i w:val="0"/>
                <w:color w:val="000000"/>
                <w:sz w:val="24"/>
              </w:rPr>
              <w:t>30.7</w:t>
            </w:r>
          </w:p>
        </w:tc>
        <w:tc>
          <w:tcPr>
            <w:tcW w:type="dxa" w:w="180"/>
            <w:vMerge w:val="restart"/>
            <w:tcBorders/>
            <w:tcMar>
              <w:start w:w="0" w:type="dxa"/>
              <w:end w:w="0" w:type="dxa"/>
            </w:tcMar>
            <w:tcMar>
              <w:start w:w="0" w:type="dxa"/>
              <w:end w:w="0" w:type="dxa"/>
            </w:tcMar>
          </w:tcPr>
          <w:p>
            <w:pPr>
              <w:autoSpaceDN w:val="0"/>
              <w:autoSpaceDE w:val="0"/>
              <w:widowControl/>
              <w:spacing w:line="316" w:lineRule="exact" w:before="92" w:after="0"/>
              <w:ind w:left="0" w:right="0" w:firstLine="0"/>
              <w:jc w:val="center"/>
            </w:pPr>
            <w:r>
              <w:rPr>
                <w:w w:val="101.2791633605957"/>
                <w:rFonts w:ascii="Symbol" w:hAnsi="Symbol" w:eastAsia="Symbol"/>
                <w:b w:val="0"/>
                <w:i w:val="0"/>
                <w:color w:val="000000"/>
                <w:sz w:val="24"/>
              </w:rPr>
              <w:t>−</w:t>
            </w:r>
          </w:p>
        </w:tc>
        <w:tc>
          <w:tcPr>
            <w:tcW w:type="dxa" w:w="340"/>
            <w:vMerge w:val="restart"/>
            <w:tcBorders/>
            <w:tcMar>
              <w:start w:w="0" w:type="dxa"/>
              <w:end w:w="0" w:type="dxa"/>
            </w:tcMar>
            <w:tcMar>
              <w:start w:w="0" w:type="dxa"/>
              <w:end w:w="0" w:type="dxa"/>
            </w:tcMar>
          </w:tcPr>
          <w:p>
            <w:pPr>
              <w:autoSpaceDN w:val="0"/>
              <w:autoSpaceDE w:val="0"/>
              <w:widowControl/>
              <w:spacing w:line="233" w:lineRule="auto" w:before="120" w:after="0"/>
              <w:ind w:left="0" w:right="0" w:firstLine="0"/>
              <w:jc w:val="center"/>
            </w:pPr>
            <w:r>
              <w:rPr>
                <w:w w:val="101.2791633605957"/>
                <w:rFonts w:ascii="TimesNewRoman" w:hAnsi="TimesNewRoman" w:eastAsia="TimesNewRoman"/>
                <w:b w:val="0"/>
                <w:i w:val="0"/>
                <w:color w:val="000000"/>
                <w:sz w:val="24"/>
              </w:rPr>
              <w:t>(10</w:t>
            </w:r>
          </w:p>
        </w:tc>
        <w:tc>
          <w:tcPr>
            <w:tcW w:type="dxa" w:w="160"/>
            <w:vMerge w:val="restart"/>
            <w:tcBorders/>
            <w:tcMar>
              <w:start w:w="0" w:type="dxa"/>
              <w:end w:w="0" w:type="dxa"/>
            </w:tcMar>
            <w:tcMar>
              <w:start w:w="0" w:type="dxa"/>
              <w:end w:w="0" w:type="dxa"/>
            </w:tcMar>
          </w:tcPr>
          <w:p>
            <w:pPr>
              <w:autoSpaceDN w:val="0"/>
              <w:autoSpaceDE w:val="0"/>
              <w:widowControl/>
              <w:spacing w:line="316" w:lineRule="exact" w:before="92" w:after="0"/>
              <w:ind w:left="0" w:right="0" w:firstLine="0"/>
              <w:jc w:val="center"/>
            </w:pPr>
            <w:r>
              <w:rPr>
                <w:w w:val="101.2791633605957"/>
                <w:rFonts w:ascii="Symbol" w:hAnsi="Symbol" w:eastAsia="Symbol"/>
                <w:b w:val="0"/>
                <w:i w:val="0"/>
                <w:color w:val="000000"/>
                <w:sz w:val="24"/>
              </w:rPr>
              <w:t>+</w:t>
            </w:r>
          </w:p>
        </w:tc>
        <w:tc>
          <w:tcPr>
            <w:tcW w:type="dxa" w:w="668"/>
            <w:gridSpan w:val="3"/>
            <w:vMerge w:val="restart"/>
            <w:tcBorders>
              <w:end w:sz="4.776000022888184"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120" w:after="0"/>
              <w:ind w:left="0" w:right="0" w:firstLine="0"/>
              <w:jc w:val="center"/>
            </w:pPr>
            <w:r>
              <w:rPr>
                <w:w w:val="101.2791633605957"/>
                <w:rFonts w:ascii="TimesNewRoman" w:hAnsi="TimesNewRoman" w:eastAsia="TimesNewRoman"/>
                <w:b w:val="0"/>
                <w:i w:val="0"/>
                <w:color w:val="000000"/>
                <w:sz w:val="24"/>
              </w:rPr>
              <w:t>20) / 2</w:t>
            </w:r>
          </w:p>
        </w:tc>
        <w:tc>
          <w:tcPr>
            <w:tcW w:type="dxa" w:w="192"/>
            <w:gridSpan w:val="2"/>
            <w:vMerge w:val="restart"/>
            <w:tcBorders>
              <w:start w:sz="4.776000022888184"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6" w:lineRule="exact" w:before="92" w:after="0"/>
              <w:ind w:left="0" w:right="0" w:firstLine="0"/>
              <w:jc w:val="center"/>
            </w:pPr>
            <w:r>
              <w:rPr>
                <w:w w:val="101.2791633605957"/>
                <w:rFonts w:ascii="Symbol" w:hAnsi="Symbol" w:eastAsia="Symbol"/>
                <w:b w:val="0"/>
                <w:i w:val="0"/>
                <w:color w:val="000000"/>
                <w:sz w:val="24"/>
              </w:rPr>
              <w:t>−</w:t>
            </w:r>
          </w:p>
        </w:tc>
        <w:tc>
          <w:tcPr>
            <w:tcW w:type="dxa" w:w="1160"/>
            <w:gridSpan w:val="7"/>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6" w:lineRule="exact" w:before="46" w:after="0"/>
              <w:ind w:left="0" w:right="0" w:firstLine="0"/>
              <w:jc w:val="center"/>
            </w:pPr>
            <w:r>
              <w:rPr>
                <w:w w:val="101.2791633605957"/>
                <w:rFonts w:ascii="TimesNewRoman" w:hAnsi="TimesNewRoman" w:eastAsia="TimesNewRoman"/>
                <w:b w:val="0"/>
                <w:i w:val="0"/>
                <w:color w:val="000000"/>
                <w:sz w:val="24"/>
              </w:rPr>
              <w:t>(20 10) / 2</w:t>
            </w:r>
            <w:r>
              <w:rPr>
                <w:w w:val="101.2791633605957"/>
                <w:rFonts w:ascii="Symbol" w:hAnsi="Symbol" w:eastAsia="Symbol"/>
                <w:b w:val="0"/>
                <w:i w:val="0"/>
                <w:color w:val="000000"/>
                <w:sz w:val="24"/>
              </w:rPr>
              <w:t>−</w:t>
            </w:r>
          </w:p>
        </w:tc>
        <w:tc>
          <w:tcPr>
            <w:tcW w:type="dxa" w:w="2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6" w:lineRule="exact" w:before="92" w:after="0"/>
              <w:ind w:left="0" w:right="0" w:firstLine="0"/>
              <w:jc w:val="center"/>
            </w:pPr>
            <w:r>
              <w:rPr>
                <w:w w:val="101.2791633605957"/>
                <w:rFonts w:ascii="Symbol" w:hAnsi="Symbol" w:eastAsia="Symbol"/>
                <w:b w:val="0"/>
                <w:i w:val="0"/>
                <w:color w:val="000000"/>
                <w:sz w:val="24"/>
              </w:rPr>
              <w:t>=</w:t>
            </w:r>
          </w:p>
        </w:tc>
        <w:tc>
          <w:tcPr>
            <w:tcW w:type="dxa" w:w="1440"/>
            <w:vMerge w:val="restart"/>
            <w:tcBorders/>
            <w:tcMar>
              <w:start w:w="0" w:type="dxa"/>
              <w:end w:w="0" w:type="dxa"/>
            </w:tcMar>
            <w:tcMar>
              <w:start w:w="0" w:type="dxa"/>
              <w:end w:w="0" w:type="dxa"/>
            </w:tcMar>
          </w:tcPr>
          <w:p>
            <w:pPr>
              <w:autoSpaceDN w:val="0"/>
              <w:autoSpaceDE w:val="0"/>
              <w:widowControl/>
              <w:spacing w:line="233" w:lineRule="auto" w:before="120" w:after="0"/>
              <w:ind w:left="4" w:right="0" w:firstLine="0"/>
              <w:jc w:val="left"/>
            </w:pPr>
            <w:r>
              <w:rPr>
                <w:w w:val="101.2791633605957"/>
                <w:rFonts w:ascii="TimesNewRoman" w:hAnsi="TimesNewRoman" w:eastAsia="TimesNewRoman"/>
                <w:b w:val="0"/>
                <w:i w:val="0"/>
                <w:color w:val="000000"/>
                <w:sz w:val="24"/>
              </w:rPr>
              <w:t>10.7</w:t>
            </w:r>
          </w:p>
        </w:tc>
      </w:tr>
      <w:tr>
        <w:trPr>
          <w:trHeight w:hRule="exact" w:val="68"/>
        </w:trPr>
        <w:tc>
          <w:tcPr>
            <w:tcW w:type="dxa" w:w="464"/>
            <w:vMerge/>
            <w:tcBorders/>
          </w:tcPr>
          <w:p/>
        </w:tc>
        <w:tc>
          <w:tcPr>
            <w:tcW w:type="dxa" w:w="120"/>
            <w:vMerge w:val="restart"/>
            <w:tcBorders/>
            <w:tcMar>
              <w:start w:w="0" w:type="dxa"/>
              <w:end w:w="0" w:type="dxa"/>
            </w:tcMar>
            <w:tcMar>
              <w:start w:w="0" w:type="dxa"/>
              <w:end w:w="0" w:type="dxa"/>
            </w:tcMar>
          </w:tcPr>
          <w:p>
            <w:pPr>
              <w:autoSpaceDN w:val="0"/>
              <w:autoSpaceDE w:val="0"/>
              <w:widowControl/>
              <w:spacing w:line="233" w:lineRule="auto" w:before="148" w:after="0"/>
              <w:ind w:left="0" w:right="0" w:firstLine="0"/>
              <w:jc w:val="center"/>
            </w:pPr>
            <w:r>
              <w:rPr>
                <w:w w:val="101.2791633605957"/>
                <w:rFonts w:ascii="TimesNewRoman" w:hAnsi="TimesNewRoman" w:eastAsia="TimesNewRoman"/>
                <w:b w:val="0"/>
                <w:i w:val="0"/>
                <w:color w:val="000000"/>
                <w:sz w:val="24"/>
              </w:rPr>
              <w:t>)</w:t>
            </w:r>
          </w:p>
        </w:tc>
        <w:tc>
          <w:tcPr>
            <w:tcW w:type="dxa" w:w="464"/>
            <w:vMerge/>
            <w:tcBorders>
              <w:end w:sz="4.776000022888184" w:val="single" w:color="#000000"/>
            </w:tcBorders>
          </w:tcPr>
          <w:p/>
        </w:tc>
        <w:tc>
          <w:tcPr>
            <w:tcW w:type="dxa" w:w="446"/>
            <w:vMerge w:val="restart"/>
            <w:tcBorders>
              <w:start w:sz="4.776000022888184" w:val="single" w:color="#000000"/>
            </w:tcBorders>
            <w:tcMar>
              <w:start w:w="0" w:type="dxa"/>
              <w:end w:w="0" w:type="dxa"/>
            </w:tcMar>
            <w:tcMar>
              <w:start w:w="0" w:type="dxa"/>
              <w:end w:w="0" w:type="dxa"/>
            </w:tcMar>
          </w:tcPr>
          <w:p>
            <w:pPr>
              <w:autoSpaceDN w:val="0"/>
              <w:autoSpaceDE w:val="0"/>
              <w:widowControl/>
              <w:spacing w:line="233" w:lineRule="auto" w:before="148" w:after="0"/>
              <w:ind w:left="0" w:right="0" w:firstLine="0"/>
              <w:jc w:val="center"/>
            </w:pPr>
            <w:r>
              <w:rPr>
                <w:w w:val="101.2791633605957"/>
                <w:rFonts w:ascii="TimesNewRoman" w:hAnsi="TimesNewRoman" w:eastAsia="TimesNewRoman"/>
                <w:b w:val="0"/>
                <w:i w:val="0"/>
                <w:color w:val="000000"/>
                <w:sz w:val="24"/>
              </w:rPr>
              <w:t>30.7</w:t>
            </w:r>
          </w:p>
        </w:tc>
        <w:tc>
          <w:tcPr>
            <w:tcW w:type="dxa" w:w="464"/>
            <w:vMerge/>
            <w:tcBorders/>
          </w:tcPr>
          <w:p/>
        </w:tc>
        <w:tc>
          <w:tcPr>
            <w:tcW w:type="dxa" w:w="464"/>
            <w:vMerge/>
            <w:tcBorders/>
          </w:tcPr>
          <w:p/>
        </w:tc>
        <w:tc>
          <w:tcPr>
            <w:tcW w:type="dxa" w:w="464"/>
            <w:vMerge/>
            <w:tcBorders/>
          </w:tcPr>
          <w:p/>
        </w:tc>
        <w:tc>
          <w:tcPr>
            <w:tcW w:type="dxa" w:w="1392"/>
            <w:gridSpan w:val="3"/>
            <w:vMerge/>
            <w:tcBorders>
              <w:end w:sz="4.776000022888184" w:val="single" w:color="#000000"/>
            </w:tcBorders>
          </w:tcPr>
          <w:p/>
        </w:tc>
        <w:tc>
          <w:tcPr>
            <w:tcW w:type="dxa" w:w="928"/>
            <w:gridSpan w:val="2"/>
            <w:vMerge/>
            <w:tcBorders>
              <w:start w:sz="4.776000022888184" w:val="single" w:color="#000000"/>
            </w:tcBorders>
          </w:tcPr>
          <w:p/>
        </w:tc>
        <w:tc>
          <w:tcPr>
            <w:tcW w:type="dxa" w:w="3248"/>
            <w:gridSpan w:val="7"/>
            <w:vMerge/>
            <w:tcBorders/>
          </w:tcPr>
          <w:p/>
        </w:tc>
        <w:tc>
          <w:tcPr>
            <w:tcW w:type="dxa" w:w="928"/>
            <w:gridSpan w:val="2"/>
            <w:vMerge/>
            <w:tcBorders/>
          </w:tcPr>
          <w:p/>
        </w:tc>
        <w:tc>
          <w:tcPr>
            <w:tcW w:type="dxa" w:w="464"/>
            <w:vMerge/>
            <w:tcBorders/>
          </w:tcPr>
          <w:p/>
        </w:tc>
      </w:tr>
      <w:tr>
        <w:trPr>
          <w:trHeight w:hRule="exact" w:val="368"/>
        </w:trPr>
        <w:tc>
          <w:tcPr>
            <w:tcW w:type="dxa" w:w="2460"/>
            <w:tcBorders/>
            <w:tcMar>
              <w:start w:w="0" w:type="dxa"/>
              <w:end w:w="0" w:type="dxa"/>
            </w:tcMar>
          </w:tcPr>
          <w:p>
            <w:pPr>
              <w:autoSpaceDN w:val="0"/>
              <w:tabs>
                <w:tab w:pos="1854" w:val="left"/>
                <w:tab w:pos="1952" w:val="left"/>
                <w:tab w:pos="2042" w:val="left"/>
                <w:tab w:pos="2316" w:val="left"/>
              </w:tabs>
              <w:autoSpaceDE w:val="0"/>
              <w:widowControl/>
              <w:spacing w:line="316" w:lineRule="exact" w:before="52" w:after="0"/>
              <w:ind w:left="1676" w:right="0" w:firstLine="0"/>
              <w:jc w:val="left"/>
            </w:pPr>
            <w:r>
              <w:rPr>
                <w:w w:val="101.2791633605957"/>
                <w:rFonts w:ascii="Symbol" w:hAnsi="Symbol" w:eastAsia="Symbol"/>
                <w:b w:val="0"/>
                <w:i w:val="0"/>
                <w:color w:val="000000"/>
                <w:sz w:val="24"/>
              </w:rPr>
              <w:t>ρ</w:t>
            </w:r>
            <w:r>
              <w:rPr>
                <w:w w:val="101.2791633605957"/>
                <w:rFonts w:ascii="TimesNewRoman" w:hAnsi="TimesNewRoman" w:eastAsia="TimesNewRoman"/>
                <w:b w:val="0"/>
                <w:i w:val="0"/>
                <w:color w:val="000000"/>
                <w:sz w:val="24"/>
              </w:rPr>
              <w:t xml:space="preserve">( , </w:t>
            </w:r>
            <w:r>
              <w:rPr>
                <w:w w:val="101.2791633605957"/>
                <w:rFonts w:ascii="TimesNewRoman,Italic" w:hAnsi="TimesNewRoman,Italic" w:eastAsia="TimesNewRoman,Italic"/>
                <w:b w:val="0"/>
                <w:i/>
                <w:color w:val="000000"/>
                <w:sz w:val="24"/>
              </w:rPr>
              <w:t xml:space="preserve">x V </w:t>
            </w:r>
            <w:r>
              <w:rPr>
                <w:rFonts w:ascii="TimesNewRoman" w:hAnsi="TimesNewRoman" w:eastAsia="TimesNewRoman"/>
                <w:b w:val="0"/>
                <w:i w:val="0"/>
                <w:color w:val="000000"/>
                <w:sz w:val="14"/>
              </w:rPr>
              <w:t xml:space="preserve">1 </w:t>
            </w:r>
            <w:r>
              <w:tab/>
            </w:r>
            <w:r>
              <w:rPr>
                <w:rFonts w:ascii="TimesNewRoman" w:hAnsi="TimesNewRoman" w:eastAsia="TimesNewRoman"/>
                <w:b w:val="0"/>
                <w:i w:val="0"/>
                <w:color w:val="000000"/>
                <w:sz w:val="14"/>
              </w:rPr>
              <w:t>13</w:t>
            </w:r>
          </w:p>
        </w:tc>
        <w:tc>
          <w:tcPr>
            <w:tcW w:type="dxa" w:w="464"/>
            <w:vMerge/>
            <w:tcBorders/>
          </w:tcPr>
          <w:p/>
        </w:tc>
        <w:tc>
          <w:tcPr>
            <w:tcW w:type="dxa" w:w="234"/>
            <w:tcBorders>
              <w:end w:sz="4.776000022888184" w:val="single" w:color="#000000"/>
            </w:tcBorders>
            <w:tcMar>
              <w:start w:w="0" w:type="dxa"/>
              <w:end w:w="0" w:type="dxa"/>
            </w:tcMar>
          </w:tcPr>
          <w:p>
            <w:pPr>
              <w:autoSpaceDN w:val="0"/>
              <w:autoSpaceDE w:val="0"/>
              <w:widowControl/>
              <w:spacing w:line="316" w:lineRule="exact" w:before="52" w:after="0"/>
              <w:ind w:left="0" w:right="0" w:firstLine="0"/>
              <w:jc w:val="center"/>
            </w:pPr>
            <w:r>
              <w:rPr>
                <w:w w:val="101.2791633605957"/>
                <w:rFonts w:ascii="Symbol" w:hAnsi="Symbol" w:eastAsia="Symbol"/>
                <w:b w:val="0"/>
                <w:i w:val="0"/>
                <w:color w:val="000000"/>
                <w:sz w:val="24"/>
              </w:rPr>
              <w:t>=</w:t>
            </w:r>
          </w:p>
        </w:tc>
        <w:tc>
          <w:tcPr>
            <w:tcW w:type="dxa" w:w="464"/>
            <w:vMerge/>
            <w:tcBorders>
              <w:start w:sz="4.776000022888184" w:val="single" w:color="#000000"/>
            </w:tcBorders>
          </w:tcPr>
          <w:p/>
        </w:tc>
        <w:tc>
          <w:tcPr>
            <w:tcW w:type="dxa" w:w="180"/>
            <w:tcBorders/>
            <w:tcMar>
              <w:start w:w="0" w:type="dxa"/>
              <w:end w:w="0" w:type="dxa"/>
            </w:tcMar>
          </w:tcPr>
          <w:p>
            <w:pPr>
              <w:autoSpaceDN w:val="0"/>
              <w:autoSpaceDE w:val="0"/>
              <w:widowControl/>
              <w:spacing w:line="316" w:lineRule="exact" w:before="52" w:after="0"/>
              <w:ind w:left="0" w:right="0" w:firstLine="0"/>
              <w:jc w:val="center"/>
            </w:pPr>
            <w:r>
              <w:rPr>
                <w:w w:val="101.2791633605957"/>
                <w:rFonts w:ascii="Symbol" w:hAnsi="Symbol" w:eastAsia="Symbol"/>
                <w:b w:val="0"/>
                <w:i w:val="0"/>
                <w:color w:val="000000"/>
                <w:sz w:val="24"/>
              </w:rPr>
              <w:t>−</w:t>
            </w:r>
          </w:p>
        </w:tc>
        <w:tc>
          <w:tcPr>
            <w:tcW w:type="dxa" w:w="340"/>
            <w:tcBorders/>
            <w:tcMar>
              <w:start w:w="0" w:type="dxa"/>
              <w:end w:w="0" w:type="dxa"/>
            </w:tcMar>
          </w:tcPr>
          <w:p>
            <w:pPr>
              <w:autoSpaceDN w:val="0"/>
              <w:autoSpaceDE w:val="0"/>
              <w:widowControl/>
              <w:spacing w:line="233" w:lineRule="auto" w:before="80" w:after="0"/>
              <w:ind w:left="0" w:right="0" w:firstLine="0"/>
              <w:jc w:val="center"/>
            </w:pPr>
            <w:r>
              <w:rPr>
                <w:w w:val="101.2791633605957"/>
                <w:rFonts w:ascii="TimesNewRoman" w:hAnsi="TimesNewRoman" w:eastAsia="TimesNewRoman"/>
                <w:b w:val="0"/>
                <w:i w:val="0"/>
                <w:color w:val="000000"/>
                <w:sz w:val="24"/>
              </w:rPr>
              <w:t>(20</w:t>
            </w:r>
          </w:p>
        </w:tc>
        <w:tc>
          <w:tcPr>
            <w:tcW w:type="dxa" w:w="204"/>
            <w:gridSpan w:val="2"/>
            <w:tcBorders/>
            <w:tcMar>
              <w:start w:w="0" w:type="dxa"/>
              <w:end w:w="0" w:type="dxa"/>
            </w:tcMar>
            <w:tcMar>
              <w:start w:w="0" w:type="dxa"/>
              <w:end w:w="0" w:type="dxa"/>
            </w:tcMar>
          </w:tcPr>
          <w:p>
            <w:pPr>
              <w:autoSpaceDN w:val="0"/>
              <w:autoSpaceDE w:val="0"/>
              <w:widowControl/>
              <w:spacing w:line="316" w:lineRule="exact" w:before="52" w:after="0"/>
              <w:ind w:left="0" w:right="0" w:firstLine="0"/>
              <w:jc w:val="center"/>
            </w:pPr>
            <w:r>
              <w:rPr>
                <w:w w:val="101.2791633605957"/>
                <w:rFonts w:ascii="Symbol" w:hAnsi="Symbol" w:eastAsia="Symbol"/>
                <w:b w:val="0"/>
                <w:i w:val="0"/>
                <w:color w:val="000000"/>
                <w:sz w:val="24"/>
              </w:rPr>
              <w:t>+</w:t>
            </w:r>
          </w:p>
        </w:tc>
        <w:tc>
          <w:tcPr>
            <w:tcW w:type="dxa" w:w="624"/>
            <w:gridSpan w:val="2"/>
            <w:tcBorders>
              <w:end w:sz="4.776000022888184" w:val="single" w:color="#000000"/>
            </w:tcBorders>
            <w:tcMar>
              <w:start w:w="0" w:type="dxa"/>
              <w:end w:w="0" w:type="dxa"/>
            </w:tcMar>
            <w:tcMar>
              <w:start w:w="0" w:type="dxa"/>
              <w:end w:w="0" w:type="dxa"/>
            </w:tcMar>
          </w:tcPr>
          <w:p>
            <w:pPr>
              <w:autoSpaceDN w:val="0"/>
              <w:autoSpaceDE w:val="0"/>
              <w:widowControl/>
              <w:spacing w:line="233" w:lineRule="auto" w:before="80" w:after="0"/>
              <w:ind w:left="0" w:right="0" w:firstLine="0"/>
              <w:jc w:val="center"/>
            </w:pPr>
            <w:r>
              <w:rPr>
                <w:w w:val="101.2791633605957"/>
                <w:rFonts w:ascii="TimesNewRoman" w:hAnsi="TimesNewRoman" w:eastAsia="TimesNewRoman"/>
                <w:b w:val="0"/>
                <w:i w:val="0"/>
                <w:color w:val="000000"/>
                <w:sz w:val="24"/>
              </w:rPr>
              <w:t>30) / 2</w:t>
            </w:r>
          </w:p>
        </w:tc>
        <w:tc>
          <w:tcPr>
            <w:tcW w:type="dxa" w:w="192"/>
            <w:gridSpan w:val="2"/>
            <w:tcBorders>
              <w:start w:sz="4.776000022888184" w:val="single" w:color="#000000"/>
            </w:tcBorders>
            <w:tcMar>
              <w:start w:w="0" w:type="dxa"/>
              <w:end w:w="0" w:type="dxa"/>
            </w:tcMar>
            <w:tcMar>
              <w:start w:w="0" w:type="dxa"/>
              <w:end w:w="0" w:type="dxa"/>
            </w:tcMar>
          </w:tcPr>
          <w:p>
            <w:pPr>
              <w:autoSpaceDN w:val="0"/>
              <w:autoSpaceDE w:val="0"/>
              <w:widowControl/>
              <w:spacing w:line="316" w:lineRule="exact" w:before="52" w:after="0"/>
              <w:ind w:left="0" w:right="0" w:firstLine="0"/>
              <w:jc w:val="center"/>
            </w:pPr>
            <w:r>
              <w:rPr>
                <w:w w:val="101.2791633605957"/>
                <w:rFonts w:ascii="Symbol" w:hAnsi="Symbol" w:eastAsia="Symbol"/>
                <w:b w:val="0"/>
                <w:i w:val="0"/>
                <w:color w:val="000000"/>
                <w:sz w:val="24"/>
              </w:rPr>
              <w:t>−</w:t>
            </w:r>
          </w:p>
        </w:tc>
        <w:tc>
          <w:tcPr>
            <w:tcW w:type="dxa" w:w="360"/>
            <w:gridSpan w:val="2"/>
            <w:tcBorders/>
            <w:tcMar>
              <w:start w:w="0" w:type="dxa"/>
              <w:end w:w="0" w:type="dxa"/>
            </w:tcMar>
            <w:tcMar>
              <w:start w:w="0" w:type="dxa"/>
              <w:end w:w="0" w:type="dxa"/>
            </w:tcMar>
          </w:tcPr>
          <w:p>
            <w:pPr>
              <w:autoSpaceDN w:val="0"/>
              <w:autoSpaceDE w:val="0"/>
              <w:widowControl/>
              <w:spacing w:line="233" w:lineRule="auto" w:before="80" w:after="0"/>
              <w:ind w:left="0" w:right="0" w:firstLine="0"/>
              <w:jc w:val="center"/>
            </w:pPr>
            <w:r>
              <w:rPr>
                <w:w w:val="101.2791633605957"/>
                <w:rFonts w:ascii="TimesNewRoman" w:hAnsi="TimesNewRoman" w:eastAsia="TimesNewRoman"/>
                <w:b w:val="0"/>
                <w:i w:val="0"/>
                <w:color w:val="000000"/>
                <w:sz w:val="24"/>
              </w:rPr>
              <w:t>(30</w:t>
            </w:r>
          </w:p>
        </w:tc>
        <w:tc>
          <w:tcPr>
            <w:tcW w:type="dxa" w:w="180"/>
            <w:gridSpan w:val="2"/>
            <w:tcBorders/>
            <w:tcMar>
              <w:start w:w="0" w:type="dxa"/>
              <w:end w:w="0" w:type="dxa"/>
            </w:tcMar>
            <w:tcMar>
              <w:start w:w="0" w:type="dxa"/>
              <w:end w:w="0" w:type="dxa"/>
            </w:tcMar>
          </w:tcPr>
          <w:p>
            <w:pPr>
              <w:autoSpaceDN w:val="0"/>
              <w:autoSpaceDE w:val="0"/>
              <w:widowControl/>
              <w:spacing w:line="316" w:lineRule="exact" w:before="52" w:after="0"/>
              <w:ind w:left="0" w:right="0" w:firstLine="0"/>
              <w:jc w:val="center"/>
            </w:pPr>
            <w:r>
              <w:rPr>
                <w:w w:val="101.2791633605957"/>
                <w:rFonts w:ascii="Symbol" w:hAnsi="Symbol" w:eastAsia="Symbol"/>
                <w:b w:val="0"/>
                <w:i w:val="0"/>
                <w:color w:val="000000"/>
                <w:sz w:val="24"/>
              </w:rPr>
              <w:t>−</w:t>
            </w:r>
          </w:p>
        </w:tc>
        <w:tc>
          <w:tcPr>
            <w:tcW w:type="dxa" w:w="67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80" w:after="0"/>
              <w:ind w:left="0" w:right="0" w:firstLine="0"/>
              <w:jc w:val="center"/>
            </w:pPr>
            <w:r>
              <w:rPr>
                <w:w w:val="101.2791633605957"/>
                <w:rFonts w:ascii="TimesNewRoman" w:hAnsi="TimesNewRoman" w:eastAsia="TimesNewRoman"/>
                <w:b w:val="0"/>
                <w:i w:val="0"/>
                <w:color w:val="000000"/>
                <w:sz w:val="24"/>
              </w:rPr>
              <w:t>20) / 2</w:t>
            </w:r>
          </w:p>
        </w:tc>
        <w:tc>
          <w:tcPr>
            <w:tcW w:type="dxa" w:w="148"/>
            <w:tcBorders/>
            <w:tcMar>
              <w:start w:w="0" w:type="dxa"/>
              <w:end w:w="0" w:type="dxa"/>
            </w:tcMar>
          </w:tcPr>
          <w:p>
            <w:pPr>
              <w:autoSpaceDN w:val="0"/>
              <w:autoSpaceDE w:val="0"/>
              <w:widowControl/>
              <w:spacing w:line="316" w:lineRule="exact" w:before="52" w:after="0"/>
              <w:ind w:left="0" w:right="0" w:firstLine="0"/>
              <w:jc w:val="center"/>
            </w:pPr>
            <w:r>
              <w:rPr>
                <w:w w:val="101.2791633605957"/>
                <w:rFonts w:ascii="Symbol" w:hAnsi="Symbol" w:eastAsia="Symbol"/>
                <w:b w:val="0"/>
                <w:i w:val="0"/>
                <w:color w:val="000000"/>
                <w:sz w:val="24"/>
              </w:rPr>
              <w:t>=</w:t>
            </w:r>
          </w:p>
        </w:tc>
        <w:tc>
          <w:tcPr>
            <w:tcW w:type="dxa" w:w="1440"/>
            <w:tcBorders/>
            <w:tcMar>
              <w:start w:w="0" w:type="dxa"/>
              <w:end w:w="0" w:type="dxa"/>
            </w:tcMar>
          </w:tcPr>
          <w:p>
            <w:pPr>
              <w:autoSpaceDN w:val="0"/>
              <w:autoSpaceDE w:val="0"/>
              <w:widowControl/>
              <w:spacing w:line="233" w:lineRule="auto" w:before="80" w:after="0"/>
              <w:ind w:left="60" w:right="0" w:firstLine="0"/>
              <w:jc w:val="left"/>
            </w:pPr>
            <w:r>
              <w:rPr>
                <w:w w:val="101.2791633605957"/>
                <w:rFonts w:ascii="TimesNewRoman" w:hAnsi="TimesNewRoman" w:eastAsia="TimesNewRoman"/>
                <w:b w:val="0"/>
                <w:i w:val="0"/>
                <w:color w:val="000000"/>
                <w:sz w:val="24"/>
              </w:rPr>
              <w:t>0.7</w:t>
            </w:r>
          </w:p>
        </w:tc>
      </w:tr>
      <w:tr>
        <w:trPr>
          <w:trHeight w:hRule="exact" w:val="383"/>
        </w:trPr>
        <w:tc>
          <w:tcPr>
            <w:tcW w:type="dxa" w:w="2460"/>
            <w:vMerge w:val="restart"/>
            <w:tcBorders/>
            <w:tcMar>
              <w:start w:w="0" w:type="dxa"/>
              <w:end w:w="0" w:type="dxa"/>
            </w:tcMar>
            <w:tcMar>
              <w:start w:w="0" w:type="dxa"/>
              <w:end w:w="0" w:type="dxa"/>
            </w:tcMar>
          </w:tcPr>
          <w:p>
            <w:pPr>
              <w:autoSpaceDN w:val="0"/>
              <w:tabs>
                <w:tab w:pos="1854" w:val="left"/>
                <w:tab w:pos="1952" w:val="left"/>
                <w:tab w:pos="2042" w:val="left"/>
                <w:tab w:pos="2316" w:val="left"/>
              </w:tabs>
              <w:autoSpaceDE w:val="0"/>
              <w:widowControl/>
              <w:spacing w:line="316" w:lineRule="exact" w:before="92" w:after="0"/>
              <w:ind w:left="1676" w:right="0" w:firstLine="0"/>
              <w:jc w:val="left"/>
            </w:pPr>
            <w:r>
              <w:rPr>
                <w:w w:val="101.2791633605957"/>
                <w:rFonts w:ascii="Symbol" w:hAnsi="Symbol" w:eastAsia="Symbol"/>
                <w:b w:val="0"/>
                <w:i w:val="0"/>
                <w:color w:val="000000"/>
                <w:sz w:val="24"/>
              </w:rPr>
              <w:t>ρ</w:t>
            </w:r>
            <w:r>
              <w:rPr>
                <w:w w:val="101.2791633605957"/>
                <w:rFonts w:ascii="TimesNewRoman" w:hAnsi="TimesNewRoman" w:eastAsia="TimesNewRoman"/>
                <w:b w:val="0"/>
                <w:i w:val="0"/>
                <w:color w:val="000000"/>
                <w:sz w:val="24"/>
              </w:rPr>
              <w:t xml:space="preserve">( , </w:t>
            </w:r>
            <w:r>
              <w:rPr>
                <w:w w:val="101.2791633605957"/>
                <w:rFonts w:ascii="TimesNewRoman,Italic" w:hAnsi="TimesNewRoman,Italic" w:eastAsia="TimesNewRoman,Italic"/>
                <w:b w:val="0"/>
                <w:i/>
                <w:color w:val="000000"/>
                <w:sz w:val="24"/>
              </w:rPr>
              <w:t xml:space="preserve">x V </w:t>
            </w:r>
            <w:r>
              <w:rPr>
                <w:rFonts w:ascii="TimesNewRoman" w:hAnsi="TimesNewRoman" w:eastAsia="TimesNewRoman"/>
                <w:b w:val="0"/>
                <w:i w:val="0"/>
                <w:color w:val="000000"/>
                <w:sz w:val="14"/>
              </w:rPr>
              <w:t xml:space="preserve">1 </w:t>
            </w:r>
            <w:r>
              <w:tab/>
            </w:r>
            <w:r>
              <w:rPr>
                <w:rFonts w:ascii="TimesNewRoman" w:hAnsi="TimesNewRoman" w:eastAsia="TimesNewRoman"/>
                <w:b w:val="0"/>
                <w:i w:val="0"/>
                <w:color w:val="000000"/>
                <w:sz w:val="14"/>
              </w:rPr>
              <w:t>14</w:t>
            </w:r>
          </w:p>
        </w:tc>
        <w:tc>
          <w:tcPr>
            <w:tcW w:type="dxa" w:w="120"/>
            <w:tcBorders/>
            <w:tcMar>
              <w:start w:w="0" w:type="dxa"/>
              <w:end w:w="0" w:type="dxa"/>
            </w:tcMar>
          </w:tcPr>
          <w:p>
            <w:pPr>
              <w:autoSpaceDN w:val="0"/>
              <w:autoSpaceDE w:val="0"/>
              <w:widowControl/>
              <w:spacing w:line="233" w:lineRule="auto" w:before="112" w:after="0"/>
              <w:ind w:left="0" w:right="0" w:firstLine="0"/>
              <w:jc w:val="center"/>
            </w:pPr>
            <w:r>
              <w:rPr>
                <w:w w:val="101.2791633605957"/>
                <w:rFonts w:ascii="TimesNewRoman" w:hAnsi="TimesNewRoman" w:eastAsia="TimesNewRoman"/>
                <w:b w:val="0"/>
                <w:i w:val="0"/>
                <w:color w:val="000000"/>
                <w:sz w:val="24"/>
              </w:rPr>
              <w:t>)</w:t>
            </w:r>
          </w:p>
        </w:tc>
        <w:tc>
          <w:tcPr>
            <w:tcW w:type="dxa" w:w="234"/>
            <w:vMerge w:val="restart"/>
            <w:tcBorders>
              <w:end w:sz="4.776000022888184" w:val="single" w:color="#000000"/>
            </w:tcBorders>
            <w:tcMar>
              <w:start w:w="0" w:type="dxa"/>
              <w:end w:w="0" w:type="dxa"/>
            </w:tcMar>
            <w:tcMar>
              <w:start w:w="0" w:type="dxa"/>
              <w:end w:w="0" w:type="dxa"/>
            </w:tcMar>
          </w:tcPr>
          <w:p>
            <w:pPr>
              <w:autoSpaceDN w:val="0"/>
              <w:autoSpaceDE w:val="0"/>
              <w:widowControl/>
              <w:spacing w:line="316" w:lineRule="exact" w:before="92" w:after="0"/>
              <w:ind w:left="0" w:right="0" w:firstLine="0"/>
              <w:jc w:val="center"/>
            </w:pPr>
            <w:r>
              <w:rPr>
                <w:w w:val="101.2791633605957"/>
                <w:rFonts w:ascii="Symbol" w:hAnsi="Symbol" w:eastAsia="Symbol"/>
                <w:b w:val="0"/>
                <w:i w:val="0"/>
                <w:color w:val="000000"/>
                <w:sz w:val="24"/>
              </w:rPr>
              <w:t>=</w:t>
            </w:r>
          </w:p>
        </w:tc>
        <w:tc>
          <w:tcPr>
            <w:tcW w:type="dxa" w:w="446"/>
            <w:tcBorders>
              <w:start w:sz="4.776000022888184" w:val="single" w:color="#000000"/>
            </w:tcBorders>
            <w:tcMar>
              <w:start w:w="0" w:type="dxa"/>
              <w:end w:w="0" w:type="dxa"/>
            </w:tcMar>
          </w:tcPr>
          <w:p>
            <w:pPr>
              <w:autoSpaceDN w:val="0"/>
              <w:autoSpaceDE w:val="0"/>
              <w:widowControl/>
              <w:spacing w:line="233" w:lineRule="auto" w:before="112" w:after="0"/>
              <w:ind w:left="0" w:right="0" w:firstLine="0"/>
              <w:jc w:val="center"/>
            </w:pPr>
            <w:r>
              <w:rPr>
                <w:w w:val="101.2791633605957"/>
                <w:rFonts w:ascii="TimesNewRoman" w:hAnsi="TimesNewRoman" w:eastAsia="TimesNewRoman"/>
                <w:b w:val="0"/>
                <w:i w:val="0"/>
                <w:color w:val="000000"/>
                <w:sz w:val="24"/>
              </w:rPr>
              <w:t>30.7</w:t>
            </w:r>
          </w:p>
        </w:tc>
        <w:tc>
          <w:tcPr>
            <w:tcW w:type="dxa" w:w="180"/>
            <w:vMerge w:val="restart"/>
            <w:tcBorders/>
            <w:tcMar>
              <w:start w:w="0" w:type="dxa"/>
              <w:end w:w="0" w:type="dxa"/>
            </w:tcMar>
            <w:tcMar>
              <w:start w:w="0" w:type="dxa"/>
              <w:end w:w="0" w:type="dxa"/>
            </w:tcMar>
          </w:tcPr>
          <w:p>
            <w:pPr>
              <w:autoSpaceDN w:val="0"/>
              <w:autoSpaceDE w:val="0"/>
              <w:widowControl/>
              <w:spacing w:line="316" w:lineRule="exact" w:before="92" w:after="0"/>
              <w:ind w:left="0" w:right="0" w:firstLine="0"/>
              <w:jc w:val="center"/>
            </w:pPr>
            <w:r>
              <w:rPr>
                <w:w w:val="101.2791633605957"/>
                <w:rFonts w:ascii="Symbol" w:hAnsi="Symbol" w:eastAsia="Symbol"/>
                <w:b w:val="0"/>
                <w:i w:val="0"/>
                <w:color w:val="000000"/>
                <w:sz w:val="24"/>
              </w:rPr>
              <w:t>−</w:t>
            </w:r>
          </w:p>
        </w:tc>
        <w:tc>
          <w:tcPr>
            <w:tcW w:type="dxa" w:w="340"/>
            <w:vMerge w:val="restart"/>
            <w:tcBorders/>
            <w:tcMar>
              <w:start w:w="0" w:type="dxa"/>
              <w:end w:w="0" w:type="dxa"/>
            </w:tcMar>
            <w:tcMar>
              <w:start w:w="0" w:type="dxa"/>
              <w:end w:w="0" w:type="dxa"/>
            </w:tcMar>
          </w:tcPr>
          <w:p>
            <w:pPr>
              <w:autoSpaceDN w:val="0"/>
              <w:autoSpaceDE w:val="0"/>
              <w:widowControl/>
              <w:spacing w:line="233" w:lineRule="auto" w:before="120" w:after="0"/>
              <w:ind w:left="0" w:right="0" w:firstLine="0"/>
              <w:jc w:val="center"/>
            </w:pPr>
            <w:r>
              <w:rPr>
                <w:w w:val="101.2791633605957"/>
                <w:rFonts w:ascii="TimesNewRoman" w:hAnsi="TimesNewRoman" w:eastAsia="TimesNewRoman"/>
                <w:b w:val="0"/>
                <w:i w:val="0"/>
                <w:color w:val="000000"/>
                <w:sz w:val="24"/>
              </w:rPr>
              <w:t>(30</w:t>
            </w:r>
          </w:p>
        </w:tc>
        <w:tc>
          <w:tcPr>
            <w:tcW w:type="dxa" w:w="20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6" w:lineRule="exact" w:before="92" w:after="0"/>
              <w:ind w:left="0" w:right="0" w:firstLine="0"/>
              <w:jc w:val="center"/>
            </w:pPr>
            <w:r>
              <w:rPr>
                <w:w w:val="101.2791633605957"/>
                <w:rFonts w:ascii="Symbol" w:hAnsi="Symbol" w:eastAsia="Symbol"/>
                <w:b w:val="0"/>
                <w:i w:val="0"/>
                <w:color w:val="000000"/>
                <w:sz w:val="24"/>
              </w:rPr>
              <w:t>+</w:t>
            </w:r>
          </w:p>
        </w:tc>
        <w:tc>
          <w:tcPr>
            <w:tcW w:type="dxa" w:w="624"/>
            <w:gridSpan w:val="2"/>
            <w:vMerge w:val="restart"/>
            <w:tcBorders>
              <w:end w:sz="4.776000022888184"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120" w:after="0"/>
              <w:ind w:left="0" w:right="0" w:firstLine="0"/>
              <w:jc w:val="center"/>
            </w:pPr>
            <w:r>
              <w:rPr>
                <w:w w:val="101.2791633605957"/>
                <w:rFonts w:ascii="TimesNewRoman" w:hAnsi="TimesNewRoman" w:eastAsia="TimesNewRoman"/>
                <w:b w:val="0"/>
                <w:i w:val="0"/>
                <w:color w:val="000000"/>
                <w:sz w:val="24"/>
              </w:rPr>
              <w:t>40) / 2</w:t>
            </w:r>
          </w:p>
        </w:tc>
        <w:tc>
          <w:tcPr>
            <w:tcW w:type="dxa" w:w="192"/>
            <w:gridSpan w:val="2"/>
            <w:vMerge w:val="restart"/>
            <w:tcBorders>
              <w:start w:sz="4.776000022888184"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6" w:lineRule="exact" w:before="92" w:after="0"/>
              <w:ind w:left="0" w:right="0" w:firstLine="0"/>
              <w:jc w:val="right"/>
            </w:pPr>
            <w:r>
              <w:rPr>
                <w:w w:val="101.2791633605957"/>
                <w:rFonts w:ascii="Symbol" w:hAnsi="Symbol" w:eastAsia="Symbol"/>
                <w:b w:val="0"/>
                <w:i w:val="0"/>
                <w:color w:val="000000"/>
                <w:sz w:val="24"/>
              </w:rPr>
              <w:t>−</w:t>
            </w:r>
          </w:p>
        </w:tc>
        <w:tc>
          <w:tcPr>
            <w:tcW w:type="dxa" w:w="402"/>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120" w:after="0"/>
              <w:ind w:left="0" w:right="0" w:firstLine="0"/>
              <w:jc w:val="center"/>
            </w:pPr>
            <w:r>
              <w:rPr>
                <w:w w:val="101.2791633605957"/>
                <w:rFonts w:ascii="TimesNewRoman" w:hAnsi="TimesNewRoman" w:eastAsia="TimesNewRoman"/>
                <w:b w:val="0"/>
                <w:i w:val="0"/>
                <w:color w:val="000000"/>
                <w:sz w:val="24"/>
              </w:rPr>
              <w:t>(40</w:t>
            </w:r>
          </w:p>
        </w:tc>
        <w:tc>
          <w:tcPr>
            <w:tcW w:type="dxa" w:w="138"/>
            <w:vMerge w:val="restart"/>
            <w:tcBorders/>
            <w:tcMar>
              <w:start w:w="0" w:type="dxa"/>
              <w:end w:w="0" w:type="dxa"/>
            </w:tcMar>
            <w:tcMar>
              <w:start w:w="0" w:type="dxa"/>
              <w:end w:w="0" w:type="dxa"/>
            </w:tcMar>
          </w:tcPr>
          <w:p>
            <w:pPr>
              <w:autoSpaceDN w:val="0"/>
              <w:autoSpaceDE w:val="0"/>
              <w:widowControl/>
              <w:spacing w:line="316" w:lineRule="exact" w:before="92" w:after="0"/>
              <w:ind w:left="0" w:right="0" w:firstLine="0"/>
              <w:jc w:val="center"/>
            </w:pPr>
            <w:r>
              <w:rPr>
                <w:w w:val="101.2791633605957"/>
                <w:rFonts w:ascii="Symbol" w:hAnsi="Symbol" w:eastAsia="Symbol"/>
                <w:b w:val="0"/>
                <w:i w:val="0"/>
                <w:color w:val="000000"/>
                <w:sz w:val="24"/>
              </w:rPr>
              <w:t>−</w:t>
            </w:r>
          </w:p>
        </w:tc>
        <w:tc>
          <w:tcPr>
            <w:tcW w:type="dxa" w:w="672"/>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120" w:after="0"/>
              <w:ind w:left="0" w:right="0" w:firstLine="0"/>
              <w:jc w:val="center"/>
            </w:pPr>
            <w:r>
              <w:rPr>
                <w:w w:val="101.2791633605957"/>
                <w:rFonts w:ascii="TimesNewRoman" w:hAnsi="TimesNewRoman" w:eastAsia="TimesNewRoman"/>
                <w:b w:val="0"/>
                <w:i w:val="0"/>
                <w:color w:val="000000"/>
                <w:sz w:val="24"/>
              </w:rPr>
              <w:t>30) / 2</w:t>
            </w:r>
          </w:p>
        </w:tc>
        <w:tc>
          <w:tcPr>
            <w:tcW w:type="dxa" w:w="158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6" w:lineRule="exact" w:before="92" w:after="0"/>
              <w:ind w:left="28" w:right="0" w:firstLine="0"/>
              <w:jc w:val="left"/>
            </w:pPr>
            <w:r>
              <w:rPr>
                <w:w w:val="101.2791633605957"/>
                <w:rFonts w:ascii="Symbol" w:hAnsi="Symbol" w:eastAsia="Symbol"/>
                <w:b w:val="0"/>
                <w:i w:val="0"/>
                <w:color w:val="000000"/>
                <w:sz w:val="24"/>
              </w:rPr>
              <w:t>= −</w:t>
            </w:r>
            <w:r>
              <w:rPr>
                <w:w w:val="101.2791633605957"/>
                <w:rFonts w:ascii="TimesNewRoman" w:hAnsi="TimesNewRoman" w:eastAsia="TimesNewRoman"/>
                <w:b w:val="0"/>
                <w:i w:val="0"/>
                <w:color w:val="000000"/>
                <w:sz w:val="24"/>
              </w:rPr>
              <w:t>0.7</w:t>
            </w:r>
          </w:p>
        </w:tc>
      </w:tr>
      <w:tr>
        <w:trPr>
          <w:trHeight w:hRule="exact" w:val="68"/>
        </w:trPr>
        <w:tc>
          <w:tcPr>
            <w:tcW w:type="dxa" w:w="464"/>
            <w:vMerge/>
            <w:tcBorders/>
          </w:tcPr>
          <w:p/>
        </w:tc>
        <w:tc>
          <w:tcPr>
            <w:tcW w:type="dxa" w:w="120"/>
            <w:vMerge w:val="restart"/>
            <w:tcBorders/>
            <w:tcMar>
              <w:start w:w="0" w:type="dxa"/>
              <w:end w:w="0" w:type="dxa"/>
            </w:tcMar>
            <w:tcMar>
              <w:start w:w="0" w:type="dxa"/>
              <w:end w:w="0" w:type="dxa"/>
            </w:tcMar>
          </w:tcPr>
          <w:p>
            <w:pPr>
              <w:autoSpaceDN w:val="0"/>
              <w:autoSpaceDE w:val="0"/>
              <w:widowControl/>
              <w:spacing w:line="233" w:lineRule="auto" w:before="148" w:after="0"/>
              <w:ind w:left="0" w:right="0" w:firstLine="0"/>
              <w:jc w:val="center"/>
            </w:pPr>
            <w:r>
              <w:rPr>
                <w:w w:val="101.2791633605957"/>
                <w:rFonts w:ascii="TimesNewRoman" w:hAnsi="TimesNewRoman" w:eastAsia="TimesNewRoman"/>
                <w:b w:val="0"/>
                <w:i w:val="0"/>
                <w:color w:val="000000"/>
                <w:sz w:val="24"/>
              </w:rPr>
              <w:t>)</w:t>
            </w:r>
          </w:p>
        </w:tc>
        <w:tc>
          <w:tcPr>
            <w:tcW w:type="dxa" w:w="464"/>
            <w:vMerge/>
            <w:tcBorders>
              <w:end w:sz="4.776000022888184" w:val="single" w:color="#000000"/>
            </w:tcBorders>
          </w:tcPr>
          <w:p/>
        </w:tc>
        <w:tc>
          <w:tcPr>
            <w:tcW w:type="dxa" w:w="446"/>
            <w:vMerge w:val="restart"/>
            <w:tcBorders>
              <w:start w:sz="4.776000022888184" w:val="single" w:color="#000000"/>
            </w:tcBorders>
            <w:tcMar>
              <w:start w:w="0" w:type="dxa"/>
              <w:end w:w="0" w:type="dxa"/>
            </w:tcMar>
            <w:tcMar>
              <w:start w:w="0" w:type="dxa"/>
              <w:end w:w="0" w:type="dxa"/>
            </w:tcMar>
          </w:tcPr>
          <w:p>
            <w:pPr>
              <w:autoSpaceDN w:val="0"/>
              <w:autoSpaceDE w:val="0"/>
              <w:widowControl/>
              <w:spacing w:line="233" w:lineRule="auto" w:before="148" w:after="0"/>
              <w:ind w:left="0" w:right="0" w:firstLine="0"/>
              <w:jc w:val="center"/>
            </w:pPr>
            <w:r>
              <w:rPr>
                <w:w w:val="101.2791633605957"/>
                <w:rFonts w:ascii="TimesNewRoman" w:hAnsi="TimesNewRoman" w:eastAsia="TimesNewRoman"/>
                <w:b w:val="0"/>
                <w:i w:val="0"/>
                <w:color w:val="000000"/>
                <w:sz w:val="24"/>
              </w:rPr>
              <w:t>30.7</w:t>
            </w:r>
          </w:p>
        </w:tc>
        <w:tc>
          <w:tcPr>
            <w:tcW w:type="dxa" w:w="464"/>
            <w:vMerge/>
            <w:tcBorders/>
          </w:tcPr>
          <w:p/>
        </w:tc>
        <w:tc>
          <w:tcPr>
            <w:tcW w:type="dxa" w:w="464"/>
            <w:vMerge/>
            <w:tcBorders/>
          </w:tcPr>
          <w:p/>
        </w:tc>
        <w:tc>
          <w:tcPr>
            <w:tcW w:type="dxa" w:w="928"/>
            <w:gridSpan w:val="2"/>
            <w:vMerge/>
            <w:tcBorders/>
          </w:tcPr>
          <w:p/>
        </w:tc>
        <w:tc>
          <w:tcPr>
            <w:tcW w:type="dxa" w:w="928"/>
            <w:gridSpan w:val="2"/>
            <w:vMerge/>
            <w:tcBorders>
              <w:end w:sz="4.776000022888184" w:val="single" w:color="#000000"/>
            </w:tcBorders>
          </w:tcPr>
          <w:p/>
        </w:tc>
        <w:tc>
          <w:tcPr>
            <w:tcW w:type="dxa" w:w="928"/>
            <w:gridSpan w:val="2"/>
            <w:vMerge/>
            <w:tcBorders>
              <w:start w:sz="4.776000022888184" w:val="single" w:color="#000000"/>
            </w:tcBorders>
          </w:tcPr>
          <w:p/>
        </w:tc>
        <w:tc>
          <w:tcPr>
            <w:tcW w:type="dxa" w:w="1392"/>
            <w:gridSpan w:val="3"/>
            <w:vMerge/>
            <w:tcBorders/>
          </w:tcPr>
          <w:p/>
        </w:tc>
        <w:tc>
          <w:tcPr>
            <w:tcW w:type="dxa" w:w="464"/>
            <w:vMerge/>
            <w:tcBorders/>
          </w:tcPr>
          <w:p/>
        </w:tc>
        <w:tc>
          <w:tcPr>
            <w:tcW w:type="dxa" w:w="1856"/>
            <w:gridSpan w:val="4"/>
            <w:vMerge/>
            <w:tcBorders/>
          </w:tcPr>
          <w:p/>
        </w:tc>
        <w:tc>
          <w:tcPr>
            <w:tcW w:type="dxa" w:w="928"/>
            <w:gridSpan w:val="2"/>
            <w:vMerge/>
            <w:tcBorders/>
          </w:tcPr>
          <w:p/>
        </w:tc>
      </w:tr>
      <w:tr>
        <w:trPr>
          <w:trHeight w:hRule="exact" w:val="387"/>
        </w:trPr>
        <w:tc>
          <w:tcPr>
            <w:tcW w:type="dxa" w:w="2460"/>
            <w:tcBorders/>
            <w:tcMar>
              <w:start w:w="0" w:type="dxa"/>
              <w:end w:w="0" w:type="dxa"/>
            </w:tcMar>
          </w:tcPr>
          <w:p>
            <w:pPr>
              <w:autoSpaceDN w:val="0"/>
              <w:tabs>
                <w:tab w:pos="1854" w:val="left"/>
                <w:tab w:pos="1952" w:val="left"/>
                <w:tab w:pos="2042" w:val="left"/>
                <w:tab w:pos="2316" w:val="left"/>
              </w:tabs>
              <w:autoSpaceDE w:val="0"/>
              <w:widowControl/>
              <w:spacing w:line="316" w:lineRule="exact" w:before="52" w:after="0"/>
              <w:ind w:left="1676" w:right="0" w:firstLine="0"/>
              <w:jc w:val="left"/>
            </w:pPr>
            <w:r>
              <w:rPr>
                <w:w w:val="101.2791633605957"/>
                <w:rFonts w:ascii="Symbol" w:hAnsi="Symbol" w:eastAsia="Symbol"/>
                <w:b w:val="0"/>
                <w:i w:val="0"/>
                <w:color w:val="000000"/>
                <w:sz w:val="24"/>
              </w:rPr>
              <w:t>ρ</w:t>
            </w:r>
            <w:r>
              <w:rPr>
                <w:w w:val="101.2791633605957"/>
                <w:rFonts w:ascii="TimesNewRoman" w:hAnsi="TimesNewRoman" w:eastAsia="TimesNewRoman"/>
                <w:b w:val="0"/>
                <w:i w:val="0"/>
                <w:color w:val="000000"/>
                <w:sz w:val="24"/>
              </w:rPr>
              <w:t xml:space="preserve">( , </w:t>
            </w:r>
            <w:r>
              <w:rPr>
                <w:w w:val="101.2791633605957"/>
                <w:rFonts w:ascii="TimesNewRoman,Italic" w:hAnsi="TimesNewRoman,Italic" w:eastAsia="TimesNewRoman,Italic"/>
                <w:b w:val="0"/>
                <w:i/>
                <w:color w:val="000000"/>
                <w:sz w:val="24"/>
              </w:rPr>
              <w:t xml:space="preserve">x V </w:t>
            </w:r>
            <w:r>
              <w:rPr>
                <w:rFonts w:ascii="TimesNewRoman" w:hAnsi="TimesNewRoman" w:eastAsia="TimesNewRoman"/>
                <w:b w:val="0"/>
                <w:i w:val="0"/>
                <w:color w:val="000000"/>
                <w:sz w:val="14"/>
              </w:rPr>
              <w:t xml:space="preserve">1 </w:t>
            </w:r>
            <w:r>
              <w:tab/>
            </w:r>
            <w:r>
              <w:rPr>
                <w:rFonts w:ascii="TimesNewRoman" w:hAnsi="TimesNewRoman" w:eastAsia="TimesNewRoman"/>
                <w:b w:val="0"/>
                <w:i w:val="0"/>
                <w:color w:val="000000"/>
                <w:sz w:val="14"/>
              </w:rPr>
              <w:t>15</w:t>
            </w:r>
          </w:p>
        </w:tc>
        <w:tc>
          <w:tcPr>
            <w:tcW w:type="dxa" w:w="464"/>
            <w:vMerge/>
            <w:tcBorders/>
          </w:tcPr>
          <w:p/>
        </w:tc>
        <w:tc>
          <w:tcPr>
            <w:tcW w:type="dxa" w:w="234"/>
            <w:tcBorders>
              <w:end w:sz="4.776000022888184" w:val="single" w:color="#000000"/>
            </w:tcBorders>
            <w:tcMar>
              <w:start w:w="0" w:type="dxa"/>
              <w:end w:w="0" w:type="dxa"/>
            </w:tcMar>
          </w:tcPr>
          <w:p>
            <w:pPr>
              <w:autoSpaceDN w:val="0"/>
              <w:autoSpaceDE w:val="0"/>
              <w:widowControl/>
              <w:spacing w:line="316" w:lineRule="exact" w:before="52" w:after="0"/>
              <w:ind w:left="0" w:right="0" w:firstLine="0"/>
              <w:jc w:val="center"/>
            </w:pPr>
            <w:r>
              <w:rPr>
                <w:w w:val="101.2791633605957"/>
                <w:rFonts w:ascii="Symbol" w:hAnsi="Symbol" w:eastAsia="Symbol"/>
                <w:b w:val="0"/>
                <w:i w:val="0"/>
                <w:color w:val="000000"/>
                <w:sz w:val="24"/>
              </w:rPr>
              <w:t>=</w:t>
            </w:r>
          </w:p>
        </w:tc>
        <w:tc>
          <w:tcPr>
            <w:tcW w:type="dxa" w:w="464"/>
            <w:vMerge/>
            <w:tcBorders>
              <w:start w:sz="4.776000022888184" w:val="single" w:color="#000000"/>
            </w:tcBorders>
          </w:tcPr>
          <w:p/>
        </w:tc>
        <w:tc>
          <w:tcPr>
            <w:tcW w:type="dxa" w:w="180"/>
            <w:tcBorders/>
            <w:tcMar>
              <w:start w:w="0" w:type="dxa"/>
              <w:end w:w="0" w:type="dxa"/>
            </w:tcMar>
          </w:tcPr>
          <w:p>
            <w:pPr>
              <w:autoSpaceDN w:val="0"/>
              <w:autoSpaceDE w:val="0"/>
              <w:widowControl/>
              <w:spacing w:line="316" w:lineRule="exact" w:before="52" w:after="0"/>
              <w:ind w:left="0" w:right="0" w:firstLine="0"/>
              <w:jc w:val="center"/>
            </w:pPr>
            <w:r>
              <w:rPr>
                <w:w w:val="101.2791633605957"/>
                <w:rFonts w:ascii="Symbol" w:hAnsi="Symbol" w:eastAsia="Symbol"/>
                <w:b w:val="0"/>
                <w:i w:val="0"/>
                <w:color w:val="000000"/>
                <w:sz w:val="24"/>
              </w:rPr>
              <w:t>−</w:t>
            </w:r>
          </w:p>
        </w:tc>
        <w:tc>
          <w:tcPr>
            <w:tcW w:type="dxa" w:w="340"/>
            <w:tcBorders/>
            <w:tcMar>
              <w:start w:w="0" w:type="dxa"/>
              <w:end w:w="0" w:type="dxa"/>
            </w:tcMar>
          </w:tcPr>
          <w:p>
            <w:pPr>
              <w:autoSpaceDN w:val="0"/>
              <w:autoSpaceDE w:val="0"/>
              <w:widowControl/>
              <w:spacing w:line="233" w:lineRule="auto" w:before="80" w:after="0"/>
              <w:ind w:left="0" w:right="0" w:firstLine="0"/>
              <w:jc w:val="center"/>
            </w:pPr>
            <w:r>
              <w:rPr>
                <w:w w:val="101.2791633605957"/>
                <w:rFonts w:ascii="TimesNewRoman" w:hAnsi="TimesNewRoman" w:eastAsia="TimesNewRoman"/>
                <w:b w:val="0"/>
                <w:i w:val="0"/>
                <w:color w:val="000000"/>
                <w:sz w:val="24"/>
              </w:rPr>
              <w:t>(40</w:t>
            </w:r>
          </w:p>
        </w:tc>
        <w:tc>
          <w:tcPr>
            <w:tcW w:type="dxa" w:w="204"/>
            <w:gridSpan w:val="2"/>
            <w:tcBorders/>
            <w:tcMar>
              <w:start w:w="0" w:type="dxa"/>
              <w:end w:w="0" w:type="dxa"/>
            </w:tcMar>
            <w:tcMar>
              <w:start w:w="0" w:type="dxa"/>
              <w:end w:w="0" w:type="dxa"/>
            </w:tcMar>
          </w:tcPr>
          <w:p>
            <w:pPr>
              <w:autoSpaceDN w:val="0"/>
              <w:autoSpaceDE w:val="0"/>
              <w:widowControl/>
              <w:spacing w:line="316" w:lineRule="exact" w:before="52" w:after="0"/>
              <w:ind w:left="0" w:right="0" w:firstLine="0"/>
              <w:jc w:val="center"/>
            </w:pPr>
            <w:r>
              <w:rPr>
                <w:w w:val="101.2791633605957"/>
                <w:rFonts w:ascii="Symbol" w:hAnsi="Symbol" w:eastAsia="Symbol"/>
                <w:b w:val="0"/>
                <w:i w:val="0"/>
                <w:color w:val="000000"/>
                <w:sz w:val="24"/>
              </w:rPr>
              <w:t>+</w:t>
            </w:r>
          </w:p>
        </w:tc>
        <w:tc>
          <w:tcPr>
            <w:tcW w:type="dxa" w:w="624"/>
            <w:gridSpan w:val="2"/>
            <w:tcBorders>
              <w:end w:sz="4.776000022888184" w:val="single" w:color="#000000"/>
            </w:tcBorders>
            <w:tcMar>
              <w:start w:w="0" w:type="dxa"/>
              <w:end w:w="0" w:type="dxa"/>
            </w:tcMar>
            <w:tcMar>
              <w:start w:w="0" w:type="dxa"/>
              <w:end w:w="0" w:type="dxa"/>
            </w:tcMar>
          </w:tcPr>
          <w:p>
            <w:pPr>
              <w:autoSpaceDN w:val="0"/>
              <w:autoSpaceDE w:val="0"/>
              <w:widowControl/>
              <w:spacing w:line="233" w:lineRule="auto" w:before="80" w:after="0"/>
              <w:ind w:left="0" w:right="0" w:firstLine="0"/>
              <w:jc w:val="center"/>
            </w:pPr>
            <w:r>
              <w:rPr>
                <w:w w:val="101.2791633605957"/>
                <w:rFonts w:ascii="TimesNewRoman" w:hAnsi="TimesNewRoman" w:eastAsia="TimesNewRoman"/>
                <w:b w:val="0"/>
                <w:i w:val="0"/>
                <w:color w:val="000000"/>
                <w:sz w:val="24"/>
              </w:rPr>
              <w:t>50) / 2</w:t>
            </w:r>
          </w:p>
        </w:tc>
        <w:tc>
          <w:tcPr>
            <w:tcW w:type="dxa" w:w="192"/>
            <w:gridSpan w:val="2"/>
            <w:tcBorders>
              <w:start w:sz="4.776000022888184" w:val="single" w:color="#000000"/>
            </w:tcBorders>
            <w:tcMar>
              <w:start w:w="0" w:type="dxa"/>
              <w:end w:w="0" w:type="dxa"/>
            </w:tcMar>
            <w:tcMar>
              <w:start w:w="0" w:type="dxa"/>
              <w:end w:w="0" w:type="dxa"/>
            </w:tcMar>
          </w:tcPr>
          <w:p>
            <w:pPr>
              <w:autoSpaceDN w:val="0"/>
              <w:autoSpaceDE w:val="0"/>
              <w:widowControl/>
              <w:spacing w:line="316" w:lineRule="exact" w:before="52" w:after="0"/>
              <w:ind w:left="0" w:right="0" w:firstLine="0"/>
              <w:jc w:val="right"/>
            </w:pPr>
            <w:r>
              <w:rPr>
                <w:w w:val="101.2791633605957"/>
                <w:rFonts w:ascii="Symbol" w:hAnsi="Symbol" w:eastAsia="Symbol"/>
                <w:b w:val="0"/>
                <w:i w:val="0"/>
                <w:color w:val="000000"/>
                <w:sz w:val="24"/>
              </w:rPr>
              <w:t>−</w:t>
            </w:r>
          </w:p>
        </w:tc>
        <w:tc>
          <w:tcPr>
            <w:tcW w:type="dxa" w:w="360"/>
            <w:gridSpan w:val="2"/>
            <w:tcBorders/>
            <w:tcMar>
              <w:start w:w="0" w:type="dxa"/>
              <w:end w:w="0" w:type="dxa"/>
            </w:tcMar>
            <w:tcMar>
              <w:start w:w="0" w:type="dxa"/>
              <w:end w:w="0" w:type="dxa"/>
            </w:tcMar>
          </w:tcPr>
          <w:p>
            <w:pPr>
              <w:autoSpaceDN w:val="0"/>
              <w:autoSpaceDE w:val="0"/>
              <w:widowControl/>
              <w:spacing w:line="233" w:lineRule="auto" w:before="80" w:after="0"/>
              <w:ind w:left="0" w:right="0" w:firstLine="0"/>
              <w:jc w:val="center"/>
            </w:pPr>
            <w:r>
              <w:rPr>
                <w:w w:val="101.2791633605957"/>
                <w:rFonts w:ascii="TimesNewRoman" w:hAnsi="TimesNewRoman" w:eastAsia="TimesNewRoman"/>
                <w:b w:val="0"/>
                <w:i w:val="0"/>
                <w:color w:val="000000"/>
                <w:sz w:val="24"/>
              </w:rPr>
              <w:t>(50</w:t>
            </w:r>
          </w:p>
        </w:tc>
        <w:tc>
          <w:tcPr>
            <w:tcW w:type="dxa" w:w="180"/>
            <w:gridSpan w:val="2"/>
            <w:tcBorders/>
            <w:tcMar>
              <w:start w:w="0" w:type="dxa"/>
              <w:end w:w="0" w:type="dxa"/>
            </w:tcMar>
            <w:tcMar>
              <w:start w:w="0" w:type="dxa"/>
              <w:end w:w="0" w:type="dxa"/>
            </w:tcMar>
          </w:tcPr>
          <w:p>
            <w:pPr>
              <w:autoSpaceDN w:val="0"/>
              <w:autoSpaceDE w:val="0"/>
              <w:widowControl/>
              <w:spacing w:line="316" w:lineRule="exact" w:before="52" w:after="0"/>
              <w:ind w:left="0" w:right="0" w:firstLine="0"/>
              <w:jc w:val="center"/>
            </w:pPr>
            <w:r>
              <w:rPr>
                <w:w w:val="101.2791633605957"/>
                <w:rFonts w:ascii="Symbol" w:hAnsi="Symbol" w:eastAsia="Symbol"/>
                <w:b w:val="0"/>
                <w:i w:val="0"/>
                <w:color w:val="000000"/>
                <w:sz w:val="24"/>
              </w:rPr>
              <w:t>−</w:t>
            </w:r>
          </w:p>
        </w:tc>
        <w:tc>
          <w:tcPr>
            <w:tcW w:type="dxa" w:w="67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80" w:after="0"/>
              <w:ind w:left="0" w:right="0" w:firstLine="0"/>
              <w:jc w:val="center"/>
            </w:pPr>
            <w:r>
              <w:rPr>
                <w:w w:val="101.2791633605957"/>
                <w:rFonts w:ascii="TimesNewRoman" w:hAnsi="TimesNewRoman" w:eastAsia="TimesNewRoman"/>
                <w:b w:val="0"/>
                <w:i w:val="0"/>
                <w:color w:val="000000"/>
                <w:sz w:val="24"/>
              </w:rPr>
              <w:t>40) / 2</w:t>
            </w:r>
          </w:p>
        </w:tc>
        <w:tc>
          <w:tcPr>
            <w:tcW w:type="dxa" w:w="148"/>
            <w:tcBorders/>
            <w:tcMar>
              <w:start w:w="0" w:type="dxa"/>
              <w:end w:w="0" w:type="dxa"/>
            </w:tcMar>
          </w:tcPr>
          <w:p>
            <w:pPr>
              <w:autoSpaceDN w:val="0"/>
              <w:autoSpaceDE w:val="0"/>
              <w:widowControl/>
              <w:spacing w:line="316" w:lineRule="exact" w:before="52" w:after="0"/>
              <w:ind w:left="0" w:right="0" w:firstLine="0"/>
              <w:jc w:val="center"/>
            </w:pPr>
            <w:r>
              <w:rPr>
                <w:w w:val="101.2791633605957"/>
                <w:rFonts w:ascii="Symbol" w:hAnsi="Symbol" w:eastAsia="Symbol"/>
                <w:b w:val="0"/>
                <w:i w:val="0"/>
                <w:color w:val="000000"/>
                <w:sz w:val="24"/>
              </w:rPr>
              <w:t>=</w:t>
            </w:r>
          </w:p>
        </w:tc>
        <w:tc>
          <w:tcPr>
            <w:tcW w:type="dxa" w:w="1440"/>
            <w:tcBorders/>
            <w:tcMar>
              <w:start w:w="0" w:type="dxa"/>
              <w:end w:w="0" w:type="dxa"/>
            </w:tcMar>
          </w:tcPr>
          <w:p>
            <w:pPr>
              <w:autoSpaceDN w:val="0"/>
              <w:autoSpaceDE w:val="0"/>
              <w:widowControl/>
              <w:spacing w:line="233" w:lineRule="auto" w:before="80" w:after="0"/>
              <w:ind w:left="60" w:right="0" w:firstLine="0"/>
              <w:jc w:val="left"/>
            </w:pPr>
            <w:r>
              <w:rPr>
                <w:w w:val="101.2791633605957"/>
                <w:rFonts w:ascii="TimesNewRoman" w:hAnsi="TimesNewRoman" w:eastAsia="TimesNewRoman"/>
                <w:b w:val="0"/>
                <w:i w:val="0"/>
                <w:color w:val="000000"/>
                <w:sz w:val="24"/>
              </w:rPr>
              <w:t>9.3</w:t>
            </w:r>
          </w:p>
        </w:tc>
      </w:tr>
    </w:tbl>
    <w:p>
      <w:pPr>
        <w:autoSpaceDN w:val="0"/>
        <w:autoSpaceDE w:val="0"/>
        <w:widowControl/>
        <w:spacing w:line="209" w:lineRule="auto" w:before="186" w:after="100"/>
        <w:ind w:left="2090" w:right="0" w:firstLine="0"/>
        <w:jc w:val="left"/>
      </w:pPr>
      <w:r>
        <w:rPr>
          <w:w w:val="96.94999967302594"/>
          <w:rFonts w:ascii="TimesNewRoman" w:hAnsi="TimesNewRoman" w:eastAsia="TimesNewRoman"/>
          <w:b w:val="0"/>
          <w:i w:val="0"/>
          <w:color w:val="000000"/>
          <w:sz w:val="14"/>
        </w:rPr>
        <w:t>1</w:t>
      </w:r>
      <w:r>
        <w:rPr>
          <w:w w:val="98.24999968210855"/>
          <w:rFonts w:ascii="TimesNewRoman,Italic" w:hAnsi="TimesNewRoman,Italic" w:eastAsia="TimesNewRoman,Italic"/>
          <w:b w:val="0"/>
          <w:i/>
          <w:color w:val="000000"/>
          <w:sz w:val="24"/>
        </w:rPr>
        <w:t>x</w:t>
      </w:r>
      <w:r>
        <w:rPr>
          <w:rFonts w:ascii="SimSun" w:hAnsi="SimSun" w:eastAsia="SimSun"/>
          <w:b w:val="0"/>
          <w:i w:val="0"/>
          <w:color w:val="000000"/>
          <w:sz w:val="24"/>
        </w:rPr>
        <w:t xml:space="preserve"> 与其节域之间的距离：</w:t>
      </w:r>
    </w:p>
    <w:tbl>
      <w:tblPr>
        <w:tblW w:type="auto" w:w="0"/>
        <w:tblLayout w:type="fixed"/>
        <w:tblLook w:firstColumn="1" w:firstRow="1" w:lastColumn="0" w:lastRow="0" w:noHBand="0" w:noVBand="1" w:val="04A0"/>
        <w:tblInd w:w="1680.0" w:type="dxa"/>
      </w:tblPr>
      <w:tblGrid>
        <w:gridCol w:w="729"/>
        <w:gridCol w:w="729"/>
        <w:gridCol w:w="729"/>
        <w:gridCol w:w="729"/>
        <w:gridCol w:w="729"/>
        <w:gridCol w:w="729"/>
        <w:gridCol w:w="729"/>
        <w:gridCol w:w="729"/>
        <w:gridCol w:w="729"/>
        <w:gridCol w:w="729"/>
        <w:gridCol w:w="729"/>
        <w:gridCol w:w="729"/>
        <w:gridCol w:w="729"/>
        <w:gridCol w:w="729"/>
      </w:tblGrid>
      <w:tr>
        <w:trPr>
          <w:trHeight w:hRule="exact" w:val="394"/>
        </w:trPr>
        <w:tc>
          <w:tcPr>
            <w:tcW w:type="dxa" w:w="2420"/>
            <w:tcBorders/>
            <w:tcMar>
              <w:start w:w="0" w:type="dxa"/>
              <w:end w:w="0" w:type="dxa"/>
            </w:tcMar>
          </w:tcPr>
          <w:p>
            <w:pPr>
              <w:autoSpaceDN w:val="0"/>
              <w:tabs>
                <w:tab w:pos="1882" w:val="left"/>
                <w:tab w:pos="1978" w:val="left"/>
                <w:tab w:pos="2068" w:val="left"/>
                <w:tab w:pos="2342" w:val="left"/>
              </w:tabs>
              <w:autoSpaceDE w:val="0"/>
              <w:widowControl/>
              <w:spacing w:line="316" w:lineRule="exact" w:before="60" w:after="0"/>
              <w:ind w:left="1704" w:right="0" w:firstLine="0"/>
              <w:jc w:val="left"/>
            </w:pPr>
            <w:r>
              <w:rPr>
                <w:w w:val="101.2791633605957"/>
                <w:rFonts w:ascii="Symbol" w:hAnsi="Symbol" w:eastAsia="Symbol"/>
                <w:b w:val="0"/>
                <w:i w:val="0"/>
                <w:color w:val="000000"/>
                <w:sz w:val="24"/>
              </w:rPr>
              <w:t>ρ</w:t>
            </w:r>
            <w:r>
              <w:rPr>
                <w:w w:val="101.2791633605957"/>
                <w:rFonts w:ascii="TimesNewRoman" w:hAnsi="TimesNewRoman" w:eastAsia="TimesNewRoman"/>
                <w:b w:val="0"/>
                <w:i w:val="0"/>
                <w:color w:val="000000"/>
                <w:sz w:val="24"/>
              </w:rPr>
              <w:t xml:space="preserve">( , </w:t>
            </w:r>
            <w:r>
              <w:rPr>
                <w:w w:val="101.2791633605957"/>
                <w:rFonts w:ascii="TimesNewRoman,Italic" w:hAnsi="TimesNewRoman,Italic" w:eastAsia="TimesNewRoman,Italic"/>
                <w:b w:val="0"/>
                <w:i/>
                <w:color w:val="000000"/>
                <w:sz w:val="24"/>
              </w:rPr>
              <w:t xml:space="preserve">x V </w:t>
            </w:r>
            <w:r>
              <w:rPr>
                <w:rFonts w:ascii="TimesNewRoman" w:hAnsi="TimesNewRoman" w:eastAsia="TimesNewRoman"/>
                <w:b w:val="0"/>
                <w:i w:val="0"/>
                <w:color w:val="000000"/>
                <w:sz w:val="14"/>
              </w:rPr>
              <w:t xml:space="preserve">1 </w:t>
            </w:r>
            <w:r>
              <w:tab/>
            </w:r>
            <w:r>
              <w:rPr>
                <w:rFonts w:ascii="TimesNewRoman" w:hAnsi="TimesNewRoman" w:eastAsia="TimesNewRoman"/>
                <w:b w:val="0"/>
                <w:i w:val="0"/>
                <w:color w:val="000000"/>
                <w:sz w:val="14"/>
              </w:rPr>
              <w:t>1</w:t>
            </w:r>
          </w:p>
        </w:tc>
        <w:tc>
          <w:tcPr>
            <w:tcW w:type="dxa" w:w="80"/>
            <w:tcBorders/>
            <w:tcMar>
              <w:start w:w="0" w:type="dxa"/>
              <w:end w:w="0" w:type="dxa"/>
            </w:tcMar>
          </w:tcPr>
          <w:p>
            <w:pPr>
              <w:autoSpaceDN w:val="0"/>
              <w:autoSpaceDE w:val="0"/>
              <w:widowControl/>
              <w:spacing w:line="230" w:lineRule="auto" w:before="218" w:after="0"/>
              <w:ind w:left="0" w:right="0" w:firstLine="0"/>
              <w:jc w:val="center"/>
            </w:pPr>
            <w:r>
              <w:rPr>
                <w:rFonts w:ascii="TimesNewRoman,Italic" w:hAnsi="TimesNewRoman,Italic" w:eastAsia="TimesNewRoman,Italic"/>
                <w:b w:val="0"/>
                <w:i/>
                <w:color w:val="000000"/>
                <w:sz w:val="14"/>
              </w:rPr>
              <w:t>p</w:t>
            </w:r>
          </w:p>
        </w:tc>
        <w:tc>
          <w:tcPr>
            <w:tcW w:type="dxa" w:w="120"/>
            <w:tcBorders/>
            <w:tcMar>
              <w:start w:w="0" w:type="dxa"/>
              <w:end w:w="0" w:type="dxa"/>
            </w:tcMar>
          </w:tcPr>
          <w:p>
            <w:pPr>
              <w:autoSpaceDN w:val="0"/>
              <w:autoSpaceDE w:val="0"/>
              <w:widowControl/>
              <w:spacing w:line="233" w:lineRule="auto" w:before="88" w:after="0"/>
              <w:ind w:left="0" w:right="0" w:firstLine="0"/>
              <w:jc w:val="center"/>
            </w:pPr>
            <w:r>
              <w:rPr>
                <w:w w:val="101.2791633605957"/>
                <w:rFonts w:ascii="TimesNewRoman" w:hAnsi="TimesNewRoman" w:eastAsia="TimesNewRoman"/>
                <w:b w:val="0"/>
                <w:i w:val="0"/>
                <w:color w:val="000000"/>
                <w:sz w:val="24"/>
              </w:rPr>
              <w:t>)</w:t>
            </w:r>
          </w:p>
        </w:tc>
        <w:tc>
          <w:tcPr>
            <w:tcW w:type="dxa" w:w="240"/>
            <w:tcBorders>
              <w:end w:sz="4.776000022888184" w:val="single" w:color="#000000"/>
            </w:tcBorders>
            <w:tcMar>
              <w:start w:w="0" w:type="dxa"/>
              <w:end w:w="0" w:type="dxa"/>
            </w:tcMar>
          </w:tcPr>
          <w:p>
            <w:pPr>
              <w:autoSpaceDN w:val="0"/>
              <w:autoSpaceDE w:val="0"/>
              <w:widowControl/>
              <w:spacing w:line="316" w:lineRule="exact" w:before="60" w:after="0"/>
              <w:ind w:left="0" w:right="0" w:firstLine="0"/>
              <w:jc w:val="center"/>
            </w:pPr>
            <w:r>
              <w:rPr>
                <w:w w:val="101.2791633605957"/>
                <w:rFonts w:ascii="Symbol" w:hAnsi="Symbol" w:eastAsia="Symbol"/>
                <w:b w:val="0"/>
                <w:i w:val="0"/>
                <w:color w:val="000000"/>
                <w:sz w:val="24"/>
              </w:rPr>
              <w:t>=</w:t>
            </w:r>
          </w:p>
        </w:tc>
        <w:tc>
          <w:tcPr>
            <w:tcW w:type="dxa" w:w="460"/>
            <w:tcBorders>
              <w:start w:sz="4.776000022888184" w:val="single" w:color="#000000"/>
            </w:tcBorders>
            <w:tcMar>
              <w:start w:w="0" w:type="dxa"/>
              <w:end w:w="0" w:type="dxa"/>
            </w:tcMar>
          </w:tcPr>
          <w:p>
            <w:pPr>
              <w:autoSpaceDN w:val="0"/>
              <w:autoSpaceDE w:val="0"/>
              <w:widowControl/>
              <w:spacing w:line="233" w:lineRule="auto" w:before="88" w:after="0"/>
              <w:ind w:left="0" w:right="0" w:firstLine="0"/>
              <w:jc w:val="center"/>
            </w:pPr>
            <w:r>
              <w:rPr>
                <w:w w:val="101.2791633605957"/>
                <w:rFonts w:ascii="TimesNewRoman" w:hAnsi="TimesNewRoman" w:eastAsia="TimesNewRoman"/>
                <w:b w:val="0"/>
                <w:i w:val="0"/>
                <w:color w:val="000000"/>
                <w:sz w:val="24"/>
              </w:rPr>
              <w:t>30.7</w:t>
            </w:r>
          </w:p>
        </w:tc>
        <w:tc>
          <w:tcPr>
            <w:tcW w:type="dxa" w:w="160"/>
            <w:tcBorders/>
            <w:tcMar>
              <w:start w:w="0" w:type="dxa"/>
              <w:end w:w="0" w:type="dxa"/>
            </w:tcMar>
          </w:tcPr>
          <w:p>
            <w:pPr>
              <w:autoSpaceDN w:val="0"/>
              <w:autoSpaceDE w:val="0"/>
              <w:widowControl/>
              <w:spacing w:line="316" w:lineRule="exact" w:before="60" w:after="0"/>
              <w:ind w:left="0" w:right="0" w:firstLine="0"/>
              <w:jc w:val="center"/>
            </w:pPr>
            <w:r>
              <w:rPr>
                <w:w w:val="101.2791633605957"/>
                <w:rFonts w:ascii="Symbol" w:hAnsi="Symbol" w:eastAsia="Symbol"/>
                <w:b w:val="0"/>
                <w:i w:val="0"/>
                <w:color w:val="000000"/>
                <w:sz w:val="24"/>
              </w:rPr>
              <w:t>−</w:t>
            </w:r>
          </w:p>
        </w:tc>
        <w:tc>
          <w:tcPr>
            <w:tcW w:type="dxa" w:w="240"/>
            <w:tcBorders/>
            <w:tcMar>
              <w:start w:w="0" w:type="dxa"/>
              <w:end w:w="0" w:type="dxa"/>
            </w:tcMar>
          </w:tcPr>
          <w:p>
            <w:pPr>
              <w:autoSpaceDN w:val="0"/>
              <w:autoSpaceDE w:val="0"/>
              <w:widowControl/>
              <w:spacing w:line="233" w:lineRule="auto" w:before="88" w:after="0"/>
              <w:ind w:left="0" w:right="0" w:firstLine="0"/>
              <w:jc w:val="center"/>
            </w:pPr>
            <w:r>
              <w:rPr>
                <w:w w:val="101.2791633605957"/>
                <w:rFonts w:ascii="TimesNewRoman" w:hAnsi="TimesNewRoman" w:eastAsia="TimesNewRoman"/>
                <w:b w:val="0"/>
                <w:i w:val="0"/>
                <w:color w:val="000000"/>
                <w:sz w:val="24"/>
              </w:rPr>
              <w:t>(0</w:t>
            </w:r>
          </w:p>
        </w:tc>
        <w:tc>
          <w:tcPr>
            <w:tcW w:type="dxa" w:w="180"/>
            <w:tcBorders/>
            <w:tcMar>
              <w:start w:w="0" w:type="dxa"/>
              <w:end w:w="0" w:type="dxa"/>
            </w:tcMar>
          </w:tcPr>
          <w:p>
            <w:pPr>
              <w:autoSpaceDN w:val="0"/>
              <w:autoSpaceDE w:val="0"/>
              <w:widowControl/>
              <w:spacing w:line="316" w:lineRule="exact" w:before="60" w:after="0"/>
              <w:ind w:left="0" w:right="0" w:firstLine="0"/>
              <w:jc w:val="center"/>
            </w:pPr>
            <w:r>
              <w:rPr>
                <w:w w:val="101.2791633605957"/>
                <w:rFonts w:ascii="Symbol" w:hAnsi="Symbol" w:eastAsia="Symbol"/>
                <w:b w:val="0"/>
                <w:i w:val="0"/>
                <w:color w:val="000000"/>
                <w:sz w:val="24"/>
              </w:rPr>
              <w:t>+</w:t>
            </w:r>
          </w:p>
        </w:tc>
        <w:tc>
          <w:tcPr>
            <w:tcW w:type="dxa" w:w="640"/>
            <w:tcBorders>
              <w:end w:sz="4.776000022888184" w:val="single" w:color="#000000"/>
            </w:tcBorders>
            <w:tcMar>
              <w:start w:w="0" w:type="dxa"/>
              <w:end w:w="0" w:type="dxa"/>
            </w:tcMar>
          </w:tcPr>
          <w:p>
            <w:pPr>
              <w:autoSpaceDN w:val="0"/>
              <w:autoSpaceDE w:val="0"/>
              <w:widowControl/>
              <w:spacing w:line="233" w:lineRule="auto" w:before="88" w:after="0"/>
              <w:ind w:left="0" w:right="0" w:firstLine="0"/>
              <w:jc w:val="center"/>
            </w:pPr>
            <w:r>
              <w:rPr>
                <w:w w:val="101.2791633605957"/>
                <w:rFonts w:ascii="TimesNewRoman" w:hAnsi="TimesNewRoman" w:eastAsia="TimesNewRoman"/>
                <w:b w:val="0"/>
                <w:i w:val="0"/>
                <w:color w:val="000000"/>
                <w:sz w:val="24"/>
              </w:rPr>
              <w:t>50) / 2</w:t>
            </w:r>
          </w:p>
        </w:tc>
        <w:tc>
          <w:tcPr>
            <w:tcW w:type="dxa" w:w="200"/>
            <w:tcBorders>
              <w:start w:sz="4.776000022888184" w:val="single" w:color="#000000"/>
            </w:tcBorders>
            <w:tcMar>
              <w:start w:w="0" w:type="dxa"/>
              <w:end w:w="0" w:type="dxa"/>
            </w:tcMar>
          </w:tcPr>
          <w:p>
            <w:pPr>
              <w:autoSpaceDN w:val="0"/>
              <w:autoSpaceDE w:val="0"/>
              <w:widowControl/>
              <w:spacing w:line="316" w:lineRule="exact" w:before="60" w:after="0"/>
              <w:ind w:left="0" w:right="0" w:firstLine="0"/>
              <w:jc w:val="center"/>
            </w:pPr>
            <w:r>
              <w:rPr>
                <w:w w:val="101.2791633605957"/>
                <w:rFonts w:ascii="Symbol" w:hAnsi="Symbol" w:eastAsia="Symbol"/>
                <w:b w:val="0"/>
                <w:i w:val="0"/>
                <w:color w:val="000000"/>
                <w:sz w:val="24"/>
              </w:rPr>
              <w:t>−</w:t>
            </w:r>
          </w:p>
        </w:tc>
        <w:tc>
          <w:tcPr>
            <w:tcW w:type="dxa" w:w="360"/>
            <w:tcBorders/>
            <w:tcMar>
              <w:start w:w="0" w:type="dxa"/>
              <w:end w:w="0" w:type="dxa"/>
            </w:tcMar>
          </w:tcPr>
          <w:p>
            <w:pPr>
              <w:autoSpaceDN w:val="0"/>
              <w:autoSpaceDE w:val="0"/>
              <w:widowControl/>
              <w:spacing w:line="233" w:lineRule="auto" w:before="88" w:after="0"/>
              <w:ind w:left="0" w:right="0" w:firstLine="0"/>
              <w:jc w:val="center"/>
            </w:pPr>
            <w:r>
              <w:rPr>
                <w:w w:val="101.2791633605957"/>
                <w:rFonts w:ascii="TimesNewRoman" w:hAnsi="TimesNewRoman" w:eastAsia="TimesNewRoman"/>
                <w:b w:val="0"/>
                <w:i w:val="0"/>
                <w:color w:val="000000"/>
                <w:sz w:val="24"/>
              </w:rPr>
              <w:t>(50</w:t>
            </w:r>
          </w:p>
        </w:tc>
        <w:tc>
          <w:tcPr>
            <w:tcW w:type="dxa" w:w="160"/>
            <w:tcBorders/>
            <w:tcMar>
              <w:start w:w="0" w:type="dxa"/>
              <w:end w:w="0" w:type="dxa"/>
            </w:tcMar>
          </w:tcPr>
          <w:p>
            <w:pPr>
              <w:autoSpaceDN w:val="0"/>
              <w:autoSpaceDE w:val="0"/>
              <w:widowControl/>
              <w:spacing w:line="316" w:lineRule="exact" w:before="60" w:after="0"/>
              <w:ind w:left="0" w:right="0" w:firstLine="0"/>
              <w:jc w:val="center"/>
            </w:pPr>
            <w:r>
              <w:rPr>
                <w:w w:val="101.2791633605957"/>
                <w:rFonts w:ascii="Symbol" w:hAnsi="Symbol" w:eastAsia="Symbol"/>
                <w:b w:val="0"/>
                <w:i w:val="0"/>
                <w:color w:val="000000"/>
                <w:sz w:val="24"/>
              </w:rPr>
              <w:t>−</w:t>
            </w:r>
          </w:p>
        </w:tc>
        <w:tc>
          <w:tcPr>
            <w:tcW w:type="dxa" w:w="540"/>
            <w:tcBorders/>
            <w:tcMar>
              <w:start w:w="0" w:type="dxa"/>
              <w:end w:w="0" w:type="dxa"/>
            </w:tcMar>
          </w:tcPr>
          <w:p>
            <w:pPr>
              <w:autoSpaceDN w:val="0"/>
              <w:autoSpaceDE w:val="0"/>
              <w:widowControl/>
              <w:spacing w:line="233" w:lineRule="auto" w:before="88" w:after="0"/>
              <w:ind w:left="0" w:right="0" w:firstLine="0"/>
              <w:jc w:val="center"/>
            </w:pPr>
            <w:r>
              <w:rPr>
                <w:w w:val="101.2791633605957"/>
                <w:rFonts w:ascii="TimesNewRoman" w:hAnsi="TimesNewRoman" w:eastAsia="TimesNewRoman"/>
                <w:b w:val="0"/>
                <w:i w:val="0"/>
                <w:color w:val="000000"/>
                <w:sz w:val="24"/>
              </w:rPr>
              <w:t>0) / 2</w:t>
            </w:r>
          </w:p>
        </w:tc>
        <w:tc>
          <w:tcPr>
            <w:tcW w:type="dxa" w:w="1740"/>
            <w:tcBorders/>
            <w:tcMar>
              <w:start w:w="0" w:type="dxa"/>
              <w:end w:w="0" w:type="dxa"/>
            </w:tcMar>
          </w:tcPr>
          <w:p>
            <w:pPr>
              <w:autoSpaceDN w:val="0"/>
              <w:autoSpaceDE w:val="0"/>
              <w:widowControl/>
              <w:spacing w:line="316" w:lineRule="exact" w:before="60" w:after="0"/>
              <w:ind w:left="28" w:right="0" w:firstLine="0"/>
              <w:jc w:val="left"/>
            </w:pPr>
            <w:r>
              <w:rPr>
                <w:w w:val="101.2791633605957"/>
                <w:rFonts w:ascii="Symbol" w:hAnsi="Symbol" w:eastAsia="Symbol"/>
                <w:b w:val="0"/>
                <w:i w:val="0"/>
                <w:color w:val="000000"/>
                <w:sz w:val="24"/>
              </w:rPr>
              <w:t>= −</w:t>
            </w:r>
            <w:r>
              <w:rPr>
                <w:w w:val="101.2791633605957"/>
                <w:rFonts w:ascii="TimesNewRoman" w:hAnsi="TimesNewRoman" w:eastAsia="TimesNewRoman"/>
                <w:b w:val="0"/>
                <w:i w:val="0"/>
                <w:color w:val="000000"/>
                <w:sz w:val="24"/>
              </w:rPr>
              <w:t>19.3</w:t>
            </w:r>
          </w:p>
        </w:tc>
      </w:tr>
    </w:tbl>
    <w:p>
      <w:pPr>
        <w:autoSpaceDN w:val="0"/>
        <w:autoSpaceDE w:val="0"/>
        <w:widowControl/>
        <w:spacing w:line="214" w:lineRule="auto" w:before="190" w:after="0"/>
        <w:ind w:left="2044" w:right="0" w:firstLine="0"/>
        <w:jc w:val="left"/>
      </w:pPr>
      <w:r>
        <w:rPr>
          <w:rFonts w:ascii="SimSun" w:hAnsi="SimSun" w:eastAsia="SimSun"/>
          <w:b w:val="0"/>
          <w:i w:val="0"/>
          <w:color w:val="000000"/>
          <w:sz w:val="24"/>
        </w:rPr>
        <w:t>二级评价指标</w:t>
      </w:r>
      <w:r>
        <w:rPr>
          <w:rFonts w:ascii="TimesNewRoman,Italic" w:hAnsi="TimesNewRoman,Italic" w:eastAsia="TimesNewRoman,Italic"/>
          <w:b w:val="0"/>
          <w:i/>
          <w:color w:val="000000"/>
          <w:sz w:val="24"/>
        </w:rPr>
        <w:t>C</w:t>
      </w:r>
      <w:r>
        <w:rPr>
          <w:rFonts w:ascii="TimesNewRoman" w:hAnsi="TimesNewRoman" w:eastAsia="TimesNewRoman"/>
          <w:b w:val="0"/>
          <w:i w:val="0"/>
          <w:color w:val="000000"/>
          <w:sz w:val="16"/>
        </w:rPr>
        <w:t>1</w:t>
      </w:r>
      <w:r>
        <w:rPr>
          <w:rFonts w:ascii="SimSun" w:hAnsi="SimSun" w:eastAsia="SimSun"/>
          <w:b w:val="0"/>
          <w:i w:val="0"/>
          <w:color w:val="000000"/>
          <w:sz w:val="24"/>
        </w:rPr>
        <w:t>“人员安全防范意识”与各能力水平等级的关联度计算：</w:t>
      </w:r>
    </w:p>
    <w:p>
      <w:pPr>
        <w:autoSpaceDN w:val="0"/>
        <w:autoSpaceDE w:val="0"/>
        <w:widowControl/>
        <w:spacing w:line="233" w:lineRule="auto" w:before="556" w:after="0"/>
        <w:ind w:left="0" w:right="4302" w:firstLine="0"/>
        <w:jc w:val="right"/>
      </w:pPr>
      <w:r>
        <w:rPr>
          <w:rFonts w:ascii="TimesNewRoman" w:hAnsi="TimesNewRoman" w:eastAsia="TimesNewRoman"/>
          <w:b w:val="0"/>
          <w:i w:val="0"/>
          <w:color w:val="000000"/>
          <w:sz w:val="18"/>
        </w:rPr>
        <w:t>87</w:t>
      </w:r>
    </w:p>
    <w:p>
      <w:pPr>
        <w:autoSpaceDN w:val="0"/>
        <w:tabs>
          <w:tab w:pos="1240" w:val="left"/>
        </w:tabs>
        <w:autoSpaceDE w:val="0"/>
        <w:widowControl/>
        <w:spacing w:line="240" w:lineRule="auto" w:before="424" w:after="0"/>
        <w:ind w:left="0" w:right="0" w:firstLine="0"/>
        <w:jc w:val="left"/>
      </w:pPr>
      <w:r>
        <w:drawing>
          <wp:inline xmlns:a="http://schemas.openxmlformats.org/drawingml/2006/main" xmlns:pic="http://schemas.openxmlformats.org/drawingml/2006/picture">
            <wp:extent cx="584200" cy="165100"/>
            <wp:docPr id="392" name="Picture 39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93" name="Picture 39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0" w:right="1276"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50"/>
        <w:ind w:left="0" w:right="2904" w:firstLine="0"/>
        <w:jc w:val="right"/>
      </w:pPr>
      <w:r>
        <w:rPr>
          <w:rFonts w:ascii="SimSun" w:hAnsi="SimSun" w:eastAsia="SimSun"/>
          <w:b w:val="0"/>
          <w:i w:val="0"/>
          <w:color w:val="000000"/>
          <w:sz w:val="21"/>
        </w:rPr>
        <w:t>河南理工大学土木水利硕士专业学位论文</w:t>
      </w:r>
    </w:p>
    <w:tbl>
      <w:tblPr>
        <w:tblW w:type="auto" w:w="0"/>
        <w:tblLayout w:type="fixed"/>
        <w:tblLook w:firstColumn="1" w:firstRow="1" w:lastColumn="0" w:lastRow="0" w:noHBand="0" w:noVBand="1" w:val="04A0"/>
        <w:tblInd w:w="968.0000000000001" w:type="dxa"/>
      </w:tblPr>
      <w:tblGrid>
        <w:gridCol w:w="773"/>
        <w:gridCol w:w="773"/>
        <w:gridCol w:w="773"/>
        <w:gridCol w:w="773"/>
        <w:gridCol w:w="773"/>
        <w:gridCol w:w="773"/>
        <w:gridCol w:w="773"/>
        <w:gridCol w:w="773"/>
        <w:gridCol w:w="773"/>
        <w:gridCol w:w="773"/>
        <w:gridCol w:w="773"/>
        <w:gridCol w:w="773"/>
        <w:gridCol w:w="773"/>
      </w:tblGrid>
      <w:tr>
        <w:trPr>
          <w:trHeight w:hRule="exact" w:val="566"/>
        </w:trPr>
        <w:tc>
          <w:tcPr>
            <w:tcW w:type="dxa" w:w="2992"/>
            <w:gridSpan w:val="3"/>
            <w:tcBorders>
              <w:top w:sz="6.399999999999977" w:val="single" w:color="#000000"/>
            </w:tcBorders>
            <w:tcMar>
              <w:start w:w="0" w:type="dxa"/>
              <w:end w:w="0" w:type="dxa"/>
            </w:tcMar>
            <w:tcMar>
              <w:start w:w="0" w:type="dxa"/>
              <w:end w:w="0" w:type="dxa"/>
            </w:tcMar>
            <w:tcMar>
              <w:start w:w="0" w:type="dxa"/>
              <w:end w:w="0" w:type="dxa"/>
            </w:tcMar>
          </w:tcPr>
          <w:p>
            <w:pPr>
              <w:autoSpaceDN w:val="0"/>
              <w:autoSpaceDE w:val="0"/>
              <w:widowControl/>
              <w:spacing w:line="245" w:lineRule="auto" w:before="274" w:after="0"/>
              <w:ind w:left="0" w:right="30" w:firstLine="0"/>
              <w:jc w:val="right"/>
            </w:pPr>
            <w:r>
              <w:rPr>
                <w:w w:val="101.12333297729492"/>
                <w:rFonts w:ascii="TimesNewRoman,Italic" w:hAnsi="TimesNewRoman,Italic" w:eastAsia="TimesNewRoman,Italic"/>
                <w:b w:val="0"/>
                <w:i/>
                <w:color w:val="000000"/>
                <w:sz w:val="24"/>
              </w:rPr>
              <w:t xml:space="preserve">k x </w:t>
            </w:r>
            <w:r>
              <w:rPr>
                <w:rFonts w:ascii="TimesNewRoman" w:hAnsi="TimesNewRoman" w:eastAsia="TimesNewRoman"/>
                <w:b w:val="0"/>
                <w:i w:val="0"/>
                <w:color w:val="000000"/>
                <w:sz w:val="14"/>
              </w:rPr>
              <w:t xml:space="preserve">1 </w:t>
            </w:r>
            <w:r>
              <w:rPr>
                <w:w w:val="101.12333297729492"/>
                <w:rFonts w:ascii="TimesNewRoman" w:hAnsi="TimesNewRoman" w:eastAsia="TimesNewRoman"/>
                <w:b w:val="0"/>
                <w:i w:val="0"/>
                <w:color w:val="000000"/>
                <w:sz w:val="24"/>
              </w:rPr>
              <w:t xml:space="preserve">( ) </w:t>
            </w:r>
            <w:r>
              <w:rPr>
                <w:rFonts w:ascii="TimesNewRoman" w:hAnsi="TimesNewRoman" w:eastAsia="TimesNewRoman"/>
                <w:b w:val="0"/>
                <w:i w:val="0"/>
                <w:color w:val="000000"/>
                <w:sz w:val="14"/>
              </w:rPr>
              <w:t>1</w:t>
            </w:r>
          </w:p>
        </w:tc>
        <w:tc>
          <w:tcPr>
            <w:tcW w:type="dxa" w:w="164"/>
            <w:tcBorders>
              <w:top w:sz="6.399999999999977" w:val="single" w:color="#000000"/>
            </w:tcBorders>
            <w:tcMar>
              <w:start w:w="0" w:type="dxa"/>
              <w:end w:w="0" w:type="dxa"/>
            </w:tcMar>
          </w:tcPr>
          <w:p>
            <w:pPr>
              <w:autoSpaceDN w:val="0"/>
              <w:autoSpaceDE w:val="0"/>
              <w:widowControl/>
              <w:spacing w:line="318" w:lineRule="exact" w:before="240" w:after="0"/>
              <w:ind w:left="0" w:right="0" w:firstLine="0"/>
              <w:jc w:val="center"/>
            </w:pPr>
            <w:r>
              <w:rPr>
                <w:w w:val="101.12333297729492"/>
                <w:rFonts w:ascii="Symbol" w:hAnsi="Symbol" w:eastAsia="Symbol"/>
                <w:b w:val="0"/>
                <w:i w:val="0"/>
                <w:color w:val="000000"/>
                <w:sz w:val="24"/>
              </w:rPr>
              <w:t>=</w:t>
            </w:r>
          </w:p>
        </w:tc>
        <w:tc>
          <w:tcPr>
            <w:tcW w:type="dxa" w:w="1296"/>
            <w:gridSpan w:val="2"/>
            <w:tcBorders>
              <w:top w:sz="6.399999999999977" w:val="single" w:color="#000000"/>
            </w:tcBorders>
            <w:tcMar>
              <w:start w:w="0" w:type="dxa"/>
              <w:end w:w="0" w:type="dxa"/>
            </w:tcMar>
            <w:tcMar>
              <w:start w:w="0" w:type="dxa"/>
              <w:end w:w="0" w:type="dxa"/>
            </w:tcMar>
          </w:tcPr>
          <w:p>
            <w:pPr>
              <w:autoSpaceDN w:val="0"/>
              <w:autoSpaceDE w:val="0"/>
              <w:widowControl/>
              <w:spacing w:line="318" w:lineRule="exact" w:before="190" w:after="0"/>
              <w:ind w:left="0" w:right="0" w:firstLine="0"/>
              <w:jc w:val="center"/>
            </w:pPr>
            <w:r>
              <w:rPr>
                <w:w w:val="101.12333297729492"/>
                <w:rFonts w:ascii="TimesNewRoman" w:hAnsi="TimesNewRoman" w:eastAsia="TimesNewRoman"/>
                <w:b w:val="0"/>
                <w:i w:val="0"/>
                <w:color w:val="000000"/>
                <w:sz w:val="24"/>
              </w:rPr>
              <w:t>20.7 / ( 19.3</w:t>
            </w:r>
            <w:r>
              <w:rPr>
                <w:w w:val="101.12333297729492"/>
                <w:rFonts w:ascii="Symbol" w:hAnsi="Symbol" w:eastAsia="Symbol"/>
                <w:b w:val="0"/>
                <w:i w:val="0"/>
                <w:color w:val="000000"/>
                <w:sz w:val="24"/>
              </w:rPr>
              <w:t>−</w:t>
            </w:r>
          </w:p>
        </w:tc>
        <w:tc>
          <w:tcPr>
            <w:tcW w:type="dxa" w:w="140"/>
            <w:tcBorders>
              <w:top w:sz="6.399999999999977" w:val="single" w:color="#000000"/>
            </w:tcBorders>
            <w:tcMar>
              <w:start w:w="0" w:type="dxa"/>
              <w:end w:w="0" w:type="dxa"/>
            </w:tcMar>
          </w:tcPr>
          <w:p>
            <w:pPr>
              <w:autoSpaceDN w:val="0"/>
              <w:autoSpaceDE w:val="0"/>
              <w:widowControl/>
              <w:spacing w:line="318" w:lineRule="exact" w:before="240" w:after="0"/>
              <w:ind w:left="0" w:right="0" w:firstLine="0"/>
              <w:jc w:val="center"/>
            </w:pPr>
            <w:r>
              <w:rPr>
                <w:w w:val="101.12333297729492"/>
                <w:rFonts w:ascii="Symbol" w:hAnsi="Symbol" w:eastAsia="Symbol"/>
                <w:b w:val="0"/>
                <w:i w:val="0"/>
                <w:color w:val="000000"/>
                <w:sz w:val="24"/>
              </w:rPr>
              <w:t>−</w:t>
            </w:r>
          </w:p>
        </w:tc>
        <w:tc>
          <w:tcPr>
            <w:tcW w:type="dxa" w:w="550"/>
            <w:gridSpan w:val="4"/>
            <w:tcBorders>
              <w:top w:sz="6.399999999999977"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286" w:after="0"/>
              <w:ind w:left="0" w:right="0" w:firstLine="0"/>
              <w:jc w:val="center"/>
            </w:pPr>
            <w:r>
              <w:rPr>
                <w:w w:val="101.12333297729492"/>
                <w:rFonts w:ascii="TimesNewRoman" w:hAnsi="TimesNewRoman" w:eastAsia="TimesNewRoman"/>
                <w:b w:val="0"/>
                <w:i w:val="0"/>
                <w:color w:val="000000"/>
                <w:sz w:val="24"/>
              </w:rPr>
              <w:t>20.7)</w:t>
            </w:r>
          </w:p>
        </w:tc>
        <w:tc>
          <w:tcPr>
            <w:tcW w:type="dxa" w:w="3422"/>
            <w:gridSpan w:val="2"/>
            <w:tcBorders>
              <w:top w:sz="6.399999999999977" w:val="single" w:color="#000000"/>
            </w:tcBorders>
            <w:tcMar>
              <w:start w:w="0" w:type="dxa"/>
              <w:end w:w="0" w:type="dxa"/>
            </w:tcMar>
            <w:tcMar>
              <w:start w:w="0" w:type="dxa"/>
              <w:end w:w="0" w:type="dxa"/>
            </w:tcMar>
          </w:tcPr>
          <w:p>
            <w:pPr>
              <w:autoSpaceDN w:val="0"/>
              <w:autoSpaceDE w:val="0"/>
              <w:widowControl/>
              <w:spacing w:line="318" w:lineRule="exact" w:before="240" w:after="0"/>
              <w:ind w:left="26" w:right="0" w:firstLine="0"/>
              <w:jc w:val="left"/>
            </w:pPr>
            <w:r>
              <w:rPr>
                <w:w w:val="101.12333297729492"/>
                <w:rFonts w:ascii="Symbol" w:hAnsi="Symbol" w:eastAsia="Symbol"/>
                <w:b w:val="0"/>
                <w:i w:val="0"/>
                <w:color w:val="000000"/>
                <w:sz w:val="24"/>
              </w:rPr>
              <w:t>= −</w:t>
            </w:r>
            <w:r>
              <w:rPr>
                <w:w w:val="101.12333297729492"/>
                <w:rFonts w:ascii="TimesNewRoman" w:hAnsi="TimesNewRoman" w:eastAsia="TimesNewRoman"/>
                <w:b w:val="0"/>
                <w:i w:val="0"/>
                <w:color w:val="000000"/>
                <w:sz w:val="24"/>
              </w:rPr>
              <w:t>0.5175</w:t>
            </w:r>
          </w:p>
        </w:tc>
      </w:tr>
      <w:tr>
        <w:trPr>
          <w:trHeight w:hRule="exact" w:val="360"/>
        </w:trPr>
        <w:tc>
          <w:tcPr>
            <w:tcW w:type="dxa" w:w="2532"/>
            <w:tcBorders/>
            <w:tcMar>
              <w:start w:w="0" w:type="dxa"/>
              <w:end w:w="0" w:type="dxa"/>
            </w:tcMar>
          </w:tcPr>
          <w:p>
            <w:pPr>
              <w:autoSpaceDN w:val="0"/>
              <w:autoSpaceDE w:val="0"/>
              <w:widowControl/>
              <w:spacing w:line="233" w:lineRule="auto" w:before="90" w:after="0"/>
              <w:ind w:left="0" w:right="0" w:firstLine="0"/>
              <w:jc w:val="right"/>
            </w:pPr>
            <w:r>
              <w:rPr>
                <w:w w:val="101.12333297729492"/>
                <w:rFonts w:ascii="TimesNewRoman,Italic" w:hAnsi="TimesNewRoman,Italic" w:eastAsia="TimesNewRoman,Italic"/>
                <w:b w:val="0"/>
                <w:i/>
                <w:color w:val="000000"/>
                <w:sz w:val="24"/>
              </w:rPr>
              <w:t>k</w:t>
            </w:r>
          </w:p>
        </w:tc>
        <w:tc>
          <w:tcPr>
            <w:tcW w:type="dxa" w:w="80"/>
            <w:tcBorders/>
            <w:tcMar>
              <w:start w:w="0" w:type="dxa"/>
              <w:end w:w="0" w:type="dxa"/>
            </w:tcMar>
          </w:tcPr>
          <w:p>
            <w:pPr>
              <w:autoSpaceDN w:val="0"/>
              <w:autoSpaceDE w:val="0"/>
              <w:widowControl/>
              <w:spacing w:line="233" w:lineRule="auto" w:before="204" w:after="0"/>
              <w:ind w:left="0" w:right="0" w:firstLine="0"/>
              <w:jc w:val="center"/>
            </w:pPr>
            <w:r>
              <w:rPr>
                <w:rFonts w:ascii="TimesNewRoman" w:hAnsi="TimesNewRoman" w:eastAsia="TimesNewRoman"/>
                <w:b w:val="0"/>
                <w:i w:val="0"/>
                <w:color w:val="000000"/>
                <w:sz w:val="14"/>
              </w:rPr>
              <w:t>2</w:t>
            </w:r>
          </w:p>
        </w:tc>
        <w:tc>
          <w:tcPr>
            <w:tcW w:type="dxa" w:w="380"/>
            <w:tcBorders/>
            <w:tcMar>
              <w:start w:w="0" w:type="dxa"/>
              <w:end w:w="0" w:type="dxa"/>
            </w:tcMar>
          </w:tcPr>
          <w:p>
            <w:pPr>
              <w:autoSpaceDN w:val="0"/>
              <w:autoSpaceDE w:val="0"/>
              <w:widowControl/>
              <w:spacing w:line="233" w:lineRule="auto" w:before="90" w:after="0"/>
              <w:ind w:left="0" w:right="0" w:firstLine="0"/>
              <w:jc w:val="center"/>
            </w:pPr>
            <w:r>
              <w:rPr>
                <w:w w:val="101.12333297729492"/>
                <w:rFonts w:ascii="TimesNewRoman" w:hAnsi="TimesNewRoman" w:eastAsia="TimesNewRoman"/>
                <w:b w:val="0"/>
                <w:i w:val="0"/>
                <w:color w:val="000000"/>
                <w:sz w:val="24"/>
              </w:rPr>
              <w:t>( )</w:t>
            </w:r>
          </w:p>
        </w:tc>
        <w:tc>
          <w:tcPr>
            <w:tcW w:type="dxa" w:w="164"/>
            <w:tcBorders/>
            <w:tcMar>
              <w:start w:w="0" w:type="dxa"/>
              <w:end w:w="0" w:type="dxa"/>
            </w:tcMar>
          </w:tcPr>
          <w:p>
            <w:pPr>
              <w:autoSpaceDN w:val="0"/>
              <w:autoSpaceDE w:val="0"/>
              <w:widowControl/>
              <w:spacing w:line="316" w:lineRule="exact" w:before="44" w:after="0"/>
              <w:ind w:left="0" w:right="0" w:firstLine="0"/>
              <w:jc w:val="center"/>
            </w:pPr>
            <w:r>
              <w:rPr>
                <w:w w:val="101.12333297729492"/>
                <w:rFonts w:ascii="Symbol" w:hAnsi="Symbol" w:eastAsia="Symbol"/>
                <w:b w:val="0"/>
                <w:i w:val="0"/>
                <w:color w:val="000000"/>
                <w:sz w:val="24"/>
              </w:rPr>
              <w:t>=</w:t>
            </w:r>
          </w:p>
        </w:tc>
        <w:tc>
          <w:tcPr>
            <w:tcW w:type="dxa" w:w="1936"/>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704" w:val="left"/>
                <w:tab w:pos="1284" w:val="left"/>
              </w:tabs>
              <w:autoSpaceDE w:val="0"/>
              <w:widowControl/>
              <w:spacing w:line="314" w:lineRule="exact" w:before="0" w:after="0"/>
              <w:ind w:left="44" w:right="0" w:firstLine="0"/>
              <w:jc w:val="left"/>
            </w:pPr>
            <w:r>
              <w:rPr>
                <w:w w:val="101.12333297729492"/>
                <w:rFonts w:ascii="TimesNewRoman" w:hAnsi="TimesNewRoman" w:eastAsia="TimesNewRoman"/>
                <w:b w:val="0"/>
                <w:i w:val="0"/>
                <w:color w:val="000000"/>
                <w:sz w:val="24"/>
              </w:rPr>
              <w:t>10.7 / ( 19.3 10.7)</w:t>
            </w:r>
            <w:r>
              <w:rPr>
                <w:w w:val="101.12333297729492"/>
                <w:rFonts w:ascii="Symbol" w:hAnsi="Symbol" w:eastAsia="Symbol"/>
                <w:b w:val="0"/>
                <w:i w:val="0"/>
                <w:color w:val="000000"/>
                <w:sz w:val="24"/>
              </w:rPr>
              <w:t>−</w:t>
            </w:r>
            <w:r>
              <w:rPr>
                <w:w w:val="101.12333297729492"/>
                <w:rFonts w:ascii="Symbol" w:hAnsi="Symbol" w:eastAsia="Symbol"/>
                <w:b w:val="0"/>
                <w:i w:val="0"/>
                <w:color w:val="000000"/>
                <w:sz w:val="24"/>
              </w:rPr>
              <w:t>−</w:t>
            </w:r>
          </w:p>
        </w:tc>
        <w:tc>
          <w:tcPr>
            <w:tcW w:type="dxa" w:w="3472"/>
            <w:gridSpan w:val="3"/>
            <w:tcBorders/>
            <w:tcMar>
              <w:start w:w="0" w:type="dxa"/>
              <w:end w:w="0" w:type="dxa"/>
            </w:tcMar>
            <w:tcMar>
              <w:start w:w="0" w:type="dxa"/>
              <w:end w:w="0" w:type="dxa"/>
            </w:tcMar>
            <w:tcMar>
              <w:start w:w="0" w:type="dxa"/>
              <w:end w:w="0" w:type="dxa"/>
            </w:tcMar>
          </w:tcPr>
          <w:p>
            <w:pPr>
              <w:autoSpaceDN w:val="0"/>
              <w:autoSpaceDE w:val="0"/>
              <w:widowControl/>
              <w:spacing w:line="316" w:lineRule="exact" w:before="44" w:after="0"/>
              <w:ind w:left="50" w:right="0" w:firstLine="0"/>
              <w:jc w:val="left"/>
            </w:pPr>
            <w:r>
              <w:rPr>
                <w:w w:val="101.12333297729492"/>
                <w:rFonts w:ascii="Symbol" w:hAnsi="Symbol" w:eastAsia="Symbol"/>
                <w:b w:val="0"/>
                <w:i w:val="0"/>
                <w:color w:val="000000"/>
                <w:sz w:val="24"/>
              </w:rPr>
              <w:t>= −</w:t>
            </w:r>
            <w:r>
              <w:rPr>
                <w:w w:val="101.12333297729492"/>
                <w:rFonts w:ascii="TimesNewRoman" w:hAnsi="TimesNewRoman" w:eastAsia="TimesNewRoman"/>
                <w:b w:val="0"/>
                <w:i w:val="0"/>
                <w:color w:val="000000"/>
                <w:sz w:val="24"/>
              </w:rPr>
              <w:t>0.3567</w:t>
            </w:r>
          </w:p>
        </w:tc>
      </w:tr>
      <w:tr>
        <w:trPr>
          <w:trHeight w:hRule="exact" w:val="380"/>
        </w:trPr>
        <w:tc>
          <w:tcPr>
            <w:tcW w:type="dxa" w:w="2992"/>
            <w:gridSpan w:val="3"/>
            <w:tcBorders/>
            <w:tcMar>
              <w:start w:w="0" w:type="dxa"/>
              <w:end w:w="0" w:type="dxa"/>
            </w:tcMar>
            <w:tcMar>
              <w:start w:w="0" w:type="dxa"/>
              <w:end w:w="0" w:type="dxa"/>
            </w:tcMar>
            <w:tcMar>
              <w:start w:w="0" w:type="dxa"/>
              <w:end w:w="0" w:type="dxa"/>
            </w:tcMar>
          </w:tcPr>
          <w:p>
            <w:pPr>
              <w:autoSpaceDN w:val="0"/>
              <w:autoSpaceDE w:val="0"/>
              <w:widowControl/>
              <w:spacing w:line="245" w:lineRule="auto" w:before="94" w:after="0"/>
              <w:ind w:left="0" w:right="14" w:firstLine="0"/>
              <w:jc w:val="right"/>
            </w:pPr>
            <w:r>
              <w:rPr>
                <w:w w:val="101.12333297729492"/>
                <w:rFonts w:ascii="TimesNewRoman,Italic" w:hAnsi="TimesNewRoman,Italic" w:eastAsia="TimesNewRoman,Italic"/>
                <w:b w:val="0"/>
                <w:i/>
                <w:color w:val="000000"/>
                <w:sz w:val="24"/>
              </w:rPr>
              <w:t xml:space="preserve">k x </w:t>
            </w:r>
            <w:r>
              <w:rPr>
                <w:rFonts w:ascii="TimesNewRoman" w:hAnsi="TimesNewRoman" w:eastAsia="TimesNewRoman"/>
                <w:b w:val="0"/>
                <w:i w:val="0"/>
                <w:color w:val="000000"/>
                <w:sz w:val="14"/>
              </w:rPr>
              <w:t xml:space="preserve">3 </w:t>
            </w:r>
            <w:r>
              <w:rPr>
                <w:w w:val="101.12333297729492"/>
                <w:rFonts w:ascii="TimesNewRoman" w:hAnsi="TimesNewRoman" w:eastAsia="TimesNewRoman"/>
                <w:b w:val="0"/>
                <w:i w:val="0"/>
                <w:color w:val="000000"/>
                <w:sz w:val="24"/>
              </w:rPr>
              <w:t xml:space="preserve">( ) </w:t>
            </w:r>
            <w:r>
              <w:rPr>
                <w:rFonts w:ascii="TimesNewRoman" w:hAnsi="TimesNewRoman" w:eastAsia="TimesNewRoman"/>
                <w:b w:val="0"/>
                <w:i w:val="0"/>
                <w:color w:val="000000"/>
                <w:sz w:val="14"/>
              </w:rPr>
              <w:t>1</w:t>
            </w:r>
          </w:p>
        </w:tc>
        <w:tc>
          <w:tcPr>
            <w:tcW w:type="dxa" w:w="164"/>
            <w:tcBorders/>
            <w:tcMar>
              <w:start w:w="0" w:type="dxa"/>
              <w:end w:w="0" w:type="dxa"/>
            </w:tcMar>
          </w:tcPr>
          <w:p>
            <w:pPr>
              <w:autoSpaceDN w:val="0"/>
              <w:autoSpaceDE w:val="0"/>
              <w:widowControl/>
              <w:spacing w:line="316" w:lineRule="exact" w:before="64" w:after="0"/>
              <w:ind w:left="0" w:right="0" w:firstLine="0"/>
              <w:jc w:val="center"/>
            </w:pPr>
            <w:r>
              <w:rPr>
                <w:w w:val="101.12333297729492"/>
                <w:rFonts w:ascii="Symbol" w:hAnsi="Symbol" w:eastAsia="Symbol"/>
                <w:b w:val="0"/>
                <w:i w:val="0"/>
                <w:color w:val="000000"/>
                <w:sz w:val="24"/>
              </w:rPr>
              <w:t>=</w:t>
            </w:r>
          </w:p>
        </w:tc>
        <w:tc>
          <w:tcPr>
            <w:tcW w:type="dxa" w:w="1156"/>
            <w:tcBorders/>
            <w:tcMar>
              <w:start w:w="0" w:type="dxa"/>
              <w:end w:w="0" w:type="dxa"/>
            </w:tcMar>
          </w:tcPr>
          <w:p>
            <w:pPr>
              <w:autoSpaceDN w:val="0"/>
              <w:autoSpaceDE w:val="0"/>
              <w:widowControl/>
              <w:spacing w:line="316" w:lineRule="exact" w:before="16" w:after="0"/>
              <w:ind w:left="0" w:right="0" w:firstLine="0"/>
              <w:jc w:val="center"/>
            </w:pPr>
            <w:r>
              <w:rPr>
                <w:w w:val="101.12333297729492"/>
                <w:rFonts w:ascii="TimesNewRoman" w:hAnsi="TimesNewRoman" w:eastAsia="TimesNewRoman"/>
                <w:b w:val="0"/>
                <w:i w:val="0"/>
                <w:color w:val="000000"/>
                <w:sz w:val="24"/>
              </w:rPr>
              <w:t>0.7 / ( 19.3</w:t>
            </w:r>
            <w:r>
              <w:rPr>
                <w:w w:val="101.12333297729492"/>
                <w:rFonts w:ascii="Symbol" w:hAnsi="Symbol" w:eastAsia="Symbol"/>
                <w:b w:val="0"/>
                <w:i w:val="0"/>
                <w:color w:val="000000"/>
                <w:sz w:val="24"/>
              </w:rPr>
              <w:t>−</w:t>
            </w:r>
          </w:p>
        </w:tc>
        <w:tc>
          <w:tcPr>
            <w:tcW w:type="dxa" w:w="140"/>
            <w:tcBorders/>
            <w:tcMar>
              <w:start w:w="0" w:type="dxa"/>
              <w:end w:w="0" w:type="dxa"/>
            </w:tcMar>
          </w:tcPr>
          <w:p>
            <w:pPr>
              <w:autoSpaceDN w:val="0"/>
              <w:autoSpaceDE w:val="0"/>
              <w:widowControl/>
              <w:spacing w:line="316" w:lineRule="exact" w:before="64" w:after="0"/>
              <w:ind w:left="0" w:right="0" w:firstLine="0"/>
              <w:jc w:val="center"/>
            </w:pPr>
            <w:r>
              <w:rPr>
                <w:w w:val="101.12333297729492"/>
                <w:rFonts w:ascii="Symbol" w:hAnsi="Symbol" w:eastAsia="Symbol"/>
                <w:b w:val="0"/>
                <w:i w:val="0"/>
                <w:color w:val="000000"/>
                <w:sz w:val="24"/>
              </w:rPr>
              <w:t>−</w:t>
            </w:r>
          </w:p>
        </w:tc>
        <w:tc>
          <w:tcPr>
            <w:tcW w:type="dxa" w:w="458"/>
            <w:gridSpan w:val="3"/>
            <w:tcBorders/>
            <w:tcMar>
              <w:start w:w="0" w:type="dxa"/>
              <w:end w:w="0" w:type="dxa"/>
            </w:tcMar>
            <w:tcMar>
              <w:start w:w="0" w:type="dxa"/>
              <w:end w:w="0" w:type="dxa"/>
            </w:tcMar>
            <w:tcMar>
              <w:start w:w="0" w:type="dxa"/>
              <w:end w:w="0" w:type="dxa"/>
            </w:tcMar>
          </w:tcPr>
          <w:p>
            <w:pPr>
              <w:autoSpaceDN w:val="0"/>
              <w:autoSpaceDE w:val="0"/>
              <w:widowControl/>
              <w:spacing w:line="230" w:lineRule="auto" w:before="96" w:after="0"/>
              <w:ind w:left="0" w:right="0" w:firstLine="0"/>
              <w:jc w:val="center"/>
            </w:pPr>
            <w:r>
              <w:rPr>
                <w:w w:val="101.12333297729492"/>
                <w:rFonts w:ascii="TimesNewRoman" w:hAnsi="TimesNewRoman" w:eastAsia="TimesNewRoman"/>
                <w:b w:val="0"/>
                <w:i w:val="0"/>
                <w:color w:val="000000"/>
                <w:sz w:val="24"/>
              </w:rPr>
              <w:t>0.7)</w:t>
            </w:r>
          </w:p>
        </w:tc>
        <w:tc>
          <w:tcPr>
            <w:tcW w:type="dxa" w:w="3654"/>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6" w:lineRule="exact" w:before="64" w:after="0"/>
              <w:ind w:left="28" w:right="0" w:firstLine="0"/>
              <w:jc w:val="left"/>
            </w:pPr>
            <w:r>
              <w:rPr>
                <w:w w:val="101.12333297729492"/>
                <w:rFonts w:ascii="Symbol" w:hAnsi="Symbol" w:eastAsia="Symbol"/>
                <w:b w:val="0"/>
                <w:i w:val="0"/>
                <w:color w:val="000000"/>
                <w:sz w:val="24"/>
              </w:rPr>
              <w:t>= −</w:t>
            </w:r>
            <w:r>
              <w:rPr>
                <w:w w:val="101.12333297729492"/>
                <w:rFonts w:ascii="TimesNewRoman" w:hAnsi="TimesNewRoman" w:eastAsia="TimesNewRoman"/>
                <w:b w:val="0"/>
                <w:i w:val="0"/>
                <w:color w:val="000000"/>
                <w:sz w:val="24"/>
              </w:rPr>
              <w:t>0.0350</w:t>
            </w:r>
          </w:p>
        </w:tc>
      </w:tr>
      <w:tr>
        <w:trPr>
          <w:trHeight w:hRule="exact" w:val="360"/>
        </w:trPr>
        <w:tc>
          <w:tcPr>
            <w:tcW w:type="dxa" w:w="2532"/>
            <w:tcBorders/>
            <w:tcMar>
              <w:start w:w="0" w:type="dxa"/>
              <w:end w:w="0" w:type="dxa"/>
            </w:tcMar>
          </w:tcPr>
          <w:p>
            <w:pPr>
              <w:autoSpaceDN w:val="0"/>
              <w:autoSpaceDE w:val="0"/>
              <w:widowControl/>
              <w:spacing w:line="230" w:lineRule="auto" w:before="80" w:after="0"/>
              <w:ind w:left="0" w:right="0" w:firstLine="0"/>
              <w:jc w:val="right"/>
            </w:pPr>
            <w:r>
              <w:rPr>
                <w:w w:val="101.12333297729492"/>
                <w:rFonts w:ascii="TimesNewRoman,Italic" w:hAnsi="TimesNewRoman,Italic" w:eastAsia="TimesNewRoman,Italic"/>
                <w:b w:val="0"/>
                <w:i/>
                <w:color w:val="000000"/>
                <w:sz w:val="24"/>
              </w:rPr>
              <w:t>k</w:t>
            </w:r>
          </w:p>
        </w:tc>
        <w:tc>
          <w:tcPr>
            <w:tcW w:type="dxa" w:w="80"/>
            <w:tcBorders/>
            <w:tcMar>
              <w:start w:w="0" w:type="dxa"/>
              <w:end w:w="0" w:type="dxa"/>
            </w:tcMar>
          </w:tcPr>
          <w:p>
            <w:pPr>
              <w:autoSpaceDN w:val="0"/>
              <w:autoSpaceDE w:val="0"/>
              <w:widowControl/>
              <w:spacing w:line="228" w:lineRule="auto" w:before="206" w:after="0"/>
              <w:ind w:left="0" w:right="0" w:firstLine="0"/>
              <w:jc w:val="center"/>
            </w:pPr>
            <w:r>
              <w:rPr>
                <w:rFonts w:ascii="TimesNewRoman" w:hAnsi="TimesNewRoman" w:eastAsia="TimesNewRoman"/>
                <w:b w:val="0"/>
                <w:i w:val="0"/>
                <w:color w:val="000000"/>
                <w:sz w:val="14"/>
              </w:rPr>
              <w:t>4</w:t>
            </w:r>
          </w:p>
        </w:tc>
        <w:tc>
          <w:tcPr>
            <w:tcW w:type="dxa" w:w="380"/>
            <w:tcBorders/>
            <w:tcMar>
              <w:start w:w="0" w:type="dxa"/>
              <w:end w:w="0" w:type="dxa"/>
            </w:tcMar>
          </w:tcPr>
          <w:p>
            <w:pPr>
              <w:autoSpaceDN w:val="0"/>
              <w:autoSpaceDE w:val="0"/>
              <w:widowControl/>
              <w:spacing w:line="245" w:lineRule="auto" w:before="76" w:after="0"/>
              <w:ind w:left="0" w:right="0" w:firstLine="0"/>
              <w:jc w:val="center"/>
            </w:pPr>
            <w:r>
              <w:rPr>
                <w:w w:val="101.12333297729492"/>
                <w:rFonts w:ascii="TimesNewRoman" w:hAnsi="TimesNewRoman" w:eastAsia="TimesNewRoman"/>
                <w:b w:val="0"/>
                <w:i w:val="0"/>
                <w:color w:val="000000"/>
                <w:sz w:val="24"/>
              </w:rPr>
              <w:t xml:space="preserve">( ) </w:t>
            </w:r>
            <w:r>
              <w:rPr>
                <w:rFonts w:ascii="TimesNewRoman" w:hAnsi="TimesNewRoman" w:eastAsia="TimesNewRoman"/>
                <w:b w:val="0"/>
                <w:i w:val="0"/>
                <w:color w:val="000000"/>
                <w:sz w:val="14"/>
              </w:rPr>
              <w:t>1</w:t>
            </w:r>
          </w:p>
        </w:tc>
        <w:tc>
          <w:tcPr>
            <w:tcW w:type="dxa" w:w="1460"/>
            <w:gridSpan w:val="3"/>
            <w:tcBorders/>
            <w:tcMar>
              <w:start w:w="0" w:type="dxa"/>
              <w:end w:w="0" w:type="dxa"/>
            </w:tcMar>
            <w:tcMar>
              <w:start w:w="0" w:type="dxa"/>
              <w:end w:w="0" w:type="dxa"/>
            </w:tcMar>
            <w:tcMar>
              <w:start w:w="0" w:type="dxa"/>
              <w:end w:w="0" w:type="dxa"/>
            </w:tcMar>
          </w:tcPr>
          <w:p>
            <w:pPr>
              <w:autoSpaceDN w:val="0"/>
              <w:autoSpaceDE w:val="0"/>
              <w:widowControl/>
              <w:spacing w:line="318" w:lineRule="exact" w:before="42" w:after="0"/>
              <w:ind w:left="0" w:right="0" w:firstLine="0"/>
              <w:jc w:val="center"/>
            </w:pPr>
            <w:r>
              <w:rPr>
                <w:w w:val="101.12333297729492"/>
                <w:rFonts w:ascii="Symbol" w:hAnsi="Symbol" w:eastAsia="Symbol"/>
                <w:b w:val="0"/>
                <w:i w:val="0"/>
                <w:color w:val="000000"/>
                <w:sz w:val="24"/>
              </w:rPr>
              <w:t>= −</w:t>
            </w:r>
            <w:r>
              <w:rPr>
                <w:w w:val="101.12333297729492"/>
                <w:rFonts w:ascii="TimesNewRoman" w:hAnsi="TimesNewRoman" w:eastAsia="TimesNewRoman"/>
                <w:b w:val="0"/>
                <w:i w:val="0"/>
                <w:color w:val="000000"/>
                <w:sz w:val="24"/>
              </w:rPr>
              <w:t>0.7 / ( 19.3</w:t>
            </w:r>
            <w:r>
              <w:rPr>
                <w:w w:val="101.12333297729492"/>
                <w:rFonts w:ascii="Symbol" w:hAnsi="Symbol" w:eastAsia="Symbol"/>
                <w:b w:val="0"/>
                <w:i w:val="0"/>
                <w:color w:val="000000"/>
                <w:sz w:val="24"/>
              </w:rPr>
              <w:t>−</w:t>
            </w:r>
          </w:p>
        </w:tc>
        <w:tc>
          <w:tcPr>
            <w:tcW w:type="dxa" w:w="140"/>
            <w:tcBorders/>
            <w:tcMar>
              <w:start w:w="0" w:type="dxa"/>
              <w:end w:w="0" w:type="dxa"/>
            </w:tcMar>
          </w:tcPr>
          <w:p>
            <w:pPr>
              <w:autoSpaceDN w:val="0"/>
              <w:autoSpaceDE w:val="0"/>
              <w:widowControl/>
              <w:spacing w:line="318" w:lineRule="exact" w:before="42" w:after="0"/>
              <w:ind w:left="0" w:right="0" w:firstLine="0"/>
              <w:jc w:val="center"/>
            </w:pPr>
            <w:r>
              <w:rPr>
                <w:w w:val="101.12333297729492"/>
                <w:rFonts w:ascii="Symbol" w:hAnsi="Symbol" w:eastAsia="Symbol"/>
                <w:b w:val="0"/>
                <w:i w:val="0"/>
                <w:color w:val="000000"/>
                <w:sz w:val="24"/>
              </w:rPr>
              <w:t>+</w:t>
            </w:r>
          </w:p>
        </w:tc>
        <w:tc>
          <w:tcPr>
            <w:tcW w:type="dxa" w:w="500"/>
            <w:gridSpan w:val="3"/>
            <w:tcBorders/>
            <w:tcMar>
              <w:start w:w="0" w:type="dxa"/>
              <w:end w:w="0" w:type="dxa"/>
            </w:tcMar>
            <w:tcMar>
              <w:start w:w="0" w:type="dxa"/>
              <w:end w:w="0" w:type="dxa"/>
            </w:tcMar>
            <w:tcMar>
              <w:start w:w="0" w:type="dxa"/>
              <w:end w:w="0" w:type="dxa"/>
            </w:tcMar>
          </w:tcPr>
          <w:p>
            <w:pPr>
              <w:autoSpaceDN w:val="0"/>
              <w:autoSpaceDE w:val="0"/>
              <w:widowControl/>
              <w:spacing w:line="230" w:lineRule="auto" w:before="80" w:after="0"/>
              <w:ind w:left="0" w:right="0" w:firstLine="0"/>
              <w:jc w:val="center"/>
            </w:pPr>
            <w:r>
              <w:rPr>
                <w:w w:val="101.12333297729492"/>
                <w:rFonts w:ascii="TimesNewRoman" w:hAnsi="TimesNewRoman" w:eastAsia="TimesNewRoman"/>
                <w:b w:val="0"/>
                <w:i w:val="0"/>
                <w:color w:val="000000"/>
                <w:sz w:val="24"/>
              </w:rPr>
              <w:t>0.7)</w:t>
            </w:r>
          </w:p>
        </w:tc>
        <w:tc>
          <w:tcPr>
            <w:tcW w:type="dxa" w:w="140"/>
            <w:gridSpan w:val="2"/>
            <w:tcBorders/>
            <w:tcMar>
              <w:start w:w="0" w:type="dxa"/>
              <w:end w:w="0" w:type="dxa"/>
            </w:tcMar>
            <w:tcMar>
              <w:start w:w="0" w:type="dxa"/>
              <w:end w:w="0" w:type="dxa"/>
            </w:tcMar>
          </w:tcPr>
          <w:p>
            <w:pPr>
              <w:autoSpaceDN w:val="0"/>
              <w:autoSpaceDE w:val="0"/>
              <w:widowControl/>
              <w:spacing w:line="318" w:lineRule="exact" w:before="42" w:after="0"/>
              <w:ind w:left="0" w:right="0" w:firstLine="0"/>
              <w:jc w:val="center"/>
            </w:pPr>
            <w:r>
              <w:rPr>
                <w:w w:val="101.12333297729492"/>
                <w:rFonts w:ascii="Symbol" w:hAnsi="Symbol" w:eastAsia="Symbol"/>
                <w:b w:val="0"/>
                <w:i w:val="0"/>
                <w:color w:val="000000"/>
                <w:sz w:val="24"/>
              </w:rPr>
              <w:t>=</w:t>
            </w:r>
          </w:p>
        </w:tc>
        <w:tc>
          <w:tcPr>
            <w:tcW w:type="dxa" w:w="3332"/>
            <w:tcBorders/>
            <w:tcMar>
              <w:start w:w="0" w:type="dxa"/>
              <w:end w:w="0" w:type="dxa"/>
            </w:tcMar>
          </w:tcPr>
          <w:p>
            <w:pPr>
              <w:autoSpaceDN w:val="0"/>
              <w:autoSpaceDE w:val="0"/>
              <w:widowControl/>
              <w:spacing w:line="230" w:lineRule="auto" w:before="80" w:after="0"/>
              <w:ind w:left="36" w:right="0" w:firstLine="0"/>
              <w:jc w:val="left"/>
            </w:pPr>
            <w:r>
              <w:rPr>
                <w:w w:val="101.12333297729492"/>
                <w:rFonts w:ascii="TimesNewRoman" w:hAnsi="TimesNewRoman" w:eastAsia="TimesNewRoman"/>
                <w:b w:val="0"/>
                <w:i w:val="0"/>
                <w:color w:val="000000"/>
                <w:sz w:val="24"/>
              </w:rPr>
              <w:t>0.0376</w:t>
            </w:r>
          </w:p>
        </w:tc>
      </w:tr>
      <w:tr>
        <w:trPr>
          <w:trHeight w:hRule="exact" w:val="432"/>
        </w:trPr>
        <w:tc>
          <w:tcPr>
            <w:tcW w:type="dxa" w:w="2992"/>
            <w:gridSpan w:val="3"/>
            <w:tcBorders/>
            <w:tcMar>
              <w:start w:w="0" w:type="dxa"/>
              <w:end w:w="0" w:type="dxa"/>
            </w:tcMar>
            <w:tcMar>
              <w:start w:w="0" w:type="dxa"/>
              <w:end w:w="0" w:type="dxa"/>
            </w:tcMar>
            <w:tcMar>
              <w:start w:w="0" w:type="dxa"/>
              <w:end w:w="0" w:type="dxa"/>
            </w:tcMar>
          </w:tcPr>
          <w:p>
            <w:pPr>
              <w:autoSpaceDN w:val="0"/>
              <w:autoSpaceDE w:val="0"/>
              <w:widowControl/>
              <w:spacing w:line="233" w:lineRule="auto" w:before="84" w:after="0"/>
              <w:ind w:left="0" w:right="12" w:firstLine="0"/>
              <w:jc w:val="right"/>
            </w:pPr>
            <w:r>
              <w:rPr>
                <w:w w:val="101.12333297729492"/>
                <w:rFonts w:ascii="TimesNewRoman,Italic" w:hAnsi="TimesNewRoman,Italic" w:eastAsia="TimesNewRoman,Italic"/>
                <w:b w:val="0"/>
                <w:i/>
                <w:color w:val="000000"/>
                <w:sz w:val="24"/>
              </w:rPr>
              <w:t xml:space="preserve">k x </w:t>
            </w:r>
            <w:r>
              <w:rPr>
                <w:w w:val="101.12333297729492"/>
                <w:rFonts w:ascii="TimesNewRoman" w:hAnsi="TimesNewRoman" w:eastAsia="TimesNewRoman"/>
                <w:b w:val="0"/>
                <w:i w:val="0"/>
                <w:color w:val="000000"/>
                <w:sz w:val="24"/>
              </w:rPr>
              <w:t>( )</w:t>
            </w:r>
          </w:p>
        </w:tc>
        <w:tc>
          <w:tcPr>
            <w:tcW w:type="dxa" w:w="164"/>
            <w:tcBorders/>
            <w:tcMar>
              <w:start w:w="0" w:type="dxa"/>
              <w:end w:w="0" w:type="dxa"/>
            </w:tcMar>
          </w:tcPr>
          <w:p>
            <w:pPr>
              <w:autoSpaceDN w:val="0"/>
              <w:autoSpaceDE w:val="0"/>
              <w:widowControl/>
              <w:spacing w:line="316" w:lineRule="exact" w:before="56" w:after="0"/>
              <w:ind w:left="0" w:right="0" w:firstLine="0"/>
              <w:jc w:val="center"/>
            </w:pPr>
            <w:r>
              <w:rPr>
                <w:w w:val="101.12333297729492"/>
                <w:rFonts w:ascii="Symbol" w:hAnsi="Symbol" w:eastAsia="Symbol"/>
                <w:b w:val="0"/>
                <w:i w:val="0"/>
                <w:color w:val="000000"/>
                <w:sz w:val="24"/>
              </w:rPr>
              <w:t>=</w:t>
            </w:r>
          </w:p>
        </w:tc>
        <w:tc>
          <w:tcPr>
            <w:tcW w:type="dxa" w:w="1696"/>
            <w:gridSpan w:val="4"/>
            <w:tcBorders/>
            <w:tcMar>
              <w:start w:w="0" w:type="dxa"/>
              <w:end w:w="0" w:type="dxa"/>
            </w:tcMar>
            <w:tcMar>
              <w:start w:w="0" w:type="dxa"/>
              <w:end w:w="0" w:type="dxa"/>
            </w:tcMar>
            <w:tcMar>
              <w:start w:w="0" w:type="dxa"/>
              <w:end w:w="0" w:type="dxa"/>
            </w:tcMar>
            <w:tcMar>
              <w:start w:w="0" w:type="dxa"/>
              <w:end w:w="0" w:type="dxa"/>
            </w:tcMar>
          </w:tcPr>
          <w:p>
            <w:pPr>
              <w:autoSpaceDN w:val="0"/>
              <w:tabs>
                <w:tab w:pos="588" w:val="left"/>
                <w:tab w:pos="1166" w:val="left"/>
              </w:tabs>
              <w:autoSpaceDE w:val="0"/>
              <w:widowControl/>
              <w:spacing w:line="316" w:lineRule="exact" w:before="10" w:after="0"/>
              <w:ind w:left="56" w:right="0" w:firstLine="0"/>
              <w:jc w:val="left"/>
            </w:pPr>
            <w:r>
              <w:rPr>
                <w:w w:val="101.12333297729492"/>
                <w:rFonts w:ascii="TimesNewRoman" w:hAnsi="TimesNewRoman" w:eastAsia="TimesNewRoman"/>
                <w:b w:val="0"/>
                <w:i w:val="0"/>
                <w:color w:val="000000"/>
                <w:sz w:val="24"/>
              </w:rPr>
              <w:t>9.3/ ( 19.3 9.3)</w:t>
            </w:r>
            <w:r>
              <w:rPr>
                <w:w w:val="101.12333297729492"/>
                <w:rFonts w:ascii="Symbol" w:hAnsi="Symbol" w:eastAsia="Symbol"/>
                <w:b w:val="0"/>
                <w:i w:val="0"/>
                <w:color w:val="000000"/>
                <w:sz w:val="24"/>
              </w:rPr>
              <w:t>−</w:t>
            </w:r>
            <w:r>
              <w:tab/>
            </w:r>
            <w:r>
              <w:rPr>
                <w:w w:val="101.12333297729492"/>
                <w:rFonts w:ascii="Symbol" w:hAnsi="Symbol" w:eastAsia="Symbol"/>
                <w:b w:val="0"/>
                <w:i w:val="0"/>
                <w:color w:val="000000"/>
                <w:sz w:val="24"/>
              </w:rPr>
              <w:t>−</w:t>
            </w:r>
          </w:p>
        </w:tc>
        <w:tc>
          <w:tcPr>
            <w:tcW w:type="dxa" w:w="3712"/>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6" w:lineRule="exact" w:before="56" w:after="0"/>
              <w:ind w:left="58" w:right="0" w:firstLine="0"/>
              <w:jc w:val="left"/>
            </w:pPr>
            <w:r>
              <w:rPr>
                <w:w w:val="101.12333297729492"/>
                <w:rFonts w:ascii="Symbol" w:hAnsi="Symbol" w:eastAsia="Symbol"/>
                <w:b w:val="0"/>
                <w:i w:val="0"/>
                <w:color w:val="000000"/>
                <w:sz w:val="24"/>
              </w:rPr>
              <w:t>= −</w:t>
            </w:r>
            <w:r>
              <w:rPr>
                <w:w w:val="101.12333297729492"/>
                <w:rFonts w:ascii="TimesNewRoman" w:hAnsi="TimesNewRoman" w:eastAsia="TimesNewRoman"/>
                <w:b w:val="0"/>
                <w:i w:val="0"/>
                <w:color w:val="000000"/>
                <w:sz w:val="24"/>
              </w:rPr>
              <w:t>0.3252</w:t>
            </w:r>
          </w:p>
        </w:tc>
      </w:tr>
    </w:tbl>
    <w:p>
      <w:pPr>
        <w:autoSpaceDN w:val="0"/>
        <w:autoSpaceDE w:val="0"/>
        <w:widowControl/>
        <w:spacing w:line="185" w:lineRule="auto" w:before="106" w:after="0"/>
        <w:ind w:left="1478" w:right="0" w:firstLine="0"/>
        <w:jc w:val="left"/>
      </w:pPr>
      <w:r>
        <w:rPr>
          <w:rFonts w:ascii="SimSun" w:hAnsi="SimSun" w:eastAsia="SimSun"/>
          <w:b w:val="0"/>
          <w:i w:val="0"/>
          <w:color w:val="000000"/>
          <w:sz w:val="24"/>
        </w:rPr>
        <w:t>同理，按照上述步骤可依次计算得到其余二级评价指标与各能力水平等级的</w:t>
      </w:r>
    </w:p>
    <w:p>
      <w:pPr>
        <w:autoSpaceDN w:val="0"/>
        <w:autoSpaceDE w:val="0"/>
        <w:widowControl/>
        <w:spacing w:line="185" w:lineRule="auto" w:before="198" w:after="0"/>
        <w:ind w:left="998" w:right="0" w:firstLine="0"/>
        <w:jc w:val="left"/>
      </w:pPr>
      <w:r>
        <w:rPr>
          <w:rFonts w:ascii="SimSun" w:hAnsi="SimSun" w:eastAsia="SimSun"/>
          <w:b w:val="0"/>
          <w:i w:val="0"/>
          <w:color w:val="000000"/>
          <w:sz w:val="24"/>
        </w:rPr>
        <w:t>关联度，并根据最大隶属度原则确定出各个二级评价指标的评价等级。二级评价指</w:t>
      </w:r>
    </w:p>
    <w:p>
      <w:pPr>
        <w:autoSpaceDN w:val="0"/>
        <w:autoSpaceDE w:val="0"/>
        <w:widowControl/>
        <w:spacing w:line="204" w:lineRule="auto" w:before="192" w:after="0"/>
        <w:ind w:left="998" w:right="0" w:firstLine="0"/>
        <w:jc w:val="left"/>
      </w:pPr>
      <w:r>
        <w:rPr>
          <w:rFonts w:ascii="SimSun" w:hAnsi="SimSun" w:eastAsia="SimSun"/>
          <w:b w:val="0"/>
          <w:i w:val="0"/>
          <w:color w:val="000000"/>
          <w:sz w:val="24"/>
        </w:rPr>
        <w:t>标关联度的计算结果及其评价等级如表</w:t>
      </w:r>
      <w:r>
        <w:rPr>
          <w:rFonts w:ascii="TimesNewRoman" w:hAnsi="TimesNewRoman" w:eastAsia="TimesNewRoman"/>
          <w:b w:val="0"/>
          <w:i w:val="0"/>
          <w:color w:val="000000"/>
          <w:sz w:val="24"/>
        </w:rPr>
        <w:t xml:space="preserve"> 5-13</w:t>
      </w:r>
      <w:r>
        <w:rPr>
          <w:rFonts w:ascii="SimSun" w:hAnsi="SimSun" w:eastAsia="SimSun"/>
          <w:b w:val="0"/>
          <w:i w:val="0"/>
          <w:color w:val="000000"/>
          <w:sz w:val="24"/>
        </w:rPr>
        <w:t xml:space="preserve"> 所示。</w:t>
      </w:r>
    </w:p>
    <w:p>
      <w:pPr>
        <w:autoSpaceDN w:val="0"/>
        <w:autoSpaceDE w:val="0"/>
        <w:widowControl/>
        <w:spacing w:line="245" w:lineRule="auto" w:before="180" w:after="0"/>
        <w:ind w:left="3024" w:right="2448" w:firstLine="0"/>
        <w:jc w:val="center"/>
      </w:pPr>
      <w:r>
        <w:rPr>
          <w:rFonts w:ascii="SimSun" w:hAnsi="SimSun" w:eastAsia="SimSun"/>
          <w:b w:val="0"/>
          <w:i w:val="0"/>
          <w:color w:val="000000"/>
          <w:sz w:val="21"/>
        </w:rPr>
        <w:t>表</w:t>
      </w:r>
      <w:r>
        <w:rPr>
          <w:rFonts w:ascii="TimesNewRoman,Bold" w:hAnsi="TimesNewRoman,Bold" w:eastAsia="TimesNewRoman,Bold"/>
          <w:b/>
          <w:i w:val="0"/>
          <w:color w:val="000000"/>
          <w:sz w:val="21"/>
        </w:rPr>
        <w:t xml:space="preserve"> 5-13</w:t>
      </w:r>
      <w:r>
        <w:rPr>
          <w:rFonts w:ascii="SimSun" w:hAnsi="SimSun" w:eastAsia="SimSun"/>
          <w:b w:val="0"/>
          <w:i w:val="0"/>
          <w:color w:val="000000"/>
          <w:sz w:val="21"/>
        </w:rPr>
        <w:t xml:space="preserve"> 二级指标关联度</w:t>
      </w:r>
      <w:r>
        <w:br/>
      </w:r>
      <w:r>
        <w:rPr>
          <w:rFonts w:ascii="TimesNewRoman,Bold" w:hAnsi="TimesNewRoman,Bold" w:eastAsia="TimesNewRoman,Bold"/>
          <w:b/>
          <w:i w:val="0"/>
          <w:color w:val="000000"/>
          <w:sz w:val="21"/>
        </w:rPr>
        <w:t xml:space="preserve">Table 5-13 Correlation degree of secondary index </w:t>
      </w:r>
    </w:p>
    <w:p>
      <w:pPr>
        <w:autoSpaceDN w:val="0"/>
        <w:autoSpaceDE w:val="0"/>
        <w:widowControl/>
        <w:spacing w:line="185" w:lineRule="auto" w:before="300" w:after="6"/>
        <w:ind w:left="0" w:right="4530" w:firstLine="0"/>
        <w:jc w:val="right"/>
      </w:pPr>
      <w:r>
        <w:rPr>
          <w:rFonts w:ascii="SimSun" w:hAnsi="SimSun" w:eastAsia="SimSun"/>
          <w:b w:val="0"/>
          <w:i w:val="0"/>
          <w:color w:val="000000"/>
          <w:sz w:val="18"/>
        </w:rPr>
        <w:t>关联度</w:t>
      </w:r>
    </w:p>
    <w:tbl>
      <w:tblPr>
        <w:tblW w:type="auto" w:w="0"/>
        <w:tblLayout w:type="fixed"/>
        <w:tblLook w:firstColumn="1" w:firstRow="1" w:lastColumn="0" w:lastRow="0" w:noHBand="0" w:noVBand="1" w:val="04A0"/>
        <w:tblInd w:w="998.0000000000001" w:type="dxa"/>
      </w:tblPr>
      <w:tblGrid>
        <w:gridCol w:w="1435"/>
        <w:gridCol w:w="1435"/>
        <w:gridCol w:w="1435"/>
        <w:gridCol w:w="1435"/>
        <w:gridCol w:w="1435"/>
        <w:gridCol w:w="1435"/>
        <w:gridCol w:w="1435"/>
      </w:tblGrid>
      <w:tr>
        <w:trPr>
          <w:trHeight w:hRule="exact" w:val="438"/>
        </w:trPr>
        <w:tc>
          <w:tcPr>
            <w:tcW w:type="dxa" w:w="1242"/>
            <w:tcBorders>
              <w:bottom w:sz="4.0" w:val="single" w:color="#000000"/>
            </w:tcBorders>
            <w:tcMar>
              <w:start w:w="0" w:type="dxa"/>
              <w:end w:w="0" w:type="dxa"/>
            </w:tcMar>
          </w:tcPr>
          <w:p>
            <w:pPr>
              <w:autoSpaceDN w:val="0"/>
              <w:autoSpaceDE w:val="0"/>
              <w:widowControl/>
              <w:spacing w:line="185" w:lineRule="auto" w:before="8" w:after="0"/>
              <w:ind w:left="0" w:right="0" w:firstLine="0"/>
              <w:jc w:val="center"/>
            </w:pPr>
            <w:r>
              <w:rPr>
                <w:rFonts w:ascii="SimSun" w:hAnsi="SimSun" w:eastAsia="SimSun"/>
                <w:b w:val="0"/>
                <w:i w:val="0"/>
                <w:color w:val="000000"/>
                <w:sz w:val="18"/>
              </w:rPr>
              <w:t>二级指标</w:t>
            </w:r>
          </w:p>
        </w:tc>
        <w:tc>
          <w:tcPr>
            <w:tcW w:type="dxa" w:w="1200"/>
            <w:tcBorders>
              <w:bottom w:sz="4.0" w:val="single" w:color="#000000"/>
            </w:tcBorders>
            <w:tcMar>
              <w:start w:w="0" w:type="dxa"/>
              <w:end w:w="0" w:type="dxa"/>
            </w:tcMar>
          </w:tcPr>
          <w:p>
            <w:pPr>
              <w:autoSpaceDN w:val="0"/>
              <w:autoSpaceDE w:val="0"/>
              <w:widowControl/>
              <w:spacing w:line="185" w:lineRule="auto" w:before="204" w:after="0"/>
              <w:ind w:left="0" w:right="0" w:firstLine="0"/>
              <w:jc w:val="center"/>
            </w:pPr>
            <w:r>
              <w:rPr>
                <w:rFonts w:ascii="SimSun" w:hAnsi="SimSun" w:eastAsia="SimSun"/>
                <w:b w:val="0"/>
                <w:i w:val="0"/>
                <w:color w:val="000000"/>
                <w:sz w:val="18"/>
              </w:rPr>
              <w:t>低</w:t>
            </w:r>
          </w:p>
        </w:tc>
        <w:tc>
          <w:tcPr>
            <w:tcW w:type="dxa" w:w="1200"/>
            <w:tcBorders>
              <w:bottom w:sz="4.0" w:val="single" w:color="#000000"/>
            </w:tcBorders>
            <w:tcMar>
              <w:start w:w="0" w:type="dxa"/>
              <w:end w:w="0" w:type="dxa"/>
            </w:tcMar>
          </w:tcPr>
          <w:p>
            <w:pPr>
              <w:autoSpaceDN w:val="0"/>
              <w:autoSpaceDE w:val="0"/>
              <w:widowControl/>
              <w:spacing w:line="185" w:lineRule="auto" w:before="204" w:after="0"/>
              <w:ind w:left="0" w:right="0" w:firstLine="0"/>
              <w:jc w:val="center"/>
            </w:pPr>
            <w:r>
              <w:rPr>
                <w:rFonts w:ascii="SimSun" w:hAnsi="SimSun" w:eastAsia="SimSun"/>
                <w:b w:val="0"/>
                <w:i w:val="0"/>
                <w:color w:val="000000"/>
                <w:sz w:val="18"/>
              </w:rPr>
              <w:t>较低</w:t>
            </w:r>
          </w:p>
        </w:tc>
        <w:tc>
          <w:tcPr>
            <w:tcW w:type="dxa" w:w="1220"/>
            <w:tcBorders>
              <w:bottom w:sz="4.0" w:val="single" w:color="#000000"/>
            </w:tcBorders>
            <w:tcMar>
              <w:start w:w="0" w:type="dxa"/>
              <w:end w:w="0" w:type="dxa"/>
            </w:tcMar>
          </w:tcPr>
          <w:p>
            <w:pPr>
              <w:autoSpaceDN w:val="0"/>
              <w:autoSpaceDE w:val="0"/>
              <w:widowControl/>
              <w:spacing w:line="185" w:lineRule="auto" w:before="204" w:after="0"/>
              <w:ind w:left="0" w:right="0" w:firstLine="0"/>
              <w:jc w:val="center"/>
            </w:pPr>
            <w:r>
              <w:rPr>
                <w:rFonts w:ascii="SimSun" w:hAnsi="SimSun" w:eastAsia="SimSun"/>
                <w:b w:val="0"/>
                <w:i w:val="0"/>
                <w:color w:val="000000"/>
                <w:sz w:val="18"/>
              </w:rPr>
              <w:t>中等</w:t>
            </w:r>
          </w:p>
        </w:tc>
        <w:tc>
          <w:tcPr>
            <w:tcW w:type="dxa" w:w="1220"/>
            <w:tcBorders>
              <w:bottom w:sz="4.0" w:val="single" w:color="#000000"/>
            </w:tcBorders>
            <w:tcMar>
              <w:start w:w="0" w:type="dxa"/>
              <w:end w:w="0" w:type="dxa"/>
            </w:tcMar>
          </w:tcPr>
          <w:p>
            <w:pPr>
              <w:autoSpaceDN w:val="0"/>
              <w:autoSpaceDE w:val="0"/>
              <w:widowControl/>
              <w:spacing w:line="185" w:lineRule="auto" w:before="204" w:after="0"/>
              <w:ind w:left="0" w:right="0" w:firstLine="0"/>
              <w:jc w:val="center"/>
            </w:pPr>
            <w:r>
              <w:rPr>
                <w:rFonts w:ascii="SimSun" w:hAnsi="SimSun" w:eastAsia="SimSun"/>
                <w:b w:val="0"/>
                <w:i w:val="0"/>
                <w:color w:val="000000"/>
                <w:sz w:val="18"/>
              </w:rPr>
              <w:t>较高</w:t>
            </w:r>
          </w:p>
        </w:tc>
        <w:tc>
          <w:tcPr>
            <w:tcW w:type="dxa" w:w="1180"/>
            <w:tcBorders>
              <w:bottom w:sz="4.0" w:val="single" w:color="#000000"/>
            </w:tcBorders>
            <w:tcMar>
              <w:start w:w="0" w:type="dxa"/>
              <w:end w:w="0" w:type="dxa"/>
            </w:tcMar>
          </w:tcPr>
          <w:p>
            <w:pPr>
              <w:autoSpaceDN w:val="0"/>
              <w:autoSpaceDE w:val="0"/>
              <w:widowControl/>
              <w:spacing w:line="185" w:lineRule="auto" w:before="204" w:after="0"/>
              <w:ind w:left="0" w:right="0" w:firstLine="0"/>
              <w:jc w:val="center"/>
            </w:pPr>
            <w:r>
              <w:rPr>
                <w:rFonts w:ascii="SimSun" w:hAnsi="SimSun" w:eastAsia="SimSun"/>
                <w:b w:val="0"/>
                <w:i w:val="0"/>
                <w:color w:val="000000"/>
                <w:sz w:val="18"/>
              </w:rPr>
              <w:t>高</w:t>
            </w:r>
          </w:p>
        </w:tc>
        <w:tc>
          <w:tcPr>
            <w:tcW w:type="dxa" w:w="1242"/>
            <w:tcBorders>
              <w:bottom w:sz="4.0" w:val="single" w:color="#000000"/>
            </w:tcBorders>
            <w:tcMar>
              <w:start w:w="0" w:type="dxa"/>
              <w:end w:w="0" w:type="dxa"/>
            </w:tcMar>
          </w:tcPr>
          <w:p>
            <w:pPr>
              <w:autoSpaceDN w:val="0"/>
              <w:autoSpaceDE w:val="0"/>
              <w:widowControl/>
              <w:spacing w:line="185" w:lineRule="auto" w:before="8" w:after="0"/>
              <w:ind w:left="0" w:right="0" w:firstLine="0"/>
              <w:jc w:val="center"/>
            </w:pPr>
            <w:r>
              <w:rPr>
                <w:rFonts w:ascii="SimSun" w:hAnsi="SimSun" w:eastAsia="SimSun"/>
                <w:b w:val="0"/>
                <w:i w:val="0"/>
                <w:color w:val="000000"/>
                <w:sz w:val="18"/>
              </w:rPr>
              <w:t>评价等级</w:t>
            </w:r>
          </w:p>
        </w:tc>
      </w:tr>
      <w:tr>
        <w:trPr>
          <w:trHeight w:hRule="exact" w:val="342"/>
        </w:trPr>
        <w:tc>
          <w:tcPr>
            <w:tcW w:type="dxa" w:w="1242"/>
            <w:vMerge w:val="restart"/>
            <w:tcBorders>
              <w:top w:sz="4.0" w:val="single" w:color="#000000"/>
            </w:tcBorders>
            <w:tcMar>
              <w:start w:w="0" w:type="dxa"/>
              <w:end w:w="0" w:type="dxa"/>
            </w:tcMar>
            <w:tcMar>
              <w:start w:w="0" w:type="dxa"/>
              <w:end w:w="0" w:type="dxa"/>
            </w:tcMar>
          </w:tcPr>
          <w:p>
            <w:pPr>
              <w:autoSpaceDN w:val="0"/>
              <w:autoSpaceDE w:val="0"/>
              <w:widowControl/>
              <w:spacing w:line="250" w:lineRule="auto" w:before="146"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w:t>
            </w:r>
          </w:p>
        </w:tc>
        <w:tc>
          <w:tcPr>
            <w:tcW w:type="dxa" w:w="1200"/>
            <w:tcBorders>
              <w:top w:sz="4.0" w:val="single" w:color="#000000"/>
            </w:tcBorders>
            <w:tcMar>
              <w:start w:w="0" w:type="dxa"/>
              <w:end w:w="0" w:type="dxa"/>
            </w:tcMar>
          </w:tcPr>
          <w:p>
            <w:pPr>
              <w:autoSpaceDN w:val="0"/>
              <w:autoSpaceDE w:val="0"/>
              <w:widowControl/>
              <w:spacing w:line="233" w:lineRule="auto" w:before="138" w:after="0"/>
              <w:ind w:left="0" w:right="0" w:firstLine="0"/>
              <w:jc w:val="center"/>
            </w:pPr>
            <w:r>
              <w:rPr>
                <w:rFonts w:ascii="TimesNewRoman" w:hAnsi="TimesNewRoman" w:eastAsia="TimesNewRoman"/>
                <w:b w:val="0"/>
                <w:i w:val="0"/>
                <w:color w:val="000000"/>
                <w:sz w:val="18"/>
              </w:rPr>
              <w:t xml:space="preserve">-0.5175 </w:t>
            </w:r>
          </w:p>
        </w:tc>
        <w:tc>
          <w:tcPr>
            <w:tcW w:type="dxa" w:w="1200"/>
            <w:tcBorders>
              <w:top w:sz="4.0" w:val="single" w:color="#000000"/>
            </w:tcBorders>
            <w:tcMar>
              <w:start w:w="0" w:type="dxa"/>
              <w:end w:w="0" w:type="dxa"/>
            </w:tcMar>
          </w:tcPr>
          <w:p>
            <w:pPr>
              <w:autoSpaceDN w:val="0"/>
              <w:autoSpaceDE w:val="0"/>
              <w:widowControl/>
              <w:spacing w:line="233" w:lineRule="auto" w:before="138" w:after="0"/>
              <w:ind w:left="0" w:right="0" w:firstLine="0"/>
              <w:jc w:val="center"/>
            </w:pPr>
            <w:r>
              <w:rPr>
                <w:rFonts w:ascii="TimesNewRoman" w:hAnsi="TimesNewRoman" w:eastAsia="TimesNewRoman"/>
                <w:b w:val="0"/>
                <w:i w:val="0"/>
                <w:color w:val="000000"/>
                <w:sz w:val="18"/>
              </w:rPr>
              <w:t xml:space="preserve">-0.3567 </w:t>
            </w:r>
          </w:p>
        </w:tc>
        <w:tc>
          <w:tcPr>
            <w:tcW w:type="dxa" w:w="1220"/>
            <w:tcBorders>
              <w:top w:sz="4.0" w:val="single" w:color="#000000"/>
            </w:tcBorders>
            <w:tcMar>
              <w:start w:w="0" w:type="dxa"/>
              <w:end w:w="0" w:type="dxa"/>
            </w:tcMar>
          </w:tcPr>
          <w:p>
            <w:pPr>
              <w:autoSpaceDN w:val="0"/>
              <w:autoSpaceDE w:val="0"/>
              <w:widowControl/>
              <w:spacing w:line="233" w:lineRule="auto" w:before="138" w:after="0"/>
              <w:ind w:left="0" w:right="0" w:firstLine="0"/>
              <w:jc w:val="center"/>
            </w:pPr>
            <w:r>
              <w:rPr>
                <w:rFonts w:ascii="TimesNewRoman" w:hAnsi="TimesNewRoman" w:eastAsia="TimesNewRoman"/>
                <w:b w:val="0"/>
                <w:i w:val="0"/>
                <w:color w:val="000000"/>
                <w:sz w:val="18"/>
              </w:rPr>
              <w:t xml:space="preserve">-0.0350 </w:t>
            </w:r>
          </w:p>
        </w:tc>
        <w:tc>
          <w:tcPr>
            <w:tcW w:type="dxa" w:w="1220"/>
            <w:tcBorders>
              <w:top w:sz="4.0" w:val="single" w:color="#000000"/>
            </w:tcBorders>
            <w:tcMar>
              <w:start w:w="0" w:type="dxa"/>
              <w:end w:w="0" w:type="dxa"/>
            </w:tcMar>
          </w:tcPr>
          <w:p>
            <w:pPr>
              <w:autoSpaceDN w:val="0"/>
              <w:autoSpaceDE w:val="0"/>
              <w:widowControl/>
              <w:spacing w:line="233" w:lineRule="auto" w:before="138" w:after="0"/>
              <w:ind w:left="0" w:right="0" w:firstLine="0"/>
              <w:jc w:val="center"/>
            </w:pPr>
            <w:r>
              <w:rPr>
                <w:rFonts w:ascii="TimesNewRoman" w:hAnsi="TimesNewRoman" w:eastAsia="TimesNewRoman"/>
                <w:b w:val="0"/>
                <w:i w:val="0"/>
                <w:color w:val="000000"/>
                <w:sz w:val="18"/>
              </w:rPr>
              <w:t xml:space="preserve">0.0376 </w:t>
            </w:r>
          </w:p>
        </w:tc>
        <w:tc>
          <w:tcPr>
            <w:tcW w:type="dxa" w:w="1180"/>
            <w:tcBorders>
              <w:top w:sz="4.0" w:val="single" w:color="#000000"/>
            </w:tcBorders>
            <w:tcMar>
              <w:start w:w="0" w:type="dxa"/>
              <w:end w:w="0" w:type="dxa"/>
            </w:tcMar>
          </w:tcPr>
          <w:p>
            <w:pPr>
              <w:autoSpaceDN w:val="0"/>
              <w:autoSpaceDE w:val="0"/>
              <w:widowControl/>
              <w:spacing w:line="233" w:lineRule="auto" w:before="138" w:after="0"/>
              <w:ind w:left="0" w:right="0" w:firstLine="0"/>
              <w:jc w:val="center"/>
            </w:pPr>
            <w:r>
              <w:rPr>
                <w:rFonts w:ascii="TimesNewRoman" w:hAnsi="TimesNewRoman" w:eastAsia="TimesNewRoman"/>
                <w:b w:val="0"/>
                <w:i w:val="0"/>
                <w:color w:val="000000"/>
                <w:sz w:val="18"/>
              </w:rPr>
              <w:t xml:space="preserve">-0.3252 </w:t>
            </w:r>
          </w:p>
        </w:tc>
        <w:tc>
          <w:tcPr>
            <w:tcW w:type="dxa" w:w="1242"/>
            <w:tcBorders>
              <w:top w:sz="4.0" w:val="single" w:color="#000000"/>
            </w:tcBorders>
            <w:tcMar>
              <w:start w:w="0" w:type="dxa"/>
              <w:end w:w="0" w:type="dxa"/>
            </w:tcMar>
          </w:tcPr>
          <w:p>
            <w:pPr>
              <w:autoSpaceDN w:val="0"/>
              <w:autoSpaceDE w:val="0"/>
              <w:widowControl/>
              <w:spacing w:line="185" w:lineRule="auto" w:before="152" w:after="0"/>
              <w:ind w:left="0" w:right="0" w:firstLine="0"/>
              <w:jc w:val="center"/>
            </w:pPr>
            <w:r>
              <w:rPr>
                <w:rFonts w:ascii="SimSun" w:hAnsi="SimSun" w:eastAsia="SimSun"/>
                <w:b w:val="0"/>
                <w:i w:val="0"/>
                <w:color w:val="000000"/>
                <w:sz w:val="18"/>
              </w:rPr>
              <w:t>较高</w:t>
            </w:r>
          </w:p>
        </w:tc>
      </w:tr>
      <w:tr>
        <w:trPr>
          <w:trHeight w:hRule="exact" w:val="106"/>
        </w:trPr>
        <w:tc>
          <w:tcPr>
            <w:tcW w:type="dxa" w:w="1435"/>
            <w:vMerge/>
            <w:tcBorders>
              <w:top w:sz="4.0" w:val="single" w:color="#000000"/>
            </w:tcBorders>
          </w:tcPr>
          <w:p/>
        </w:tc>
        <w:tc>
          <w:tcPr>
            <w:tcW w:type="dxa" w:w="1200"/>
            <w:vMerge w:val="restart"/>
            <w:tcBorders/>
            <w:tcMar>
              <w:start w:w="0" w:type="dxa"/>
              <w:end w:w="0" w:type="dxa"/>
            </w:tcMar>
            <w:tcMar>
              <w:start w:w="0" w:type="dxa"/>
              <w:end w:w="0" w:type="dxa"/>
            </w:tcMar>
          </w:tcPr>
          <w:p>
            <w:pPr>
              <w:autoSpaceDN w:val="0"/>
              <w:autoSpaceDE w:val="0"/>
              <w:widowControl/>
              <w:spacing w:line="230" w:lineRule="auto" w:before="182" w:after="0"/>
              <w:ind w:left="0" w:right="0" w:firstLine="0"/>
              <w:jc w:val="center"/>
            </w:pPr>
            <w:r>
              <w:rPr>
                <w:rFonts w:ascii="TimesNewRoman" w:hAnsi="TimesNewRoman" w:eastAsia="TimesNewRoman"/>
                <w:b w:val="0"/>
                <w:i w:val="0"/>
                <w:color w:val="000000"/>
                <w:sz w:val="18"/>
              </w:rPr>
              <w:t xml:space="preserve">-0.4475 </w:t>
            </w:r>
          </w:p>
        </w:tc>
        <w:tc>
          <w:tcPr>
            <w:tcW w:type="dxa" w:w="1200"/>
            <w:vMerge w:val="restart"/>
            <w:tcBorders/>
            <w:tcMar>
              <w:start w:w="0" w:type="dxa"/>
              <w:end w:w="0" w:type="dxa"/>
            </w:tcMar>
            <w:tcMar>
              <w:start w:w="0" w:type="dxa"/>
              <w:end w:w="0" w:type="dxa"/>
            </w:tcMar>
          </w:tcPr>
          <w:p>
            <w:pPr>
              <w:autoSpaceDN w:val="0"/>
              <w:autoSpaceDE w:val="0"/>
              <w:widowControl/>
              <w:spacing w:line="230" w:lineRule="auto" w:before="182" w:after="0"/>
              <w:ind w:left="0" w:right="0" w:firstLine="0"/>
              <w:jc w:val="center"/>
            </w:pPr>
            <w:r>
              <w:rPr>
                <w:rFonts w:ascii="TimesNewRoman" w:hAnsi="TimesNewRoman" w:eastAsia="TimesNewRoman"/>
                <w:b w:val="0"/>
                <w:i w:val="0"/>
                <w:color w:val="000000"/>
                <w:sz w:val="18"/>
              </w:rPr>
              <w:t xml:space="preserve">-0.2633 </w:t>
            </w:r>
          </w:p>
        </w:tc>
        <w:tc>
          <w:tcPr>
            <w:tcW w:type="dxa" w:w="1220"/>
            <w:vMerge w:val="restart"/>
            <w:tcBorders/>
            <w:tcMar>
              <w:start w:w="0" w:type="dxa"/>
              <w:end w:w="0" w:type="dxa"/>
            </w:tcMar>
            <w:tcMar>
              <w:start w:w="0" w:type="dxa"/>
              <w:end w:w="0" w:type="dxa"/>
            </w:tcMar>
          </w:tcPr>
          <w:p>
            <w:pPr>
              <w:autoSpaceDN w:val="0"/>
              <w:autoSpaceDE w:val="0"/>
              <w:widowControl/>
              <w:spacing w:line="230" w:lineRule="auto" w:before="182" w:after="0"/>
              <w:ind w:left="0" w:right="0" w:firstLine="0"/>
              <w:jc w:val="center"/>
            </w:pPr>
            <w:r>
              <w:rPr>
                <w:rFonts w:ascii="TimesNewRoman" w:hAnsi="TimesNewRoman" w:eastAsia="TimesNewRoman"/>
                <w:b w:val="0"/>
                <w:i w:val="0"/>
                <w:color w:val="000000"/>
                <w:sz w:val="18"/>
              </w:rPr>
              <w:t xml:space="preserve">0.1050 </w:t>
            </w:r>
          </w:p>
        </w:tc>
        <w:tc>
          <w:tcPr>
            <w:tcW w:type="dxa" w:w="1220"/>
            <w:vMerge w:val="restart"/>
            <w:tcBorders/>
            <w:tcMar>
              <w:start w:w="0" w:type="dxa"/>
              <w:end w:w="0" w:type="dxa"/>
            </w:tcMar>
            <w:tcMar>
              <w:start w:w="0" w:type="dxa"/>
              <w:end w:w="0" w:type="dxa"/>
            </w:tcMar>
          </w:tcPr>
          <w:p>
            <w:pPr>
              <w:autoSpaceDN w:val="0"/>
              <w:autoSpaceDE w:val="0"/>
              <w:widowControl/>
              <w:spacing w:line="230" w:lineRule="auto" w:before="182" w:after="0"/>
              <w:ind w:left="0" w:right="0" w:firstLine="0"/>
              <w:jc w:val="center"/>
            </w:pPr>
            <w:r>
              <w:rPr>
                <w:rFonts w:ascii="TimesNewRoman" w:hAnsi="TimesNewRoman" w:eastAsia="TimesNewRoman"/>
                <w:b w:val="0"/>
                <w:i w:val="0"/>
                <w:color w:val="000000"/>
                <w:sz w:val="18"/>
              </w:rPr>
              <w:t xml:space="preserve">-0.0868 </w:t>
            </w:r>
          </w:p>
        </w:tc>
        <w:tc>
          <w:tcPr>
            <w:tcW w:type="dxa" w:w="1180"/>
            <w:vMerge w:val="restart"/>
            <w:tcBorders/>
            <w:tcMar>
              <w:start w:w="0" w:type="dxa"/>
              <w:end w:w="0" w:type="dxa"/>
            </w:tcMar>
            <w:tcMar>
              <w:start w:w="0" w:type="dxa"/>
              <w:end w:w="0" w:type="dxa"/>
            </w:tcMar>
          </w:tcPr>
          <w:p>
            <w:pPr>
              <w:autoSpaceDN w:val="0"/>
              <w:autoSpaceDE w:val="0"/>
              <w:widowControl/>
              <w:spacing w:line="230" w:lineRule="auto" w:before="182" w:after="0"/>
              <w:ind w:left="0" w:right="0" w:firstLine="0"/>
              <w:jc w:val="center"/>
            </w:pPr>
            <w:r>
              <w:rPr>
                <w:rFonts w:ascii="TimesNewRoman" w:hAnsi="TimesNewRoman" w:eastAsia="TimesNewRoman"/>
                <w:b w:val="0"/>
                <w:i w:val="0"/>
                <w:color w:val="000000"/>
                <w:sz w:val="18"/>
              </w:rPr>
              <w:t xml:space="preserve">-0.3538 </w:t>
            </w:r>
          </w:p>
        </w:tc>
        <w:tc>
          <w:tcPr>
            <w:tcW w:type="dxa" w:w="1242"/>
            <w:vMerge w:val="restart"/>
            <w:tcBorders/>
            <w:tcMar>
              <w:start w:w="0" w:type="dxa"/>
              <w:end w:w="0" w:type="dxa"/>
            </w:tcMar>
            <w:tcMar>
              <w:start w:w="0" w:type="dxa"/>
              <w:end w:w="0" w:type="dxa"/>
            </w:tcMar>
          </w:tcPr>
          <w:p>
            <w:pPr>
              <w:autoSpaceDN w:val="0"/>
              <w:autoSpaceDE w:val="0"/>
              <w:widowControl/>
              <w:spacing w:line="185" w:lineRule="auto" w:before="194" w:after="0"/>
              <w:ind w:left="0" w:right="0" w:firstLine="0"/>
              <w:jc w:val="center"/>
            </w:pPr>
            <w:r>
              <w:rPr>
                <w:rFonts w:ascii="SimSun" w:hAnsi="SimSun" w:eastAsia="SimSun"/>
                <w:b w:val="0"/>
                <w:i w:val="0"/>
                <w:color w:val="000000"/>
                <w:sz w:val="18"/>
              </w:rPr>
              <w:t>中等</w:t>
            </w:r>
          </w:p>
        </w:tc>
      </w:tr>
      <w:tr>
        <w:trPr>
          <w:trHeight w:hRule="exact" w:val="274"/>
        </w:trPr>
        <w:tc>
          <w:tcPr>
            <w:tcW w:type="dxa" w:w="1242"/>
            <w:vMerge w:val="restart"/>
            <w:tcBorders/>
            <w:tcMar>
              <w:start w:w="0" w:type="dxa"/>
              <w:end w:w="0" w:type="dxa"/>
            </w:tcMar>
            <w:tcMar>
              <w:start w:w="0" w:type="dxa"/>
              <w:end w:w="0" w:type="dxa"/>
            </w:tcMar>
          </w:tcPr>
          <w:p>
            <w:pPr>
              <w:autoSpaceDN w:val="0"/>
              <w:autoSpaceDE w:val="0"/>
              <w:widowControl/>
              <w:spacing w:line="250" w:lineRule="auto" w:before="8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w:t>
            </w: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r>
      <w:tr>
        <w:trPr>
          <w:trHeight w:hRule="exact" w:val="106"/>
        </w:trPr>
        <w:tc>
          <w:tcPr>
            <w:tcW w:type="dxa" w:w="1435"/>
            <w:vMerge/>
            <w:tcBorders/>
          </w:tcPr>
          <w:p/>
        </w:tc>
        <w:tc>
          <w:tcPr>
            <w:tcW w:type="dxa" w:w="1200"/>
            <w:vMerge w:val="restart"/>
            <w:tcBorders/>
            <w:tcMar>
              <w:start w:w="0" w:type="dxa"/>
              <w:end w:w="0" w:type="dxa"/>
            </w:tcMar>
            <w:tcMar>
              <w:start w:w="0" w:type="dxa"/>
              <w:end w:w="0" w:type="dxa"/>
            </w:tcMar>
          </w:tcPr>
          <w:p>
            <w:pPr>
              <w:autoSpaceDN w:val="0"/>
              <w:autoSpaceDE w:val="0"/>
              <w:widowControl/>
              <w:spacing w:line="233" w:lineRule="auto" w:before="180" w:after="0"/>
              <w:ind w:left="0" w:right="0" w:firstLine="0"/>
              <w:jc w:val="center"/>
            </w:pPr>
            <w:r>
              <w:rPr>
                <w:rFonts w:ascii="TimesNewRoman" w:hAnsi="TimesNewRoman" w:eastAsia="TimesNewRoman"/>
                <w:b w:val="0"/>
                <w:i w:val="0"/>
                <w:color w:val="000000"/>
                <w:sz w:val="18"/>
              </w:rPr>
              <w:t xml:space="preserve">-0.3711 </w:t>
            </w:r>
          </w:p>
        </w:tc>
        <w:tc>
          <w:tcPr>
            <w:tcW w:type="dxa" w:w="1200"/>
            <w:vMerge w:val="restart"/>
            <w:tcBorders/>
            <w:tcMar>
              <w:start w:w="0" w:type="dxa"/>
              <w:end w:w="0" w:type="dxa"/>
            </w:tcMar>
            <w:tcMar>
              <w:start w:w="0" w:type="dxa"/>
              <w:end w:w="0" w:type="dxa"/>
            </w:tcMar>
          </w:tcPr>
          <w:p>
            <w:pPr>
              <w:autoSpaceDN w:val="0"/>
              <w:autoSpaceDE w:val="0"/>
              <w:widowControl/>
              <w:spacing w:line="233" w:lineRule="auto" w:before="180" w:after="0"/>
              <w:ind w:left="0" w:right="0" w:firstLine="0"/>
              <w:jc w:val="center"/>
            </w:pPr>
            <w:r>
              <w:rPr>
                <w:rFonts w:ascii="TimesNewRoman" w:hAnsi="TimesNewRoman" w:eastAsia="TimesNewRoman"/>
                <w:b w:val="0"/>
                <w:i w:val="0"/>
                <w:color w:val="000000"/>
                <w:sz w:val="18"/>
              </w:rPr>
              <w:t xml:space="preserve">-0.1528 </w:t>
            </w:r>
          </w:p>
        </w:tc>
        <w:tc>
          <w:tcPr>
            <w:tcW w:type="dxa" w:w="1220"/>
            <w:vMerge w:val="restart"/>
            <w:tcBorders/>
            <w:tcMar>
              <w:start w:w="0" w:type="dxa"/>
              <w:end w:w="0" w:type="dxa"/>
            </w:tcMar>
            <w:tcMar>
              <w:start w:w="0" w:type="dxa"/>
              <w:end w:w="0" w:type="dxa"/>
            </w:tcMar>
          </w:tcPr>
          <w:p>
            <w:pPr>
              <w:autoSpaceDN w:val="0"/>
              <w:autoSpaceDE w:val="0"/>
              <w:widowControl/>
              <w:spacing w:line="233" w:lineRule="auto" w:before="180" w:after="0"/>
              <w:ind w:left="0" w:right="0" w:firstLine="0"/>
              <w:jc w:val="center"/>
            </w:pPr>
            <w:r>
              <w:rPr>
                <w:rFonts w:ascii="TimesNewRoman" w:hAnsi="TimesNewRoman" w:eastAsia="TimesNewRoman"/>
                <w:b w:val="0"/>
                <w:i w:val="0"/>
                <w:color w:val="000000"/>
                <w:sz w:val="18"/>
              </w:rPr>
              <w:t xml:space="preserve">0.2200 </w:t>
            </w:r>
          </w:p>
        </w:tc>
        <w:tc>
          <w:tcPr>
            <w:tcW w:type="dxa" w:w="1220"/>
            <w:vMerge w:val="restart"/>
            <w:tcBorders/>
            <w:tcMar>
              <w:start w:w="0" w:type="dxa"/>
              <w:end w:w="0" w:type="dxa"/>
            </w:tcMar>
            <w:tcMar>
              <w:start w:w="0" w:type="dxa"/>
              <w:end w:w="0" w:type="dxa"/>
            </w:tcMar>
          </w:tcPr>
          <w:p>
            <w:pPr>
              <w:autoSpaceDN w:val="0"/>
              <w:autoSpaceDE w:val="0"/>
              <w:widowControl/>
              <w:spacing w:line="233" w:lineRule="auto" w:before="180" w:after="0"/>
              <w:ind w:left="0" w:right="0" w:firstLine="0"/>
              <w:jc w:val="center"/>
            </w:pPr>
            <w:r>
              <w:rPr>
                <w:rFonts w:ascii="TimesNewRoman" w:hAnsi="TimesNewRoman" w:eastAsia="TimesNewRoman"/>
                <w:b w:val="0"/>
                <w:i w:val="0"/>
                <w:color w:val="000000"/>
                <w:sz w:val="18"/>
              </w:rPr>
              <w:t xml:space="preserve">-0.1867 </w:t>
            </w:r>
          </w:p>
        </w:tc>
        <w:tc>
          <w:tcPr>
            <w:tcW w:type="dxa" w:w="1180"/>
            <w:vMerge w:val="restart"/>
            <w:tcBorders/>
            <w:tcMar>
              <w:start w:w="0" w:type="dxa"/>
              <w:end w:w="0" w:type="dxa"/>
            </w:tcMar>
            <w:tcMar>
              <w:start w:w="0" w:type="dxa"/>
              <w:end w:w="0" w:type="dxa"/>
            </w:tcMar>
          </w:tcPr>
          <w:p>
            <w:pPr>
              <w:autoSpaceDN w:val="0"/>
              <w:autoSpaceDE w:val="0"/>
              <w:widowControl/>
              <w:spacing w:line="233" w:lineRule="auto" w:before="180" w:after="0"/>
              <w:ind w:left="0" w:right="0" w:firstLine="0"/>
              <w:jc w:val="center"/>
            </w:pPr>
            <w:r>
              <w:rPr>
                <w:rFonts w:ascii="TimesNewRoman" w:hAnsi="TimesNewRoman" w:eastAsia="TimesNewRoman"/>
                <w:b w:val="0"/>
                <w:i w:val="0"/>
                <w:color w:val="000000"/>
                <w:sz w:val="18"/>
              </w:rPr>
              <w:t xml:space="preserve">-0.3900 </w:t>
            </w:r>
          </w:p>
        </w:tc>
        <w:tc>
          <w:tcPr>
            <w:tcW w:type="dxa" w:w="1242"/>
            <w:vMerge w:val="restart"/>
            <w:tcBorders/>
            <w:tcMar>
              <w:start w:w="0" w:type="dxa"/>
              <w:end w:w="0" w:type="dxa"/>
            </w:tcMar>
            <w:tcMar>
              <w:start w:w="0" w:type="dxa"/>
              <w:end w:w="0" w:type="dxa"/>
            </w:tcMar>
          </w:tcPr>
          <w:p>
            <w:pPr>
              <w:autoSpaceDN w:val="0"/>
              <w:autoSpaceDE w:val="0"/>
              <w:widowControl/>
              <w:spacing w:line="185" w:lineRule="auto" w:before="194" w:after="0"/>
              <w:ind w:left="0" w:right="0" w:firstLine="0"/>
              <w:jc w:val="center"/>
            </w:pPr>
            <w:r>
              <w:rPr>
                <w:rFonts w:ascii="SimSun" w:hAnsi="SimSun" w:eastAsia="SimSun"/>
                <w:b w:val="0"/>
                <w:i w:val="0"/>
                <w:color w:val="000000"/>
                <w:sz w:val="18"/>
              </w:rPr>
              <w:t>中等</w:t>
            </w:r>
          </w:p>
        </w:tc>
      </w:tr>
      <w:tr>
        <w:trPr>
          <w:trHeight w:hRule="exact" w:val="274"/>
        </w:trPr>
        <w:tc>
          <w:tcPr>
            <w:tcW w:type="dxa" w:w="1242"/>
            <w:vMerge w:val="restart"/>
            <w:tcBorders/>
            <w:tcMar>
              <w:start w:w="0" w:type="dxa"/>
              <w:end w:w="0" w:type="dxa"/>
            </w:tcMar>
            <w:tcMar>
              <w:start w:w="0" w:type="dxa"/>
              <w:end w:w="0" w:type="dxa"/>
            </w:tcMar>
          </w:tcPr>
          <w:p>
            <w:pPr>
              <w:autoSpaceDN w:val="0"/>
              <w:autoSpaceDE w:val="0"/>
              <w:widowControl/>
              <w:spacing w:line="250" w:lineRule="auto" w:before="8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3</w:t>
            </w: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r>
      <w:tr>
        <w:trPr>
          <w:trHeight w:hRule="exact" w:val="106"/>
        </w:trPr>
        <w:tc>
          <w:tcPr>
            <w:tcW w:type="dxa" w:w="1435"/>
            <w:vMerge/>
            <w:tcBorders/>
          </w:tcPr>
          <w:p/>
        </w:tc>
        <w:tc>
          <w:tcPr>
            <w:tcW w:type="dxa" w:w="1200"/>
            <w:vMerge w:val="restart"/>
            <w:tcBorders>
              <w:bottom w:sz="4.0" w:val="single" w:color="#000000"/>
            </w:tcBorders>
            <w:tcMar>
              <w:start w:w="0" w:type="dxa"/>
              <w:end w:w="0" w:type="dxa"/>
            </w:tcMar>
            <w:tcMar>
              <w:start w:w="0" w:type="dxa"/>
              <w:end w:w="0" w:type="dxa"/>
            </w:tcMar>
          </w:tcPr>
          <w:p>
            <w:pPr>
              <w:autoSpaceDN w:val="0"/>
              <w:autoSpaceDE w:val="0"/>
              <w:widowControl/>
              <w:spacing w:line="233" w:lineRule="auto" w:before="188" w:after="0"/>
              <w:ind w:left="0" w:right="0" w:firstLine="0"/>
              <w:jc w:val="center"/>
            </w:pPr>
            <w:r>
              <w:rPr>
                <w:rFonts w:ascii="TimesNewRoman" w:hAnsi="TimesNewRoman" w:eastAsia="TimesNewRoman"/>
                <w:b w:val="0"/>
                <w:i w:val="0"/>
                <w:color w:val="000000"/>
                <w:sz w:val="18"/>
              </w:rPr>
              <w:t xml:space="preserve">-0.3264 </w:t>
            </w:r>
          </w:p>
        </w:tc>
        <w:tc>
          <w:tcPr>
            <w:tcW w:type="dxa" w:w="1200"/>
            <w:vMerge w:val="restart"/>
            <w:tcBorders>
              <w:bottom w:sz="4.0" w:val="single" w:color="#000000"/>
            </w:tcBorders>
            <w:tcMar>
              <w:start w:w="0" w:type="dxa"/>
              <w:end w:w="0" w:type="dxa"/>
            </w:tcMar>
            <w:tcMar>
              <w:start w:w="0" w:type="dxa"/>
              <w:end w:w="0" w:type="dxa"/>
            </w:tcMar>
          </w:tcPr>
          <w:p>
            <w:pPr>
              <w:autoSpaceDN w:val="0"/>
              <w:autoSpaceDE w:val="0"/>
              <w:widowControl/>
              <w:spacing w:line="233" w:lineRule="auto" w:before="188" w:after="0"/>
              <w:ind w:left="0" w:right="0" w:firstLine="0"/>
              <w:jc w:val="center"/>
            </w:pPr>
            <w:r>
              <w:rPr>
                <w:rFonts w:ascii="TimesNewRoman" w:hAnsi="TimesNewRoman" w:eastAsia="TimesNewRoman"/>
                <w:b w:val="0"/>
                <w:i w:val="0"/>
                <w:color w:val="000000"/>
                <w:sz w:val="18"/>
              </w:rPr>
              <w:t xml:space="preserve">0.0319 </w:t>
            </w:r>
          </w:p>
        </w:tc>
        <w:tc>
          <w:tcPr>
            <w:tcW w:type="dxa" w:w="1220"/>
            <w:vMerge w:val="restart"/>
            <w:tcBorders>
              <w:bottom w:sz="4.0" w:val="single" w:color="#000000"/>
            </w:tcBorders>
            <w:tcMar>
              <w:start w:w="0" w:type="dxa"/>
              <w:end w:w="0" w:type="dxa"/>
            </w:tcMar>
            <w:tcMar>
              <w:start w:w="0" w:type="dxa"/>
              <w:end w:w="0" w:type="dxa"/>
            </w:tcMar>
          </w:tcPr>
          <w:p>
            <w:pPr>
              <w:autoSpaceDN w:val="0"/>
              <w:autoSpaceDE w:val="0"/>
              <w:widowControl/>
              <w:spacing w:line="233" w:lineRule="auto" w:before="188" w:after="0"/>
              <w:ind w:left="0" w:right="0" w:firstLine="0"/>
              <w:jc w:val="center"/>
            </w:pPr>
            <w:r>
              <w:rPr>
                <w:rFonts w:ascii="TimesNewRoman" w:hAnsi="TimesNewRoman" w:eastAsia="TimesNewRoman"/>
                <w:b w:val="0"/>
                <w:i w:val="0"/>
                <w:color w:val="000000"/>
                <w:sz w:val="18"/>
              </w:rPr>
              <w:t xml:space="preserve">-0.0300 </w:t>
            </w:r>
          </w:p>
        </w:tc>
        <w:tc>
          <w:tcPr>
            <w:tcW w:type="dxa" w:w="1220"/>
            <w:vMerge w:val="restart"/>
            <w:tcBorders>
              <w:bottom w:sz="4.0" w:val="single" w:color="#000000"/>
            </w:tcBorders>
            <w:tcMar>
              <w:start w:w="0" w:type="dxa"/>
              <w:end w:w="0" w:type="dxa"/>
            </w:tcMar>
            <w:tcMar>
              <w:start w:w="0" w:type="dxa"/>
              <w:end w:w="0" w:type="dxa"/>
            </w:tcMar>
          </w:tcPr>
          <w:p>
            <w:pPr>
              <w:autoSpaceDN w:val="0"/>
              <w:autoSpaceDE w:val="0"/>
              <w:widowControl/>
              <w:spacing w:line="233" w:lineRule="auto" w:before="188" w:after="0"/>
              <w:ind w:left="0" w:right="0" w:firstLine="0"/>
              <w:jc w:val="center"/>
            </w:pPr>
            <w:r>
              <w:rPr>
                <w:rFonts w:ascii="TimesNewRoman" w:hAnsi="TimesNewRoman" w:eastAsia="TimesNewRoman"/>
                <w:b w:val="0"/>
                <w:i w:val="0"/>
                <w:color w:val="000000"/>
                <w:sz w:val="18"/>
              </w:rPr>
              <w:t xml:space="preserve">-0.3533 </w:t>
            </w:r>
          </w:p>
        </w:tc>
        <w:tc>
          <w:tcPr>
            <w:tcW w:type="dxa" w:w="1180"/>
            <w:vMerge w:val="restart"/>
            <w:tcBorders>
              <w:bottom w:sz="4.0" w:val="single" w:color="#000000"/>
            </w:tcBorders>
            <w:tcMar>
              <w:start w:w="0" w:type="dxa"/>
              <w:end w:w="0" w:type="dxa"/>
            </w:tcMar>
            <w:tcMar>
              <w:start w:w="0" w:type="dxa"/>
              <w:end w:w="0" w:type="dxa"/>
            </w:tcMar>
          </w:tcPr>
          <w:p>
            <w:pPr>
              <w:autoSpaceDN w:val="0"/>
              <w:autoSpaceDE w:val="0"/>
              <w:widowControl/>
              <w:spacing w:line="233" w:lineRule="auto" w:before="188" w:after="0"/>
              <w:ind w:left="0" w:right="0" w:firstLine="0"/>
              <w:jc w:val="center"/>
            </w:pPr>
            <w:r>
              <w:rPr>
                <w:rFonts w:ascii="TimesNewRoman" w:hAnsi="TimesNewRoman" w:eastAsia="TimesNewRoman"/>
                <w:b w:val="0"/>
                <w:i w:val="0"/>
                <w:color w:val="000000"/>
                <w:sz w:val="18"/>
              </w:rPr>
              <w:t xml:space="preserve">-0.5150 </w:t>
            </w:r>
          </w:p>
        </w:tc>
        <w:tc>
          <w:tcPr>
            <w:tcW w:type="dxa" w:w="1242"/>
            <w:vMerge w:val="restart"/>
            <w:tcBorders>
              <w:bottom w:sz="4.0" w:val="single" w:color="#000000"/>
            </w:tcBorders>
            <w:tcMar>
              <w:start w:w="0" w:type="dxa"/>
              <w:end w:w="0" w:type="dxa"/>
            </w:tcMar>
            <w:tcMar>
              <w:start w:w="0" w:type="dxa"/>
              <w:end w:w="0" w:type="dxa"/>
            </w:tcMar>
          </w:tcPr>
          <w:p>
            <w:pPr>
              <w:autoSpaceDN w:val="0"/>
              <w:autoSpaceDE w:val="0"/>
              <w:widowControl/>
              <w:spacing w:line="185" w:lineRule="auto" w:before="194" w:after="0"/>
              <w:ind w:left="0" w:right="0" w:firstLine="0"/>
              <w:jc w:val="center"/>
            </w:pPr>
            <w:r>
              <w:rPr>
                <w:rFonts w:ascii="SimSun" w:hAnsi="SimSun" w:eastAsia="SimSun"/>
                <w:b w:val="0"/>
                <w:i w:val="0"/>
                <w:color w:val="000000"/>
                <w:sz w:val="18"/>
              </w:rPr>
              <w:t>较低</w:t>
            </w:r>
          </w:p>
        </w:tc>
      </w:tr>
      <w:tr>
        <w:trPr>
          <w:trHeight w:hRule="exact" w:val="322"/>
        </w:trPr>
        <w:tc>
          <w:tcPr>
            <w:tcW w:type="dxa" w:w="1242"/>
            <w:tcBorders>
              <w:bottom w:sz="4.0" w:val="single" w:color="#000000"/>
            </w:tcBorders>
            <w:tcMar>
              <w:start w:w="0" w:type="dxa"/>
              <w:end w:w="0" w:type="dxa"/>
            </w:tcMar>
          </w:tcPr>
          <w:p>
            <w:pPr>
              <w:autoSpaceDN w:val="0"/>
              <w:autoSpaceDE w:val="0"/>
              <w:widowControl/>
              <w:spacing w:line="250" w:lineRule="auto" w:before="8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4</w:t>
            </w:r>
          </w:p>
        </w:tc>
        <w:tc>
          <w:tcPr>
            <w:tcW w:type="dxa" w:w="1435"/>
            <w:vMerge/>
            <w:tcBorders>
              <w:bottom w:sz="4.0" w:val="single" w:color="#000000"/>
            </w:tcBorders>
          </w:tcPr>
          <w:p/>
        </w:tc>
        <w:tc>
          <w:tcPr>
            <w:tcW w:type="dxa" w:w="1435"/>
            <w:vMerge/>
            <w:tcBorders>
              <w:bottom w:sz="4.0" w:val="single" w:color="#000000"/>
            </w:tcBorders>
          </w:tcPr>
          <w:p/>
        </w:tc>
        <w:tc>
          <w:tcPr>
            <w:tcW w:type="dxa" w:w="1435"/>
            <w:vMerge/>
            <w:tcBorders>
              <w:bottom w:sz="4.0" w:val="single" w:color="#000000"/>
            </w:tcBorders>
          </w:tcPr>
          <w:p/>
        </w:tc>
        <w:tc>
          <w:tcPr>
            <w:tcW w:type="dxa" w:w="1435"/>
            <w:vMerge/>
            <w:tcBorders>
              <w:bottom w:sz="4.0" w:val="single" w:color="#000000"/>
            </w:tcBorders>
          </w:tcPr>
          <w:p/>
        </w:tc>
        <w:tc>
          <w:tcPr>
            <w:tcW w:type="dxa" w:w="1435"/>
            <w:vMerge/>
            <w:tcBorders>
              <w:bottom w:sz="4.0" w:val="single" w:color="#000000"/>
            </w:tcBorders>
          </w:tcPr>
          <w:p/>
        </w:tc>
        <w:tc>
          <w:tcPr>
            <w:tcW w:type="dxa" w:w="1435"/>
            <w:vMerge/>
            <w:tcBorders>
              <w:bottom w:sz="4.0" w:val="single" w:color="#000000"/>
            </w:tcBorders>
          </w:tcPr>
          <w:p/>
        </w:tc>
      </w:tr>
      <w:tr>
        <w:trPr>
          <w:trHeight w:hRule="exact" w:val="352"/>
        </w:trPr>
        <w:tc>
          <w:tcPr>
            <w:tcW w:type="dxa" w:w="1242"/>
            <w:tcBorders>
              <w:top w:sz="4.0" w:val="single" w:color="#000000"/>
            </w:tcBorders>
            <w:tcMar>
              <w:start w:w="0" w:type="dxa"/>
              <w:end w:w="0" w:type="dxa"/>
            </w:tcMar>
          </w:tcPr>
          <w:p>
            <w:pPr>
              <w:autoSpaceDN w:val="0"/>
              <w:autoSpaceDE w:val="0"/>
              <w:widowControl/>
              <w:spacing w:line="250" w:lineRule="auto" w:before="13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5</w:t>
            </w:r>
          </w:p>
        </w:tc>
        <w:tc>
          <w:tcPr>
            <w:tcW w:type="dxa" w:w="1200"/>
            <w:tcBorders>
              <w:top w:sz="4.0" w:val="single" w:color="#000000"/>
            </w:tcBorders>
            <w:tcMar>
              <w:start w:w="0" w:type="dxa"/>
              <w:end w:w="0" w:type="dxa"/>
            </w:tcMar>
          </w:tcPr>
          <w:p>
            <w:pPr>
              <w:autoSpaceDN w:val="0"/>
              <w:autoSpaceDE w:val="0"/>
              <w:widowControl/>
              <w:spacing w:line="233" w:lineRule="auto" w:before="146" w:after="0"/>
              <w:ind w:left="0" w:right="0" w:firstLine="0"/>
              <w:jc w:val="center"/>
            </w:pPr>
            <w:r>
              <w:rPr>
                <w:rFonts w:ascii="TimesNewRoman" w:hAnsi="TimesNewRoman" w:eastAsia="TimesNewRoman"/>
                <w:b w:val="0"/>
                <w:i w:val="0"/>
                <w:color w:val="000000"/>
                <w:sz w:val="18"/>
              </w:rPr>
              <w:t xml:space="preserve">-0.4175 </w:t>
            </w:r>
          </w:p>
        </w:tc>
        <w:tc>
          <w:tcPr>
            <w:tcW w:type="dxa" w:w="1200"/>
            <w:tcBorders>
              <w:top w:sz="4.0" w:val="single" w:color="#000000"/>
            </w:tcBorders>
            <w:tcMar>
              <w:start w:w="0" w:type="dxa"/>
              <w:end w:w="0" w:type="dxa"/>
            </w:tcMar>
          </w:tcPr>
          <w:p>
            <w:pPr>
              <w:autoSpaceDN w:val="0"/>
              <w:autoSpaceDE w:val="0"/>
              <w:widowControl/>
              <w:spacing w:line="233" w:lineRule="auto" w:before="146" w:after="0"/>
              <w:ind w:left="0" w:right="0" w:firstLine="0"/>
              <w:jc w:val="center"/>
            </w:pPr>
            <w:r>
              <w:rPr>
                <w:rFonts w:ascii="TimesNewRoman" w:hAnsi="TimesNewRoman" w:eastAsia="TimesNewRoman"/>
                <w:b w:val="0"/>
                <w:i w:val="0"/>
                <w:color w:val="000000"/>
                <w:sz w:val="18"/>
              </w:rPr>
              <w:t xml:space="preserve">-0.2233 </w:t>
            </w:r>
          </w:p>
        </w:tc>
        <w:tc>
          <w:tcPr>
            <w:tcW w:type="dxa" w:w="1220"/>
            <w:tcBorders>
              <w:top w:sz="4.0" w:val="single" w:color="#000000"/>
            </w:tcBorders>
            <w:tcMar>
              <w:start w:w="0" w:type="dxa"/>
              <w:end w:w="0" w:type="dxa"/>
            </w:tcMar>
          </w:tcPr>
          <w:p>
            <w:pPr>
              <w:autoSpaceDN w:val="0"/>
              <w:autoSpaceDE w:val="0"/>
              <w:widowControl/>
              <w:spacing w:line="233" w:lineRule="auto" w:before="146" w:after="0"/>
              <w:ind w:left="0" w:right="0" w:firstLine="0"/>
              <w:jc w:val="center"/>
            </w:pPr>
            <w:r>
              <w:rPr>
                <w:rFonts w:ascii="TimesNewRoman" w:hAnsi="TimesNewRoman" w:eastAsia="TimesNewRoman"/>
                <w:b w:val="0"/>
                <w:i w:val="0"/>
                <w:color w:val="000000"/>
                <w:sz w:val="18"/>
              </w:rPr>
              <w:t xml:space="preserve">0.1650 </w:t>
            </w:r>
          </w:p>
        </w:tc>
        <w:tc>
          <w:tcPr>
            <w:tcW w:type="dxa" w:w="1220"/>
            <w:tcBorders>
              <w:top w:sz="4.0" w:val="single" w:color="#000000"/>
            </w:tcBorders>
            <w:tcMar>
              <w:start w:w="0" w:type="dxa"/>
              <w:end w:w="0" w:type="dxa"/>
            </w:tcMar>
          </w:tcPr>
          <w:p>
            <w:pPr>
              <w:autoSpaceDN w:val="0"/>
              <w:autoSpaceDE w:val="0"/>
              <w:widowControl/>
              <w:spacing w:line="233" w:lineRule="auto" w:before="146" w:after="0"/>
              <w:ind w:left="0" w:right="0" w:firstLine="0"/>
              <w:jc w:val="center"/>
            </w:pPr>
            <w:r>
              <w:rPr>
                <w:rFonts w:ascii="TimesNewRoman" w:hAnsi="TimesNewRoman" w:eastAsia="TimesNewRoman"/>
                <w:b w:val="0"/>
                <w:i w:val="0"/>
                <w:color w:val="000000"/>
                <w:sz w:val="18"/>
              </w:rPr>
              <w:t xml:space="preserve">-0.1241 </w:t>
            </w:r>
          </w:p>
        </w:tc>
        <w:tc>
          <w:tcPr>
            <w:tcW w:type="dxa" w:w="1180"/>
            <w:tcBorders>
              <w:top w:sz="4.0" w:val="single" w:color="#000000"/>
            </w:tcBorders>
            <w:tcMar>
              <w:start w:w="0" w:type="dxa"/>
              <w:end w:w="0" w:type="dxa"/>
            </w:tcMar>
          </w:tcPr>
          <w:p>
            <w:pPr>
              <w:autoSpaceDN w:val="0"/>
              <w:autoSpaceDE w:val="0"/>
              <w:widowControl/>
              <w:spacing w:line="233" w:lineRule="auto" w:before="146" w:after="0"/>
              <w:ind w:left="0" w:right="0" w:firstLine="0"/>
              <w:jc w:val="center"/>
            </w:pPr>
            <w:r>
              <w:rPr>
                <w:rFonts w:ascii="TimesNewRoman" w:hAnsi="TimesNewRoman" w:eastAsia="TimesNewRoman"/>
                <w:b w:val="0"/>
                <w:i w:val="0"/>
                <w:color w:val="000000"/>
                <w:sz w:val="18"/>
              </w:rPr>
              <w:t xml:space="preserve">-0.3634 </w:t>
            </w:r>
          </w:p>
        </w:tc>
        <w:tc>
          <w:tcPr>
            <w:tcW w:type="dxa" w:w="1242"/>
            <w:tcBorders>
              <w:top w:sz="4.0" w:val="single" w:color="#000000"/>
            </w:tcBorders>
            <w:tcMar>
              <w:start w:w="0" w:type="dxa"/>
              <w:end w:w="0" w:type="dxa"/>
            </w:tcMar>
          </w:tcPr>
          <w:p>
            <w:pPr>
              <w:autoSpaceDN w:val="0"/>
              <w:autoSpaceDE w:val="0"/>
              <w:widowControl/>
              <w:spacing w:line="185" w:lineRule="auto" w:before="152" w:after="0"/>
              <w:ind w:left="0" w:right="0" w:firstLine="0"/>
              <w:jc w:val="center"/>
            </w:pPr>
            <w:r>
              <w:rPr>
                <w:rFonts w:ascii="SimSun" w:hAnsi="SimSun" w:eastAsia="SimSun"/>
                <w:b w:val="0"/>
                <w:i w:val="0"/>
                <w:color w:val="000000"/>
                <w:sz w:val="18"/>
              </w:rPr>
              <w:t>中等</w:t>
            </w:r>
          </w:p>
        </w:tc>
      </w:tr>
      <w:tr>
        <w:trPr>
          <w:trHeight w:hRule="exact" w:val="380"/>
        </w:trPr>
        <w:tc>
          <w:tcPr>
            <w:tcW w:type="dxa" w:w="1242"/>
            <w:tcBorders/>
            <w:tcMar>
              <w:start w:w="0" w:type="dxa"/>
              <w:end w:w="0" w:type="dxa"/>
            </w:tcMar>
          </w:tcPr>
          <w:p>
            <w:pPr>
              <w:autoSpaceDN w:val="0"/>
              <w:autoSpaceDE w:val="0"/>
              <w:widowControl/>
              <w:spacing w:line="250" w:lineRule="auto" w:before="16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6</w:t>
            </w:r>
          </w:p>
        </w:tc>
        <w:tc>
          <w:tcPr>
            <w:tcW w:type="dxa" w:w="1200"/>
            <w:tcBorders/>
            <w:tcMar>
              <w:start w:w="0" w:type="dxa"/>
              <w:end w:w="0" w:type="dxa"/>
            </w:tcMar>
          </w:tcPr>
          <w:p>
            <w:pPr>
              <w:autoSpaceDN w:val="0"/>
              <w:autoSpaceDE w:val="0"/>
              <w:widowControl/>
              <w:spacing w:line="230" w:lineRule="auto" w:before="178" w:after="0"/>
              <w:ind w:left="0" w:right="0" w:firstLine="0"/>
              <w:jc w:val="center"/>
            </w:pPr>
            <w:r>
              <w:rPr>
                <w:rFonts w:ascii="TimesNewRoman" w:hAnsi="TimesNewRoman" w:eastAsia="TimesNewRoman"/>
                <w:b w:val="0"/>
                <w:i w:val="0"/>
                <w:color w:val="000000"/>
                <w:sz w:val="18"/>
              </w:rPr>
              <w:t xml:space="preserve">-0.3925 </w:t>
            </w:r>
          </w:p>
        </w:tc>
        <w:tc>
          <w:tcPr>
            <w:tcW w:type="dxa" w:w="1200"/>
            <w:tcBorders/>
            <w:tcMar>
              <w:start w:w="0" w:type="dxa"/>
              <w:end w:w="0" w:type="dxa"/>
            </w:tcMar>
          </w:tcPr>
          <w:p>
            <w:pPr>
              <w:autoSpaceDN w:val="0"/>
              <w:autoSpaceDE w:val="0"/>
              <w:widowControl/>
              <w:spacing w:line="230" w:lineRule="auto" w:before="178" w:after="0"/>
              <w:ind w:left="0" w:right="0" w:firstLine="0"/>
              <w:jc w:val="center"/>
            </w:pPr>
            <w:r>
              <w:rPr>
                <w:rFonts w:ascii="TimesNewRoman" w:hAnsi="TimesNewRoman" w:eastAsia="TimesNewRoman"/>
                <w:b w:val="0"/>
                <w:i w:val="0"/>
                <w:color w:val="000000"/>
                <w:sz w:val="18"/>
              </w:rPr>
              <w:t xml:space="preserve">-0.1900 </w:t>
            </w:r>
          </w:p>
        </w:tc>
        <w:tc>
          <w:tcPr>
            <w:tcW w:type="dxa" w:w="1220"/>
            <w:tcBorders/>
            <w:tcMar>
              <w:start w:w="0" w:type="dxa"/>
              <w:end w:w="0" w:type="dxa"/>
            </w:tcMar>
          </w:tcPr>
          <w:p>
            <w:pPr>
              <w:autoSpaceDN w:val="0"/>
              <w:autoSpaceDE w:val="0"/>
              <w:widowControl/>
              <w:spacing w:line="230" w:lineRule="auto" w:before="178" w:after="0"/>
              <w:ind w:left="0" w:right="0" w:firstLine="0"/>
              <w:jc w:val="center"/>
            </w:pPr>
            <w:r>
              <w:rPr>
                <w:rFonts w:ascii="TimesNewRoman" w:hAnsi="TimesNewRoman" w:eastAsia="TimesNewRoman"/>
                <w:b w:val="0"/>
                <w:i w:val="0"/>
                <w:color w:val="000000"/>
                <w:sz w:val="18"/>
              </w:rPr>
              <w:t xml:space="preserve">0.2150 </w:t>
            </w:r>
          </w:p>
        </w:tc>
        <w:tc>
          <w:tcPr>
            <w:tcW w:type="dxa" w:w="1220"/>
            <w:tcBorders/>
            <w:tcMar>
              <w:start w:w="0" w:type="dxa"/>
              <w:end w:w="0" w:type="dxa"/>
            </w:tcMar>
          </w:tcPr>
          <w:p>
            <w:pPr>
              <w:autoSpaceDN w:val="0"/>
              <w:autoSpaceDE w:val="0"/>
              <w:widowControl/>
              <w:spacing w:line="230" w:lineRule="auto" w:before="178" w:after="0"/>
              <w:ind w:left="0" w:right="0" w:firstLine="0"/>
              <w:jc w:val="center"/>
            </w:pPr>
            <w:r>
              <w:rPr>
                <w:rFonts w:ascii="TimesNewRoman" w:hAnsi="TimesNewRoman" w:eastAsia="TimesNewRoman"/>
                <w:b w:val="0"/>
                <w:i w:val="0"/>
                <w:color w:val="000000"/>
                <w:sz w:val="18"/>
              </w:rPr>
              <w:t xml:space="preserve">-0.1503 </w:t>
            </w:r>
          </w:p>
        </w:tc>
        <w:tc>
          <w:tcPr>
            <w:tcW w:type="dxa" w:w="1180"/>
            <w:tcBorders/>
            <w:tcMar>
              <w:start w:w="0" w:type="dxa"/>
              <w:end w:w="0" w:type="dxa"/>
            </w:tcMar>
          </w:tcPr>
          <w:p>
            <w:pPr>
              <w:autoSpaceDN w:val="0"/>
              <w:autoSpaceDE w:val="0"/>
              <w:widowControl/>
              <w:spacing w:line="230" w:lineRule="auto" w:before="178" w:after="0"/>
              <w:ind w:left="0" w:right="0" w:firstLine="0"/>
              <w:jc w:val="center"/>
            </w:pPr>
            <w:r>
              <w:rPr>
                <w:rFonts w:ascii="TimesNewRoman" w:hAnsi="TimesNewRoman" w:eastAsia="TimesNewRoman"/>
                <w:b w:val="0"/>
                <w:i w:val="0"/>
                <w:color w:val="000000"/>
                <w:sz w:val="18"/>
              </w:rPr>
              <w:t xml:space="preserve">-0.3705 </w:t>
            </w:r>
          </w:p>
        </w:tc>
        <w:tc>
          <w:tcPr>
            <w:tcW w:type="dxa" w:w="1242"/>
            <w:tcBorders/>
            <w:tcMar>
              <w:start w:w="0" w:type="dxa"/>
              <w:end w:w="0" w:type="dxa"/>
            </w:tcMar>
          </w:tcPr>
          <w:p>
            <w:pPr>
              <w:autoSpaceDN w:val="0"/>
              <w:autoSpaceDE w:val="0"/>
              <w:widowControl/>
              <w:spacing w:line="185" w:lineRule="auto" w:before="184" w:after="0"/>
              <w:ind w:left="0" w:right="0" w:firstLine="0"/>
              <w:jc w:val="center"/>
            </w:pPr>
            <w:r>
              <w:rPr>
                <w:rFonts w:ascii="SimSun" w:hAnsi="SimSun" w:eastAsia="SimSun"/>
                <w:b w:val="0"/>
                <w:i w:val="0"/>
                <w:color w:val="000000"/>
                <w:sz w:val="18"/>
              </w:rPr>
              <w:t>中等</w:t>
            </w:r>
          </w:p>
        </w:tc>
      </w:tr>
      <w:tr>
        <w:trPr>
          <w:trHeight w:hRule="exact" w:val="380"/>
        </w:trPr>
        <w:tc>
          <w:tcPr>
            <w:tcW w:type="dxa" w:w="1242"/>
            <w:tcBorders/>
            <w:tcMar>
              <w:start w:w="0" w:type="dxa"/>
              <w:end w:w="0" w:type="dxa"/>
            </w:tcMar>
          </w:tcPr>
          <w:p>
            <w:pPr>
              <w:autoSpaceDN w:val="0"/>
              <w:autoSpaceDE w:val="0"/>
              <w:widowControl/>
              <w:spacing w:line="250" w:lineRule="auto" w:before="16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7</w:t>
            </w:r>
          </w:p>
        </w:tc>
        <w:tc>
          <w:tcPr>
            <w:tcW w:type="dxa" w:w="1200"/>
            <w:tcBorders/>
            <w:tcMar>
              <w:start w:w="0" w:type="dxa"/>
              <w:end w:w="0" w:type="dxa"/>
            </w:tcMar>
          </w:tcPr>
          <w:p>
            <w:pPr>
              <w:autoSpaceDN w:val="0"/>
              <w:autoSpaceDE w:val="0"/>
              <w:widowControl/>
              <w:spacing w:line="233" w:lineRule="auto" w:before="178" w:after="0"/>
              <w:ind w:left="0" w:right="0" w:firstLine="0"/>
              <w:jc w:val="center"/>
            </w:pPr>
            <w:r>
              <w:rPr>
                <w:rFonts w:ascii="TimesNewRoman" w:hAnsi="TimesNewRoman" w:eastAsia="TimesNewRoman"/>
                <w:b w:val="0"/>
                <w:i w:val="0"/>
                <w:color w:val="000000"/>
                <w:sz w:val="18"/>
              </w:rPr>
              <w:t xml:space="preserve">-0.7675 </w:t>
            </w:r>
          </w:p>
        </w:tc>
        <w:tc>
          <w:tcPr>
            <w:tcW w:type="dxa" w:w="1200"/>
            <w:tcBorders/>
            <w:tcMar>
              <w:start w:w="0" w:type="dxa"/>
              <w:end w:w="0" w:type="dxa"/>
            </w:tcMar>
          </w:tcPr>
          <w:p>
            <w:pPr>
              <w:autoSpaceDN w:val="0"/>
              <w:autoSpaceDE w:val="0"/>
              <w:widowControl/>
              <w:spacing w:line="233" w:lineRule="auto" w:before="178" w:after="0"/>
              <w:ind w:left="0" w:right="0" w:firstLine="0"/>
              <w:jc w:val="center"/>
            </w:pPr>
            <w:r>
              <w:rPr>
                <w:rFonts w:ascii="TimesNewRoman" w:hAnsi="TimesNewRoman" w:eastAsia="TimesNewRoman"/>
                <w:b w:val="0"/>
                <w:i w:val="0"/>
                <w:color w:val="000000"/>
                <w:sz w:val="18"/>
              </w:rPr>
              <w:t xml:space="preserve">-0.6900 </w:t>
            </w:r>
          </w:p>
        </w:tc>
        <w:tc>
          <w:tcPr>
            <w:tcW w:type="dxa" w:w="1220"/>
            <w:tcBorders/>
            <w:tcMar>
              <w:start w:w="0" w:type="dxa"/>
              <w:end w:w="0" w:type="dxa"/>
            </w:tcMar>
          </w:tcPr>
          <w:p>
            <w:pPr>
              <w:autoSpaceDN w:val="0"/>
              <w:autoSpaceDE w:val="0"/>
              <w:widowControl/>
              <w:spacing w:line="233" w:lineRule="auto" w:before="178" w:after="0"/>
              <w:ind w:left="0" w:right="0" w:firstLine="0"/>
              <w:jc w:val="center"/>
            </w:pPr>
            <w:r>
              <w:rPr>
                <w:rFonts w:ascii="TimesNewRoman" w:hAnsi="TimesNewRoman" w:eastAsia="TimesNewRoman"/>
                <w:b w:val="0"/>
                <w:i w:val="0"/>
                <w:color w:val="000000"/>
                <w:sz w:val="18"/>
              </w:rPr>
              <w:t xml:space="preserve">-0.5350 </w:t>
            </w:r>
          </w:p>
        </w:tc>
        <w:tc>
          <w:tcPr>
            <w:tcW w:type="dxa" w:w="1220"/>
            <w:tcBorders/>
            <w:tcMar>
              <w:start w:w="0" w:type="dxa"/>
              <w:end w:w="0" w:type="dxa"/>
            </w:tcMar>
          </w:tcPr>
          <w:p>
            <w:pPr>
              <w:autoSpaceDN w:val="0"/>
              <w:autoSpaceDE w:val="0"/>
              <w:widowControl/>
              <w:spacing w:line="233" w:lineRule="auto" w:before="178" w:after="0"/>
              <w:ind w:left="0" w:right="0" w:firstLine="0"/>
              <w:jc w:val="center"/>
            </w:pPr>
            <w:r>
              <w:rPr>
                <w:rFonts w:ascii="TimesNewRoman" w:hAnsi="TimesNewRoman" w:eastAsia="TimesNewRoman"/>
                <w:b w:val="0"/>
                <w:i w:val="0"/>
                <w:color w:val="000000"/>
                <w:sz w:val="18"/>
              </w:rPr>
              <w:t xml:space="preserve">-0.0700 </w:t>
            </w:r>
          </w:p>
        </w:tc>
        <w:tc>
          <w:tcPr>
            <w:tcW w:type="dxa" w:w="1180"/>
            <w:tcBorders/>
            <w:tcMar>
              <w:start w:w="0" w:type="dxa"/>
              <w:end w:w="0" w:type="dxa"/>
            </w:tcMar>
          </w:tcPr>
          <w:p>
            <w:pPr>
              <w:autoSpaceDN w:val="0"/>
              <w:autoSpaceDE w:val="0"/>
              <w:widowControl/>
              <w:spacing w:line="233" w:lineRule="auto" w:before="178" w:after="0"/>
              <w:ind w:left="0" w:right="0" w:firstLine="0"/>
              <w:jc w:val="center"/>
            </w:pPr>
            <w:r>
              <w:rPr>
                <w:rFonts w:ascii="TimesNewRoman" w:hAnsi="TimesNewRoman" w:eastAsia="TimesNewRoman"/>
                <w:b w:val="0"/>
                <w:i w:val="0"/>
                <w:color w:val="000000"/>
                <w:sz w:val="18"/>
              </w:rPr>
              <w:t xml:space="preserve">0.0814 </w:t>
            </w:r>
          </w:p>
        </w:tc>
        <w:tc>
          <w:tcPr>
            <w:tcW w:type="dxa" w:w="1242"/>
            <w:tcBorders/>
            <w:tcMar>
              <w:start w:w="0" w:type="dxa"/>
              <w:end w:w="0" w:type="dxa"/>
            </w:tcMar>
          </w:tcPr>
          <w:p>
            <w:pPr>
              <w:autoSpaceDN w:val="0"/>
              <w:autoSpaceDE w:val="0"/>
              <w:widowControl/>
              <w:spacing w:line="185" w:lineRule="auto" w:before="184" w:after="0"/>
              <w:ind w:left="0" w:right="0" w:firstLine="0"/>
              <w:jc w:val="center"/>
            </w:pPr>
            <w:r>
              <w:rPr>
                <w:rFonts w:ascii="SimSun" w:hAnsi="SimSun" w:eastAsia="SimSun"/>
                <w:b w:val="0"/>
                <w:i w:val="0"/>
                <w:color w:val="000000"/>
                <w:sz w:val="18"/>
              </w:rPr>
              <w:t>高</w:t>
            </w:r>
          </w:p>
        </w:tc>
      </w:tr>
      <w:tr>
        <w:trPr>
          <w:trHeight w:hRule="exact" w:val="380"/>
        </w:trPr>
        <w:tc>
          <w:tcPr>
            <w:tcW w:type="dxa" w:w="1242"/>
            <w:tcBorders/>
            <w:tcMar>
              <w:start w:w="0" w:type="dxa"/>
              <w:end w:w="0" w:type="dxa"/>
            </w:tcMar>
          </w:tcPr>
          <w:p>
            <w:pPr>
              <w:autoSpaceDN w:val="0"/>
              <w:autoSpaceDE w:val="0"/>
              <w:widowControl/>
              <w:spacing w:line="250" w:lineRule="auto" w:before="16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8</w:t>
            </w:r>
          </w:p>
        </w:tc>
        <w:tc>
          <w:tcPr>
            <w:tcW w:type="dxa" w:w="1200"/>
            <w:tcBorders/>
            <w:tcMar>
              <w:start w:w="0" w:type="dxa"/>
              <w:end w:w="0" w:type="dxa"/>
            </w:tcMar>
          </w:tcPr>
          <w:p>
            <w:pPr>
              <w:autoSpaceDN w:val="0"/>
              <w:autoSpaceDE w:val="0"/>
              <w:widowControl/>
              <w:spacing w:line="233" w:lineRule="auto" w:before="178" w:after="0"/>
              <w:ind w:left="0" w:right="0" w:firstLine="0"/>
              <w:jc w:val="center"/>
            </w:pPr>
            <w:r>
              <w:rPr>
                <w:rFonts w:ascii="TimesNewRoman" w:hAnsi="TimesNewRoman" w:eastAsia="TimesNewRoman"/>
                <w:b w:val="0"/>
                <w:i w:val="0"/>
                <w:color w:val="000000"/>
                <w:sz w:val="18"/>
              </w:rPr>
              <w:t xml:space="preserve">-0.5950 </w:t>
            </w:r>
          </w:p>
        </w:tc>
        <w:tc>
          <w:tcPr>
            <w:tcW w:type="dxa" w:w="1200"/>
            <w:tcBorders/>
            <w:tcMar>
              <w:start w:w="0" w:type="dxa"/>
              <w:end w:w="0" w:type="dxa"/>
            </w:tcMar>
          </w:tcPr>
          <w:p>
            <w:pPr>
              <w:autoSpaceDN w:val="0"/>
              <w:autoSpaceDE w:val="0"/>
              <w:widowControl/>
              <w:spacing w:line="233" w:lineRule="auto" w:before="178" w:after="0"/>
              <w:ind w:left="0" w:right="0" w:firstLine="0"/>
              <w:jc w:val="center"/>
            </w:pPr>
            <w:r>
              <w:rPr>
                <w:rFonts w:ascii="TimesNewRoman" w:hAnsi="TimesNewRoman" w:eastAsia="TimesNewRoman"/>
                <w:b w:val="0"/>
                <w:i w:val="0"/>
                <w:color w:val="000000"/>
                <w:sz w:val="18"/>
              </w:rPr>
              <w:t xml:space="preserve">-0.4600 </w:t>
            </w:r>
          </w:p>
        </w:tc>
        <w:tc>
          <w:tcPr>
            <w:tcW w:type="dxa" w:w="1220"/>
            <w:tcBorders/>
            <w:tcMar>
              <w:start w:w="0" w:type="dxa"/>
              <w:end w:w="0" w:type="dxa"/>
            </w:tcMar>
          </w:tcPr>
          <w:p>
            <w:pPr>
              <w:autoSpaceDN w:val="0"/>
              <w:autoSpaceDE w:val="0"/>
              <w:widowControl/>
              <w:spacing w:line="233" w:lineRule="auto" w:before="178" w:after="0"/>
              <w:ind w:left="0" w:right="0" w:firstLine="0"/>
              <w:jc w:val="center"/>
            </w:pPr>
            <w:r>
              <w:rPr>
                <w:rFonts w:ascii="TimesNewRoman" w:hAnsi="TimesNewRoman" w:eastAsia="TimesNewRoman"/>
                <w:b w:val="0"/>
                <w:i w:val="0"/>
                <w:color w:val="000000"/>
                <w:sz w:val="18"/>
              </w:rPr>
              <w:t xml:space="preserve">-0.1900 </w:t>
            </w:r>
          </w:p>
        </w:tc>
        <w:tc>
          <w:tcPr>
            <w:tcW w:type="dxa" w:w="1220"/>
            <w:tcBorders/>
            <w:tcMar>
              <w:start w:w="0" w:type="dxa"/>
              <w:end w:w="0" w:type="dxa"/>
            </w:tcMar>
          </w:tcPr>
          <w:p>
            <w:pPr>
              <w:autoSpaceDN w:val="0"/>
              <w:autoSpaceDE w:val="0"/>
              <w:widowControl/>
              <w:spacing w:line="233" w:lineRule="auto" w:before="178" w:after="0"/>
              <w:ind w:left="0" w:right="0" w:firstLine="0"/>
              <w:jc w:val="center"/>
            </w:pPr>
            <w:r>
              <w:rPr>
                <w:rFonts w:ascii="TimesNewRoman" w:hAnsi="TimesNewRoman" w:eastAsia="TimesNewRoman"/>
                <w:b w:val="0"/>
                <w:i w:val="0"/>
                <w:color w:val="000000"/>
                <w:sz w:val="18"/>
              </w:rPr>
              <w:t xml:space="preserve">0.3065 </w:t>
            </w:r>
          </w:p>
        </w:tc>
        <w:tc>
          <w:tcPr>
            <w:tcW w:type="dxa" w:w="1180"/>
            <w:tcBorders/>
            <w:tcMar>
              <w:start w:w="0" w:type="dxa"/>
              <w:end w:w="0" w:type="dxa"/>
            </w:tcMar>
          </w:tcPr>
          <w:p>
            <w:pPr>
              <w:autoSpaceDN w:val="0"/>
              <w:autoSpaceDE w:val="0"/>
              <w:widowControl/>
              <w:spacing w:line="233" w:lineRule="auto" w:before="178" w:after="0"/>
              <w:ind w:left="0" w:right="0" w:firstLine="0"/>
              <w:jc w:val="center"/>
            </w:pPr>
            <w:r>
              <w:rPr>
                <w:rFonts w:ascii="TimesNewRoman" w:hAnsi="TimesNewRoman" w:eastAsia="TimesNewRoman"/>
                <w:b w:val="0"/>
                <w:i w:val="0"/>
                <w:color w:val="000000"/>
                <w:sz w:val="18"/>
              </w:rPr>
              <w:t xml:space="preserve">-0.2768 </w:t>
            </w:r>
          </w:p>
        </w:tc>
        <w:tc>
          <w:tcPr>
            <w:tcW w:type="dxa" w:w="1242"/>
            <w:tcBorders/>
            <w:tcMar>
              <w:start w:w="0" w:type="dxa"/>
              <w:end w:w="0" w:type="dxa"/>
            </w:tcMar>
          </w:tcPr>
          <w:p>
            <w:pPr>
              <w:autoSpaceDN w:val="0"/>
              <w:autoSpaceDE w:val="0"/>
              <w:widowControl/>
              <w:spacing w:line="185" w:lineRule="auto" w:before="184" w:after="0"/>
              <w:ind w:left="0" w:right="0" w:firstLine="0"/>
              <w:jc w:val="center"/>
            </w:pPr>
            <w:r>
              <w:rPr>
                <w:rFonts w:ascii="SimSun" w:hAnsi="SimSun" w:eastAsia="SimSun"/>
                <w:b w:val="0"/>
                <w:i w:val="0"/>
                <w:color w:val="000000"/>
                <w:sz w:val="18"/>
              </w:rPr>
              <w:t>较高</w:t>
            </w:r>
          </w:p>
        </w:tc>
      </w:tr>
      <w:tr>
        <w:trPr>
          <w:trHeight w:hRule="exact" w:val="418"/>
        </w:trPr>
        <w:tc>
          <w:tcPr>
            <w:tcW w:type="dxa" w:w="1242"/>
            <w:tcBorders>
              <w:bottom w:sz="4.0" w:val="single" w:color="#000000"/>
            </w:tcBorders>
            <w:tcMar>
              <w:start w:w="0" w:type="dxa"/>
              <w:end w:w="0" w:type="dxa"/>
            </w:tcMar>
          </w:tcPr>
          <w:p>
            <w:pPr>
              <w:autoSpaceDN w:val="0"/>
              <w:autoSpaceDE w:val="0"/>
              <w:widowControl/>
              <w:spacing w:line="250" w:lineRule="auto" w:before="178"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9</w:t>
            </w:r>
          </w:p>
        </w:tc>
        <w:tc>
          <w:tcPr>
            <w:tcW w:type="dxa" w:w="1200"/>
            <w:tcBorders>
              <w:bottom w:sz="4.0" w:val="single" w:color="#000000"/>
            </w:tcBorders>
            <w:tcMar>
              <w:start w:w="0" w:type="dxa"/>
              <w:end w:w="0" w:type="dxa"/>
            </w:tcMar>
          </w:tcPr>
          <w:p>
            <w:pPr>
              <w:autoSpaceDN w:val="0"/>
              <w:autoSpaceDE w:val="0"/>
              <w:widowControl/>
              <w:spacing w:line="230" w:lineRule="auto" w:before="178" w:after="0"/>
              <w:ind w:left="0" w:right="0" w:firstLine="0"/>
              <w:jc w:val="center"/>
            </w:pPr>
            <w:r>
              <w:rPr>
                <w:rFonts w:ascii="TimesNewRoman" w:hAnsi="TimesNewRoman" w:eastAsia="TimesNewRoman"/>
                <w:b w:val="0"/>
                <w:i w:val="0"/>
                <w:color w:val="000000"/>
                <w:sz w:val="18"/>
              </w:rPr>
              <w:t xml:space="preserve">-0.6050 </w:t>
            </w:r>
          </w:p>
        </w:tc>
        <w:tc>
          <w:tcPr>
            <w:tcW w:type="dxa" w:w="1200"/>
            <w:tcBorders>
              <w:bottom w:sz="4.0" w:val="single" w:color="#000000"/>
            </w:tcBorders>
            <w:tcMar>
              <w:start w:w="0" w:type="dxa"/>
              <w:end w:w="0" w:type="dxa"/>
            </w:tcMar>
          </w:tcPr>
          <w:p>
            <w:pPr>
              <w:autoSpaceDN w:val="0"/>
              <w:autoSpaceDE w:val="0"/>
              <w:widowControl/>
              <w:spacing w:line="230" w:lineRule="auto" w:before="178" w:after="0"/>
              <w:ind w:left="0" w:right="0" w:firstLine="0"/>
              <w:jc w:val="center"/>
            </w:pPr>
            <w:r>
              <w:rPr>
                <w:rFonts w:ascii="TimesNewRoman" w:hAnsi="TimesNewRoman" w:eastAsia="TimesNewRoman"/>
                <w:b w:val="0"/>
                <w:i w:val="0"/>
                <w:color w:val="000000"/>
                <w:sz w:val="18"/>
              </w:rPr>
              <w:t xml:space="preserve">-0.4733 </w:t>
            </w:r>
          </w:p>
        </w:tc>
        <w:tc>
          <w:tcPr>
            <w:tcW w:type="dxa" w:w="1220"/>
            <w:tcBorders>
              <w:bottom w:sz="4.0" w:val="single" w:color="#000000"/>
            </w:tcBorders>
            <w:tcMar>
              <w:start w:w="0" w:type="dxa"/>
              <w:end w:w="0" w:type="dxa"/>
            </w:tcMar>
          </w:tcPr>
          <w:p>
            <w:pPr>
              <w:autoSpaceDN w:val="0"/>
              <w:autoSpaceDE w:val="0"/>
              <w:widowControl/>
              <w:spacing w:line="230" w:lineRule="auto" w:before="178" w:after="0"/>
              <w:ind w:left="0" w:right="0" w:firstLine="0"/>
              <w:jc w:val="center"/>
            </w:pPr>
            <w:r>
              <w:rPr>
                <w:rFonts w:ascii="TimesNewRoman" w:hAnsi="TimesNewRoman" w:eastAsia="TimesNewRoman"/>
                <w:b w:val="0"/>
                <w:i w:val="0"/>
                <w:color w:val="000000"/>
                <w:sz w:val="18"/>
              </w:rPr>
              <w:t xml:space="preserve">-0.2100 </w:t>
            </w:r>
          </w:p>
        </w:tc>
        <w:tc>
          <w:tcPr>
            <w:tcW w:type="dxa" w:w="1220"/>
            <w:tcBorders>
              <w:bottom w:sz="4.0" w:val="single" w:color="#000000"/>
            </w:tcBorders>
            <w:tcMar>
              <w:start w:w="0" w:type="dxa"/>
              <w:end w:w="0" w:type="dxa"/>
            </w:tcMar>
          </w:tcPr>
          <w:p>
            <w:pPr>
              <w:autoSpaceDN w:val="0"/>
              <w:autoSpaceDE w:val="0"/>
              <w:widowControl/>
              <w:spacing w:line="230" w:lineRule="auto" w:before="178" w:after="0"/>
              <w:ind w:left="0" w:right="0" w:firstLine="0"/>
              <w:jc w:val="center"/>
            </w:pPr>
            <w:r>
              <w:rPr>
                <w:rFonts w:ascii="TimesNewRoman" w:hAnsi="TimesNewRoman" w:eastAsia="TimesNewRoman"/>
                <w:b w:val="0"/>
                <w:i w:val="0"/>
                <w:color w:val="000000"/>
                <w:sz w:val="18"/>
              </w:rPr>
              <w:t xml:space="preserve">0.3621 </w:t>
            </w:r>
          </w:p>
        </w:tc>
        <w:tc>
          <w:tcPr>
            <w:tcW w:type="dxa" w:w="1180"/>
            <w:tcBorders>
              <w:bottom w:sz="4.0" w:val="single" w:color="#000000"/>
            </w:tcBorders>
            <w:tcMar>
              <w:start w:w="0" w:type="dxa"/>
              <w:end w:w="0" w:type="dxa"/>
            </w:tcMar>
          </w:tcPr>
          <w:p>
            <w:pPr>
              <w:autoSpaceDN w:val="0"/>
              <w:autoSpaceDE w:val="0"/>
              <w:widowControl/>
              <w:spacing w:line="230" w:lineRule="auto" w:before="178" w:after="0"/>
              <w:ind w:left="0" w:right="0" w:firstLine="0"/>
              <w:jc w:val="center"/>
            </w:pPr>
            <w:r>
              <w:rPr>
                <w:rFonts w:ascii="TimesNewRoman" w:hAnsi="TimesNewRoman" w:eastAsia="TimesNewRoman"/>
                <w:b w:val="0"/>
                <w:i w:val="0"/>
                <w:color w:val="000000"/>
                <w:sz w:val="18"/>
              </w:rPr>
              <w:t xml:space="preserve">-0.2685 </w:t>
            </w:r>
          </w:p>
        </w:tc>
        <w:tc>
          <w:tcPr>
            <w:tcW w:type="dxa" w:w="1242"/>
            <w:tcBorders>
              <w:bottom w:sz="4.0" w:val="single" w:color="#000000"/>
            </w:tcBorders>
            <w:tcMar>
              <w:start w:w="0" w:type="dxa"/>
              <w:end w:w="0" w:type="dxa"/>
            </w:tcMar>
          </w:tcPr>
          <w:p>
            <w:pPr>
              <w:autoSpaceDN w:val="0"/>
              <w:autoSpaceDE w:val="0"/>
              <w:widowControl/>
              <w:spacing w:line="185" w:lineRule="auto" w:before="184" w:after="0"/>
              <w:ind w:left="0" w:right="0" w:firstLine="0"/>
              <w:jc w:val="center"/>
            </w:pPr>
            <w:r>
              <w:rPr>
                <w:rFonts w:ascii="SimSun" w:hAnsi="SimSun" w:eastAsia="SimSun"/>
                <w:b w:val="0"/>
                <w:i w:val="0"/>
                <w:color w:val="000000"/>
                <w:sz w:val="18"/>
              </w:rPr>
              <w:t>较高</w:t>
            </w:r>
          </w:p>
        </w:tc>
      </w:tr>
      <w:tr>
        <w:trPr>
          <w:trHeight w:hRule="exact" w:val="342"/>
        </w:trPr>
        <w:tc>
          <w:tcPr>
            <w:tcW w:type="dxa" w:w="1242"/>
            <w:vMerge w:val="restart"/>
            <w:tcBorders>
              <w:top w:sz="4.0" w:val="single" w:color="#000000"/>
            </w:tcBorders>
            <w:tcMar>
              <w:start w:w="0" w:type="dxa"/>
              <w:end w:w="0" w:type="dxa"/>
            </w:tcMar>
            <w:tcMar>
              <w:start w:w="0" w:type="dxa"/>
              <w:end w:w="0" w:type="dxa"/>
            </w:tcMar>
          </w:tcPr>
          <w:p>
            <w:pPr>
              <w:autoSpaceDN w:val="0"/>
              <w:autoSpaceDE w:val="0"/>
              <w:widowControl/>
              <w:spacing w:line="250" w:lineRule="auto" w:before="146"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10</w:t>
            </w:r>
          </w:p>
        </w:tc>
        <w:tc>
          <w:tcPr>
            <w:tcW w:type="dxa" w:w="1200"/>
            <w:tcBorders>
              <w:top w:sz="4.0" w:val="single" w:color="#000000"/>
            </w:tcBorders>
            <w:tcMar>
              <w:start w:w="0" w:type="dxa"/>
              <w:end w:w="0" w:type="dxa"/>
            </w:tcMar>
          </w:tcPr>
          <w:p>
            <w:pPr>
              <w:autoSpaceDN w:val="0"/>
              <w:autoSpaceDE w:val="0"/>
              <w:widowControl/>
              <w:spacing w:line="230" w:lineRule="auto" w:before="140" w:after="0"/>
              <w:ind w:left="0" w:right="0" w:firstLine="0"/>
              <w:jc w:val="center"/>
            </w:pPr>
            <w:r>
              <w:rPr>
                <w:rFonts w:ascii="TimesNewRoman" w:hAnsi="TimesNewRoman" w:eastAsia="TimesNewRoman"/>
                <w:b w:val="0"/>
                <w:i w:val="0"/>
                <w:color w:val="000000"/>
                <w:sz w:val="18"/>
              </w:rPr>
              <w:t xml:space="preserve">-0.5225 </w:t>
            </w:r>
          </w:p>
        </w:tc>
        <w:tc>
          <w:tcPr>
            <w:tcW w:type="dxa" w:w="1200"/>
            <w:tcBorders>
              <w:top w:sz="4.0" w:val="single" w:color="#000000"/>
            </w:tcBorders>
            <w:tcMar>
              <w:start w:w="0" w:type="dxa"/>
              <w:end w:w="0" w:type="dxa"/>
            </w:tcMar>
          </w:tcPr>
          <w:p>
            <w:pPr>
              <w:autoSpaceDN w:val="0"/>
              <w:autoSpaceDE w:val="0"/>
              <w:widowControl/>
              <w:spacing w:line="230" w:lineRule="auto" w:before="140" w:after="0"/>
              <w:ind w:left="0" w:right="0" w:firstLine="0"/>
              <w:jc w:val="center"/>
            </w:pPr>
            <w:r>
              <w:rPr>
                <w:rFonts w:ascii="TimesNewRoman" w:hAnsi="TimesNewRoman" w:eastAsia="TimesNewRoman"/>
                <w:b w:val="0"/>
                <w:i w:val="0"/>
                <w:color w:val="000000"/>
                <w:sz w:val="18"/>
              </w:rPr>
              <w:t xml:space="preserve">-0.3633 </w:t>
            </w:r>
          </w:p>
        </w:tc>
        <w:tc>
          <w:tcPr>
            <w:tcW w:type="dxa" w:w="1220"/>
            <w:tcBorders>
              <w:top w:sz="4.0" w:val="single" w:color="#000000"/>
            </w:tcBorders>
            <w:tcMar>
              <w:start w:w="0" w:type="dxa"/>
              <w:end w:w="0" w:type="dxa"/>
            </w:tcMar>
          </w:tcPr>
          <w:p>
            <w:pPr>
              <w:autoSpaceDN w:val="0"/>
              <w:autoSpaceDE w:val="0"/>
              <w:widowControl/>
              <w:spacing w:line="230" w:lineRule="auto" w:before="140" w:after="0"/>
              <w:ind w:left="0" w:right="0" w:firstLine="0"/>
              <w:jc w:val="center"/>
            </w:pPr>
            <w:r>
              <w:rPr>
                <w:rFonts w:ascii="TimesNewRoman" w:hAnsi="TimesNewRoman" w:eastAsia="TimesNewRoman"/>
                <w:b w:val="0"/>
                <w:i w:val="0"/>
                <w:color w:val="000000"/>
                <w:sz w:val="18"/>
              </w:rPr>
              <w:t xml:space="preserve">-0.0450 </w:t>
            </w:r>
          </w:p>
        </w:tc>
        <w:tc>
          <w:tcPr>
            <w:tcW w:type="dxa" w:w="1220"/>
            <w:tcBorders>
              <w:top w:sz="4.0" w:val="single" w:color="#000000"/>
            </w:tcBorders>
            <w:tcMar>
              <w:start w:w="0" w:type="dxa"/>
              <w:end w:w="0" w:type="dxa"/>
            </w:tcMar>
          </w:tcPr>
          <w:p>
            <w:pPr>
              <w:autoSpaceDN w:val="0"/>
              <w:autoSpaceDE w:val="0"/>
              <w:widowControl/>
              <w:spacing w:line="230" w:lineRule="auto" w:before="140" w:after="0"/>
              <w:ind w:left="0" w:right="0" w:firstLine="0"/>
              <w:jc w:val="center"/>
            </w:pPr>
            <w:r>
              <w:rPr>
                <w:rFonts w:ascii="TimesNewRoman" w:hAnsi="TimesNewRoman" w:eastAsia="TimesNewRoman"/>
                <w:b w:val="0"/>
                <w:i w:val="0"/>
                <w:color w:val="000000"/>
                <w:sz w:val="18"/>
              </w:rPr>
              <w:t xml:space="preserve">0.0495 </w:t>
            </w:r>
          </w:p>
        </w:tc>
        <w:tc>
          <w:tcPr>
            <w:tcW w:type="dxa" w:w="1180"/>
            <w:tcBorders>
              <w:top w:sz="4.0" w:val="single" w:color="#000000"/>
            </w:tcBorders>
            <w:tcMar>
              <w:start w:w="0" w:type="dxa"/>
              <w:end w:w="0" w:type="dxa"/>
            </w:tcMar>
          </w:tcPr>
          <w:p>
            <w:pPr>
              <w:autoSpaceDN w:val="0"/>
              <w:autoSpaceDE w:val="0"/>
              <w:widowControl/>
              <w:spacing w:line="230" w:lineRule="auto" w:before="140" w:after="0"/>
              <w:ind w:left="0" w:right="0" w:firstLine="0"/>
              <w:jc w:val="center"/>
            </w:pPr>
            <w:r>
              <w:rPr>
                <w:rFonts w:ascii="TimesNewRoman" w:hAnsi="TimesNewRoman" w:eastAsia="TimesNewRoman"/>
                <w:b w:val="0"/>
                <w:i w:val="0"/>
                <w:color w:val="000000"/>
                <w:sz w:val="18"/>
              </w:rPr>
              <w:t xml:space="preserve">-0.3227 </w:t>
            </w:r>
          </w:p>
        </w:tc>
        <w:tc>
          <w:tcPr>
            <w:tcW w:type="dxa" w:w="1242"/>
            <w:tcBorders>
              <w:top w:sz="4.0" w:val="single" w:color="#000000"/>
            </w:tcBorders>
            <w:tcMar>
              <w:start w:w="0" w:type="dxa"/>
              <w:end w:w="0" w:type="dxa"/>
            </w:tcMar>
          </w:tcPr>
          <w:p>
            <w:pPr>
              <w:autoSpaceDN w:val="0"/>
              <w:autoSpaceDE w:val="0"/>
              <w:widowControl/>
              <w:spacing w:line="185" w:lineRule="auto" w:before="152" w:after="0"/>
              <w:ind w:left="0" w:right="0" w:firstLine="0"/>
              <w:jc w:val="center"/>
            </w:pPr>
            <w:r>
              <w:rPr>
                <w:rFonts w:ascii="SimSun" w:hAnsi="SimSun" w:eastAsia="SimSun"/>
                <w:b w:val="0"/>
                <w:i w:val="0"/>
                <w:color w:val="000000"/>
                <w:sz w:val="18"/>
              </w:rPr>
              <w:t>较高</w:t>
            </w:r>
          </w:p>
        </w:tc>
      </w:tr>
      <w:tr>
        <w:trPr>
          <w:trHeight w:hRule="exact" w:val="106"/>
        </w:trPr>
        <w:tc>
          <w:tcPr>
            <w:tcW w:type="dxa" w:w="1435"/>
            <w:vMerge/>
            <w:tcBorders>
              <w:top w:sz="4.0" w:val="single" w:color="#000000"/>
            </w:tcBorders>
          </w:tcPr>
          <w:p/>
        </w:tc>
        <w:tc>
          <w:tcPr>
            <w:tcW w:type="dxa" w:w="1200"/>
            <w:vMerge w:val="restart"/>
            <w:tcBorders/>
            <w:tcMar>
              <w:start w:w="0" w:type="dxa"/>
              <w:end w:w="0" w:type="dxa"/>
            </w:tcMar>
            <w:tcMar>
              <w:start w:w="0" w:type="dxa"/>
              <w:end w:w="0" w:type="dxa"/>
            </w:tcMar>
          </w:tcPr>
          <w:p>
            <w:pPr>
              <w:autoSpaceDN w:val="0"/>
              <w:autoSpaceDE w:val="0"/>
              <w:widowControl/>
              <w:spacing w:line="233" w:lineRule="auto" w:before="180" w:after="0"/>
              <w:ind w:left="0" w:right="0" w:firstLine="0"/>
              <w:jc w:val="center"/>
            </w:pPr>
            <w:r>
              <w:rPr>
                <w:rFonts w:ascii="TimesNewRoman" w:hAnsi="TimesNewRoman" w:eastAsia="TimesNewRoman"/>
                <w:b w:val="0"/>
                <w:i w:val="0"/>
                <w:color w:val="000000"/>
                <w:sz w:val="18"/>
              </w:rPr>
              <w:t xml:space="preserve">-0.3175 </w:t>
            </w:r>
          </w:p>
        </w:tc>
        <w:tc>
          <w:tcPr>
            <w:tcW w:type="dxa" w:w="1200"/>
            <w:vMerge w:val="restart"/>
            <w:tcBorders/>
            <w:tcMar>
              <w:start w:w="0" w:type="dxa"/>
              <w:end w:w="0" w:type="dxa"/>
            </w:tcMar>
            <w:tcMar>
              <w:start w:w="0" w:type="dxa"/>
              <w:end w:w="0" w:type="dxa"/>
            </w:tcMar>
          </w:tcPr>
          <w:p>
            <w:pPr>
              <w:autoSpaceDN w:val="0"/>
              <w:autoSpaceDE w:val="0"/>
              <w:widowControl/>
              <w:spacing w:line="233" w:lineRule="auto" w:before="180" w:after="0"/>
              <w:ind w:left="0" w:right="0" w:firstLine="0"/>
              <w:jc w:val="center"/>
            </w:pPr>
            <w:r>
              <w:rPr>
                <w:rFonts w:ascii="TimesNewRoman" w:hAnsi="TimesNewRoman" w:eastAsia="TimesNewRoman"/>
                <w:b w:val="0"/>
                <w:i w:val="0"/>
                <w:color w:val="000000"/>
                <w:sz w:val="18"/>
              </w:rPr>
              <w:t xml:space="preserve">0.0747 </w:t>
            </w:r>
          </w:p>
        </w:tc>
        <w:tc>
          <w:tcPr>
            <w:tcW w:type="dxa" w:w="1220"/>
            <w:vMerge w:val="restart"/>
            <w:tcBorders/>
            <w:tcMar>
              <w:start w:w="0" w:type="dxa"/>
              <w:end w:w="0" w:type="dxa"/>
            </w:tcMar>
            <w:tcMar>
              <w:start w:w="0" w:type="dxa"/>
              <w:end w:w="0" w:type="dxa"/>
            </w:tcMar>
          </w:tcPr>
          <w:p>
            <w:pPr>
              <w:autoSpaceDN w:val="0"/>
              <w:autoSpaceDE w:val="0"/>
              <w:widowControl/>
              <w:spacing w:line="233" w:lineRule="auto" w:before="180" w:after="0"/>
              <w:ind w:left="0" w:right="0" w:firstLine="0"/>
              <w:jc w:val="center"/>
            </w:pPr>
            <w:r>
              <w:rPr>
                <w:rFonts w:ascii="TimesNewRoman" w:hAnsi="TimesNewRoman" w:eastAsia="TimesNewRoman"/>
                <w:b w:val="0"/>
                <w:i w:val="0"/>
                <w:color w:val="000000"/>
                <w:sz w:val="18"/>
              </w:rPr>
              <w:t xml:space="preserve">-0.0650 </w:t>
            </w:r>
          </w:p>
        </w:tc>
        <w:tc>
          <w:tcPr>
            <w:tcW w:type="dxa" w:w="1220"/>
            <w:vMerge w:val="restart"/>
            <w:tcBorders/>
            <w:tcMar>
              <w:start w:w="0" w:type="dxa"/>
              <w:end w:w="0" w:type="dxa"/>
            </w:tcMar>
            <w:tcMar>
              <w:start w:w="0" w:type="dxa"/>
              <w:end w:w="0" w:type="dxa"/>
            </w:tcMar>
          </w:tcPr>
          <w:p>
            <w:pPr>
              <w:autoSpaceDN w:val="0"/>
              <w:autoSpaceDE w:val="0"/>
              <w:widowControl/>
              <w:spacing w:line="233" w:lineRule="auto" w:before="180" w:after="0"/>
              <w:ind w:left="0" w:right="0" w:firstLine="0"/>
              <w:jc w:val="center"/>
            </w:pPr>
            <w:r>
              <w:rPr>
                <w:rFonts w:ascii="TimesNewRoman" w:hAnsi="TimesNewRoman" w:eastAsia="TimesNewRoman"/>
                <w:b w:val="0"/>
                <w:i w:val="0"/>
                <w:color w:val="000000"/>
                <w:sz w:val="18"/>
              </w:rPr>
              <w:t xml:space="preserve">-0.3767 </w:t>
            </w:r>
          </w:p>
        </w:tc>
        <w:tc>
          <w:tcPr>
            <w:tcW w:type="dxa" w:w="1180"/>
            <w:vMerge w:val="restart"/>
            <w:tcBorders/>
            <w:tcMar>
              <w:start w:w="0" w:type="dxa"/>
              <w:end w:w="0" w:type="dxa"/>
            </w:tcMar>
            <w:tcMar>
              <w:start w:w="0" w:type="dxa"/>
              <w:end w:w="0" w:type="dxa"/>
            </w:tcMar>
          </w:tcPr>
          <w:p>
            <w:pPr>
              <w:autoSpaceDN w:val="0"/>
              <w:autoSpaceDE w:val="0"/>
              <w:widowControl/>
              <w:spacing w:line="233" w:lineRule="auto" w:before="180" w:after="0"/>
              <w:ind w:left="0" w:right="0" w:firstLine="0"/>
              <w:jc w:val="center"/>
            </w:pPr>
            <w:r>
              <w:rPr>
                <w:rFonts w:ascii="TimesNewRoman" w:hAnsi="TimesNewRoman" w:eastAsia="TimesNewRoman"/>
                <w:b w:val="0"/>
                <w:i w:val="0"/>
                <w:color w:val="000000"/>
                <w:sz w:val="18"/>
              </w:rPr>
              <w:t xml:space="preserve">-0.5325 </w:t>
            </w:r>
          </w:p>
        </w:tc>
        <w:tc>
          <w:tcPr>
            <w:tcW w:type="dxa" w:w="1242"/>
            <w:vMerge w:val="restart"/>
            <w:tcBorders/>
            <w:tcMar>
              <w:start w:w="0" w:type="dxa"/>
              <w:end w:w="0" w:type="dxa"/>
            </w:tcMar>
            <w:tcMar>
              <w:start w:w="0" w:type="dxa"/>
              <w:end w:w="0" w:type="dxa"/>
            </w:tcMar>
          </w:tcPr>
          <w:p>
            <w:pPr>
              <w:autoSpaceDN w:val="0"/>
              <w:autoSpaceDE w:val="0"/>
              <w:widowControl/>
              <w:spacing w:line="185" w:lineRule="auto" w:before="194" w:after="0"/>
              <w:ind w:left="0" w:right="0" w:firstLine="0"/>
              <w:jc w:val="center"/>
            </w:pPr>
            <w:r>
              <w:rPr>
                <w:rFonts w:ascii="SimSun" w:hAnsi="SimSun" w:eastAsia="SimSun"/>
                <w:b w:val="0"/>
                <w:i w:val="0"/>
                <w:color w:val="000000"/>
                <w:sz w:val="18"/>
              </w:rPr>
              <w:t>较低</w:t>
            </w:r>
          </w:p>
        </w:tc>
      </w:tr>
      <w:tr>
        <w:trPr>
          <w:trHeight w:hRule="exact" w:val="274"/>
        </w:trPr>
        <w:tc>
          <w:tcPr>
            <w:tcW w:type="dxa" w:w="1242"/>
            <w:vMerge w:val="restart"/>
            <w:tcBorders/>
            <w:tcMar>
              <w:start w:w="0" w:type="dxa"/>
              <w:end w:w="0" w:type="dxa"/>
            </w:tcMar>
            <w:tcMar>
              <w:start w:w="0" w:type="dxa"/>
              <w:end w:w="0" w:type="dxa"/>
            </w:tcMar>
          </w:tcPr>
          <w:p>
            <w:pPr>
              <w:autoSpaceDN w:val="0"/>
              <w:autoSpaceDE w:val="0"/>
              <w:widowControl/>
              <w:spacing w:line="250" w:lineRule="auto" w:before="8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11</w:t>
            </w: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r>
      <w:tr>
        <w:trPr>
          <w:trHeight w:hRule="exact" w:val="106"/>
        </w:trPr>
        <w:tc>
          <w:tcPr>
            <w:tcW w:type="dxa" w:w="1435"/>
            <w:vMerge/>
            <w:tcBorders/>
          </w:tcPr>
          <w:p/>
        </w:tc>
        <w:tc>
          <w:tcPr>
            <w:tcW w:type="dxa" w:w="1200"/>
            <w:vMerge w:val="restart"/>
            <w:tcBorders/>
            <w:tcMar>
              <w:start w:w="0" w:type="dxa"/>
              <w:end w:w="0" w:type="dxa"/>
            </w:tcMar>
            <w:tcMar>
              <w:start w:w="0" w:type="dxa"/>
              <w:end w:w="0" w:type="dxa"/>
            </w:tcMar>
          </w:tcPr>
          <w:p>
            <w:pPr>
              <w:autoSpaceDN w:val="0"/>
              <w:autoSpaceDE w:val="0"/>
              <w:widowControl/>
              <w:spacing w:line="233" w:lineRule="auto" w:before="180" w:after="0"/>
              <w:ind w:left="0" w:right="0" w:firstLine="0"/>
              <w:jc w:val="center"/>
            </w:pPr>
            <w:r>
              <w:rPr>
                <w:rFonts w:ascii="TimesNewRoman" w:hAnsi="TimesNewRoman" w:eastAsia="TimesNewRoman"/>
                <w:b w:val="0"/>
                <w:i w:val="0"/>
                <w:color w:val="000000"/>
                <w:sz w:val="18"/>
              </w:rPr>
              <w:t xml:space="preserve">-0.5600 </w:t>
            </w:r>
          </w:p>
        </w:tc>
        <w:tc>
          <w:tcPr>
            <w:tcW w:type="dxa" w:w="1200"/>
            <w:vMerge w:val="restart"/>
            <w:tcBorders/>
            <w:tcMar>
              <w:start w:w="0" w:type="dxa"/>
              <w:end w:w="0" w:type="dxa"/>
            </w:tcMar>
            <w:tcMar>
              <w:start w:w="0" w:type="dxa"/>
              <w:end w:w="0" w:type="dxa"/>
            </w:tcMar>
          </w:tcPr>
          <w:p>
            <w:pPr>
              <w:autoSpaceDN w:val="0"/>
              <w:autoSpaceDE w:val="0"/>
              <w:widowControl/>
              <w:spacing w:line="233" w:lineRule="auto" w:before="180" w:after="0"/>
              <w:ind w:left="0" w:right="0" w:firstLine="0"/>
              <w:jc w:val="center"/>
            </w:pPr>
            <w:r>
              <w:rPr>
                <w:rFonts w:ascii="TimesNewRoman" w:hAnsi="TimesNewRoman" w:eastAsia="TimesNewRoman"/>
                <w:b w:val="0"/>
                <w:i w:val="0"/>
                <w:color w:val="000000"/>
                <w:sz w:val="18"/>
              </w:rPr>
              <w:t xml:space="preserve">-0.4133 </w:t>
            </w:r>
          </w:p>
        </w:tc>
        <w:tc>
          <w:tcPr>
            <w:tcW w:type="dxa" w:w="1220"/>
            <w:vMerge w:val="restart"/>
            <w:tcBorders/>
            <w:tcMar>
              <w:start w:w="0" w:type="dxa"/>
              <w:end w:w="0" w:type="dxa"/>
            </w:tcMar>
            <w:tcMar>
              <w:start w:w="0" w:type="dxa"/>
              <w:end w:w="0" w:type="dxa"/>
            </w:tcMar>
          </w:tcPr>
          <w:p>
            <w:pPr>
              <w:autoSpaceDN w:val="0"/>
              <w:autoSpaceDE w:val="0"/>
              <w:widowControl/>
              <w:spacing w:line="233" w:lineRule="auto" w:before="180" w:after="0"/>
              <w:ind w:left="0" w:right="0" w:firstLine="0"/>
              <w:jc w:val="center"/>
            </w:pPr>
            <w:r>
              <w:rPr>
                <w:rFonts w:ascii="TimesNewRoman" w:hAnsi="TimesNewRoman" w:eastAsia="TimesNewRoman"/>
                <w:b w:val="0"/>
                <w:i w:val="0"/>
                <w:color w:val="000000"/>
                <w:sz w:val="18"/>
              </w:rPr>
              <w:t xml:space="preserve">-0.1200 </w:t>
            </w:r>
          </w:p>
        </w:tc>
        <w:tc>
          <w:tcPr>
            <w:tcW w:type="dxa" w:w="1220"/>
            <w:vMerge w:val="restart"/>
            <w:tcBorders/>
            <w:tcMar>
              <w:start w:w="0" w:type="dxa"/>
              <w:end w:w="0" w:type="dxa"/>
            </w:tcMar>
            <w:tcMar>
              <w:start w:w="0" w:type="dxa"/>
              <w:end w:w="0" w:type="dxa"/>
            </w:tcMar>
          </w:tcPr>
          <w:p>
            <w:pPr>
              <w:autoSpaceDN w:val="0"/>
              <w:autoSpaceDE w:val="0"/>
              <w:widowControl/>
              <w:spacing w:line="233" w:lineRule="auto" w:before="180" w:after="0"/>
              <w:ind w:left="0" w:right="0" w:firstLine="0"/>
              <w:jc w:val="center"/>
            </w:pPr>
            <w:r>
              <w:rPr>
                <w:rFonts w:ascii="TimesNewRoman" w:hAnsi="TimesNewRoman" w:eastAsia="TimesNewRoman"/>
                <w:b w:val="0"/>
                <w:i w:val="0"/>
                <w:color w:val="000000"/>
                <w:sz w:val="18"/>
              </w:rPr>
              <w:t xml:space="preserve">0.1579 </w:t>
            </w:r>
          </w:p>
        </w:tc>
        <w:tc>
          <w:tcPr>
            <w:tcW w:type="dxa" w:w="1180"/>
            <w:vMerge w:val="restart"/>
            <w:tcBorders/>
            <w:tcMar>
              <w:start w:w="0" w:type="dxa"/>
              <w:end w:w="0" w:type="dxa"/>
            </w:tcMar>
            <w:tcMar>
              <w:start w:w="0" w:type="dxa"/>
              <w:end w:w="0" w:type="dxa"/>
            </w:tcMar>
          </w:tcPr>
          <w:p>
            <w:pPr>
              <w:autoSpaceDN w:val="0"/>
              <w:autoSpaceDE w:val="0"/>
              <w:widowControl/>
              <w:spacing w:line="233" w:lineRule="auto" w:before="180" w:after="0"/>
              <w:ind w:left="0" w:right="0" w:firstLine="0"/>
              <w:jc w:val="center"/>
            </w:pPr>
            <w:r>
              <w:rPr>
                <w:rFonts w:ascii="TimesNewRoman" w:hAnsi="TimesNewRoman" w:eastAsia="TimesNewRoman"/>
                <w:b w:val="0"/>
                <w:i w:val="0"/>
                <w:color w:val="000000"/>
                <w:sz w:val="18"/>
              </w:rPr>
              <w:t xml:space="preserve">-0.3016 </w:t>
            </w:r>
          </w:p>
        </w:tc>
        <w:tc>
          <w:tcPr>
            <w:tcW w:type="dxa" w:w="1242"/>
            <w:vMerge w:val="restart"/>
            <w:tcBorders/>
            <w:tcMar>
              <w:start w:w="0" w:type="dxa"/>
              <w:end w:w="0" w:type="dxa"/>
            </w:tcMar>
            <w:tcMar>
              <w:start w:w="0" w:type="dxa"/>
              <w:end w:w="0" w:type="dxa"/>
            </w:tcMar>
          </w:tcPr>
          <w:p>
            <w:pPr>
              <w:autoSpaceDN w:val="0"/>
              <w:autoSpaceDE w:val="0"/>
              <w:widowControl/>
              <w:spacing w:line="185" w:lineRule="auto" w:before="194" w:after="0"/>
              <w:ind w:left="0" w:right="0" w:firstLine="0"/>
              <w:jc w:val="center"/>
            </w:pPr>
            <w:r>
              <w:rPr>
                <w:rFonts w:ascii="SimSun" w:hAnsi="SimSun" w:eastAsia="SimSun"/>
                <w:b w:val="0"/>
                <w:i w:val="0"/>
                <w:color w:val="000000"/>
                <w:sz w:val="18"/>
              </w:rPr>
              <w:t>较高</w:t>
            </w:r>
          </w:p>
        </w:tc>
      </w:tr>
      <w:tr>
        <w:trPr>
          <w:trHeight w:hRule="exact" w:val="274"/>
        </w:trPr>
        <w:tc>
          <w:tcPr>
            <w:tcW w:type="dxa" w:w="1242"/>
            <w:vMerge w:val="restart"/>
            <w:tcBorders/>
            <w:tcMar>
              <w:start w:w="0" w:type="dxa"/>
              <w:end w:w="0" w:type="dxa"/>
            </w:tcMar>
            <w:tcMar>
              <w:start w:w="0" w:type="dxa"/>
              <w:end w:w="0" w:type="dxa"/>
            </w:tcMar>
          </w:tcPr>
          <w:p>
            <w:pPr>
              <w:autoSpaceDN w:val="0"/>
              <w:autoSpaceDE w:val="0"/>
              <w:widowControl/>
              <w:spacing w:line="250" w:lineRule="auto" w:before="8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12</w:t>
            </w: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r>
      <w:tr>
        <w:trPr>
          <w:trHeight w:hRule="exact" w:val="106"/>
        </w:trPr>
        <w:tc>
          <w:tcPr>
            <w:tcW w:type="dxa" w:w="1435"/>
            <w:vMerge/>
            <w:tcBorders/>
          </w:tcPr>
          <w:p/>
        </w:tc>
        <w:tc>
          <w:tcPr>
            <w:tcW w:type="dxa" w:w="1200"/>
            <w:vMerge w:val="restart"/>
            <w:tcBorders>
              <w:bottom w:sz="4.0" w:val="single" w:color="#000000"/>
            </w:tcBorders>
            <w:tcMar>
              <w:start w:w="0" w:type="dxa"/>
              <w:end w:w="0" w:type="dxa"/>
            </w:tcMar>
            <w:tcMar>
              <w:start w:w="0" w:type="dxa"/>
              <w:end w:w="0" w:type="dxa"/>
            </w:tcMar>
          </w:tcPr>
          <w:p>
            <w:pPr>
              <w:autoSpaceDN w:val="0"/>
              <w:autoSpaceDE w:val="0"/>
              <w:widowControl/>
              <w:spacing w:line="230" w:lineRule="auto" w:before="188" w:after="0"/>
              <w:ind w:left="0" w:right="0" w:firstLine="0"/>
              <w:jc w:val="center"/>
            </w:pPr>
            <w:r>
              <w:rPr>
                <w:rFonts w:ascii="TimesNewRoman" w:hAnsi="TimesNewRoman" w:eastAsia="TimesNewRoman"/>
                <w:b w:val="0"/>
                <w:i w:val="0"/>
                <w:color w:val="000000"/>
                <w:sz w:val="18"/>
              </w:rPr>
              <w:t xml:space="preserve">-0.4800 </w:t>
            </w:r>
          </w:p>
        </w:tc>
        <w:tc>
          <w:tcPr>
            <w:tcW w:type="dxa" w:w="1200"/>
            <w:vMerge w:val="restart"/>
            <w:tcBorders>
              <w:bottom w:sz="4.0" w:val="single" w:color="#000000"/>
            </w:tcBorders>
            <w:tcMar>
              <w:start w:w="0" w:type="dxa"/>
              <w:end w:w="0" w:type="dxa"/>
            </w:tcMar>
            <w:tcMar>
              <w:start w:w="0" w:type="dxa"/>
              <w:end w:w="0" w:type="dxa"/>
            </w:tcMar>
          </w:tcPr>
          <w:p>
            <w:pPr>
              <w:autoSpaceDN w:val="0"/>
              <w:autoSpaceDE w:val="0"/>
              <w:widowControl/>
              <w:spacing w:line="230" w:lineRule="auto" w:before="188" w:after="0"/>
              <w:ind w:left="0" w:right="0" w:firstLine="0"/>
              <w:jc w:val="center"/>
            </w:pPr>
            <w:r>
              <w:rPr>
                <w:rFonts w:ascii="TimesNewRoman" w:hAnsi="TimesNewRoman" w:eastAsia="TimesNewRoman"/>
                <w:b w:val="0"/>
                <w:i w:val="0"/>
                <w:color w:val="000000"/>
                <w:sz w:val="18"/>
              </w:rPr>
              <w:t xml:space="preserve">-0.3067 </w:t>
            </w:r>
          </w:p>
        </w:tc>
        <w:tc>
          <w:tcPr>
            <w:tcW w:type="dxa" w:w="1220"/>
            <w:vMerge w:val="restart"/>
            <w:tcBorders>
              <w:bottom w:sz="4.0" w:val="single" w:color="#000000"/>
            </w:tcBorders>
            <w:tcMar>
              <w:start w:w="0" w:type="dxa"/>
              <w:end w:w="0" w:type="dxa"/>
            </w:tcMar>
            <w:tcMar>
              <w:start w:w="0" w:type="dxa"/>
              <w:end w:w="0" w:type="dxa"/>
            </w:tcMar>
          </w:tcPr>
          <w:p>
            <w:pPr>
              <w:autoSpaceDN w:val="0"/>
              <w:autoSpaceDE w:val="0"/>
              <w:widowControl/>
              <w:spacing w:line="230" w:lineRule="auto" w:before="188" w:after="0"/>
              <w:ind w:left="0" w:right="0" w:firstLine="0"/>
              <w:jc w:val="center"/>
            </w:pPr>
            <w:r>
              <w:rPr>
                <w:rFonts w:ascii="TimesNewRoman" w:hAnsi="TimesNewRoman" w:eastAsia="TimesNewRoman"/>
                <w:b w:val="0"/>
                <w:i w:val="0"/>
                <w:color w:val="000000"/>
                <w:sz w:val="18"/>
              </w:rPr>
              <w:t xml:space="preserve">0.0400 </w:t>
            </w:r>
          </w:p>
        </w:tc>
        <w:tc>
          <w:tcPr>
            <w:tcW w:type="dxa" w:w="1220"/>
            <w:vMerge w:val="restart"/>
            <w:tcBorders>
              <w:bottom w:sz="4.0" w:val="single" w:color="#000000"/>
            </w:tcBorders>
            <w:tcMar>
              <w:start w:w="0" w:type="dxa"/>
              <w:end w:w="0" w:type="dxa"/>
            </w:tcMar>
            <w:tcMar>
              <w:start w:w="0" w:type="dxa"/>
              <w:end w:w="0" w:type="dxa"/>
            </w:tcMar>
          </w:tcPr>
          <w:p>
            <w:pPr>
              <w:autoSpaceDN w:val="0"/>
              <w:autoSpaceDE w:val="0"/>
              <w:widowControl/>
              <w:spacing w:line="230" w:lineRule="auto" w:before="188" w:after="0"/>
              <w:ind w:left="0" w:right="0" w:firstLine="0"/>
              <w:jc w:val="center"/>
            </w:pPr>
            <w:r>
              <w:rPr>
                <w:rFonts w:ascii="TimesNewRoman" w:hAnsi="TimesNewRoman" w:eastAsia="TimesNewRoman"/>
                <w:b w:val="0"/>
                <w:i w:val="0"/>
                <w:color w:val="000000"/>
                <w:sz w:val="18"/>
              </w:rPr>
              <w:t xml:space="preserve">-0.0370 </w:t>
            </w:r>
          </w:p>
        </w:tc>
        <w:tc>
          <w:tcPr>
            <w:tcW w:type="dxa" w:w="1180"/>
            <w:vMerge w:val="restart"/>
            <w:tcBorders>
              <w:bottom w:sz="4.0" w:val="single" w:color="#000000"/>
            </w:tcBorders>
            <w:tcMar>
              <w:start w:w="0" w:type="dxa"/>
              <w:end w:w="0" w:type="dxa"/>
            </w:tcMar>
            <w:tcMar>
              <w:start w:w="0" w:type="dxa"/>
              <w:end w:w="0" w:type="dxa"/>
            </w:tcMar>
          </w:tcPr>
          <w:p>
            <w:pPr>
              <w:autoSpaceDN w:val="0"/>
              <w:autoSpaceDE w:val="0"/>
              <w:widowControl/>
              <w:spacing w:line="230" w:lineRule="auto" w:before="188" w:after="0"/>
              <w:ind w:left="0" w:right="0" w:firstLine="0"/>
              <w:jc w:val="center"/>
            </w:pPr>
            <w:r>
              <w:rPr>
                <w:rFonts w:ascii="TimesNewRoman" w:hAnsi="TimesNewRoman" w:eastAsia="TimesNewRoman"/>
                <w:b w:val="0"/>
                <w:i w:val="0"/>
                <w:color w:val="000000"/>
                <w:sz w:val="18"/>
              </w:rPr>
              <w:t xml:space="preserve">-0.3418 </w:t>
            </w:r>
          </w:p>
        </w:tc>
        <w:tc>
          <w:tcPr>
            <w:tcW w:type="dxa" w:w="1242"/>
            <w:vMerge w:val="restart"/>
            <w:tcBorders>
              <w:bottom w:sz="4.0" w:val="single" w:color="#000000"/>
            </w:tcBorders>
            <w:tcMar>
              <w:start w:w="0" w:type="dxa"/>
              <w:end w:w="0" w:type="dxa"/>
            </w:tcMar>
            <w:tcMar>
              <w:start w:w="0" w:type="dxa"/>
              <w:end w:w="0" w:type="dxa"/>
            </w:tcMar>
          </w:tcPr>
          <w:p>
            <w:pPr>
              <w:autoSpaceDN w:val="0"/>
              <w:autoSpaceDE w:val="0"/>
              <w:widowControl/>
              <w:spacing w:line="185" w:lineRule="auto" w:before="194" w:after="0"/>
              <w:ind w:left="0" w:right="0" w:firstLine="0"/>
              <w:jc w:val="center"/>
            </w:pPr>
            <w:r>
              <w:rPr>
                <w:rFonts w:ascii="SimSun" w:hAnsi="SimSun" w:eastAsia="SimSun"/>
                <w:b w:val="0"/>
                <w:i w:val="0"/>
                <w:color w:val="000000"/>
                <w:sz w:val="18"/>
              </w:rPr>
              <w:t>中等</w:t>
            </w:r>
          </w:p>
        </w:tc>
      </w:tr>
      <w:tr>
        <w:trPr>
          <w:trHeight w:hRule="exact" w:val="324"/>
        </w:trPr>
        <w:tc>
          <w:tcPr>
            <w:tcW w:type="dxa" w:w="1242"/>
            <w:tcBorders>
              <w:bottom w:sz="4.0" w:val="single" w:color="#000000"/>
            </w:tcBorders>
            <w:tcMar>
              <w:start w:w="0" w:type="dxa"/>
              <w:end w:w="0" w:type="dxa"/>
            </w:tcMar>
          </w:tcPr>
          <w:p>
            <w:pPr>
              <w:autoSpaceDN w:val="0"/>
              <w:autoSpaceDE w:val="0"/>
              <w:widowControl/>
              <w:spacing w:line="250" w:lineRule="auto" w:before="8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13</w:t>
            </w:r>
          </w:p>
        </w:tc>
        <w:tc>
          <w:tcPr>
            <w:tcW w:type="dxa" w:w="1435"/>
            <w:vMerge/>
            <w:tcBorders>
              <w:bottom w:sz="4.0" w:val="single" w:color="#000000"/>
            </w:tcBorders>
          </w:tcPr>
          <w:p/>
        </w:tc>
        <w:tc>
          <w:tcPr>
            <w:tcW w:type="dxa" w:w="1435"/>
            <w:vMerge/>
            <w:tcBorders>
              <w:bottom w:sz="4.0" w:val="single" w:color="#000000"/>
            </w:tcBorders>
          </w:tcPr>
          <w:p/>
        </w:tc>
        <w:tc>
          <w:tcPr>
            <w:tcW w:type="dxa" w:w="1435"/>
            <w:vMerge/>
            <w:tcBorders>
              <w:bottom w:sz="4.0" w:val="single" w:color="#000000"/>
            </w:tcBorders>
          </w:tcPr>
          <w:p/>
        </w:tc>
        <w:tc>
          <w:tcPr>
            <w:tcW w:type="dxa" w:w="1435"/>
            <w:vMerge/>
            <w:tcBorders>
              <w:bottom w:sz="4.0" w:val="single" w:color="#000000"/>
            </w:tcBorders>
          </w:tcPr>
          <w:p/>
        </w:tc>
        <w:tc>
          <w:tcPr>
            <w:tcW w:type="dxa" w:w="1435"/>
            <w:vMerge/>
            <w:tcBorders>
              <w:bottom w:sz="4.0" w:val="single" w:color="#000000"/>
            </w:tcBorders>
          </w:tcPr>
          <w:p/>
        </w:tc>
        <w:tc>
          <w:tcPr>
            <w:tcW w:type="dxa" w:w="1435"/>
            <w:vMerge/>
            <w:tcBorders>
              <w:bottom w:sz="4.0" w:val="single" w:color="#000000"/>
            </w:tcBorders>
          </w:tcPr>
          <w:p/>
        </w:tc>
      </w:tr>
      <w:tr>
        <w:trPr>
          <w:trHeight w:hRule="exact" w:val="350"/>
        </w:trPr>
        <w:tc>
          <w:tcPr>
            <w:tcW w:type="dxa" w:w="1242"/>
            <w:tcBorders>
              <w:top w:sz="4.0" w:val="single" w:color="#000000"/>
            </w:tcBorders>
            <w:tcMar>
              <w:start w:w="0" w:type="dxa"/>
              <w:end w:w="0" w:type="dxa"/>
            </w:tcMar>
          </w:tcPr>
          <w:p>
            <w:pPr>
              <w:autoSpaceDN w:val="0"/>
              <w:autoSpaceDE w:val="0"/>
              <w:widowControl/>
              <w:spacing w:line="250" w:lineRule="auto" w:before="128"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14</w:t>
            </w:r>
          </w:p>
        </w:tc>
        <w:tc>
          <w:tcPr>
            <w:tcW w:type="dxa" w:w="1200"/>
            <w:tcBorders>
              <w:top w:sz="4.0" w:val="single" w:color="#000000"/>
            </w:tcBorders>
            <w:tcMar>
              <w:start w:w="0" w:type="dxa"/>
              <w:end w:w="0" w:type="dxa"/>
            </w:tcMar>
          </w:tcPr>
          <w:p>
            <w:pPr>
              <w:autoSpaceDN w:val="0"/>
              <w:autoSpaceDE w:val="0"/>
              <w:widowControl/>
              <w:spacing w:line="230" w:lineRule="auto" w:before="142" w:after="0"/>
              <w:ind w:left="0" w:right="0" w:firstLine="0"/>
              <w:jc w:val="center"/>
            </w:pPr>
            <w:r>
              <w:rPr>
                <w:rFonts w:ascii="TimesNewRoman" w:hAnsi="TimesNewRoman" w:eastAsia="TimesNewRoman"/>
                <w:b w:val="0"/>
                <w:i w:val="0"/>
                <w:color w:val="000000"/>
                <w:sz w:val="18"/>
              </w:rPr>
              <w:t xml:space="preserve">-0.5650 </w:t>
            </w:r>
          </w:p>
        </w:tc>
        <w:tc>
          <w:tcPr>
            <w:tcW w:type="dxa" w:w="1200"/>
            <w:tcBorders>
              <w:top w:sz="4.0" w:val="single" w:color="#000000"/>
            </w:tcBorders>
            <w:tcMar>
              <w:start w:w="0" w:type="dxa"/>
              <w:end w:w="0" w:type="dxa"/>
            </w:tcMar>
          </w:tcPr>
          <w:p>
            <w:pPr>
              <w:autoSpaceDN w:val="0"/>
              <w:autoSpaceDE w:val="0"/>
              <w:widowControl/>
              <w:spacing w:line="230" w:lineRule="auto" w:before="142" w:after="0"/>
              <w:ind w:left="0" w:right="0" w:firstLine="0"/>
              <w:jc w:val="center"/>
            </w:pPr>
            <w:r>
              <w:rPr>
                <w:rFonts w:ascii="TimesNewRoman" w:hAnsi="TimesNewRoman" w:eastAsia="TimesNewRoman"/>
                <w:b w:val="0"/>
                <w:i w:val="0"/>
                <w:color w:val="000000"/>
                <w:sz w:val="18"/>
              </w:rPr>
              <w:t xml:space="preserve">-0.4200 </w:t>
            </w:r>
          </w:p>
        </w:tc>
        <w:tc>
          <w:tcPr>
            <w:tcW w:type="dxa" w:w="1220"/>
            <w:tcBorders>
              <w:top w:sz="4.0" w:val="single" w:color="#000000"/>
            </w:tcBorders>
            <w:tcMar>
              <w:start w:w="0" w:type="dxa"/>
              <w:end w:w="0" w:type="dxa"/>
            </w:tcMar>
          </w:tcPr>
          <w:p>
            <w:pPr>
              <w:autoSpaceDN w:val="0"/>
              <w:autoSpaceDE w:val="0"/>
              <w:widowControl/>
              <w:spacing w:line="230" w:lineRule="auto" w:before="142" w:after="0"/>
              <w:ind w:left="0" w:right="0" w:firstLine="0"/>
              <w:jc w:val="center"/>
            </w:pPr>
            <w:r>
              <w:rPr>
                <w:rFonts w:ascii="TimesNewRoman" w:hAnsi="TimesNewRoman" w:eastAsia="TimesNewRoman"/>
                <w:b w:val="0"/>
                <w:i w:val="0"/>
                <w:color w:val="000000"/>
                <w:sz w:val="18"/>
              </w:rPr>
              <w:t xml:space="preserve">-0.1300 </w:t>
            </w:r>
          </w:p>
        </w:tc>
        <w:tc>
          <w:tcPr>
            <w:tcW w:type="dxa" w:w="1220"/>
            <w:tcBorders>
              <w:top w:sz="4.0" w:val="single" w:color="#000000"/>
            </w:tcBorders>
            <w:tcMar>
              <w:start w:w="0" w:type="dxa"/>
              <w:end w:w="0" w:type="dxa"/>
            </w:tcMar>
          </w:tcPr>
          <w:p>
            <w:pPr>
              <w:autoSpaceDN w:val="0"/>
              <w:autoSpaceDE w:val="0"/>
              <w:widowControl/>
              <w:spacing w:line="230" w:lineRule="auto" w:before="142" w:after="0"/>
              <w:ind w:left="0" w:right="0" w:firstLine="0"/>
              <w:jc w:val="center"/>
            </w:pPr>
            <w:r>
              <w:rPr>
                <w:rFonts w:ascii="TimesNewRoman" w:hAnsi="TimesNewRoman" w:eastAsia="TimesNewRoman"/>
                <w:b w:val="0"/>
                <w:i w:val="0"/>
                <w:color w:val="000000"/>
                <w:sz w:val="18"/>
              </w:rPr>
              <w:t xml:space="preserve">0.1757 </w:t>
            </w:r>
          </w:p>
        </w:tc>
        <w:tc>
          <w:tcPr>
            <w:tcW w:type="dxa" w:w="1180"/>
            <w:tcBorders>
              <w:top w:sz="4.0" w:val="single" w:color="#000000"/>
            </w:tcBorders>
            <w:tcMar>
              <w:start w:w="0" w:type="dxa"/>
              <w:end w:w="0" w:type="dxa"/>
            </w:tcMar>
          </w:tcPr>
          <w:p>
            <w:pPr>
              <w:autoSpaceDN w:val="0"/>
              <w:autoSpaceDE w:val="0"/>
              <w:widowControl/>
              <w:spacing w:line="230" w:lineRule="auto" w:before="142" w:after="0"/>
              <w:ind w:left="0" w:right="0" w:firstLine="0"/>
              <w:jc w:val="center"/>
            </w:pPr>
            <w:r>
              <w:rPr>
                <w:rFonts w:ascii="TimesNewRoman" w:hAnsi="TimesNewRoman" w:eastAsia="TimesNewRoman"/>
                <w:b w:val="0"/>
                <w:i w:val="0"/>
                <w:color w:val="000000"/>
                <w:sz w:val="18"/>
              </w:rPr>
              <w:t xml:space="preserve">-0.2984 </w:t>
            </w:r>
          </w:p>
        </w:tc>
        <w:tc>
          <w:tcPr>
            <w:tcW w:type="dxa" w:w="1242"/>
            <w:tcBorders>
              <w:top w:sz="4.0" w:val="single" w:color="#000000"/>
            </w:tcBorders>
            <w:tcMar>
              <w:start w:w="0" w:type="dxa"/>
              <w:end w:w="0" w:type="dxa"/>
            </w:tcMar>
          </w:tcPr>
          <w:p>
            <w:pPr>
              <w:autoSpaceDN w:val="0"/>
              <w:autoSpaceDE w:val="0"/>
              <w:widowControl/>
              <w:spacing w:line="185" w:lineRule="auto" w:before="148" w:after="0"/>
              <w:ind w:left="0" w:right="0" w:firstLine="0"/>
              <w:jc w:val="center"/>
            </w:pPr>
            <w:r>
              <w:rPr>
                <w:rFonts w:ascii="SimSun" w:hAnsi="SimSun" w:eastAsia="SimSun"/>
                <w:b w:val="0"/>
                <w:i w:val="0"/>
                <w:color w:val="000000"/>
                <w:sz w:val="18"/>
              </w:rPr>
              <w:t>较高</w:t>
            </w:r>
          </w:p>
        </w:tc>
      </w:tr>
      <w:tr>
        <w:trPr>
          <w:trHeight w:hRule="exact" w:val="380"/>
        </w:trPr>
        <w:tc>
          <w:tcPr>
            <w:tcW w:type="dxa" w:w="1242"/>
            <w:tcBorders/>
            <w:tcMar>
              <w:start w:w="0" w:type="dxa"/>
              <w:end w:w="0" w:type="dxa"/>
            </w:tcMar>
          </w:tcPr>
          <w:p>
            <w:pPr>
              <w:autoSpaceDN w:val="0"/>
              <w:autoSpaceDE w:val="0"/>
              <w:widowControl/>
              <w:spacing w:line="250" w:lineRule="auto" w:before="16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15</w:t>
            </w:r>
          </w:p>
        </w:tc>
        <w:tc>
          <w:tcPr>
            <w:tcW w:type="dxa" w:w="1200"/>
            <w:tcBorders/>
            <w:tcMar>
              <w:start w:w="0" w:type="dxa"/>
              <w:end w:w="0" w:type="dxa"/>
            </w:tcMar>
          </w:tcPr>
          <w:p>
            <w:pPr>
              <w:autoSpaceDN w:val="0"/>
              <w:autoSpaceDE w:val="0"/>
              <w:widowControl/>
              <w:spacing w:line="233" w:lineRule="auto" w:before="178" w:after="0"/>
              <w:ind w:left="0" w:right="0" w:firstLine="0"/>
              <w:jc w:val="center"/>
            </w:pPr>
            <w:r>
              <w:rPr>
                <w:rFonts w:ascii="TimesNewRoman" w:hAnsi="TimesNewRoman" w:eastAsia="TimesNewRoman"/>
                <w:b w:val="0"/>
                <w:i w:val="0"/>
                <w:color w:val="000000"/>
                <w:sz w:val="18"/>
              </w:rPr>
              <w:t xml:space="preserve">-0.4600 </w:t>
            </w:r>
          </w:p>
        </w:tc>
        <w:tc>
          <w:tcPr>
            <w:tcW w:type="dxa" w:w="1200"/>
            <w:tcBorders/>
            <w:tcMar>
              <w:start w:w="0" w:type="dxa"/>
              <w:end w:w="0" w:type="dxa"/>
            </w:tcMar>
          </w:tcPr>
          <w:p>
            <w:pPr>
              <w:autoSpaceDN w:val="0"/>
              <w:autoSpaceDE w:val="0"/>
              <w:widowControl/>
              <w:spacing w:line="233" w:lineRule="auto" w:before="178" w:after="0"/>
              <w:ind w:left="0" w:right="0" w:firstLine="0"/>
              <w:jc w:val="center"/>
            </w:pPr>
            <w:r>
              <w:rPr>
                <w:rFonts w:ascii="TimesNewRoman" w:hAnsi="TimesNewRoman" w:eastAsia="TimesNewRoman"/>
                <w:b w:val="0"/>
                <w:i w:val="0"/>
                <w:color w:val="000000"/>
                <w:sz w:val="18"/>
              </w:rPr>
              <w:t xml:space="preserve">-0.2800 </w:t>
            </w:r>
          </w:p>
        </w:tc>
        <w:tc>
          <w:tcPr>
            <w:tcW w:type="dxa" w:w="1220"/>
            <w:tcBorders/>
            <w:tcMar>
              <w:start w:w="0" w:type="dxa"/>
              <w:end w:w="0" w:type="dxa"/>
            </w:tcMar>
          </w:tcPr>
          <w:p>
            <w:pPr>
              <w:autoSpaceDN w:val="0"/>
              <w:autoSpaceDE w:val="0"/>
              <w:widowControl/>
              <w:spacing w:line="233" w:lineRule="auto" w:before="178" w:after="0"/>
              <w:ind w:left="0" w:right="0" w:firstLine="0"/>
              <w:jc w:val="center"/>
            </w:pPr>
            <w:r>
              <w:rPr>
                <w:rFonts w:ascii="TimesNewRoman" w:hAnsi="TimesNewRoman" w:eastAsia="TimesNewRoman"/>
                <w:b w:val="0"/>
                <w:i w:val="0"/>
                <w:color w:val="000000"/>
                <w:sz w:val="18"/>
              </w:rPr>
              <w:t xml:space="preserve">0.0800 </w:t>
            </w:r>
          </w:p>
        </w:tc>
        <w:tc>
          <w:tcPr>
            <w:tcW w:type="dxa" w:w="1220"/>
            <w:tcBorders/>
            <w:tcMar>
              <w:start w:w="0" w:type="dxa"/>
              <w:end w:w="0" w:type="dxa"/>
            </w:tcMar>
          </w:tcPr>
          <w:p>
            <w:pPr>
              <w:autoSpaceDN w:val="0"/>
              <w:autoSpaceDE w:val="0"/>
              <w:widowControl/>
              <w:spacing w:line="233" w:lineRule="auto" w:before="178" w:after="0"/>
              <w:ind w:left="0" w:right="0" w:firstLine="0"/>
              <w:jc w:val="center"/>
            </w:pPr>
            <w:r>
              <w:rPr>
                <w:rFonts w:ascii="TimesNewRoman" w:hAnsi="TimesNewRoman" w:eastAsia="TimesNewRoman"/>
                <w:b w:val="0"/>
                <w:i w:val="0"/>
                <w:color w:val="000000"/>
                <w:sz w:val="18"/>
              </w:rPr>
              <w:t xml:space="preserve">-0.0690 </w:t>
            </w:r>
          </w:p>
        </w:tc>
        <w:tc>
          <w:tcPr>
            <w:tcW w:type="dxa" w:w="1180"/>
            <w:tcBorders/>
            <w:tcMar>
              <w:start w:w="0" w:type="dxa"/>
              <w:end w:w="0" w:type="dxa"/>
            </w:tcMar>
          </w:tcPr>
          <w:p>
            <w:pPr>
              <w:autoSpaceDN w:val="0"/>
              <w:autoSpaceDE w:val="0"/>
              <w:widowControl/>
              <w:spacing w:line="233" w:lineRule="auto" w:before="178" w:after="0"/>
              <w:ind w:left="0" w:right="0" w:firstLine="0"/>
              <w:jc w:val="center"/>
            </w:pPr>
            <w:r>
              <w:rPr>
                <w:rFonts w:ascii="TimesNewRoman" w:hAnsi="TimesNewRoman" w:eastAsia="TimesNewRoman"/>
                <w:b w:val="0"/>
                <w:i w:val="0"/>
                <w:color w:val="000000"/>
                <w:sz w:val="18"/>
              </w:rPr>
              <w:t xml:space="preserve">-0.3494 </w:t>
            </w:r>
          </w:p>
        </w:tc>
        <w:tc>
          <w:tcPr>
            <w:tcW w:type="dxa" w:w="1242"/>
            <w:tcBorders/>
            <w:tcMar>
              <w:start w:w="0" w:type="dxa"/>
              <w:end w:w="0" w:type="dxa"/>
            </w:tcMar>
          </w:tcPr>
          <w:p>
            <w:pPr>
              <w:autoSpaceDN w:val="0"/>
              <w:autoSpaceDE w:val="0"/>
              <w:widowControl/>
              <w:spacing w:line="185" w:lineRule="auto" w:before="184" w:after="0"/>
              <w:ind w:left="0" w:right="0" w:firstLine="0"/>
              <w:jc w:val="center"/>
            </w:pPr>
            <w:r>
              <w:rPr>
                <w:rFonts w:ascii="SimSun" w:hAnsi="SimSun" w:eastAsia="SimSun"/>
                <w:b w:val="0"/>
                <w:i w:val="0"/>
                <w:color w:val="000000"/>
                <w:sz w:val="18"/>
              </w:rPr>
              <w:t>中等</w:t>
            </w:r>
          </w:p>
        </w:tc>
      </w:tr>
      <w:tr>
        <w:trPr>
          <w:trHeight w:hRule="exact" w:val="380"/>
        </w:trPr>
        <w:tc>
          <w:tcPr>
            <w:tcW w:type="dxa" w:w="1242"/>
            <w:tcBorders/>
            <w:tcMar>
              <w:start w:w="0" w:type="dxa"/>
              <w:end w:w="0" w:type="dxa"/>
            </w:tcMar>
          </w:tcPr>
          <w:p>
            <w:pPr>
              <w:autoSpaceDN w:val="0"/>
              <w:autoSpaceDE w:val="0"/>
              <w:widowControl/>
              <w:spacing w:line="250" w:lineRule="auto" w:before="16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16</w:t>
            </w:r>
          </w:p>
        </w:tc>
        <w:tc>
          <w:tcPr>
            <w:tcW w:type="dxa" w:w="1200"/>
            <w:tcBorders/>
            <w:tcMar>
              <w:start w:w="0" w:type="dxa"/>
              <w:end w:w="0" w:type="dxa"/>
            </w:tcMar>
          </w:tcPr>
          <w:p>
            <w:pPr>
              <w:autoSpaceDN w:val="0"/>
              <w:autoSpaceDE w:val="0"/>
              <w:widowControl/>
              <w:spacing w:line="233" w:lineRule="auto" w:before="178" w:after="0"/>
              <w:ind w:left="0" w:right="0" w:firstLine="0"/>
              <w:jc w:val="center"/>
            </w:pPr>
            <w:r>
              <w:rPr>
                <w:rFonts w:ascii="TimesNewRoman" w:hAnsi="TimesNewRoman" w:eastAsia="TimesNewRoman"/>
                <w:b w:val="0"/>
                <w:i w:val="0"/>
                <w:color w:val="000000"/>
                <w:sz w:val="18"/>
              </w:rPr>
              <w:t xml:space="preserve">-0.3106 </w:t>
            </w:r>
          </w:p>
        </w:tc>
        <w:tc>
          <w:tcPr>
            <w:tcW w:type="dxa" w:w="1200"/>
            <w:tcBorders/>
            <w:tcMar>
              <w:start w:w="0" w:type="dxa"/>
              <w:end w:w="0" w:type="dxa"/>
            </w:tcMar>
          </w:tcPr>
          <w:p>
            <w:pPr>
              <w:autoSpaceDN w:val="0"/>
              <w:autoSpaceDE w:val="0"/>
              <w:widowControl/>
              <w:spacing w:line="233" w:lineRule="auto" w:before="178" w:after="0"/>
              <w:ind w:left="0" w:right="0" w:firstLine="0"/>
              <w:jc w:val="center"/>
            </w:pPr>
            <w:r>
              <w:rPr>
                <w:rFonts w:ascii="TimesNewRoman" w:hAnsi="TimesNewRoman" w:eastAsia="TimesNewRoman"/>
                <w:b w:val="0"/>
                <w:i w:val="0"/>
                <w:color w:val="000000"/>
                <w:sz w:val="18"/>
              </w:rPr>
              <w:t xml:space="preserve">0.1098 </w:t>
            </w:r>
          </w:p>
        </w:tc>
        <w:tc>
          <w:tcPr>
            <w:tcW w:type="dxa" w:w="1220"/>
            <w:tcBorders/>
            <w:tcMar>
              <w:start w:w="0" w:type="dxa"/>
              <w:end w:w="0" w:type="dxa"/>
            </w:tcMar>
          </w:tcPr>
          <w:p>
            <w:pPr>
              <w:autoSpaceDN w:val="0"/>
              <w:autoSpaceDE w:val="0"/>
              <w:widowControl/>
              <w:spacing w:line="233" w:lineRule="auto" w:before="178" w:after="0"/>
              <w:ind w:left="0" w:right="0" w:firstLine="0"/>
              <w:jc w:val="center"/>
            </w:pPr>
            <w:r>
              <w:rPr>
                <w:rFonts w:ascii="TimesNewRoman" w:hAnsi="TimesNewRoman" w:eastAsia="TimesNewRoman"/>
                <w:b w:val="0"/>
                <w:i w:val="0"/>
                <w:color w:val="000000"/>
                <w:sz w:val="18"/>
              </w:rPr>
              <w:t xml:space="preserve">-0.0900 </w:t>
            </w:r>
          </w:p>
        </w:tc>
        <w:tc>
          <w:tcPr>
            <w:tcW w:type="dxa" w:w="1220"/>
            <w:tcBorders/>
            <w:tcMar>
              <w:start w:w="0" w:type="dxa"/>
              <w:end w:w="0" w:type="dxa"/>
            </w:tcMar>
          </w:tcPr>
          <w:p>
            <w:pPr>
              <w:autoSpaceDN w:val="0"/>
              <w:autoSpaceDE w:val="0"/>
              <w:widowControl/>
              <w:spacing w:line="233" w:lineRule="auto" w:before="178" w:after="0"/>
              <w:ind w:left="0" w:right="0" w:firstLine="0"/>
              <w:jc w:val="center"/>
            </w:pPr>
            <w:r>
              <w:rPr>
                <w:rFonts w:ascii="TimesNewRoman" w:hAnsi="TimesNewRoman" w:eastAsia="TimesNewRoman"/>
                <w:b w:val="0"/>
                <w:i w:val="0"/>
                <w:color w:val="000000"/>
                <w:sz w:val="18"/>
              </w:rPr>
              <w:t xml:space="preserve">-0.3933 </w:t>
            </w:r>
          </w:p>
        </w:tc>
        <w:tc>
          <w:tcPr>
            <w:tcW w:type="dxa" w:w="1180"/>
            <w:tcBorders/>
            <w:tcMar>
              <w:start w:w="0" w:type="dxa"/>
              <w:end w:w="0" w:type="dxa"/>
            </w:tcMar>
          </w:tcPr>
          <w:p>
            <w:pPr>
              <w:autoSpaceDN w:val="0"/>
              <w:autoSpaceDE w:val="0"/>
              <w:widowControl/>
              <w:spacing w:line="233" w:lineRule="auto" w:before="178" w:after="0"/>
              <w:ind w:left="0" w:right="0" w:firstLine="0"/>
              <w:jc w:val="center"/>
            </w:pPr>
            <w:r>
              <w:rPr>
                <w:rFonts w:ascii="TimesNewRoman" w:hAnsi="TimesNewRoman" w:eastAsia="TimesNewRoman"/>
                <w:b w:val="0"/>
                <w:i w:val="0"/>
                <w:color w:val="000000"/>
                <w:sz w:val="18"/>
              </w:rPr>
              <w:t xml:space="preserve">-0.5450 </w:t>
            </w:r>
          </w:p>
        </w:tc>
        <w:tc>
          <w:tcPr>
            <w:tcW w:type="dxa" w:w="1242"/>
            <w:tcBorders/>
            <w:tcMar>
              <w:start w:w="0" w:type="dxa"/>
              <w:end w:w="0" w:type="dxa"/>
            </w:tcMar>
          </w:tcPr>
          <w:p>
            <w:pPr>
              <w:autoSpaceDN w:val="0"/>
              <w:autoSpaceDE w:val="0"/>
              <w:widowControl/>
              <w:spacing w:line="185" w:lineRule="auto" w:before="184" w:after="0"/>
              <w:ind w:left="0" w:right="0" w:firstLine="0"/>
              <w:jc w:val="center"/>
            </w:pPr>
            <w:r>
              <w:rPr>
                <w:rFonts w:ascii="SimSun" w:hAnsi="SimSun" w:eastAsia="SimSun"/>
                <w:b w:val="0"/>
                <w:i w:val="0"/>
                <w:color w:val="000000"/>
                <w:sz w:val="18"/>
              </w:rPr>
              <w:t>较低</w:t>
            </w:r>
          </w:p>
        </w:tc>
      </w:tr>
      <w:tr>
        <w:trPr>
          <w:trHeight w:hRule="exact" w:val="380"/>
        </w:trPr>
        <w:tc>
          <w:tcPr>
            <w:tcW w:type="dxa" w:w="1242"/>
            <w:tcBorders/>
            <w:tcMar>
              <w:start w:w="0" w:type="dxa"/>
              <w:end w:w="0" w:type="dxa"/>
            </w:tcMar>
          </w:tcPr>
          <w:p>
            <w:pPr>
              <w:autoSpaceDN w:val="0"/>
              <w:autoSpaceDE w:val="0"/>
              <w:widowControl/>
              <w:spacing w:line="250" w:lineRule="auto" w:before="16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17</w:t>
            </w:r>
          </w:p>
        </w:tc>
        <w:tc>
          <w:tcPr>
            <w:tcW w:type="dxa" w:w="1200"/>
            <w:tcBorders/>
            <w:tcMar>
              <w:start w:w="0" w:type="dxa"/>
              <w:end w:w="0" w:type="dxa"/>
            </w:tcMar>
          </w:tcPr>
          <w:p>
            <w:pPr>
              <w:autoSpaceDN w:val="0"/>
              <w:autoSpaceDE w:val="0"/>
              <w:widowControl/>
              <w:spacing w:line="230" w:lineRule="auto" w:before="178" w:after="0"/>
              <w:ind w:left="0" w:right="0" w:firstLine="0"/>
              <w:jc w:val="center"/>
            </w:pPr>
            <w:r>
              <w:rPr>
                <w:rFonts w:ascii="TimesNewRoman" w:hAnsi="TimesNewRoman" w:eastAsia="TimesNewRoman"/>
                <w:b w:val="0"/>
                <w:i w:val="0"/>
                <w:color w:val="000000"/>
                <w:sz w:val="18"/>
              </w:rPr>
              <w:t xml:space="preserve">-0.4725 </w:t>
            </w:r>
          </w:p>
        </w:tc>
        <w:tc>
          <w:tcPr>
            <w:tcW w:type="dxa" w:w="1200"/>
            <w:tcBorders/>
            <w:tcMar>
              <w:start w:w="0" w:type="dxa"/>
              <w:end w:w="0" w:type="dxa"/>
            </w:tcMar>
          </w:tcPr>
          <w:p>
            <w:pPr>
              <w:autoSpaceDN w:val="0"/>
              <w:autoSpaceDE w:val="0"/>
              <w:widowControl/>
              <w:spacing w:line="230" w:lineRule="auto" w:before="178" w:after="0"/>
              <w:ind w:left="0" w:right="0" w:firstLine="0"/>
              <w:jc w:val="center"/>
            </w:pPr>
            <w:r>
              <w:rPr>
                <w:rFonts w:ascii="TimesNewRoman" w:hAnsi="TimesNewRoman" w:eastAsia="TimesNewRoman"/>
                <w:b w:val="0"/>
                <w:i w:val="0"/>
                <w:color w:val="000000"/>
                <w:sz w:val="18"/>
              </w:rPr>
              <w:t xml:space="preserve">-0.2967 </w:t>
            </w:r>
          </w:p>
        </w:tc>
        <w:tc>
          <w:tcPr>
            <w:tcW w:type="dxa" w:w="1220"/>
            <w:tcBorders/>
            <w:tcMar>
              <w:start w:w="0" w:type="dxa"/>
              <w:end w:w="0" w:type="dxa"/>
            </w:tcMar>
          </w:tcPr>
          <w:p>
            <w:pPr>
              <w:autoSpaceDN w:val="0"/>
              <w:autoSpaceDE w:val="0"/>
              <w:widowControl/>
              <w:spacing w:line="230" w:lineRule="auto" w:before="178" w:after="0"/>
              <w:ind w:left="0" w:right="0" w:firstLine="0"/>
              <w:jc w:val="center"/>
            </w:pPr>
            <w:r>
              <w:rPr>
                <w:rFonts w:ascii="TimesNewRoman" w:hAnsi="TimesNewRoman" w:eastAsia="TimesNewRoman"/>
                <w:b w:val="0"/>
                <w:i w:val="0"/>
                <w:color w:val="000000"/>
                <w:sz w:val="18"/>
              </w:rPr>
              <w:t xml:space="preserve">0.0550 </w:t>
            </w:r>
          </w:p>
        </w:tc>
        <w:tc>
          <w:tcPr>
            <w:tcW w:type="dxa" w:w="1220"/>
            <w:tcBorders/>
            <w:tcMar>
              <w:start w:w="0" w:type="dxa"/>
              <w:end w:w="0" w:type="dxa"/>
            </w:tcMar>
          </w:tcPr>
          <w:p>
            <w:pPr>
              <w:autoSpaceDN w:val="0"/>
              <w:autoSpaceDE w:val="0"/>
              <w:widowControl/>
              <w:spacing w:line="230" w:lineRule="auto" w:before="178" w:after="0"/>
              <w:ind w:left="0" w:right="0" w:firstLine="0"/>
              <w:jc w:val="center"/>
            </w:pPr>
            <w:r>
              <w:rPr>
                <w:rFonts w:ascii="TimesNewRoman" w:hAnsi="TimesNewRoman" w:eastAsia="TimesNewRoman"/>
                <w:b w:val="0"/>
                <w:i w:val="0"/>
                <w:color w:val="000000"/>
                <w:sz w:val="18"/>
              </w:rPr>
              <w:t xml:space="preserve">-0.0495 </w:t>
            </w:r>
          </w:p>
        </w:tc>
        <w:tc>
          <w:tcPr>
            <w:tcW w:type="dxa" w:w="1180"/>
            <w:tcBorders/>
            <w:tcMar>
              <w:start w:w="0" w:type="dxa"/>
              <w:end w:w="0" w:type="dxa"/>
            </w:tcMar>
          </w:tcPr>
          <w:p>
            <w:pPr>
              <w:autoSpaceDN w:val="0"/>
              <w:autoSpaceDE w:val="0"/>
              <w:widowControl/>
              <w:spacing w:line="230" w:lineRule="auto" w:before="178" w:after="0"/>
              <w:ind w:left="0" w:right="0" w:firstLine="0"/>
              <w:jc w:val="center"/>
            </w:pPr>
            <w:r>
              <w:rPr>
                <w:rFonts w:ascii="TimesNewRoman" w:hAnsi="TimesNewRoman" w:eastAsia="TimesNewRoman"/>
                <w:b w:val="0"/>
                <w:i w:val="0"/>
                <w:color w:val="000000"/>
                <w:sz w:val="18"/>
              </w:rPr>
              <w:t xml:space="preserve">-0.3447 </w:t>
            </w:r>
          </w:p>
        </w:tc>
        <w:tc>
          <w:tcPr>
            <w:tcW w:type="dxa" w:w="1242"/>
            <w:tcBorders/>
            <w:tcMar>
              <w:start w:w="0" w:type="dxa"/>
              <w:end w:w="0" w:type="dxa"/>
            </w:tcMar>
          </w:tcPr>
          <w:p>
            <w:pPr>
              <w:autoSpaceDN w:val="0"/>
              <w:autoSpaceDE w:val="0"/>
              <w:widowControl/>
              <w:spacing w:line="185" w:lineRule="auto" w:before="184" w:after="0"/>
              <w:ind w:left="0" w:right="0" w:firstLine="0"/>
              <w:jc w:val="center"/>
            </w:pPr>
            <w:r>
              <w:rPr>
                <w:rFonts w:ascii="SimSun" w:hAnsi="SimSun" w:eastAsia="SimSun"/>
                <w:b w:val="0"/>
                <w:i w:val="0"/>
                <w:color w:val="000000"/>
                <w:sz w:val="18"/>
              </w:rPr>
              <w:t>中等</w:t>
            </w:r>
          </w:p>
        </w:tc>
      </w:tr>
      <w:tr>
        <w:trPr>
          <w:trHeight w:hRule="exact" w:val="420"/>
        </w:trPr>
        <w:tc>
          <w:tcPr>
            <w:tcW w:type="dxa" w:w="1242"/>
            <w:tcBorders>
              <w:bottom w:sz="3.2000000000007276" w:val="single" w:color="#000000"/>
            </w:tcBorders>
            <w:tcMar>
              <w:start w:w="0" w:type="dxa"/>
              <w:end w:w="0" w:type="dxa"/>
            </w:tcMar>
          </w:tcPr>
          <w:p>
            <w:pPr>
              <w:autoSpaceDN w:val="0"/>
              <w:autoSpaceDE w:val="0"/>
              <w:widowControl/>
              <w:spacing w:line="250" w:lineRule="auto" w:before="178"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18</w:t>
            </w:r>
          </w:p>
        </w:tc>
        <w:tc>
          <w:tcPr>
            <w:tcW w:type="dxa" w:w="1200"/>
            <w:tcBorders>
              <w:bottom w:sz="3.2000000000007276" w:val="single" w:color="#000000"/>
            </w:tcBorders>
            <w:tcMar>
              <w:start w:w="0" w:type="dxa"/>
              <w:end w:w="0" w:type="dxa"/>
            </w:tcMar>
          </w:tcPr>
          <w:p>
            <w:pPr>
              <w:autoSpaceDN w:val="0"/>
              <w:autoSpaceDE w:val="0"/>
              <w:widowControl/>
              <w:spacing w:line="233" w:lineRule="auto" w:before="178" w:after="0"/>
              <w:ind w:left="0" w:right="0" w:firstLine="0"/>
              <w:jc w:val="center"/>
            </w:pPr>
            <w:r>
              <w:rPr>
                <w:rFonts w:ascii="TimesNewRoman" w:hAnsi="TimesNewRoman" w:eastAsia="TimesNewRoman"/>
                <w:b w:val="0"/>
                <w:i w:val="0"/>
                <w:color w:val="000000"/>
                <w:sz w:val="18"/>
              </w:rPr>
              <w:t xml:space="preserve">-0.5325 </w:t>
            </w:r>
          </w:p>
        </w:tc>
        <w:tc>
          <w:tcPr>
            <w:tcW w:type="dxa" w:w="1200"/>
            <w:tcBorders>
              <w:bottom w:sz="3.2000000000007276" w:val="single" w:color="#000000"/>
            </w:tcBorders>
            <w:tcMar>
              <w:start w:w="0" w:type="dxa"/>
              <w:end w:w="0" w:type="dxa"/>
            </w:tcMar>
          </w:tcPr>
          <w:p>
            <w:pPr>
              <w:autoSpaceDN w:val="0"/>
              <w:autoSpaceDE w:val="0"/>
              <w:widowControl/>
              <w:spacing w:line="233" w:lineRule="auto" w:before="178" w:after="0"/>
              <w:ind w:left="0" w:right="0" w:firstLine="0"/>
              <w:jc w:val="center"/>
            </w:pPr>
            <w:r>
              <w:rPr>
                <w:rFonts w:ascii="TimesNewRoman" w:hAnsi="TimesNewRoman" w:eastAsia="TimesNewRoman"/>
                <w:b w:val="0"/>
                <w:i w:val="0"/>
                <w:color w:val="000000"/>
                <w:sz w:val="18"/>
              </w:rPr>
              <w:t xml:space="preserve">-0.3767 </w:t>
            </w:r>
          </w:p>
        </w:tc>
        <w:tc>
          <w:tcPr>
            <w:tcW w:type="dxa" w:w="1220"/>
            <w:tcBorders>
              <w:bottom w:sz="3.2000000000007276" w:val="single" w:color="#000000"/>
            </w:tcBorders>
            <w:tcMar>
              <w:start w:w="0" w:type="dxa"/>
              <w:end w:w="0" w:type="dxa"/>
            </w:tcMar>
          </w:tcPr>
          <w:p>
            <w:pPr>
              <w:autoSpaceDN w:val="0"/>
              <w:autoSpaceDE w:val="0"/>
              <w:widowControl/>
              <w:spacing w:line="233" w:lineRule="auto" w:before="178" w:after="0"/>
              <w:ind w:left="0" w:right="0" w:firstLine="0"/>
              <w:jc w:val="center"/>
            </w:pPr>
            <w:r>
              <w:rPr>
                <w:rFonts w:ascii="TimesNewRoman" w:hAnsi="TimesNewRoman" w:eastAsia="TimesNewRoman"/>
                <w:b w:val="0"/>
                <w:i w:val="0"/>
                <w:color w:val="000000"/>
                <w:sz w:val="18"/>
              </w:rPr>
              <w:t xml:space="preserve">-0.0650 </w:t>
            </w:r>
          </w:p>
        </w:tc>
        <w:tc>
          <w:tcPr>
            <w:tcW w:type="dxa" w:w="1220"/>
            <w:tcBorders>
              <w:bottom w:sz="3.2000000000007276" w:val="single" w:color="#000000"/>
            </w:tcBorders>
            <w:tcMar>
              <w:start w:w="0" w:type="dxa"/>
              <w:end w:w="0" w:type="dxa"/>
            </w:tcMar>
          </w:tcPr>
          <w:p>
            <w:pPr>
              <w:autoSpaceDN w:val="0"/>
              <w:autoSpaceDE w:val="0"/>
              <w:widowControl/>
              <w:spacing w:line="233" w:lineRule="auto" w:before="178" w:after="0"/>
              <w:ind w:left="0" w:right="0" w:firstLine="0"/>
              <w:jc w:val="center"/>
            </w:pPr>
            <w:r>
              <w:rPr>
                <w:rFonts w:ascii="TimesNewRoman" w:hAnsi="TimesNewRoman" w:eastAsia="TimesNewRoman"/>
                <w:b w:val="0"/>
                <w:i w:val="0"/>
                <w:color w:val="000000"/>
                <w:sz w:val="18"/>
              </w:rPr>
              <w:t xml:space="preserve">0.0747 </w:t>
            </w:r>
          </w:p>
        </w:tc>
        <w:tc>
          <w:tcPr>
            <w:tcW w:type="dxa" w:w="1180"/>
            <w:tcBorders>
              <w:bottom w:sz="3.2000000000007276" w:val="single" w:color="#000000"/>
            </w:tcBorders>
            <w:tcMar>
              <w:start w:w="0" w:type="dxa"/>
              <w:end w:w="0" w:type="dxa"/>
            </w:tcMar>
          </w:tcPr>
          <w:p>
            <w:pPr>
              <w:autoSpaceDN w:val="0"/>
              <w:autoSpaceDE w:val="0"/>
              <w:widowControl/>
              <w:spacing w:line="233" w:lineRule="auto" w:before="178" w:after="0"/>
              <w:ind w:left="0" w:right="0" w:firstLine="0"/>
              <w:jc w:val="center"/>
            </w:pPr>
            <w:r>
              <w:rPr>
                <w:rFonts w:ascii="TimesNewRoman" w:hAnsi="TimesNewRoman" w:eastAsia="TimesNewRoman"/>
                <w:b w:val="0"/>
                <w:i w:val="0"/>
                <w:color w:val="000000"/>
                <w:sz w:val="18"/>
              </w:rPr>
              <w:t xml:space="preserve">-0.3175 </w:t>
            </w:r>
          </w:p>
        </w:tc>
        <w:tc>
          <w:tcPr>
            <w:tcW w:type="dxa" w:w="1242"/>
            <w:tcBorders>
              <w:bottom w:sz="3.2000000000007276" w:val="single" w:color="#000000"/>
            </w:tcBorders>
            <w:tcMar>
              <w:start w:w="0" w:type="dxa"/>
              <w:end w:w="0" w:type="dxa"/>
            </w:tcMar>
          </w:tcPr>
          <w:p>
            <w:pPr>
              <w:autoSpaceDN w:val="0"/>
              <w:autoSpaceDE w:val="0"/>
              <w:widowControl/>
              <w:spacing w:line="185" w:lineRule="auto" w:before="184" w:after="0"/>
              <w:ind w:left="0" w:right="0" w:firstLine="0"/>
              <w:jc w:val="center"/>
            </w:pPr>
            <w:r>
              <w:rPr>
                <w:rFonts w:ascii="SimSun" w:hAnsi="SimSun" w:eastAsia="SimSun"/>
                <w:b w:val="0"/>
                <w:i w:val="0"/>
                <w:color w:val="000000"/>
                <w:sz w:val="18"/>
              </w:rPr>
              <w:t>较高</w:t>
            </w:r>
          </w:p>
        </w:tc>
      </w:tr>
      <w:tr>
        <w:trPr>
          <w:trHeight w:hRule="exact" w:val="340"/>
        </w:trPr>
        <w:tc>
          <w:tcPr>
            <w:tcW w:type="dxa" w:w="1242"/>
            <w:vMerge w:val="restart"/>
            <w:tcBorders>
              <w:top w:sz="3.2000000000007276" w:val="single" w:color="#000000"/>
            </w:tcBorders>
            <w:tcMar>
              <w:start w:w="0" w:type="dxa"/>
              <w:end w:w="0" w:type="dxa"/>
            </w:tcMar>
            <w:tcMar>
              <w:start w:w="0" w:type="dxa"/>
              <w:end w:w="0" w:type="dxa"/>
            </w:tcMar>
          </w:tcPr>
          <w:p>
            <w:pPr>
              <w:autoSpaceDN w:val="0"/>
              <w:autoSpaceDE w:val="0"/>
              <w:widowControl/>
              <w:spacing w:line="250" w:lineRule="auto" w:before="14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19</w:t>
            </w:r>
          </w:p>
        </w:tc>
        <w:tc>
          <w:tcPr>
            <w:tcW w:type="dxa" w:w="1200"/>
            <w:tcBorders>
              <w:top w:sz="3.2000000000007276" w:val="single" w:color="#000000"/>
            </w:tcBorders>
            <w:tcMar>
              <w:start w:w="0" w:type="dxa"/>
              <w:end w:w="0" w:type="dxa"/>
            </w:tcMar>
          </w:tcPr>
          <w:p>
            <w:pPr>
              <w:autoSpaceDN w:val="0"/>
              <w:autoSpaceDE w:val="0"/>
              <w:widowControl/>
              <w:spacing w:line="233" w:lineRule="auto" w:before="136" w:after="0"/>
              <w:ind w:left="0" w:right="0" w:firstLine="0"/>
              <w:jc w:val="center"/>
            </w:pPr>
            <w:r>
              <w:rPr>
                <w:rFonts w:ascii="TimesNewRoman" w:hAnsi="TimesNewRoman" w:eastAsia="TimesNewRoman"/>
                <w:b w:val="0"/>
                <w:i w:val="0"/>
                <w:color w:val="000000"/>
                <w:sz w:val="18"/>
              </w:rPr>
              <w:t xml:space="preserve">-0.8075 </w:t>
            </w:r>
          </w:p>
        </w:tc>
        <w:tc>
          <w:tcPr>
            <w:tcW w:type="dxa" w:w="1200"/>
            <w:tcBorders>
              <w:top w:sz="3.2000000000007276" w:val="single" w:color="#000000"/>
            </w:tcBorders>
            <w:tcMar>
              <w:start w:w="0" w:type="dxa"/>
              <w:end w:w="0" w:type="dxa"/>
            </w:tcMar>
          </w:tcPr>
          <w:p>
            <w:pPr>
              <w:autoSpaceDN w:val="0"/>
              <w:autoSpaceDE w:val="0"/>
              <w:widowControl/>
              <w:spacing w:line="233" w:lineRule="auto" w:before="136" w:after="0"/>
              <w:ind w:left="0" w:right="0" w:firstLine="0"/>
              <w:jc w:val="center"/>
            </w:pPr>
            <w:r>
              <w:rPr>
                <w:rFonts w:ascii="TimesNewRoman" w:hAnsi="TimesNewRoman" w:eastAsia="TimesNewRoman"/>
                <w:b w:val="0"/>
                <w:i w:val="0"/>
                <w:color w:val="000000"/>
                <w:sz w:val="18"/>
              </w:rPr>
              <w:t xml:space="preserve">-0.7433 </w:t>
            </w:r>
          </w:p>
        </w:tc>
        <w:tc>
          <w:tcPr>
            <w:tcW w:type="dxa" w:w="1220"/>
            <w:tcBorders>
              <w:top w:sz="3.2000000000007276" w:val="single" w:color="#000000"/>
            </w:tcBorders>
            <w:tcMar>
              <w:start w:w="0" w:type="dxa"/>
              <w:end w:w="0" w:type="dxa"/>
            </w:tcMar>
          </w:tcPr>
          <w:p>
            <w:pPr>
              <w:autoSpaceDN w:val="0"/>
              <w:autoSpaceDE w:val="0"/>
              <w:widowControl/>
              <w:spacing w:line="233" w:lineRule="auto" w:before="136" w:after="0"/>
              <w:ind w:left="0" w:right="0" w:firstLine="0"/>
              <w:jc w:val="center"/>
            </w:pPr>
            <w:r>
              <w:rPr>
                <w:rFonts w:ascii="TimesNewRoman" w:hAnsi="TimesNewRoman" w:eastAsia="TimesNewRoman"/>
                <w:b w:val="0"/>
                <w:i w:val="0"/>
                <w:color w:val="000000"/>
                <w:sz w:val="18"/>
              </w:rPr>
              <w:t xml:space="preserve">-0.6150 </w:t>
            </w:r>
          </w:p>
        </w:tc>
        <w:tc>
          <w:tcPr>
            <w:tcW w:type="dxa" w:w="1220"/>
            <w:tcBorders>
              <w:top w:sz="3.2000000000007276" w:val="single" w:color="#000000"/>
            </w:tcBorders>
            <w:tcMar>
              <w:start w:w="0" w:type="dxa"/>
              <w:end w:w="0" w:type="dxa"/>
            </w:tcMar>
          </w:tcPr>
          <w:p>
            <w:pPr>
              <w:autoSpaceDN w:val="0"/>
              <w:autoSpaceDE w:val="0"/>
              <w:widowControl/>
              <w:spacing w:line="233" w:lineRule="auto" w:before="136" w:after="0"/>
              <w:ind w:left="0" w:right="0" w:firstLine="0"/>
              <w:jc w:val="center"/>
            </w:pPr>
            <w:r>
              <w:rPr>
                <w:rFonts w:ascii="TimesNewRoman" w:hAnsi="TimesNewRoman" w:eastAsia="TimesNewRoman"/>
                <w:b w:val="0"/>
                <w:i w:val="0"/>
                <w:color w:val="000000"/>
                <w:sz w:val="18"/>
              </w:rPr>
              <w:t xml:space="preserve">-0.2300 </w:t>
            </w:r>
          </w:p>
        </w:tc>
        <w:tc>
          <w:tcPr>
            <w:tcW w:type="dxa" w:w="1180"/>
            <w:tcBorders>
              <w:top w:sz="3.2000000000007276" w:val="single" w:color="#000000"/>
            </w:tcBorders>
            <w:tcMar>
              <w:start w:w="0" w:type="dxa"/>
              <w:end w:w="0" w:type="dxa"/>
            </w:tcMar>
          </w:tcPr>
          <w:p>
            <w:pPr>
              <w:autoSpaceDN w:val="0"/>
              <w:autoSpaceDE w:val="0"/>
              <w:widowControl/>
              <w:spacing w:line="233" w:lineRule="auto" w:before="136" w:after="0"/>
              <w:ind w:left="0" w:right="0" w:firstLine="0"/>
              <w:jc w:val="center"/>
            </w:pPr>
            <w:r>
              <w:rPr>
                <w:rFonts w:ascii="TimesNewRoman" w:hAnsi="TimesNewRoman" w:eastAsia="TimesNewRoman"/>
                <w:b w:val="0"/>
                <w:i w:val="0"/>
                <w:color w:val="000000"/>
                <w:sz w:val="18"/>
              </w:rPr>
              <w:t xml:space="preserve">0.4259 </w:t>
            </w:r>
          </w:p>
        </w:tc>
        <w:tc>
          <w:tcPr>
            <w:tcW w:type="dxa" w:w="1242"/>
            <w:tcBorders>
              <w:top w:sz="3.2000000000007276" w:val="single" w:color="#000000"/>
            </w:tcBorders>
            <w:tcMar>
              <w:start w:w="0" w:type="dxa"/>
              <w:end w:w="0" w:type="dxa"/>
            </w:tcMar>
          </w:tcPr>
          <w:p>
            <w:pPr>
              <w:autoSpaceDN w:val="0"/>
              <w:autoSpaceDE w:val="0"/>
              <w:widowControl/>
              <w:spacing w:line="185" w:lineRule="auto" w:before="150" w:after="0"/>
              <w:ind w:left="0" w:right="0" w:firstLine="0"/>
              <w:jc w:val="center"/>
            </w:pPr>
            <w:r>
              <w:rPr>
                <w:rFonts w:ascii="SimSun" w:hAnsi="SimSun" w:eastAsia="SimSun"/>
                <w:b w:val="0"/>
                <w:i w:val="0"/>
                <w:color w:val="000000"/>
                <w:sz w:val="18"/>
              </w:rPr>
              <w:t>高</w:t>
            </w:r>
          </w:p>
        </w:tc>
      </w:tr>
      <w:tr>
        <w:trPr>
          <w:trHeight w:hRule="exact" w:val="106"/>
        </w:trPr>
        <w:tc>
          <w:tcPr>
            <w:tcW w:type="dxa" w:w="1435"/>
            <w:vMerge/>
            <w:tcBorders>
              <w:top w:sz="3.2000000000007276" w:val="single" w:color="#000000"/>
            </w:tcBorders>
          </w:tcPr>
          <w:p/>
        </w:tc>
        <w:tc>
          <w:tcPr>
            <w:tcW w:type="dxa" w:w="1200"/>
            <w:vMerge w:val="restart"/>
            <w:tcBorders/>
            <w:tcMar>
              <w:start w:w="0" w:type="dxa"/>
              <w:end w:w="0" w:type="dxa"/>
            </w:tcMar>
            <w:tcMar>
              <w:start w:w="0" w:type="dxa"/>
              <w:end w:w="0" w:type="dxa"/>
            </w:tcMar>
          </w:tcPr>
          <w:p>
            <w:pPr>
              <w:autoSpaceDN w:val="0"/>
              <w:autoSpaceDE w:val="0"/>
              <w:widowControl/>
              <w:spacing w:line="233" w:lineRule="auto" w:before="180" w:after="0"/>
              <w:ind w:left="0" w:right="0" w:firstLine="0"/>
              <w:jc w:val="center"/>
            </w:pPr>
            <w:r>
              <w:rPr>
                <w:rFonts w:ascii="TimesNewRoman" w:hAnsi="TimesNewRoman" w:eastAsia="TimesNewRoman"/>
                <w:b w:val="0"/>
                <w:i w:val="0"/>
                <w:color w:val="000000"/>
                <w:sz w:val="18"/>
              </w:rPr>
              <w:t xml:space="preserve">-0.5350 </w:t>
            </w:r>
          </w:p>
        </w:tc>
        <w:tc>
          <w:tcPr>
            <w:tcW w:type="dxa" w:w="1200"/>
            <w:vMerge w:val="restart"/>
            <w:tcBorders/>
            <w:tcMar>
              <w:start w:w="0" w:type="dxa"/>
              <w:end w:w="0" w:type="dxa"/>
            </w:tcMar>
            <w:tcMar>
              <w:start w:w="0" w:type="dxa"/>
              <w:end w:w="0" w:type="dxa"/>
            </w:tcMar>
          </w:tcPr>
          <w:p>
            <w:pPr>
              <w:autoSpaceDN w:val="0"/>
              <w:autoSpaceDE w:val="0"/>
              <w:widowControl/>
              <w:spacing w:line="233" w:lineRule="auto" w:before="180" w:after="0"/>
              <w:ind w:left="0" w:right="0" w:firstLine="0"/>
              <w:jc w:val="center"/>
            </w:pPr>
            <w:r>
              <w:rPr>
                <w:rFonts w:ascii="TimesNewRoman" w:hAnsi="TimesNewRoman" w:eastAsia="TimesNewRoman"/>
                <w:b w:val="0"/>
                <w:i w:val="0"/>
                <w:color w:val="000000"/>
                <w:sz w:val="18"/>
              </w:rPr>
              <w:t xml:space="preserve">-0.3800 </w:t>
            </w:r>
          </w:p>
        </w:tc>
        <w:tc>
          <w:tcPr>
            <w:tcW w:type="dxa" w:w="1220"/>
            <w:vMerge w:val="restart"/>
            <w:tcBorders/>
            <w:tcMar>
              <w:start w:w="0" w:type="dxa"/>
              <w:end w:w="0" w:type="dxa"/>
            </w:tcMar>
            <w:tcMar>
              <w:start w:w="0" w:type="dxa"/>
              <w:end w:w="0" w:type="dxa"/>
            </w:tcMar>
          </w:tcPr>
          <w:p>
            <w:pPr>
              <w:autoSpaceDN w:val="0"/>
              <w:autoSpaceDE w:val="0"/>
              <w:widowControl/>
              <w:spacing w:line="233" w:lineRule="auto" w:before="180" w:after="0"/>
              <w:ind w:left="0" w:right="0" w:firstLine="0"/>
              <w:jc w:val="center"/>
            </w:pPr>
            <w:r>
              <w:rPr>
                <w:rFonts w:ascii="TimesNewRoman" w:hAnsi="TimesNewRoman" w:eastAsia="TimesNewRoman"/>
                <w:b w:val="0"/>
                <w:i w:val="0"/>
                <w:color w:val="000000"/>
                <w:sz w:val="18"/>
              </w:rPr>
              <w:t xml:space="preserve">-0.0700 </w:t>
            </w:r>
          </w:p>
        </w:tc>
        <w:tc>
          <w:tcPr>
            <w:tcW w:type="dxa" w:w="1220"/>
            <w:vMerge w:val="restart"/>
            <w:tcBorders/>
            <w:tcMar>
              <w:start w:w="0" w:type="dxa"/>
              <w:end w:w="0" w:type="dxa"/>
            </w:tcMar>
            <w:tcMar>
              <w:start w:w="0" w:type="dxa"/>
              <w:end w:w="0" w:type="dxa"/>
            </w:tcMar>
          </w:tcPr>
          <w:p>
            <w:pPr>
              <w:autoSpaceDN w:val="0"/>
              <w:autoSpaceDE w:val="0"/>
              <w:widowControl/>
              <w:spacing w:line="233" w:lineRule="auto" w:before="180" w:after="0"/>
              <w:ind w:left="0" w:right="0" w:firstLine="0"/>
              <w:jc w:val="center"/>
            </w:pPr>
            <w:r>
              <w:rPr>
                <w:rFonts w:ascii="TimesNewRoman" w:hAnsi="TimesNewRoman" w:eastAsia="TimesNewRoman"/>
                <w:b w:val="0"/>
                <w:i w:val="0"/>
                <w:color w:val="000000"/>
                <w:sz w:val="18"/>
              </w:rPr>
              <w:t xml:space="preserve">0.0814 </w:t>
            </w:r>
          </w:p>
        </w:tc>
        <w:tc>
          <w:tcPr>
            <w:tcW w:type="dxa" w:w="1180"/>
            <w:vMerge w:val="restart"/>
            <w:tcBorders/>
            <w:tcMar>
              <w:start w:w="0" w:type="dxa"/>
              <w:end w:w="0" w:type="dxa"/>
            </w:tcMar>
            <w:tcMar>
              <w:start w:w="0" w:type="dxa"/>
              <w:end w:w="0" w:type="dxa"/>
            </w:tcMar>
          </w:tcPr>
          <w:p>
            <w:pPr>
              <w:autoSpaceDN w:val="0"/>
              <w:autoSpaceDE w:val="0"/>
              <w:widowControl/>
              <w:spacing w:line="233" w:lineRule="auto" w:before="180" w:after="0"/>
              <w:ind w:left="0" w:right="0" w:firstLine="0"/>
              <w:jc w:val="center"/>
            </w:pPr>
            <w:r>
              <w:rPr>
                <w:rFonts w:ascii="TimesNewRoman" w:hAnsi="TimesNewRoman" w:eastAsia="TimesNewRoman"/>
                <w:b w:val="0"/>
                <w:i w:val="0"/>
                <w:color w:val="000000"/>
                <w:sz w:val="18"/>
              </w:rPr>
              <w:t xml:space="preserve">-0.3162 </w:t>
            </w:r>
          </w:p>
        </w:tc>
        <w:tc>
          <w:tcPr>
            <w:tcW w:type="dxa" w:w="1242"/>
            <w:vMerge w:val="restart"/>
            <w:tcBorders/>
            <w:tcMar>
              <w:start w:w="0" w:type="dxa"/>
              <w:end w:w="0" w:type="dxa"/>
            </w:tcMar>
            <w:tcMar>
              <w:start w:w="0" w:type="dxa"/>
              <w:end w:w="0" w:type="dxa"/>
            </w:tcMar>
          </w:tcPr>
          <w:p>
            <w:pPr>
              <w:autoSpaceDN w:val="0"/>
              <w:autoSpaceDE w:val="0"/>
              <w:widowControl/>
              <w:spacing w:line="185" w:lineRule="auto" w:before="194" w:after="0"/>
              <w:ind w:left="0" w:right="0" w:firstLine="0"/>
              <w:jc w:val="center"/>
            </w:pPr>
            <w:r>
              <w:rPr>
                <w:rFonts w:ascii="SimSun" w:hAnsi="SimSun" w:eastAsia="SimSun"/>
                <w:b w:val="0"/>
                <w:i w:val="0"/>
                <w:color w:val="000000"/>
                <w:sz w:val="18"/>
              </w:rPr>
              <w:t>较高</w:t>
            </w:r>
          </w:p>
        </w:tc>
      </w:tr>
      <w:tr>
        <w:trPr>
          <w:trHeight w:hRule="exact" w:val="274"/>
        </w:trPr>
        <w:tc>
          <w:tcPr>
            <w:tcW w:type="dxa" w:w="1242"/>
            <w:vMerge w:val="restart"/>
            <w:tcBorders/>
            <w:tcMar>
              <w:start w:w="0" w:type="dxa"/>
              <w:end w:w="0" w:type="dxa"/>
            </w:tcMar>
            <w:tcMar>
              <w:start w:w="0" w:type="dxa"/>
              <w:end w:w="0" w:type="dxa"/>
            </w:tcMar>
          </w:tcPr>
          <w:p>
            <w:pPr>
              <w:autoSpaceDN w:val="0"/>
              <w:autoSpaceDE w:val="0"/>
              <w:widowControl/>
              <w:spacing w:line="250" w:lineRule="auto" w:before="8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20</w:t>
            </w: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r>
      <w:tr>
        <w:trPr>
          <w:trHeight w:hRule="exact" w:val="106"/>
        </w:trPr>
        <w:tc>
          <w:tcPr>
            <w:tcW w:type="dxa" w:w="1435"/>
            <w:vMerge/>
            <w:tcBorders/>
          </w:tcPr>
          <w:p/>
        </w:tc>
        <w:tc>
          <w:tcPr>
            <w:tcW w:type="dxa" w:w="1200"/>
            <w:vMerge w:val="restart"/>
            <w:tcBorders/>
            <w:tcMar>
              <w:start w:w="0" w:type="dxa"/>
              <w:end w:w="0" w:type="dxa"/>
            </w:tcMar>
            <w:tcMar>
              <w:start w:w="0" w:type="dxa"/>
              <w:end w:w="0" w:type="dxa"/>
            </w:tcMar>
          </w:tcPr>
          <w:p>
            <w:pPr>
              <w:autoSpaceDN w:val="0"/>
              <w:autoSpaceDE w:val="0"/>
              <w:widowControl/>
              <w:spacing w:line="230" w:lineRule="auto" w:before="182" w:after="0"/>
              <w:ind w:left="0" w:right="0" w:firstLine="0"/>
              <w:jc w:val="center"/>
            </w:pPr>
            <w:r>
              <w:rPr>
                <w:rFonts w:ascii="TimesNewRoman" w:hAnsi="TimesNewRoman" w:eastAsia="TimesNewRoman"/>
                <w:b w:val="0"/>
                <w:i w:val="0"/>
                <w:color w:val="000000"/>
                <w:sz w:val="18"/>
              </w:rPr>
              <w:t xml:space="preserve">-0.7800 </w:t>
            </w:r>
          </w:p>
        </w:tc>
        <w:tc>
          <w:tcPr>
            <w:tcW w:type="dxa" w:w="1200"/>
            <w:vMerge w:val="restart"/>
            <w:tcBorders/>
            <w:tcMar>
              <w:start w:w="0" w:type="dxa"/>
              <w:end w:w="0" w:type="dxa"/>
            </w:tcMar>
            <w:tcMar>
              <w:start w:w="0" w:type="dxa"/>
              <w:end w:w="0" w:type="dxa"/>
            </w:tcMar>
          </w:tcPr>
          <w:p>
            <w:pPr>
              <w:autoSpaceDN w:val="0"/>
              <w:autoSpaceDE w:val="0"/>
              <w:widowControl/>
              <w:spacing w:line="230" w:lineRule="auto" w:before="182" w:after="0"/>
              <w:ind w:left="0" w:right="0" w:firstLine="0"/>
              <w:jc w:val="center"/>
            </w:pPr>
            <w:r>
              <w:rPr>
                <w:rFonts w:ascii="TimesNewRoman" w:hAnsi="TimesNewRoman" w:eastAsia="TimesNewRoman"/>
                <w:b w:val="0"/>
                <w:i w:val="0"/>
                <w:color w:val="000000"/>
                <w:sz w:val="18"/>
              </w:rPr>
              <w:t xml:space="preserve">-0.7067 </w:t>
            </w:r>
          </w:p>
        </w:tc>
        <w:tc>
          <w:tcPr>
            <w:tcW w:type="dxa" w:w="1220"/>
            <w:vMerge w:val="restart"/>
            <w:tcBorders/>
            <w:tcMar>
              <w:start w:w="0" w:type="dxa"/>
              <w:end w:w="0" w:type="dxa"/>
            </w:tcMar>
            <w:tcMar>
              <w:start w:w="0" w:type="dxa"/>
              <w:end w:w="0" w:type="dxa"/>
            </w:tcMar>
          </w:tcPr>
          <w:p>
            <w:pPr>
              <w:autoSpaceDN w:val="0"/>
              <w:autoSpaceDE w:val="0"/>
              <w:widowControl/>
              <w:spacing w:line="230" w:lineRule="auto" w:before="182" w:after="0"/>
              <w:ind w:left="0" w:right="0" w:firstLine="0"/>
              <w:jc w:val="center"/>
            </w:pPr>
            <w:r>
              <w:rPr>
                <w:rFonts w:ascii="TimesNewRoman" w:hAnsi="TimesNewRoman" w:eastAsia="TimesNewRoman"/>
                <w:b w:val="0"/>
                <w:i w:val="0"/>
                <w:color w:val="000000"/>
                <w:sz w:val="18"/>
              </w:rPr>
              <w:t xml:space="preserve">-0.5600 </w:t>
            </w:r>
          </w:p>
        </w:tc>
        <w:tc>
          <w:tcPr>
            <w:tcW w:type="dxa" w:w="1220"/>
            <w:vMerge w:val="restart"/>
            <w:tcBorders/>
            <w:tcMar>
              <w:start w:w="0" w:type="dxa"/>
              <w:end w:w="0" w:type="dxa"/>
            </w:tcMar>
            <w:tcMar>
              <w:start w:w="0" w:type="dxa"/>
              <w:end w:w="0" w:type="dxa"/>
            </w:tcMar>
          </w:tcPr>
          <w:p>
            <w:pPr>
              <w:autoSpaceDN w:val="0"/>
              <w:autoSpaceDE w:val="0"/>
              <w:widowControl/>
              <w:spacing w:line="230" w:lineRule="auto" w:before="182" w:after="0"/>
              <w:ind w:left="0" w:right="0" w:firstLine="0"/>
              <w:jc w:val="center"/>
            </w:pPr>
            <w:r>
              <w:rPr>
                <w:rFonts w:ascii="TimesNewRoman" w:hAnsi="TimesNewRoman" w:eastAsia="TimesNewRoman"/>
                <w:b w:val="0"/>
                <w:i w:val="0"/>
                <w:color w:val="000000"/>
                <w:sz w:val="18"/>
              </w:rPr>
              <w:t xml:space="preserve">-0.1200 </w:t>
            </w:r>
          </w:p>
        </w:tc>
        <w:tc>
          <w:tcPr>
            <w:tcW w:type="dxa" w:w="1180"/>
            <w:vMerge w:val="restart"/>
            <w:tcBorders/>
            <w:tcMar>
              <w:start w:w="0" w:type="dxa"/>
              <w:end w:w="0" w:type="dxa"/>
            </w:tcMar>
            <w:tcMar>
              <w:start w:w="0" w:type="dxa"/>
              <w:end w:w="0" w:type="dxa"/>
            </w:tcMar>
          </w:tcPr>
          <w:p>
            <w:pPr>
              <w:autoSpaceDN w:val="0"/>
              <w:autoSpaceDE w:val="0"/>
              <w:widowControl/>
              <w:spacing w:line="230" w:lineRule="auto" w:before="182" w:after="0"/>
              <w:ind w:left="0" w:right="0" w:firstLine="0"/>
              <w:jc w:val="center"/>
            </w:pPr>
            <w:r>
              <w:rPr>
                <w:rFonts w:ascii="TimesNewRoman" w:hAnsi="TimesNewRoman" w:eastAsia="TimesNewRoman"/>
                <w:b w:val="0"/>
                <w:i w:val="0"/>
                <w:color w:val="000000"/>
                <w:sz w:val="18"/>
              </w:rPr>
              <w:t xml:space="preserve">0.1579 </w:t>
            </w:r>
          </w:p>
        </w:tc>
        <w:tc>
          <w:tcPr>
            <w:tcW w:type="dxa" w:w="1242"/>
            <w:vMerge w:val="restart"/>
            <w:tcBorders/>
            <w:tcMar>
              <w:start w:w="0" w:type="dxa"/>
              <w:end w:w="0" w:type="dxa"/>
            </w:tcMar>
            <w:tcMar>
              <w:start w:w="0" w:type="dxa"/>
              <w:end w:w="0" w:type="dxa"/>
            </w:tcMar>
          </w:tcPr>
          <w:p>
            <w:pPr>
              <w:autoSpaceDN w:val="0"/>
              <w:autoSpaceDE w:val="0"/>
              <w:widowControl/>
              <w:spacing w:line="185" w:lineRule="auto" w:before="194" w:after="0"/>
              <w:ind w:left="0" w:right="0" w:firstLine="0"/>
              <w:jc w:val="center"/>
            </w:pPr>
            <w:r>
              <w:rPr>
                <w:rFonts w:ascii="SimSun" w:hAnsi="SimSun" w:eastAsia="SimSun"/>
                <w:b w:val="0"/>
                <w:i w:val="0"/>
                <w:color w:val="000000"/>
                <w:sz w:val="18"/>
              </w:rPr>
              <w:t>高</w:t>
            </w:r>
          </w:p>
        </w:tc>
      </w:tr>
      <w:tr>
        <w:trPr>
          <w:trHeight w:hRule="exact" w:val="274"/>
        </w:trPr>
        <w:tc>
          <w:tcPr>
            <w:tcW w:type="dxa" w:w="1242"/>
            <w:vMerge w:val="restart"/>
            <w:tcBorders/>
            <w:tcMar>
              <w:start w:w="0" w:type="dxa"/>
              <w:end w:w="0" w:type="dxa"/>
            </w:tcMar>
            <w:tcMar>
              <w:start w:w="0" w:type="dxa"/>
              <w:end w:w="0" w:type="dxa"/>
            </w:tcMar>
          </w:tcPr>
          <w:p>
            <w:pPr>
              <w:autoSpaceDN w:val="0"/>
              <w:autoSpaceDE w:val="0"/>
              <w:widowControl/>
              <w:spacing w:line="250" w:lineRule="auto" w:before="8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21</w:t>
            </w: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r>
      <w:tr>
        <w:trPr>
          <w:trHeight w:hRule="exact" w:val="106"/>
        </w:trPr>
        <w:tc>
          <w:tcPr>
            <w:tcW w:type="dxa" w:w="1435"/>
            <w:vMerge/>
            <w:tcBorders/>
          </w:tcPr>
          <w:p/>
        </w:tc>
        <w:tc>
          <w:tcPr>
            <w:tcW w:type="dxa" w:w="1200"/>
            <w:vMerge w:val="restart"/>
            <w:tcBorders/>
            <w:tcMar>
              <w:start w:w="0" w:type="dxa"/>
              <w:end w:w="0" w:type="dxa"/>
            </w:tcMar>
            <w:tcMar>
              <w:start w:w="0" w:type="dxa"/>
              <w:end w:w="0" w:type="dxa"/>
            </w:tcMar>
          </w:tcPr>
          <w:p>
            <w:pPr>
              <w:autoSpaceDN w:val="0"/>
              <w:autoSpaceDE w:val="0"/>
              <w:widowControl/>
              <w:spacing w:line="233" w:lineRule="auto" w:before="180" w:after="0"/>
              <w:ind w:left="0" w:right="0" w:firstLine="0"/>
              <w:jc w:val="center"/>
            </w:pPr>
            <w:r>
              <w:rPr>
                <w:rFonts w:ascii="TimesNewRoman" w:hAnsi="TimesNewRoman" w:eastAsia="TimesNewRoman"/>
                <w:b w:val="0"/>
                <w:i w:val="0"/>
                <w:color w:val="000000"/>
                <w:sz w:val="18"/>
              </w:rPr>
              <w:t xml:space="preserve">-0.3031 </w:t>
            </w:r>
          </w:p>
        </w:tc>
        <w:tc>
          <w:tcPr>
            <w:tcW w:type="dxa" w:w="1200"/>
            <w:vMerge w:val="restart"/>
            <w:tcBorders/>
            <w:tcMar>
              <w:start w:w="0" w:type="dxa"/>
              <w:end w:w="0" w:type="dxa"/>
            </w:tcMar>
            <w:tcMar>
              <w:start w:w="0" w:type="dxa"/>
              <w:end w:w="0" w:type="dxa"/>
            </w:tcMar>
          </w:tcPr>
          <w:p>
            <w:pPr>
              <w:autoSpaceDN w:val="0"/>
              <w:autoSpaceDE w:val="0"/>
              <w:widowControl/>
              <w:spacing w:line="233" w:lineRule="auto" w:before="180" w:after="0"/>
              <w:ind w:left="0" w:right="0" w:firstLine="0"/>
              <w:jc w:val="center"/>
            </w:pPr>
            <w:r>
              <w:rPr>
                <w:rFonts w:ascii="TimesNewRoman" w:hAnsi="TimesNewRoman" w:eastAsia="TimesNewRoman"/>
                <w:b w:val="0"/>
                <w:i w:val="0"/>
                <w:color w:val="000000"/>
                <w:sz w:val="18"/>
              </w:rPr>
              <w:t xml:space="preserve">0.1494 </w:t>
            </w:r>
          </w:p>
        </w:tc>
        <w:tc>
          <w:tcPr>
            <w:tcW w:type="dxa" w:w="1220"/>
            <w:vMerge w:val="restart"/>
            <w:tcBorders/>
            <w:tcMar>
              <w:start w:w="0" w:type="dxa"/>
              <w:end w:w="0" w:type="dxa"/>
            </w:tcMar>
            <w:tcMar>
              <w:start w:w="0" w:type="dxa"/>
              <w:end w:w="0" w:type="dxa"/>
            </w:tcMar>
          </w:tcPr>
          <w:p>
            <w:pPr>
              <w:autoSpaceDN w:val="0"/>
              <w:autoSpaceDE w:val="0"/>
              <w:widowControl/>
              <w:spacing w:line="233" w:lineRule="auto" w:before="180" w:after="0"/>
              <w:ind w:left="0" w:right="0" w:firstLine="0"/>
              <w:jc w:val="center"/>
            </w:pPr>
            <w:r>
              <w:rPr>
                <w:rFonts w:ascii="TimesNewRoman" w:hAnsi="TimesNewRoman" w:eastAsia="TimesNewRoman"/>
                <w:b w:val="0"/>
                <w:i w:val="0"/>
                <w:color w:val="000000"/>
                <w:sz w:val="18"/>
              </w:rPr>
              <w:t xml:space="preserve">-0.1150 </w:t>
            </w:r>
          </w:p>
        </w:tc>
        <w:tc>
          <w:tcPr>
            <w:tcW w:type="dxa" w:w="1220"/>
            <w:vMerge w:val="restart"/>
            <w:tcBorders/>
            <w:tcMar>
              <w:start w:w="0" w:type="dxa"/>
              <w:end w:w="0" w:type="dxa"/>
            </w:tcMar>
            <w:tcMar>
              <w:start w:w="0" w:type="dxa"/>
              <w:end w:w="0" w:type="dxa"/>
            </w:tcMar>
          </w:tcPr>
          <w:p>
            <w:pPr>
              <w:autoSpaceDN w:val="0"/>
              <w:autoSpaceDE w:val="0"/>
              <w:widowControl/>
              <w:spacing w:line="233" w:lineRule="auto" w:before="180" w:after="0"/>
              <w:ind w:left="0" w:right="0" w:firstLine="0"/>
              <w:jc w:val="center"/>
            </w:pPr>
            <w:r>
              <w:rPr>
                <w:rFonts w:ascii="TimesNewRoman" w:hAnsi="TimesNewRoman" w:eastAsia="TimesNewRoman"/>
                <w:b w:val="0"/>
                <w:i w:val="0"/>
                <w:color w:val="000000"/>
                <w:sz w:val="18"/>
              </w:rPr>
              <w:t xml:space="preserve">-0.4100 </w:t>
            </w:r>
          </w:p>
        </w:tc>
        <w:tc>
          <w:tcPr>
            <w:tcW w:type="dxa" w:w="1180"/>
            <w:vMerge w:val="restart"/>
            <w:tcBorders/>
            <w:tcMar>
              <w:start w:w="0" w:type="dxa"/>
              <w:end w:w="0" w:type="dxa"/>
            </w:tcMar>
            <w:tcMar>
              <w:start w:w="0" w:type="dxa"/>
              <w:end w:w="0" w:type="dxa"/>
            </w:tcMar>
          </w:tcPr>
          <w:p>
            <w:pPr>
              <w:autoSpaceDN w:val="0"/>
              <w:autoSpaceDE w:val="0"/>
              <w:widowControl/>
              <w:spacing w:line="233" w:lineRule="auto" w:before="180" w:after="0"/>
              <w:ind w:left="0" w:right="0" w:firstLine="0"/>
              <w:jc w:val="center"/>
            </w:pPr>
            <w:r>
              <w:rPr>
                <w:rFonts w:ascii="TimesNewRoman" w:hAnsi="TimesNewRoman" w:eastAsia="TimesNewRoman"/>
                <w:b w:val="0"/>
                <w:i w:val="0"/>
                <w:color w:val="000000"/>
                <w:sz w:val="18"/>
              </w:rPr>
              <w:t xml:space="preserve">-0.5575 </w:t>
            </w:r>
          </w:p>
        </w:tc>
        <w:tc>
          <w:tcPr>
            <w:tcW w:type="dxa" w:w="1242"/>
            <w:vMerge w:val="restart"/>
            <w:tcBorders/>
            <w:tcMar>
              <w:start w:w="0" w:type="dxa"/>
              <w:end w:w="0" w:type="dxa"/>
            </w:tcMar>
            <w:tcMar>
              <w:start w:w="0" w:type="dxa"/>
              <w:end w:w="0" w:type="dxa"/>
            </w:tcMar>
          </w:tcPr>
          <w:p>
            <w:pPr>
              <w:autoSpaceDN w:val="0"/>
              <w:autoSpaceDE w:val="0"/>
              <w:widowControl/>
              <w:spacing w:line="185" w:lineRule="auto" w:before="194" w:after="0"/>
              <w:ind w:left="0" w:right="0" w:firstLine="0"/>
              <w:jc w:val="center"/>
            </w:pPr>
            <w:r>
              <w:rPr>
                <w:rFonts w:ascii="SimSun" w:hAnsi="SimSun" w:eastAsia="SimSun"/>
                <w:b w:val="0"/>
                <w:i w:val="0"/>
                <w:color w:val="000000"/>
                <w:sz w:val="18"/>
              </w:rPr>
              <w:t>较低</w:t>
            </w:r>
          </w:p>
        </w:tc>
      </w:tr>
      <w:tr>
        <w:trPr>
          <w:trHeight w:hRule="exact" w:val="274"/>
        </w:trPr>
        <w:tc>
          <w:tcPr>
            <w:tcW w:type="dxa" w:w="1242"/>
            <w:vMerge w:val="restart"/>
            <w:tcBorders/>
            <w:tcMar>
              <w:start w:w="0" w:type="dxa"/>
              <w:end w:w="0" w:type="dxa"/>
            </w:tcMar>
            <w:tcMar>
              <w:start w:w="0" w:type="dxa"/>
              <w:end w:w="0" w:type="dxa"/>
            </w:tcMar>
          </w:tcPr>
          <w:p>
            <w:pPr>
              <w:autoSpaceDN w:val="0"/>
              <w:autoSpaceDE w:val="0"/>
              <w:widowControl/>
              <w:spacing w:line="250" w:lineRule="auto" w:before="8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22</w:t>
            </w: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r>
      <w:tr>
        <w:trPr>
          <w:trHeight w:hRule="exact" w:val="106"/>
        </w:trPr>
        <w:tc>
          <w:tcPr>
            <w:tcW w:type="dxa" w:w="1435"/>
            <w:vMerge/>
            <w:tcBorders/>
          </w:tcPr>
          <w:p/>
        </w:tc>
        <w:tc>
          <w:tcPr>
            <w:tcW w:type="dxa" w:w="1200"/>
            <w:vMerge w:val="restart"/>
            <w:tcBorders>
              <w:bottom w:sz="12.0" w:val="single" w:color="#000000"/>
            </w:tcBorders>
            <w:tcMar>
              <w:start w:w="0" w:type="dxa"/>
              <w:end w:w="0" w:type="dxa"/>
            </w:tcMar>
            <w:tcMar>
              <w:start w:w="0" w:type="dxa"/>
              <w:end w:w="0" w:type="dxa"/>
            </w:tcMar>
          </w:tcPr>
          <w:p>
            <w:pPr>
              <w:autoSpaceDN w:val="0"/>
              <w:autoSpaceDE w:val="0"/>
              <w:widowControl/>
              <w:spacing w:line="233" w:lineRule="auto" w:before="188" w:after="0"/>
              <w:ind w:left="0" w:right="0" w:firstLine="0"/>
              <w:jc w:val="center"/>
            </w:pPr>
            <w:r>
              <w:rPr>
                <w:rFonts w:ascii="TimesNewRoman" w:hAnsi="TimesNewRoman" w:eastAsia="TimesNewRoman"/>
                <w:b w:val="0"/>
                <w:i w:val="0"/>
                <w:color w:val="000000"/>
                <w:sz w:val="18"/>
              </w:rPr>
              <w:t xml:space="preserve">-0.4700 </w:t>
            </w:r>
          </w:p>
        </w:tc>
        <w:tc>
          <w:tcPr>
            <w:tcW w:type="dxa" w:w="1200"/>
            <w:vMerge w:val="restart"/>
            <w:tcBorders>
              <w:bottom w:sz="12.0" w:val="single" w:color="#000000"/>
            </w:tcBorders>
            <w:tcMar>
              <w:start w:w="0" w:type="dxa"/>
              <w:end w:w="0" w:type="dxa"/>
            </w:tcMar>
            <w:tcMar>
              <w:start w:w="0" w:type="dxa"/>
              <w:end w:w="0" w:type="dxa"/>
            </w:tcMar>
          </w:tcPr>
          <w:p>
            <w:pPr>
              <w:autoSpaceDN w:val="0"/>
              <w:autoSpaceDE w:val="0"/>
              <w:widowControl/>
              <w:spacing w:line="233" w:lineRule="auto" w:before="188" w:after="0"/>
              <w:ind w:left="0" w:right="0" w:firstLine="0"/>
              <w:jc w:val="center"/>
            </w:pPr>
            <w:r>
              <w:rPr>
                <w:rFonts w:ascii="TimesNewRoman" w:hAnsi="TimesNewRoman" w:eastAsia="TimesNewRoman"/>
                <w:b w:val="0"/>
                <w:i w:val="0"/>
                <w:color w:val="000000"/>
                <w:sz w:val="18"/>
              </w:rPr>
              <w:t xml:space="preserve">-0.2933 </w:t>
            </w:r>
          </w:p>
        </w:tc>
        <w:tc>
          <w:tcPr>
            <w:tcW w:type="dxa" w:w="1220"/>
            <w:vMerge w:val="restart"/>
            <w:tcBorders>
              <w:bottom w:sz="12.0" w:val="single" w:color="#000000"/>
            </w:tcBorders>
            <w:tcMar>
              <w:start w:w="0" w:type="dxa"/>
              <w:end w:w="0" w:type="dxa"/>
            </w:tcMar>
            <w:tcMar>
              <w:start w:w="0" w:type="dxa"/>
              <w:end w:w="0" w:type="dxa"/>
            </w:tcMar>
          </w:tcPr>
          <w:p>
            <w:pPr>
              <w:autoSpaceDN w:val="0"/>
              <w:autoSpaceDE w:val="0"/>
              <w:widowControl/>
              <w:spacing w:line="233" w:lineRule="auto" w:before="188" w:after="0"/>
              <w:ind w:left="0" w:right="0" w:firstLine="0"/>
              <w:jc w:val="center"/>
            </w:pPr>
            <w:r>
              <w:rPr>
                <w:rFonts w:ascii="TimesNewRoman" w:hAnsi="TimesNewRoman" w:eastAsia="TimesNewRoman"/>
                <w:b w:val="0"/>
                <w:i w:val="0"/>
                <w:color w:val="000000"/>
                <w:sz w:val="18"/>
              </w:rPr>
              <w:t xml:space="preserve">0.0600 </w:t>
            </w:r>
          </w:p>
        </w:tc>
        <w:tc>
          <w:tcPr>
            <w:tcW w:type="dxa" w:w="1220"/>
            <w:vMerge w:val="restart"/>
            <w:tcBorders>
              <w:bottom w:sz="12.0" w:val="single" w:color="#000000"/>
            </w:tcBorders>
            <w:tcMar>
              <w:start w:w="0" w:type="dxa"/>
              <w:end w:w="0" w:type="dxa"/>
            </w:tcMar>
            <w:tcMar>
              <w:start w:w="0" w:type="dxa"/>
              <w:end w:w="0" w:type="dxa"/>
            </w:tcMar>
          </w:tcPr>
          <w:p>
            <w:pPr>
              <w:autoSpaceDN w:val="0"/>
              <w:autoSpaceDE w:val="0"/>
              <w:widowControl/>
              <w:spacing w:line="233" w:lineRule="auto" w:before="188" w:after="0"/>
              <w:ind w:left="0" w:right="0" w:firstLine="0"/>
              <w:jc w:val="center"/>
            </w:pPr>
            <w:r>
              <w:rPr>
                <w:rFonts w:ascii="TimesNewRoman" w:hAnsi="TimesNewRoman" w:eastAsia="TimesNewRoman"/>
                <w:b w:val="0"/>
                <w:i w:val="0"/>
                <w:color w:val="000000"/>
                <w:sz w:val="18"/>
              </w:rPr>
              <w:t xml:space="preserve">-0.0536 </w:t>
            </w:r>
          </w:p>
        </w:tc>
        <w:tc>
          <w:tcPr>
            <w:tcW w:type="dxa" w:w="1180"/>
            <w:vMerge w:val="restart"/>
            <w:tcBorders>
              <w:bottom w:sz="12.0" w:val="single" w:color="#000000"/>
            </w:tcBorders>
            <w:tcMar>
              <w:start w:w="0" w:type="dxa"/>
              <w:end w:w="0" w:type="dxa"/>
            </w:tcMar>
            <w:tcMar>
              <w:start w:w="0" w:type="dxa"/>
              <w:end w:w="0" w:type="dxa"/>
            </w:tcMar>
          </w:tcPr>
          <w:p>
            <w:pPr>
              <w:autoSpaceDN w:val="0"/>
              <w:autoSpaceDE w:val="0"/>
              <w:widowControl/>
              <w:spacing w:line="233" w:lineRule="auto" w:before="188" w:after="0"/>
              <w:ind w:left="0" w:right="0" w:firstLine="0"/>
              <w:jc w:val="center"/>
            </w:pPr>
            <w:r>
              <w:rPr>
                <w:rFonts w:ascii="TimesNewRoman" w:hAnsi="TimesNewRoman" w:eastAsia="TimesNewRoman"/>
                <w:b w:val="0"/>
                <w:i w:val="0"/>
                <w:color w:val="000000"/>
                <w:sz w:val="18"/>
              </w:rPr>
              <w:t xml:space="preserve">-0.3457 </w:t>
            </w:r>
          </w:p>
        </w:tc>
        <w:tc>
          <w:tcPr>
            <w:tcW w:type="dxa" w:w="1242"/>
            <w:vMerge w:val="restart"/>
            <w:tcBorders>
              <w:bottom w:sz="12.0" w:val="single" w:color="#000000"/>
            </w:tcBorders>
            <w:tcMar>
              <w:start w:w="0" w:type="dxa"/>
              <w:end w:w="0" w:type="dxa"/>
            </w:tcMar>
            <w:tcMar>
              <w:start w:w="0" w:type="dxa"/>
              <w:end w:w="0" w:type="dxa"/>
            </w:tcMar>
          </w:tcPr>
          <w:p>
            <w:pPr>
              <w:autoSpaceDN w:val="0"/>
              <w:autoSpaceDE w:val="0"/>
              <w:widowControl/>
              <w:spacing w:line="185" w:lineRule="auto" w:before="194" w:after="0"/>
              <w:ind w:left="0" w:right="0" w:firstLine="0"/>
              <w:jc w:val="center"/>
            </w:pPr>
            <w:r>
              <w:rPr>
                <w:rFonts w:ascii="SimSun" w:hAnsi="SimSun" w:eastAsia="SimSun"/>
                <w:b w:val="0"/>
                <w:i w:val="0"/>
                <w:color w:val="000000"/>
                <w:sz w:val="18"/>
              </w:rPr>
              <w:t>中等</w:t>
            </w:r>
          </w:p>
        </w:tc>
      </w:tr>
      <w:tr>
        <w:trPr>
          <w:trHeight w:hRule="exact" w:val="334"/>
        </w:trPr>
        <w:tc>
          <w:tcPr>
            <w:tcW w:type="dxa" w:w="1242"/>
            <w:tcBorders>
              <w:bottom w:sz="12.0" w:val="single" w:color="#000000"/>
            </w:tcBorders>
            <w:tcMar>
              <w:start w:w="0" w:type="dxa"/>
              <w:end w:w="0" w:type="dxa"/>
            </w:tcMar>
          </w:tcPr>
          <w:p>
            <w:pPr>
              <w:autoSpaceDN w:val="0"/>
              <w:autoSpaceDE w:val="0"/>
              <w:widowControl/>
              <w:spacing w:line="250" w:lineRule="auto" w:before="8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23</w:t>
            </w:r>
          </w:p>
        </w:tc>
        <w:tc>
          <w:tcPr>
            <w:tcW w:type="dxa" w:w="1435"/>
            <w:vMerge/>
            <w:tcBorders>
              <w:bottom w:sz="12.0" w:val="single" w:color="#000000"/>
            </w:tcBorders>
          </w:tcPr>
          <w:p/>
        </w:tc>
        <w:tc>
          <w:tcPr>
            <w:tcW w:type="dxa" w:w="1435"/>
            <w:vMerge/>
            <w:tcBorders>
              <w:bottom w:sz="12.0" w:val="single" w:color="#000000"/>
            </w:tcBorders>
          </w:tcPr>
          <w:p/>
        </w:tc>
        <w:tc>
          <w:tcPr>
            <w:tcW w:type="dxa" w:w="1435"/>
            <w:vMerge/>
            <w:tcBorders>
              <w:bottom w:sz="12.0" w:val="single" w:color="#000000"/>
            </w:tcBorders>
          </w:tcPr>
          <w:p/>
        </w:tc>
        <w:tc>
          <w:tcPr>
            <w:tcW w:type="dxa" w:w="1435"/>
            <w:vMerge/>
            <w:tcBorders>
              <w:bottom w:sz="12.0" w:val="single" w:color="#000000"/>
            </w:tcBorders>
          </w:tcPr>
          <w:p/>
        </w:tc>
        <w:tc>
          <w:tcPr>
            <w:tcW w:type="dxa" w:w="1435"/>
            <w:vMerge/>
            <w:tcBorders>
              <w:bottom w:sz="12.0" w:val="single" w:color="#000000"/>
            </w:tcBorders>
          </w:tcPr>
          <w:p/>
        </w:tc>
        <w:tc>
          <w:tcPr>
            <w:tcW w:type="dxa" w:w="1435"/>
            <w:vMerge/>
            <w:tcBorders>
              <w:bottom w:sz="12.0" w:val="single" w:color="#000000"/>
            </w:tcBorders>
          </w:tcPr>
          <w:p/>
        </w:tc>
      </w:tr>
    </w:tbl>
    <w:p>
      <w:pPr>
        <w:autoSpaceDN w:val="0"/>
        <w:autoSpaceDE w:val="0"/>
        <w:widowControl/>
        <w:spacing w:line="233" w:lineRule="auto" w:before="462" w:after="0"/>
        <w:ind w:left="0" w:right="4660" w:firstLine="0"/>
        <w:jc w:val="right"/>
      </w:pPr>
      <w:r>
        <w:rPr>
          <w:rFonts w:ascii="TimesNewRoman" w:hAnsi="TimesNewRoman" w:eastAsia="TimesNewRoman"/>
          <w:b w:val="0"/>
          <w:i w:val="0"/>
          <w:color w:val="000000"/>
          <w:sz w:val="18"/>
        </w:rPr>
        <w:t xml:space="preserve">88 </w:t>
      </w:r>
    </w:p>
    <w:p>
      <w:pPr>
        <w:autoSpaceDN w:val="0"/>
        <w:tabs>
          <w:tab w:pos="1240" w:val="left"/>
        </w:tabs>
        <w:autoSpaceDE w:val="0"/>
        <w:widowControl/>
        <w:spacing w:line="240" w:lineRule="auto" w:before="378" w:after="0"/>
        <w:ind w:left="0" w:right="0" w:firstLine="0"/>
        <w:jc w:val="left"/>
      </w:pPr>
      <w:r>
        <w:drawing>
          <wp:inline xmlns:a="http://schemas.openxmlformats.org/drawingml/2006/main" xmlns:pic="http://schemas.openxmlformats.org/drawingml/2006/picture">
            <wp:extent cx="584200" cy="165100"/>
            <wp:docPr id="394" name="Picture 39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95" name="Picture 39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2" w:right="1440" w:bottom="170" w:left="420" w:header="720" w:footer="720" w:gutter="0"/>
          <w:cols/>
          <w:docGrid w:linePitch="360"/>
        </w:sectPr>
      </w:pPr>
    </w:p>
    <w:p>
      <w:pPr>
        <w:autoSpaceDN w:val="0"/>
        <w:autoSpaceDE w:val="0"/>
        <w:widowControl/>
        <w:spacing w:line="220" w:lineRule="exact" w:before="0" w:after="360"/>
        <w:ind w:left="0" w:right="0"/>
      </w:pPr>
    </w:p>
    <w:p>
      <w:pPr>
        <w:autoSpaceDN w:val="0"/>
        <w:autoSpaceDE w:val="0"/>
        <w:widowControl/>
        <w:spacing w:line="204" w:lineRule="auto" w:before="0" w:after="0"/>
        <w:ind w:left="0" w:right="3698" w:firstLine="0"/>
        <w:jc w:val="right"/>
      </w:pPr>
      <w:r>
        <w:rPr>
          <w:rFonts w:ascii="TimesNewRoman" w:hAnsi="TimesNewRoman" w:eastAsia="TimesNewRoman"/>
          <w:b w:val="0"/>
          <w:i w:val="0"/>
          <w:color w:val="000000"/>
          <w:sz w:val="21"/>
        </w:rPr>
        <w:t>6</w:t>
      </w:r>
      <w:r>
        <w:rPr>
          <w:rFonts w:ascii="SimSun" w:hAnsi="SimSun" w:eastAsia="SimSun"/>
          <w:b w:val="0"/>
          <w:i w:val="0"/>
          <w:color w:val="000000"/>
          <w:sz w:val="21"/>
        </w:rPr>
        <w:t xml:space="preserve"> 结论与展望</w:t>
      </w:r>
    </w:p>
    <w:p>
      <w:pPr>
        <w:autoSpaceDN w:val="0"/>
        <w:autoSpaceDE w:val="0"/>
        <w:widowControl/>
        <w:spacing w:line="293" w:lineRule="auto" w:before="446" w:after="0"/>
        <w:ind w:left="1564" w:right="50" w:firstLine="480"/>
        <w:jc w:val="both"/>
      </w:pPr>
      <w:r>
        <w:rPr>
          <w:rFonts w:ascii="SimSun" w:hAnsi="SimSun" w:eastAsia="SimSun"/>
          <w:b w:val="0"/>
          <w:i w:val="0"/>
          <w:color w:val="000000"/>
          <w:sz w:val="24"/>
        </w:rPr>
        <w:t>将二级评价指标的关联度和二级指标权重运用公式</w:t>
      </w:r>
      <w:r>
        <w:rPr>
          <w:rFonts w:ascii="TimesNewRoman" w:hAnsi="TimesNewRoman" w:eastAsia="TimesNewRoman"/>
          <w:b w:val="0"/>
          <w:i w:val="0"/>
          <w:color w:val="000000"/>
          <w:sz w:val="24"/>
        </w:rPr>
        <w:t>(4-37)</w:t>
      </w:r>
      <w:r>
        <w:rPr>
          <w:rFonts w:ascii="SimSun" w:hAnsi="SimSun" w:eastAsia="SimSun"/>
          <w:b w:val="0"/>
          <w:i w:val="0"/>
          <w:color w:val="000000"/>
          <w:sz w:val="24"/>
        </w:rPr>
        <w:t>进行计算，即可得到</w:t>
      </w:r>
      <w:r>
        <w:rPr>
          <w:rFonts w:ascii="SimSun" w:hAnsi="SimSun" w:eastAsia="SimSun"/>
          <w:b w:val="0"/>
          <w:i w:val="0"/>
          <w:color w:val="000000"/>
          <w:sz w:val="24"/>
        </w:rPr>
        <w:t>一级指标与各等级的综合关联度。依据最大隶属度原则，可得到一级指标的评价等</w:t>
      </w:r>
      <w:r>
        <w:rPr>
          <w:rFonts w:ascii="SimSun" w:hAnsi="SimSun" w:eastAsia="SimSun"/>
          <w:b w:val="0"/>
          <w:i w:val="0"/>
          <w:color w:val="000000"/>
          <w:sz w:val="24"/>
        </w:rPr>
        <w:t>级。一级指标的关联度计算结果与一级指标的评价等级如表</w:t>
      </w:r>
      <w:r>
        <w:rPr>
          <w:rFonts w:ascii="TimesNewRoman" w:hAnsi="TimesNewRoman" w:eastAsia="TimesNewRoman"/>
          <w:b w:val="0"/>
          <w:i w:val="0"/>
          <w:color w:val="000000"/>
          <w:sz w:val="24"/>
        </w:rPr>
        <w:t xml:space="preserve"> 5-14</w:t>
      </w:r>
      <w:r>
        <w:rPr>
          <w:rFonts w:ascii="SimSun" w:hAnsi="SimSun" w:eastAsia="SimSun"/>
          <w:b w:val="0"/>
          <w:i w:val="0"/>
          <w:color w:val="000000"/>
          <w:sz w:val="24"/>
        </w:rPr>
        <w:t xml:space="preserve"> 所示。</w:t>
      </w:r>
    </w:p>
    <w:p>
      <w:pPr>
        <w:autoSpaceDN w:val="0"/>
        <w:autoSpaceDE w:val="0"/>
        <w:widowControl/>
        <w:spacing w:line="245" w:lineRule="auto" w:before="180" w:after="0"/>
        <w:ind w:left="3456" w:right="1872" w:firstLine="0"/>
        <w:jc w:val="center"/>
      </w:pPr>
      <w:r>
        <w:rPr>
          <w:rFonts w:ascii="SimSun" w:hAnsi="SimSun" w:eastAsia="SimSun"/>
          <w:b w:val="0"/>
          <w:i w:val="0"/>
          <w:color w:val="000000"/>
          <w:sz w:val="21"/>
        </w:rPr>
        <w:t>表</w:t>
      </w:r>
      <w:r>
        <w:rPr>
          <w:rFonts w:ascii="TimesNewRoman,Bold" w:hAnsi="TimesNewRoman,Bold" w:eastAsia="TimesNewRoman,Bold"/>
          <w:b/>
          <w:i w:val="0"/>
          <w:color w:val="000000"/>
          <w:sz w:val="21"/>
        </w:rPr>
        <w:t xml:space="preserve"> 5-14</w:t>
      </w:r>
      <w:r>
        <w:rPr>
          <w:rFonts w:ascii="SimSun" w:hAnsi="SimSun" w:eastAsia="SimSun"/>
          <w:b w:val="0"/>
          <w:i w:val="0"/>
          <w:color w:val="000000"/>
          <w:sz w:val="21"/>
        </w:rPr>
        <w:t xml:space="preserve"> 一级指标关联度</w:t>
      </w:r>
      <w:r>
        <w:br/>
      </w:r>
      <w:r>
        <w:rPr>
          <w:rFonts w:ascii="TimesNewRoman,Bold" w:hAnsi="TimesNewRoman,Bold" w:eastAsia="TimesNewRoman,Bold"/>
          <w:b/>
          <w:i w:val="0"/>
          <w:color w:val="000000"/>
          <w:sz w:val="21"/>
        </w:rPr>
        <w:t xml:space="preserve">Table 5-14 The correlation degree of first-level index </w:t>
      </w:r>
    </w:p>
    <w:p>
      <w:pPr>
        <w:autoSpaceDN w:val="0"/>
        <w:autoSpaceDE w:val="0"/>
        <w:widowControl/>
        <w:spacing w:line="185" w:lineRule="auto" w:before="348" w:after="22"/>
        <w:ind w:left="0" w:right="4038" w:firstLine="0"/>
        <w:jc w:val="right"/>
      </w:pPr>
      <w:r>
        <w:rPr>
          <w:rFonts w:ascii="SimSun" w:hAnsi="SimSun" w:eastAsia="SimSun"/>
          <w:b w:val="0"/>
          <w:i w:val="0"/>
          <w:color w:val="000000"/>
          <w:sz w:val="18"/>
        </w:rPr>
        <w:t>关联度</w:t>
      </w:r>
    </w:p>
    <w:tbl>
      <w:tblPr>
        <w:tblW w:type="auto" w:w="0"/>
        <w:tblLayout w:type="fixed"/>
        <w:tblLook w:firstColumn="1" w:firstRow="1" w:lastColumn="0" w:lastRow="0" w:noHBand="0" w:noVBand="1" w:val="04A0"/>
        <w:tblInd w:w="1564.0" w:type="dxa"/>
      </w:tblPr>
      <w:tblGrid>
        <w:gridCol w:w="1445"/>
        <w:gridCol w:w="1445"/>
        <w:gridCol w:w="1445"/>
        <w:gridCol w:w="1445"/>
        <w:gridCol w:w="1445"/>
        <w:gridCol w:w="1445"/>
        <w:gridCol w:w="1445"/>
      </w:tblGrid>
      <w:tr>
        <w:trPr>
          <w:trHeight w:hRule="exact" w:val="494"/>
        </w:trPr>
        <w:tc>
          <w:tcPr>
            <w:tcW w:type="dxa" w:w="1236"/>
            <w:tcBorders>
              <w:bottom w:sz="4.0" w:val="single" w:color="#000000"/>
            </w:tcBorders>
            <w:tcMar>
              <w:start w:w="0" w:type="dxa"/>
              <w:end w:w="0" w:type="dxa"/>
            </w:tcMar>
          </w:tcPr>
          <w:p>
            <w:pPr>
              <w:autoSpaceDN w:val="0"/>
              <w:autoSpaceDE w:val="0"/>
              <w:widowControl/>
              <w:spacing w:line="185" w:lineRule="auto" w:before="22" w:after="0"/>
              <w:ind w:left="0" w:right="0" w:firstLine="0"/>
              <w:jc w:val="center"/>
            </w:pPr>
            <w:r>
              <w:rPr>
                <w:rFonts w:ascii="SimSun" w:hAnsi="SimSun" w:eastAsia="SimSun"/>
                <w:b w:val="0"/>
                <w:i w:val="0"/>
                <w:color w:val="000000"/>
                <w:sz w:val="18"/>
              </w:rPr>
              <w:t>一级指标</w:t>
            </w:r>
          </w:p>
        </w:tc>
        <w:tc>
          <w:tcPr>
            <w:tcW w:type="dxa" w:w="1200"/>
            <w:tcBorders>
              <w:bottom w:sz="4.0" w:val="single" w:color="#000000"/>
            </w:tcBorders>
            <w:tcMar>
              <w:start w:w="0" w:type="dxa"/>
              <w:end w:w="0" w:type="dxa"/>
            </w:tcMar>
          </w:tcPr>
          <w:p>
            <w:pPr>
              <w:autoSpaceDN w:val="0"/>
              <w:autoSpaceDE w:val="0"/>
              <w:widowControl/>
              <w:spacing w:line="185" w:lineRule="auto" w:before="248" w:after="0"/>
              <w:ind w:left="0" w:right="0" w:firstLine="0"/>
              <w:jc w:val="center"/>
            </w:pPr>
            <w:r>
              <w:rPr>
                <w:rFonts w:ascii="SimSun" w:hAnsi="SimSun" w:eastAsia="SimSun"/>
                <w:b w:val="0"/>
                <w:i w:val="0"/>
                <w:color w:val="000000"/>
                <w:sz w:val="18"/>
              </w:rPr>
              <w:t>低</w:t>
            </w:r>
          </w:p>
        </w:tc>
        <w:tc>
          <w:tcPr>
            <w:tcW w:type="dxa" w:w="1220"/>
            <w:tcBorders>
              <w:bottom w:sz="4.0" w:val="single" w:color="#000000"/>
            </w:tcBorders>
            <w:tcMar>
              <w:start w:w="0" w:type="dxa"/>
              <w:end w:w="0" w:type="dxa"/>
            </w:tcMar>
          </w:tcPr>
          <w:p>
            <w:pPr>
              <w:autoSpaceDN w:val="0"/>
              <w:autoSpaceDE w:val="0"/>
              <w:widowControl/>
              <w:spacing w:line="185" w:lineRule="auto" w:before="248" w:after="0"/>
              <w:ind w:left="0" w:right="0" w:firstLine="0"/>
              <w:jc w:val="center"/>
            </w:pPr>
            <w:r>
              <w:rPr>
                <w:rFonts w:ascii="SimSun" w:hAnsi="SimSun" w:eastAsia="SimSun"/>
                <w:b w:val="0"/>
                <w:i w:val="0"/>
                <w:color w:val="000000"/>
                <w:sz w:val="18"/>
              </w:rPr>
              <w:t>较低</w:t>
            </w:r>
          </w:p>
        </w:tc>
        <w:tc>
          <w:tcPr>
            <w:tcW w:type="dxa" w:w="1200"/>
            <w:tcBorders>
              <w:bottom w:sz="4.0" w:val="single" w:color="#000000"/>
            </w:tcBorders>
            <w:tcMar>
              <w:start w:w="0" w:type="dxa"/>
              <w:end w:w="0" w:type="dxa"/>
            </w:tcMar>
          </w:tcPr>
          <w:p>
            <w:pPr>
              <w:autoSpaceDN w:val="0"/>
              <w:autoSpaceDE w:val="0"/>
              <w:widowControl/>
              <w:spacing w:line="185" w:lineRule="auto" w:before="248" w:after="0"/>
              <w:ind w:left="0" w:right="0" w:firstLine="0"/>
              <w:jc w:val="center"/>
            </w:pPr>
            <w:r>
              <w:rPr>
                <w:rFonts w:ascii="SimSun" w:hAnsi="SimSun" w:eastAsia="SimSun"/>
                <w:b w:val="0"/>
                <w:i w:val="0"/>
                <w:color w:val="000000"/>
                <w:sz w:val="18"/>
              </w:rPr>
              <w:t>中等</w:t>
            </w:r>
          </w:p>
        </w:tc>
        <w:tc>
          <w:tcPr>
            <w:tcW w:type="dxa" w:w="1220"/>
            <w:tcBorders>
              <w:bottom w:sz="4.0" w:val="single" w:color="#000000"/>
            </w:tcBorders>
            <w:tcMar>
              <w:start w:w="0" w:type="dxa"/>
              <w:end w:w="0" w:type="dxa"/>
            </w:tcMar>
          </w:tcPr>
          <w:p>
            <w:pPr>
              <w:autoSpaceDN w:val="0"/>
              <w:autoSpaceDE w:val="0"/>
              <w:widowControl/>
              <w:spacing w:line="185" w:lineRule="auto" w:before="248" w:after="0"/>
              <w:ind w:left="0" w:right="0" w:firstLine="0"/>
              <w:jc w:val="center"/>
            </w:pPr>
            <w:r>
              <w:rPr>
                <w:rFonts w:ascii="SimSun" w:hAnsi="SimSun" w:eastAsia="SimSun"/>
                <w:b w:val="0"/>
                <w:i w:val="0"/>
                <w:color w:val="000000"/>
                <w:sz w:val="18"/>
              </w:rPr>
              <w:t>较高</w:t>
            </w:r>
          </w:p>
        </w:tc>
        <w:tc>
          <w:tcPr>
            <w:tcW w:type="dxa" w:w="1180"/>
            <w:tcBorders>
              <w:bottom w:sz="4.0" w:val="single" w:color="#000000"/>
            </w:tcBorders>
            <w:tcMar>
              <w:start w:w="0" w:type="dxa"/>
              <w:end w:w="0" w:type="dxa"/>
            </w:tcMar>
          </w:tcPr>
          <w:p>
            <w:pPr>
              <w:autoSpaceDN w:val="0"/>
              <w:autoSpaceDE w:val="0"/>
              <w:widowControl/>
              <w:spacing w:line="185" w:lineRule="auto" w:before="248" w:after="0"/>
              <w:ind w:left="0" w:right="0" w:firstLine="0"/>
              <w:jc w:val="center"/>
            </w:pPr>
            <w:r>
              <w:rPr>
                <w:rFonts w:ascii="SimSun" w:hAnsi="SimSun" w:eastAsia="SimSun"/>
                <w:b w:val="0"/>
                <w:i w:val="0"/>
                <w:color w:val="000000"/>
                <w:sz w:val="18"/>
              </w:rPr>
              <w:t>高</w:t>
            </w:r>
          </w:p>
        </w:tc>
        <w:tc>
          <w:tcPr>
            <w:tcW w:type="dxa" w:w="1248"/>
            <w:tcBorders>
              <w:bottom w:sz="4.0" w:val="single" w:color="#000000"/>
            </w:tcBorders>
            <w:tcMar>
              <w:start w:w="0" w:type="dxa"/>
              <w:end w:w="0" w:type="dxa"/>
            </w:tcMar>
          </w:tcPr>
          <w:p>
            <w:pPr>
              <w:autoSpaceDN w:val="0"/>
              <w:autoSpaceDE w:val="0"/>
              <w:widowControl/>
              <w:spacing w:line="185" w:lineRule="auto" w:before="22" w:after="0"/>
              <w:ind w:left="0" w:right="0" w:firstLine="0"/>
              <w:jc w:val="center"/>
            </w:pPr>
            <w:r>
              <w:rPr>
                <w:rFonts w:ascii="SimSun" w:hAnsi="SimSun" w:eastAsia="SimSun"/>
                <w:b w:val="0"/>
                <w:i w:val="0"/>
                <w:color w:val="000000"/>
                <w:sz w:val="18"/>
              </w:rPr>
              <w:t>评价等级</w:t>
            </w:r>
          </w:p>
        </w:tc>
      </w:tr>
      <w:tr>
        <w:trPr>
          <w:trHeight w:hRule="exact" w:val="402"/>
        </w:trPr>
        <w:tc>
          <w:tcPr>
            <w:tcW w:type="dxa" w:w="1236"/>
            <w:tcBorders>
              <w:top w:sz="4.0" w:val="single" w:color="#000000"/>
            </w:tcBorders>
            <w:tcMar>
              <w:start w:w="0" w:type="dxa"/>
              <w:end w:w="0" w:type="dxa"/>
            </w:tcMar>
          </w:tcPr>
          <w:p>
            <w:pPr>
              <w:autoSpaceDN w:val="0"/>
              <w:autoSpaceDE w:val="0"/>
              <w:widowControl/>
              <w:spacing w:line="250" w:lineRule="auto" w:before="180" w:after="0"/>
              <w:ind w:left="0" w:right="0" w:firstLine="0"/>
              <w:jc w:val="center"/>
            </w:pPr>
            <w:r>
              <w:rPr>
                <w:rFonts w:ascii="TimesNewRoman,Italic" w:hAnsi="TimesNewRoman,Italic" w:eastAsia="TimesNewRoman,Italic"/>
                <w:b w:val="0"/>
                <w:i/>
                <w:color w:val="000000"/>
                <w:sz w:val="18"/>
              </w:rPr>
              <w:t>B</w:t>
            </w:r>
            <w:r>
              <w:rPr>
                <w:rFonts w:ascii="TimesNewRoman" w:hAnsi="TimesNewRoman" w:eastAsia="TimesNewRoman"/>
                <w:b w:val="0"/>
                <w:i w:val="0"/>
                <w:color w:val="000000"/>
                <w:sz w:val="12"/>
              </w:rPr>
              <w:t>1</w:t>
            </w:r>
          </w:p>
        </w:tc>
        <w:tc>
          <w:tcPr>
            <w:tcW w:type="dxa" w:w="1200"/>
            <w:tcBorders>
              <w:top w:sz="4.0" w:val="single" w:color="#000000"/>
            </w:tcBorders>
            <w:tcMar>
              <w:start w:w="0" w:type="dxa"/>
              <w:end w:w="0" w:type="dxa"/>
            </w:tcMar>
          </w:tcPr>
          <w:p>
            <w:pPr>
              <w:autoSpaceDN w:val="0"/>
              <w:autoSpaceDE w:val="0"/>
              <w:widowControl/>
              <w:spacing w:line="233" w:lineRule="auto" w:before="192" w:after="0"/>
              <w:ind w:left="0" w:right="0" w:firstLine="0"/>
              <w:jc w:val="center"/>
            </w:pPr>
            <w:r>
              <w:rPr>
                <w:rFonts w:ascii="TimesNewRoman" w:hAnsi="TimesNewRoman" w:eastAsia="TimesNewRoman"/>
                <w:b w:val="0"/>
                <w:i w:val="0"/>
                <w:color w:val="000000"/>
                <w:sz w:val="18"/>
              </w:rPr>
              <w:t xml:space="preserve">-0.4078 </w:t>
            </w:r>
          </w:p>
        </w:tc>
        <w:tc>
          <w:tcPr>
            <w:tcW w:type="dxa" w:w="1220"/>
            <w:tcBorders>
              <w:top w:sz="4.0" w:val="single" w:color="#000000"/>
            </w:tcBorders>
            <w:tcMar>
              <w:start w:w="0" w:type="dxa"/>
              <w:end w:w="0" w:type="dxa"/>
            </w:tcMar>
          </w:tcPr>
          <w:p>
            <w:pPr>
              <w:autoSpaceDN w:val="0"/>
              <w:autoSpaceDE w:val="0"/>
              <w:widowControl/>
              <w:spacing w:line="233" w:lineRule="auto" w:before="192" w:after="0"/>
              <w:ind w:left="0" w:right="0" w:firstLine="0"/>
              <w:jc w:val="center"/>
            </w:pPr>
            <w:r>
              <w:rPr>
                <w:rFonts w:ascii="TimesNewRoman" w:hAnsi="TimesNewRoman" w:eastAsia="TimesNewRoman"/>
                <w:b w:val="0"/>
                <w:i w:val="0"/>
                <w:color w:val="000000"/>
                <w:sz w:val="18"/>
              </w:rPr>
              <w:t xml:space="preserve">-0.1741 </w:t>
            </w:r>
          </w:p>
        </w:tc>
        <w:tc>
          <w:tcPr>
            <w:tcW w:type="dxa" w:w="1200"/>
            <w:tcBorders>
              <w:top w:sz="4.0" w:val="single" w:color="#000000"/>
            </w:tcBorders>
            <w:tcMar>
              <w:start w:w="0" w:type="dxa"/>
              <w:end w:w="0" w:type="dxa"/>
            </w:tcMar>
          </w:tcPr>
          <w:p>
            <w:pPr>
              <w:autoSpaceDN w:val="0"/>
              <w:autoSpaceDE w:val="0"/>
              <w:widowControl/>
              <w:spacing w:line="233" w:lineRule="auto" w:before="192" w:after="0"/>
              <w:ind w:left="0" w:right="0" w:firstLine="0"/>
              <w:jc w:val="center"/>
            </w:pPr>
            <w:r>
              <w:rPr>
                <w:rFonts w:ascii="TimesNewRoman" w:hAnsi="TimesNewRoman" w:eastAsia="TimesNewRoman"/>
                <w:b w:val="0"/>
                <w:i w:val="0"/>
                <w:color w:val="000000"/>
                <w:sz w:val="18"/>
              </w:rPr>
              <w:t xml:space="preserve">0.0783 </w:t>
            </w:r>
          </w:p>
        </w:tc>
        <w:tc>
          <w:tcPr>
            <w:tcW w:type="dxa" w:w="1220"/>
            <w:tcBorders>
              <w:top w:sz="4.0" w:val="single" w:color="#000000"/>
            </w:tcBorders>
            <w:tcMar>
              <w:start w:w="0" w:type="dxa"/>
              <w:end w:w="0" w:type="dxa"/>
            </w:tcMar>
          </w:tcPr>
          <w:p>
            <w:pPr>
              <w:autoSpaceDN w:val="0"/>
              <w:autoSpaceDE w:val="0"/>
              <w:widowControl/>
              <w:spacing w:line="233" w:lineRule="auto" w:before="192" w:after="0"/>
              <w:ind w:left="0" w:right="0" w:firstLine="0"/>
              <w:jc w:val="center"/>
            </w:pPr>
            <w:r>
              <w:rPr>
                <w:rFonts w:ascii="TimesNewRoman" w:hAnsi="TimesNewRoman" w:eastAsia="TimesNewRoman"/>
                <w:b w:val="0"/>
                <w:i w:val="0"/>
                <w:color w:val="000000"/>
                <w:sz w:val="18"/>
              </w:rPr>
              <w:t xml:space="preserve">-0.1600 </w:t>
            </w:r>
          </w:p>
        </w:tc>
        <w:tc>
          <w:tcPr>
            <w:tcW w:type="dxa" w:w="1180"/>
            <w:tcBorders>
              <w:top w:sz="4.0" w:val="single" w:color="#000000"/>
            </w:tcBorders>
            <w:tcMar>
              <w:start w:w="0" w:type="dxa"/>
              <w:end w:w="0" w:type="dxa"/>
            </w:tcMar>
          </w:tcPr>
          <w:p>
            <w:pPr>
              <w:autoSpaceDN w:val="0"/>
              <w:autoSpaceDE w:val="0"/>
              <w:widowControl/>
              <w:spacing w:line="233" w:lineRule="auto" w:before="192" w:after="0"/>
              <w:ind w:left="0" w:right="0" w:firstLine="0"/>
              <w:jc w:val="center"/>
            </w:pPr>
            <w:r>
              <w:rPr>
                <w:rFonts w:ascii="TimesNewRoman" w:hAnsi="TimesNewRoman" w:eastAsia="TimesNewRoman"/>
                <w:b w:val="0"/>
                <w:i w:val="0"/>
                <w:color w:val="000000"/>
                <w:sz w:val="18"/>
              </w:rPr>
              <w:t xml:space="preserve">-0.3997 </w:t>
            </w:r>
          </w:p>
        </w:tc>
        <w:tc>
          <w:tcPr>
            <w:tcW w:type="dxa" w:w="1248"/>
            <w:tcBorders>
              <w:top w:sz="4.0" w:val="single" w:color="#000000"/>
            </w:tcBorders>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18"/>
              </w:rPr>
              <w:t>中等</w:t>
            </w:r>
          </w:p>
        </w:tc>
      </w:tr>
      <w:tr>
        <w:trPr>
          <w:trHeight w:hRule="exact" w:val="440"/>
        </w:trPr>
        <w:tc>
          <w:tcPr>
            <w:tcW w:type="dxa" w:w="1236"/>
            <w:tcBorders/>
            <w:tcMar>
              <w:start w:w="0" w:type="dxa"/>
              <w:end w:w="0" w:type="dxa"/>
            </w:tcMar>
          </w:tcPr>
          <w:p>
            <w:pPr>
              <w:autoSpaceDN w:val="0"/>
              <w:autoSpaceDE w:val="0"/>
              <w:widowControl/>
              <w:spacing w:line="250" w:lineRule="auto" w:before="224" w:after="0"/>
              <w:ind w:left="0" w:right="0" w:firstLine="0"/>
              <w:jc w:val="center"/>
            </w:pPr>
            <w:r>
              <w:rPr>
                <w:rFonts w:ascii="TimesNewRoman,Italic" w:hAnsi="TimesNewRoman,Italic" w:eastAsia="TimesNewRoman,Italic"/>
                <w:b w:val="0"/>
                <w:i/>
                <w:color w:val="000000"/>
                <w:sz w:val="18"/>
              </w:rPr>
              <w:t>B</w:t>
            </w:r>
            <w:r>
              <w:rPr>
                <w:rFonts w:ascii="TimesNewRoman" w:hAnsi="TimesNewRoman" w:eastAsia="TimesNewRoman"/>
                <w:b w:val="0"/>
                <w:i w:val="0"/>
                <w:color w:val="000000"/>
                <w:sz w:val="12"/>
              </w:rPr>
              <w:t>2</w:t>
            </w:r>
          </w:p>
        </w:tc>
        <w:tc>
          <w:tcPr>
            <w:tcW w:type="dxa" w:w="1200"/>
            <w:tcBorders/>
            <w:tcMar>
              <w:start w:w="0" w:type="dxa"/>
              <w:end w:w="0" w:type="dxa"/>
            </w:tcMar>
          </w:tcPr>
          <w:p>
            <w:pPr>
              <w:autoSpaceDN w:val="0"/>
              <w:autoSpaceDE w:val="0"/>
              <w:widowControl/>
              <w:spacing w:line="230" w:lineRule="auto" w:before="236" w:after="0"/>
              <w:ind w:left="0" w:right="0" w:firstLine="0"/>
              <w:jc w:val="center"/>
            </w:pPr>
            <w:r>
              <w:rPr>
                <w:rFonts w:ascii="TimesNewRoman" w:hAnsi="TimesNewRoman" w:eastAsia="TimesNewRoman"/>
                <w:b w:val="0"/>
                <w:i w:val="0"/>
                <w:color w:val="000000"/>
                <w:sz w:val="18"/>
              </w:rPr>
              <w:t xml:space="preserve">-0.5311 </w:t>
            </w:r>
          </w:p>
        </w:tc>
        <w:tc>
          <w:tcPr>
            <w:tcW w:type="dxa" w:w="1220"/>
            <w:tcBorders/>
            <w:tcMar>
              <w:start w:w="0" w:type="dxa"/>
              <w:end w:w="0" w:type="dxa"/>
            </w:tcMar>
          </w:tcPr>
          <w:p>
            <w:pPr>
              <w:autoSpaceDN w:val="0"/>
              <w:autoSpaceDE w:val="0"/>
              <w:widowControl/>
              <w:spacing w:line="230" w:lineRule="auto" w:before="236" w:after="0"/>
              <w:ind w:left="0" w:right="0" w:firstLine="0"/>
              <w:jc w:val="center"/>
            </w:pPr>
            <w:r>
              <w:rPr>
                <w:rFonts w:ascii="TimesNewRoman" w:hAnsi="TimesNewRoman" w:eastAsia="TimesNewRoman"/>
                <w:b w:val="0"/>
                <w:i w:val="0"/>
                <w:color w:val="000000"/>
                <w:sz w:val="18"/>
              </w:rPr>
              <w:t xml:space="preserve">-0.3748 </w:t>
            </w:r>
          </w:p>
        </w:tc>
        <w:tc>
          <w:tcPr>
            <w:tcW w:type="dxa" w:w="1200"/>
            <w:tcBorders/>
            <w:tcMar>
              <w:start w:w="0" w:type="dxa"/>
              <w:end w:w="0" w:type="dxa"/>
            </w:tcMar>
          </w:tcPr>
          <w:p>
            <w:pPr>
              <w:autoSpaceDN w:val="0"/>
              <w:autoSpaceDE w:val="0"/>
              <w:widowControl/>
              <w:spacing w:line="230" w:lineRule="auto" w:before="236" w:after="0"/>
              <w:ind w:left="0" w:right="0" w:firstLine="0"/>
              <w:jc w:val="center"/>
            </w:pPr>
            <w:r>
              <w:rPr>
                <w:rFonts w:ascii="TimesNewRoman" w:hAnsi="TimesNewRoman" w:eastAsia="TimesNewRoman"/>
                <w:b w:val="0"/>
                <w:i w:val="0"/>
                <w:color w:val="000000"/>
                <w:sz w:val="18"/>
              </w:rPr>
              <w:t xml:space="preserve">-0.0622 </w:t>
            </w:r>
          </w:p>
        </w:tc>
        <w:tc>
          <w:tcPr>
            <w:tcW w:type="dxa" w:w="1220"/>
            <w:tcBorders/>
            <w:tcMar>
              <w:start w:w="0" w:type="dxa"/>
              <w:end w:w="0" w:type="dxa"/>
            </w:tcMar>
          </w:tcPr>
          <w:p>
            <w:pPr>
              <w:autoSpaceDN w:val="0"/>
              <w:autoSpaceDE w:val="0"/>
              <w:widowControl/>
              <w:spacing w:line="230" w:lineRule="auto" w:before="236" w:after="0"/>
              <w:ind w:left="0" w:right="0" w:firstLine="0"/>
              <w:jc w:val="center"/>
            </w:pPr>
            <w:r>
              <w:rPr>
                <w:rFonts w:ascii="TimesNewRoman" w:hAnsi="TimesNewRoman" w:eastAsia="TimesNewRoman"/>
                <w:b w:val="0"/>
                <w:i w:val="0"/>
                <w:color w:val="000000"/>
                <w:sz w:val="18"/>
              </w:rPr>
              <w:t xml:space="preserve">0.0382 </w:t>
            </w:r>
          </w:p>
        </w:tc>
        <w:tc>
          <w:tcPr>
            <w:tcW w:type="dxa" w:w="1180"/>
            <w:tcBorders/>
            <w:tcMar>
              <w:start w:w="0" w:type="dxa"/>
              <w:end w:w="0" w:type="dxa"/>
            </w:tcMar>
          </w:tcPr>
          <w:p>
            <w:pPr>
              <w:autoSpaceDN w:val="0"/>
              <w:autoSpaceDE w:val="0"/>
              <w:widowControl/>
              <w:spacing w:line="230" w:lineRule="auto" w:before="236" w:after="0"/>
              <w:ind w:left="0" w:right="0" w:firstLine="0"/>
              <w:jc w:val="center"/>
            </w:pPr>
            <w:r>
              <w:rPr>
                <w:rFonts w:ascii="TimesNewRoman" w:hAnsi="TimesNewRoman" w:eastAsia="TimesNewRoman"/>
                <w:b w:val="0"/>
                <w:i w:val="0"/>
                <w:color w:val="000000"/>
                <w:sz w:val="18"/>
              </w:rPr>
              <w:t xml:space="preserve">-0.2598 </w:t>
            </w:r>
          </w:p>
        </w:tc>
        <w:tc>
          <w:tcPr>
            <w:tcW w:type="dxa" w:w="1248"/>
            <w:tcBorders/>
            <w:tcMar>
              <w:start w:w="0" w:type="dxa"/>
              <w:end w:w="0" w:type="dxa"/>
            </w:tcMar>
          </w:tcPr>
          <w:p>
            <w:pPr>
              <w:autoSpaceDN w:val="0"/>
              <w:autoSpaceDE w:val="0"/>
              <w:widowControl/>
              <w:spacing w:line="185" w:lineRule="auto" w:before="242" w:after="0"/>
              <w:ind w:left="0" w:right="0" w:firstLine="0"/>
              <w:jc w:val="center"/>
            </w:pPr>
            <w:r>
              <w:rPr>
                <w:rFonts w:ascii="SimSun" w:hAnsi="SimSun" w:eastAsia="SimSun"/>
                <w:b w:val="0"/>
                <w:i w:val="0"/>
                <w:color w:val="000000"/>
                <w:sz w:val="18"/>
              </w:rPr>
              <w:t>较高</w:t>
            </w:r>
          </w:p>
        </w:tc>
      </w:tr>
      <w:tr>
        <w:trPr>
          <w:trHeight w:hRule="exact" w:val="440"/>
        </w:trPr>
        <w:tc>
          <w:tcPr>
            <w:tcW w:type="dxa" w:w="1236"/>
            <w:tcBorders/>
            <w:tcMar>
              <w:start w:w="0" w:type="dxa"/>
              <w:end w:w="0" w:type="dxa"/>
            </w:tcMar>
          </w:tcPr>
          <w:p>
            <w:pPr>
              <w:autoSpaceDN w:val="0"/>
              <w:autoSpaceDE w:val="0"/>
              <w:widowControl/>
              <w:spacing w:line="250" w:lineRule="auto" w:before="224" w:after="0"/>
              <w:ind w:left="0" w:right="0" w:firstLine="0"/>
              <w:jc w:val="center"/>
            </w:pPr>
            <w:r>
              <w:rPr>
                <w:rFonts w:ascii="TimesNewRoman,Italic" w:hAnsi="TimesNewRoman,Italic" w:eastAsia="TimesNewRoman,Italic"/>
                <w:b w:val="0"/>
                <w:i/>
                <w:color w:val="000000"/>
                <w:sz w:val="18"/>
              </w:rPr>
              <w:t>B</w:t>
            </w:r>
            <w:r>
              <w:rPr>
                <w:rFonts w:ascii="TimesNewRoman" w:hAnsi="TimesNewRoman" w:eastAsia="TimesNewRoman"/>
                <w:b w:val="0"/>
                <w:i w:val="0"/>
                <w:color w:val="000000"/>
                <w:sz w:val="12"/>
              </w:rPr>
              <w:t>3</w:t>
            </w:r>
          </w:p>
        </w:tc>
        <w:tc>
          <w:tcPr>
            <w:tcW w:type="dxa" w:w="1200"/>
            <w:tcBorders/>
            <w:tcMar>
              <w:start w:w="0" w:type="dxa"/>
              <w:end w:w="0" w:type="dxa"/>
            </w:tcMar>
          </w:tcPr>
          <w:p>
            <w:pPr>
              <w:autoSpaceDN w:val="0"/>
              <w:autoSpaceDE w:val="0"/>
              <w:widowControl/>
              <w:spacing w:line="233" w:lineRule="auto" w:before="236" w:after="0"/>
              <w:ind w:left="0" w:right="0" w:firstLine="0"/>
              <w:jc w:val="center"/>
            </w:pPr>
            <w:r>
              <w:rPr>
                <w:rFonts w:ascii="TimesNewRoman" w:hAnsi="TimesNewRoman" w:eastAsia="TimesNewRoman"/>
                <w:b w:val="0"/>
                <w:i w:val="0"/>
                <w:color w:val="000000"/>
                <w:sz w:val="18"/>
              </w:rPr>
              <w:t xml:space="preserve">-0.4567 </w:t>
            </w:r>
          </w:p>
        </w:tc>
        <w:tc>
          <w:tcPr>
            <w:tcW w:type="dxa" w:w="1220"/>
            <w:tcBorders/>
            <w:tcMar>
              <w:start w:w="0" w:type="dxa"/>
              <w:end w:w="0" w:type="dxa"/>
            </w:tcMar>
          </w:tcPr>
          <w:p>
            <w:pPr>
              <w:autoSpaceDN w:val="0"/>
              <w:autoSpaceDE w:val="0"/>
              <w:widowControl/>
              <w:spacing w:line="233" w:lineRule="auto" w:before="236" w:after="0"/>
              <w:ind w:left="0" w:right="0" w:firstLine="0"/>
              <w:jc w:val="center"/>
            </w:pPr>
            <w:r>
              <w:rPr>
                <w:rFonts w:ascii="TimesNewRoman" w:hAnsi="TimesNewRoman" w:eastAsia="TimesNewRoman"/>
                <w:b w:val="0"/>
                <w:i w:val="0"/>
                <w:color w:val="000000"/>
                <w:sz w:val="18"/>
              </w:rPr>
              <w:t xml:space="preserve">-0.2329 </w:t>
            </w:r>
          </w:p>
        </w:tc>
        <w:tc>
          <w:tcPr>
            <w:tcW w:type="dxa" w:w="1200"/>
            <w:tcBorders/>
            <w:tcMar>
              <w:start w:w="0" w:type="dxa"/>
              <w:end w:w="0" w:type="dxa"/>
            </w:tcMar>
          </w:tcPr>
          <w:p>
            <w:pPr>
              <w:autoSpaceDN w:val="0"/>
              <w:autoSpaceDE w:val="0"/>
              <w:widowControl/>
              <w:spacing w:line="233" w:lineRule="auto" w:before="236" w:after="0"/>
              <w:ind w:left="0" w:right="0" w:firstLine="0"/>
              <w:jc w:val="center"/>
            </w:pPr>
            <w:r>
              <w:rPr>
                <w:rFonts w:ascii="TimesNewRoman" w:hAnsi="TimesNewRoman" w:eastAsia="TimesNewRoman"/>
                <w:b w:val="0"/>
                <w:i w:val="0"/>
                <w:color w:val="000000"/>
                <w:sz w:val="18"/>
              </w:rPr>
              <w:t xml:space="preserve">-0.0253 </w:t>
            </w:r>
          </w:p>
        </w:tc>
        <w:tc>
          <w:tcPr>
            <w:tcW w:type="dxa" w:w="1220"/>
            <w:tcBorders/>
            <w:tcMar>
              <w:start w:w="0" w:type="dxa"/>
              <w:end w:w="0" w:type="dxa"/>
            </w:tcMar>
          </w:tcPr>
          <w:p>
            <w:pPr>
              <w:autoSpaceDN w:val="0"/>
              <w:autoSpaceDE w:val="0"/>
              <w:widowControl/>
              <w:spacing w:line="233" w:lineRule="auto" w:before="236" w:after="0"/>
              <w:ind w:left="0" w:right="0" w:firstLine="0"/>
              <w:jc w:val="center"/>
            </w:pPr>
            <w:r>
              <w:rPr>
                <w:rFonts w:ascii="TimesNewRoman" w:hAnsi="TimesNewRoman" w:eastAsia="TimesNewRoman"/>
                <w:b w:val="0"/>
                <w:i w:val="0"/>
                <w:color w:val="000000"/>
                <w:sz w:val="18"/>
              </w:rPr>
              <w:t xml:space="preserve">-0.0810 </w:t>
            </w:r>
          </w:p>
        </w:tc>
        <w:tc>
          <w:tcPr>
            <w:tcW w:type="dxa" w:w="1180"/>
            <w:tcBorders/>
            <w:tcMar>
              <w:start w:w="0" w:type="dxa"/>
              <w:end w:w="0" w:type="dxa"/>
            </w:tcMar>
          </w:tcPr>
          <w:p>
            <w:pPr>
              <w:autoSpaceDN w:val="0"/>
              <w:autoSpaceDE w:val="0"/>
              <w:widowControl/>
              <w:spacing w:line="233" w:lineRule="auto" w:before="236" w:after="0"/>
              <w:ind w:left="0" w:right="0" w:firstLine="0"/>
              <w:jc w:val="center"/>
            </w:pPr>
            <w:r>
              <w:rPr>
                <w:rFonts w:ascii="TimesNewRoman" w:hAnsi="TimesNewRoman" w:eastAsia="TimesNewRoman"/>
                <w:b w:val="0"/>
                <w:i w:val="0"/>
                <w:color w:val="000000"/>
                <w:sz w:val="18"/>
              </w:rPr>
              <w:t xml:space="preserve">-0.3820 </w:t>
            </w:r>
          </w:p>
        </w:tc>
        <w:tc>
          <w:tcPr>
            <w:tcW w:type="dxa" w:w="1248"/>
            <w:tcBorders/>
            <w:tcMar>
              <w:start w:w="0" w:type="dxa"/>
              <w:end w:w="0" w:type="dxa"/>
            </w:tcMar>
          </w:tcPr>
          <w:p>
            <w:pPr>
              <w:autoSpaceDN w:val="0"/>
              <w:autoSpaceDE w:val="0"/>
              <w:widowControl/>
              <w:spacing w:line="185" w:lineRule="auto" w:before="242" w:after="0"/>
              <w:ind w:left="0" w:right="0" w:firstLine="0"/>
              <w:jc w:val="center"/>
            </w:pPr>
            <w:r>
              <w:rPr>
                <w:rFonts w:ascii="SimSun" w:hAnsi="SimSun" w:eastAsia="SimSun"/>
                <w:b w:val="0"/>
                <w:i w:val="0"/>
                <w:color w:val="000000"/>
                <w:sz w:val="18"/>
              </w:rPr>
              <w:t>中等</w:t>
            </w:r>
          </w:p>
        </w:tc>
      </w:tr>
      <w:tr>
        <w:trPr>
          <w:trHeight w:hRule="exact" w:val="440"/>
        </w:trPr>
        <w:tc>
          <w:tcPr>
            <w:tcW w:type="dxa" w:w="1236"/>
            <w:tcBorders/>
            <w:tcMar>
              <w:start w:w="0" w:type="dxa"/>
              <w:end w:w="0" w:type="dxa"/>
            </w:tcMar>
          </w:tcPr>
          <w:p>
            <w:pPr>
              <w:autoSpaceDN w:val="0"/>
              <w:autoSpaceDE w:val="0"/>
              <w:widowControl/>
              <w:spacing w:line="250" w:lineRule="auto" w:before="224" w:after="0"/>
              <w:ind w:left="0" w:right="0" w:firstLine="0"/>
              <w:jc w:val="center"/>
            </w:pPr>
            <w:r>
              <w:rPr>
                <w:rFonts w:ascii="TimesNewRoman,Italic" w:hAnsi="TimesNewRoman,Italic" w:eastAsia="TimesNewRoman,Italic"/>
                <w:b w:val="0"/>
                <w:i/>
                <w:color w:val="000000"/>
                <w:sz w:val="18"/>
              </w:rPr>
              <w:t>B</w:t>
            </w:r>
            <w:r>
              <w:rPr>
                <w:rFonts w:ascii="TimesNewRoman" w:hAnsi="TimesNewRoman" w:eastAsia="TimesNewRoman"/>
                <w:b w:val="0"/>
                <w:i w:val="0"/>
                <w:color w:val="000000"/>
                <w:sz w:val="12"/>
              </w:rPr>
              <w:t>4</w:t>
            </w:r>
          </w:p>
        </w:tc>
        <w:tc>
          <w:tcPr>
            <w:tcW w:type="dxa" w:w="1200"/>
            <w:tcBorders/>
            <w:tcMar>
              <w:start w:w="0" w:type="dxa"/>
              <w:end w:w="0" w:type="dxa"/>
            </w:tcMar>
          </w:tcPr>
          <w:p>
            <w:pPr>
              <w:autoSpaceDN w:val="0"/>
              <w:autoSpaceDE w:val="0"/>
              <w:widowControl/>
              <w:spacing w:line="233" w:lineRule="auto" w:before="236" w:after="0"/>
              <w:ind w:left="0" w:right="0" w:firstLine="0"/>
              <w:jc w:val="center"/>
            </w:pPr>
            <w:r>
              <w:rPr>
                <w:rFonts w:ascii="TimesNewRoman" w:hAnsi="TimesNewRoman" w:eastAsia="TimesNewRoman"/>
                <w:b w:val="0"/>
                <w:i w:val="0"/>
                <w:color w:val="000000"/>
                <w:sz w:val="18"/>
              </w:rPr>
              <w:t xml:space="preserve">-0.4377 </w:t>
            </w:r>
          </w:p>
        </w:tc>
        <w:tc>
          <w:tcPr>
            <w:tcW w:type="dxa" w:w="1220"/>
            <w:tcBorders/>
            <w:tcMar>
              <w:start w:w="0" w:type="dxa"/>
              <w:end w:w="0" w:type="dxa"/>
            </w:tcMar>
          </w:tcPr>
          <w:p>
            <w:pPr>
              <w:autoSpaceDN w:val="0"/>
              <w:autoSpaceDE w:val="0"/>
              <w:widowControl/>
              <w:spacing w:line="233" w:lineRule="auto" w:before="236" w:after="0"/>
              <w:ind w:left="0" w:right="0" w:firstLine="0"/>
              <w:jc w:val="center"/>
            </w:pPr>
            <w:r>
              <w:rPr>
                <w:rFonts w:ascii="TimesNewRoman" w:hAnsi="TimesNewRoman" w:eastAsia="TimesNewRoman"/>
                <w:b w:val="0"/>
                <w:i w:val="0"/>
                <w:color w:val="000000"/>
                <w:sz w:val="18"/>
              </w:rPr>
              <w:t xml:space="preserve">-0.1845 </w:t>
            </w:r>
          </w:p>
        </w:tc>
        <w:tc>
          <w:tcPr>
            <w:tcW w:type="dxa" w:w="1200"/>
            <w:tcBorders/>
            <w:tcMar>
              <w:start w:w="0" w:type="dxa"/>
              <w:end w:w="0" w:type="dxa"/>
            </w:tcMar>
          </w:tcPr>
          <w:p>
            <w:pPr>
              <w:autoSpaceDN w:val="0"/>
              <w:autoSpaceDE w:val="0"/>
              <w:widowControl/>
              <w:spacing w:line="233" w:lineRule="auto" w:before="236" w:after="0"/>
              <w:ind w:left="0" w:right="0" w:firstLine="0"/>
              <w:jc w:val="center"/>
            </w:pPr>
            <w:r>
              <w:rPr>
                <w:rFonts w:ascii="TimesNewRoman" w:hAnsi="TimesNewRoman" w:eastAsia="TimesNewRoman"/>
                <w:b w:val="0"/>
                <w:i w:val="0"/>
                <w:color w:val="000000"/>
                <w:sz w:val="18"/>
              </w:rPr>
              <w:t xml:space="preserve">-0.0369 </w:t>
            </w:r>
          </w:p>
        </w:tc>
        <w:tc>
          <w:tcPr>
            <w:tcW w:type="dxa" w:w="1220"/>
            <w:tcBorders/>
            <w:tcMar>
              <w:start w:w="0" w:type="dxa"/>
              <w:end w:w="0" w:type="dxa"/>
            </w:tcMar>
          </w:tcPr>
          <w:p>
            <w:pPr>
              <w:autoSpaceDN w:val="0"/>
              <w:autoSpaceDE w:val="0"/>
              <w:widowControl/>
              <w:spacing w:line="233" w:lineRule="auto" w:before="236" w:after="0"/>
              <w:ind w:left="0" w:right="0" w:firstLine="0"/>
              <w:jc w:val="center"/>
            </w:pPr>
            <w:r>
              <w:rPr>
                <w:rFonts w:ascii="TimesNewRoman" w:hAnsi="TimesNewRoman" w:eastAsia="TimesNewRoman"/>
                <w:b w:val="0"/>
                <w:i w:val="0"/>
                <w:color w:val="000000"/>
                <w:sz w:val="18"/>
              </w:rPr>
              <w:t xml:space="preserve">-0.1184 </w:t>
            </w:r>
          </w:p>
        </w:tc>
        <w:tc>
          <w:tcPr>
            <w:tcW w:type="dxa" w:w="1180"/>
            <w:tcBorders/>
            <w:tcMar>
              <w:start w:w="0" w:type="dxa"/>
              <w:end w:w="0" w:type="dxa"/>
            </w:tcMar>
          </w:tcPr>
          <w:p>
            <w:pPr>
              <w:autoSpaceDN w:val="0"/>
              <w:autoSpaceDE w:val="0"/>
              <w:widowControl/>
              <w:spacing w:line="233" w:lineRule="auto" w:before="236" w:after="0"/>
              <w:ind w:left="0" w:right="0" w:firstLine="0"/>
              <w:jc w:val="center"/>
            </w:pPr>
            <w:r>
              <w:rPr>
                <w:rFonts w:ascii="TimesNewRoman" w:hAnsi="TimesNewRoman" w:eastAsia="TimesNewRoman"/>
                <w:b w:val="0"/>
                <w:i w:val="0"/>
                <w:color w:val="000000"/>
                <w:sz w:val="18"/>
              </w:rPr>
              <w:t xml:space="preserve">-0.4034 </w:t>
            </w:r>
          </w:p>
        </w:tc>
        <w:tc>
          <w:tcPr>
            <w:tcW w:type="dxa" w:w="1248"/>
            <w:tcBorders/>
            <w:tcMar>
              <w:start w:w="0" w:type="dxa"/>
              <w:end w:w="0" w:type="dxa"/>
            </w:tcMar>
          </w:tcPr>
          <w:p>
            <w:pPr>
              <w:autoSpaceDN w:val="0"/>
              <w:autoSpaceDE w:val="0"/>
              <w:widowControl/>
              <w:spacing w:line="185" w:lineRule="auto" w:before="242" w:after="0"/>
              <w:ind w:left="0" w:right="0" w:firstLine="0"/>
              <w:jc w:val="center"/>
            </w:pPr>
            <w:r>
              <w:rPr>
                <w:rFonts w:ascii="SimSun" w:hAnsi="SimSun" w:eastAsia="SimSun"/>
                <w:b w:val="0"/>
                <w:i w:val="0"/>
                <w:color w:val="000000"/>
                <w:sz w:val="18"/>
              </w:rPr>
              <w:t>中等</w:t>
            </w:r>
          </w:p>
        </w:tc>
      </w:tr>
      <w:tr>
        <w:trPr>
          <w:trHeight w:hRule="exact" w:val="498"/>
        </w:trPr>
        <w:tc>
          <w:tcPr>
            <w:tcW w:type="dxa" w:w="1236"/>
            <w:tcBorders>
              <w:bottom w:sz="12.0" w:val="single" w:color="#000000"/>
            </w:tcBorders>
            <w:tcMar>
              <w:start w:w="0" w:type="dxa"/>
              <w:end w:w="0" w:type="dxa"/>
            </w:tcMar>
          </w:tcPr>
          <w:p>
            <w:pPr>
              <w:autoSpaceDN w:val="0"/>
              <w:autoSpaceDE w:val="0"/>
              <w:widowControl/>
              <w:spacing w:line="250" w:lineRule="auto" w:before="236" w:after="0"/>
              <w:ind w:left="0" w:right="0" w:firstLine="0"/>
              <w:jc w:val="center"/>
            </w:pPr>
            <w:r>
              <w:rPr>
                <w:rFonts w:ascii="TimesNewRoman,Italic" w:hAnsi="TimesNewRoman,Italic" w:eastAsia="TimesNewRoman,Italic"/>
                <w:b w:val="0"/>
                <w:i/>
                <w:color w:val="000000"/>
                <w:sz w:val="18"/>
              </w:rPr>
              <w:t>B</w:t>
            </w:r>
            <w:r>
              <w:rPr>
                <w:rFonts w:ascii="TimesNewRoman" w:hAnsi="TimesNewRoman" w:eastAsia="TimesNewRoman"/>
                <w:b w:val="0"/>
                <w:i w:val="0"/>
                <w:color w:val="000000"/>
                <w:sz w:val="12"/>
              </w:rPr>
              <w:t>5</w:t>
            </w:r>
          </w:p>
        </w:tc>
        <w:tc>
          <w:tcPr>
            <w:tcW w:type="dxa" w:w="1200"/>
            <w:tcBorders>
              <w:bottom w:sz="12.0" w:val="single" w:color="#000000"/>
            </w:tcBorders>
            <w:tcMar>
              <w:start w:w="0" w:type="dxa"/>
              <w:end w:w="0" w:type="dxa"/>
            </w:tcMar>
          </w:tcPr>
          <w:p>
            <w:pPr>
              <w:autoSpaceDN w:val="0"/>
              <w:autoSpaceDE w:val="0"/>
              <w:widowControl/>
              <w:spacing w:line="230" w:lineRule="auto" w:before="236" w:after="0"/>
              <w:ind w:left="0" w:right="0" w:firstLine="0"/>
              <w:jc w:val="center"/>
            </w:pPr>
            <w:r>
              <w:rPr>
                <w:rFonts w:ascii="TimesNewRoman" w:hAnsi="TimesNewRoman" w:eastAsia="TimesNewRoman"/>
                <w:b w:val="0"/>
                <w:i w:val="0"/>
                <w:color w:val="000000"/>
                <w:sz w:val="18"/>
              </w:rPr>
              <w:t xml:space="preserve">-0.5833 </w:t>
            </w:r>
          </w:p>
        </w:tc>
        <w:tc>
          <w:tcPr>
            <w:tcW w:type="dxa" w:w="1220"/>
            <w:tcBorders>
              <w:bottom w:sz="12.0" w:val="single" w:color="#000000"/>
            </w:tcBorders>
            <w:tcMar>
              <w:start w:w="0" w:type="dxa"/>
              <w:end w:w="0" w:type="dxa"/>
            </w:tcMar>
          </w:tcPr>
          <w:p>
            <w:pPr>
              <w:autoSpaceDN w:val="0"/>
              <w:autoSpaceDE w:val="0"/>
              <w:widowControl/>
              <w:spacing w:line="230" w:lineRule="auto" w:before="236" w:after="0"/>
              <w:ind w:left="0" w:right="0" w:firstLine="0"/>
              <w:jc w:val="center"/>
            </w:pPr>
            <w:r>
              <w:rPr>
                <w:rFonts w:ascii="TimesNewRoman" w:hAnsi="TimesNewRoman" w:eastAsia="TimesNewRoman"/>
                <w:b w:val="0"/>
                <w:i w:val="0"/>
                <w:color w:val="000000"/>
                <w:sz w:val="18"/>
              </w:rPr>
              <w:t xml:space="preserve">-0.3978 </w:t>
            </w:r>
          </w:p>
        </w:tc>
        <w:tc>
          <w:tcPr>
            <w:tcW w:type="dxa" w:w="1200"/>
            <w:tcBorders>
              <w:bottom w:sz="12.0" w:val="single" w:color="#000000"/>
            </w:tcBorders>
            <w:tcMar>
              <w:start w:w="0" w:type="dxa"/>
              <w:end w:w="0" w:type="dxa"/>
            </w:tcMar>
          </w:tcPr>
          <w:p>
            <w:pPr>
              <w:autoSpaceDN w:val="0"/>
              <w:autoSpaceDE w:val="0"/>
              <w:widowControl/>
              <w:spacing w:line="230" w:lineRule="auto" w:before="236" w:after="0"/>
              <w:ind w:left="0" w:right="0" w:firstLine="0"/>
              <w:jc w:val="center"/>
            </w:pPr>
            <w:r>
              <w:rPr>
                <w:rFonts w:ascii="TimesNewRoman" w:hAnsi="TimesNewRoman" w:eastAsia="TimesNewRoman"/>
                <w:b w:val="0"/>
                <w:i w:val="0"/>
                <w:color w:val="000000"/>
                <w:sz w:val="18"/>
              </w:rPr>
              <w:t xml:space="preserve">-0.2742 </w:t>
            </w:r>
          </w:p>
        </w:tc>
        <w:tc>
          <w:tcPr>
            <w:tcW w:type="dxa" w:w="1220"/>
            <w:tcBorders>
              <w:bottom w:sz="12.0" w:val="single" w:color="#000000"/>
            </w:tcBorders>
            <w:tcMar>
              <w:start w:w="0" w:type="dxa"/>
              <w:end w:w="0" w:type="dxa"/>
            </w:tcMar>
          </w:tcPr>
          <w:p>
            <w:pPr>
              <w:autoSpaceDN w:val="0"/>
              <w:autoSpaceDE w:val="0"/>
              <w:widowControl/>
              <w:spacing w:line="230" w:lineRule="auto" w:before="236" w:after="0"/>
              <w:ind w:left="0" w:right="0" w:firstLine="0"/>
              <w:jc w:val="center"/>
            </w:pPr>
            <w:r>
              <w:rPr>
                <w:rFonts w:ascii="TimesNewRoman" w:hAnsi="TimesNewRoman" w:eastAsia="TimesNewRoman"/>
                <w:b w:val="0"/>
                <w:i w:val="0"/>
                <w:color w:val="000000"/>
                <w:sz w:val="18"/>
              </w:rPr>
              <w:t xml:space="preserve">-0.1662 </w:t>
            </w:r>
          </w:p>
        </w:tc>
        <w:tc>
          <w:tcPr>
            <w:tcW w:type="dxa" w:w="1180"/>
            <w:tcBorders>
              <w:bottom w:sz="12.0" w:val="single" w:color="#000000"/>
            </w:tcBorders>
            <w:tcMar>
              <w:start w:w="0" w:type="dxa"/>
              <w:end w:w="0" w:type="dxa"/>
            </w:tcMar>
          </w:tcPr>
          <w:p>
            <w:pPr>
              <w:autoSpaceDN w:val="0"/>
              <w:autoSpaceDE w:val="0"/>
              <w:widowControl/>
              <w:spacing w:line="230" w:lineRule="auto" w:before="236" w:after="0"/>
              <w:ind w:left="0" w:right="0" w:firstLine="0"/>
              <w:jc w:val="center"/>
            </w:pPr>
            <w:r>
              <w:rPr>
                <w:rFonts w:ascii="TimesNewRoman" w:hAnsi="TimesNewRoman" w:eastAsia="TimesNewRoman"/>
                <w:b w:val="0"/>
                <w:i w:val="0"/>
                <w:color w:val="000000"/>
                <w:sz w:val="18"/>
              </w:rPr>
              <w:t xml:space="preserve">-0.0967 </w:t>
            </w:r>
          </w:p>
        </w:tc>
        <w:tc>
          <w:tcPr>
            <w:tcW w:type="dxa" w:w="1248"/>
            <w:tcBorders>
              <w:bottom w:sz="12.0" w:val="single" w:color="#000000"/>
            </w:tcBorders>
            <w:tcMar>
              <w:start w:w="0" w:type="dxa"/>
              <w:end w:w="0" w:type="dxa"/>
            </w:tcMar>
          </w:tcPr>
          <w:p>
            <w:pPr>
              <w:autoSpaceDN w:val="0"/>
              <w:autoSpaceDE w:val="0"/>
              <w:widowControl/>
              <w:spacing w:line="185" w:lineRule="auto" w:before="242" w:after="0"/>
              <w:ind w:left="0" w:right="0" w:firstLine="0"/>
              <w:jc w:val="center"/>
            </w:pPr>
            <w:r>
              <w:rPr>
                <w:rFonts w:ascii="SimSun" w:hAnsi="SimSun" w:eastAsia="SimSun"/>
                <w:b w:val="0"/>
                <w:i w:val="0"/>
                <w:color w:val="000000"/>
                <w:sz w:val="18"/>
              </w:rPr>
              <w:t>高</w:t>
            </w:r>
          </w:p>
        </w:tc>
      </w:tr>
    </w:tbl>
    <w:p>
      <w:pPr>
        <w:autoSpaceDN w:val="0"/>
        <w:autoSpaceDE w:val="0"/>
        <w:widowControl/>
        <w:spacing w:line="204" w:lineRule="auto" w:before="168" w:after="0"/>
        <w:ind w:left="1564" w:right="0" w:firstLine="0"/>
        <w:jc w:val="left"/>
      </w:pPr>
      <w:r>
        <w:rPr>
          <w:rFonts w:ascii="TimesNewRoman" w:hAnsi="TimesNewRoman" w:eastAsia="TimesNewRoman"/>
          <w:b w:val="0"/>
          <w:i w:val="0"/>
          <w:color w:val="000000"/>
          <w:sz w:val="28"/>
        </w:rPr>
        <w:t>5.5.5</w:t>
      </w:r>
      <w:r>
        <w:rPr>
          <w:rFonts w:ascii="SimHei" w:hAnsi="SimHei" w:eastAsia="SimHei"/>
          <w:b w:val="0"/>
          <w:i w:val="0"/>
          <w:color w:val="000000"/>
          <w:sz w:val="28"/>
        </w:rPr>
        <w:t>物元可拓评价结果</w:t>
      </w:r>
    </w:p>
    <w:p>
      <w:pPr>
        <w:autoSpaceDN w:val="0"/>
        <w:autoSpaceDE w:val="0"/>
        <w:widowControl/>
        <w:spacing w:line="271" w:lineRule="auto" w:before="280" w:after="112"/>
        <w:ind w:left="2044" w:right="0" w:firstLine="0"/>
        <w:jc w:val="left"/>
      </w:pPr>
      <w:r>
        <w:rPr>
          <w:rFonts w:ascii="SimSun" w:hAnsi="SimSun" w:eastAsia="SimSun"/>
          <w:b w:val="0"/>
          <w:i w:val="0"/>
          <w:color w:val="000000"/>
          <w:sz w:val="24"/>
        </w:rPr>
        <w:t>（</w:t>
      </w:r>
      <w:r>
        <w:rPr>
          <w:rFonts w:ascii="TimesNewRoman" w:hAnsi="TimesNewRoman" w:eastAsia="TimesNewRoman"/>
          <w:b w:val="0"/>
          <w:i w:val="0"/>
          <w:color w:val="000000"/>
          <w:sz w:val="24"/>
        </w:rPr>
        <w:t>1</w:t>
      </w:r>
      <w:r>
        <w:rPr>
          <w:rFonts w:ascii="SimSun" w:hAnsi="SimSun" w:eastAsia="SimSun"/>
          <w:b w:val="0"/>
          <w:i w:val="0"/>
          <w:color w:val="000000"/>
          <w:sz w:val="24"/>
        </w:rPr>
        <w:t>）物元可拓评价等级</w:t>
      </w:r>
      <w:r>
        <w:br/>
      </w:r>
      <w:r>
        <w:rPr>
          <w:rFonts w:ascii="SimSun" w:hAnsi="SimSun" w:eastAsia="SimSun"/>
          <w:b w:val="0"/>
          <w:i w:val="0"/>
          <w:color w:val="000000"/>
          <w:sz w:val="24"/>
        </w:rPr>
        <w:t>将一级指标关联度与一级指标权重运用公式</w:t>
      </w:r>
      <w:r>
        <w:rPr>
          <w:rFonts w:ascii="TimesNewRoman" w:hAnsi="TimesNewRoman" w:eastAsia="TimesNewRoman"/>
          <w:b w:val="0"/>
          <w:i w:val="0"/>
          <w:color w:val="000000"/>
          <w:sz w:val="24"/>
        </w:rPr>
        <w:t>(4-38)</w:t>
      </w:r>
      <w:r>
        <w:rPr>
          <w:rFonts w:ascii="SimSun" w:hAnsi="SimSun" w:eastAsia="SimSun"/>
          <w:b w:val="0"/>
          <w:i w:val="0"/>
          <w:color w:val="000000"/>
          <w:sz w:val="24"/>
        </w:rPr>
        <w:t>可以计算得到地铁盾构施</w:t>
      </w:r>
    </w:p>
    <w:tbl>
      <w:tblPr>
        <w:tblW w:type="auto" w:w="0"/>
        <w:tblLayout w:type="fixed"/>
        <w:tblLook w:firstColumn="1" w:firstRow="1" w:lastColumn="0" w:lastRow="0" w:noHBand="0" w:noVBand="1" w:val="04A0"/>
        <w:tblInd w:w="780.0" w:type="dxa"/>
      </w:tblPr>
      <w:tblGrid>
        <w:gridCol w:w="843"/>
        <w:gridCol w:w="843"/>
        <w:gridCol w:w="843"/>
        <w:gridCol w:w="843"/>
        <w:gridCol w:w="843"/>
        <w:gridCol w:w="843"/>
        <w:gridCol w:w="843"/>
        <w:gridCol w:w="843"/>
        <w:gridCol w:w="843"/>
        <w:gridCol w:w="843"/>
        <w:gridCol w:w="843"/>
        <w:gridCol w:w="843"/>
      </w:tblGrid>
      <w:tr>
        <w:trPr>
          <w:trHeight w:hRule="exact" w:val="406"/>
        </w:trPr>
        <w:tc>
          <w:tcPr>
            <w:tcW w:type="dxa" w:w="368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68" w:after="0"/>
              <w:ind w:left="784" w:right="0" w:firstLine="0"/>
              <w:jc w:val="left"/>
            </w:pPr>
            <w:r>
              <w:rPr>
                <w:rFonts w:ascii="SimSun" w:hAnsi="SimSun" w:eastAsia="SimSun"/>
                <w:b w:val="0"/>
                <w:i w:val="0"/>
                <w:color w:val="000000"/>
                <w:sz w:val="24"/>
              </w:rPr>
              <w:t>工安全保障能力综合关联度</w:t>
            </w:r>
          </w:p>
        </w:tc>
        <w:tc>
          <w:tcPr>
            <w:tcW w:type="dxa" w:w="260"/>
            <w:tcBorders/>
            <w:tcMar>
              <w:start w:w="0" w:type="dxa"/>
              <w:end w:w="0" w:type="dxa"/>
            </w:tcMar>
          </w:tcPr>
          <w:p>
            <w:pPr>
              <w:autoSpaceDN w:val="0"/>
              <w:autoSpaceDE w:val="0"/>
              <w:widowControl/>
              <w:spacing w:line="245" w:lineRule="auto" w:before="60" w:after="0"/>
              <w:ind w:left="0" w:right="0" w:firstLine="0"/>
              <w:jc w:val="center"/>
            </w:pPr>
            <w:r>
              <w:rPr>
                <w:rFonts w:ascii="TimesNewRoman,Italic" w:hAnsi="TimesNewRoman,Italic" w:eastAsia="TimesNewRoman,Italic"/>
                <w:b w:val="0"/>
                <w:i/>
                <w:color w:val="000000"/>
                <w:sz w:val="24"/>
              </w:rPr>
              <w:t xml:space="preserve">K </w:t>
            </w:r>
            <w:r>
              <w:rPr>
                <w:w w:val="98.84285926818848"/>
                <w:rFonts w:ascii="TimesNewRoman,Italic" w:hAnsi="TimesNewRoman,Italic" w:eastAsia="TimesNewRoman,Italic"/>
                <w:b w:val="0"/>
                <w:i/>
                <w:color w:val="000000"/>
                <w:sz w:val="14"/>
              </w:rPr>
              <w:t>j</w:t>
            </w:r>
          </w:p>
        </w:tc>
        <w:tc>
          <w:tcPr>
            <w:tcW w:type="dxa" w:w="1980"/>
            <w:tcBorders/>
            <w:tcMar>
              <w:start w:w="0" w:type="dxa"/>
              <w:end w:w="0" w:type="dxa"/>
            </w:tcMar>
          </w:tcPr>
          <w:p>
            <w:pPr>
              <w:autoSpaceDN w:val="0"/>
              <w:autoSpaceDE w:val="0"/>
              <w:widowControl/>
              <w:spacing w:line="206" w:lineRule="auto" w:before="60" w:after="0"/>
              <w:ind w:left="36" w:right="0" w:firstLine="0"/>
              <w:jc w:val="left"/>
            </w:pPr>
            <w:r>
              <w:rPr>
                <w:rFonts w:ascii="TimesNewRoman" w:hAnsi="TimesNewRoman" w:eastAsia="TimesNewRoman"/>
                <w:b w:val="0"/>
                <w:i w:val="0"/>
                <w:color w:val="000000"/>
                <w:sz w:val="24"/>
              </w:rPr>
              <w:t xml:space="preserve">( ) </w:t>
            </w:r>
            <w:r>
              <w:rPr>
                <w:rFonts w:ascii="TimesNewRoman,Italic" w:hAnsi="TimesNewRoman,Italic" w:eastAsia="TimesNewRoman,Italic"/>
                <w:b w:val="0"/>
                <w:i/>
                <w:color w:val="000000"/>
                <w:sz w:val="24"/>
              </w:rPr>
              <w:t>P</w:t>
            </w:r>
            <w:r>
              <w:rPr>
                <w:rFonts w:ascii="SimSun" w:hAnsi="SimSun" w:eastAsia="SimSun"/>
                <w:b w:val="0"/>
                <w:i w:val="0"/>
                <w:color w:val="000000"/>
                <w:sz w:val="24"/>
              </w:rPr>
              <w:t xml:space="preserve"> 如下所示：</w:t>
            </w:r>
          </w:p>
        </w:tc>
        <w:tc>
          <w:tcPr>
            <w:tcW w:type="dxa" w:w="880"/>
            <w:vMerge w:val="restart"/>
            <w:tcBorders/>
            <w:tcMar>
              <w:start w:w="0" w:type="dxa"/>
              <w:end w:w="0" w:type="dxa"/>
            </w:tcMar>
            <w:tcMar>
              <w:start w:w="0" w:type="dxa"/>
              <w:end w:w="0" w:type="dxa"/>
            </w:tcMar>
          </w:tcPr>
          <w:p>
            <w:pPr>
              <w:autoSpaceDN w:val="0"/>
              <w:autoSpaceDE w:val="0"/>
              <w:widowControl/>
              <w:spacing w:line="312" w:lineRule="exact" w:before="482"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 xml:space="preserve">0.1005 </w:t>
            </w:r>
            <w:r>
              <w:rPr>
                <w:rFonts w:ascii="TimesNewRoman" w:hAnsi="TimesNewRoman" w:eastAsia="TimesNewRoman"/>
                <w:b w:val="0"/>
                <w:i w:val="0"/>
                <w:color w:val="000000"/>
                <w:sz w:val="24"/>
              </w:rPr>
              <w:t>,</w:t>
            </w:r>
          </w:p>
        </w:tc>
        <w:tc>
          <w:tcPr>
            <w:tcW w:type="dxa" w:w="1700"/>
            <w:vMerge w:val="restart"/>
            <w:tcBorders/>
            <w:tcMar>
              <w:start w:w="0" w:type="dxa"/>
              <w:end w:w="0" w:type="dxa"/>
            </w:tcMar>
            <w:tcMar>
              <w:start w:w="0" w:type="dxa"/>
              <w:end w:w="0" w:type="dxa"/>
            </w:tcMar>
          </w:tcPr>
          <w:p>
            <w:pPr>
              <w:autoSpaceDN w:val="0"/>
              <w:autoSpaceDE w:val="0"/>
              <w:widowControl/>
              <w:spacing w:line="312" w:lineRule="exact" w:before="482" w:after="0"/>
              <w:ind w:left="16" w:right="0" w:firstLine="0"/>
              <w:jc w:val="left"/>
            </w:pPr>
            <w:r>
              <w:rPr>
                <w:rFonts w:ascii="Symbol" w:hAnsi="Symbol" w:eastAsia="Symbol"/>
                <w:b w:val="0"/>
                <w:i w:val="0"/>
                <w:color w:val="000000"/>
                <w:sz w:val="24"/>
              </w:rPr>
              <w:t>−</w:t>
            </w:r>
            <w:r>
              <w:rPr>
                <w:rFonts w:ascii="TimesNewRoman" w:hAnsi="TimesNewRoman" w:eastAsia="TimesNewRoman"/>
                <w:b w:val="0"/>
                <w:i w:val="0"/>
                <w:color w:val="000000"/>
                <w:sz w:val="24"/>
              </w:rPr>
              <w:t xml:space="preserve">0 </w:t>
            </w:r>
            <w:r>
              <w:rPr>
                <w:rFonts w:ascii="TimesNewRoman" w:hAnsi="TimesNewRoman" w:eastAsia="TimesNewRoman"/>
                <w:b w:val="0"/>
                <w:i w:val="0"/>
                <w:color w:val="000000"/>
                <w:sz w:val="24"/>
              </w:rPr>
              <w:t xml:space="preserve">.298 </w:t>
            </w:r>
            <w:r>
              <w:rPr>
                <w:rFonts w:ascii="TimesNewRoman" w:hAnsi="TimesNewRoman" w:eastAsia="TimesNewRoman"/>
                <w:b w:val="0"/>
                <w:i w:val="0"/>
                <w:color w:val="000000"/>
                <w:sz w:val="24"/>
              </w:rPr>
              <w:t xml:space="preserve">3 </w:t>
            </w:r>
            <w:r>
              <w:rPr>
                <w:rFonts w:ascii="TimesNewRoman" w:hAnsi="TimesNewRoman" w:eastAsia="TimesNewRoman"/>
                <w:b w:val="0"/>
                <w:i w:val="0"/>
                <w:color w:val="000000"/>
                <w:sz w:val="24"/>
              </w:rPr>
              <w:t>)</w:t>
            </w:r>
          </w:p>
        </w:tc>
      </w:tr>
      <w:tr>
        <w:trPr>
          <w:trHeight w:hRule="exact" w:val="448"/>
        </w:trPr>
        <w:tc>
          <w:tcPr>
            <w:tcW w:type="dxa" w:w="2600"/>
            <w:tcBorders/>
            <w:tcMar>
              <w:start w:w="0" w:type="dxa"/>
              <w:end w:w="0" w:type="dxa"/>
            </w:tcMar>
          </w:tcPr>
          <w:p>
            <w:pPr>
              <w:autoSpaceDN w:val="0"/>
              <w:autoSpaceDE w:val="0"/>
              <w:widowControl/>
              <w:spacing w:line="230" w:lineRule="auto" w:before="104" w:after="0"/>
              <w:ind w:left="0" w:right="38" w:firstLine="0"/>
              <w:jc w:val="right"/>
            </w:pPr>
            <w:r>
              <w:rPr>
                <w:rFonts w:ascii="TimesNewRoman,Italic" w:hAnsi="TimesNewRoman,Italic" w:eastAsia="TimesNewRoman,Italic"/>
                <w:b w:val="0"/>
                <w:i/>
                <w:color w:val="000000"/>
                <w:sz w:val="24"/>
              </w:rPr>
              <w:t>K</w:t>
            </w:r>
          </w:p>
        </w:tc>
        <w:tc>
          <w:tcPr>
            <w:tcW w:type="dxa" w:w="56"/>
            <w:tcBorders/>
            <w:tcMar>
              <w:start w:w="0" w:type="dxa"/>
              <w:end w:w="0" w:type="dxa"/>
            </w:tcMar>
          </w:tcPr>
          <w:p>
            <w:pPr>
              <w:autoSpaceDN w:val="0"/>
              <w:autoSpaceDE w:val="0"/>
              <w:widowControl/>
              <w:spacing w:line="233" w:lineRule="auto" w:before="232" w:after="0"/>
              <w:ind w:left="0" w:right="0" w:firstLine="0"/>
              <w:jc w:val="center"/>
            </w:pPr>
            <w:r>
              <w:rPr>
                <w:w w:val="98.84285926818848"/>
                <w:rFonts w:ascii="TimesNewRoman,Italic" w:hAnsi="TimesNewRoman,Italic" w:eastAsia="TimesNewRoman,Italic"/>
                <w:b w:val="0"/>
                <w:i/>
                <w:color w:val="000000"/>
                <w:sz w:val="14"/>
              </w:rPr>
              <w:t>j</w:t>
            </w:r>
          </w:p>
        </w:tc>
        <w:tc>
          <w:tcPr>
            <w:tcW w:type="dxa" w:w="84"/>
            <w:tcBorders/>
            <w:tcMar>
              <w:start w:w="0" w:type="dxa"/>
              <w:end w:w="0" w:type="dxa"/>
            </w:tcMar>
          </w:tcPr>
          <w:p>
            <w:pPr>
              <w:autoSpaceDN w:val="0"/>
              <w:autoSpaceDE w:val="0"/>
              <w:widowControl/>
              <w:spacing w:line="230" w:lineRule="auto" w:before="104" w:after="0"/>
              <w:ind w:left="0" w:right="0" w:firstLine="0"/>
              <w:jc w:val="center"/>
            </w:pPr>
            <w:r>
              <w:rPr>
                <w:rFonts w:ascii="TimesNewRoman" w:hAnsi="TimesNewRoman" w:eastAsia="TimesNewRoman"/>
                <w:b w:val="0"/>
                <w:i w:val="0"/>
                <w:color w:val="000000"/>
                <w:sz w:val="24"/>
              </w:rPr>
              <w:t>(</w:t>
            </w:r>
          </w:p>
        </w:tc>
        <w:tc>
          <w:tcPr>
            <w:tcW w:type="dxa" w:w="160"/>
            <w:tcBorders/>
            <w:tcMar>
              <w:start w:w="0" w:type="dxa"/>
              <w:end w:w="0" w:type="dxa"/>
            </w:tcMar>
          </w:tcPr>
          <w:p>
            <w:pPr>
              <w:autoSpaceDN w:val="0"/>
              <w:autoSpaceDE w:val="0"/>
              <w:widowControl/>
              <w:spacing w:line="230" w:lineRule="auto" w:before="104" w:after="0"/>
              <w:ind w:left="0" w:right="0" w:firstLine="0"/>
              <w:jc w:val="center"/>
            </w:pPr>
            <w:r>
              <w:rPr>
                <w:rFonts w:ascii="TimesNewRoman,Italic" w:hAnsi="TimesNewRoman,Italic" w:eastAsia="TimesNewRoman,Italic"/>
                <w:b w:val="0"/>
                <w:i/>
                <w:color w:val="000000"/>
                <w:sz w:val="24"/>
              </w:rPr>
              <w:t>P</w:t>
            </w:r>
          </w:p>
        </w:tc>
        <w:tc>
          <w:tcPr>
            <w:tcW w:type="dxa" w:w="120"/>
            <w:tcBorders/>
            <w:tcMar>
              <w:start w:w="0" w:type="dxa"/>
              <w:end w:w="0" w:type="dxa"/>
            </w:tcMar>
          </w:tcPr>
          <w:p>
            <w:pPr>
              <w:autoSpaceDN w:val="0"/>
              <w:autoSpaceDE w:val="0"/>
              <w:widowControl/>
              <w:spacing w:line="230" w:lineRule="auto" w:before="104" w:after="0"/>
              <w:ind w:left="0" w:right="0" w:firstLine="0"/>
              <w:jc w:val="center"/>
            </w:pPr>
            <w:r>
              <w:rPr>
                <w:rFonts w:ascii="TimesNewRoman" w:hAnsi="TimesNewRoman" w:eastAsia="TimesNewRoman"/>
                <w:b w:val="0"/>
                <w:i w:val="0"/>
                <w:color w:val="000000"/>
                <w:sz w:val="24"/>
              </w:rPr>
              <w:t>)</w:t>
            </w:r>
          </w:p>
        </w:tc>
        <w:tc>
          <w:tcPr>
            <w:tcW w:type="dxa" w:w="180"/>
            <w:tcBorders/>
            <w:tcMar>
              <w:start w:w="0" w:type="dxa"/>
              <w:end w:w="0" w:type="dxa"/>
            </w:tcMar>
          </w:tcPr>
          <w:p>
            <w:pPr>
              <w:autoSpaceDN w:val="0"/>
              <w:autoSpaceDE w:val="0"/>
              <w:widowControl/>
              <w:spacing w:line="312" w:lineRule="exact" w:before="76" w:after="0"/>
              <w:ind w:left="0" w:right="0" w:firstLine="0"/>
              <w:jc w:val="center"/>
            </w:pPr>
            <w:r>
              <w:rPr>
                <w:rFonts w:ascii="Symbol" w:hAnsi="Symbol" w:eastAsia="Symbol"/>
                <w:b w:val="0"/>
                <w:i w:val="0"/>
                <w:color w:val="000000"/>
                <w:sz w:val="24"/>
              </w:rPr>
              <w:t>=</w:t>
            </w:r>
          </w:p>
        </w:tc>
        <w:tc>
          <w:tcPr>
            <w:tcW w:type="dxa" w:w="120"/>
            <w:tcBorders/>
            <w:tcMar>
              <w:start w:w="0" w:type="dxa"/>
              <w:end w:w="0" w:type="dxa"/>
            </w:tcMar>
          </w:tcPr>
          <w:p>
            <w:pPr>
              <w:autoSpaceDN w:val="0"/>
              <w:autoSpaceDE w:val="0"/>
              <w:widowControl/>
              <w:spacing w:line="230" w:lineRule="auto" w:before="104" w:after="0"/>
              <w:ind w:left="0" w:right="0" w:firstLine="0"/>
              <w:jc w:val="center"/>
            </w:pPr>
            <w:r>
              <w:rPr>
                <w:rFonts w:ascii="TimesNewRoman" w:hAnsi="TimesNewRoman" w:eastAsia="TimesNewRoman"/>
                <w:b w:val="0"/>
                <w:i w:val="0"/>
                <w:color w:val="000000"/>
                <w:sz w:val="24"/>
              </w:rPr>
              <w:t>(</w:t>
            </w:r>
          </w:p>
        </w:tc>
        <w:tc>
          <w:tcPr>
            <w:tcW w:type="dxa" w:w="2600"/>
            <w:gridSpan w:val="3"/>
            <w:tcBorders/>
            <w:tcMar>
              <w:start w:w="0" w:type="dxa"/>
              <w:end w:w="0" w:type="dxa"/>
            </w:tcMar>
            <w:tcMar>
              <w:start w:w="0" w:type="dxa"/>
              <w:end w:w="0" w:type="dxa"/>
            </w:tcMar>
            <w:tcMar>
              <w:start w:w="0" w:type="dxa"/>
              <w:end w:w="0" w:type="dxa"/>
            </w:tcMar>
          </w:tcPr>
          <w:p>
            <w:pPr>
              <w:autoSpaceDN w:val="0"/>
              <w:tabs>
                <w:tab w:pos="134" w:val="left"/>
                <w:tab w:pos="872" w:val="left"/>
                <w:tab w:pos="1750" w:val="left"/>
                <w:tab w:pos="2534" w:val="left"/>
              </w:tabs>
              <w:autoSpaceDE w:val="0"/>
              <w:widowControl/>
              <w:spacing w:line="312" w:lineRule="exact" w:before="76" w:after="0"/>
              <w:ind w:left="4" w:right="0" w:firstLine="0"/>
              <w:jc w:val="left"/>
            </w:pPr>
            <w:r>
              <w:rPr>
                <w:rFonts w:ascii="Symbol" w:hAnsi="Symbol" w:eastAsia="Symbol"/>
                <w:b w:val="0"/>
                <w:i w:val="0"/>
                <w:color w:val="000000"/>
                <w:sz w:val="24"/>
              </w:rPr>
              <w:t>−</w:t>
            </w:r>
            <w:r>
              <w:rPr>
                <w:rFonts w:ascii="TimesNewRoman" w:hAnsi="TimesNewRoman" w:eastAsia="TimesNewRoman"/>
                <w:b w:val="0"/>
                <w:i w:val="0"/>
                <w:color w:val="000000"/>
                <w:sz w:val="24"/>
              </w:rPr>
              <w:t>0.4883, 0.2789, 0.0755</w:t>
            </w:r>
            <w:r>
              <w:rPr>
                <w:rFonts w:ascii="Symbol" w:hAnsi="Symbol" w:eastAsia="Symbol"/>
                <w:b w:val="0"/>
                <w:i w:val="0"/>
                <w:color w:val="000000"/>
                <w:sz w:val="24"/>
              </w:rPr>
              <w:t>−</w:t>
            </w:r>
            <w:r>
              <w:tab/>
            </w:r>
            <w:r>
              <w:rPr>
                <w:rFonts w:ascii="Symbol" w:hAnsi="Symbol" w:eastAsia="Symbol"/>
                <w:b w:val="0"/>
                <w:i w:val="0"/>
                <w:color w:val="000000"/>
                <w:sz w:val="24"/>
              </w:rPr>
              <w:t>−</w:t>
            </w:r>
            <w:r>
              <w:tab/>
            </w:r>
            <w:r>
              <w:rPr>
                <w:rFonts w:ascii="TimesNewRoman" w:hAnsi="TimesNewRoman" w:eastAsia="TimesNewRoman"/>
                <w:b w:val="0"/>
                <w:i w:val="0"/>
                <w:color w:val="000000"/>
                <w:sz w:val="24"/>
              </w:rPr>
              <w:t>,</w:t>
            </w:r>
          </w:p>
        </w:tc>
        <w:tc>
          <w:tcPr>
            <w:tcW w:type="dxa" w:w="843"/>
            <w:vMerge/>
            <w:tcBorders/>
          </w:tcPr>
          <w:p/>
        </w:tc>
        <w:tc>
          <w:tcPr>
            <w:tcW w:type="dxa" w:w="843"/>
            <w:vMerge/>
            <w:tcBorders/>
          </w:tcPr>
          <w:p/>
        </w:tc>
      </w:tr>
    </w:tbl>
    <w:p>
      <w:pPr>
        <w:autoSpaceDN w:val="0"/>
        <w:tabs>
          <w:tab w:pos="2044" w:val="left"/>
        </w:tabs>
        <w:autoSpaceDE w:val="0"/>
        <w:widowControl/>
        <w:spacing w:line="269" w:lineRule="auto" w:before="134" w:after="92"/>
        <w:ind w:left="1564" w:right="0" w:firstLine="0"/>
        <w:jc w:val="left"/>
      </w:pPr>
      <w:r>
        <w:tab/>
      </w:r>
      <w:r>
        <w:rPr>
          <w:rFonts w:ascii="SimSun" w:hAnsi="SimSun" w:eastAsia="SimSun"/>
          <w:b w:val="0"/>
          <w:i w:val="0"/>
          <w:color w:val="000000"/>
          <w:sz w:val="24"/>
        </w:rPr>
        <w:t>根据最大隶属度原则，即综合关联度最大的等级即为地铁盾构施工安全保障</w:t>
      </w:r>
      <w:r>
        <w:rPr>
          <w:rFonts w:ascii="SimSun" w:hAnsi="SimSun" w:eastAsia="SimSun"/>
          <w:b w:val="0"/>
          <w:i w:val="0"/>
          <w:color w:val="000000"/>
          <w:sz w:val="24"/>
        </w:rPr>
        <w:t>能力的评价等级。根据公式</w:t>
      </w:r>
      <w:r>
        <w:rPr>
          <w:rFonts w:ascii="TimesNewRoman" w:hAnsi="TimesNewRoman" w:eastAsia="TimesNewRoman"/>
          <w:b w:val="0"/>
          <w:i w:val="0"/>
          <w:color w:val="000000"/>
          <w:sz w:val="24"/>
        </w:rPr>
        <w:t>(4-39)</w:t>
      </w:r>
      <w:r>
        <w:rPr>
          <w:rFonts w:ascii="SimSun" w:hAnsi="SimSun" w:eastAsia="SimSun"/>
          <w:b w:val="0"/>
          <w:i w:val="0"/>
          <w:color w:val="000000"/>
          <w:sz w:val="24"/>
        </w:rPr>
        <w:t>可以得到其评价等级如下所示：</w:t>
      </w:r>
    </w:p>
    <w:tbl>
      <w:tblPr>
        <w:tblW w:type="auto" w:w="0"/>
        <w:tblLayout w:type="fixed"/>
        <w:tblLook w:firstColumn="1" w:firstRow="1" w:lastColumn="0" w:lastRow="0" w:noHBand="0" w:noVBand="1" w:val="04A0"/>
        <w:tblInd w:w="940.0" w:type="dxa"/>
      </w:tblPr>
      <w:tblGrid>
        <w:gridCol w:w="920"/>
        <w:gridCol w:w="920"/>
        <w:gridCol w:w="920"/>
        <w:gridCol w:w="920"/>
        <w:gridCol w:w="920"/>
        <w:gridCol w:w="920"/>
        <w:gridCol w:w="920"/>
        <w:gridCol w:w="920"/>
        <w:gridCol w:w="920"/>
        <w:gridCol w:w="920"/>
        <w:gridCol w:w="920"/>
      </w:tblGrid>
      <w:tr>
        <w:trPr>
          <w:trHeight w:hRule="exact" w:val="502"/>
        </w:trPr>
        <w:tc>
          <w:tcPr>
            <w:tcW w:type="dxa" w:w="1120"/>
            <w:tcBorders/>
            <w:tcMar>
              <w:start w:w="0" w:type="dxa"/>
              <w:end w:w="0" w:type="dxa"/>
            </w:tcMar>
          </w:tcPr>
          <w:p>
            <w:pPr>
              <w:autoSpaceDN w:val="0"/>
              <w:autoSpaceDE w:val="0"/>
              <w:widowControl/>
              <w:spacing w:line="230" w:lineRule="auto" w:before="92" w:after="0"/>
              <w:ind w:left="0" w:right="0" w:firstLine="0"/>
              <w:jc w:val="right"/>
            </w:pPr>
            <w:r>
              <w:rPr>
                <w:rFonts w:ascii="TimesNewRoman,Italic" w:hAnsi="TimesNewRoman,Italic" w:eastAsia="TimesNewRoman,Italic"/>
                <w:b w:val="0"/>
                <w:i/>
                <w:color w:val="000000"/>
                <w:sz w:val="27"/>
              </w:rPr>
              <w:t>K</w:t>
            </w:r>
          </w:p>
        </w:tc>
        <w:tc>
          <w:tcPr>
            <w:tcW w:type="dxa" w:w="140"/>
            <w:tcBorders/>
            <w:tcMar>
              <w:start w:w="0" w:type="dxa"/>
              <w:end w:w="0" w:type="dxa"/>
            </w:tcMar>
          </w:tcPr>
          <w:p>
            <w:pPr>
              <w:autoSpaceDN w:val="0"/>
              <w:autoSpaceDE w:val="0"/>
              <w:widowControl/>
              <w:spacing w:line="276" w:lineRule="auto" w:before="236" w:after="0"/>
              <w:ind w:left="0" w:right="0" w:firstLine="0"/>
              <w:jc w:val="center"/>
            </w:pPr>
            <w:r>
              <w:rPr>
                <w:w w:val="97.70249724388123"/>
                <w:rFonts w:ascii="TimesNewRoman,Italic" w:hAnsi="TimesNewRoman,Italic" w:eastAsia="TimesNewRoman,Italic"/>
                <w:b w:val="0"/>
                <w:i/>
                <w:color w:val="000000"/>
                <w:sz w:val="16"/>
              </w:rPr>
              <w:t xml:space="preserve">j </w:t>
            </w:r>
            <w:r>
              <w:rPr>
                <w:w w:val="103.06181474165483"/>
                <w:rFonts w:ascii="TimesNewRoman" w:hAnsi="TimesNewRoman" w:eastAsia="TimesNewRoman"/>
                <w:b w:val="0"/>
                <w:i w:val="0"/>
                <w:color w:val="000000"/>
                <w:sz w:val="11"/>
              </w:rPr>
              <w:t>0</w:t>
            </w:r>
          </w:p>
        </w:tc>
        <w:tc>
          <w:tcPr>
            <w:tcW w:type="dxa" w:w="380"/>
            <w:tcBorders/>
            <w:tcMar>
              <w:start w:w="0" w:type="dxa"/>
              <w:end w:w="0" w:type="dxa"/>
            </w:tcMar>
          </w:tcPr>
          <w:p>
            <w:pPr>
              <w:autoSpaceDN w:val="0"/>
              <w:autoSpaceDE w:val="0"/>
              <w:widowControl/>
              <w:spacing w:line="230" w:lineRule="auto" w:before="92" w:after="0"/>
              <w:ind w:left="0" w:right="0" w:firstLine="0"/>
              <w:jc w:val="center"/>
            </w:pPr>
            <w:r>
              <w:rPr>
                <w:rFonts w:ascii="TimesNewRoman" w:hAnsi="TimesNewRoman" w:eastAsia="TimesNewRoman"/>
                <w:b w:val="0"/>
                <w:i w:val="0"/>
                <w:color w:val="000000"/>
                <w:sz w:val="27"/>
              </w:rPr>
              <w:t>( )</w:t>
            </w:r>
          </w:p>
        </w:tc>
        <w:tc>
          <w:tcPr>
            <w:tcW w:type="dxa" w:w="180"/>
            <w:tcBorders/>
            <w:tcMar>
              <w:start w:w="0" w:type="dxa"/>
              <w:end w:w="0" w:type="dxa"/>
            </w:tcMar>
          </w:tcPr>
          <w:p>
            <w:pPr>
              <w:autoSpaceDN w:val="0"/>
              <w:autoSpaceDE w:val="0"/>
              <w:widowControl/>
              <w:spacing w:line="352" w:lineRule="exact" w:before="60" w:after="0"/>
              <w:ind w:left="0" w:right="0" w:firstLine="0"/>
              <w:jc w:val="center"/>
            </w:pPr>
            <w:r>
              <w:rPr>
                <w:rFonts w:ascii="Symbol" w:hAnsi="Symbol" w:eastAsia="Symbol"/>
                <w:b w:val="0"/>
                <w:i w:val="0"/>
                <w:color w:val="000000"/>
                <w:sz w:val="27"/>
              </w:rPr>
              <w:t>=</w:t>
            </w:r>
          </w:p>
        </w:tc>
        <w:tc>
          <w:tcPr>
            <w:tcW w:type="dxa" w:w="460"/>
            <w:tcBorders/>
            <w:tcMar>
              <w:start w:w="0" w:type="dxa"/>
              <w:end w:w="0" w:type="dxa"/>
            </w:tcMar>
          </w:tcPr>
          <w:p>
            <w:pPr>
              <w:autoSpaceDN w:val="0"/>
              <w:autoSpaceDE w:val="0"/>
              <w:widowControl/>
              <w:spacing w:line="230" w:lineRule="auto" w:before="92" w:after="0"/>
              <w:ind w:left="0" w:right="0" w:firstLine="0"/>
              <w:jc w:val="center"/>
            </w:pPr>
            <w:r>
              <w:rPr>
                <w:rFonts w:ascii="TimesNewRoman" w:hAnsi="TimesNewRoman" w:eastAsia="TimesNewRoman"/>
                <w:b w:val="0"/>
                <w:i w:val="0"/>
                <w:color w:val="000000"/>
                <w:sz w:val="27"/>
              </w:rPr>
              <w:t>max</w:t>
            </w:r>
          </w:p>
        </w:tc>
        <w:tc>
          <w:tcPr>
            <w:tcW w:type="dxa" w:w="640"/>
            <w:tcBorders/>
            <w:tcMar>
              <w:start w:w="0" w:type="dxa"/>
              <w:end w:w="0" w:type="dxa"/>
            </w:tcMar>
          </w:tcPr>
          <w:p>
            <w:pPr>
              <w:autoSpaceDN w:val="0"/>
              <w:autoSpaceDE w:val="0"/>
              <w:widowControl/>
              <w:spacing w:line="245" w:lineRule="auto" w:before="92" w:after="0"/>
              <w:ind w:left="0" w:right="0" w:firstLine="0"/>
              <w:jc w:val="center"/>
            </w:pPr>
            <w:r>
              <w:rPr>
                <w:rFonts w:ascii="TimesNewRoman,Italic" w:hAnsi="TimesNewRoman,Italic" w:eastAsia="TimesNewRoman,Italic"/>
                <w:b w:val="0"/>
                <w:i/>
                <w:color w:val="000000"/>
                <w:sz w:val="27"/>
              </w:rPr>
              <w:t xml:space="preserve">K P </w:t>
            </w:r>
            <w:r>
              <w:rPr>
                <w:w w:val="97.70249724388123"/>
                <w:rFonts w:ascii="TimesNewRoman,Italic" w:hAnsi="TimesNewRoman,Italic" w:eastAsia="TimesNewRoman,Italic"/>
                <w:b w:val="0"/>
                <w:i/>
                <w:color w:val="000000"/>
                <w:sz w:val="16"/>
              </w:rPr>
              <w:t xml:space="preserve">j </w:t>
            </w:r>
            <w:r>
              <w:rPr>
                <w:rFonts w:ascii="TimesNewRoman" w:hAnsi="TimesNewRoman" w:eastAsia="TimesNewRoman"/>
                <w:b w:val="0"/>
                <w:i w:val="0"/>
                <w:color w:val="000000"/>
                <w:sz w:val="27"/>
              </w:rPr>
              <w:t>( )</w:t>
            </w:r>
          </w:p>
        </w:tc>
        <w:tc>
          <w:tcPr>
            <w:tcW w:type="dxa" w:w="200"/>
            <w:tcBorders/>
            <w:tcMar>
              <w:start w:w="0" w:type="dxa"/>
              <w:end w:w="0" w:type="dxa"/>
            </w:tcMar>
          </w:tcPr>
          <w:p>
            <w:pPr>
              <w:autoSpaceDN w:val="0"/>
              <w:autoSpaceDE w:val="0"/>
              <w:widowControl/>
              <w:spacing w:line="352" w:lineRule="exact" w:before="60" w:after="0"/>
              <w:ind w:left="0" w:right="0" w:firstLine="0"/>
              <w:jc w:val="center"/>
            </w:pPr>
            <w:r>
              <w:rPr>
                <w:rFonts w:ascii="Symbol" w:hAnsi="Symbol" w:eastAsia="Symbol"/>
                <w:b w:val="0"/>
                <w:i w:val="0"/>
                <w:color w:val="000000"/>
                <w:sz w:val="27"/>
              </w:rPr>
              <w:t>=</w:t>
            </w:r>
          </w:p>
        </w:tc>
        <w:tc>
          <w:tcPr>
            <w:tcW w:type="dxa" w:w="3980"/>
            <w:tcBorders/>
            <w:tcMar>
              <w:start w:w="0" w:type="dxa"/>
              <w:end w:w="0" w:type="dxa"/>
            </w:tcMar>
          </w:tcPr>
          <w:p>
            <w:pPr>
              <w:autoSpaceDN w:val="0"/>
              <w:tabs>
                <w:tab w:pos="520" w:val="left"/>
                <w:tab w:pos="652" w:val="left"/>
                <w:tab w:pos="1386" w:val="left"/>
                <w:tab w:pos="2056" w:val="left"/>
                <w:tab w:pos="2260" w:val="left"/>
                <w:tab w:pos="2810" w:val="left"/>
                <w:tab w:pos="3132" w:val="left"/>
                <w:tab w:pos="3912" w:val="left"/>
              </w:tabs>
              <w:autoSpaceDE w:val="0"/>
              <w:widowControl/>
              <w:spacing w:line="352" w:lineRule="exact" w:before="8" w:after="0"/>
              <w:ind w:left="28" w:right="0" w:firstLine="0"/>
              <w:jc w:val="left"/>
            </w:pPr>
            <w:r>
              <w:rPr>
                <w:rFonts w:ascii="TimesNewRoman" w:hAnsi="TimesNewRoman" w:eastAsia="TimesNewRoman"/>
                <w:b w:val="0"/>
                <w:i w:val="0"/>
                <w:color w:val="000000"/>
                <w:sz w:val="27"/>
              </w:rPr>
              <w:t>ma (</w:t>
            </w:r>
            <w:r>
              <w:rPr>
                <w:rFonts w:ascii="Symbol" w:hAnsi="Symbol" w:eastAsia="Symbol"/>
                <w:b w:val="0"/>
                <w:i w:val="0"/>
                <w:color w:val="000000"/>
                <w:sz w:val="27"/>
              </w:rPr>
              <w:t>−</w:t>
            </w:r>
            <w:r>
              <w:rPr>
                <w:rFonts w:ascii="TimesNewRoman" w:hAnsi="TimesNewRoman" w:eastAsia="TimesNewRoman"/>
                <w:b w:val="0"/>
                <w:i w:val="0"/>
                <w:color w:val="000000"/>
                <w:sz w:val="27"/>
              </w:rPr>
              <w:t>0.4883, 0.278</w:t>
            </w:r>
            <w:r>
              <w:rPr>
                <w:rFonts w:ascii="Symbol" w:hAnsi="Symbol" w:eastAsia="Symbol"/>
                <w:b w:val="0"/>
                <w:i w:val="0"/>
                <w:color w:val="000000"/>
                <w:sz w:val="27"/>
              </w:rPr>
              <w:t>−</w:t>
            </w:r>
            <w:r>
              <w:tab/>
            </w:r>
            <w:r>
              <w:rPr>
                <w:rFonts w:ascii="TimesNewRoman" w:hAnsi="TimesNewRoman" w:eastAsia="TimesNewRoman"/>
                <w:b w:val="0"/>
                <w:i w:val="0"/>
                <w:color w:val="000000"/>
                <w:sz w:val="27"/>
              </w:rPr>
              <w:t>9, 0.07</w:t>
            </w:r>
            <w:r>
              <w:rPr>
                <w:rFonts w:ascii="Symbol" w:hAnsi="Symbol" w:eastAsia="Symbol"/>
                <w:b w:val="0"/>
                <w:i w:val="0"/>
                <w:color w:val="000000"/>
                <w:sz w:val="27"/>
              </w:rPr>
              <w:t>−</w:t>
            </w:r>
            <w:r>
              <w:tab/>
            </w:r>
            <w:r>
              <w:rPr>
                <w:rFonts w:ascii="TimesNewRoman" w:hAnsi="TimesNewRoman" w:eastAsia="TimesNewRoman"/>
                <w:b w:val="0"/>
                <w:i w:val="0"/>
                <w:color w:val="000000"/>
                <w:sz w:val="27"/>
              </w:rPr>
              <w:t>55 0.1005</w:t>
            </w:r>
            <w:r>
              <w:rPr>
                <w:rFonts w:ascii="Symbol" w:hAnsi="Symbol" w:eastAsia="Symbol"/>
                <w:b w:val="0"/>
                <w:i w:val="0"/>
                <w:color w:val="000000"/>
                <w:sz w:val="27"/>
              </w:rPr>
              <w:t>−</w:t>
            </w:r>
            <w:r>
              <w:tab/>
            </w:r>
            <w:r>
              <w:rPr>
                <w:rFonts w:ascii="TimesNewRoman" w:hAnsi="TimesNewRoman" w:eastAsia="TimesNewRoman"/>
                <w:b w:val="0"/>
                <w:i w:val="0"/>
                <w:color w:val="000000"/>
                <w:sz w:val="27"/>
              </w:rPr>
              <w:t>,</w:t>
            </w:r>
          </w:p>
        </w:tc>
        <w:tc>
          <w:tcPr>
            <w:tcW w:type="dxa" w:w="900"/>
            <w:tcBorders/>
            <w:tcMar>
              <w:start w:w="0" w:type="dxa"/>
              <w:end w:w="0" w:type="dxa"/>
            </w:tcMar>
          </w:tcPr>
          <w:p>
            <w:pPr>
              <w:autoSpaceDN w:val="0"/>
              <w:autoSpaceDE w:val="0"/>
              <w:widowControl/>
              <w:spacing w:line="352" w:lineRule="exact" w:before="60" w:after="0"/>
              <w:ind w:left="0" w:right="0" w:firstLine="0"/>
              <w:jc w:val="center"/>
            </w:pPr>
            <w:r>
              <w:rPr>
                <w:rFonts w:ascii="Symbol" w:hAnsi="Symbol" w:eastAsia="Symbol"/>
                <w:b w:val="0"/>
                <w:i w:val="0"/>
                <w:color w:val="000000"/>
                <w:sz w:val="27"/>
              </w:rPr>
              <w:t>−</w:t>
            </w:r>
            <w:r>
              <w:rPr>
                <w:rFonts w:ascii="TimesNewRoman" w:hAnsi="TimesNewRoman" w:eastAsia="TimesNewRoman"/>
                <w:b w:val="0"/>
                <w:i w:val="0"/>
                <w:color w:val="000000"/>
                <w:sz w:val="27"/>
              </w:rPr>
              <w:t xml:space="preserve">0 </w:t>
            </w:r>
            <w:r>
              <w:rPr>
                <w:rFonts w:ascii="TimesNewRoman" w:hAnsi="TimesNewRoman" w:eastAsia="TimesNewRoman"/>
                <w:b w:val="0"/>
                <w:i w:val="0"/>
                <w:color w:val="000000"/>
                <w:sz w:val="27"/>
              </w:rPr>
              <w:t xml:space="preserve">.2983 </w:t>
            </w:r>
            <w:r>
              <w:rPr>
                <w:rFonts w:ascii="TimesNewRoman" w:hAnsi="TimesNewRoman" w:eastAsia="TimesNewRoman"/>
                <w:b w:val="0"/>
                <w:i w:val="0"/>
                <w:color w:val="000000"/>
                <w:sz w:val="27"/>
              </w:rPr>
              <w:t>)</w:t>
            </w:r>
          </w:p>
        </w:tc>
        <w:tc>
          <w:tcPr>
            <w:tcW w:type="dxa" w:w="200"/>
            <w:tcBorders/>
            <w:tcMar>
              <w:start w:w="0" w:type="dxa"/>
              <w:end w:w="0" w:type="dxa"/>
            </w:tcMar>
          </w:tcPr>
          <w:p>
            <w:pPr>
              <w:autoSpaceDN w:val="0"/>
              <w:autoSpaceDE w:val="0"/>
              <w:widowControl/>
              <w:spacing w:line="352" w:lineRule="exact" w:before="60" w:after="0"/>
              <w:ind w:left="0" w:right="0" w:firstLine="0"/>
              <w:jc w:val="center"/>
            </w:pPr>
            <w:r>
              <w:rPr>
                <w:rFonts w:ascii="Symbol" w:hAnsi="Symbol" w:eastAsia="Symbol"/>
                <w:b w:val="0"/>
                <w:i w:val="0"/>
                <w:color w:val="000000"/>
                <w:sz w:val="27"/>
              </w:rPr>
              <w:t>=</w:t>
            </w:r>
          </w:p>
        </w:tc>
        <w:tc>
          <w:tcPr>
            <w:tcW w:type="dxa" w:w="800"/>
            <w:tcBorders/>
            <w:tcMar>
              <w:start w:w="0" w:type="dxa"/>
              <w:end w:w="0" w:type="dxa"/>
            </w:tcMar>
          </w:tcPr>
          <w:p>
            <w:pPr>
              <w:autoSpaceDN w:val="0"/>
              <w:tabs>
                <w:tab w:pos="198" w:val="left"/>
                <w:tab w:pos="536" w:val="left"/>
              </w:tabs>
              <w:autoSpaceDE w:val="0"/>
              <w:widowControl/>
              <w:spacing w:line="245" w:lineRule="auto" w:before="92" w:after="0"/>
              <w:ind w:left="32" w:right="0" w:firstLine="0"/>
              <w:jc w:val="left"/>
            </w:pPr>
            <w:r>
              <w:rPr>
                <w:rFonts w:ascii="TimesNewRoman,Italic" w:hAnsi="TimesNewRoman,Italic" w:eastAsia="TimesNewRoman,Italic"/>
                <w:b w:val="0"/>
                <w:i/>
                <w:color w:val="000000"/>
                <w:sz w:val="27"/>
              </w:rPr>
              <w:t xml:space="preserve">K P </w:t>
            </w:r>
            <w:r>
              <w:rPr>
                <w:w w:val="97.70249724388123"/>
                <w:rFonts w:ascii="TimesNewRoman" w:hAnsi="TimesNewRoman" w:eastAsia="TimesNewRoman"/>
                <w:b w:val="0"/>
                <w:i w:val="0"/>
                <w:color w:val="000000"/>
                <w:sz w:val="16"/>
              </w:rPr>
              <w:t xml:space="preserve">3 </w:t>
            </w:r>
            <w:r>
              <w:rPr>
                <w:rFonts w:ascii="TimesNewRoman" w:hAnsi="TimesNewRoman" w:eastAsia="TimesNewRoman"/>
                <w:b w:val="0"/>
                <w:i w:val="0"/>
                <w:color w:val="000000"/>
                <w:sz w:val="27"/>
              </w:rPr>
              <w:t>)</w:t>
            </w:r>
          </w:p>
        </w:tc>
      </w:tr>
    </w:tbl>
    <w:p>
      <w:pPr>
        <w:autoSpaceDN w:val="0"/>
        <w:tabs>
          <w:tab w:pos="2044" w:val="left"/>
        </w:tabs>
        <w:autoSpaceDE w:val="0"/>
        <w:widowControl/>
        <w:spacing w:line="262" w:lineRule="auto" w:before="110" w:after="0"/>
        <w:ind w:left="1564" w:right="0" w:firstLine="0"/>
        <w:jc w:val="left"/>
      </w:pPr>
      <w:r>
        <w:tab/>
      </w:r>
      <w:r>
        <w:rPr>
          <w:rFonts w:ascii="SimSun" w:hAnsi="SimSun" w:eastAsia="SimSun"/>
          <w:b w:val="0"/>
          <w:i w:val="0"/>
          <w:color w:val="000000"/>
          <w:sz w:val="24"/>
        </w:rPr>
        <w:t>由上式计算结果可知该项目地铁盾构施工安全保障能力水平的评价级别为Ⅲ</w:t>
      </w:r>
      <w:r>
        <w:rPr>
          <w:rFonts w:ascii="SimSun" w:hAnsi="SimSun" w:eastAsia="SimSun"/>
          <w:b w:val="0"/>
          <w:i w:val="0"/>
          <w:color w:val="000000"/>
          <w:sz w:val="24"/>
        </w:rPr>
        <w:t>级，即地铁盾构施工安全保障能力对应为“中等”水平。</w:t>
      </w:r>
    </w:p>
    <w:p>
      <w:pPr>
        <w:autoSpaceDN w:val="0"/>
        <w:tabs>
          <w:tab w:pos="2044" w:val="left"/>
        </w:tabs>
        <w:autoSpaceDE w:val="0"/>
        <w:widowControl/>
        <w:spacing w:line="456" w:lineRule="exact" w:before="2" w:after="76"/>
        <w:ind w:left="1564" w:right="0" w:firstLine="0"/>
        <w:jc w:val="left"/>
      </w:pPr>
      <w:r>
        <w:tab/>
      </w:r>
      <w:r>
        <w:rPr>
          <w:rFonts w:ascii="SimSun" w:hAnsi="SimSun" w:eastAsia="SimSun"/>
          <w:b w:val="0"/>
          <w:i w:val="0"/>
          <w:color w:val="000000"/>
          <w:sz w:val="24"/>
        </w:rPr>
        <w:t>根据公式</w:t>
      </w:r>
      <w:r>
        <w:rPr>
          <w:rFonts w:ascii="TimesNewRoman" w:hAnsi="TimesNewRoman" w:eastAsia="TimesNewRoman"/>
          <w:b w:val="0"/>
          <w:i w:val="0"/>
          <w:color w:val="000000"/>
          <w:sz w:val="24"/>
        </w:rPr>
        <w:t>(4-40)</w:t>
      </w:r>
      <w:r>
        <w:rPr>
          <w:rFonts w:ascii="SimSun" w:hAnsi="SimSun" w:eastAsia="SimSun"/>
          <w:b w:val="0"/>
          <w:i w:val="0"/>
          <w:color w:val="000000"/>
          <w:sz w:val="24"/>
        </w:rPr>
        <w:t>可以计算出该项目地铁盾构施工安全保障能力的等级变量特</w:t>
      </w:r>
      <w:r>
        <w:rPr>
          <w:rFonts w:ascii="SimSun" w:hAnsi="SimSun" w:eastAsia="SimSun"/>
          <w:b w:val="0"/>
          <w:i w:val="0"/>
          <w:color w:val="000000"/>
          <w:sz w:val="24"/>
        </w:rPr>
        <w:t>征值</w:t>
      </w:r>
      <w:r>
        <w:rPr>
          <w:rFonts w:ascii="TimesNewRoman,Italic" w:hAnsi="TimesNewRoman,Italic" w:eastAsia="TimesNewRoman,Italic"/>
          <w:b w:val="0"/>
          <w:i/>
          <w:color w:val="000000"/>
          <w:sz w:val="25"/>
        </w:rPr>
        <w:t>j</w:t>
      </w:r>
      <w:r>
        <w:rPr>
          <w:rFonts w:ascii="Symbol" w:hAnsi="Symbol" w:eastAsia="Symbol"/>
          <w:b w:val="0"/>
          <w:i w:val="0"/>
          <w:color w:val="000000"/>
          <w:sz w:val="25"/>
        </w:rPr>
        <w:t xml:space="preserve"> ∗</w:t>
      </w:r>
      <w:r>
        <w:rPr>
          <w:rFonts w:ascii="SimSun" w:hAnsi="SimSun" w:eastAsia="SimSun"/>
          <w:b w:val="0"/>
          <w:i w:val="0"/>
          <w:color w:val="000000"/>
          <w:sz w:val="24"/>
        </w:rPr>
        <w:t>，如下所示：</w:t>
      </w:r>
    </w:p>
    <w:tbl>
      <w:tblPr>
        <w:tblW w:type="auto" w:w="0"/>
        <w:tblLayout w:type="fixed"/>
        <w:tblLook w:firstColumn="1" w:firstRow="1" w:lastColumn="0" w:lastRow="0" w:noHBand="0" w:noVBand="1" w:val="04A0"/>
        <w:tblInd w:w="1320.0" w:type="dxa"/>
      </w:tblPr>
      <w:tblGrid>
        <w:gridCol w:w="778"/>
        <w:gridCol w:w="778"/>
        <w:gridCol w:w="778"/>
        <w:gridCol w:w="778"/>
        <w:gridCol w:w="778"/>
        <w:gridCol w:w="778"/>
        <w:gridCol w:w="778"/>
        <w:gridCol w:w="778"/>
        <w:gridCol w:w="778"/>
        <w:gridCol w:w="778"/>
        <w:gridCol w:w="778"/>
        <w:gridCol w:w="778"/>
        <w:gridCol w:w="778"/>
      </w:tblGrid>
      <w:tr>
        <w:trPr>
          <w:trHeight w:hRule="exact" w:val="482"/>
        </w:trPr>
        <w:tc>
          <w:tcPr>
            <w:tcW w:type="dxa" w:w="1400"/>
            <w:vMerge w:val="restart"/>
            <w:tcBorders>
              <w:bottom w:sz="4.760000228881836" w:val="single" w:color="#000000"/>
            </w:tcBorders>
            <w:tcMar>
              <w:start w:w="0" w:type="dxa"/>
              <w:end w:w="0" w:type="dxa"/>
            </w:tcMar>
            <w:tcMar>
              <w:start w:w="0" w:type="dxa"/>
              <w:end w:w="0" w:type="dxa"/>
            </w:tcMar>
          </w:tcPr>
          <w:p>
            <w:pPr>
              <w:autoSpaceDN w:val="0"/>
              <w:autoSpaceDE w:val="0"/>
              <w:widowControl/>
              <w:spacing w:line="230" w:lineRule="auto" w:before="640" w:after="0"/>
              <w:ind w:left="0" w:right="0" w:firstLine="0"/>
              <w:jc w:val="right"/>
            </w:pPr>
            <w:r>
              <w:rPr>
                <w:w w:val="101.61166985829671"/>
                <w:rFonts w:ascii="TimesNewRoman,Italic" w:hAnsi="TimesNewRoman,Italic" w:eastAsia="TimesNewRoman,Italic"/>
                <w:b w:val="0"/>
                <w:i/>
                <w:color w:val="000000"/>
                <w:sz w:val="24"/>
              </w:rPr>
              <w:t>j</w:t>
            </w:r>
          </w:p>
        </w:tc>
        <w:tc>
          <w:tcPr>
            <w:tcW w:type="dxa" w:w="358"/>
            <w:vMerge w:val="restart"/>
            <w:tcBorders>
              <w:bottom w:sz="4.760000228881836" w:val="single" w:color="#000000"/>
            </w:tcBorders>
            <w:tcMar>
              <w:start w:w="0" w:type="dxa"/>
              <w:end w:w="0" w:type="dxa"/>
            </w:tcMar>
            <w:tcMar>
              <w:start w:w="0" w:type="dxa"/>
              <w:end w:w="0" w:type="dxa"/>
            </w:tcMar>
          </w:tcPr>
          <w:p>
            <w:pPr>
              <w:autoSpaceDN w:val="0"/>
              <w:autoSpaceDE w:val="0"/>
              <w:widowControl/>
              <w:spacing w:line="318" w:lineRule="exact" w:before="592" w:after="0"/>
              <w:ind w:left="0" w:right="0" w:firstLine="0"/>
              <w:jc w:val="center"/>
            </w:pPr>
            <w:r>
              <w:rPr>
                <w:w w:val="101.61166985829671"/>
                <w:rFonts w:ascii="Symbol" w:hAnsi="Symbol" w:eastAsia="Symbol"/>
                <w:b w:val="0"/>
                <w:i w:val="0"/>
                <w:color w:val="000000"/>
                <w:sz w:val="24"/>
              </w:rPr>
              <w:t>∗=</w:t>
            </w:r>
          </w:p>
        </w:tc>
        <w:tc>
          <w:tcPr>
            <w:tcW w:type="dxa" w:w="1302"/>
            <w:gridSpan w:val="2"/>
            <w:tcBorders/>
            <w:tcMar>
              <w:start w:w="0" w:type="dxa"/>
              <w:end w:w="0" w:type="dxa"/>
            </w:tcMar>
            <w:tcMar>
              <w:start w:w="0" w:type="dxa"/>
              <w:end w:w="0" w:type="dxa"/>
            </w:tcMar>
          </w:tcPr>
          <w:p>
            <w:pPr>
              <w:autoSpaceDN w:val="0"/>
              <w:autoSpaceDE w:val="0"/>
              <w:widowControl/>
              <w:spacing w:line="352" w:lineRule="exact" w:before="60" w:after="0"/>
              <w:ind w:left="0" w:right="36" w:firstLine="0"/>
              <w:jc w:val="right"/>
            </w:pPr>
            <w:r>
              <w:rPr>
                <w:rFonts w:ascii="TimesNewRoman,Italic" w:hAnsi="TimesNewRoman,Italic" w:eastAsia="TimesNewRoman,Italic"/>
                <w:b w:val="0"/>
                <w:i/>
                <w:color w:val="000000"/>
                <w:sz w:val="27"/>
              </w:rPr>
              <w:t>K P</w:t>
            </w:r>
            <w:r>
              <w:rPr>
                <w:rFonts w:ascii="Symbol" w:hAnsi="Symbol" w:eastAsia="Symbol"/>
                <w:b w:val="0"/>
                <w:i w:val="0"/>
                <w:color w:val="000000"/>
                <w:sz w:val="27"/>
              </w:rPr>
              <w:t xml:space="preserve"> =</w:t>
            </w:r>
          </w:p>
        </w:tc>
        <w:tc>
          <w:tcPr>
            <w:tcW w:type="dxa" w:w="380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92" w:after="0"/>
              <w:ind w:left="0" w:right="0" w:firstLine="0"/>
              <w:jc w:val="center"/>
            </w:pPr>
            <w:r>
              <w:rPr>
                <w:rFonts w:ascii="TimesNewRoman" w:hAnsi="TimesNewRoman" w:eastAsia="TimesNewRoman"/>
                <w:b w:val="0"/>
                <w:i w:val="0"/>
                <w:color w:val="000000"/>
                <w:sz w:val="27"/>
              </w:rPr>
              <w:t xml:space="preserve">( </w:t>
            </w:r>
            <w:r>
              <w:rPr>
                <w:rFonts w:ascii="TimesNewRoman" w:hAnsi="TimesNewRoman" w:eastAsia="TimesNewRoman"/>
                <w:b w:val="0"/>
                <w:i w:val="0"/>
                <w:color w:val="000000"/>
                <w:sz w:val="27"/>
              </w:rPr>
              <w:t xml:space="preserve">0.0000 0.50731.0000 0.9396 0.4604 </w:t>
            </w:r>
            <w:r>
              <w:rPr>
                <w:rFonts w:ascii="TimesNewRoman" w:hAnsi="TimesNewRoman" w:eastAsia="TimesNewRoman"/>
                <w:b w:val="0"/>
                <w:i w:val="0"/>
                <w:color w:val="000000"/>
                <w:sz w:val="27"/>
              </w:rPr>
              <w:t>)</w:t>
            </w:r>
          </w:p>
        </w:tc>
        <w:tc>
          <w:tcPr>
            <w:tcW w:type="dxa" w:w="160"/>
            <w:vMerge w:val="restart"/>
            <w:tcBorders>
              <w:bottom w:sz="4.760000228881836" w:val="single" w:color="#000000"/>
            </w:tcBorders>
            <w:tcMar>
              <w:start w:w="0" w:type="dxa"/>
              <w:end w:w="0" w:type="dxa"/>
            </w:tcMar>
            <w:tcMar>
              <w:start w:w="0" w:type="dxa"/>
              <w:end w:w="0" w:type="dxa"/>
            </w:tcMar>
          </w:tcPr>
          <w:p>
            <w:pPr>
              <w:autoSpaceDN w:val="0"/>
              <w:autoSpaceDE w:val="0"/>
              <w:widowControl/>
              <w:spacing w:line="318" w:lineRule="exact" w:before="592" w:after="0"/>
              <w:ind w:left="0" w:right="0" w:firstLine="0"/>
              <w:jc w:val="center"/>
            </w:pPr>
            <w:r>
              <w:rPr>
                <w:w w:val="101.61166985829671"/>
                <w:rFonts w:ascii="Symbol" w:hAnsi="Symbol" w:eastAsia="Symbol"/>
                <w:b w:val="0"/>
                <w:i w:val="0"/>
                <w:color w:val="000000"/>
                <w:sz w:val="24"/>
              </w:rPr>
              <w:t>=</w:t>
            </w:r>
          </w:p>
        </w:tc>
        <w:tc>
          <w:tcPr>
            <w:tcW w:type="dxa" w:w="1220"/>
            <w:vMerge w:val="restart"/>
            <w:tcBorders>
              <w:bottom w:sz="4.760000228881836" w:val="single" w:color="#000000"/>
            </w:tcBorders>
            <w:tcMar>
              <w:start w:w="0" w:type="dxa"/>
              <w:end w:w="0" w:type="dxa"/>
            </w:tcMar>
            <w:tcMar>
              <w:start w:w="0" w:type="dxa"/>
              <w:end w:w="0" w:type="dxa"/>
            </w:tcMar>
          </w:tcPr>
          <w:p>
            <w:pPr>
              <w:autoSpaceDN w:val="0"/>
              <w:autoSpaceDE w:val="0"/>
              <w:widowControl/>
              <w:spacing w:line="230" w:lineRule="auto" w:before="640" w:after="0"/>
              <w:ind w:left="26" w:right="0" w:firstLine="0"/>
              <w:jc w:val="left"/>
            </w:pPr>
            <w:r>
              <w:rPr>
                <w:w w:val="101.61166985829671"/>
                <w:rFonts w:ascii="TimesNewRoman" w:hAnsi="TimesNewRoman" w:eastAsia="TimesNewRoman"/>
                <w:b w:val="0"/>
                <w:i w:val="0"/>
                <w:color w:val="000000"/>
                <w:sz w:val="24"/>
              </w:rPr>
              <w:t xml:space="preserve">3.465 </w:t>
            </w:r>
            <w:r>
              <w:rPr>
                <w:w w:val="101.61166985829671"/>
                <w:rFonts w:ascii="TimesNewRoman" w:hAnsi="TimesNewRoman" w:eastAsia="TimesNewRoman"/>
                <w:b w:val="0"/>
                <w:i w:val="0"/>
                <w:color w:val="000000"/>
                <w:sz w:val="24"/>
              </w:rPr>
              <w:t>4</w:t>
            </w:r>
          </w:p>
        </w:tc>
      </w:tr>
      <w:tr>
        <w:trPr>
          <w:trHeight w:hRule="exact" w:val="434"/>
        </w:trPr>
        <w:tc>
          <w:tcPr>
            <w:tcW w:type="dxa" w:w="778"/>
            <w:vMerge/>
            <w:tcBorders>
              <w:bottom w:sz="4.760000228881836" w:val="single" w:color="#000000"/>
            </w:tcBorders>
          </w:tcPr>
          <w:p/>
        </w:tc>
        <w:tc>
          <w:tcPr>
            <w:tcW w:type="dxa" w:w="778"/>
            <w:vMerge/>
            <w:tcBorders>
              <w:bottom w:sz="4.760000228881836" w:val="single" w:color="#000000"/>
            </w:tcBorders>
          </w:tcPr>
          <w:p/>
        </w:tc>
        <w:tc>
          <w:tcPr>
            <w:tcW w:type="dxa" w:w="2890"/>
            <w:gridSpan w:val="4"/>
            <w:tcBorders>
              <w:bottom w:sz="4.760000228881836" w:val="single" w:color="#000000"/>
            </w:tcBorders>
            <w:tcMar>
              <w:start w:w="0" w:type="dxa"/>
              <w:end w:w="0" w:type="dxa"/>
            </w:tcMar>
            <w:tcMar>
              <w:start w:w="0" w:type="dxa"/>
              <w:end w:w="0" w:type="dxa"/>
            </w:tcMar>
            <w:tcMar>
              <w:start w:w="0" w:type="dxa"/>
              <w:end w:w="0" w:type="dxa"/>
            </w:tcMar>
            <w:tcMar>
              <w:start w:w="0" w:type="dxa"/>
              <w:end w:w="0" w:type="dxa"/>
            </w:tcMar>
          </w:tcPr>
          <w:p>
            <w:pPr>
              <w:autoSpaceDN w:val="0"/>
              <w:tabs>
                <w:tab w:pos="158" w:val="left"/>
                <w:tab w:pos="1280" w:val="left"/>
                <w:tab w:pos="2432" w:val="left"/>
              </w:tabs>
              <w:autoSpaceDE w:val="0"/>
              <w:widowControl/>
              <w:spacing w:line="318" w:lineRule="exact" w:before="46" w:after="0"/>
              <w:ind w:left="16" w:right="0" w:firstLine="0"/>
              <w:jc w:val="left"/>
            </w:pPr>
            <w:r>
              <w:rPr>
                <w:w w:val="101.61166985829671"/>
                <w:rFonts w:ascii="TimesNewRoman" w:hAnsi="TimesNewRoman" w:eastAsia="TimesNewRoman"/>
                <w:b w:val="0"/>
                <w:i w:val="0"/>
                <w:color w:val="000000"/>
                <w:sz w:val="24"/>
              </w:rPr>
              <w:t>0 1 0.5073 2 1.0000 3</w:t>
            </w:r>
            <w:r>
              <w:rPr>
                <w:w w:val="101.61166985829671"/>
                <w:rFonts w:ascii="Symbol" w:hAnsi="Symbol" w:eastAsia="Symbol"/>
                <w:b w:val="0"/>
                <w:i w:val="0"/>
                <w:color w:val="000000"/>
                <w:sz w:val="24"/>
              </w:rPr>
              <w:t>× +</w:t>
            </w:r>
            <w:r>
              <w:tab/>
            </w:r>
            <w:r>
              <w:rPr>
                <w:w w:val="101.61166985829671"/>
                <w:rFonts w:ascii="Symbol" w:hAnsi="Symbol" w:eastAsia="Symbol"/>
                <w:b w:val="0"/>
                <w:i w:val="0"/>
                <w:color w:val="000000"/>
                <w:sz w:val="24"/>
              </w:rPr>
              <w:t>× +</w:t>
            </w:r>
            <w:r>
              <w:tab/>
            </w:r>
            <w:r>
              <w:rPr>
                <w:w w:val="101.61166985829671"/>
                <w:rFonts w:ascii="Symbol" w:hAnsi="Symbol" w:eastAsia="Symbol"/>
                <w:b w:val="0"/>
                <w:i w:val="0"/>
                <w:color w:val="000000"/>
                <w:sz w:val="24"/>
              </w:rPr>
              <w:t>× +</w:t>
            </w:r>
          </w:p>
        </w:tc>
        <w:tc>
          <w:tcPr>
            <w:tcW w:type="dxa" w:w="972"/>
            <w:gridSpan w:val="3"/>
            <w:tcBorders>
              <w:bottom w:sz="4.760000228881836" w:val="single" w:color="#000000"/>
            </w:tcBorders>
            <w:tcMar>
              <w:start w:w="0" w:type="dxa"/>
              <w:end w:w="0" w:type="dxa"/>
            </w:tcMar>
            <w:tcMar>
              <w:start w:w="0" w:type="dxa"/>
              <w:end w:w="0" w:type="dxa"/>
            </w:tcMar>
            <w:tcMar>
              <w:start w:w="0" w:type="dxa"/>
              <w:end w:w="0" w:type="dxa"/>
            </w:tcMar>
          </w:tcPr>
          <w:p>
            <w:pPr>
              <w:autoSpaceDN w:val="0"/>
              <w:autoSpaceDE w:val="0"/>
              <w:widowControl/>
              <w:spacing w:line="318" w:lineRule="exact" w:before="46" w:after="0"/>
              <w:ind w:left="0" w:right="0" w:firstLine="0"/>
              <w:jc w:val="center"/>
            </w:pPr>
            <w:r>
              <w:rPr>
                <w:w w:val="101.61166985829671"/>
                <w:rFonts w:ascii="TimesNewRoman" w:hAnsi="TimesNewRoman" w:eastAsia="TimesNewRoman"/>
                <w:b w:val="0"/>
                <w:i w:val="0"/>
                <w:color w:val="000000"/>
                <w:sz w:val="24"/>
              </w:rPr>
              <w:t>0.9396 4</w:t>
            </w:r>
            <w:r>
              <w:rPr>
                <w:w w:val="101.61166985829671"/>
                <w:rFonts w:ascii="Symbol" w:hAnsi="Symbol" w:eastAsia="Symbol"/>
                <w:b w:val="0"/>
                <w:i w:val="0"/>
                <w:color w:val="000000"/>
                <w:sz w:val="24"/>
              </w:rPr>
              <w:t>×</w:t>
            </w:r>
          </w:p>
        </w:tc>
        <w:tc>
          <w:tcPr>
            <w:tcW w:type="dxa" w:w="200"/>
            <w:tcBorders>
              <w:bottom w:sz="4.760000228881836" w:val="single" w:color="#000000"/>
            </w:tcBorders>
            <w:tcMar>
              <w:start w:w="0" w:type="dxa"/>
              <w:end w:w="0" w:type="dxa"/>
            </w:tcMar>
          </w:tcPr>
          <w:p>
            <w:pPr>
              <w:autoSpaceDN w:val="0"/>
              <w:autoSpaceDE w:val="0"/>
              <w:widowControl/>
              <w:spacing w:line="318" w:lineRule="exact" w:before="94" w:after="0"/>
              <w:ind w:left="0" w:right="0" w:firstLine="0"/>
              <w:jc w:val="center"/>
            </w:pPr>
            <w:r>
              <w:rPr>
                <w:w w:val="101.61166985829671"/>
                <w:rFonts w:ascii="Symbol" w:hAnsi="Symbol" w:eastAsia="Symbol"/>
                <w:b w:val="0"/>
                <w:i w:val="0"/>
                <w:color w:val="000000"/>
                <w:sz w:val="24"/>
              </w:rPr>
              <w:t>+</w:t>
            </w:r>
          </w:p>
        </w:tc>
        <w:tc>
          <w:tcPr>
            <w:tcW w:type="dxa" w:w="1040"/>
            <w:tcBorders>
              <w:bottom w:sz="4.760000228881836" w:val="single" w:color="#000000"/>
            </w:tcBorders>
            <w:tcMar>
              <w:start w:w="0" w:type="dxa"/>
              <w:end w:w="0" w:type="dxa"/>
            </w:tcMar>
          </w:tcPr>
          <w:p>
            <w:pPr>
              <w:autoSpaceDN w:val="0"/>
              <w:autoSpaceDE w:val="0"/>
              <w:widowControl/>
              <w:spacing w:line="318" w:lineRule="exact" w:before="46" w:after="0"/>
              <w:ind w:left="0" w:right="0" w:firstLine="0"/>
              <w:jc w:val="center"/>
            </w:pPr>
            <w:r>
              <w:rPr>
                <w:w w:val="101.61166985829671"/>
                <w:rFonts w:ascii="TimesNewRoman" w:hAnsi="TimesNewRoman" w:eastAsia="TimesNewRoman"/>
                <w:b w:val="0"/>
                <w:i w:val="0"/>
                <w:color w:val="000000"/>
                <w:sz w:val="24"/>
              </w:rPr>
              <w:t>0.4604 5</w:t>
            </w:r>
            <w:r>
              <w:rPr>
                <w:w w:val="101.61166985829671"/>
                <w:rFonts w:ascii="Symbol" w:hAnsi="Symbol" w:eastAsia="Symbol"/>
                <w:b w:val="0"/>
                <w:i w:val="0"/>
                <w:color w:val="000000"/>
                <w:sz w:val="24"/>
              </w:rPr>
              <w:t>×</w:t>
            </w:r>
          </w:p>
        </w:tc>
        <w:tc>
          <w:tcPr>
            <w:tcW w:type="dxa" w:w="778"/>
            <w:vMerge/>
            <w:tcBorders>
              <w:bottom w:sz="4.760000228881836" w:val="single" w:color="#000000"/>
            </w:tcBorders>
          </w:tcPr>
          <w:p/>
        </w:tc>
        <w:tc>
          <w:tcPr>
            <w:tcW w:type="dxa" w:w="778"/>
            <w:vMerge/>
            <w:tcBorders>
              <w:bottom w:sz="4.760000228881836" w:val="single" w:color="#000000"/>
            </w:tcBorders>
          </w:tcPr>
          <w:p/>
        </w:tc>
      </w:tr>
      <w:tr>
        <w:trPr>
          <w:trHeight w:hRule="exact" w:val="358"/>
        </w:trPr>
        <w:tc>
          <w:tcPr>
            <w:tcW w:type="dxa" w:w="1400"/>
            <w:tcBorders>
              <w:top w:sz="4.760000228881836" w:val="single" w:color="#000000"/>
            </w:tcBorders>
            <w:tcMar>
              <w:start w:w="0" w:type="dxa"/>
              <w:end w:w="0" w:type="dxa"/>
            </w:tcMar>
          </w:tcPr>
          <w:p/>
        </w:tc>
        <w:tc>
          <w:tcPr>
            <w:tcW w:type="dxa" w:w="358"/>
            <w:tcBorders>
              <w:top w:sz="4.760000228881836" w:val="single" w:color="#000000"/>
            </w:tcBorders>
            <w:tcMar>
              <w:start w:w="0" w:type="dxa"/>
              <w:end w:w="0" w:type="dxa"/>
            </w:tcMar>
          </w:tcPr>
          <w:p/>
        </w:tc>
        <w:tc>
          <w:tcPr>
            <w:tcW w:type="dxa" w:w="1142"/>
            <w:tcBorders>
              <w:top w:sz="4.760000228881836" w:val="single" w:color="#000000"/>
            </w:tcBorders>
            <w:tcMar>
              <w:start w:w="0" w:type="dxa"/>
              <w:end w:w="0" w:type="dxa"/>
            </w:tcMar>
          </w:tcPr>
          <w:p>
            <w:pPr>
              <w:autoSpaceDN w:val="0"/>
              <w:autoSpaceDE w:val="0"/>
              <w:widowControl/>
              <w:spacing w:line="230" w:lineRule="auto" w:before="28" w:after="0"/>
              <w:ind w:left="0" w:right="4" w:firstLine="0"/>
              <w:jc w:val="right"/>
            </w:pPr>
            <w:r>
              <w:rPr>
                <w:w w:val="101.61166985829671"/>
                <w:rFonts w:ascii="TimesNewRoman" w:hAnsi="TimesNewRoman" w:eastAsia="TimesNewRoman"/>
                <w:b w:val="0"/>
                <w:i w:val="0"/>
                <w:color w:val="000000"/>
                <w:sz w:val="24"/>
              </w:rPr>
              <w:t>0.0000</w:t>
            </w:r>
          </w:p>
        </w:tc>
        <w:tc>
          <w:tcPr>
            <w:tcW w:type="dxa" w:w="160"/>
            <w:tcBorders>
              <w:top w:sz="4.760000228881836" w:val="single" w:color="#000000"/>
            </w:tcBorders>
            <w:tcMar>
              <w:start w:w="0" w:type="dxa"/>
              <w:end w:w="0" w:type="dxa"/>
            </w:tcMar>
          </w:tcPr>
          <w:p>
            <w:pPr>
              <w:autoSpaceDN w:val="0"/>
              <w:autoSpaceDE w:val="0"/>
              <w:widowControl/>
              <w:spacing w:line="318" w:lineRule="exact" w:before="0" w:after="0"/>
              <w:ind w:left="0" w:right="0" w:firstLine="0"/>
              <w:jc w:val="center"/>
            </w:pPr>
            <w:r>
              <w:rPr>
                <w:w w:val="101.61166985829671"/>
                <w:rFonts w:ascii="Symbol" w:hAnsi="Symbol" w:eastAsia="Symbol"/>
                <w:b w:val="0"/>
                <w:i w:val="0"/>
                <w:color w:val="000000"/>
                <w:sz w:val="24"/>
              </w:rPr>
              <w:t>+</w:t>
            </w:r>
          </w:p>
        </w:tc>
        <w:tc>
          <w:tcPr>
            <w:tcW w:type="dxa" w:w="1540"/>
            <w:tcBorders>
              <w:top w:sz="4.760000228881836" w:val="single" w:color="#000000"/>
            </w:tcBorders>
            <w:tcMar>
              <w:start w:w="0" w:type="dxa"/>
              <w:end w:w="0" w:type="dxa"/>
            </w:tcMar>
          </w:tcPr>
          <w:p>
            <w:pPr>
              <w:autoSpaceDN w:val="0"/>
              <w:tabs>
                <w:tab w:pos="732" w:val="left"/>
                <w:tab w:pos="1060" w:val="left"/>
              </w:tabs>
              <w:autoSpaceDE w:val="0"/>
              <w:widowControl/>
              <w:spacing w:line="270" w:lineRule="exact" w:before="0" w:after="0"/>
              <w:ind w:left="44" w:right="0" w:firstLine="0"/>
              <w:jc w:val="left"/>
            </w:pPr>
            <w:r>
              <w:rPr>
                <w:w w:val="101.61166985829671"/>
                <w:rFonts w:ascii="TimesNewRoman" w:hAnsi="TimesNewRoman" w:eastAsia="TimesNewRoman"/>
                <w:b w:val="0"/>
                <w:i w:val="0"/>
                <w:color w:val="000000"/>
                <w:sz w:val="24"/>
              </w:rPr>
              <w:t xml:space="preserve">0.5073 1. </w:t>
            </w:r>
            <w:r>
              <w:rPr>
                <w:w w:val="101.61166985829671"/>
                <w:rFonts w:ascii="Symbol" w:hAnsi="Symbol" w:eastAsia="Symbol"/>
                <w:b w:val="0"/>
                <w:i w:val="0"/>
                <w:color w:val="000000"/>
                <w:sz w:val="24"/>
              </w:rPr>
              <w:t xml:space="preserve">+ </w:t>
            </w:r>
            <w:r>
              <w:tab/>
            </w:r>
            <w:r>
              <w:rPr>
                <w:w w:val="101.61166985829671"/>
                <w:rFonts w:ascii="TimesNewRoman" w:hAnsi="TimesNewRoman" w:eastAsia="TimesNewRoman"/>
                <w:b w:val="0"/>
                <w:i w:val="0"/>
                <w:color w:val="000000"/>
                <w:sz w:val="24"/>
              </w:rPr>
              <w:t>0000</w:t>
            </w:r>
          </w:p>
        </w:tc>
        <w:tc>
          <w:tcPr>
            <w:tcW w:type="dxa" w:w="180"/>
            <w:gridSpan w:val="2"/>
            <w:tcBorders>
              <w:top w:sz="4.760000228881836" w:val="single" w:color="#000000"/>
            </w:tcBorders>
            <w:tcMar>
              <w:start w:w="0" w:type="dxa"/>
              <w:end w:w="0" w:type="dxa"/>
            </w:tcMar>
            <w:tcMar>
              <w:start w:w="0" w:type="dxa"/>
              <w:end w:w="0" w:type="dxa"/>
            </w:tcMar>
          </w:tcPr>
          <w:p>
            <w:pPr>
              <w:autoSpaceDN w:val="0"/>
              <w:autoSpaceDE w:val="0"/>
              <w:widowControl/>
              <w:spacing w:line="318" w:lineRule="exact" w:before="0" w:after="0"/>
              <w:ind w:left="0" w:right="0" w:firstLine="0"/>
              <w:jc w:val="center"/>
            </w:pPr>
            <w:r>
              <w:rPr>
                <w:w w:val="101.61166985829671"/>
                <w:rFonts w:ascii="Symbol" w:hAnsi="Symbol" w:eastAsia="Symbol"/>
                <w:b w:val="0"/>
                <w:i w:val="0"/>
                <w:color w:val="000000"/>
                <w:sz w:val="24"/>
              </w:rPr>
              <w:t>+</w:t>
            </w:r>
          </w:p>
        </w:tc>
        <w:tc>
          <w:tcPr>
            <w:tcW w:type="dxa" w:w="700"/>
            <w:tcBorders>
              <w:top w:sz="4.760000228881836" w:val="single" w:color="#000000"/>
            </w:tcBorders>
            <w:tcMar>
              <w:start w:w="0" w:type="dxa"/>
              <w:end w:w="0" w:type="dxa"/>
            </w:tcMar>
          </w:tcPr>
          <w:p>
            <w:pPr>
              <w:autoSpaceDN w:val="0"/>
              <w:autoSpaceDE w:val="0"/>
              <w:widowControl/>
              <w:spacing w:line="230" w:lineRule="auto" w:before="28" w:after="0"/>
              <w:ind w:left="0" w:right="0" w:firstLine="0"/>
              <w:jc w:val="center"/>
            </w:pPr>
            <w:r>
              <w:rPr>
                <w:w w:val="101.61166985829671"/>
                <w:rFonts w:ascii="TimesNewRoman" w:hAnsi="TimesNewRoman" w:eastAsia="TimesNewRoman"/>
                <w:b w:val="0"/>
                <w:i w:val="0"/>
                <w:color w:val="000000"/>
                <w:sz w:val="24"/>
              </w:rPr>
              <w:t>0.9 96</w:t>
            </w:r>
          </w:p>
        </w:tc>
        <w:tc>
          <w:tcPr>
            <w:tcW w:type="dxa" w:w="140"/>
            <w:tcBorders>
              <w:top w:sz="4.760000228881836" w:val="single" w:color="#000000"/>
            </w:tcBorders>
            <w:tcMar>
              <w:start w:w="0" w:type="dxa"/>
              <w:end w:w="0" w:type="dxa"/>
            </w:tcMar>
          </w:tcPr>
          <w:p>
            <w:pPr>
              <w:autoSpaceDN w:val="0"/>
              <w:autoSpaceDE w:val="0"/>
              <w:widowControl/>
              <w:spacing w:line="318" w:lineRule="exact" w:before="0" w:after="0"/>
              <w:ind w:left="0" w:right="0" w:firstLine="0"/>
              <w:jc w:val="center"/>
            </w:pPr>
            <w:r>
              <w:rPr>
                <w:w w:val="101.61166985829671"/>
                <w:rFonts w:ascii="Symbol" w:hAnsi="Symbol" w:eastAsia="Symbol"/>
                <w:b w:val="0"/>
                <w:i w:val="0"/>
                <w:color w:val="000000"/>
                <w:sz w:val="24"/>
              </w:rPr>
              <w:t>+</w:t>
            </w:r>
          </w:p>
        </w:tc>
        <w:tc>
          <w:tcPr>
            <w:tcW w:type="dxa" w:w="1240"/>
            <w:gridSpan w:val="2"/>
            <w:tcBorders>
              <w:top w:sz="4.760000228881836" w:val="single" w:color="#000000"/>
            </w:tcBorders>
            <w:tcMar>
              <w:start w:w="0" w:type="dxa"/>
              <w:end w:w="0" w:type="dxa"/>
            </w:tcMar>
            <w:tcMar>
              <w:start w:w="0" w:type="dxa"/>
              <w:end w:w="0" w:type="dxa"/>
            </w:tcMar>
          </w:tcPr>
          <w:p>
            <w:pPr>
              <w:autoSpaceDN w:val="0"/>
              <w:autoSpaceDE w:val="0"/>
              <w:widowControl/>
              <w:spacing w:line="230" w:lineRule="auto" w:before="28" w:after="0"/>
              <w:ind w:left="56" w:right="0" w:firstLine="0"/>
              <w:jc w:val="left"/>
            </w:pPr>
            <w:r>
              <w:rPr>
                <w:w w:val="101.61166985829671"/>
                <w:rFonts w:ascii="TimesNewRoman" w:hAnsi="TimesNewRoman" w:eastAsia="TimesNewRoman"/>
                <w:b w:val="0"/>
                <w:i w:val="0"/>
                <w:color w:val="000000"/>
                <w:sz w:val="24"/>
              </w:rPr>
              <w:t>0.4604</w:t>
            </w:r>
          </w:p>
        </w:tc>
        <w:tc>
          <w:tcPr>
            <w:tcW w:type="dxa" w:w="160"/>
            <w:tcBorders>
              <w:top w:sz="4.760000228881836" w:val="single" w:color="#000000"/>
            </w:tcBorders>
            <w:tcMar>
              <w:start w:w="0" w:type="dxa"/>
              <w:end w:w="0" w:type="dxa"/>
            </w:tcMar>
          </w:tcPr>
          <w:p/>
        </w:tc>
        <w:tc>
          <w:tcPr>
            <w:tcW w:type="dxa" w:w="1220"/>
            <w:tcBorders>
              <w:top w:sz="4.760000228881836" w:val="single" w:color="#000000"/>
            </w:tcBorders>
            <w:tcMar>
              <w:start w:w="0" w:type="dxa"/>
              <w:end w:w="0" w:type="dxa"/>
            </w:tcMar>
          </w:tcPr>
          <w:p/>
        </w:tc>
      </w:tr>
    </w:tbl>
    <w:p>
      <w:pPr>
        <w:autoSpaceDN w:val="0"/>
        <w:autoSpaceDE w:val="0"/>
        <w:widowControl/>
        <w:spacing w:line="404" w:lineRule="exact" w:before="0" w:after="0"/>
        <w:ind w:left="1564" w:right="50" w:firstLine="480"/>
        <w:jc w:val="both"/>
      </w:pPr>
      <w:r>
        <w:rPr>
          <w:rFonts w:ascii="SimSun" w:hAnsi="SimSun" w:eastAsia="SimSun"/>
          <w:b w:val="0"/>
          <w:i w:val="0"/>
          <w:color w:val="000000"/>
          <w:sz w:val="24"/>
        </w:rPr>
        <w:t>由</w:t>
      </w:r>
      <w:r>
        <w:rPr>
          <w:rFonts w:ascii="TimesNewRoman,Italic" w:hAnsi="TimesNewRoman,Italic" w:eastAsia="TimesNewRoman,Italic"/>
          <w:b w:val="0"/>
          <w:i/>
          <w:color w:val="000000"/>
          <w:sz w:val="25"/>
        </w:rPr>
        <w:t>j</w:t>
      </w:r>
      <w:r>
        <w:rPr>
          <w:rFonts w:ascii="Symbol" w:hAnsi="Symbol" w:eastAsia="Symbol"/>
          <w:b w:val="0"/>
          <w:i w:val="0"/>
          <w:color w:val="000000"/>
          <w:sz w:val="25"/>
        </w:rPr>
        <w:t xml:space="preserve"> ∗</w:t>
      </w:r>
      <w:r>
        <w:rPr>
          <w:rFonts w:ascii="SimSun" w:hAnsi="SimSun" w:eastAsia="SimSun"/>
          <w:b w:val="0"/>
          <w:i w:val="0"/>
          <w:color w:val="000000"/>
          <w:sz w:val="24"/>
        </w:rPr>
        <w:t>的计算结果可知，该项目地铁盾构施工安全保障能力处于“中等”和“较</w:t>
      </w:r>
      <w:r>
        <w:rPr>
          <w:rFonts w:ascii="SimSun" w:hAnsi="SimSun" w:eastAsia="SimSun"/>
          <w:b w:val="0"/>
          <w:i w:val="0"/>
          <w:color w:val="000000"/>
          <w:sz w:val="24"/>
        </w:rPr>
        <w:t>高”等级之间，并且偏向于“中等”等级，这与该项目实际的安全保障能力水平基</w:t>
      </w:r>
      <w:r>
        <w:rPr>
          <w:rFonts w:ascii="SimSun" w:hAnsi="SimSun" w:eastAsia="SimSun"/>
          <w:b w:val="0"/>
          <w:i w:val="0"/>
          <w:color w:val="000000"/>
          <w:sz w:val="24"/>
        </w:rPr>
        <w:t>本符合。</w:t>
      </w:r>
    </w:p>
    <w:p>
      <w:pPr>
        <w:autoSpaceDN w:val="0"/>
        <w:autoSpaceDE w:val="0"/>
        <w:widowControl/>
        <w:spacing w:line="233" w:lineRule="auto" w:before="552" w:after="0"/>
        <w:ind w:left="0" w:right="4212" w:firstLine="0"/>
        <w:jc w:val="right"/>
      </w:pPr>
      <w:r>
        <w:rPr>
          <w:rFonts w:ascii="TimesNewRoman" w:hAnsi="TimesNewRoman" w:eastAsia="TimesNewRoman"/>
          <w:b w:val="0"/>
          <w:i w:val="0"/>
          <w:color w:val="000000"/>
          <w:sz w:val="18"/>
        </w:rPr>
        <w:t>89</w:t>
      </w:r>
    </w:p>
    <w:p>
      <w:pPr>
        <w:autoSpaceDN w:val="0"/>
        <w:tabs>
          <w:tab w:pos="1240" w:val="left"/>
        </w:tabs>
        <w:autoSpaceDE w:val="0"/>
        <w:widowControl/>
        <w:spacing w:line="240" w:lineRule="auto" w:before="424" w:after="0"/>
        <w:ind w:left="0" w:right="0" w:firstLine="0"/>
        <w:jc w:val="left"/>
      </w:pPr>
      <w:r>
        <w:drawing>
          <wp:inline xmlns:a="http://schemas.openxmlformats.org/drawingml/2006/main" xmlns:pic="http://schemas.openxmlformats.org/drawingml/2006/picture">
            <wp:extent cx="584200" cy="165100"/>
            <wp:docPr id="396" name="Picture 39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97" name="Picture 39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0" w:right="1366"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2904" w:firstLine="0"/>
        <w:jc w:val="right"/>
      </w:pPr>
      <w:r>
        <w:rPr>
          <w:rFonts w:ascii="SimSun" w:hAnsi="SimSun" w:eastAsia="SimSun"/>
          <w:b w:val="0"/>
          <w:i w:val="0"/>
          <w:color w:val="000000"/>
          <w:sz w:val="21"/>
        </w:rPr>
        <w:t>河南理工大学土木水利硕士专业学位论文</w:t>
      </w:r>
    </w:p>
    <w:p>
      <w:pPr>
        <w:autoSpaceDN w:val="0"/>
        <w:tabs>
          <w:tab w:pos="1478" w:val="left"/>
        </w:tabs>
        <w:autoSpaceDE w:val="0"/>
        <w:widowControl/>
        <w:spacing w:line="307" w:lineRule="auto" w:before="462" w:after="0"/>
        <w:ind w:left="998" w:right="432"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2</w:t>
      </w:r>
      <w:r>
        <w:rPr>
          <w:rFonts w:ascii="SimSun" w:hAnsi="SimSun" w:eastAsia="SimSun"/>
          <w:b w:val="0"/>
          <w:i w:val="0"/>
          <w:color w:val="000000"/>
          <w:sz w:val="24"/>
        </w:rPr>
        <w:t>）物元可拓评价结果分析</w:t>
      </w:r>
      <w:r>
        <w:br/>
      </w:r>
      <w:r>
        <w:tab/>
      </w:r>
      <w:r>
        <w:rPr>
          <w:rFonts w:ascii="SimSun" w:hAnsi="SimSun" w:eastAsia="SimSun"/>
          <w:b w:val="0"/>
          <w:i w:val="0"/>
          <w:color w:val="000000"/>
          <w:sz w:val="24"/>
        </w:rPr>
        <w:t>该项目地铁盾构施工安全保障能力的物元可拓评价等级为“中等”水平，表明</w:t>
      </w:r>
      <w:r>
        <w:rPr>
          <w:rFonts w:ascii="SimSun" w:hAnsi="SimSun" w:eastAsia="SimSun"/>
          <w:b w:val="0"/>
          <w:i w:val="0"/>
          <w:color w:val="000000"/>
          <w:sz w:val="24"/>
        </w:rPr>
        <w:t>该项目地铁盾构施工中的安全风险水平处于可接受的状态，存在的安全隐患也较</w:t>
      </w:r>
      <w:r>
        <w:rPr>
          <w:rFonts w:ascii="SimSun" w:hAnsi="SimSun" w:eastAsia="SimSun"/>
          <w:b w:val="0"/>
          <w:i w:val="0"/>
          <w:color w:val="000000"/>
          <w:sz w:val="24"/>
        </w:rPr>
        <w:t>少。但是，该项目地铁盾构施工安全保障能力水平距离“高”水平的安全保障能力</w:t>
      </w:r>
      <w:r>
        <w:rPr>
          <w:rFonts w:ascii="SimSun" w:hAnsi="SimSun" w:eastAsia="SimSun"/>
          <w:b w:val="0"/>
          <w:i w:val="0"/>
          <w:color w:val="000000"/>
          <w:sz w:val="24"/>
        </w:rPr>
        <w:t>还具有一定的差距，所以仍需要进行改进提高。</w:t>
      </w:r>
    </w:p>
    <w:p>
      <w:pPr>
        <w:autoSpaceDN w:val="0"/>
        <w:autoSpaceDE w:val="0"/>
        <w:widowControl/>
        <w:spacing w:line="307" w:lineRule="auto" w:before="192" w:after="0"/>
        <w:ind w:left="998" w:right="288" w:firstLine="480"/>
        <w:jc w:val="left"/>
      </w:pPr>
      <w:r>
        <w:rPr>
          <w:rFonts w:ascii="SimSun" w:hAnsi="SimSun" w:eastAsia="SimSun"/>
          <w:b w:val="0"/>
          <w:i w:val="0"/>
          <w:color w:val="000000"/>
          <w:sz w:val="24"/>
        </w:rPr>
        <w:t>由表</w:t>
      </w:r>
      <w:r>
        <w:rPr>
          <w:rFonts w:ascii="TimesNewRoman" w:hAnsi="TimesNewRoman" w:eastAsia="TimesNewRoman"/>
          <w:b w:val="0"/>
          <w:i w:val="0"/>
          <w:color w:val="000000"/>
          <w:sz w:val="24"/>
        </w:rPr>
        <w:t xml:space="preserve"> 5-14</w:t>
      </w:r>
      <w:r>
        <w:rPr>
          <w:rFonts w:ascii="SimSun" w:hAnsi="SimSun" w:eastAsia="SimSun"/>
          <w:b w:val="0"/>
          <w:i w:val="0"/>
          <w:color w:val="000000"/>
          <w:sz w:val="24"/>
        </w:rPr>
        <w:t xml:space="preserve"> 可知一级指标</w:t>
      </w:r>
      <w:r>
        <w:rPr>
          <w:rFonts w:ascii="TimesNewRoman,Italic" w:hAnsi="TimesNewRoman,Italic" w:eastAsia="TimesNewRoman,Italic"/>
          <w:b w:val="0"/>
          <w:i/>
          <w:color w:val="000000"/>
          <w:sz w:val="24"/>
        </w:rPr>
        <w:t>B</w:t>
      </w:r>
      <w:r>
        <w:rPr>
          <w:rFonts w:ascii="TimesNewRoman" w:hAnsi="TimesNewRoman" w:eastAsia="TimesNewRoman"/>
          <w:b w:val="0"/>
          <w:i w:val="0"/>
          <w:color w:val="000000"/>
          <w:sz w:val="16"/>
        </w:rPr>
        <w:t>1</w:t>
      </w:r>
      <w:r>
        <w:rPr>
          <w:rFonts w:ascii="SimSun" w:hAnsi="SimSun" w:eastAsia="SimSun"/>
          <w:b w:val="0"/>
          <w:i w:val="0"/>
          <w:color w:val="000000"/>
          <w:sz w:val="24"/>
        </w:rPr>
        <w:t>、</w:t>
      </w:r>
      <w:r>
        <w:rPr>
          <w:rFonts w:ascii="TimesNewRoman,Italic" w:hAnsi="TimesNewRoman,Italic" w:eastAsia="TimesNewRoman,Italic"/>
          <w:b w:val="0"/>
          <w:i/>
          <w:color w:val="000000"/>
          <w:sz w:val="24"/>
        </w:rPr>
        <w:t>B</w:t>
      </w:r>
      <w:r>
        <w:rPr>
          <w:rFonts w:ascii="TimesNewRoman" w:hAnsi="TimesNewRoman" w:eastAsia="TimesNewRoman"/>
          <w:b w:val="0"/>
          <w:i w:val="0"/>
          <w:color w:val="000000"/>
          <w:sz w:val="16"/>
        </w:rPr>
        <w:t>2</w:t>
      </w:r>
      <w:r>
        <w:rPr>
          <w:rFonts w:ascii="SimSun" w:hAnsi="SimSun" w:eastAsia="SimSun"/>
          <w:b w:val="0"/>
          <w:i w:val="0"/>
          <w:color w:val="000000"/>
          <w:sz w:val="24"/>
        </w:rPr>
        <w:t>、</w:t>
      </w:r>
      <w:r>
        <w:rPr>
          <w:rFonts w:ascii="TimesNewRoman,Italic" w:hAnsi="TimesNewRoman,Italic" w:eastAsia="TimesNewRoman,Italic"/>
          <w:b w:val="0"/>
          <w:i/>
          <w:color w:val="000000"/>
          <w:sz w:val="24"/>
        </w:rPr>
        <w:t>B</w:t>
      </w:r>
      <w:r>
        <w:rPr>
          <w:rFonts w:ascii="TimesNewRoman" w:hAnsi="TimesNewRoman" w:eastAsia="TimesNewRoman"/>
          <w:b w:val="0"/>
          <w:i w:val="0"/>
          <w:color w:val="000000"/>
          <w:sz w:val="16"/>
        </w:rPr>
        <w:t>3</w:t>
      </w:r>
      <w:r>
        <w:rPr>
          <w:rFonts w:ascii="SimSun" w:hAnsi="SimSun" w:eastAsia="SimSun"/>
          <w:b w:val="0"/>
          <w:i w:val="0"/>
          <w:color w:val="000000"/>
          <w:sz w:val="24"/>
        </w:rPr>
        <w:t>、</w:t>
      </w:r>
      <w:r>
        <w:rPr>
          <w:rFonts w:ascii="TimesNewRoman,Italic" w:hAnsi="TimesNewRoman,Italic" w:eastAsia="TimesNewRoman,Italic"/>
          <w:b w:val="0"/>
          <w:i/>
          <w:color w:val="000000"/>
          <w:sz w:val="24"/>
        </w:rPr>
        <w:t>B</w:t>
      </w:r>
      <w:r>
        <w:rPr>
          <w:rFonts w:ascii="TimesNewRoman" w:hAnsi="TimesNewRoman" w:eastAsia="TimesNewRoman"/>
          <w:b w:val="0"/>
          <w:i w:val="0"/>
          <w:color w:val="000000"/>
          <w:sz w:val="16"/>
        </w:rPr>
        <w:t>4</w:t>
      </w:r>
      <w:r>
        <w:rPr>
          <w:rFonts w:ascii="SimSun" w:hAnsi="SimSun" w:eastAsia="SimSun"/>
          <w:b w:val="0"/>
          <w:i w:val="0"/>
          <w:color w:val="000000"/>
          <w:sz w:val="24"/>
        </w:rPr>
        <w:t>、</w:t>
      </w:r>
      <w:r>
        <w:rPr>
          <w:rFonts w:ascii="TimesNewRoman,Italic" w:hAnsi="TimesNewRoman,Italic" w:eastAsia="TimesNewRoman,Italic"/>
          <w:b w:val="0"/>
          <w:i/>
          <w:color w:val="000000"/>
          <w:sz w:val="24"/>
        </w:rPr>
        <w:t>B</w:t>
      </w:r>
      <w:r>
        <w:rPr>
          <w:rFonts w:ascii="TimesNewRoman" w:hAnsi="TimesNewRoman" w:eastAsia="TimesNewRoman"/>
          <w:b w:val="0"/>
          <w:i w:val="0"/>
          <w:color w:val="000000"/>
          <w:sz w:val="16"/>
        </w:rPr>
        <w:t>5</w:t>
      </w:r>
      <w:r>
        <w:rPr>
          <w:rFonts w:ascii="SimSun" w:hAnsi="SimSun" w:eastAsia="SimSun"/>
          <w:b w:val="0"/>
          <w:i w:val="0"/>
          <w:color w:val="000000"/>
          <w:sz w:val="24"/>
        </w:rPr>
        <w:t xml:space="preserve"> 的评价等级分别为中等、较高、</w:t>
      </w:r>
      <w:r>
        <w:rPr>
          <w:rFonts w:ascii="SimSun" w:hAnsi="SimSun" w:eastAsia="SimSun"/>
          <w:b w:val="0"/>
          <w:i w:val="0"/>
          <w:color w:val="000000"/>
          <w:sz w:val="24"/>
        </w:rPr>
        <w:t>中等、中等、高。因此，在后期的地铁盾构施工安全保障工作中，需要在人员防护、</w:t>
      </w:r>
      <w:r>
        <w:rPr>
          <w:rFonts w:ascii="SimSun" w:hAnsi="SimSun" w:eastAsia="SimSun"/>
          <w:b w:val="0"/>
          <w:i w:val="0"/>
          <w:color w:val="000000"/>
          <w:sz w:val="24"/>
        </w:rPr>
        <w:t>环境应对、技术支持方面加大安全保障力度，并对其薄弱之处进行重点建设；对物</w:t>
      </w:r>
      <w:r>
        <w:rPr>
          <w:rFonts w:ascii="SimSun" w:hAnsi="SimSun" w:eastAsia="SimSun"/>
          <w:b w:val="0"/>
          <w:i w:val="0"/>
          <w:color w:val="000000"/>
          <w:sz w:val="24"/>
        </w:rPr>
        <w:t>需保障、组织管理方面的安全保障措施，需要对其继续优化完善，从而不断提高整</w:t>
      </w:r>
      <w:r>
        <w:rPr>
          <w:rFonts w:ascii="SimSun" w:hAnsi="SimSun" w:eastAsia="SimSun"/>
          <w:b w:val="0"/>
          <w:i w:val="0"/>
          <w:color w:val="000000"/>
          <w:sz w:val="24"/>
        </w:rPr>
        <w:t>体的地铁盾构施工安全保障能力水平。</w:t>
      </w:r>
    </w:p>
    <w:p>
      <w:pPr>
        <w:autoSpaceDN w:val="0"/>
        <w:autoSpaceDE w:val="0"/>
        <w:widowControl/>
        <w:spacing w:line="322" w:lineRule="auto" w:before="190" w:after="0"/>
        <w:ind w:left="998" w:right="542" w:firstLine="480"/>
        <w:jc w:val="both"/>
      </w:pPr>
      <w:r>
        <w:rPr>
          <w:rFonts w:ascii="SimSun" w:hAnsi="SimSun" w:eastAsia="SimSun"/>
          <w:b w:val="0"/>
          <w:i w:val="0"/>
          <w:color w:val="000000"/>
          <w:sz w:val="24"/>
        </w:rPr>
        <w:t>由表</w:t>
      </w:r>
      <w:r>
        <w:rPr>
          <w:rFonts w:ascii="TimesNewRoman" w:hAnsi="TimesNewRoman" w:eastAsia="TimesNewRoman"/>
          <w:b w:val="0"/>
          <w:i w:val="0"/>
          <w:color w:val="000000"/>
          <w:sz w:val="24"/>
        </w:rPr>
        <w:t xml:space="preserve"> 5-13</w:t>
      </w:r>
      <w:r>
        <w:rPr>
          <w:rFonts w:ascii="SimSun" w:hAnsi="SimSun" w:eastAsia="SimSun"/>
          <w:b w:val="0"/>
          <w:i w:val="0"/>
          <w:color w:val="000000"/>
          <w:sz w:val="24"/>
        </w:rPr>
        <w:t xml:space="preserve"> 中的二级指标关联度及其评价等级可知，</w:t>
      </w:r>
      <w:r>
        <w:rPr>
          <w:rFonts w:ascii="TimesNewRoman,Italic" w:hAnsi="TimesNewRoman,Italic" w:eastAsia="TimesNewRoman,Italic"/>
          <w:b w:val="0"/>
          <w:i/>
          <w:color w:val="000000"/>
          <w:sz w:val="24"/>
        </w:rPr>
        <w:t>C</w:t>
      </w:r>
      <w:r>
        <w:rPr>
          <w:rFonts w:ascii="TimesNewRoman" w:hAnsi="TimesNewRoman" w:eastAsia="TimesNewRoman"/>
          <w:b w:val="0"/>
          <w:i w:val="0"/>
          <w:color w:val="000000"/>
          <w:sz w:val="16"/>
        </w:rPr>
        <w:t>4</w:t>
      </w:r>
      <w:r>
        <w:rPr>
          <w:rFonts w:ascii="SimSun" w:hAnsi="SimSun" w:eastAsia="SimSun"/>
          <w:b w:val="0"/>
          <w:i w:val="0"/>
          <w:color w:val="000000"/>
          <w:sz w:val="24"/>
        </w:rPr>
        <w:t>、</w:t>
      </w:r>
      <w:r>
        <w:rPr>
          <w:rFonts w:ascii="TimesNewRoman,Italic" w:hAnsi="TimesNewRoman,Italic" w:eastAsia="TimesNewRoman,Italic"/>
          <w:b w:val="0"/>
          <w:i/>
          <w:color w:val="000000"/>
          <w:sz w:val="24"/>
        </w:rPr>
        <w:t>C</w:t>
      </w:r>
      <w:r>
        <w:rPr>
          <w:rFonts w:ascii="TimesNewRoman" w:hAnsi="TimesNewRoman" w:eastAsia="TimesNewRoman"/>
          <w:b w:val="0"/>
          <w:i w:val="0"/>
          <w:color w:val="000000"/>
          <w:sz w:val="16"/>
        </w:rPr>
        <w:t>11</w:t>
      </w:r>
      <w:r>
        <w:rPr>
          <w:rFonts w:ascii="SimSun" w:hAnsi="SimSun" w:eastAsia="SimSun"/>
          <w:b w:val="0"/>
          <w:i w:val="0"/>
          <w:color w:val="000000"/>
          <w:sz w:val="24"/>
        </w:rPr>
        <w:t>、</w:t>
      </w:r>
      <w:r>
        <w:rPr>
          <w:rFonts w:ascii="TimesNewRoman,Italic" w:hAnsi="TimesNewRoman,Italic" w:eastAsia="TimesNewRoman,Italic"/>
          <w:b w:val="0"/>
          <w:i/>
          <w:color w:val="000000"/>
          <w:sz w:val="24"/>
        </w:rPr>
        <w:t>C</w:t>
      </w:r>
      <w:r>
        <w:rPr>
          <w:rFonts w:ascii="TimesNewRoman" w:hAnsi="TimesNewRoman" w:eastAsia="TimesNewRoman"/>
          <w:b w:val="0"/>
          <w:i w:val="0"/>
          <w:color w:val="000000"/>
          <w:sz w:val="16"/>
        </w:rPr>
        <w:t>16</w:t>
      </w:r>
      <w:r>
        <w:rPr>
          <w:rFonts w:ascii="SimSun" w:hAnsi="SimSun" w:eastAsia="SimSun"/>
          <w:b w:val="0"/>
          <w:i w:val="0"/>
          <w:color w:val="000000"/>
          <w:sz w:val="24"/>
        </w:rPr>
        <w:t>、</w:t>
      </w:r>
      <w:r>
        <w:rPr>
          <w:rFonts w:ascii="TimesNewRoman,Italic" w:hAnsi="TimesNewRoman,Italic" w:eastAsia="TimesNewRoman,Italic"/>
          <w:b w:val="0"/>
          <w:i/>
          <w:color w:val="000000"/>
          <w:sz w:val="24"/>
        </w:rPr>
        <w:t>C</w:t>
      </w:r>
      <w:r>
        <w:rPr>
          <w:rFonts w:ascii="TimesNewRoman" w:hAnsi="TimesNewRoman" w:eastAsia="TimesNewRoman"/>
          <w:b w:val="0"/>
          <w:i w:val="0"/>
          <w:color w:val="000000"/>
          <w:sz w:val="16"/>
        </w:rPr>
        <w:t>22</w:t>
      </w:r>
      <w:r>
        <w:rPr>
          <w:rFonts w:ascii="SimSun" w:hAnsi="SimSun" w:eastAsia="SimSun"/>
          <w:b w:val="0"/>
          <w:i w:val="0"/>
          <w:color w:val="000000"/>
          <w:sz w:val="24"/>
        </w:rPr>
        <w:t xml:space="preserve"> 的评价</w:t>
      </w:r>
      <w:r>
        <w:rPr>
          <w:rFonts w:ascii="SimSun" w:hAnsi="SimSun" w:eastAsia="SimSun"/>
          <w:b w:val="0"/>
          <w:i w:val="0"/>
          <w:color w:val="000000"/>
          <w:sz w:val="24"/>
        </w:rPr>
        <w:t>等级为“较低”，表明该项目中的“人员险情应急处置能力”、“周边建构筑物及管</w:t>
      </w:r>
      <w:r>
        <w:rPr>
          <w:rFonts w:ascii="SimSun" w:hAnsi="SimSun" w:eastAsia="SimSun"/>
          <w:b w:val="0"/>
          <w:i w:val="0"/>
          <w:color w:val="000000"/>
          <w:sz w:val="24"/>
        </w:rPr>
        <w:t>线保护水平”、“盾构机进出洞端头加固水平”、“安全监督检查力度”处于“较低”</w:t>
      </w:r>
      <w:r>
        <w:rPr>
          <w:rFonts w:ascii="SimSun" w:hAnsi="SimSun" w:eastAsia="SimSun"/>
          <w:b w:val="0"/>
          <w:i w:val="0"/>
          <w:color w:val="000000"/>
          <w:sz w:val="24"/>
        </w:rPr>
        <w:t>水平状态，即人员险情应急处置、周边建构筑物及管线保护、盾构机进出洞端头加</w:t>
      </w:r>
      <w:r>
        <w:rPr>
          <w:rFonts w:ascii="SimSun" w:hAnsi="SimSun" w:eastAsia="SimSun"/>
          <w:b w:val="0"/>
          <w:i w:val="0"/>
          <w:color w:val="000000"/>
          <w:sz w:val="24"/>
        </w:rPr>
        <w:t>固、安全监督检查是地铁盾构施工安全保障工作中最薄弱的环节。因此，在后期的</w:t>
      </w:r>
      <w:r>
        <w:rPr>
          <w:rFonts w:ascii="SimSun" w:hAnsi="SimSun" w:eastAsia="SimSun"/>
          <w:b w:val="0"/>
          <w:i w:val="0"/>
          <w:color w:val="000000"/>
          <w:sz w:val="24"/>
        </w:rPr>
        <w:t>地铁盾构施工中需要对这些薄弱环节进行重点提高和改善。</w:t>
      </w:r>
      <w:r>
        <w:rPr>
          <w:rFonts w:ascii="TimesNewRoman,Italic" w:hAnsi="TimesNewRoman,Italic" w:eastAsia="TimesNewRoman,Italic"/>
          <w:b w:val="0"/>
          <w:i/>
          <w:color w:val="000000"/>
          <w:sz w:val="24"/>
        </w:rPr>
        <w:t>C</w:t>
      </w:r>
      <w:r>
        <w:rPr>
          <w:rFonts w:ascii="TimesNewRoman" w:hAnsi="TimesNewRoman" w:eastAsia="TimesNewRoman"/>
          <w:b w:val="0"/>
          <w:i w:val="0"/>
          <w:color w:val="000000"/>
          <w:sz w:val="16"/>
        </w:rPr>
        <w:t>17</w:t>
      </w:r>
      <w:r>
        <w:rPr>
          <w:rFonts w:ascii="SimSun" w:hAnsi="SimSun" w:eastAsia="SimSun"/>
          <w:b w:val="0"/>
          <w:i w:val="0"/>
          <w:color w:val="000000"/>
          <w:sz w:val="24"/>
        </w:rPr>
        <w:t>、</w:t>
      </w:r>
      <w:r>
        <w:rPr>
          <w:rFonts w:ascii="TimesNewRoman,Italic" w:hAnsi="TimesNewRoman,Italic" w:eastAsia="TimesNewRoman,Italic"/>
          <w:b w:val="0"/>
          <w:i/>
          <w:color w:val="000000"/>
          <w:sz w:val="24"/>
        </w:rPr>
        <w:t>C</w:t>
      </w:r>
      <w:r>
        <w:rPr>
          <w:rFonts w:ascii="TimesNewRoman" w:hAnsi="TimesNewRoman" w:eastAsia="TimesNewRoman"/>
          <w:b w:val="0"/>
          <w:i w:val="0"/>
          <w:color w:val="000000"/>
          <w:sz w:val="16"/>
        </w:rPr>
        <w:t>19</w:t>
      </w:r>
      <w:r>
        <w:rPr>
          <w:rFonts w:ascii="SimSun" w:hAnsi="SimSun" w:eastAsia="SimSun"/>
          <w:b w:val="0"/>
          <w:i w:val="0"/>
          <w:color w:val="000000"/>
          <w:sz w:val="24"/>
        </w:rPr>
        <w:t>、</w:t>
      </w:r>
      <w:r>
        <w:rPr>
          <w:rFonts w:ascii="TimesNewRoman,Italic" w:hAnsi="TimesNewRoman,Italic" w:eastAsia="TimesNewRoman,Italic"/>
          <w:b w:val="0"/>
          <w:i/>
          <w:color w:val="000000"/>
          <w:sz w:val="24"/>
        </w:rPr>
        <w:t>C</w:t>
      </w:r>
      <w:r>
        <w:rPr>
          <w:rFonts w:ascii="TimesNewRoman" w:hAnsi="TimesNewRoman" w:eastAsia="TimesNewRoman"/>
          <w:b w:val="0"/>
          <w:i w:val="0"/>
          <w:color w:val="000000"/>
          <w:sz w:val="16"/>
        </w:rPr>
        <w:t>21</w:t>
      </w:r>
      <w:r>
        <w:rPr>
          <w:rFonts w:ascii="SimSun" w:hAnsi="SimSun" w:eastAsia="SimSun"/>
          <w:b w:val="0"/>
          <w:i w:val="0"/>
          <w:color w:val="000000"/>
          <w:sz w:val="24"/>
        </w:rPr>
        <w:t xml:space="preserve"> 的评价</w:t>
      </w:r>
      <w:r>
        <w:rPr>
          <w:rFonts w:ascii="SimSun" w:hAnsi="SimSun" w:eastAsia="SimSun"/>
          <w:b w:val="0"/>
          <w:i w:val="0"/>
          <w:color w:val="000000"/>
          <w:sz w:val="24"/>
        </w:rPr>
        <w:t>等级为“高”，表明这几项工作的安全保障能力处于高水平状态，后期需要继续保</w:t>
      </w:r>
      <w:r>
        <w:rPr>
          <w:rFonts w:ascii="SimSun" w:hAnsi="SimSun" w:eastAsia="SimSun"/>
          <w:b w:val="0"/>
          <w:i w:val="0"/>
          <w:color w:val="000000"/>
          <w:sz w:val="24"/>
        </w:rPr>
        <w:t>持现有水平状态。处于“中等”、“较高”等级的指标距离高水平的安全保障能力还</w:t>
      </w:r>
      <w:r>
        <w:rPr>
          <w:rFonts w:ascii="SimSun" w:hAnsi="SimSun" w:eastAsia="SimSun"/>
          <w:b w:val="0"/>
          <w:i w:val="0"/>
          <w:color w:val="000000"/>
          <w:sz w:val="24"/>
        </w:rPr>
        <w:t>有提高空间，仍需要对其继续查缺补漏和完善提高。</w:t>
      </w:r>
    </w:p>
    <w:p>
      <w:pPr>
        <w:autoSpaceDN w:val="0"/>
        <w:autoSpaceDE w:val="0"/>
        <w:widowControl/>
        <w:spacing w:line="245" w:lineRule="auto" w:before="206" w:after="0"/>
        <w:ind w:left="998" w:right="288" w:firstLine="0"/>
        <w:jc w:val="left"/>
      </w:pPr>
      <w:r>
        <w:rPr>
          <w:rFonts w:ascii="TimesNewRoman" w:hAnsi="TimesNewRoman" w:eastAsia="TimesNewRoman"/>
          <w:b w:val="0"/>
          <w:i w:val="0"/>
          <w:color w:val="000000"/>
          <w:sz w:val="30"/>
        </w:rPr>
        <w:t>5.6</w:t>
      </w:r>
      <w:r>
        <w:rPr>
          <w:rFonts w:ascii="SimHei" w:hAnsi="SimHei" w:eastAsia="SimHei"/>
          <w:b w:val="0"/>
          <w:i w:val="0"/>
          <w:color w:val="000000"/>
          <w:sz w:val="30"/>
        </w:rPr>
        <w:t>基于可拓云模型的地铁盾构施工安全保障能力评价</w:t>
      </w:r>
      <w:r>
        <w:rPr>
          <w:rFonts w:ascii="SimHei" w:hAnsi="SimHei" w:eastAsia="SimHei"/>
          <w:b w:val="0"/>
          <w:i w:val="0"/>
          <w:color w:val="000000"/>
          <w:sz w:val="30"/>
        </w:rPr>
        <w:t xml:space="preserve">（Evaluation of Safety Guarantee Ability of Subway Shield </w:t>
      </w:r>
      <w:r>
        <w:rPr>
          <w:rFonts w:ascii="SimHei" w:hAnsi="SimHei" w:eastAsia="SimHei"/>
          <w:b w:val="0"/>
          <w:i w:val="0"/>
          <w:color w:val="000000"/>
          <w:sz w:val="30"/>
        </w:rPr>
        <w:t xml:space="preserve">Construction Based on Extension Cloud Model） </w:t>
      </w:r>
    </w:p>
    <w:p>
      <w:pPr>
        <w:autoSpaceDN w:val="0"/>
        <w:tabs>
          <w:tab w:pos="1478" w:val="left"/>
        </w:tabs>
        <w:autoSpaceDE w:val="0"/>
        <w:widowControl/>
        <w:spacing w:line="262" w:lineRule="auto" w:before="310" w:after="0"/>
        <w:ind w:left="998" w:right="432" w:firstLine="0"/>
        <w:jc w:val="left"/>
      </w:pPr>
      <w:r>
        <w:tab/>
      </w:r>
      <w:r>
        <w:rPr>
          <w:rFonts w:ascii="SimSun" w:hAnsi="SimSun" w:eastAsia="SimSun"/>
          <w:b w:val="0"/>
          <w:i w:val="0"/>
          <w:color w:val="000000"/>
          <w:sz w:val="24"/>
        </w:rPr>
        <w:t>将云模型和物元可拓模型结合形成的可拓云模型在本案例中进行应用分析，</w:t>
      </w:r>
      <w:r>
        <w:rPr>
          <w:rFonts w:ascii="SimSun" w:hAnsi="SimSun" w:eastAsia="SimSun"/>
          <w:b w:val="0"/>
          <w:i w:val="0"/>
          <w:color w:val="000000"/>
          <w:sz w:val="24"/>
        </w:rPr>
        <w:t>该项目地铁盾构施工安全保障能力的可拓云模型评价过程如下所示。</w:t>
      </w:r>
    </w:p>
    <w:p>
      <w:pPr>
        <w:autoSpaceDN w:val="0"/>
        <w:autoSpaceDE w:val="0"/>
        <w:widowControl/>
        <w:spacing w:line="204" w:lineRule="auto" w:before="206" w:after="0"/>
        <w:ind w:left="998" w:right="0" w:firstLine="0"/>
        <w:jc w:val="left"/>
      </w:pPr>
      <w:r>
        <w:rPr>
          <w:rFonts w:ascii="TimesNewRoman" w:hAnsi="TimesNewRoman" w:eastAsia="TimesNewRoman"/>
          <w:b w:val="0"/>
          <w:i w:val="0"/>
          <w:color w:val="000000"/>
          <w:sz w:val="28"/>
        </w:rPr>
        <w:t>5.6.1</w:t>
      </w:r>
      <w:r>
        <w:rPr>
          <w:rFonts w:ascii="SimHei" w:hAnsi="SimHei" w:eastAsia="SimHei"/>
          <w:b w:val="0"/>
          <w:i w:val="0"/>
          <w:color w:val="000000"/>
          <w:sz w:val="28"/>
        </w:rPr>
        <w:t>等级界限云模型参数的计算</w:t>
      </w:r>
    </w:p>
    <w:p>
      <w:pPr>
        <w:autoSpaceDN w:val="0"/>
        <w:autoSpaceDE w:val="0"/>
        <w:widowControl/>
        <w:spacing w:line="310" w:lineRule="auto" w:before="278" w:after="0"/>
        <w:ind w:left="998" w:right="288" w:firstLine="480"/>
        <w:jc w:val="left"/>
      </w:pPr>
      <w:r>
        <w:rPr>
          <w:rFonts w:ascii="SimSun" w:hAnsi="SimSun" w:eastAsia="SimSun"/>
          <w:b w:val="0"/>
          <w:i w:val="0"/>
          <w:color w:val="000000"/>
          <w:sz w:val="24"/>
        </w:rPr>
        <w:t>依据表</w:t>
      </w:r>
      <w:r>
        <w:rPr>
          <w:rFonts w:ascii="TimesNewRoman" w:hAnsi="TimesNewRoman" w:eastAsia="TimesNewRoman"/>
          <w:b w:val="0"/>
          <w:i w:val="0"/>
          <w:color w:val="000000"/>
          <w:sz w:val="24"/>
        </w:rPr>
        <w:t xml:space="preserve"> 3-8</w:t>
      </w:r>
      <w:r>
        <w:rPr>
          <w:rFonts w:ascii="SimSun" w:hAnsi="SimSun" w:eastAsia="SimSun"/>
          <w:b w:val="0"/>
          <w:i w:val="0"/>
          <w:color w:val="000000"/>
          <w:sz w:val="24"/>
        </w:rPr>
        <w:t xml:space="preserve"> 指标评价标准中的指标等级划分区间，可以得到各个评价指标的</w:t>
      </w:r>
      <w:r>
        <w:rPr>
          <w:rFonts w:ascii="SimSun" w:hAnsi="SimSun" w:eastAsia="SimSun"/>
          <w:b w:val="0"/>
          <w:i w:val="0"/>
          <w:color w:val="000000"/>
          <w:sz w:val="24"/>
        </w:rPr>
        <w:t>的等级界限范围是一致的，其等级界限范围分别为</w:t>
      </w:r>
      <w:r>
        <w:rPr>
          <w:rFonts w:ascii="TimesNewRoman" w:hAnsi="TimesNewRoman" w:eastAsia="TimesNewRoman"/>
          <w:b w:val="0"/>
          <w:i w:val="0"/>
          <w:color w:val="000000"/>
          <w:sz w:val="24"/>
        </w:rPr>
        <w:t>[0</w:t>
      </w:r>
      <w:r>
        <w:rPr>
          <w:rFonts w:ascii="SimSun" w:hAnsi="SimSun" w:eastAsia="SimSun"/>
          <w:b w:val="0"/>
          <w:i w:val="0"/>
          <w:color w:val="000000"/>
          <w:sz w:val="24"/>
        </w:rPr>
        <w:t>，</w:t>
      </w:r>
      <w:r>
        <w:rPr>
          <w:rFonts w:ascii="TimesNewRoman" w:hAnsi="TimesNewRoman" w:eastAsia="TimesNewRoman"/>
          <w:b w:val="0"/>
          <w:i w:val="0"/>
          <w:color w:val="000000"/>
          <w:sz w:val="24"/>
        </w:rPr>
        <w:t>10)</w:t>
      </w:r>
      <w:r>
        <w:rPr>
          <w:rFonts w:ascii="SimSun" w:hAnsi="SimSun" w:eastAsia="SimSun"/>
          <w:b w:val="0"/>
          <w:i w:val="0"/>
          <w:color w:val="000000"/>
          <w:sz w:val="24"/>
        </w:rPr>
        <w:t>、</w:t>
      </w:r>
      <w:r>
        <w:rPr>
          <w:rFonts w:ascii="TimesNewRoman" w:hAnsi="TimesNewRoman" w:eastAsia="TimesNewRoman"/>
          <w:b w:val="0"/>
          <w:i w:val="0"/>
          <w:color w:val="000000"/>
          <w:sz w:val="24"/>
        </w:rPr>
        <w:t>[10</w:t>
      </w:r>
      <w:r>
        <w:rPr>
          <w:rFonts w:ascii="SimSun" w:hAnsi="SimSun" w:eastAsia="SimSun"/>
          <w:b w:val="0"/>
          <w:i w:val="0"/>
          <w:color w:val="000000"/>
          <w:sz w:val="24"/>
        </w:rPr>
        <w:t>，</w:t>
      </w:r>
      <w:r>
        <w:rPr>
          <w:rFonts w:ascii="TimesNewRoman" w:hAnsi="TimesNewRoman" w:eastAsia="TimesNewRoman"/>
          <w:b w:val="0"/>
          <w:i w:val="0"/>
          <w:color w:val="000000"/>
          <w:sz w:val="24"/>
        </w:rPr>
        <w:t>20)</w:t>
      </w:r>
      <w:r>
        <w:rPr>
          <w:rFonts w:ascii="SimSun" w:hAnsi="SimSun" w:eastAsia="SimSun"/>
          <w:b w:val="0"/>
          <w:i w:val="0"/>
          <w:color w:val="000000"/>
          <w:sz w:val="24"/>
        </w:rPr>
        <w:t>、</w:t>
      </w:r>
      <w:r>
        <w:rPr>
          <w:rFonts w:ascii="TimesNewRoman" w:hAnsi="TimesNewRoman" w:eastAsia="TimesNewRoman"/>
          <w:b w:val="0"/>
          <w:i w:val="0"/>
          <w:color w:val="000000"/>
          <w:sz w:val="24"/>
        </w:rPr>
        <w:t>[20</w:t>
      </w:r>
      <w:r>
        <w:rPr>
          <w:rFonts w:ascii="SimSun" w:hAnsi="SimSun" w:eastAsia="SimSun"/>
          <w:b w:val="0"/>
          <w:i w:val="0"/>
          <w:color w:val="000000"/>
          <w:sz w:val="24"/>
        </w:rPr>
        <w:t>，</w:t>
      </w:r>
      <w:r>
        <w:rPr>
          <w:rFonts w:ascii="TimesNewRoman" w:hAnsi="TimesNewRoman" w:eastAsia="TimesNewRoman"/>
          <w:b w:val="0"/>
          <w:i w:val="0"/>
          <w:color w:val="000000"/>
          <w:sz w:val="24"/>
        </w:rPr>
        <w:t>30)</w:t>
      </w:r>
      <w:r>
        <w:rPr>
          <w:rFonts w:ascii="SimSun" w:hAnsi="SimSun" w:eastAsia="SimSun"/>
          <w:b w:val="0"/>
          <w:i w:val="0"/>
          <w:color w:val="000000"/>
          <w:sz w:val="24"/>
        </w:rPr>
        <w:t>、</w:t>
      </w:r>
      <w:r>
        <w:rPr>
          <w:rFonts w:ascii="TimesNewRoman" w:hAnsi="TimesNewRoman" w:eastAsia="TimesNewRoman"/>
          <w:b w:val="0"/>
          <w:i w:val="0"/>
          <w:color w:val="000000"/>
          <w:sz w:val="24"/>
        </w:rPr>
        <w:t>[30</w:t>
      </w:r>
      <w:r>
        <w:rPr>
          <w:rFonts w:ascii="SimSun" w:hAnsi="SimSun" w:eastAsia="SimSun"/>
          <w:b w:val="0"/>
          <w:i w:val="0"/>
          <w:color w:val="000000"/>
          <w:sz w:val="24"/>
        </w:rPr>
        <w:t>，</w:t>
      </w:r>
      <w:r>
        <w:rPr>
          <w:rFonts w:ascii="TimesNewRoman" w:hAnsi="TimesNewRoman" w:eastAsia="TimesNewRoman"/>
          <w:b w:val="0"/>
          <w:i w:val="0"/>
          <w:color w:val="000000"/>
          <w:sz w:val="24"/>
        </w:rPr>
        <w:t>40)</w:t>
      </w:r>
      <w:r>
        <w:rPr>
          <w:rFonts w:ascii="SimSun" w:hAnsi="SimSun" w:eastAsia="SimSun"/>
          <w:b w:val="0"/>
          <w:i w:val="0"/>
          <w:color w:val="000000"/>
          <w:sz w:val="24"/>
        </w:rPr>
        <w:t>、</w:t>
      </w:r>
      <w:r>
        <w:rPr>
          <w:rFonts w:ascii="TimesNewRoman" w:hAnsi="TimesNewRoman" w:eastAsia="TimesNewRoman"/>
          <w:b w:val="0"/>
          <w:i w:val="0"/>
          <w:color w:val="000000"/>
          <w:sz w:val="24"/>
        </w:rPr>
        <w:t>[40</w:t>
      </w:r>
      <w:r>
        <w:rPr>
          <w:rFonts w:ascii="SimSun" w:hAnsi="SimSun" w:eastAsia="SimSun"/>
          <w:b w:val="0"/>
          <w:i w:val="0"/>
          <w:color w:val="000000"/>
          <w:sz w:val="24"/>
        </w:rPr>
        <w:t>，</w:t>
      </w:r>
      <w:r>
        <w:rPr>
          <w:rFonts w:ascii="TimesNewRoman" w:hAnsi="TimesNewRoman" w:eastAsia="TimesNewRoman"/>
          <w:b w:val="0"/>
          <w:i w:val="0"/>
          <w:color w:val="000000"/>
          <w:sz w:val="24"/>
        </w:rPr>
        <w:t>50]</w:t>
      </w:r>
      <w:r>
        <w:rPr>
          <w:rFonts w:ascii="SimSun" w:hAnsi="SimSun" w:eastAsia="SimSun"/>
          <w:b w:val="0"/>
          <w:i w:val="0"/>
          <w:color w:val="000000"/>
          <w:sz w:val="24"/>
        </w:rPr>
        <w:t>，分别对应低水平、较低水平、中等水平、较高水平、高水平。</w:t>
      </w:r>
      <w:r>
        <w:rPr>
          <w:rFonts w:ascii="SimSun" w:hAnsi="SimSun" w:eastAsia="SimSun"/>
          <w:b w:val="0"/>
          <w:i w:val="0"/>
          <w:color w:val="000000"/>
          <w:sz w:val="24"/>
        </w:rPr>
        <w:t>将各指标的等级界限值依据云模型转换公式</w:t>
      </w:r>
      <w:r>
        <w:rPr>
          <w:rFonts w:ascii="TimesNewRoman" w:hAnsi="TimesNewRoman" w:eastAsia="TimesNewRoman"/>
          <w:b w:val="0"/>
          <w:i w:val="0"/>
          <w:color w:val="000000"/>
          <w:sz w:val="24"/>
        </w:rPr>
        <w:t>(4-22)~(4-24)</w:t>
      </w:r>
      <w:r>
        <w:rPr>
          <w:rFonts w:ascii="SimSun" w:hAnsi="SimSun" w:eastAsia="SimSun"/>
          <w:b w:val="0"/>
          <w:i w:val="0"/>
          <w:color w:val="000000"/>
          <w:sz w:val="24"/>
        </w:rPr>
        <w:t>进行计算，即可求得各评</w:t>
      </w:r>
      <w:r>
        <w:rPr>
          <w:rFonts w:ascii="SimSun" w:hAnsi="SimSun" w:eastAsia="SimSun"/>
          <w:b w:val="0"/>
          <w:i w:val="0"/>
          <w:color w:val="000000"/>
          <w:sz w:val="24"/>
        </w:rPr>
        <w:t>价指标的等级界限云模型参数如表</w:t>
      </w:r>
      <w:r>
        <w:rPr>
          <w:rFonts w:ascii="TimesNewRoman" w:hAnsi="TimesNewRoman" w:eastAsia="TimesNewRoman"/>
          <w:b w:val="0"/>
          <w:i w:val="0"/>
          <w:color w:val="000000"/>
          <w:sz w:val="24"/>
        </w:rPr>
        <w:t xml:space="preserve"> 5-15</w:t>
      </w:r>
      <w:r>
        <w:rPr>
          <w:rFonts w:ascii="SimSun" w:hAnsi="SimSun" w:eastAsia="SimSun"/>
          <w:b w:val="0"/>
          <w:i w:val="0"/>
          <w:color w:val="000000"/>
          <w:sz w:val="24"/>
        </w:rPr>
        <w:t xml:space="preserve"> 所示。</w:t>
      </w:r>
    </w:p>
    <w:p>
      <w:pPr>
        <w:autoSpaceDN w:val="0"/>
        <w:autoSpaceDE w:val="0"/>
        <w:widowControl/>
        <w:spacing w:line="233" w:lineRule="auto" w:before="528" w:after="0"/>
        <w:ind w:left="0" w:right="4660" w:firstLine="0"/>
        <w:jc w:val="right"/>
      </w:pPr>
      <w:r>
        <w:rPr>
          <w:rFonts w:ascii="TimesNewRoman" w:hAnsi="TimesNewRoman" w:eastAsia="TimesNewRoman"/>
          <w:b w:val="0"/>
          <w:i w:val="0"/>
          <w:color w:val="000000"/>
          <w:sz w:val="18"/>
        </w:rPr>
        <w:t xml:space="preserve">90 </w:t>
      </w:r>
    </w:p>
    <w:p>
      <w:pPr>
        <w:autoSpaceDN w:val="0"/>
        <w:tabs>
          <w:tab w:pos="1240" w:val="left"/>
        </w:tabs>
        <w:autoSpaceDE w:val="0"/>
        <w:widowControl/>
        <w:spacing w:line="240" w:lineRule="auto" w:before="378" w:after="0"/>
        <w:ind w:left="0" w:right="0" w:firstLine="0"/>
        <w:jc w:val="left"/>
      </w:pPr>
      <w:r>
        <w:drawing>
          <wp:inline xmlns:a="http://schemas.openxmlformats.org/drawingml/2006/main" xmlns:pic="http://schemas.openxmlformats.org/drawingml/2006/picture">
            <wp:extent cx="584200" cy="165100"/>
            <wp:docPr id="398" name="Picture 39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99" name="Picture 39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2" w:right="1440" w:bottom="170" w:left="420" w:header="720" w:footer="720" w:gutter="0"/>
          <w:cols/>
          <w:docGrid w:linePitch="360"/>
        </w:sectPr>
      </w:pPr>
    </w:p>
    <w:p>
      <w:pPr>
        <w:autoSpaceDN w:val="0"/>
        <w:autoSpaceDE w:val="0"/>
        <w:widowControl/>
        <w:spacing w:line="220" w:lineRule="exact" w:before="0" w:after="360"/>
        <w:ind w:left="0" w:right="0"/>
      </w:pPr>
    </w:p>
    <w:p>
      <w:pPr>
        <w:autoSpaceDN w:val="0"/>
        <w:autoSpaceDE w:val="0"/>
        <w:widowControl/>
        <w:spacing w:line="204" w:lineRule="auto" w:before="0" w:after="0"/>
        <w:ind w:left="0" w:right="3698" w:firstLine="0"/>
        <w:jc w:val="right"/>
      </w:pPr>
      <w:r>
        <w:rPr>
          <w:rFonts w:ascii="TimesNewRoman" w:hAnsi="TimesNewRoman" w:eastAsia="TimesNewRoman"/>
          <w:b w:val="0"/>
          <w:i w:val="0"/>
          <w:color w:val="000000"/>
          <w:sz w:val="21"/>
        </w:rPr>
        <w:t>6</w:t>
      </w:r>
      <w:r>
        <w:rPr>
          <w:rFonts w:ascii="SimSun" w:hAnsi="SimSun" w:eastAsia="SimSun"/>
          <w:b w:val="0"/>
          <w:i w:val="0"/>
          <w:color w:val="000000"/>
          <w:sz w:val="21"/>
        </w:rPr>
        <w:t xml:space="preserve"> 结论与展望</w:t>
      </w:r>
    </w:p>
    <w:p>
      <w:pPr>
        <w:autoSpaceDN w:val="0"/>
        <w:autoSpaceDE w:val="0"/>
        <w:widowControl/>
        <w:spacing w:line="206" w:lineRule="auto" w:before="332" w:after="0"/>
        <w:ind w:left="0" w:right="2872" w:firstLine="0"/>
        <w:jc w:val="right"/>
      </w:pPr>
      <w:r>
        <w:rPr>
          <w:rFonts w:ascii="SimSun" w:hAnsi="SimSun" w:eastAsia="SimSun"/>
          <w:b w:val="0"/>
          <w:i w:val="0"/>
          <w:color w:val="000000"/>
          <w:sz w:val="21"/>
        </w:rPr>
        <w:t>表</w:t>
      </w:r>
      <w:r>
        <w:rPr>
          <w:rFonts w:ascii="TimesNewRoman,Bold" w:hAnsi="TimesNewRoman,Bold" w:eastAsia="TimesNewRoman,Bold"/>
          <w:b/>
          <w:i w:val="0"/>
          <w:color w:val="000000"/>
          <w:sz w:val="21"/>
        </w:rPr>
        <w:t xml:space="preserve"> 5-15</w:t>
      </w:r>
      <w:r>
        <w:rPr>
          <w:rFonts w:ascii="SimSun" w:hAnsi="SimSun" w:eastAsia="SimSun"/>
          <w:b w:val="0"/>
          <w:i w:val="0"/>
          <w:color w:val="000000"/>
          <w:sz w:val="21"/>
        </w:rPr>
        <w:t xml:space="preserve"> 等级界限云模型参数表</w:t>
      </w:r>
    </w:p>
    <w:p>
      <w:pPr>
        <w:autoSpaceDN w:val="0"/>
        <w:tabs>
          <w:tab w:pos="4946" w:val="left"/>
        </w:tabs>
        <w:autoSpaceDE w:val="0"/>
        <w:widowControl/>
        <w:spacing w:line="391" w:lineRule="auto" w:before="24" w:after="0"/>
        <w:ind w:left="2870" w:right="1296" w:firstLine="0"/>
        <w:jc w:val="left"/>
      </w:pPr>
      <w:r>
        <w:rPr>
          <w:rFonts w:ascii="TimesNewRoman,Bold" w:hAnsi="TimesNewRoman,Bold" w:eastAsia="TimesNewRoman,Bold"/>
          <w:b/>
          <w:i w:val="0"/>
          <w:color w:val="000000"/>
          <w:sz w:val="21"/>
        </w:rPr>
        <w:t xml:space="preserve">Table 5-15 Parameter table of hierarchical boundary cloud model </w:t>
      </w:r>
      <w:r>
        <w:tab/>
      </w:r>
      <w:r>
        <w:rPr>
          <w:rFonts w:ascii="SimSun" w:hAnsi="SimSun" w:eastAsia="SimSun"/>
          <w:b w:val="0"/>
          <w:i w:val="0"/>
          <w:color w:val="000000"/>
          <w:sz w:val="18"/>
        </w:rPr>
        <w:t>等级界限云模型参数（</w:t>
      </w:r>
      <w:r>
        <w:rPr>
          <w:rFonts w:ascii="TimesNewRoman,Italic" w:hAnsi="TimesNewRoman,Italic" w:eastAsia="TimesNewRoman,Italic"/>
          <w:b w:val="0"/>
          <w:i/>
          <w:color w:val="000000"/>
          <w:sz w:val="18"/>
        </w:rPr>
        <w:t>Ex</w:t>
      </w:r>
      <w:r>
        <w:rPr>
          <w:rFonts w:ascii="TimesNewRoman" w:hAnsi="TimesNewRoman" w:eastAsia="TimesNewRoman"/>
          <w:b w:val="0"/>
          <w:i w:val="0"/>
          <w:color w:val="000000"/>
          <w:sz w:val="18"/>
        </w:rPr>
        <w:t xml:space="preserve">, </w:t>
      </w:r>
      <w:r>
        <w:rPr>
          <w:rFonts w:ascii="TimesNewRoman,Italic" w:hAnsi="TimesNewRoman,Italic" w:eastAsia="TimesNewRoman,Italic"/>
          <w:b w:val="0"/>
          <w:i/>
          <w:color w:val="000000"/>
          <w:sz w:val="18"/>
        </w:rPr>
        <w:t>En</w:t>
      </w:r>
      <w:r>
        <w:rPr>
          <w:rFonts w:ascii="TimesNewRoman" w:hAnsi="TimesNewRoman" w:eastAsia="TimesNewRoman"/>
          <w:b w:val="0"/>
          <w:i w:val="0"/>
          <w:color w:val="000000"/>
          <w:sz w:val="18"/>
        </w:rPr>
        <w:t xml:space="preserve">, </w:t>
      </w:r>
      <w:r>
        <w:rPr>
          <w:rFonts w:ascii="TimesNewRoman,Italic" w:hAnsi="TimesNewRoman,Italic" w:eastAsia="TimesNewRoman,Italic"/>
          <w:b w:val="0"/>
          <w:i/>
          <w:color w:val="000000"/>
          <w:sz w:val="18"/>
        </w:rPr>
        <w:t>He</w:t>
      </w:r>
      <w:r>
        <w:rPr>
          <w:rFonts w:ascii="SimSun" w:hAnsi="SimSun" w:eastAsia="SimSun"/>
          <w:b w:val="0"/>
          <w:i w:val="0"/>
          <w:color w:val="000000"/>
          <w:sz w:val="18"/>
        </w:rPr>
        <w:t>）</w:t>
      </w:r>
    </w:p>
    <w:p>
      <w:pPr>
        <w:autoSpaceDN w:val="0"/>
        <w:autoSpaceDE w:val="0"/>
        <w:widowControl/>
        <w:spacing w:line="185" w:lineRule="auto" w:before="26" w:after="20"/>
        <w:ind w:left="1714" w:right="0" w:firstLine="0"/>
        <w:jc w:val="left"/>
      </w:pPr>
      <w:r>
        <w:rPr>
          <w:rFonts w:ascii="SimSun" w:hAnsi="SimSun" w:eastAsia="SimSun"/>
          <w:b w:val="0"/>
          <w:i w:val="0"/>
          <w:color w:val="000000"/>
          <w:sz w:val="18"/>
        </w:rPr>
        <w:t>评价指标</w:t>
      </w:r>
    </w:p>
    <w:tbl>
      <w:tblPr>
        <w:tblW w:type="auto" w:w="0"/>
        <w:tblLayout w:type="fixed"/>
        <w:tblLook w:firstColumn="1" w:firstRow="1" w:lastColumn="0" w:lastRow="0" w:noHBand="0" w:noVBand="1" w:val="04A0"/>
        <w:tblInd w:w="1564.0" w:type="dxa"/>
      </w:tblPr>
      <w:tblGrid>
        <w:gridCol w:w="1686"/>
        <w:gridCol w:w="1686"/>
        <w:gridCol w:w="1686"/>
        <w:gridCol w:w="1686"/>
        <w:gridCol w:w="1686"/>
        <w:gridCol w:w="1686"/>
      </w:tblGrid>
      <w:tr>
        <w:trPr>
          <w:trHeight w:hRule="exact" w:val="266"/>
        </w:trPr>
        <w:tc>
          <w:tcPr>
            <w:tcW w:type="dxa" w:w="896"/>
            <w:tcBorders>
              <w:bottom w:sz="4.0" w:val="single" w:color="#000000"/>
            </w:tcBorders>
            <w:tcMar>
              <w:start w:w="0" w:type="dxa"/>
              <w:end w:w="0" w:type="dxa"/>
            </w:tcMar>
          </w:tcPr>
          <w:p/>
        </w:tc>
        <w:tc>
          <w:tcPr>
            <w:tcW w:type="dxa" w:w="1560"/>
            <w:tcBorders>
              <w:bottom w:sz="4.0" w:val="single" w:color="#000000"/>
            </w:tcBorders>
            <w:tcMar>
              <w:start w:w="0" w:type="dxa"/>
              <w:end w:w="0" w:type="dxa"/>
            </w:tcMar>
          </w:tcPr>
          <w:p>
            <w:pPr>
              <w:autoSpaceDN w:val="0"/>
              <w:autoSpaceDE w:val="0"/>
              <w:widowControl/>
              <w:spacing w:line="185" w:lineRule="auto" w:before="20" w:after="0"/>
              <w:ind w:left="0" w:right="444" w:firstLine="0"/>
              <w:jc w:val="right"/>
            </w:pPr>
            <w:r>
              <w:rPr>
                <w:rFonts w:ascii="SimSun" w:hAnsi="SimSun" w:eastAsia="SimSun"/>
                <w:b w:val="0"/>
                <w:i w:val="0"/>
                <w:color w:val="000000"/>
                <w:sz w:val="18"/>
              </w:rPr>
              <w:t>低水平</w:t>
            </w:r>
          </w:p>
        </w:tc>
        <w:tc>
          <w:tcPr>
            <w:tcW w:type="dxa" w:w="1460"/>
            <w:tcBorders>
              <w:bottom w:sz="4.0" w:val="single" w:color="#000000"/>
            </w:tcBorders>
            <w:tcMar>
              <w:start w:w="0" w:type="dxa"/>
              <w:end w:w="0" w:type="dxa"/>
            </w:tcMar>
          </w:tcPr>
          <w:p>
            <w:pPr>
              <w:autoSpaceDN w:val="0"/>
              <w:autoSpaceDE w:val="0"/>
              <w:widowControl/>
              <w:spacing w:line="185" w:lineRule="auto" w:before="20" w:after="0"/>
              <w:ind w:left="0" w:right="0" w:firstLine="0"/>
              <w:jc w:val="center"/>
            </w:pPr>
            <w:r>
              <w:rPr>
                <w:rFonts w:ascii="SimSun" w:hAnsi="SimSun" w:eastAsia="SimSun"/>
                <w:b w:val="0"/>
                <w:i w:val="0"/>
                <w:color w:val="000000"/>
                <w:sz w:val="18"/>
              </w:rPr>
              <w:t>较低水平</w:t>
            </w:r>
          </w:p>
        </w:tc>
        <w:tc>
          <w:tcPr>
            <w:tcW w:type="dxa" w:w="1470"/>
            <w:tcBorders>
              <w:bottom w:sz="4.0" w:val="single" w:color="#000000"/>
            </w:tcBorders>
            <w:tcMar>
              <w:start w:w="0" w:type="dxa"/>
              <w:end w:w="0" w:type="dxa"/>
            </w:tcMar>
          </w:tcPr>
          <w:p>
            <w:pPr>
              <w:autoSpaceDN w:val="0"/>
              <w:autoSpaceDE w:val="0"/>
              <w:widowControl/>
              <w:spacing w:line="185" w:lineRule="auto" w:before="20" w:after="0"/>
              <w:ind w:left="0" w:right="0" w:firstLine="0"/>
              <w:jc w:val="center"/>
            </w:pPr>
            <w:r>
              <w:rPr>
                <w:rFonts w:ascii="SimSun" w:hAnsi="SimSun" w:eastAsia="SimSun"/>
                <w:b w:val="0"/>
                <w:i w:val="0"/>
                <w:color w:val="000000"/>
                <w:sz w:val="18"/>
              </w:rPr>
              <w:t>中等水平</w:t>
            </w:r>
          </w:p>
        </w:tc>
        <w:tc>
          <w:tcPr>
            <w:tcW w:type="dxa" w:w="1570"/>
            <w:tcBorders>
              <w:bottom w:sz="4.0" w:val="single" w:color="#000000"/>
            </w:tcBorders>
            <w:tcMar>
              <w:start w:w="0" w:type="dxa"/>
              <w:end w:w="0" w:type="dxa"/>
            </w:tcMar>
          </w:tcPr>
          <w:p>
            <w:pPr>
              <w:autoSpaceDN w:val="0"/>
              <w:autoSpaceDE w:val="0"/>
              <w:widowControl/>
              <w:spacing w:line="185" w:lineRule="auto" w:before="20" w:after="0"/>
              <w:ind w:left="0" w:right="0" w:firstLine="0"/>
              <w:jc w:val="center"/>
            </w:pPr>
            <w:r>
              <w:rPr>
                <w:rFonts w:ascii="SimSun" w:hAnsi="SimSun" w:eastAsia="SimSun"/>
                <w:b w:val="0"/>
                <w:i w:val="0"/>
                <w:color w:val="000000"/>
                <w:sz w:val="18"/>
              </w:rPr>
              <w:t>较高水平</w:t>
            </w:r>
          </w:p>
        </w:tc>
        <w:tc>
          <w:tcPr>
            <w:tcW w:type="dxa" w:w="1548"/>
            <w:tcBorders>
              <w:bottom w:sz="4.0" w:val="single" w:color="#000000"/>
            </w:tcBorders>
            <w:tcMar>
              <w:start w:w="0" w:type="dxa"/>
              <w:end w:w="0" w:type="dxa"/>
            </w:tcMar>
          </w:tcPr>
          <w:p>
            <w:pPr>
              <w:autoSpaceDN w:val="0"/>
              <w:autoSpaceDE w:val="0"/>
              <w:widowControl/>
              <w:spacing w:line="185" w:lineRule="auto" w:before="20" w:after="0"/>
              <w:ind w:left="0" w:right="0" w:firstLine="0"/>
              <w:jc w:val="center"/>
            </w:pPr>
            <w:r>
              <w:rPr>
                <w:rFonts w:ascii="SimSun" w:hAnsi="SimSun" w:eastAsia="SimSun"/>
                <w:b w:val="0"/>
                <w:i w:val="0"/>
                <w:color w:val="000000"/>
                <w:sz w:val="18"/>
              </w:rPr>
              <w:t>高水平</w:t>
            </w:r>
          </w:p>
        </w:tc>
      </w:tr>
      <w:tr>
        <w:trPr>
          <w:trHeight w:hRule="exact" w:val="392"/>
        </w:trPr>
        <w:tc>
          <w:tcPr>
            <w:tcW w:type="dxa" w:w="896"/>
            <w:vMerge w:val="restart"/>
            <w:tcBorders>
              <w:top w:sz="4.0" w:val="single" w:color="#000000"/>
            </w:tcBorders>
            <w:tcMar>
              <w:start w:w="0" w:type="dxa"/>
              <w:end w:w="0" w:type="dxa"/>
            </w:tcMar>
            <w:tcMar>
              <w:start w:w="0" w:type="dxa"/>
              <w:end w:w="0" w:type="dxa"/>
            </w:tcMar>
          </w:tcPr>
          <w:p>
            <w:pPr>
              <w:autoSpaceDN w:val="0"/>
              <w:autoSpaceDE w:val="0"/>
              <w:widowControl/>
              <w:spacing w:line="250" w:lineRule="auto" w:before="192" w:after="0"/>
              <w:ind w:left="0" w:right="296" w:firstLine="0"/>
              <w:jc w:val="righ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w:t>
            </w:r>
          </w:p>
        </w:tc>
        <w:tc>
          <w:tcPr>
            <w:tcW w:type="dxa" w:w="1560"/>
            <w:tcBorders>
              <w:top w:sz="4.0" w:val="single" w:color="#000000"/>
            </w:tcBorders>
            <w:tcMar>
              <w:start w:w="0" w:type="dxa"/>
              <w:end w:w="0" w:type="dxa"/>
            </w:tcMar>
          </w:tcPr>
          <w:p>
            <w:pPr>
              <w:autoSpaceDN w:val="0"/>
              <w:autoSpaceDE w:val="0"/>
              <w:widowControl/>
              <w:spacing w:line="230" w:lineRule="auto" w:before="188" w:after="0"/>
              <w:ind w:left="292" w:right="0" w:firstLine="0"/>
              <w:jc w:val="left"/>
            </w:pPr>
            <w:r>
              <w:rPr>
                <w:rFonts w:ascii="TimesNewRoman" w:hAnsi="TimesNewRoman" w:eastAsia="TimesNewRoman"/>
                <w:b w:val="0"/>
                <w:i w:val="0"/>
                <w:color w:val="000000"/>
                <w:sz w:val="18"/>
              </w:rPr>
              <w:t>(5, 1.667, 0.05)</w:t>
            </w:r>
          </w:p>
        </w:tc>
        <w:tc>
          <w:tcPr>
            <w:tcW w:type="dxa" w:w="1460"/>
            <w:tcBorders>
              <w:top w:sz="4.0" w:val="single" w:color="#000000"/>
            </w:tcBorders>
            <w:tcMar>
              <w:start w:w="0" w:type="dxa"/>
              <w:end w:w="0" w:type="dxa"/>
            </w:tcMar>
          </w:tcPr>
          <w:p>
            <w:pPr>
              <w:autoSpaceDN w:val="0"/>
              <w:autoSpaceDE w:val="0"/>
              <w:widowControl/>
              <w:spacing w:line="230" w:lineRule="auto" w:before="188" w:after="0"/>
              <w:ind w:left="0" w:right="0" w:firstLine="0"/>
              <w:jc w:val="center"/>
            </w:pPr>
            <w:r>
              <w:rPr>
                <w:rFonts w:ascii="TimesNewRoman" w:hAnsi="TimesNewRoman" w:eastAsia="TimesNewRoman"/>
                <w:b w:val="0"/>
                <w:i w:val="0"/>
                <w:color w:val="000000"/>
                <w:sz w:val="18"/>
              </w:rPr>
              <w:t>(15, 1.667, 0.05)</w:t>
            </w:r>
          </w:p>
        </w:tc>
        <w:tc>
          <w:tcPr>
            <w:tcW w:type="dxa" w:w="1470"/>
            <w:tcBorders>
              <w:top w:sz="4.0" w:val="single" w:color="#000000"/>
            </w:tcBorders>
            <w:tcMar>
              <w:start w:w="0" w:type="dxa"/>
              <w:end w:w="0" w:type="dxa"/>
            </w:tcMar>
          </w:tcPr>
          <w:p>
            <w:pPr>
              <w:autoSpaceDN w:val="0"/>
              <w:autoSpaceDE w:val="0"/>
              <w:widowControl/>
              <w:spacing w:line="230" w:lineRule="auto" w:before="188" w:after="0"/>
              <w:ind w:left="0" w:right="0" w:firstLine="0"/>
              <w:jc w:val="center"/>
            </w:pPr>
            <w:r>
              <w:rPr>
                <w:rFonts w:ascii="TimesNewRoman" w:hAnsi="TimesNewRoman" w:eastAsia="TimesNewRoman"/>
                <w:b w:val="0"/>
                <w:i w:val="0"/>
                <w:color w:val="000000"/>
                <w:sz w:val="18"/>
              </w:rPr>
              <w:t>(25, 1.667, 0.05)</w:t>
            </w:r>
          </w:p>
        </w:tc>
        <w:tc>
          <w:tcPr>
            <w:tcW w:type="dxa" w:w="1570"/>
            <w:tcBorders>
              <w:top w:sz="4.0" w:val="single" w:color="#000000"/>
            </w:tcBorders>
            <w:tcMar>
              <w:start w:w="0" w:type="dxa"/>
              <w:end w:w="0" w:type="dxa"/>
            </w:tcMar>
          </w:tcPr>
          <w:p>
            <w:pPr>
              <w:autoSpaceDN w:val="0"/>
              <w:autoSpaceDE w:val="0"/>
              <w:widowControl/>
              <w:spacing w:line="230" w:lineRule="auto" w:before="188" w:after="0"/>
              <w:ind w:left="0" w:right="0" w:firstLine="0"/>
              <w:jc w:val="center"/>
            </w:pPr>
            <w:r>
              <w:rPr>
                <w:rFonts w:ascii="TimesNewRoman" w:hAnsi="TimesNewRoman" w:eastAsia="TimesNewRoman"/>
                <w:b w:val="0"/>
                <w:i w:val="0"/>
                <w:color w:val="000000"/>
                <w:sz w:val="18"/>
              </w:rPr>
              <w:t>(35, 1.667, 0.05)</w:t>
            </w:r>
          </w:p>
        </w:tc>
        <w:tc>
          <w:tcPr>
            <w:tcW w:type="dxa" w:w="1548"/>
            <w:tcBorders>
              <w:top w:sz="4.0" w:val="single" w:color="#000000"/>
            </w:tcBorders>
            <w:tcMar>
              <w:start w:w="0" w:type="dxa"/>
              <w:end w:w="0" w:type="dxa"/>
            </w:tcMar>
          </w:tcPr>
          <w:p>
            <w:pPr>
              <w:autoSpaceDN w:val="0"/>
              <w:autoSpaceDE w:val="0"/>
              <w:widowControl/>
              <w:spacing w:line="230" w:lineRule="auto" w:before="188" w:after="0"/>
              <w:ind w:left="0" w:right="0" w:firstLine="0"/>
              <w:jc w:val="center"/>
            </w:pPr>
            <w:r>
              <w:rPr>
                <w:rFonts w:ascii="TimesNewRoman" w:hAnsi="TimesNewRoman" w:eastAsia="TimesNewRoman"/>
                <w:b w:val="0"/>
                <w:i w:val="0"/>
                <w:color w:val="000000"/>
                <w:sz w:val="18"/>
              </w:rPr>
              <w:t>(45, 1.667, 0.05)</w:t>
            </w:r>
          </w:p>
        </w:tc>
      </w:tr>
      <w:tr>
        <w:trPr>
          <w:trHeight w:hRule="exact" w:val="134"/>
        </w:trPr>
        <w:tc>
          <w:tcPr>
            <w:tcW w:type="dxa" w:w="1686"/>
            <w:vMerge/>
            <w:tcBorders>
              <w:top w:sz="4.0" w:val="single" w:color="#000000"/>
            </w:tcBorders>
          </w:tcPr>
          <w:p/>
        </w:tc>
        <w:tc>
          <w:tcPr>
            <w:tcW w:type="dxa" w:w="1560"/>
            <w:vMerge w:val="restart"/>
            <w:tcBorders/>
            <w:tcMar>
              <w:start w:w="0" w:type="dxa"/>
              <w:end w:w="0" w:type="dxa"/>
            </w:tcMar>
            <w:tcMar>
              <w:start w:w="0" w:type="dxa"/>
              <w:end w:w="0" w:type="dxa"/>
            </w:tcMar>
          </w:tcPr>
          <w:p>
            <w:pPr>
              <w:autoSpaceDN w:val="0"/>
              <w:autoSpaceDE w:val="0"/>
              <w:widowControl/>
              <w:spacing w:line="233" w:lineRule="auto" w:before="240" w:after="0"/>
              <w:ind w:left="292" w:right="0" w:firstLine="0"/>
              <w:jc w:val="left"/>
            </w:pPr>
            <w:r>
              <w:rPr>
                <w:rFonts w:ascii="TimesNewRoman" w:hAnsi="TimesNewRoman" w:eastAsia="TimesNewRoman"/>
                <w:b w:val="0"/>
                <w:i w:val="0"/>
                <w:color w:val="000000"/>
                <w:sz w:val="18"/>
              </w:rPr>
              <w:t>(5, 1.667, 0.05)</w:t>
            </w:r>
          </w:p>
        </w:tc>
        <w:tc>
          <w:tcPr>
            <w:tcW w:type="dxa" w:w="146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(15, 1.667, 0.05)</w:t>
            </w:r>
          </w:p>
        </w:tc>
        <w:tc>
          <w:tcPr>
            <w:tcW w:type="dxa" w:w="147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(25, 1.667, 0.05)</w:t>
            </w:r>
          </w:p>
        </w:tc>
        <w:tc>
          <w:tcPr>
            <w:tcW w:type="dxa" w:w="157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(35, 1.667, 0.05)</w:t>
            </w:r>
          </w:p>
        </w:tc>
        <w:tc>
          <w:tcPr>
            <w:tcW w:type="dxa" w:w="1548"/>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(45, 1.667, 0.05)</w:t>
            </w:r>
          </w:p>
        </w:tc>
      </w:tr>
      <w:tr>
        <w:trPr>
          <w:trHeight w:hRule="exact" w:val="306"/>
        </w:trPr>
        <w:tc>
          <w:tcPr>
            <w:tcW w:type="dxa" w:w="896"/>
            <w:vMerge w:val="restart"/>
            <w:tcBorders/>
            <w:tcMar>
              <w:start w:w="0" w:type="dxa"/>
              <w:end w:w="0" w:type="dxa"/>
            </w:tcMar>
            <w:tcMar>
              <w:start w:w="0" w:type="dxa"/>
              <w:end w:w="0" w:type="dxa"/>
            </w:tcMar>
          </w:tcPr>
          <w:p>
            <w:pPr>
              <w:autoSpaceDN w:val="0"/>
              <w:autoSpaceDE w:val="0"/>
              <w:widowControl/>
              <w:spacing w:line="250" w:lineRule="auto" w:before="112" w:after="0"/>
              <w:ind w:left="0" w:right="296" w:firstLine="0"/>
              <w:jc w:val="righ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w:t>
            </w:r>
          </w:p>
        </w:tc>
        <w:tc>
          <w:tcPr>
            <w:tcW w:type="dxa" w:w="1686"/>
            <w:vMerge/>
            <w:tcBorders/>
          </w:tcPr>
          <w:p/>
        </w:tc>
        <w:tc>
          <w:tcPr>
            <w:tcW w:type="dxa" w:w="1686"/>
            <w:vMerge/>
            <w:tcBorders/>
          </w:tcPr>
          <w:p/>
        </w:tc>
        <w:tc>
          <w:tcPr>
            <w:tcW w:type="dxa" w:w="1686"/>
            <w:vMerge/>
            <w:tcBorders/>
          </w:tcPr>
          <w:p/>
        </w:tc>
        <w:tc>
          <w:tcPr>
            <w:tcW w:type="dxa" w:w="1686"/>
            <w:vMerge/>
            <w:tcBorders/>
          </w:tcPr>
          <w:p/>
        </w:tc>
        <w:tc>
          <w:tcPr>
            <w:tcW w:type="dxa" w:w="1686"/>
            <w:vMerge/>
            <w:tcBorders/>
          </w:tcPr>
          <w:p/>
        </w:tc>
      </w:tr>
      <w:tr>
        <w:trPr>
          <w:trHeight w:hRule="exact" w:val="134"/>
        </w:trPr>
        <w:tc>
          <w:tcPr>
            <w:tcW w:type="dxa" w:w="1686"/>
            <w:vMerge/>
            <w:tcBorders/>
          </w:tcPr>
          <w:p/>
        </w:tc>
        <w:tc>
          <w:tcPr>
            <w:tcW w:type="dxa" w:w="1560"/>
            <w:vMerge w:val="restart"/>
            <w:tcBorders/>
            <w:tcMar>
              <w:start w:w="0" w:type="dxa"/>
              <w:end w:w="0" w:type="dxa"/>
            </w:tcMar>
            <w:tcMar>
              <w:start w:w="0" w:type="dxa"/>
              <w:end w:w="0" w:type="dxa"/>
            </w:tcMar>
          </w:tcPr>
          <w:p>
            <w:pPr>
              <w:autoSpaceDN w:val="0"/>
              <w:autoSpaceDE w:val="0"/>
              <w:widowControl/>
              <w:spacing w:line="233" w:lineRule="auto" w:before="240" w:after="0"/>
              <w:ind w:left="292" w:right="0" w:firstLine="0"/>
              <w:jc w:val="left"/>
            </w:pPr>
            <w:r>
              <w:rPr>
                <w:rFonts w:ascii="TimesNewRoman" w:hAnsi="TimesNewRoman" w:eastAsia="TimesNewRoman"/>
                <w:b w:val="0"/>
                <w:i w:val="0"/>
                <w:color w:val="000000"/>
                <w:sz w:val="18"/>
              </w:rPr>
              <w:t xml:space="preserve">(5, 1.667, 0.05) </w:t>
            </w:r>
          </w:p>
        </w:tc>
        <w:tc>
          <w:tcPr>
            <w:tcW w:type="dxa" w:w="146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(15, 1.667, 0.05)</w:t>
            </w:r>
          </w:p>
        </w:tc>
        <w:tc>
          <w:tcPr>
            <w:tcW w:type="dxa" w:w="147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(25, 1.667, 0.05)</w:t>
            </w:r>
          </w:p>
        </w:tc>
        <w:tc>
          <w:tcPr>
            <w:tcW w:type="dxa" w:w="157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(35, 1.667, 0.05) </w:t>
            </w:r>
          </w:p>
        </w:tc>
        <w:tc>
          <w:tcPr>
            <w:tcW w:type="dxa" w:w="1548"/>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(45, 1.667, 0.05)</w:t>
            </w:r>
          </w:p>
        </w:tc>
      </w:tr>
      <w:tr>
        <w:trPr>
          <w:trHeight w:hRule="exact" w:val="306"/>
        </w:trPr>
        <w:tc>
          <w:tcPr>
            <w:tcW w:type="dxa" w:w="896"/>
            <w:vMerge w:val="restart"/>
            <w:tcBorders/>
            <w:tcMar>
              <w:start w:w="0" w:type="dxa"/>
              <w:end w:w="0" w:type="dxa"/>
            </w:tcMar>
            <w:tcMar>
              <w:start w:w="0" w:type="dxa"/>
              <w:end w:w="0" w:type="dxa"/>
            </w:tcMar>
          </w:tcPr>
          <w:p>
            <w:pPr>
              <w:autoSpaceDN w:val="0"/>
              <w:autoSpaceDE w:val="0"/>
              <w:widowControl/>
              <w:spacing w:line="250" w:lineRule="auto" w:before="112" w:after="0"/>
              <w:ind w:left="0" w:right="296" w:firstLine="0"/>
              <w:jc w:val="righ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3</w:t>
            </w:r>
          </w:p>
        </w:tc>
        <w:tc>
          <w:tcPr>
            <w:tcW w:type="dxa" w:w="1686"/>
            <w:vMerge/>
            <w:tcBorders/>
          </w:tcPr>
          <w:p/>
        </w:tc>
        <w:tc>
          <w:tcPr>
            <w:tcW w:type="dxa" w:w="1686"/>
            <w:vMerge/>
            <w:tcBorders/>
          </w:tcPr>
          <w:p/>
        </w:tc>
        <w:tc>
          <w:tcPr>
            <w:tcW w:type="dxa" w:w="1686"/>
            <w:vMerge/>
            <w:tcBorders/>
          </w:tcPr>
          <w:p/>
        </w:tc>
        <w:tc>
          <w:tcPr>
            <w:tcW w:type="dxa" w:w="1686"/>
            <w:vMerge/>
            <w:tcBorders/>
          </w:tcPr>
          <w:p/>
        </w:tc>
        <w:tc>
          <w:tcPr>
            <w:tcW w:type="dxa" w:w="1686"/>
            <w:vMerge/>
            <w:tcBorders/>
          </w:tcPr>
          <w:p/>
        </w:tc>
      </w:tr>
      <w:tr>
        <w:trPr>
          <w:trHeight w:hRule="exact" w:val="134"/>
        </w:trPr>
        <w:tc>
          <w:tcPr>
            <w:tcW w:type="dxa" w:w="1686"/>
            <w:vMerge/>
            <w:tcBorders/>
          </w:tcPr>
          <w:p/>
        </w:tc>
        <w:tc>
          <w:tcPr>
            <w:tcW w:type="dxa" w:w="1560"/>
            <w:vMerge w:val="restart"/>
            <w:tcBorders/>
            <w:tcMar>
              <w:start w:w="0" w:type="dxa"/>
              <w:end w:w="0" w:type="dxa"/>
            </w:tcMar>
            <w:tcMar>
              <w:start w:w="0" w:type="dxa"/>
              <w:end w:w="0" w:type="dxa"/>
            </w:tcMar>
          </w:tcPr>
          <w:p>
            <w:pPr>
              <w:autoSpaceDN w:val="0"/>
              <w:autoSpaceDE w:val="0"/>
              <w:widowControl/>
              <w:spacing w:line="230" w:lineRule="auto" w:before="242" w:after="0"/>
              <w:ind w:left="292" w:right="0" w:firstLine="0"/>
              <w:jc w:val="left"/>
            </w:pPr>
            <w:r>
              <w:rPr>
                <w:rFonts w:ascii="TimesNewRoman" w:hAnsi="TimesNewRoman" w:eastAsia="TimesNewRoman"/>
                <w:b w:val="0"/>
                <w:i w:val="0"/>
                <w:color w:val="000000"/>
                <w:sz w:val="18"/>
              </w:rPr>
              <w:t xml:space="preserve">(5, 1.667, 0.05) </w:t>
            </w:r>
          </w:p>
        </w:tc>
        <w:tc>
          <w:tcPr>
            <w:tcW w:type="dxa" w:w="146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(15, 1.667, 0.05)</w:t>
            </w:r>
          </w:p>
        </w:tc>
        <w:tc>
          <w:tcPr>
            <w:tcW w:type="dxa" w:w="147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(25, 1.667, 0.05)</w:t>
            </w:r>
          </w:p>
        </w:tc>
        <w:tc>
          <w:tcPr>
            <w:tcW w:type="dxa" w:w="157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(35, 1.667, 0.05) </w:t>
            </w:r>
          </w:p>
        </w:tc>
        <w:tc>
          <w:tcPr>
            <w:tcW w:type="dxa" w:w="1548"/>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(45, 1.667, 0.05)</w:t>
            </w:r>
          </w:p>
        </w:tc>
      </w:tr>
      <w:tr>
        <w:trPr>
          <w:trHeight w:hRule="exact" w:val="306"/>
        </w:trPr>
        <w:tc>
          <w:tcPr>
            <w:tcW w:type="dxa" w:w="896"/>
            <w:vMerge w:val="restart"/>
            <w:tcBorders/>
            <w:tcMar>
              <w:start w:w="0" w:type="dxa"/>
              <w:end w:w="0" w:type="dxa"/>
            </w:tcMar>
            <w:tcMar>
              <w:start w:w="0" w:type="dxa"/>
              <w:end w:w="0" w:type="dxa"/>
            </w:tcMar>
          </w:tcPr>
          <w:p>
            <w:pPr>
              <w:autoSpaceDN w:val="0"/>
              <w:autoSpaceDE w:val="0"/>
              <w:widowControl/>
              <w:spacing w:line="250" w:lineRule="auto" w:before="112" w:after="0"/>
              <w:ind w:left="0" w:right="296" w:firstLine="0"/>
              <w:jc w:val="righ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4</w:t>
            </w:r>
          </w:p>
        </w:tc>
        <w:tc>
          <w:tcPr>
            <w:tcW w:type="dxa" w:w="1686"/>
            <w:vMerge/>
            <w:tcBorders/>
          </w:tcPr>
          <w:p/>
        </w:tc>
        <w:tc>
          <w:tcPr>
            <w:tcW w:type="dxa" w:w="1686"/>
            <w:vMerge/>
            <w:tcBorders/>
          </w:tcPr>
          <w:p/>
        </w:tc>
        <w:tc>
          <w:tcPr>
            <w:tcW w:type="dxa" w:w="1686"/>
            <w:vMerge/>
            <w:tcBorders/>
          </w:tcPr>
          <w:p/>
        </w:tc>
        <w:tc>
          <w:tcPr>
            <w:tcW w:type="dxa" w:w="1686"/>
            <w:vMerge/>
            <w:tcBorders/>
          </w:tcPr>
          <w:p/>
        </w:tc>
        <w:tc>
          <w:tcPr>
            <w:tcW w:type="dxa" w:w="1686"/>
            <w:vMerge/>
            <w:tcBorders/>
          </w:tcPr>
          <w:p/>
        </w:tc>
      </w:tr>
      <w:tr>
        <w:trPr>
          <w:trHeight w:hRule="exact" w:val="134"/>
        </w:trPr>
        <w:tc>
          <w:tcPr>
            <w:tcW w:type="dxa" w:w="1686"/>
            <w:vMerge/>
            <w:tcBorders/>
          </w:tcPr>
          <w:p/>
        </w:tc>
        <w:tc>
          <w:tcPr>
            <w:tcW w:type="dxa" w:w="1560"/>
            <w:vMerge w:val="restart"/>
            <w:tcBorders/>
            <w:tcMar>
              <w:start w:w="0" w:type="dxa"/>
              <w:end w:w="0" w:type="dxa"/>
            </w:tcMar>
            <w:tcMar>
              <w:start w:w="0" w:type="dxa"/>
              <w:end w:w="0" w:type="dxa"/>
            </w:tcMar>
          </w:tcPr>
          <w:p>
            <w:pPr>
              <w:autoSpaceDN w:val="0"/>
              <w:autoSpaceDE w:val="0"/>
              <w:widowControl/>
              <w:spacing w:line="233" w:lineRule="auto" w:before="240" w:after="0"/>
              <w:ind w:left="292" w:right="0" w:firstLine="0"/>
              <w:jc w:val="left"/>
            </w:pPr>
            <w:r>
              <w:rPr>
                <w:rFonts w:ascii="TimesNewRoman" w:hAnsi="TimesNewRoman" w:eastAsia="TimesNewRoman"/>
                <w:b w:val="0"/>
                <w:i w:val="0"/>
                <w:color w:val="000000"/>
                <w:sz w:val="18"/>
              </w:rPr>
              <w:t xml:space="preserve">(5, 1.667, 0.05) </w:t>
            </w:r>
          </w:p>
        </w:tc>
        <w:tc>
          <w:tcPr>
            <w:tcW w:type="dxa" w:w="146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(15, 1.667, 0.05)</w:t>
            </w:r>
          </w:p>
        </w:tc>
        <w:tc>
          <w:tcPr>
            <w:tcW w:type="dxa" w:w="147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(25, 1.667, 0.05)</w:t>
            </w:r>
          </w:p>
        </w:tc>
        <w:tc>
          <w:tcPr>
            <w:tcW w:type="dxa" w:w="157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(35, 1.667, 0.05) </w:t>
            </w:r>
          </w:p>
        </w:tc>
        <w:tc>
          <w:tcPr>
            <w:tcW w:type="dxa" w:w="1548"/>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(45, 1.667, 0.05)</w:t>
            </w:r>
          </w:p>
        </w:tc>
      </w:tr>
      <w:tr>
        <w:trPr>
          <w:trHeight w:hRule="exact" w:val="306"/>
        </w:trPr>
        <w:tc>
          <w:tcPr>
            <w:tcW w:type="dxa" w:w="896"/>
            <w:vMerge w:val="restart"/>
            <w:tcBorders/>
            <w:tcMar>
              <w:start w:w="0" w:type="dxa"/>
              <w:end w:w="0" w:type="dxa"/>
            </w:tcMar>
            <w:tcMar>
              <w:start w:w="0" w:type="dxa"/>
              <w:end w:w="0" w:type="dxa"/>
            </w:tcMar>
          </w:tcPr>
          <w:p>
            <w:pPr>
              <w:autoSpaceDN w:val="0"/>
              <w:autoSpaceDE w:val="0"/>
              <w:widowControl/>
              <w:spacing w:line="250" w:lineRule="auto" w:before="112" w:after="0"/>
              <w:ind w:left="0" w:right="296" w:firstLine="0"/>
              <w:jc w:val="righ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5</w:t>
            </w:r>
          </w:p>
        </w:tc>
        <w:tc>
          <w:tcPr>
            <w:tcW w:type="dxa" w:w="1686"/>
            <w:vMerge/>
            <w:tcBorders/>
          </w:tcPr>
          <w:p/>
        </w:tc>
        <w:tc>
          <w:tcPr>
            <w:tcW w:type="dxa" w:w="1686"/>
            <w:vMerge/>
            <w:tcBorders/>
          </w:tcPr>
          <w:p/>
        </w:tc>
        <w:tc>
          <w:tcPr>
            <w:tcW w:type="dxa" w:w="1686"/>
            <w:vMerge/>
            <w:tcBorders/>
          </w:tcPr>
          <w:p/>
        </w:tc>
        <w:tc>
          <w:tcPr>
            <w:tcW w:type="dxa" w:w="1686"/>
            <w:vMerge/>
            <w:tcBorders/>
          </w:tcPr>
          <w:p/>
        </w:tc>
        <w:tc>
          <w:tcPr>
            <w:tcW w:type="dxa" w:w="1686"/>
            <w:vMerge/>
            <w:tcBorders/>
          </w:tcPr>
          <w:p/>
        </w:tc>
      </w:tr>
      <w:tr>
        <w:trPr>
          <w:trHeight w:hRule="exact" w:val="134"/>
        </w:trPr>
        <w:tc>
          <w:tcPr>
            <w:tcW w:type="dxa" w:w="1686"/>
            <w:vMerge/>
            <w:tcBorders/>
          </w:tcPr>
          <w:p/>
        </w:tc>
        <w:tc>
          <w:tcPr>
            <w:tcW w:type="dxa" w:w="1560"/>
            <w:vMerge w:val="restart"/>
            <w:tcBorders/>
            <w:tcMar>
              <w:start w:w="0" w:type="dxa"/>
              <w:end w:w="0" w:type="dxa"/>
            </w:tcMar>
            <w:tcMar>
              <w:start w:w="0" w:type="dxa"/>
              <w:end w:w="0" w:type="dxa"/>
            </w:tcMar>
          </w:tcPr>
          <w:p>
            <w:pPr>
              <w:autoSpaceDN w:val="0"/>
              <w:autoSpaceDE w:val="0"/>
              <w:widowControl/>
              <w:spacing w:line="233" w:lineRule="auto" w:before="240" w:after="0"/>
              <w:ind w:left="292" w:right="0" w:firstLine="0"/>
              <w:jc w:val="left"/>
            </w:pPr>
            <w:r>
              <w:rPr>
                <w:rFonts w:ascii="TimesNewRoman" w:hAnsi="TimesNewRoman" w:eastAsia="TimesNewRoman"/>
                <w:b w:val="0"/>
                <w:i w:val="0"/>
                <w:color w:val="000000"/>
                <w:sz w:val="18"/>
              </w:rPr>
              <w:t xml:space="preserve">(5, 1.667, 0.05) </w:t>
            </w:r>
          </w:p>
        </w:tc>
        <w:tc>
          <w:tcPr>
            <w:tcW w:type="dxa" w:w="146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(15, 1.667, 0.05)</w:t>
            </w:r>
          </w:p>
        </w:tc>
        <w:tc>
          <w:tcPr>
            <w:tcW w:type="dxa" w:w="147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(25, 1.667, 0.05)</w:t>
            </w:r>
          </w:p>
        </w:tc>
        <w:tc>
          <w:tcPr>
            <w:tcW w:type="dxa" w:w="157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(35, 1.667, 0.05) </w:t>
            </w:r>
          </w:p>
        </w:tc>
        <w:tc>
          <w:tcPr>
            <w:tcW w:type="dxa" w:w="1548"/>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(45, 1.667, 0.05)</w:t>
            </w:r>
          </w:p>
        </w:tc>
      </w:tr>
      <w:tr>
        <w:trPr>
          <w:trHeight w:hRule="exact" w:val="306"/>
        </w:trPr>
        <w:tc>
          <w:tcPr>
            <w:tcW w:type="dxa" w:w="896"/>
            <w:vMerge w:val="restart"/>
            <w:tcBorders/>
            <w:tcMar>
              <w:start w:w="0" w:type="dxa"/>
              <w:end w:w="0" w:type="dxa"/>
            </w:tcMar>
            <w:tcMar>
              <w:start w:w="0" w:type="dxa"/>
              <w:end w:w="0" w:type="dxa"/>
            </w:tcMar>
          </w:tcPr>
          <w:p>
            <w:pPr>
              <w:autoSpaceDN w:val="0"/>
              <w:autoSpaceDE w:val="0"/>
              <w:widowControl/>
              <w:spacing w:line="250" w:lineRule="auto" w:before="112" w:after="0"/>
              <w:ind w:left="0" w:right="296" w:firstLine="0"/>
              <w:jc w:val="righ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6</w:t>
            </w:r>
          </w:p>
        </w:tc>
        <w:tc>
          <w:tcPr>
            <w:tcW w:type="dxa" w:w="1686"/>
            <w:vMerge/>
            <w:tcBorders/>
          </w:tcPr>
          <w:p/>
        </w:tc>
        <w:tc>
          <w:tcPr>
            <w:tcW w:type="dxa" w:w="1686"/>
            <w:vMerge/>
            <w:tcBorders/>
          </w:tcPr>
          <w:p/>
        </w:tc>
        <w:tc>
          <w:tcPr>
            <w:tcW w:type="dxa" w:w="1686"/>
            <w:vMerge/>
            <w:tcBorders/>
          </w:tcPr>
          <w:p/>
        </w:tc>
        <w:tc>
          <w:tcPr>
            <w:tcW w:type="dxa" w:w="1686"/>
            <w:vMerge/>
            <w:tcBorders/>
          </w:tcPr>
          <w:p/>
        </w:tc>
        <w:tc>
          <w:tcPr>
            <w:tcW w:type="dxa" w:w="1686"/>
            <w:vMerge/>
            <w:tcBorders/>
          </w:tcPr>
          <w:p/>
        </w:tc>
      </w:tr>
      <w:tr>
        <w:trPr>
          <w:trHeight w:hRule="exact" w:val="134"/>
        </w:trPr>
        <w:tc>
          <w:tcPr>
            <w:tcW w:type="dxa" w:w="1686"/>
            <w:vMerge/>
            <w:tcBorders/>
          </w:tcPr>
          <w:p/>
        </w:tc>
        <w:tc>
          <w:tcPr>
            <w:tcW w:type="dxa" w:w="1560"/>
            <w:vMerge w:val="restart"/>
            <w:tcBorders/>
            <w:tcMar>
              <w:start w:w="0" w:type="dxa"/>
              <w:end w:w="0" w:type="dxa"/>
            </w:tcMar>
            <w:tcMar>
              <w:start w:w="0" w:type="dxa"/>
              <w:end w:w="0" w:type="dxa"/>
            </w:tcMar>
          </w:tcPr>
          <w:p>
            <w:pPr>
              <w:autoSpaceDN w:val="0"/>
              <w:autoSpaceDE w:val="0"/>
              <w:widowControl/>
              <w:spacing w:line="230" w:lineRule="auto" w:before="242" w:after="0"/>
              <w:ind w:left="292" w:right="0" w:firstLine="0"/>
              <w:jc w:val="left"/>
            </w:pPr>
            <w:r>
              <w:rPr>
                <w:rFonts w:ascii="TimesNewRoman" w:hAnsi="TimesNewRoman" w:eastAsia="TimesNewRoman"/>
                <w:b w:val="0"/>
                <w:i w:val="0"/>
                <w:color w:val="000000"/>
                <w:sz w:val="18"/>
              </w:rPr>
              <w:t xml:space="preserve">(5, 1.667, 0.05) </w:t>
            </w:r>
          </w:p>
        </w:tc>
        <w:tc>
          <w:tcPr>
            <w:tcW w:type="dxa" w:w="146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(15, 1.667, 0.05)</w:t>
            </w:r>
          </w:p>
        </w:tc>
        <w:tc>
          <w:tcPr>
            <w:tcW w:type="dxa" w:w="147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(25, 1.667, 0.05)</w:t>
            </w:r>
          </w:p>
        </w:tc>
        <w:tc>
          <w:tcPr>
            <w:tcW w:type="dxa" w:w="157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(35, 1.667, 0.05) </w:t>
            </w:r>
          </w:p>
        </w:tc>
        <w:tc>
          <w:tcPr>
            <w:tcW w:type="dxa" w:w="1548"/>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(45, 1.667, 0.05)</w:t>
            </w:r>
          </w:p>
        </w:tc>
      </w:tr>
      <w:tr>
        <w:trPr>
          <w:trHeight w:hRule="exact" w:val="306"/>
        </w:trPr>
        <w:tc>
          <w:tcPr>
            <w:tcW w:type="dxa" w:w="896"/>
            <w:vMerge w:val="restart"/>
            <w:tcBorders/>
            <w:tcMar>
              <w:start w:w="0" w:type="dxa"/>
              <w:end w:w="0" w:type="dxa"/>
            </w:tcMar>
            <w:tcMar>
              <w:start w:w="0" w:type="dxa"/>
              <w:end w:w="0" w:type="dxa"/>
            </w:tcMar>
          </w:tcPr>
          <w:p>
            <w:pPr>
              <w:autoSpaceDN w:val="0"/>
              <w:autoSpaceDE w:val="0"/>
              <w:widowControl/>
              <w:spacing w:line="250" w:lineRule="auto" w:before="112" w:after="0"/>
              <w:ind w:left="0" w:right="296" w:firstLine="0"/>
              <w:jc w:val="righ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7</w:t>
            </w:r>
          </w:p>
        </w:tc>
        <w:tc>
          <w:tcPr>
            <w:tcW w:type="dxa" w:w="1686"/>
            <w:vMerge/>
            <w:tcBorders/>
          </w:tcPr>
          <w:p/>
        </w:tc>
        <w:tc>
          <w:tcPr>
            <w:tcW w:type="dxa" w:w="1686"/>
            <w:vMerge/>
            <w:tcBorders/>
          </w:tcPr>
          <w:p/>
        </w:tc>
        <w:tc>
          <w:tcPr>
            <w:tcW w:type="dxa" w:w="1686"/>
            <w:vMerge/>
            <w:tcBorders/>
          </w:tcPr>
          <w:p/>
        </w:tc>
        <w:tc>
          <w:tcPr>
            <w:tcW w:type="dxa" w:w="1686"/>
            <w:vMerge/>
            <w:tcBorders/>
          </w:tcPr>
          <w:p/>
        </w:tc>
        <w:tc>
          <w:tcPr>
            <w:tcW w:type="dxa" w:w="1686"/>
            <w:vMerge/>
            <w:tcBorders/>
          </w:tcPr>
          <w:p/>
        </w:tc>
      </w:tr>
      <w:tr>
        <w:trPr>
          <w:trHeight w:hRule="exact" w:val="134"/>
        </w:trPr>
        <w:tc>
          <w:tcPr>
            <w:tcW w:type="dxa" w:w="1686"/>
            <w:vMerge/>
            <w:tcBorders/>
          </w:tcPr>
          <w:p/>
        </w:tc>
        <w:tc>
          <w:tcPr>
            <w:tcW w:type="dxa" w:w="1560"/>
            <w:vMerge w:val="restart"/>
            <w:tcBorders/>
            <w:tcMar>
              <w:start w:w="0" w:type="dxa"/>
              <w:end w:w="0" w:type="dxa"/>
            </w:tcMar>
            <w:tcMar>
              <w:start w:w="0" w:type="dxa"/>
              <w:end w:w="0" w:type="dxa"/>
            </w:tcMar>
          </w:tcPr>
          <w:p>
            <w:pPr>
              <w:autoSpaceDN w:val="0"/>
              <w:autoSpaceDE w:val="0"/>
              <w:widowControl/>
              <w:spacing w:line="233" w:lineRule="auto" w:before="240" w:after="0"/>
              <w:ind w:left="292" w:right="0" w:firstLine="0"/>
              <w:jc w:val="left"/>
            </w:pPr>
            <w:r>
              <w:rPr>
                <w:rFonts w:ascii="TimesNewRoman" w:hAnsi="TimesNewRoman" w:eastAsia="TimesNewRoman"/>
                <w:b w:val="0"/>
                <w:i w:val="0"/>
                <w:color w:val="000000"/>
                <w:sz w:val="18"/>
              </w:rPr>
              <w:t xml:space="preserve">(5, 1.667, 0.05) </w:t>
            </w:r>
          </w:p>
        </w:tc>
        <w:tc>
          <w:tcPr>
            <w:tcW w:type="dxa" w:w="146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(15, 1.667, 0.05)</w:t>
            </w:r>
          </w:p>
        </w:tc>
        <w:tc>
          <w:tcPr>
            <w:tcW w:type="dxa" w:w="147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(25, 1.667, 0.05)</w:t>
            </w:r>
          </w:p>
        </w:tc>
        <w:tc>
          <w:tcPr>
            <w:tcW w:type="dxa" w:w="157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(35, 1.667, 0.05) </w:t>
            </w:r>
          </w:p>
        </w:tc>
        <w:tc>
          <w:tcPr>
            <w:tcW w:type="dxa" w:w="1548"/>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(45, 1.667, 0.05)</w:t>
            </w:r>
          </w:p>
        </w:tc>
      </w:tr>
      <w:tr>
        <w:trPr>
          <w:trHeight w:hRule="exact" w:val="306"/>
        </w:trPr>
        <w:tc>
          <w:tcPr>
            <w:tcW w:type="dxa" w:w="896"/>
            <w:vMerge w:val="restart"/>
            <w:tcBorders/>
            <w:tcMar>
              <w:start w:w="0" w:type="dxa"/>
              <w:end w:w="0" w:type="dxa"/>
            </w:tcMar>
            <w:tcMar>
              <w:start w:w="0" w:type="dxa"/>
              <w:end w:w="0" w:type="dxa"/>
            </w:tcMar>
          </w:tcPr>
          <w:p>
            <w:pPr>
              <w:autoSpaceDN w:val="0"/>
              <w:autoSpaceDE w:val="0"/>
              <w:widowControl/>
              <w:spacing w:line="250" w:lineRule="auto" w:before="112" w:after="0"/>
              <w:ind w:left="0" w:right="296" w:firstLine="0"/>
              <w:jc w:val="righ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8</w:t>
            </w:r>
          </w:p>
        </w:tc>
        <w:tc>
          <w:tcPr>
            <w:tcW w:type="dxa" w:w="1686"/>
            <w:vMerge/>
            <w:tcBorders/>
          </w:tcPr>
          <w:p/>
        </w:tc>
        <w:tc>
          <w:tcPr>
            <w:tcW w:type="dxa" w:w="1686"/>
            <w:vMerge/>
            <w:tcBorders/>
          </w:tcPr>
          <w:p/>
        </w:tc>
        <w:tc>
          <w:tcPr>
            <w:tcW w:type="dxa" w:w="1686"/>
            <w:vMerge/>
            <w:tcBorders/>
          </w:tcPr>
          <w:p/>
        </w:tc>
        <w:tc>
          <w:tcPr>
            <w:tcW w:type="dxa" w:w="1686"/>
            <w:vMerge/>
            <w:tcBorders/>
          </w:tcPr>
          <w:p/>
        </w:tc>
        <w:tc>
          <w:tcPr>
            <w:tcW w:type="dxa" w:w="1686"/>
            <w:vMerge/>
            <w:tcBorders/>
          </w:tcPr>
          <w:p/>
        </w:tc>
      </w:tr>
      <w:tr>
        <w:trPr>
          <w:trHeight w:hRule="exact" w:val="134"/>
        </w:trPr>
        <w:tc>
          <w:tcPr>
            <w:tcW w:type="dxa" w:w="1686"/>
            <w:vMerge/>
            <w:tcBorders/>
          </w:tcPr>
          <w:p/>
        </w:tc>
        <w:tc>
          <w:tcPr>
            <w:tcW w:type="dxa" w:w="1560"/>
            <w:vMerge w:val="restart"/>
            <w:tcBorders/>
            <w:tcMar>
              <w:start w:w="0" w:type="dxa"/>
              <w:end w:w="0" w:type="dxa"/>
            </w:tcMar>
            <w:tcMar>
              <w:start w:w="0" w:type="dxa"/>
              <w:end w:w="0" w:type="dxa"/>
            </w:tcMar>
          </w:tcPr>
          <w:p>
            <w:pPr>
              <w:autoSpaceDN w:val="0"/>
              <w:autoSpaceDE w:val="0"/>
              <w:widowControl/>
              <w:spacing w:line="233" w:lineRule="auto" w:before="240" w:after="0"/>
              <w:ind w:left="292" w:right="0" w:firstLine="0"/>
              <w:jc w:val="left"/>
            </w:pPr>
            <w:r>
              <w:rPr>
                <w:rFonts w:ascii="TimesNewRoman" w:hAnsi="TimesNewRoman" w:eastAsia="TimesNewRoman"/>
                <w:b w:val="0"/>
                <w:i w:val="0"/>
                <w:color w:val="000000"/>
                <w:sz w:val="18"/>
              </w:rPr>
              <w:t xml:space="preserve">(5, 1.667, 0.05) </w:t>
            </w:r>
          </w:p>
        </w:tc>
        <w:tc>
          <w:tcPr>
            <w:tcW w:type="dxa" w:w="146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(15, 1.667, 0.05)</w:t>
            </w:r>
          </w:p>
        </w:tc>
        <w:tc>
          <w:tcPr>
            <w:tcW w:type="dxa" w:w="147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(25, 1.667, 0.05)</w:t>
            </w:r>
          </w:p>
        </w:tc>
        <w:tc>
          <w:tcPr>
            <w:tcW w:type="dxa" w:w="157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(35, 1.667, 0.05) </w:t>
            </w:r>
          </w:p>
        </w:tc>
        <w:tc>
          <w:tcPr>
            <w:tcW w:type="dxa" w:w="1548"/>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(45, 1.667, 0.05)</w:t>
            </w:r>
          </w:p>
        </w:tc>
      </w:tr>
      <w:tr>
        <w:trPr>
          <w:trHeight w:hRule="exact" w:val="306"/>
        </w:trPr>
        <w:tc>
          <w:tcPr>
            <w:tcW w:type="dxa" w:w="896"/>
            <w:vMerge w:val="restart"/>
            <w:tcBorders/>
            <w:tcMar>
              <w:start w:w="0" w:type="dxa"/>
              <w:end w:w="0" w:type="dxa"/>
            </w:tcMar>
            <w:tcMar>
              <w:start w:w="0" w:type="dxa"/>
              <w:end w:w="0" w:type="dxa"/>
            </w:tcMar>
          </w:tcPr>
          <w:p>
            <w:pPr>
              <w:autoSpaceDN w:val="0"/>
              <w:autoSpaceDE w:val="0"/>
              <w:widowControl/>
              <w:spacing w:line="250" w:lineRule="auto" w:before="112" w:after="0"/>
              <w:ind w:left="0" w:right="296" w:firstLine="0"/>
              <w:jc w:val="righ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9</w:t>
            </w:r>
          </w:p>
        </w:tc>
        <w:tc>
          <w:tcPr>
            <w:tcW w:type="dxa" w:w="1686"/>
            <w:vMerge/>
            <w:tcBorders/>
          </w:tcPr>
          <w:p/>
        </w:tc>
        <w:tc>
          <w:tcPr>
            <w:tcW w:type="dxa" w:w="1686"/>
            <w:vMerge/>
            <w:tcBorders/>
          </w:tcPr>
          <w:p/>
        </w:tc>
        <w:tc>
          <w:tcPr>
            <w:tcW w:type="dxa" w:w="1686"/>
            <w:vMerge/>
            <w:tcBorders/>
          </w:tcPr>
          <w:p/>
        </w:tc>
        <w:tc>
          <w:tcPr>
            <w:tcW w:type="dxa" w:w="1686"/>
            <w:vMerge/>
            <w:tcBorders/>
          </w:tcPr>
          <w:p/>
        </w:tc>
        <w:tc>
          <w:tcPr>
            <w:tcW w:type="dxa" w:w="1686"/>
            <w:vMerge/>
            <w:tcBorders/>
          </w:tcPr>
          <w:p/>
        </w:tc>
      </w:tr>
      <w:tr>
        <w:trPr>
          <w:trHeight w:hRule="exact" w:val="134"/>
        </w:trPr>
        <w:tc>
          <w:tcPr>
            <w:tcW w:type="dxa" w:w="1686"/>
            <w:vMerge/>
            <w:tcBorders/>
          </w:tcPr>
          <w:p/>
        </w:tc>
        <w:tc>
          <w:tcPr>
            <w:tcW w:type="dxa" w:w="1560"/>
            <w:vMerge w:val="restart"/>
            <w:tcBorders/>
            <w:tcMar>
              <w:start w:w="0" w:type="dxa"/>
              <w:end w:w="0" w:type="dxa"/>
            </w:tcMar>
            <w:tcMar>
              <w:start w:w="0" w:type="dxa"/>
              <w:end w:w="0" w:type="dxa"/>
            </w:tcMar>
          </w:tcPr>
          <w:p>
            <w:pPr>
              <w:autoSpaceDN w:val="0"/>
              <w:autoSpaceDE w:val="0"/>
              <w:widowControl/>
              <w:spacing w:line="230" w:lineRule="auto" w:before="242" w:after="0"/>
              <w:ind w:left="292" w:right="0" w:firstLine="0"/>
              <w:jc w:val="left"/>
            </w:pPr>
            <w:r>
              <w:rPr>
                <w:rFonts w:ascii="TimesNewRoman" w:hAnsi="TimesNewRoman" w:eastAsia="TimesNewRoman"/>
                <w:b w:val="0"/>
                <w:i w:val="0"/>
                <w:color w:val="000000"/>
                <w:sz w:val="18"/>
              </w:rPr>
              <w:t xml:space="preserve">(5, 1.667, 0.05) </w:t>
            </w:r>
          </w:p>
        </w:tc>
        <w:tc>
          <w:tcPr>
            <w:tcW w:type="dxa" w:w="146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(15, 1.667, 0.05)</w:t>
            </w:r>
          </w:p>
        </w:tc>
        <w:tc>
          <w:tcPr>
            <w:tcW w:type="dxa" w:w="147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(25, 1.667, 0.05)</w:t>
            </w:r>
          </w:p>
        </w:tc>
        <w:tc>
          <w:tcPr>
            <w:tcW w:type="dxa" w:w="157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(35, 1.667, 0.05) </w:t>
            </w:r>
          </w:p>
        </w:tc>
        <w:tc>
          <w:tcPr>
            <w:tcW w:type="dxa" w:w="1548"/>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(45, 1.667, 0.05)</w:t>
            </w:r>
          </w:p>
        </w:tc>
      </w:tr>
      <w:tr>
        <w:trPr>
          <w:trHeight w:hRule="exact" w:val="306"/>
        </w:trPr>
        <w:tc>
          <w:tcPr>
            <w:tcW w:type="dxa" w:w="896"/>
            <w:vMerge w:val="restart"/>
            <w:tcBorders/>
            <w:tcMar>
              <w:start w:w="0" w:type="dxa"/>
              <w:end w:w="0" w:type="dxa"/>
            </w:tcMar>
            <w:tcMar>
              <w:start w:w="0" w:type="dxa"/>
              <w:end w:w="0" w:type="dxa"/>
            </w:tcMar>
          </w:tcPr>
          <w:p>
            <w:pPr>
              <w:autoSpaceDN w:val="0"/>
              <w:autoSpaceDE w:val="0"/>
              <w:widowControl/>
              <w:spacing w:line="250" w:lineRule="auto" w:before="112" w:after="0"/>
              <w:ind w:left="0" w:right="266" w:firstLine="0"/>
              <w:jc w:val="righ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10</w:t>
            </w:r>
          </w:p>
        </w:tc>
        <w:tc>
          <w:tcPr>
            <w:tcW w:type="dxa" w:w="1686"/>
            <w:vMerge/>
            <w:tcBorders/>
          </w:tcPr>
          <w:p/>
        </w:tc>
        <w:tc>
          <w:tcPr>
            <w:tcW w:type="dxa" w:w="1686"/>
            <w:vMerge/>
            <w:tcBorders/>
          </w:tcPr>
          <w:p/>
        </w:tc>
        <w:tc>
          <w:tcPr>
            <w:tcW w:type="dxa" w:w="1686"/>
            <w:vMerge/>
            <w:tcBorders/>
          </w:tcPr>
          <w:p/>
        </w:tc>
        <w:tc>
          <w:tcPr>
            <w:tcW w:type="dxa" w:w="1686"/>
            <w:vMerge/>
            <w:tcBorders/>
          </w:tcPr>
          <w:p/>
        </w:tc>
        <w:tc>
          <w:tcPr>
            <w:tcW w:type="dxa" w:w="1686"/>
            <w:vMerge/>
            <w:tcBorders/>
          </w:tcPr>
          <w:p/>
        </w:tc>
      </w:tr>
      <w:tr>
        <w:trPr>
          <w:trHeight w:hRule="exact" w:val="134"/>
        </w:trPr>
        <w:tc>
          <w:tcPr>
            <w:tcW w:type="dxa" w:w="1686"/>
            <w:vMerge/>
            <w:tcBorders/>
          </w:tcPr>
          <w:p/>
        </w:tc>
        <w:tc>
          <w:tcPr>
            <w:tcW w:type="dxa" w:w="1560"/>
            <w:vMerge w:val="restart"/>
            <w:tcBorders/>
            <w:tcMar>
              <w:start w:w="0" w:type="dxa"/>
              <w:end w:w="0" w:type="dxa"/>
            </w:tcMar>
            <w:tcMar>
              <w:start w:w="0" w:type="dxa"/>
              <w:end w:w="0" w:type="dxa"/>
            </w:tcMar>
          </w:tcPr>
          <w:p>
            <w:pPr>
              <w:autoSpaceDN w:val="0"/>
              <w:autoSpaceDE w:val="0"/>
              <w:widowControl/>
              <w:spacing w:line="233" w:lineRule="auto" w:before="240" w:after="0"/>
              <w:ind w:left="292" w:right="0" w:firstLine="0"/>
              <w:jc w:val="left"/>
            </w:pPr>
            <w:r>
              <w:rPr>
                <w:rFonts w:ascii="TimesNewRoman" w:hAnsi="TimesNewRoman" w:eastAsia="TimesNewRoman"/>
                <w:b w:val="0"/>
                <w:i w:val="0"/>
                <w:color w:val="000000"/>
                <w:sz w:val="18"/>
              </w:rPr>
              <w:t xml:space="preserve">(5, 1.667, 0.05) </w:t>
            </w:r>
          </w:p>
        </w:tc>
        <w:tc>
          <w:tcPr>
            <w:tcW w:type="dxa" w:w="146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(15, 1.667, 0.05)</w:t>
            </w:r>
          </w:p>
        </w:tc>
        <w:tc>
          <w:tcPr>
            <w:tcW w:type="dxa" w:w="147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(25, 1.667, 0.05)</w:t>
            </w:r>
          </w:p>
        </w:tc>
        <w:tc>
          <w:tcPr>
            <w:tcW w:type="dxa" w:w="157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(35, 1.667, 0.05) </w:t>
            </w:r>
          </w:p>
        </w:tc>
        <w:tc>
          <w:tcPr>
            <w:tcW w:type="dxa" w:w="1548"/>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(45, 1.667, 0.05)</w:t>
            </w:r>
          </w:p>
        </w:tc>
      </w:tr>
      <w:tr>
        <w:trPr>
          <w:trHeight w:hRule="exact" w:val="306"/>
        </w:trPr>
        <w:tc>
          <w:tcPr>
            <w:tcW w:type="dxa" w:w="896"/>
            <w:vMerge w:val="restart"/>
            <w:tcBorders/>
            <w:tcMar>
              <w:start w:w="0" w:type="dxa"/>
              <w:end w:w="0" w:type="dxa"/>
            </w:tcMar>
            <w:tcMar>
              <w:start w:w="0" w:type="dxa"/>
              <w:end w:w="0" w:type="dxa"/>
            </w:tcMar>
          </w:tcPr>
          <w:p>
            <w:pPr>
              <w:autoSpaceDN w:val="0"/>
              <w:autoSpaceDE w:val="0"/>
              <w:widowControl/>
              <w:spacing w:line="250" w:lineRule="auto" w:before="112" w:after="0"/>
              <w:ind w:left="0" w:right="268" w:firstLine="0"/>
              <w:jc w:val="righ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11</w:t>
            </w:r>
          </w:p>
        </w:tc>
        <w:tc>
          <w:tcPr>
            <w:tcW w:type="dxa" w:w="1686"/>
            <w:vMerge/>
            <w:tcBorders/>
          </w:tcPr>
          <w:p/>
        </w:tc>
        <w:tc>
          <w:tcPr>
            <w:tcW w:type="dxa" w:w="1686"/>
            <w:vMerge/>
            <w:tcBorders/>
          </w:tcPr>
          <w:p/>
        </w:tc>
        <w:tc>
          <w:tcPr>
            <w:tcW w:type="dxa" w:w="1686"/>
            <w:vMerge/>
            <w:tcBorders/>
          </w:tcPr>
          <w:p/>
        </w:tc>
        <w:tc>
          <w:tcPr>
            <w:tcW w:type="dxa" w:w="1686"/>
            <w:vMerge/>
            <w:tcBorders/>
          </w:tcPr>
          <w:p/>
        </w:tc>
        <w:tc>
          <w:tcPr>
            <w:tcW w:type="dxa" w:w="1686"/>
            <w:vMerge/>
            <w:tcBorders/>
          </w:tcPr>
          <w:p/>
        </w:tc>
      </w:tr>
      <w:tr>
        <w:trPr>
          <w:trHeight w:hRule="exact" w:val="134"/>
        </w:trPr>
        <w:tc>
          <w:tcPr>
            <w:tcW w:type="dxa" w:w="1686"/>
            <w:vMerge/>
            <w:tcBorders/>
          </w:tcPr>
          <w:p/>
        </w:tc>
        <w:tc>
          <w:tcPr>
            <w:tcW w:type="dxa" w:w="1560"/>
            <w:vMerge w:val="restart"/>
            <w:tcBorders/>
            <w:tcMar>
              <w:start w:w="0" w:type="dxa"/>
              <w:end w:w="0" w:type="dxa"/>
            </w:tcMar>
            <w:tcMar>
              <w:start w:w="0" w:type="dxa"/>
              <w:end w:w="0" w:type="dxa"/>
            </w:tcMar>
          </w:tcPr>
          <w:p>
            <w:pPr>
              <w:autoSpaceDN w:val="0"/>
              <w:autoSpaceDE w:val="0"/>
              <w:widowControl/>
              <w:spacing w:line="233" w:lineRule="auto" w:before="240" w:after="0"/>
              <w:ind w:left="292" w:right="0" w:firstLine="0"/>
              <w:jc w:val="left"/>
            </w:pPr>
            <w:r>
              <w:rPr>
                <w:rFonts w:ascii="TimesNewRoman" w:hAnsi="TimesNewRoman" w:eastAsia="TimesNewRoman"/>
                <w:b w:val="0"/>
                <w:i w:val="0"/>
                <w:color w:val="000000"/>
                <w:sz w:val="18"/>
              </w:rPr>
              <w:t xml:space="preserve">(5, 1.667, 0.05) </w:t>
            </w:r>
          </w:p>
        </w:tc>
        <w:tc>
          <w:tcPr>
            <w:tcW w:type="dxa" w:w="146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(15, 1.667, 0.05)</w:t>
            </w:r>
          </w:p>
        </w:tc>
        <w:tc>
          <w:tcPr>
            <w:tcW w:type="dxa" w:w="147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(25, 1.667, 0.05)</w:t>
            </w:r>
          </w:p>
        </w:tc>
        <w:tc>
          <w:tcPr>
            <w:tcW w:type="dxa" w:w="157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(35, 1.667, 0.05) </w:t>
            </w:r>
          </w:p>
        </w:tc>
        <w:tc>
          <w:tcPr>
            <w:tcW w:type="dxa" w:w="1548"/>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(45, 1.667, 0.05)</w:t>
            </w:r>
          </w:p>
        </w:tc>
      </w:tr>
      <w:tr>
        <w:trPr>
          <w:trHeight w:hRule="exact" w:val="306"/>
        </w:trPr>
        <w:tc>
          <w:tcPr>
            <w:tcW w:type="dxa" w:w="896"/>
            <w:vMerge w:val="restart"/>
            <w:tcBorders/>
            <w:tcMar>
              <w:start w:w="0" w:type="dxa"/>
              <w:end w:w="0" w:type="dxa"/>
            </w:tcMar>
            <w:tcMar>
              <w:start w:w="0" w:type="dxa"/>
              <w:end w:w="0" w:type="dxa"/>
            </w:tcMar>
          </w:tcPr>
          <w:p>
            <w:pPr>
              <w:autoSpaceDN w:val="0"/>
              <w:autoSpaceDE w:val="0"/>
              <w:widowControl/>
              <w:spacing w:line="250" w:lineRule="auto" w:before="112" w:after="0"/>
              <w:ind w:left="0" w:right="266" w:firstLine="0"/>
              <w:jc w:val="righ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12</w:t>
            </w:r>
          </w:p>
        </w:tc>
        <w:tc>
          <w:tcPr>
            <w:tcW w:type="dxa" w:w="1686"/>
            <w:vMerge/>
            <w:tcBorders/>
          </w:tcPr>
          <w:p/>
        </w:tc>
        <w:tc>
          <w:tcPr>
            <w:tcW w:type="dxa" w:w="1686"/>
            <w:vMerge/>
            <w:tcBorders/>
          </w:tcPr>
          <w:p/>
        </w:tc>
        <w:tc>
          <w:tcPr>
            <w:tcW w:type="dxa" w:w="1686"/>
            <w:vMerge/>
            <w:tcBorders/>
          </w:tcPr>
          <w:p/>
        </w:tc>
        <w:tc>
          <w:tcPr>
            <w:tcW w:type="dxa" w:w="1686"/>
            <w:vMerge/>
            <w:tcBorders/>
          </w:tcPr>
          <w:p/>
        </w:tc>
        <w:tc>
          <w:tcPr>
            <w:tcW w:type="dxa" w:w="1686"/>
            <w:vMerge/>
            <w:tcBorders/>
          </w:tcPr>
          <w:p/>
        </w:tc>
      </w:tr>
      <w:tr>
        <w:trPr>
          <w:trHeight w:hRule="exact" w:val="134"/>
        </w:trPr>
        <w:tc>
          <w:tcPr>
            <w:tcW w:type="dxa" w:w="1686"/>
            <w:vMerge/>
            <w:tcBorders/>
          </w:tcPr>
          <w:p/>
        </w:tc>
        <w:tc>
          <w:tcPr>
            <w:tcW w:type="dxa" w:w="1560"/>
            <w:vMerge w:val="restart"/>
            <w:tcBorders/>
            <w:tcMar>
              <w:start w:w="0" w:type="dxa"/>
              <w:end w:w="0" w:type="dxa"/>
            </w:tcMar>
            <w:tcMar>
              <w:start w:w="0" w:type="dxa"/>
              <w:end w:w="0" w:type="dxa"/>
            </w:tcMar>
          </w:tcPr>
          <w:p>
            <w:pPr>
              <w:autoSpaceDN w:val="0"/>
              <w:autoSpaceDE w:val="0"/>
              <w:widowControl/>
              <w:spacing w:line="230" w:lineRule="auto" w:before="242" w:after="0"/>
              <w:ind w:left="292" w:right="0" w:firstLine="0"/>
              <w:jc w:val="left"/>
            </w:pPr>
            <w:r>
              <w:rPr>
                <w:rFonts w:ascii="TimesNewRoman" w:hAnsi="TimesNewRoman" w:eastAsia="TimesNewRoman"/>
                <w:b w:val="0"/>
                <w:i w:val="0"/>
                <w:color w:val="000000"/>
                <w:sz w:val="18"/>
              </w:rPr>
              <w:t xml:space="preserve">(5, 1.667, 0.05) </w:t>
            </w:r>
          </w:p>
        </w:tc>
        <w:tc>
          <w:tcPr>
            <w:tcW w:type="dxa" w:w="146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(15, 1.667, 0.05)</w:t>
            </w:r>
          </w:p>
        </w:tc>
        <w:tc>
          <w:tcPr>
            <w:tcW w:type="dxa" w:w="147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(25, 1.667, 0.05)</w:t>
            </w:r>
          </w:p>
        </w:tc>
        <w:tc>
          <w:tcPr>
            <w:tcW w:type="dxa" w:w="157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(35, 1.667, 0.05) </w:t>
            </w:r>
          </w:p>
        </w:tc>
        <w:tc>
          <w:tcPr>
            <w:tcW w:type="dxa" w:w="1548"/>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(45, 1.667, 0.05)</w:t>
            </w:r>
          </w:p>
        </w:tc>
      </w:tr>
      <w:tr>
        <w:trPr>
          <w:trHeight w:hRule="exact" w:val="306"/>
        </w:trPr>
        <w:tc>
          <w:tcPr>
            <w:tcW w:type="dxa" w:w="896"/>
            <w:vMerge w:val="restart"/>
            <w:tcBorders/>
            <w:tcMar>
              <w:start w:w="0" w:type="dxa"/>
              <w:end w:w="0" w:type="dxa"/>
            </w:tcMar>
            <w:tcMar>
              <w:start w:w="0" w:type="dxa"/>
              <w:end w:w="0" w:type="dxa"/>
            </w:tcMar>
          </w:tcPr>
          <w:p>
            <w:pPr>
              <w:autoSpaceDN w:val="0"/>
              <w:autoSpaceDE w:val="0"/>
              <w:widowControl/>
              <w:spacing w:line="250" w:lineRule="auto" w:before="112" w:after="0"/>
              <w:ind w:left="0" w:right="266" w:firstLine="0"/>
              <w:jc w:val="righ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13</w:t>
            </w:r>
          </w:p>
        </w:tc>
        <w:tc>
          <w:tcPr>
            <w:tcW w:type="dxa" w:w="1686"/>
            <w:vMerge/>
            <w:tcBorders/>
          </w:tcPr>
          <w:p/>
        </w:tc>
        <w:tc>
          <w:tcPr>
            <w:tcW w:type="dxa" w:w="1686"/>
            <w:vMerge/>
            <w:tcBorders/>
          </w:tcPr>
          <w:p/>
        </w:tc>
        <w:tc>
          <w:tcPr>
            <w:tcW w:type="dxa" w:w="1686"/>
            <w:vMerge/>
            <w:tcBorders/>
          </w:tcPr>
          <w:p/>
        </w:tc>
        <w:tc>
          <w:tcPr>
            <w:tcW w:type="dxa" w:w="1686"/>
            <w:vMerge/>
            <w:tcBorders/>
          </w:tcPr>
          <w:p/>
        </w:tc>
        <w:tc>
          <w:tcPr>
            <w:tcW w:type="dxa" w:w="1686"/>
            <w:vMerge/>
            <w:tcBorders/>
          </w:tcPr>
          <w:p/>
        </w:tc>
      </w:tr>
      <w:tr>
        <w:trPr>
          <w:trHeight w:hRule="exact" w:val="134"/>
        </w:trPr>
        <w:tc>
          <w:tcPr>
            <w:tcW w:type="dxa" w:w="1686"/>
            <w:vMerge/>
            <w:tcBorders/>
          </w:tcPr>
          <w:p/>
        </w:tc>
        <w:tc>
          <w:tcPr>
            <w:tcW w:type="dxa" w:w="1560"/>
            <w:vMerge w:val="restart"/>
            <w:tcBorders/>
            <w:tcMar>
              <w:start w:w="0" w:type="dxa"/>
              <w:end w:w="0" w:type="dxa"/>
            </w:tcMar>
            <w:tcMar>
              <w:start w:w="0" w:type="dxa"/>
              <w:end w:w="0" w:type="dxa"/>
            </w:tcMar>
          </w:tcPr>
          <w:p>
            <w:pPr>
              <w:autoSpaceDN w:val="0"/>
              <w:autoSpaceDE w:val="0"/>
              <w:widowControl/>
              <w:spacing w:line="233" w:lineRule="auto" w:before="240" w:after="0"/>
              <w:ind w:left="292" w:right="0" w:firstLine="0"/>
              <w:jc w:val="left"/>
            </w:pPr>
            <w:r>
              <w:rPr>
                <w:rFonts w:ascii="TimesNewRoman" w:hAnsi="TimesNewRoman" w:eastAsia="TimesNewRoman"/>
                <w:b w:val="0"/>
                <w:i w:val="0"/>
                <w:color w:val="000000"/>
                <w:sz w:val="18"/>
              </w:rPr>
              <w:t>(5, 1.667, 0.05)</w:t>
            </w:r>
          </w:p>
        </w:tc>
        <w:tc>
          <w:tcPr>
            <w:tcW w:type="dxa" w:w="146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(15, 1.667, 0.05)</w:t>
            </w:r>
          </w:p>
        </w:tc>
        <w:tc>
          <w:tcPr>
            <w:tcW w:type="dxa" w:w="147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(25, 1.667, 0.05)</w:t>
            </w:r>
          </w:p>
        </w:tc>
        <w:tc>
          <w:tcPr>
            <w:tcW w:type="dxa" w:w="157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(35, 1.667, 0.05)</w:t>
            </w:r>
          </w:p>
        </w:tc>
        <w:tc>
          <w:tcPr>
            <w:tcW w:type="dxa" w:w="1548"/>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(45, 1.667, 0.05)</w:t>
            </w:r>
          </w:p>
        </w:tc>
      </w:tr>
      <w:tr>
        <w:trPr>
          <w:trHeight w:hRule="exact" w:val="306"/>
        </w:trPr>
        <w:tc>
          <w:tcPr>
            <w:tcW w:type="dxa" w:w="896"/>
            <w:vMerge w:val="restart"/>
            <w:tcBorders/>
            <w:tcMar>
              <w:start w:w="0" w:type="dxa"/>
              <w:end w:w="0" w:type="dxa"/>
            </w:tcMar>
            <w:tcMar>
              <w:start w:w="0" w:type="dxa"/>
              <w:end w:w="0" w:type="dxa"/>
            </w:tcMar>
          </w:tcPr>
          <w:p>
            <w:pPr>
              <w:autoSpaceDN w:val="0"/>
              <w:autoSpaceDE w:val="0"/>
              <w:widowControl/>
              <w:spacing w:line="250" w:lineRule="auto" w:before="112" w:after="0"/>
              <w:ind w:left="0" w:right="266" w:firstLine="0"/>
              <w:jc w:val="righ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14</w:t>
            </w:r>
          </w:p>
        </w:tc>
        <w:tc>
          <w:tcPr>
            <w:tcW w:type="dxa" w:w="1686"/>
            <w:vMerge/>
            <w:tcBorders/>
          </w:tcPr>
          <w:p/>
        </w:tc>
        <w:tc>
          <w:tcPr>
            <w:tcW w:type="dxa" w:w="1686"/>
            <w:vMerge/>
            <w:tcBorders/>
          </w:tcPr>
          <w:p/>
        </w:tc>
        <w:tc>
          <w:tcPr>
            <w:tcW w:type="dxa" w:w="1686"/>
            <w:vMerge/>
            <w:tcBorders/>
          </w:tcPr>
          <w:p/>
        </w:tc>
        <w:tc>
          <w:tcPr>
            <w:tcW w:type="dxa" w:w="1686"/>
            <w:vMerge/>
            <w:tcBorders/>
          </w:tcPr>
          <w:p/>
        </w:tc>
        <w:tc>
          <w:tcPr>
            <w:tcW w:type="dxa" w:w="1686"/>
            <w:vMerge/>
            <w:tcBorders/>
          </w:tcPr>
          <w:p/>
        </w:tc>
      </w:tr>
      <w:tr>
        <w:trPr>
          <w:trHeight w:hRule="exact" w:val="134"/>
        </w:trPr>
        <w:tc>
          <w:tcPr>
            <w:tcW w:type="dxa" w:w="1686"/>
            <w:vMerge/>
            <w:tcBorders/>
          </w:tcPr>
          <w:p/>
        </w:tc>
        <w:tc>
          <w:tcPr>
            <w:tcW w:type="dxa" w:w="1560"/>
            <w:vMerge w:val="restart"/>
            <w:tcBorders/>
            <w:tcMar>
              <w:start w:w="0" w:type="dxa"/>
              <w:end w:w="0" w:type="dxa"/>
            </w:tcMar>
            <w:tcMar>
              <w:start w:w="0" w:type="dxa"/>
              <w:end w:w="0" w:type="dxa"/>
            </w:tcMar>
          </w:tcPr>
          <w:p>
            <w:pPr>
              <w:autoSpaceDN w:val="0"/>
              <w:autoSpaceDE w:val="0"/>
              <w:widowControl/>
              <w:spacing w:line="233" w:lineRule="auto" w:before="240" w:after="0"/>
              <w:ind w:left="292" w:right="0" w:firstLine="0"/>
              <w:jc w:val="left"/>
            </w:pPr>
            <w:r>
              <w:rPr>
                <w:rFonts w:ascii="TimesNewRoman" w:hAnsi="TimesNewRoman" w:eastAsia="TimesNewRoman"/>
                <w:b w:val="0"/>
                <w:i w:val="0"/>
                <w:color w:val="000000"/>
                <w:sz w:val="18"/>
              </w:rPr>
              <w:t>(5, 1.667, 0.05)</w:t>
            </w:r>
          </w:p>
        </w:tc>
        <w:tc>
          <w:tcPr>
            <w:tcW w:type="dxa" w:w="146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(15, 1.667, 0.05)</w:t>
            </w:r>
          </w:p>
        </w:tc>
        <w:tc>
          <w:tcPr>
            <w:tcW w:type="dxa" w:w="147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(25, 1.667, 0.05)</w:t>
            </w:r>
          </w:p>
        </w:tc>
        <w:tc>
          <w:tcPr>
            <w:tcW w:type="dxa" w:w="157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(35, 1.667, 0.05)</w:t>
            </w:r>
          </w:p>
        </w:tc>
        <w:tc>
          <w:tcPr>
            <w:tcW w:type="dxa" w:w="1548"/>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(45, 1.667, 0.05)</w:t>
            </w:r>
          </w:p>
        </w:tc>
      </w:tr>
      <w:tr>
        <w:trPr>
          <w:trHeight w:hRule="exact" w:val="306"/>
        </w:trPr>
        <w:tc>
          <w:tcPr>
            <w:tcW w:type="dxa" w:w="896"/>
            <w:vMerge w:val="restart"/>
            <w:tcBorders/>
            <w:tcMar>
              <w:start w:w="0" w:type="dxa"/>
              <w:end w:w="0" w:type="dxa"/>
            </w:tcMar>
            <w:tcMar>
              <w:start w:w="0" w:type="dxa"/>
              <w:end w:w="0" w:type="dxa"/>
            </w:tcMar>
          </w:tcPr>
          <w:p>
            <w:pPr>
              <w:autoSpaceDN w:val="0"/>
              <w:autoSpaceDE w:val="0"/>
              <w:widowControl/>
              <w:spacing w:line="250" w:lineRule="auto" w:before="112" w:after="0"/>
              <w:ind w:left="0" w:right="266" w:firstLine="0"/>
              <w:jc w:val="righ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15</w:t>
            </w:r>
          </w:p>
        </w:tc>
        <w:tc>
          <w:tcPr>
            <w:tcW w:type="dxa" w:w="1686"/>
            <w:vMerge/>
            <w:tcBorders/>
          </w:tcPr>
          <w:p/>
        </w:tc>
        <w:tc>
          <w:tcPr>
            <w:tcW w:type="dxa" w:w="1686"/>
            <w:vMerge/>
            <w:tcBorders/>
          </w:tcPr>
          <w:p/>
        </w:tc>
        <w:tc>
          <w:tcPr>
            <w:tcW w:type="dxa" w:w="1686"/>
            <w:vMerge/>
            <w:tcBorders/>
          </w:tcPr>
          <w:p/>
        </w:tc>
        <w:tc>
          <w:tcPr>
            <w:tcW w:type="dxa" w:w="1686"/>
            <w:vMerge/>
            <w:tcBorders/>
          </w:tcPr>
          <w:p/>
        </w:tc>
        <w:tc>
          <w:tcPr>
            <w:tcW w:type="dxa" w:w="1686"/>
            <w:vMerge/>
            <w:tcBorders/>
          </w:tcPr>
          <w:p/>
        </w:tc>
      </w:tr>
      <w:tr>
        <w:trPr>
          <w:trHeight w:hRule="exact" w:val="134"/>
        </w:trPr>
        <w:tc>
          <w:tcPr>
            <w:tcW w:type="dxa" w:w="1686"/>
            <w:vMerge/>
            <w:tcBorders/>
          </w:tcPr>
          <w:p/>
        </w:tc>
        <w:tc>
          <w:tcPr>
            <w:tcW w:type="dxa" w:w="1560"/>
            <w:vMerge w:val="restart"/>
            <w:tcBorders/>
            <w:tcMar>
              <w:start w:w="0" w:type="dxa"/>
              <w:end w:w="0" w:type="dxa"/>
            </w:tcMar>
            <w:tcMar>
              <w:start w:w="0" w:type="dxa"/>
              <w:end w:w="0" w:type="dxa"/>
            </w:tcMar>
          </w:tcPr>
          <w:p>
            <w:pPr>
              <w:autoSpaceDN w:val="0"/>
              <w:autoSpaceDE w:val="0"/>
              <w:widowControl/>
              <w:spacing w:line="230" w:lineRule="auto" w:before="242" w:after="0"/>
              <w:ind w:left="292" w:right="0" w:firstLine="0"/>
              <w:jc w:val="left"/>
            </w:pPr>
            <w:r>
              <w:rPr>
                <w:rFonts w:ascii="TimesNewRoman" w:hAnsi="TimesNewRoman" w:eastAsia="TimesNewRoman"/>
                <w:b w:val="0"/>
                <w:i w:val="0"/>
                <w:color w:val="000000"/>
                <w:sz w:val="18"/>
              </w:rPr>
              <w:t>(5, 1.667, 0.05)</w:t>
            </w:r>
          </w:p>
        </w:tc>
        <w:tc>
          <w:tcPr>
            <w:tcW w:type="dxa" w:w="146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(15, 1.667, 0.05)</w:t>
            </w:r>
          </w:p>
        </w:tc>
        <w:tc>
          <w:tcPr>
            <w:tcW w:type="dxa" w:w="147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(25, 1.667, 0.05)</w:t>
            </w:r>
          </w:p>
        </w:tc>
        <w:tc>
          <w:tcPr>
            <w:tcW w:type="dxa" w:w="157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(35, 1.667, 0.05)</w:t>
            </w:r>
          </w:p>
        </w:tc>
        <w:tc>
          <w:tcPr>
            <w:tcW w:type="dxa" w:w="1548"/>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(45, 1.667, 0.05)</w:t>
            </w:r>
          </w:p>
        </w:tc>
      </w:tr>
      <w:tr>
        <w:trPr>
          <w:trHeight w:hRule="exact" w:val="306"/>
        </w:trPr>
        <w:tc>
          <w:tcPr>
            <w:tcW w:type="dxa" w:w="896"/>
            <w:vMerge w:val="restart"/>
            <w:tcBorders/>
            <w:tcMar>
              <w:start w:w="0" w:type="dxa"/>
              <w:end w:w="0" w:type="dxa"/>
            </w:tcMar>
            <w:tcMar>
              <w:start w:w="0" w:type="dxa"/>
              <w:end w:w="0" w:type="dxa"/>
            </w:tcMar>
          </w:tcPr>
          <w:p>
            <w:pPr>
              <w:autoSpaceDN w:val="0"/>
              <w:autoSpaceDE w:val="0"/>
              <w:widowControl/>
              <w:spacing w:line="250" w:lineRule="auto" w:before="112" w:after="0"/>
              <w:ind w:left="0" w:right="266" w:firstLine="0"/>
              <w:jc w:val="righ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16</w:t>
            </w:r>
          </w:p>
        </w:tc>
        <w:tc>
          <w:tcPr>
            <w:tcW w:type="dxa" w:w="1686"/>
            <w:vMerge/>
            <w:tcBorders/>
          </w:tcPr>
          <w:p/>
        </w:tc>
        <w:tc>
          <w:tcPr>
            <w:tcW w:type="dxa" w:w="1686"/>
            <w:vMerge/>
            <w:tcBorders/>
          </w:tcPr>
          <w:p/>
        </w:tc>
        <w:tc>
          <w:tcPr>
            <w:tcW w:type="dxa" w:w="1686"/>
            <w:vMerge/>
            <w:tcBorders/>
          </w:tcPr>
          <w:p/>
        </w:tc>
        <w:tc>
          <w:tcPr>
            <w:tcW w:type="dxa" w:w="1686"/>
            <w:vMerge/>
            <w:tcBorders/>
          </w:tcPr>
          <w:p/>
        </w:tc>
        <w:tc>
          <w:tcPr>
            <w:tcW w:type="dxa" w:w="1686"/>
            <w:vMerge/>
            <w:tcBorders/>
          </w:tcPr>
          <w:p/>
        </w:tc>
      </w:tr>
      <w:tr>
        <w:trPr>
          <w:trHeight w:hRule="exact" w:val="134"/>
        </w:trPr>
        <w:tc>
          <w:tcPr>
            <w:tcW w:type="dxa" w:w="1686"/>
            <w:vMerge/>
            <w:tcBorders/>
          </w:tcPr>
          <w:p/>
        </w:tc>
        <w:tc>
          <w:tcPr>
            <w:tcW w:type="dxa" w:w="1560"/>
            <w:vMerge w:val="restart"/>
            <w:tcBorders/>
            <w:tcMar>
              <w:start w:w="0" w:type="dxa"/>
              <w:end w:w="0" w:type="dxa"/>
            </w:tcMar>
            <w:tcMar>
              <w:start w:w="0" w:type="dxa"/>
              <w:end w:w="0" w:type="dxa"/>
            </w:tcMar>
          </w:tcPr>
          <w:p>
            <w:pPr>
              <w:autoSpaceDN w:val="0"/>
              <w:autoSpaceDE w:val="0"/>
              <w:widowControl/>
              <w:spacing w:line="233" w:lineRule="auto" w:before="240" w:after="0"/>
              <w:ind w:left="292" w:right="0" w:firstLine="0"/>
              <w:jc w:val="left"/>
            </w:pPr>
            <w:r>
              <w:rPr>
                <w:rFonts w:ascii="TimesNewRoman" w:hAnsi="TimesNewRoman" w:eastAsia="TimesNewRoman"/>
                <w:b w:val="0"/>
                <w:i w:val="0"/>
                <w:color w:val="000000"/>
                <w:sz w:val="18"/>
              </w:rPr>
              <w:t>(5, 1.667, 0.05)</w:t>
            </w:r>
          </w:p>
        </w:tc>
        <w:tc>
          <w:tcPr>
            <w:tcW w:type="dxa" w:w="146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(15, 1.667, 0.05)</w:t>
            </w:r>
          </w:p>
        </w:tc>
        <w:tc>
          <w:tcPr>
            <w:tcW w:type="dxa" w:w="147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(25, 1.667, 0.05)</w:t>
            </w:r>
          </w:p>
        </w:tc>
        <w:tc>
          <w:tcPr>
            <w:tcW w:type="dxa" w:w="157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(35, 1.667, 0.05)</w:t>
            </w:r>
          </w:p>
        </w:tc>
        <w:tc>
          <w:tcPr>
            <w:tcW w:type="dxa" w:w="1548"/>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(45, 1.667, 0.05)</w:t>
            </w:r>
          </w:p>
        </w:tc>
      </w:tr>
      <w:tr>
        <w:trPr>
          <w:trHeight w:hRule="exact" w:val="306"/>
        </w:trPr>
        <w:tc>
          <w:tcPr>
            <w:tcW w:type="dxa" w:w="896"/>
            <w:vMerge w:val="restart"/>
            <w:tcBorders/>
            <w:tcMar>
              <w:start w:w="0" w:type="dxa"/>
              <w:end w:w="0" w:type="dxa"/>
            </w:tcMar>
            <w:tcMar>
              <w:start w:w="0" w:type="dxa"/>
              <w:end w:w="0" w:type="dxa"/>
            </w:tcMar>
          </w:tcPr>
          <w:p>
            <w:pPr>
              <w:autoSpaceDN w:val="0"/>
              <w:autoSpaceDE w:val="0"/>
              <w:widowControl/>
              <w:spacing w:line="250" w:lineRule="auto" w:before="112" w:after="0"/>
              <w:ind w:left="0" w:right="266" w:firstLine="0"/>
              <w:jc w:val="righ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17</w:t>
            </w:r>
          </w:p>
        </w:tc>
        <w:tc>
          <w:tcPr>
            <w:tcW w:type="dxa" w:w="1686"/>
            <w:vMerge/>
            <w:tcBorders/>
          </w:tcPr>
          <w:p/>
        </w:tc>
        <w:tc>
          <w:tcPr>
            <w:tcW w:type="dxa" w:w="1686"/>
            <w:vMerge/>
            <w:tcBorders/>
          </w:tcPr>
          <w:p/>
        </w:tc>
        <w:tc>
          <w:tcPr>
            <w:tcW w:type="dxa" w:w="1686"/>
            <w:vMerge/>
            <w:tcBorders/>
          </w:tcPr>
          <w:p/>
        </w:tc>
        <w:tc>
          <w:tcPr>
            <w:tcW w:type="dxa" w:w="1686"/>
            <w:vMerge/>
            <w:tcBorders/>
          </w:tcPr>
          <w:p/>
        </w:tc>
        <w:tc>
          <w:tcPr>
            <w:tcW w:type="dxa" w:w="1686"/>
            <w:vMerge/>
            <w:tcBorders/>
          </w:tcPr>
          <w:p/>
        </w:tc>
      </w:tr>
      <w:tr>
        <w:trPr>
          <w:trHeight w:hRule="exact" w:val="134"/>
        </w:trPr>
        <w:tc>
          <w:tcPr>
            <w:tcW w:type="dxa" w:w="1686"/>
            <w:vMerge/>
            <w:tcBorders/>
          </w:tcPr>
          <w:p/>
        </w:tc>
        <w:tc>
          <w:tcPr>
            <w:tcW w:type="dxa" w:w="1560"/>
            <w:vMerge w:val="restart"/>
            <w:tcBorders/>
            <w:tcMar>
              <w:start w:w="0" w:type="dxa"/>
              <w:end w:w="0" w:type="dxa"/>
            </w:tcMar>
            <w:tcMar>
              <w:start w:w="0" w:type="dxa"/>
              <w:end w:w="0" w:type="dxa"/>
            </w:tcMar>
          </w:tcPr>
          <w:p>
            <w:pPr>
              <w:autoSpaceDN w:val="0"/>
              <w:autoSpaceDE w:val="0"/>
              <w:widowControl/>
              <w:spacing w:line="233" w:lineRule="auto" w:before="240" w:after="0"/>
              <w:ind w:left="292" w:right="0" w:firstLine="0"/>
              <w:jc w:val="left"/>
            </w:pPr>
            <w:r>
              <w:rPr>
                <w:rFonts w:ascii="TimesNewRoman" w:hAnsi="TimesNewRoman" w:eastAsia="TimesNewRoman"/>
                <w:b w:val="0"/>
                <w:i w:val="0"/>
                <w:color w:val="000000"/>
                <w:sz w:val="18"/>
              </w:rPr>
              <w:t>(5, 1.667, 0.05)</w:t>
            </w:r>
          </w:p>
        </w:tc>
        <w:tc>
          <w:tcPr>
            <w:tcW w:type="dxa" w:w="146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(15, 1.667, 0.05)</w:t>
            </w:r>
          </w:p>
        </w:tc>
        <w:tc>
          <w:tcPr>
            <w:tcW w:type="dxa" w:w="147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(25, 1.667, 0.05)</w:t>
            </w:r>
          </w:p>
        </w:tc>
        <w:tc>
          <w:tcPr>
            <w:tcW w:type="dxa" w:w="157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(35, 1.667, 0.05)</w:t>
            </w:r>
          </w:p>
        </w:tc>
        <w:tc>
          <w:tcPr>
            <w:tcW w:type="dxa" w:w="1548"/>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(45, 1.667, 0.05)</w:t>
            </w:r>
          </w:p>
        </w:tc>
      </w:tr>
      <w:tr>
        <w:trPr>
          <w:trHeight w:hRule="exact" w:val="306"/>
        </w:trPr>
        <w:tc>
          <w:tcPr>
            <w:tcW w:type="dxa" w:w="896"/>
            <w:vMerge w:val="restart"/>
            <w:tcBorders/>
            <w:tcMar>
              <w:start w:w="0" w:type="dxa"/>
              <w:end w:w="0" w:type="dxa"/>
            </w:tcMar>
            <w:tcMar>
              <w:start w:w="0" w:type="dxa"/>
              <w:end w:w="0" w:type="dxa"/>
            </w:tcMar>
          </w:tcPr>
          <w:p>
            <w:pPr>
              <w:autoSpaceDN w:val="0"/>
              <w:autoSpaceDE w:val="0"/>
              <w:widowControl/>
              <w:spacing w:line="250" w:lineRule="auto" w:before="112" w:after="0"/>
              <w:ind w:left="0" w:right="266" w:firstLine="0"/>
              <w:jc w:val="righ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18</w:t>
            </w:r>
          </w:p>
        </w:tc>
        <w:tc>
          <w:tcPr>
            <w:tcW w:type="dxa" w:w="1686"/>
            <w:vMerge/>
            <w:tcBorders/>
          </w:tcPr>
          <w:p/>
        </w:tc>
        <w:tc>
          <w:tcPr>
            <w:tcW w:type="dxa" w:w="1686"/>
            <w:vMerge/>
            <w:tcBorders/>
          </w:tcPr>
          <w:p/>
        </w:tc>
        <w:tc>
          <w:tcPr>
            <w:tcW w:type="dxa" w:w="1686"/>
            <w:vMerge/>
            <w:tcBorders/>
          </w:tcPr>
          <w:p/>
        </w:tc>
        <w:tc>
          <w:tcPr>
            <w:tcW w:type="dxa" w:w="1686"/>
            <w:vMerge/>
            <w:tcBorders/>
          </w:tcPr>
          <w:p/>
        </w:tc>
        <w:tc>
          <w:tcPr>
            <w:tcW w:type="dxa" w:w="1686"/>
            <w:vMerge/>
            <w:tcBorders/>
          </w:tcPr>
          <w:p/>
        </w:tc>
      </w:tr>
      <w:tr>
        <w:trPr>
          <w:trHeight w:hRule="exact" w:val="134"/>
        </w:trPr>
        <w:tc>
          <w:tcPr>
            <w:tcW w:type="dxa" w:w="1686"/>
            <w:vMerge/>
            <w:tcBorders/>
          </w:tcPr>
          <w:p/>
        </w:tc>
        <w:tc>
          <w:tcPr>
            <w:tcW w:type="dxa" w:w="1560"/>
            <w:vMerge w:val="restart"/>
            <w:tcBorders/>
            <w:tcMar>
              <w:start w:w="0" w:type="dxa"/>
              <w:end w:w="0" w:type="dxa"/>
            </w:tcMar>
            <w:tcMar>
              <w:start w:w="0" w:type="dxa"/>
              <w:end w:w="0" w:type="dxa"/>
            </w:tcMar>
          </w:tcPr>
          <w:p>
            <w:pPr>
              <w:autoSpaceDN w:val="0"/>
              <w:autoSpaceDE w:val="0"/>
              <w:widowControl/>
              <w:spacing w:line="230" w:lineRule="auto" w:before="242" w:after="0"/>
              <w:ind w:left="292" w:right="0" w:firstLine="0"/>
              <w:jc w:val="left"/>
            </w:pPr>
            <w:r>
              <w:rPr>
                <w:rFonts w:ascii="TimesNewRoman" w:hAnsi="TimesNewRoman" w:eastAsia="TimesNewRoman"/>
                <w:b w:val="0"/>
                <w:i w:val="0"/>
                <w:color w:val="000000"/>
                <w:sz w:val="18"/>
              </w:rPr>
              <w:t>(5, 1.667, 0.05)</w:t>
            </w:r>
          </w:p>
        </w:tc>
        <w:tc>
          <w:tcPr>
            <w:tcW w:type="dxa" w:w="146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(15, 1.667, 0.05)</w:t>
            </w:r>
          </w:p>
        </w:tc>
        <w:tc>
          <w:tcPr>
            <w:tcW w:type="dxa" w:w="147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(25, 1.667, 0.05)</w:t>
            </w:r>
          </w:p>
        </w:tc>
        <w:tc>
          <w:tcPr>
            <w:tcW w:type="dxa" w:w="157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(35, 1.667, 0.05)</w:t>
            </w:r>
          </w:p>
        </w:tc>
        <w:tc>
          <w:tcPr>
            <w:tcW w:type="dxa" w:w="1548"/>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(45, 1.667, 0.05)</w:t>
            </w:r>
          </w:p>
        </w:tc>
      </w:tr>
      <w:tr>
        <w:trPr>
          <w:trHeight w:hRule="exact" w:val="306"/>
        </w:trPr>
        <w:tc>
          <w:tcPr>
            <w:tcW w:type="dxa" w:w="896"/>
            <w:vMerge w:val="restart"/>
            <w:tcBorders/>
            <w:tcMar>
              <w:start w:w="0" w:type="dxa"/>
              <w:end w:w="0" w:type="dxa"/>
            </w:tcMar>
            <w:tcMar>
              <w:start w:w="0" w:type="dxa"/>
              <w:end w:w="0" w:type="dxa"/>
            </w:tcMar>
          </w:tcPr>
          <w:p>
            <w:pPr>
              <w:autoSpaceDN w:val="0"/>
              <w:autoSpaceDE w:val="0"/>
              <w:widowControl/>
              <w:spacing w:line="250" w:lineRule="auto" w:before="112" w:after="0"/>
              <w:ind w:left="0" w:right="266" w:firstLine="0"/>
              <w:jc w:val="righ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19</w:t>
            </w:r>
          </w:p>
        </w:tc>
        <w:tc>
          <w:tcPr>
            <w:tcW w:type="dxa" w:w="1686"/>
            <w:vMerge/>
            <w:tcBorders/>
          </w:tcPr>
          <w:p/>
        </w:tc>
        <w:tc>
          <w:tcPr>
            <w:tcW w:type="dxa" w:w="1686"/>
            <w:vMerge/>
            <w:tcBorders/>
          </w:tcPr>
          <w:p/>
        </w:tc>
        <w:tc>
          <w:tcPr>
            <w:tcW w:type="dxa" w:w="1686"/>
            <w:vMerge/>
            <w:tcBorders/>
          </w:tcPr>
          <w:p/>
        </w:tc>
        <w:tc>
          <w:tcPr>
            <w:tcW w:type="dxa" w:w="1686"/>
            <w:vMerge/>
            <w:tcBorders/>
          </w:tcPr>
          <w:p/>
        </w:tc>
        <w:tc>
          <w:tcPr>
            <w:tcW w:type="dxa" w:w="1686"/>
            <w:vMerge/>
            <w:tcBorders/>
          </w:tcPr>
          <w:p/>
        </w:tc>
      </w:tr>
      <w:tr>
        <w:trPr>
          <w:trHeight w:hRule="exact" w:val="134"/>
        </w:trPr>
        <w:tc>
          <w:tcPr>
            <w:tcW w:type="dxa" w:w="1686"/>
            <w:vMerge/>
            <w:tcBorders/>
          </w:tcPr>
          <w:p/>
        </w:tc>
        <w:tc>
          <w:tcPr>
            <w:tcW w:type="dxa" w:w="1560"/>
            <w:vMerge w:val="restart"/>
            <w:tcBorders/>
            <w:tcMar>
              <w:start w:w="0" w:type="dxa"/>
              <w:end w:w="0" w:type="dxa"/>
            </w:tcMar>
            <w:tcMar>
              <w:start w:w="0" w:type="dxa"/>
              <w:end w:w="0" w:type="dxa"/>
            </w:tcMar>
          </w:tcPr>
          <w:p>
            <w:pPr>
              <w:autoSpaceDN w:val="0"/>
              <w:autoSpaceDE w:val="0"/>
              <w:widowControl/>
              <w:spacing w:line="233" w:lineRule="auto" w:before="240" w:after="0"/>
              <w:ind w:left="292" w:right="0" w:firstLine="0"/>
              <w:jc w:val="left"/>
            </w:pPr>
            <w:r>
              <w:rPr>
                <w:rFonts w:ascii="TimesNewRoman" w:hAnsi="TimesNewRoman" w:eastAsia="TimesNewRoman"/>
                <w:b w:val="0"/>
                <w:i w:val="0"/>
                <w:color w:val="000000"/>
                <w:sz w:val="18"/>
              </w:rPr>
              <w:t>(5, 1.667, 0.05)</w:t>
            </w:r>
          </w:p>
        </w:tc>
        <w:tc>
          <w:tcPr>
            <w:tcW w:type="dxa" w:w="146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(15, 1.667, 0.05)</w:t>
            </w:r>
          </w:p>
        </w:tc>
        <w:tc>
          <w:tcPr>
            <w:tcW w:type="dxa" w:w="147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(25, 1.667, 0.05)</w:t>
            </w:r>
          </w:p>
        </w:tc>
        <w:tc>
          <w:tcPr>
            <w:tcW w:type="dxa" w:w="157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(35, 1.667, 0.05)</w:t>
            </w:r>
          </w:p>
        </w:tc>
        <w:tc>
          <w:tcPr>
            <w:tcW w:type="dxa" w:w="1548"/>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(45, 1.667, 0.05)</w:t>
            </w:r>
          </w:p>
        </w:tc>
      </w:tr>
      <w:tr>
        <w:trPr>
          <w:trHeight w:hRule="exact" w:val="306"/>
        </w:trPr>
        <w:tc>
          <w:tcPr>
            <w:tcW w:type="dxa" w:w="896"/>
            <w:vMerge w:val="restart"/>
            <w:tcBorders/>
            <w:tcMar>
              <w:start w:w="0" w:type="dxa"/>
              <w:end w:w="0" w:type="dxa"/>
            </w:tcMar>
            <w:tcMar>
              <w:start w:w="0" w:type="dxa"/>
              <w:end w:w="0" w:type="dxa"/>
            </w:tcMar>
          </w:tcPr>
          <w:p>
            <w:pPr>
              <w:autoSpaceDN w:val="0"/>
              <w:autoSpaceDE w:val="0"/>
              <w:widowControl/>
              <w:spacing w:line="250" w:lineRule="auto" w:before="112" w:after="0"/>
              <w:ind w:left="0" w:right="266" w:firstLine="0"/>
              <w:jc w:val="righ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20</w:t>
            </w:r>
          </w:p>
        </w:tc>
        <w:tc>
          <w:tcPr>
            <w:tcW w:type="dxa" w:w="1686"/>
            <w:vMerge/>
            <w:tcBorders/>
          </w:tcPr>
          <w:p/>
        </w:tc>
        <w:tc>
          <w:tcPr>
            <w:tcW w:type="dxa" w:w="1686"/>
            <w:vMerge/>
            <w:tcBorders/>
          </w:tcPr>
          <w:p/>
        </w:tc>
        <w:tc>
          <w:tcPr>
            <w:tcW w:type="dxa" w:w="1686"/>
            <w:vMerge/>
            <w:tcBorders/>
          </w:tcPr>
          <w:p/>
        </w:tc>
        <w:tc>
          <w:tcPr>
            <w:tcW w:type="dxa" w:w="1686"/>
            <w:vMerge/>
            <w:tcBorders/>
          </w:tcPr>
          <w:p/>
        </w:tc>
        <w:tc>
          <w:tcPr>
            <w:tcW w:type="dxa" w:w="1686"/>
            <w:vMerge/>
            <w:tcBorders/>
          </w:tcPr>
          <w:p/>
        </w:tc>
      </w:tr>
      <w:tr>
        <w:trPr>
          <w:trHeight w:hRule="exact" w:val="134"/>
        </w:trPr>
        <w:tc>
          <w:tcPr>
            <w:tcW w:type="dxa" w:w="1686"/>
            <w:vMerge/>
            <w:tcBorders/>
          </w:tcPr>
          <w:p/>
        </w:tc>
        <w:tc>
          <w:tcPr>
            <w:tcW w:type="dxa" w:w="1560"/>
            <w:vMerge w:val="restart"/>
            <w:tcBorders/>
            <w:tcMar>
              <w:start w:w="0" w:type="dxa"/>
              <w:end w:w="0" w:type="dxa"/>
            </w:tcMar>
            <w:tcMar>
              <w:start w:w="0" w:type="dxa"/>
              <w:end w:w="0" w:type="dxa"/>
            </w:tcMar>
          </w:tcPr>
          <w:p>
            <w:pPr>
              <w:autoSpaceDN w:val="0"/>
              <w:autoSpaceDE w:val="0"/>
              <w:widowControl/>
              <w:spacing w:line="233" w:lineRule="auto" w:before="240" w:after="0"/>
              <w:ind w:left="292" w:right="0" w:firstLine="0"/>
              <w:jc w:val="left"/>
            </w:pPr>
            <w:r>
              <w:rPr>
                <w:rFonts w:ascii="TimesNewRoman" w:hAnsi="TimesNewRoman" w:eastAsia="TimesNewRoman"/>
                <w:b w:val="0"/>
                <w:i w:val="0"/>
                <w:color w:val="000000"/>
                <w:sz w:val="18"/>
              </w:rPr>
              <w:t>(5, 1.667, 0.05)</w:t>
            </w:r>
          </w:p>
        </w:tc>
        <w:tc>
          <w:tcPr>
            <w:tcW w:type="dxa" w:w="146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(15, 1.667, 0.05)</w:t>
            </w:r>
          </w:p>
        </w:tc>
        <w:tc>
          <w:tcPr>
            <w:tcW w:type="dxa" w:w="147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(25, 1.667, 0.05)</w:t>
            </w:r>
          </w:p>
        </w:tc>
        <w:tc>
          <w:tcPr>
            <w:tcW w:type="dxa" w:w="157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(35, 1.667, 0.05)</w:t>
            </w:r>
          </w:p>
        </w:tc>
        <w:tc>
          <w:tcPr>
            <w:tcW w:type="dxa" w:w="1548"/>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(45, 1.667, 0.05)</w:t>
            </w:r>
          </w:p>
        </w:tc>
      </w:tr>
      <w:tr>
        <w:trPr>
          <w:trHeight w:hRule="exact" w:val="306"/>
        </w:trPr>
        <w:tc>
          <w:tcPr>
            <w:tcW w:type="dxa" w:w="896"/>
            <w:vMerge w:val="restart"/>
            <w:tcBorders/>
            <w:tcMar>
              <w:start w:w="0" w:type="dxa"/>
              <w:end w:w="0" w:type="dxa"/>
            </w:tcMar>
            <w:tcMar>
              <w:start w:w="0" w:type="dxa"/>
              <w:end w:w="0" w:type="dxa"/>
            </w:tcMar>
          </w:tcPr>
          <w:p>
            <w:pPr>
              <w:autoSpaceDN w:val="0"/>
              <w:autoSpaceDE w:val="0"/>
              <w:widowControl/>
              <w:spacing w:line="250" w:lineRule="auto" w:before="112" w:after="0"/>
              <w:ind w:left="0" w:right="266" w:firstLine="0"/>
              <w:jc w:val="righ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21</w:t>
            </w:r>
          </w:p>
        </w:tc>
        <w:tc>
          <w:tcPr>
            <w:tcW w:type="dxa" w:w="1686"/>
            <w:vMerge/>
            <w:tcBorders/>
          </w:tcPr>
          <w:p/>
        </w:tc>
        <w:tc>
          <w:tcPr>
            <w:tcW w:type="dxa" w:w="1686"/>
            <w:vMerge/>
            <w:tcBorders/>
          </w:tcPr>
          <w:p/>
        </w:tc>
        <w:tc>
          <w:tcPr>
            <w:tcW w:type="dxa" w:w="1686"/>
            <w:vMerge/>
            <w:tcBorders/>
          </w:tcPr>
          <w:p/>
        </w:tc>
        <w:tc>
          <w:tcPr>
            <w:tcW w:type="dxa" w:w="1686"/>
            <w:vMerge/>
            <w:tcBorders/>
          </w:tcPr>
          <w:p/>
        </w:tc>
        <w:tc>
          <w:tcPr>
            <w:tcW w:type="dxa" w:w="1686"/>
            <w:vMerge/>
            <w:tcBorders/>
          </w:tcPr>
          <w:p/>
        </w:tc>
      </w:tr>
      <w:tr>
        <w:trPr>
          <w:trHeight w:hRule="exact" w:val="134"/>
        </w:trPr>
        <w:tc>
          <w:tcPr>
            <w:tcW w:type="dxa" w:w="1686"/>
            <w:vMerge/>
            <w:tcBorders/>
          </w:tcPr>
          <w:p/>
        </w:tc>
        <w:tc>
          <w:tcPr>
            <w:tcW w:type="dxa" w:w="1560"/>
            <w:vMerge w:val="restart"/>
            <w:tcBorders/>
            <w:tcMar>
              <w:start w:w="0" w:type="dxa"/>
              <w:end w:w="0" w:type="dxa"/>
            </w:tcMar>
            <w:tcMar>
              <w:start w:w="0" w:type="dxa"/>
              <w:end w:w="0" w:type="dxa"/>
            </w:tcMar>
          </w:tcPr>
          <w:p>
            <w:pPr>
              <w:autoSpaceDN w:val="0"/>
              <w:autoSpaceDE w:val="0"/>
              <w:widowControl/>
              <w:spacing w:line="230" w:lineRule="auto" w:before="242" w:after="0"/>
              <w:ind w:left="292" w:right="0" w:firstLine="0"/>
              <w:jc w:val="left"/>
            </w:pPr>
            <w:r>
              <w:rPr>
                <w:rFonts w:ascii="TimesNewRoman" w:hAnsi="TimesNewRoman" w:eastAsia="TimesNewRoman"/>
                <w:b w:val="0"/>
                <w:i w:val="0"/>
                <w:color w:val="000000"/>
                <w:sz w:val="18"/>
              </w:rPr>
              <w:t>(5, 1.667, 0.05)</w:t>
            </w:r>
          </w:p>
        </w:tc>
        <w:tc>
          <w:tcPr>
            <w:tcW w:type="dxa" w:w="146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(15, 1.667, 0.05)</w:t>
            </w:r>
          </w:p>
        </w:tc>
        <w:tc>
          <w:tcPr>
            <w:tcW w:type="dxa" w:w="147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(25, 1.667, 0.05)</w:t>
            </w:r>
          </w:p>
        </w:tc>
        <w:tc>
          <w:tcPr>
            <w:tcW w:type="dxa" w:w="157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(35, 1.667, 0.05)</w:t>
            </w:r>
          </w:p>
        </w:tc>
        <w:tc>
          <w:tcPr>
            <w:tcW w:type="dxa" w:w="1548"/>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(45, 1.667, 0.05)</w:t>
            </w:r>
          </w:p>
        </w:tc>
      </w:tr>
      <w:tr>
        <w:trPr>
          <w:trHeight w:hRule="exact" w:val="306"/>
        </w:trPr>
        <w:tc>
          <w:tcPr>
            <w:tcW w:type="dxa" w:w="896"/>
            <w:vMerge w:val="restart"/>
            <w:tcBorders/>
            <w:tcMar>
              <w:start w:w="0" w:type="dxa"/>
              <w:end w:w="0" w:type="dxa"/>
            </w:tcMar>
            <w:tcMar>
              <w:start w:w="0" w:type="dxa"/>
              <w:end w:w="0" w:type="dxa"/>
            </w:tcMar>
          </w:tcPr>
          <w:p>
            <w:pPr>
              <w:autoSpaceDN w:val="0"/>
              <w:autoSpaceDE w:val="0"/>
              <w:widowControl/>
              <w:spacing w:line="250" w:lineRule="auto" w:before="112" w:after="0"/>
              <w:ind w:left="0" w:right="266" w:firstLine="0"/>
              <w:jc w:val="righ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22</w:t>
            </w:r>
          </w:p>
        </w:tc>
        <w:tc>
          <w:tcPr>
            <w:tcW w:type="dxa" w:w="1686"/>
            <w:vMerge/>
            <w:tcBorders/>
          </w:tcPr>
          <w:p/>
        </w:tc>
        <w:tc>
          <w:tcPr>
            <w:tcW w:type="dxa" w:w="1686"/>
            <w:vMerge/>
            <w:tcBorders/>
          </w:tcPr>
          <w:p/>
        </w:tc>
        <w:tc>
          <w:tcPr>
            <w:tcW w:type="dxa" w:w="1686"/>
            <w:vMerge/>
            <w:tcBorders/>
          </w:tcPr>
          <w:p/>
        </w:tc>
        <w:tc>
          <w:tcPr>
            <w:tcW w:type="dxa" w:w="1686"/>
            <w:vMerge/>
            <w:tcBorders/>
          </w:tcPr>
          <w:p/>
        </w:tc>
        <w:tc>
          <w:tcPr>
            <w:tcW w:type="dxa" w:w="1686"/>
            <w:vMerge/>
            <w:tcBorders/>
          </w:tcPr>
          <w:p/>
        </w:tc>
      </w:tr>
      <w:tr>
        <w:trPr>
          <w:trHeight w:hRule="exact" w:val="134"/>
        </w:trPr>
        <w:tc>
          <w:tcPr>
            <w:tcW w:type="dxa" w:w="1686"/>
            <w:vMerge/>
            <w:tcBorders/>
          </w:tcPr>
          <w:p/>
        </w:tc>
        <w:tc>
          <w:tcPr>
            <w:tcW w:type="dxa" w:w="1560"/>
            <w:vMerge w:val="restart"/>
            <w:tcBorders>
              <w:bottom w:sz="12.0" w:val="single" w:color="#000000"/>
            </w:tcBorders>
            <w:tcMar>
              <w:start w:w="0" w:type="dxa"/>
              <w:end w:w="0" w:type="dxa"/>
            </w:tcMar>
            <w:tcMar>
              <w:start w:w="0" w:type="dxa"/>
              <w:end w:w="0" w:type="dxa"/>
            </w:tcMar>
          </w:tcPr>
          <w:p>
            <w:pPr>
              <w:autoSpaceDN w:val="0"/>
              <w:autoSpaceDE w:val="0"/>
              <w:widowControl/>
              <w:spacing w:line="233" w:lineRule="auto" w:before="246" w:after="0"/>
              <w:ind w:left="292" w:right="0" w:firstLine="0"/>
              <w:jc w:val="left"/>
            </w:pPr>
            <w:r>
              <w:rPr>
                <w:rFonts w:ascii="TimesNewRoman" w:hAnsi="TimesNewRoman" w:eastAsia="TimesNewRoman"/>
                <w:b w:val="0"/>
                <w:i w:val="0"/>
                <w:color w:val="000000"/>
                <w:sz w:val="18"/>
              </w:rPr>
              <w:t>(5, 1.667, 0.05)</w:t>
            </w:r>
          </w:p>
        </w:tc>
        <w:tc>
          <w:tcPr>
            <w:tcW w:type="dxa" w:w="1460"/>
            <w:vMerge w:val="restart"/>
            <w:tcBorders>
              <w:bottom w:sz="12.0" w:val="single" w:color="#000000"/>
            </w:tcBorders>
            <w:tcMar>
              <w:start w:w="0" w:type="dxa"/>
              <w:end w:w="0" w:type="dxa"/>
            </w:tcMar>
            <w:tcMar>
              <w:start w:w="0" w:type="dxa"/>
              <w:end w:w="0" w:type="dxa"/>
            </w:tcMar>
          </w:tcPr>
          <w:p>
            <w:pPr>
              <w:autoSpaceDN w:val="0"/>
              <w:autoSpaceDE w:val="0"/>
              <w:widowControl/>
              <w:spacing w:line="233" w:lineRule="auto" w:before="246" w:after="0"/>
              <w:ind w:left="0" w:right="0" w:firstLine="0"/>
              <w:jc w:val="center"/>
            </w:pPr>
            <w:r>
              <w:rPr>
                <w:rFonts w:ascii="TimesNewRoman" w:hAnsi="TimesNewRoman" w:eastAsia="TimesNewRoman"/>
                <w:b w:val="0"/>
                <w:i w:val="0"/>
                <w:color w:val="000000"/>
                <w:sz w:val="18"/>
              </w:rPr>
              <w:t>(15, 1.667, 0.05)</w:t>
            </w:r>
          </w:p>
        </w:tc>
        <w:tc>
          <w:tcPr>
            <w:tcW w:type="dxa" w:w="1470"/>
            <w:vMerge w:val="restart"/>
            <w:tcBorders>
              <w:bottom w:sz="12.0" w:val="single" w:color="#000000"/>
            </w:tcBorders>
            <w:tcMar>
              <w:start w:w="0" w:type="dxa"/>
              <w:end w:w="0" w:type="dxa"/>
            </w:tcMar>
            <w:tcMar>
              <w:start w:w="0" w:type="dxa"/>
              <w:end w:w="0" w:type="dxa"/>
            </w:tcMar>
          </w:tcPr>
          <w:p>
            <w:pPr>
              <w:autoSpaceDN w:val="0"/>
              <w:autoSpaceDE w:val="0"/>
              <w:widowControl/>
              <w:spacing w:line="233" w:lineRule="auto" w:before="246" w:after="0"/>
              <w:ind w:left="0" w:right="0" w:firstLine="0"/>
              <w:jc w:val="center"/>
            </w:pPr>
            <w:r>
              <w:rPr>
                <w:rFonts w:ascii="TimesNewRoman" w:hAnsi="TimesNewRoman" w:eastAsia="TimesNewRoman"/>
                <w:b w:val="0"/>
                <w:i w:val="0"/>
                <w:color w:val="000000"/>
                <w:sz w:val="18"/>
              </w:rPr>
              <w:t>(25, 1.667, 0.05)</w:t>
            </w:r>
          </w:p>
        </w:tc>
        <w:tc>
          <w:tcPr>
            <w:tcW w:type="dxa" w:w="1570"/>
            <w:vMerge w:val="restart"/>
            <w:tcBorders>
              <w:bottom w:sz="12.0" w:val="single" w:color="#000000"/>
            </w:tcBorders>
            <w:tcMar>
              <w:start w:w="0" w:type="dxa"/>
              <w:end w:w="0" w:type="dxa"/>
            </w:tcMar>
            <w:tcMar>
              <w:start w:w="0" w:type="dxa"/>
              <w:end w:w="0" w:type="dxa"/>
            </w:tcMar>
          </w:tcPr>
          <w:p>
            <w:pPr>
              <w:autoSpaceDN w:val="0"/>
              <w:autoSpaceDE w:val="0"/>
              <w:widowControl/>
              <w:spacing w:line="233" w:lineRule="auto" w:before="246" w:after="0"/>
              <w:ind w:left="0" w:right="0" w:firstLine="0"/>
              <w:jc w:val="center"/>
            </w:pPr>
            <w:r>
              <w:rPr>
                <w:rFonts w:ascii="TimesNewRoman" w:hAnsi="TimesNewRoman" w:eastAsia="TimesNewRoman"/>
                <w:b w:val="0"/>
                <w:i w:val="0"/>
                <w:color w:val="000000"/>
                <w:sz w:val="18"/>
              </w:rPr>
              <w:t>(35, 1.667, 0.05)</w:t>
            </w:r>
          </w:p>
        </w:tc>
        <w:tc>
          <w:tcPr>
            <w:tcW w:type="dxa" w:w="1548"/>
            <w:vMerge w:val="restart"/>
            <w:tcBorders>
              <w:bottom w:sz="12.0" w:val="single" w:color="#000000"/>
            </w:tcBorders>
            <w:tcMar>
              <w:start w:w="0" w:type="dxa"/>
              <w:end w:w="0" w:type="dxa"/>
            </w:tcMar>
            <w:tcMar>
              <w:start w:w="0" w:type="dxa"/>
              <w:end w:w="0" w:type="dxa"/>
            </w:tcMar>
          </w:tcPr>
          <w:p>
            <w:pPr>
              <w:autoSpaceDN w:val="0"/>
              <w:autoSpaceDE w:val="0"/>
              <w:widowControl/>
              <w:spacing w:line="233" w:lineRule="auto" w:before="246" w:after="0"/>
              <w:ind w:left="0" w:right="0" w:firstLine="0"/>
              <w:jc w:val="center"/>
            </w:pPr>
            <w:r>
              <w:rPr>
                <w:rFonts w:ascii="TimesNewRoman" w:hAnsi="TimesNewRoman" w:eastAsia="TimesNewRoman"/>
                <w:b w:val="0"/>
                <w:i w:val="0"/>
                <w:color w:val="000000"/>
                <w:sz w:val="18"/>
              </w:rPr>
              <w:t>(45, 1.667, 0.05)</w:t>
            </w:r>
          </w:p>
        </w:tc>
      </w:tr>
      <w:tr>
        <w:trPr>
          <w:trHeight w:hRule="exact" w:val="376"/>
        </w:trPr>
        <w:tc>
          <w:tcPr>
            <w:tcW w:type="dxa" w:w="896"/>
            <w:tcBorders>
              <w:bottom w:sz="12.0" w:val="single" w:color="#000000"/>
            </w:tcBorders>
            <w:tcMar>
              <w:start w:w="0" w:type="dxa"/>
              <w:end w:w="0" w:type="dxa"/>
            </w:tcMar>
          </w:tcPr>
          <w:p>
            <w:pPr>
              <w:autoSpaceDN w:val="0"/>
              <w:autoSpaceDE w:val="0"/>
              <w:widowControl/>
              <w:spacing w:line="250" w:lineRule="auto" w:before="112" w:after="0"/>
              <w:ind w:left="0" w:right="266" w:firstLine="0"/>
              <w:jc w:val="right"/>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23</w:t>
            </w:r>
          </w:p>
        </w:tc>
        <w:tc>
          <w:tcPr>
            <w:tcW w:type="dxa" w:w="1686"/>
            <w:vMerge/>
            <w:tcBorders>
              <w:bottom w:sz="12.0" w:val="single" w:color="#000000"/>
            </w:tcBorders>
          </w:tcPr>
          <w:p/>
        </w:tc>
        <w:tc>
          <w:tcPr>
            <w:tcW w:type="dxa" w:w="1686"/>
            <w:vMerge/>
            <w:tcBorders>
              <w:bottom w:sz="12.0" w:val="single" w:color="#000000"/>
            </w:tcBorders>
          </w:tcPr>
          <w:p/>
        </w:tc>
        <w:tc>
          <w:tcPr>
            <w:tcW w:type="dxa" w:w="1686"/>
            <w:vMerge/>
            <w:tcBorders>
              <w:bottom w:sz="12.0" w:val="single" w:color="#000000"/>
            </w:tcBorders>
          </w:tcPr>
          <w:p/>
        </w:tc>
        <w:tc>
          <w:tcPr>
            <w:tcW w:type="dxa" w:w="1686"/>
            <w:vMerge/>
            <w:tcBorders>
              <w:bottom w:sz="12.0" w:val="single" w:color="#000000"/>
            </w:tcBorders>
          </w:tcPr>
          <w:p/>
        </w:tc>
        <w:tc>
          <w:tcPr>
            <w:tcW w:type="dxa" w:w="1686"/>
            <w:vMerge/>
            <w:tcBorders>
              <w:bottom w:sz="12.0" w:val="single" w:color="#000000"/>
            </w:tcBorders>
          </w:tcPr>
          <w:p/>
        </w:tc>
      </w:tr>
    </w:tbl>
    <w:p>
      <w:pPr>
        <w:autoSpaceDN w:val="0"/>
        <w:tabs>
          <w:tab w:pos="2044" w:val="left"/>
          <w:tab w:pos="7348" w:val="left"/>
        </w:tabs>
        <w:autoSpaceDE w:val="0"/>
        <w:widowControl/>
        <w:spacing w:line="319" w:lineRule="auto" w:before="166" w:after="0"/>
        <w:ind w:left="1564" w:right="0" w:firstLine="0"/>
        <w:jc w:val="left"/>
      </w:pPr>
      <w:r>
        <w:rPr>
          <w:rFonts w:ascii="TimesNewRoman" w:hAnsi="TimesNewRoman" w:eastAsia="TimesNewRoman"/>
          <w:b w:val="0"/>
          <w:i w:val="0"/>
          <w:color w:val="000000"/>
          <w:sz w:val="28"/>
        </w:rPr>
        <w:t>5.6.2</w:t>
      </w:r>
      <w:r>
        <w:rPr>
          <w:rFonts w:ascii="SimHei" w:hAnsi="SimHei" w:eastAsia="SimHei"/>
          <w:b w:val="0"/>
          <w:i w:val="0"/>
          <w:color w:val="000000"/>
          <w:sz w:val="28"/>
        </w:rPr>
        <w:t>云关联度计算</w:t>
      </w:r>
      <w:r>
        <w:br/>
      </w:r>
      <w:r>
        <w:tab/>
      </w:r>
      <w:r>
        <w:rPr>
          <w:rFonts w:ascii="SimSun" w:hAnsi="SimSun" w:eastAsia="SimSun"/>
          <w:b w:val="0"/>
          <w:i w:val="0"/>
          <w:color w:val="000000"/>
          <w:sz w:val="24"/>
        </w:rPr>
        <w:t>首先，将表</w:t>
      </w:r>
      <w:r>
        <w:rPr>
          <w:rFonts w:ascii="TimesNewRoman" w:hAnsi="TimesNewRoman" w:eastAsia="TimesNewRoman"/>
          <w:b w:val="0"/>
          <w:i w:val="0"/>
          <w:color w:val="000000"/>
          <w:sz w:val="24"/>
        </w:rPr>
        <w:t xml:space="preserve"> 5-9</w:t>
      </w:r>
      <w:r>
        <w:rPr>
          <w:rFonts w:ascii="SimSun" w:hAnsi="SimSun" w:eastAsia="SimSun"/>
          <w:b w:val="0"/>
          <w:i w:val="0"/>
          <w:color w:val="000000"/>
          <w:sz w:val="24"/>
        </w:rPr>
        <w:t xml:space="preserve"> 中专家对各评价指标评分的平均分</w:t>
      </w:r>
      <w:r>
        <w:rPr>
          <w:w w:val="98.46428462437221"/>
          <w:rFonts w:ascii="TimesNewRoman,Italic" w:hAnsi="TimesNewRoman,Italic" w:eastAsia="TimesNewRoman,Italic"/>
          <w:b w:val="0"/>
          <w:i/>
          <w:color w:val="000000"/>
          <w:sz w:val="14"/>
        </w:rPr>
        <w:t>i</w:t>
      </w:r>
      <w:r>
        <w:rPr>
          <w:w w:val="98.62500031789145"/>
          <w:rFonts w:ascii="TimesNewRoman,Italic" w:hAnsi="TimesNewRoman,Italic" w:eastAsia="TimesNewRoman,Italic"/>
          <w:b w:val="0"/>
          <w:i/>
          <w:color w:val="000000"/>
          <w:sz w:val="24"/>
        </w:rPr>
        <w:t>x</w:t>
      </w:r>
      <w:r>
        <w:rPr>
          <w:rFonts w:ascii="SimSun" w:hAnsi="SimSun" w:eastAsia="SimSun"/>
          <w:b w:val="0"/>
          <w:i w:val="0"/>
          <w:color w:val="000000"/>
          <w:sz w:val="24"/>
        </w:rPr>
        <w:t xml:space="preserve"> 与表</w:t>
      </w:r>
      <w:r>
        <w:rPr>
          <w:rFonts w:ascii="TimesNewRoman" w:hAnsi="TimesNewRoman" w:eastAsia="TimesNewRoman"/>
          <w:b w:val="0"/>
          <w:i w:val="0"/>
          <w:color w:val="000000"/>
          <w:sz w:val="24"/>
        </w:rPr>
        <w:t xml:space="preserve"> 5-15</w:t>
      </w:r>
      <w:r>
        <w:rPr>
          <w:rFonts w:ascii="SimSun" w:hAnsi="SimSun" w:eastAsia="SimSun"/>
          <w:b w:val="0"/>
          <w:i w:val="0"/>
          <w:color w:val="000000"/>
          <w:sz w:val="24"/>
        </w:rPr>
        <w:t xml:space="preserve"> 中各个评价指</w:t>
      </w:r>
      <w:r>
        <w:rPr>
          <w:rFonts w:ascii="SimSun" w:hAnsi="SimSun" w:eastAsia="SimSun"/>
          <w:b w:val="0"/>
          <w:i w:val="0"/>
          <w:color w:val="000000"/>
          <w:sz w:val="24"/>
        </w:rPr>
        <w:t>标的等级界限云模型参数代入云关联度计算公式</w:t>
      </w:r>
      <w:r>
        <w:rPr>
          <w:rFonts w:ascii="TimesNewRoman" w:hAnsi="TimesNewRoman" w:eastAsia="TimesNewRoman"/>
          <w:b w:val="0"/>
          <w:i w:val="0"/>
          <w:color w:val="000000"/>
          <w:sz w:val="24"/>
        </w:rPr>
        <w:t>(4-42)</w:t>
      </w:r>
      <w:r>
        <w:rPr>
          <w:rFonts w:ascii="SimSun" w:hAnsi="SimSun" w:eastAsia="SimSun"/>
          <w:b w:val="0"/>
          <w:i w:val="0"/>
          <w:color w:val="000000"/>
          <w:sz w:val="24"/>
        </w:rPr>
        <w:t>中，并运用</w:t>
      </w:r>
      <w:r>
        <w:rPr>
          <w:rFonts w:ascii="TimesNewRoman" w:hAnsi="TimesNewRoman" w:eastAsia="TimesNewRoman"/>
          <w:b w:val="0"/>
          <w:i w:val="0"/>
          <w:color w:val="000000"/>
          <w:sz w:val="24"/>
        </w:rPr>
        <w:t>MATLAB</w:t>
      </w:r>
      <w:r>
        <w:rPr>
          <w:rFonts w:ascii="SimSun" w:hAnsi="SimSun" w:eastAsia="SimSun"/>
          <w:b w:val="0"/>
          <w:i w:val="0"/>
          <w:color w:val="000000"/>
          <w:sz w:val="24"/>
        </w:rPr>
        <w:t xml:space="preserve"> 软件</w:t>
      </w:r>
      <w:r>
        <w:rPr>
          <w:rFonts w:ascii="SimSun" w:hAnsi="SimSun" w:eastAsia="SimSun"/>
          <w:b w:val="0"/>
          <w:i w:val="0"/>
          <w:color w:val="000000"/>
          <w:sz w:val="24"/>
        </w:rPr>
        <w:t>进行计算，从而得到二级指标云关联度，云关联度的</w:t>
      </w:r>
      <w:r>
        <w:rPr>
          <w:rFonts w:ascii="TimesNewRoman" w:hAnsi="TimesNewRoman" w:eastAsia="TimesNewRoman"/>
          <w:b w:val="0"/>
          <w:i w:val="0"/>
          <w:color w:val="000000"/>
          <w:sz w:val="24"/>
        </w:rPr>
        <w:t>MATLAB</w:t>
      </w:r>
      <w:r>
        <w:rPr>
          <w:rFonts w:ascii="SimSun" w:hAnsi="SimSun" w:eastAsia="SimSun"/>
          <w:b w:val="0"/>
          <w:i w:val="0"/>
          <w:color w:val="000000"/>
          <w:sz w:val="24"/>
        </w:rPr>
        <w:t xml:space="preserve"> 计算代码见附录</w:t>
      </w:r>
      <w:r>
        <w:rPr>
          <w:rFonts w:ascii="TimesNewRoman" w:hAnsi="TimesNewRoman" w:eastAsia="TimesNewRoman"/>
          <w:b w:val="0"/>
          <w:i w:val="0"/>
          <w:color w:val="000000"/>
          <w:sz w:val="24"/>
        </w:rPr>
        <w:t>5</w:t>
      </w:r>
      <w:r>
        <w:rPr>
          <w:rFonts w:ascii="SimSun" w:hAnsi="SimSun" w:eastAsia="SimSun"/>
          <w:b w:val="0"/>
          <w:i w:val="0"/>
          <w:color w:val="000000"/>
          <w:sz w:val="24"/>
        </w:rPr>
        <w:t>。</w:t>
      </w:r>
    </w:p>
    <w:p>
      <w:pPr>
        <w:autoSpaceDN w:val="0"/>
        <w:autoSpaceDE w:val="0"/>
        <w:widowControl/>
        <w:spacing w:line="233" w:lineRule="auto" w:before="304" w:after="0"/>
        <w:ind w:left="0" w:right="4212" w:firstLine="0"/>
        <w:jc w:val="right"/>
      </w:pPr>
      <w:r>
        <w:rPr>
          <w:rFonts w:ascii="TimesNewRoman" w:hAnsi="TimesNewRoman" w:eastAsia="TimesNewRoman"/>
          <w:b w:val="0"/>
          <w:i w:val="0"/>
          <w:color w:val="000000"/>
          <w:sz w:val="18"/>
        </w:rPr>
        <w:t>91</w:t>
      </w:r>
    </w:p>
    <w:p>
      <w:pPr>
        <w:autoSpaceDN w:val="0"/>
        <w:tabs>
          <w:tab w:pos="1240" w:val="left"/>
        </w:tabs>
        <w:autoSpaceDE w:val="0"/>
        <w:widowControl/>
        <w:spacing w:line="240" w:lineRule="auto" w:before="424" w:after="0"/>
        <w:ind w:left="0" w:right="0" w:firstLine="0"/>
        <w:jc w:val="left"/>
      </w:pPr>
      <w:r>
        <w:drawing>
          <wp:inline xmlns:a="http://schemas.openxmlformats.org/drawingml/2006/main" xmlns:pic="http://schemas.openxmlformats.org/drawingml/2006/picture">
            <wp:extent cx="584200" cy="165100"/>
            <wp:docPr id="400" name="Picture 40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01" name="Picture 40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0" w:right="1366"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2904" w:firstLine="0"/>
        <w:jc w:val="right"/>
      </w:pPr>
      <w:r>
        <w:rPr>
          <w:rFonts w:ascii="SimSun" w:hAnsi="SimSun" w:eastAsia="SimSun"/>
          <w:b w:val="0"/>
          <w:i w:val="0"/>
          <w:color w:val="000000"/>
          <w:sz w:val="21"/>
        </w:rPr>
        <w:t>河南理工大学土木水利硕士专业学位论文</w:t>
      </w:r>
    </w:p>
    <w:p>
      <w:pPr>
        <w:autoSpaceDN w:val="0"/>
        <w:autoSpaceDE w:val="0"/>
        <w:widowControl/>
        <w:spacing w:line="266" w:lineRule="auto" w:before="470" w:after="0"/>
        <w:ind w:left="998" w:right="432" w:firstLine="0"/>
        <w:jc w:val="left"/>
      </w:pPr>
      <w:r>
        <w:rPr>
          <w:rFonts w:ascii="SimSun" w:hAnsi="SimSun" w:eastAsia="SimSun"/>
          <w:b w:val="0"/>
          <w:i w:val="0"/>
          <w:color w:val="000000"/>
          <w:sz w:val="24"/>
        </w:rPr>
        <w:t>其次，根据最大隶属度原则可以确定出各个二级指标的可拓云评价等级。二级指标</w:t>
      </w:r>
      <w:r>
        <w:rPr>
          <w:rFonts w:ascii="SimSun" w:hAnsi="SimSun" w:eastAsia="SimSun"/>
          <w:b w:val="0"/>
          <w:i w:val="0"/>
          <w:color w:val="000000"/>
          <w:sz w:val="24"/>
        </w:rPr>
        <w:t>云关联度及二级指标的评价等级如表</w:t>
      </w:r>
      <w:r>
        <w:rPr>
          <w:rFonts w:ascii="TimesNewRoman" w:hAnsi="TimesNewRoman" w:eastAsia="TimesNewRoman"/>
          <w:b w:val="0"/>
          <w:i w:val="0"/>
          <w:color w:val="000000"/>
          <w:sz w:val="24"/>
        </w:rPr>
        <w:t xml:space="preserve"> 5-16</w:t>
      </w:r>
      <w:r>
        <w:rPr>
          <w:rFonts w:ascii="SimSun" w:hAnsi="SimSun" w:eastAsia="SimSun"/>
          <w:b w:val="0"/>
          <w:i w:val="0"/>
          <w:color w:val="000000"/>
          <w:sz w:val="24"/>
        </w:rPr>
        <w:t xml:space="preserve"> 所示。</w:t>
      </w:r>
    </w:p>
    <w:p>
      <w:pPr>
        <w:autoSpaceDN w:val="0"/>
        <w:autoSpaceDE w:val="0"/>
        <w:widowControl/>
        <w:spacing w:line="245" w:lineRule="auto" w:before="180" w:after="120"/>
        <w:ind w:left="2160" w:right="1728" w:firstLine="0"/>
        <w:jc w:val="center"/>
      </w:pPr>
      <w:r>
        <w:rPr>
          <w:rFonts w:ascii="SimSun" w:hAnsi="SimSun" w:eastAsia="SimSun"/>
          <w:b w:val="0"/>
          <w:i w:val="0"/>
          <w:color w:val="000000"/>
          <w:sz w:val="21"/>
        </w:rPr>
        <w:t>表</w:t>
      </w:r>
      <w:r>
        <w:rPr>
          <w:rFonts w:ascii="TimesNewRoman,Bold" w:hAnsi="TimesNewRoman,Bold" w:eastAsia="TimesNewRoman,Bold"/>
          <w:b/>
          <w:i w:val="0"/>
          <w:color w:val="000000"/>
          <w:sz w:val="21"/>
        </w:rPr>
        <w:t xml:space="preserve"> 5-16</w:t>
      </w:r>
      <w:r>
        <w:rPr>
          <w:rFonts w:ascii="SimSun" w:hAnsi="SimSun" w:eastAsia="SimSun"/>
          <w:b w:val="0"/>
          <w:i w:val="0"/>
          <w:color w:val="000000"/>
          <w:sz w:val="21"/>
        </w:rPr>
        <w:t xml:space="preserve"> 二级评价指标的云关联度</w:t>
      </w:r>
      <w:r>
        <w:br/>
      </w:r>
      <w:r>
        <w:rPr>
          <w:rFonts w:ascii="TimesNewRoman,Bold" w:hAnsi="TimesNewRoman,Bold" w:eastAsia="TimesNewRoman,Bold"/>
          <w:b/>
          <w:i w:val="0"/>
          <w:color w:val="000000"/>
          <w:sz w:val="21"/>
        </w:rPr>
        <w:t xml:space="preserve">Table 5-16 Cloud correlation degree of secondary evaluation index </w:t>
      </w:r>
    </w:p>
    <w:tbl>
      <w:tblPr>
        <w:tblW w:type="auto" w:w="0"/>
        <w:tblLayout w:type="fixed"/>
        <w:tblLook w:firstColumn="1" w:firstRow="1" w:lastColumn="0" w:lastRow="0" w:noHBand="0" w:noVBand="1" w:val="04A0"/>
        <w:tblInd w:w="998.0000000000001" w:type="dxa"/>
      </w:tblPr>
      <w:tblGrid>
        <w:gridCol w:w="1255"/>
        <w:gridCol w:w="1255"/>
        <w:gridCol w:w="1255"/>
        <w:gridCol w:w="1255"/>
        <w:gridCol w:w="1255"/>
        <w:gridCol w:w="1255"/>
        <w:gridCol w:w="1255"/>
        <w:gridCol w:w="1255"/>
      </w:tblGrid>
      <w:tr>
        <w:trPr>
          <w:trHeight w:hRule="exact" w:val="462"/>
        </w:trPr>
        <w:tc>
          <w:tcPr>
            <w:tcW w:type="dxa" w:w="1122"/>
            <w:tcBorders>
              <w:top w:sz="12.0" w:val="single" w:color="#000000"/>
              <w:bottom w:sz="3.199999999999818" w:val="single" w:color="#000000"/>
            </w:tcBorders>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18"/>
              </w:rPr>
              <w:t>二级指标</w:t>
            </w:r>
          </w:p>
        </w:tc>
        <w:tc>
          <w:tcPr>
            <w:tcW w:type="dxa" w:w="940"/>
            <w:tcBorders>
              <w:top w:sz="12.0" w:val="single" w:color="#000000"/>
              <w:bottom w:sz="3.199999999999818" w:val="single" w:color="#000000"/>
            </w:tcBorders>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18"/>
              </w:rPr>
              <w:t>评价值</w:t>
            </w:r>
          </w:p>
        </w:tc>
        <w:tc>
          <w:tcPr>
            <w:tcW w:type="dxa" w:w="940"/>
            <w:tcBorders>
              <w:top w:sz="12.0" w:val="single" w:color="#000000"/>
              <w:bottom w:sz="3.199999999999818" w:val="single" w:color="#000000"/>
            </w:tcBorders>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18"/>
              </w:rPr>
              <w:t>低水平</w:t>
            </w:r>
          </w:p>
        </w:tc>
        <w:tc>
          <w:tcPr>
            <w:tcW w:type="dxa" w:w="1120"/>
            <w:tcBorders>
              <w:top w:sz="12.0" w:val="single" w:color="#000000"/>
              <w:bottom w:sz="3.199999999999818" w:val="single" w:color="#000000"/>
            </w:tcBorders>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18"/>
              </w:rPr>
              <w:t>较低水平</w:t>
            </w:r>
          </w:p>
        </w:tc>
        <w:tc>
          <w:tcPr>
            <w:tcW w:type="dxa" w:w="1160"/>
            <w:tcBorders>
              <w:top w:sz="12.0" w:val="single" w:color="#000000"/>
              <w:bottom w:sz="3.199999999999818" w:val="single" w:color="#000000"/>
            </w:tcBorders>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18"/>
              </w:rPr>
              <w:t>中等水平</w:t>
            </w:r>
          </w:p>
        </w:tc>
        <w:tc>
          <w:tcPr>
            <w:tcW w:type="dxa" w:w="1140"/>
            <w:tcBorders>
              <w:top w:sz="12.0" w:val="single" w:color="#000000"/>
              <w:bottom w:sz="3.199999999999818" w:val="single" w:color="#000000"/>
            </w:tcBorders>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18"/>
              </w:rPr>
              <w:t>较高水平</w:t>
            </w:r>
          </w:p>
        </w:tc>
        <w:tc>
          <w:tcPr>
            <w:tcW w:type="dxa" w:w="940"/>
            <w:tcBorders>
              <w:top w:sz="12.0" w:val="single" w:color="#000000"/>
              <w:bottom w:sz="3.199999999999818" w:val="single" w:color="#000000"/>
            </w:tcBorders>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18"/>
              </w:rPr>
              <w:t>高水平</w:t>
            </w:r>
          </w:p>
        </w:tc>
        <w:tc>
          <w:tcPr>
            <w:tcW w:type="dxa" w:w="1142"/>
            <w:tcBorders>
              <w:top w:sz="12.0" w:val="single" w:color="#000000"/>
              <w:bottom w:sz="3.199999999999818" w:val="single" w:color="#000000"/>
            </w:tcBorders>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18"/>
              </w:rPr>
              <w:t>评价等级</w:t>
            </w:r>
          </w:p>
        </w:tc>
      </w:tr>
      <w:tr>
        <w:trPr>
          <w:trHeight w:hRule="exact" w:val="390"/>
        </w:trPr>
        <w:tc>
          <w:tcPr>
            <w:tcW w:type="dxa" w:w="1122"/>
            <w:vMerge w:val="restart"/>
            <w:tcBorders>
              <w:top w:sz="3.199999999999818" w:val="single" w:color="#000000"/>
            </w:tcBorders>
            <w:tcMar>
              <w:start w:w="0" w:type="dxa"/>
              <w:end w:w="0" w:type="dxa"/>
            </w:tcMar>
            <w:tcMar>
              <w:start w:w="0" w:type="dxa"/>
              <w:end w:w="0" w:type="dxa"/>
            </w:tcMar>
          </w:tcPr>
          <w:p>
            <w:pPr>
              <w:autoSpaceDN w:val="0"/>
              <w:autoSpaceDE w:val="0"/>
              <w:widowControl/>
              <w:spacing w:line="250" w:lineRule="auto" w:before="19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w:t>
            </w:r>
          </w:p>
        </w:tc>
        <w:tc>
          <w:tcPr>
            <w:tcW w:type="dxa" w:w="940"/>
            <w:tcBorders>
              <w:top w:sz="3.199999999999818" w:val="single" w:color="#000000"/>
            </w:tcBorders>
            <w:tcMar>
              <w:start w:w="0" w:type="dxa"/>
              <w:end w:w="0" w:type="dxa"/>
            </w:tcMar>
          </w:tcPr>
          <w:p>
            <w:pPr>
              <w:autoSpaceDN w:val="0"/>
              <w:autoSpaceDE w:val="0"/>
              <w:widowControl/>
              <w:spacing w:line="233" w:lineRule="auto" w:before="186" w:after="0"/>
              <w:ind w:left="0" w:right="0" w:firstLine="0"/>
              <w:jc w:val="center"/>
            </w:pPr>
            <w:r>
              <w:rPr>
                <w:rFonts w:ascii="TimesNewRoman" w:hAnsi="TimesNewRoman" w:eastAsia="TimesNewRoman"/>
                <w:b w:val="0"/>
                <w:i w:val="0"/>
                <w:color w:val="000000"/>
                <w:sz w:val="18"/>
              </w:rPr>
              <w:t xml:space="preserve">30.7 </w:t>
            </w:r>
          </w:p>
        </w:tc>
        <w:tc>
          <w:tcPr>
            <w:tcW w:type="dxa" w:w="940"/>
            <w:tcBorders>
              <w:top w:sz="3.199999999999818" w:val="single" w:color="#000000"/>
            </w:tcBorders>
            <w:tcMar>
              <w:start w:w="0" w:type="dxa"/>
              <w:end w:w="0" w:type="dxa"/>
            </w:tcMar>
          </w:tcPr>
          <w:p>
            <w:pPr>
              <w:autoSpaceDN w:val="0"/>
              <w:autoSpaceDE w:val="0"/>
              <w:widowControl/>
              <w:spacing w:line="233" w:lineRule="auto" w:before="186" w:after="0"/>
              <w:ind w:left="0" w:right="0" w:firstLine="0"/>
              <w:jc w:val="center"/>
            </w:pPr>
            <w:r>
              <w:rPr>
                <w:rFonts w:ascii="TimesNewRoman" w:hAnsi="TimesNewRoman" w:eastAsia="TimesNewRoman"/>
                <w:b w:val="0"/>
                <w:i w:val="0"/>
                <w:color w:val="000000"/>
                <w:sz w:val="18"/>
              </w:rPr>
              <w:t xml:space="preserve">0.0000 </w:t>
            </w:r>
          </w:p>
        </w:tc>
        <w:tc>
          <w:tcPr>
            <w:tcW w:type="dxa" w:w="1120"/>
            <w:tcBorders>
              <w:top w:sz="3.199999999999818" w:val="single" w:color="#000000"/>
            </w:tcBorders>
            <w:tcMar>
              <w:start w:w="0" w:type="dxa"/>
              <w:end w:w="0" w:type="dxa"/>
            </w:tcMar>
          </w:tcPr>
          <w:p>
            <w:pPr>
              <w:autoSpaceDN w:val="0"/>
              <w:autoSpaceDE w:val="0"/>
              <w:widowControl/>
              <w:spacing w:line="233" w:lineRule="auto" w:before="186" w:after="0"/>
              <w:ind w:left="0" w:right="0" w:firstLine="0"/>
              <w:jc w:val="center"/>
            </w:pPr>
            <w:r>
              <w:rPr>
                <w:rFonts w:ascii="TimesNewRoman" w:hAnsi="TimesNewRoman" w:eastAsia="TimesNewRoman"/>
                <w:b w:val="0"/>
                <w:i w:val="0"/>
                <w:color w:val="000000"/>
                <w:sz w:val="18"/>
              </w:rPr>
              <w:t xml:space="preserve">0.0000 </w:t>
            </w:r>
          </w:p>
        </w:tc>
        <w:tc>
          <w:tcPr>
            <w:tcW w:type="dxa" w:w="1160"/>
            <w:tcBorders>
              <w:top w:sz="3.199999999999818" w:val="single" w:color="#000000"/>
            </w:tcBorders>
            <w:tcMar>
              <w:start w:w="0" w:type="dxa"/>
              <w:end w:w="0" w:type="dxa"/>
            </w:tcMar>
          </w:tcPr>
          <w:p>
            <w:pPr>
              <w:autoSpaceDN w:val="0"/>
              <w:autoSpaceDE w:val="0"/>
              <w:widowControl/>
              <w:spacing w:line="233" w:lineRule="auto" w:before="186" w:after="0"/>
              <w:ind w:left="0" w:right="0" w:firstLine="0"/>
              <w:jc w:val="center"/>
            </w:pPr>
            <w:r>
              <w:rPr>
                <w:rFonts w:ascii="TimesNewRoman" w:hAnsi="TimesNewRoman" w:eastAsia="TimesNewRoman"/>
                <w:b w:val="0"/>
                <w:i w:val="0"/>
                <w:color w:val="000000"/>
                <w:sz w:val="18"/>
              </w:rPr>
              <w:t xml:space="preserve">0.0030 </w:t>
            </w:r>
          </w:p>
        </w:tc>
        <w:tc>
          <w:tcPr>
            <w:tcW w:type="dxa" w:w="1140"/>
            <w:tcBorders>
              <w:top w:sz="3.199999999999818" w:val="single" w:color="#000000"/>
            </w:tcBorders>
            <w:tcMar>
              <w:start w:w="0" w:type="dxa"/>
              <w:end w:w="0" w:type="dxa"/>
            </w:tcMar>
          </w:tcPr>
          <w:p>
            <w:pPr>
              <w:autoSpaceDN w:val="0"/>
              <w:autoSpaceDE w:val="0"/>
              <w:widowControl/>
              <w:spacing w:line="233" w:lineRule="auto" w:before="186" w:after="0"/>
              <w:ind w:left="0" w:right="0" w:firstLine="0"/>
              <w:jc w:val="center"/>
            </w:pPr>
            <w:r>
              <w:rPr>
                <w:rFonts w:ascii="TimesNewRoman" w:hAnsi="TimesNewRoman" w:eastAsia="TimesNewRoman"/>
                <w:b w:val="0"/>
                <w:i w:val="0"/>
                <w:color w:val="000000"/>
                <w:sz w:val="18"/>
              </w:rPr>
              <w:t xml:space="preserve">0.0361 </w:t>
            </w:r>
          </w:p>
        </w:tc>
        <w:tc>
          <w:tcPr>
            <w:tcW w:type="dxa" w:w="940"/>
            <w:tcBorders>
              <w:top w:sz="3.199999999999818" w:val="single" w:color="#000000"/>
            </w:tcBorders>
            <w:tcMar>
              <w:start w:w="0" w:type="dxa"/>
              <w:end w:w="0" w:type="dxa"/>
            </w:tcMar>
          </w:tcPr>
          <w:p>
            <w:pPr>
              <w:autoSpaceDN w:val="0"/>
              <w:autoSpaceDE w:val="0"/>
              <w:widowControl/>
              <w:spacing w:line="233" w:lineRule="auto" w:before="186" w:after="0"/>
              <w:ind w:left="0" w:right="0" w:firstLine="0"/>
              <w:jc w:val="center"/>
            </w:pPr>
            <w:r>
              <w:rPr>
                <w:rFonts w:ascii="TimesNewRoman" w:hAnsi="TimesNewRoman" w:eastAsia="TimesNewRoman"/>
                <w:b w:val="0"/>
                <w:i w:val="0"/>
                <w:color w:val="000000"/>
                <w:sz w:val="18"/>
              </w:rPr>
              <w:t xml:space="preserve">0.0000 </w:t>
            </w:r>
          </w:p>
        </w:tc>
        <w:tc>
          <w:tcPr>
            <w:tcW w:type="dxa" w:w="1142"/>
            <w:tcBorders>
              <w:top w:sz="3.199999999999818" w:val="single" w:color="#000000"/>
            </w:tcBorders>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18"/>
              </w:rPr>
              <w:t>较高</w:t>
            </w:r>
          </w:p>
        </w:tc>
      </w:tr>
      <w:tr>
        <w:trPr>
          <w:trHeight w:hRule="exact" w:val="134"/>
        </w:trPr>
        <w:tc>
          <w:tcPr>
            <w:tcW w:type="dxa" w:w="1255"/>
            <w:vMerge/>
            <w:tcBorders>
              <w:top w:sz="3.199999999999818" w:val="single" w:color="#000000"/>
            </w:tcBorders>
          </w:tcPr>
          <w:p/>
        </w:tc>
        <w:tc>
          <w:tcPr>
            <w:tcW w:type="dxa" w:w="94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27.9 </w:t>
            </w:r>
          </w:p>
        </w:tc>
        <w:tc>
          <w:tcPr>
            <w:tcW w:type="dxa" w:w="94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0.0000 </w:t>
            </w:r>
          </w:p>
        </w:tc>
        <w:tc>
          <w:tcPr>
            <w:tcW w:type="dxa" w:w="112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0.0000 </w:t>
            </w:r>
          </w:p>
        </w:tc>
        <w:tc>
          <w:tcPr>
            <w:tcW w:type="dxa" w:w="116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0.2207 </w:t>
            </w:r>
          </w:p>
        </w:tc>
        <w:tc>
          <w:tcPr>
            <w:tcW w:type="dxa" w:w="114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0.0001 </w:t>
            </w:r>
          </w:p>
        </w:tc>
        <w:tc>
          <w:tcPr>
            <w:tcW w:type="dxa" w:w="94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0.0000 </w:t>
            </w:r>
          </w:p>
        </w:tc>
        <w:tc>
          <w:tcPr>
            <w:tcW w:type="dxa" w:w="1142"/>
            <w:vMerge w:val="restart"/>
            <w:tcBorders/>
            <w:tcMar>
              <w:start w:w="0" w:type="dxa"/>
              <w:end w:w="0" w:type="dxa"/>
            </w:tcMar>
            <w:tcMar>
              <w:start w:w="0" w:type="dxa"/>
              <w:end w:w="0" w:type="dxa"/>
            </w:tcMar>
          </w:tcPr>
          <w:p>
            <w:pPr>
              <w:autoSpaceDN w:val="0"/>
              <w:autoSpaceDE w:val="0"/>
              <w:widowControl/>
              <w:spacing w:line="185" w:lineRule="auto" w:before="252" w:after="0"/>
              <w:ind w:left="0" w:right="0" w:firstLine="0"/>
              <w:jc w:val="center"/>
            </w:pPr>
            <w:r>
              <w:rPr>
                <w:rFonts w:ascii="SimSun" w:hAnsi="SimSun" w:eastAsia="SimSun"/>
                <w:b w:val="0"/>
                <w:i w:val="0"/>
                <w:color w:val="000000"/>
                <w:sz w:val="18"/>
              </w:rPr>
              <w:t>中等</w:t>
            </w:r>
          </w:p>
        </w:tc>
      </w:tr>
      <w:tr>
        <w:trPr>
          <w:trHeight w:hRule="exact" w:val="306"/>
        </w:trPr>
        <w:tc>
          <w:tcPr>
            <w:tcW w:type="dxa" w:w="1122"/>
            <w:vMerge w:val="restart"/>
            <w:tcBorders/>
            <w:tcMar>
              <w:start w:w="0" w:type="dxa"/>
              <w:end w:w="0" w:type="dxa"/>
            </w:tcMar>
            <w:tcMar>
              <w:start w:w="0" w:type="dxa"/>
              <w:end w:w="0" w:type="dxa"/>
            </w:tcMar>
          </w:tcPr>
          <w:p>
            <w:pPr>
              <w:autoSpaceDN w:val="0"/>
              <w:autoSpaceDE w:val="0"/>
              <w:widowControl/>
              <w:spacing w:line="250" w:lineRule="auto" w:before="11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w:t>
            </w:r>
          </w:p>
        </w:tc>
        <w:tc>
          <w:tcPr>
            <w:tcW w:type="dxa" w:w="1255"/>
            <w:vMerge/>
            <w:tcBorders/>
          </w:tcPr>
          <w:p/>
        </w:tc>
        <w:tc>
          <w:tcPr>
            <w:tcW w:type="dxa" w:w="1255"/>
            <w:vMerge/>
            <w:tcBorders/>
          </w:tcPr>
          <w:p/>
        </w:tc>
        <w:tc>
          <w:tcPr>
            <w:tcW w:type="dxa" w:w="1255"/>
            <w:vMerge/>
            <w:tcBorders/>
          </w:tcPr>
          <w:p/>
        </w:tc>
        <w:tc>
          <w:tcPr>
            <w:tcW w:type="dxa" w:w="1255"/>
            <w:vMerge/>
            <w:tcBorders/>
          </w:tcPr>
          <w:p/>
        </w:tc>
        <w:tc>
          <w:tcPr>
            <w:tcW w:type="dxa" w:w="1255"/>
            <w:vMerge/>
            <w:tcBorders/>
          </w:tcPr>
          <w:p/>
        </w:tc>
        <w:tc>
          <w:tcPr>
            <w:tcW w:type="dxa" w:w="1255"/>
            <w:vMerge/>
            <w:tcBorders/>
          </w:tcPr>
          <w:p/>
        </w:tc>
        <w:tc>
          <w:tcPr>
            <w:tcW w:type="dxa" w:w="1255"/>
            <w:vMerge/>
            <w:tcBorders/>
          </w:tcPr>
          <w:p/>
        </w:tc>
      </w:tr>
      <w:tr>
        <w:trPr>
          <w:trHeight w:hRule="exact" w:val="134"/>
        </w:trPr>
        <w:tc>
          <w:tcPr>
            <w:tcW w:type="dxa" w:w="1255"/>
            <w:vMerge/>
            <w:tcBorders/>
          </w:tcPr>
          <w:p/>
        </w:tc>
        <w:tc>
          <w:tcPr>
            <w:tcW w:type="dxa" w:w="94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24.4 </w:t>
            </w:r>
          </w:p>
        </w:tc>
        <w:tc>
          <w:tcPr>
            <w:tcW w:type="dxa" w:w="94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0.0000 </w:t>
            </w:r>
          </w:p>
        </w:tc>
        <w:tc>
          <w:tcPr>
            <w:tcW w:type="dxa" w:w="112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0.0000 </w:t>
            </w:r>
          </w:p>
        </w:tc>
        <w:tc>
          <w:tcPr>
            <w:tcW w:type="dxa" w:w="116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0.9372 </w:t>
            </w:r>
          </w:p>
        </w:tc>
        <w:tc>
          <w:tcPr>
            <w:tcW w:type="dxa" w:w="114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0.0000 </w:t>
            </w:r>
          </w:p>
        </w:tc>
        <w:tc>
          <w:tcPr>
            <w:tcW w:type="dxa" w:w="94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0.0000 </w:t>
            </w:r>
          </w:p>
        </w:tc>
        <w:tc>
          <w:tcPr>
            <w:tcW w:type="dxa" w:w="1142"/>
            <w:vMerge w:val="restart"/>
            <w:tcBorders/>
            <w:tcMar>
              <w:start w:w="0" w:type="dxa"/>
              <w:end w:w="0" w:type="dxa"/>
            </w:tcMar>
            <w:tcMar>
              <w:start w:w="0" w:type="dxa"/>
              <w:end w:w="0" w:type="dxa"/>
            </w:tcMar>
          </w:tcPr>
          <w:p>
            <w:pPr>
              <w:autoSpaceDN w:val="0"/>
              <w:autoSpaceDE w:val="0"/>
              <w:widowControl/>
              <w:spacing w:line="185" w:lineRule="auto" w:before="252" w:after="0"/>
              <w:ind w:left="0" w:right="0" w:firstLine="0"/>
              <w:jc w:val="center"/>
            </w:pPr>
            <w:r>
              <w:rPr>
                <w:rFonts w:ascii="SimSun" w:hAnsi="SimSun" w:eastAsia="SimSun"/>
                <w:b w:val="0"/>
                <w:i w:val="0"/>
                <w:color w:val="000000"/>
                <w:sz w:val="18"/>
              </w:rPr>
              <w:t>中等</w:t>
            </w:r>
          </w:p>
        </w:tc>
      </w:tr>
      <w:tr>
        <w:trPr>
          <w:trHeight w:hRule="exact" w:val="306"/>
        </w:trPr>
        <w:tc>
          <w:tcPr>
            <w:tcW w:type="dxa" w:w="1122"/>
            <w:vMerge w:val="restart"/>
            <w:tcBorders/>
            <w:tcMar>
              <w:start w:w="0" w:type="dxa"/>
              <w:end w:w="0" w:type="dxa"/>
            </w:tcMar>
            <w:tcMar>
              <w:start w:w="0" w:type="dxa"/>
              <w:end w:w="0" w:type="dxa"/>
            </w:tcMar>
          </w:tcPr>
          <w:p>
            <w:pPr>
              <w:autoSpaceDN w:val="0"/>
              <w:autoSpaceDE w:val="0"/>
              <w:widowControl/>
              <w:spacing w:line="250" w:lineRule="auto" w:before="11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3</w:t>
            </w:r>
          </w:p>
        </w:tc>
        <w:tc>
          <w:tcPr>
            <w:tcW w:type="dxa" w:w="1255"/>
            <w:vMerge/>
            <w:tcBorders/>
          </w:tcPr>
          <w:p/>
        </w:tc>
        <w:tc>
          <w:tcPr>
            <w:tcW w:type="dxa" w:w="1255"/>
            <w:vMerge/>
            <w:tcBorders/>
          </w:tcPr>
          <w:p/>
        </w:tc>
        <w:tc>
          <w:tcPr>
            <w:tcW w:type="dxa" w:w="1255"/>
            <w:vMerge/>
            <w:tcBorders/>
          </w:tcPr>
          <w:p/>
        </w:tc>
        <w:tc>
          <w:tcPr>
            <w:tcW w:type="dxa" w:w="1255"/>
            <w:vMerge/>
            <w:tcBorders/>
          </w:tcPr>
          <w:p/>
        </w:tc>
        <w:tc>
          <w:tcPr>
            <w:tcW w:type="dxa" w:w="1255"/>
            <w:vMerge/>
            <w:tcBorders/>
          </w:tcPr>
          <w:p/>
        </w:tc>
        <w:tc>
          <w:tcPr>
            <w:tcW w:type="dxa" w:w="1255"/>
            <w:vMerge/>
            <w:tcBorders/>
          </w:tcPr>
          <w:p/>
        </w:tc>
        <w:tc>
          <w:tcPr>
            <w:tcW w:type="dxa" w:w="1255"/>
            <w:vMerge/>
            <w:tcBorders/>
          </w:tcPr>
          <w:p/>
        </w:tc>
      </w:tr>
      <w:tr>
        <w:trPr>
          <w:trHeight w:hRule="exact" w:val="134"/>
        </w:trPr>
        <w:tc>
          <w:tcPr>
            <w:tcW w:type="dxa" w:w="1255"/>
            <w:vMerge/>
            <w:tcBorders/>
          </w:tcPr>
          <w:p/>
        </w:tc>
        <w:tc>
          <w:tcPr>
            <w:tcW w:type="dxa" w:w="940"/>
            <w:vMerge w:val="restart"/>
            <w:tcBorders>
              <w:bottom w:sz="3.199999999999818" w:val="single" w:color="#000000"/>
            </w:tcBorders>
            <w:tcMar>
              <w:start w:w="0" w:type="dxa"/>
              <w:end w:w="0" w:type="dxa"/>
            </w:tcMar>
            <w:tcMar>
              <w:start w:w="0" w:type="dxa"/>
              <w:end w:w="0" w:type="dxa"/>
            </w:tcMar>
          </w:tcPr>
          <w:p>
            <w:pPr>
              <w:autoSpaceDN w:val="0"/>
              <w:autoSpaceDE w:val="0"/>
              <w:widowControl/>
              <w:spacing w:line="233" w:lineRule="auto" w:before="246" w:after="0"/>
              <w:ind w:left="0" w:right="0" w:firstLine="0"/>
              <w:jc w:val="center"/>
            </w:pPr>
            <w:r>
              <w:rPr>
                <w:rFonts w:ascii="TimesNewRoman" w:hAnsi="TimesNewRoman" w:eastAsia="TimesNewRoman"/>
                <w:b w:val="0"/>
                <w:i w:val="0"/>
                <w:color w:val="000000"/>
                <w:sz w:val="18"/>
              </w:rPr>
              <w:t xml:space="preserve">19.4 </w:t>
            </w:r>
          </w:p>
        </w:tc>
        <w:tc>
          <w:tcPr>
            <w:tcW w:type="dxa" w:w="940"/>
            <w:vMerge w:val="restart"/>
            <w:tcBorders>
              <w:bottom w:sz="3.199999999999818" w:val="single" w:color="#000000"/>
            </w:tcBorders>
            <w:tcMar>
              <w:start w:w="0" w:type="dxa"/>
              <w:end w:w="0" w:type="dxa"/>
            </w:tcMar>
            <w:tcMar>
              <w:start w:w="0" w:type="dxa"/>
              <w:end w:w="0" w:type="dxa"/>
            </w:tcMar>
          </w:tcPr>
          <w:p>
            <w:pPr>
              <w:autoSpaceDN w:val="0"/>
              <w:autoSpaceDE w:val="0"/>
              <w:widowControl/>
              <w:spacing w:line="233" w:lineRule="auto" w:before="246" w:after="0"/>
              <w:ind w:left="0" w:right="0" w:firstLine="0"/>
              <w:jc w:val="center"/>
            </w:pPr>
            <w:r>
              <w:rPr>
                <w:rFonts w:ascii="TimesNewRoman" w:hAnsi="TimesNewRoman" w:eastAsia="TimesNewRoman"/>
                <w:b w:val="0"/>
                <w:i w:val="0"/>
                <w:color w:val="000000"/>
                <w:sz w:val="18"/>
              </w:rPr>
              <w:t xml:space="preserve">0.0000 </w:t>
            </w:r>
          </w:p>
        </w:tc>
        <w:tc>
          <w:tcPr>
            <w:tcW w:type="dxa" w:w="1120"/>
            <w:vMerge w:val="restart"/>
            <w:tcBorders>
              <w:bottom w:sz="3.199999999999818" w:val="single" w:color="#000000"/>
            </w:tcBorders>
            <w:tcMar>
              <w:start w:w="0" w:type="dxa"/>
              <w:end w:w="0" w:type="dxa"/>
            </w:tcMar>
            <w:tcMar>
              <w:start w:w="0" w:type="dxa"/>
              <w:end w:w="0" w:type="dxa"/>
            </w:tcMar>
          </w:tcPr>
          <w:p>
            <w:pPr>
              <w:autoSpaceDN w:val="0"/>
              <w:autoSpaceDE w:val="0"/>
              <w:widowControl/>
              <w:spacing w:line="233" w:lineRule="auto" w:before="246" w:after="0"/>
              <w:ind w:left="0" w:right="0" w:firstLine="0"/>
              <w:jc w:val="center"/>
            </w:pPr>
            <w:r>
              <w:rPr>
                <w:rFonts w:ascii="TimesNewRoman" w:hAnsi="TimesNewRoman" w:eastAsia="TimesNewRoman"/>
                <w:b w:val="0"/>
                <w:i w:val="0"/>
                <w:color w:val="000000"/>
                <w:sz w:val="18"/>
              </w:rPr>
              <w:t xml:space="preserve">0.0305 </w:t>
            </w:r>
          </w:p>
        </w:tc>
        <w:tc>
          <w:tcPr>
            <w:tcW w:type="dxa" w:w="1160"/>
            <w:vMerge w:val="restart"/>
            <w:tcBorders>
              <w:bottom w:sz="3.199999999999818" w:val="single" w:color="#000000"/>
            </w:tcBorders>
            <w:tcMar>
              <w:start w:w="0" w:type="dxa"/>
              <w:end w:w="0" w:type="dxa"/>
            </w:tcMar>
            <w:tcMar>
              <w:start w:w="0" w:type="dxa"/>
              <w:end w:w="0" w:type="dxa"/>
            </w:tcMar>
          </w:tcPr>
          <w:p>
            <w:pPr>
              <w:autoSpaceDN w:val="0"/>
              <w:autoSpaceDE w:val="0"/>
              <w:widowControl/>
              <w:spacing w:line="233" w:lineRule="auto" w:before="246" w:after="0"/>
              <w:ind w:left="0" w:right="0" w:firstLine="0"/>
              <w:jc w:val="center"/>
            </w:pPr>
            <w:r>
              <w:rPr>
                <w:rFonts w:ascii="TimesNewRoman" w:hAnsi="TimesNewRoman" w:eastAsia="TimesNewRoman"/>
                <w:b w:val="0"/>
                <w:i w:val="0"/>
                <w:color w:val="000000"/>
                <w:sz w:val="18"/>
              </w:rPr>
              <w:t xml:space="preserve">0.0035 </w:t>
            </w:r>
          </w:p>
        </w:tc>
        <w:tc>
          <w:tcPr>
            <w:tcW w:type="dxa" w:w="1140"/>
            <w:vMerge w:val="restart"/>
            <w:tcBorders>
              <w:bottom w:sz="3.199999999999818" w:val="single" w:color="#000000"/>
            </w:tcBorders>
            <w:tcMar>
              <w:start w:w="0" w:type="dxa"/>
              <w:end w:w="0" w:type="dxa"/>
            </w:tcMar>
            <w:tcMar>
              <w:start w:w="0" w:type="dxa"/>
              <w:end w:w="0" w:type="dxa"/>
            </w:tcMar>
          </w:tcPr>
          <w:p>
            <w:pPr>
              <w:autoSpaceDN w:val="0"/>
              <w:autoSpaceDE w:val="0"/>
              <w:widowControl/>
              <w:spacing w:line="233" w:lineRule="auto" w:before="246" w:after="0"/>
              <w:ind w:left="0" w:right="0" w:firstLine="0"/>
              <w:jc w:val="center"/>
            </w:pPr>
            <w:r>
              <w:rPr>
                <w:rFonts w:ascii="TimesNewRoman" w:hAnsi="TimesNewRoman" w:eastAsia="TimesNewRoman"/>
                <w:b w:val="0"/>
                <w:i w:val="0"/>
                <w:color w:val="000000"/>
                <w:sz w:val="18"/>
              </w:rPr>
              <w:t xml:space="preserve">0.0000 </w:t>
            </w:r>
          </w:p>
        </w:tc>
        <w:tc>
          <w:tcPr>
            <w:tcW w:type="dxa" w:w="940"/>
            <w:vMerge w:val="restart"/>
            <w:tcBorders>
              <w:bottom w:sz="3.199999999999818" w:val="single" w:color="#000000"/>
            </w:tcBorders>
            <w:tcMar>
              <w:start w:w="0" w:type="dxa"/>
              <w:end w:w="0" w:type="dxa"/>
            </w:tcMar>
            <w:tcMar>
              <w:start w:w="0" w:type="dxa"/>
              <w:end w:w="0" w:type="dxa"/>
            </w:tcMar>
          </w:tcPr>
          <w:p>
            <w:pPr>
              <w:autoSpaceDN w:val="0"/>
              <w:autoSpaceDE w:val="0"/>
              <w:widowControl/>
              <w:spacing w:line="233" w:lineRule="auto" w:before="246" w:after="0"/>
              <w:ind w:left="0" w:right="0" w:firstLine="0"/>
              <w:jc w:val="center"/>
            </w:pPr>
            <w:r>
              <w:rPr>
                <w:rFonts w:ascii="TimesNewRoman" w:hAnsi="TimesNewRoman" w:eastAsia="TimesNewRoman"/>
                <w:b w:val="0"/>
                <w:i w:val="0"/>
                <w:color w:val="000000"/>
                <w:sz w:val="18"/>
              </w:rPr>
              <w:t xml:space="preserve">0.0000 </w:t>
            </w:r>
          </w:p>
        </w:tc>
        <w:tc>
          <w:tcPr>
            <w:tcW w:type="dxa" w:w="1142"/>
            <w:vMerge w:val="restart"/>
            <w:tcBorders>
              <w:bottom w:sz="3.199999999999818" w:val="single" w:color="#000000"/>
            </w:tcBorders>
            <w:tcMar>
              <w:start w:w="0" w:type="dxa"/>
              <w:end w:w="0" w:type="dxa"/>
            </w:tcMar>
            <w:tcMar>
              <w:start w:w="0" w:type="dxa"/>
              <w:end w:w="0" w:type="dxa"/>
            </w:tcMar>
          </w:tcPr>
          <w:p>
            <w:pPr>
              <w:autoSpaceDN w:val="0"/>
              <w:autoSpaceDE w:val="0"/>
              <w:widowControl/>
              <w:spacing w:line="185" w:lineRule="auto" w:before="252" w:after="0"/>
              <w:ind w:left="0" w:right="0" w:firstLine="0"/>
              <w:jc w:val="center"/>
            </w:pPr>
            <w:r>
              <w:rPr>
                <w:rFonts w:ascii="SimSun" w:hAnsi="SimSun" w:eastAsia="SimSun"/>
                <w:b w:val="0"/>
                <w:i w:val="0"/>
                <w:color w:val="000000"/>
                <w:sz w:val="18"/>
              </w:rPr>
              <w:t>较低</w:t>
            </w:r>
          </w:p>
        </w:tc>
      </w:tr>
      <w:tr>
        <w:trPr>
          <w:trHeight w:hRule="exact" w:val="366"/>
        </w:trPr>
        <w:tc>
          <w:tcPr>
            <w:tcW w:type="dxa" w:w="1122"/>
            <w:tcBorders>
              <w:bottom w:sz="3.199999999999818" w:val="single" w:color="#000000"/>
            </w:tcBorders>
            <w:tcMar>
              <w:start w:w="0" w:type="dxa"/>
              <w:end w:w="0" w:type="dxa"/>
            </w:tcMar>
          </w:tcPr>
          <w:p>
            <w:pPr>
              <w:autoSpaceDN w:val="0"/>
              <w:autoSpaceDE w:val="0"/>
              <w:widowControl/>
              <w:spacing w:line="250" w:lineRule="auto" w:before="11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4</w:t>
            </w:r>
          </w:p>
        </w:tc>
        <w:tc>
          <w:tcPr>
            <w:tcW w:type="dxa" w:w="1255"/>
            <w:vMerge/>
            <w:tcBorders>
              <w:bottom w:sz="3.199999999999818" w:val="single" w:color="#000000"/>
            </w:tcBorders>
          </w:tcPr>
          <w:p/>
        </w:tc>
        <w:tc>
          <w:tcPr>
            <w:tcW w:type="dxa" w:w="1255"/>
            <w:vMerge/>
            <w:tcBorders>
              <w:bottom w:sz="3.199999999999818" w:val="single" w:color="#000000"/>
            </w:tcBorders>
          </w:tcPr>
          <w:p/>
        </w:tc>
        <w:tc>
          <w:tcPr>
            <w:tcW w:type="dxa" w:w="1255"/>
            <w:vMerge/>
            <w:tcBorders>
              <w:bottom w:sz="3.199999999999818" w:val="single" w:color="#000000"/>
            </w:tcBorders>
          </w:tcPr>
          <w:p/>
        </w:tc>
        <w:tc>
          <w:tcPr>
            <w:tcW w:type="dxa" w:w="1255"/>
            <w:vMerge/>
            <w:tcBorders>
              <w:bottom w:sz="3.199999999999818" w:val="single" w:color="#000000"/>
            </w:tcBorders>
          </w:tcPr>
          <w:p/>
        </w:tc>
        <w:tc>
          <w:tcPr>
            <w:tcW w:type="dxa" w:w="1255"/>
            <w:vMerge/>
            <w:tcBorders>
              <w:bottom w:sz="3.199999999999818" w:val="single" w:color="#000000"/>
            </w:tcBorders>
          </w:tcPr>
          <w:p/>
        </w:tc>
        <w:tc>
          <w:tcPr>
            <w:tcW w:type="dxa" w:w="1255"/>
            <w:vMerge/>
            <w:tcBorders>
              <w:bottom w:sz="3.199999999999818" w:val="single" w:color="#000000"/>
            </w:tcBorders>
          </w:tcPr>
          <w:p/>
        </w:tc>
        <w:tc>
          <w:tcPr>
            <w:tcW w:type="dxa" w:w="1255"/>
            <w:vMerge/>
            <w:tcBorders>
              <w:bottom w:sz="3.199999999999818" w:val="single" w:color="#000000"/>
            </w:tcBorders>
          </w:tcPr>
          <w:p/>
        </w:tc>
      </w:tr>
      <w:tr>
        <w:trPr>
          <w:trHeight w:hRule="exact" w:val="400"/>
        </w:trPr>
        <w:tc>
          <w:tcPr>
            <w:tcW w:type="dxa" w:w="1122"/>
            <w:tcBorders>
              <w:top w:sz="3.199999999999818" w:val="single" w:color="#000000"/>
            </w:tcBorders>
            <w:tcMar>
              <w:start w:w="0" w:type="dxa"/>
              <w:end w:w="0" w:type="dxa"/>
            </w:tcMar>
          </w:tcPr>
          <w:p>
            <w:pPr>
              <w:autoSpaceDN w:val="0"/>
              <w:autoSpaceDE w:val="0"/>
              <w:widowControl/>
              <w:spacing w:line="250" w:lineRule="auto" w:before="180"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5</w:t>
            </w:r>
          </w:p>
        </w:tc>
        <w:tc>
          <w:tcPr>
            <w:tcW w:type="dxa" w:w="940"/>
            <w:tcBorders>
              <w:top w:sz="3.199999999999818" w:val="single" w:color="#000000"/>
            </w:tcBorders>
            <w:tcMar>
              <w:start w:w="0" w:type="dxa"/>
              <w:end w:w="0" w:type="dxa"/>
            </w:tcMar>
          </w:tcPr>
          <w:p>
            <w:pPr>
              <w:autoSpaceDN w:val="0"/>
              <w:autoSpaceDE w:val="0"/>
              <w:widowControl/>
              <w:spacing w:line="233" w:lineRule="auto" w:before="192" w:after="0"/>
              <w:ind w:left="0" w:right="0" w:firstLine="0"/>
              <w:jc w:val="center"/>
            </w:pPr>
            <w:r>
              <w:rPr>
                <w:rFonts w:ascii="TimesNewRoman" w:hAnsi="TimesNewRoman" w:eastAsia="TimesNewRoman"/>
                <w:b w:val="0"/>
                <w:i w:val="0"/>
                <w:color w:val="000000"/>
                <w:sz w:val="18"/>
              </w:rPr>
              <w:t xml:space="preserve">26.7 </w:t>
            </w:r>
          </w:p>
        </w:tc>
        <w:tc>
          <w:tcPr>
            <w:tcW w:type="dxa" w:w="940"/>
            <w:tcBorders>
              <w:top w:sz="3.199999999999818" w:val="single" w:color="#000000"/>
            </w:tcBorders>
            <w:tcMar>
              <w:start w:w="0" w:type="dxa"/>
              <w:end w:w="0" w:type="dxa"/>
            </w:tcMar>
          </w:tcPr>
          <w:p>
            <w:pPr>
              <w:autoSpaceDN w:val="0"/>
              <w:autoSpaceDE w:val="0"/>
              <w:widowControl/>
              <w:spacing w:line="233" w:lineRule="auto" w:before="192" w:after="0"/>
              <w:ind w:left="0" w:right="0" w:firstLine="0"/>
              <w:jc w:val="center"/>
            </w:pPr>
            <w:r>
              <w:rPr>
                <w:rFonts w:ascii="TimesNewRoman" w:hAnsi="TimesNewRoman" w:eastAsia="TimesNewRoman"/>
                <w:b w:val="0"/>
                <w:i w:val="0"/>
                <w:color w:val="000000"/>
                <w:sz w:val="18"/>
              </w:rPr>
              <w:t xml:space="preserve">0.0000 </w:t>
            </w:r>
          </w:p>
        </w:tc>
        <w:tc>
          <w:tcPr>
            <w:tcW w:type="dxa" w:w="1120"/>
            <w:tcBorders>
              <w:top w:sz="3.199999999999818" w:val="single" w:color="#000000"/>
            </w:tcBorders>
            <w:tcMar>
              <w:start w:w="0" w:type="dxa"/>
              <w:end w:w="0" w:type="dxa"/>
            </w:tcMar>
          </w:tcPr>
          <w:p>
            <w:pPr>
              <w:autoSpaceDN w:val="0"/>
              <w:autoSpaceDE w:val="0"/>
              <w:widowControl/>
              <w:spacing w:line="233" w:lineRule="auto" w:before="192" w:after="0"/>
              <w:ind w:left="0" w:right="0" w:firstLine="0"/>
              <w:jc w:val="center"/>
            </w:pPr>
            <w:r>
              <w:rPr>
                <w:rFonts w:ascii="TimesNewRoman" w:hAnsi="TimesNewRoman" w:eastAsia="TimesNewRoman"/>
                <w:b w:val="0"/>
                <w:i w:val="0"/>
                <w:color w:val="000000"/>
                <w:sz w:val="18"/>
              </w:rPr>
              <w:t xml:space="preserve">0.0000 </w:t>
            </w:r>
          </w:p>
        </w:tc>
        <w:tc>
          <w:tcPr>
            <w:tcW w:type="dxa" w:w="1160"/>
            <w:tcBorders>
              <w:top w:sz="3.199999999999818" w:val="single" w:color="#000000"/>
            </w:tcBorders>
            <w:tcMar>
              <w:start w:w="0" w:type="dxa"/>
              <w:end w:w="0" w:type="dxa"/>
            </w:tcMar>
          </w:tcPr>
          <w:p>
            <w:pPr>
              <w:autoSpaceDN w:val="0"/>
              <w:autoSpaceDE w:val="0"/>
              <w:widowControl/>
              <w:spacing w:line="233" w:lineRule="auto" w:before="192" w:after="0"/>
              <w:ind w:left="0" w:right="0" w:firstLine="0"/>
              <w:jc w:val="center"/>
            </w:pPr>
            <w:r>
              <w:rPr>
                <w:rFonts w:ascii="TimesNewRoman" w:hAnsi="TimesNewRoman" w:eastAsia="TimesNewRoman"/>
                <w:b w:val="0"/>
                <w:i w:val="0"/>
                <w:color w:val="000000"/>
                <w:sz w:val="18"/>
              </w:rPr>
              <w:t xml:space="preserve">0.5948 </w:t>
            </w:r>
          </w:p>
        </w:tc>
        <w:tc>
          <w:tcPr>
            <w:tcW w:type="dxa" w:w="1140"/>
            <w:tcBorders>
              <w:top w:sz="3.199999999999818" w:val="single" w:color="#000000"/>
            </w:tcBorders>
            <w:tcMar>
              <w:start w:w="0" w:type="dxa"/>
              <w:end w:w="0" w:type="dxa"/>
            </w:tcMar>
          </w:tcPr>
          <w:p>
            <w:pPr>
              <w:autoSpaceDN w:val="0"/>
              <w:autoSpaceDE w:val="0"/>
              <w:widowControl/>
              <w:spacing w:line="233" w:lineRule="auto" w:before="192" w:after="0"/>
              <w:ind w:left="0" w:right="0" w:firstLine="0"/>
              <w:jc w:val="center"/>
            </w:pPr>
            <w:r>
              <w:rPr>
                <w:rFonts w:ascii="TimesNewRoman" w:hAnsi="TimesNewRoman" w:eastAsia="TimesNewRoman"/>
                <w:b w:val="0"/>
                <w:i w:val="0"/>
                <w:color w:val="000000"/>
                <w:sz w:val="18"/>
              </w:rPr>
              <w:t xml:space="preserve">0.0000 </w:t>
            </w:r>
          </w:p>
        </w:tc>
        <w:tc>
          <w:tcPr>
            <w:tcW w:type="dxa" w:w="940"/>
            <w:tcBorders>
              <w:top w:sz="3.199999999999818" w:val="single" w:color="#000000"/>
            </w:tcBorders>
            <w:tcMar>
              <w:start w:w="0" w:type="dxa"/>
              <w:end w:w="0" w:type="dxa"/>
            </w:tcMar>
          </w:tcPr>
          <w:p>
            <w:pPr>
              <w:autoSpaceDN w:val="0"/>
              <w:autoSpaceDE w:val="0"/>
              <w:widowControl/>
              <w:spacing w:line="233" w:lineRule="auto" w:before="192" w:after="0"/>
              <w:ind w:left="0" w:right="0" w:firstLine="0"/>
              <w:jc w:val="center"/>
            </w:pPr>
            <w:r>
              <w:rPr>
                <w:rFonts w:ascii="TimesNewRoman" w:hAnsi="TimesNewRoman" w:eastAsia="TimesNewRoman"/>
                <w:b w:val="0"/>
                <w:i w:val="0"/>
                <w:color w:val="000000"/>
                <w:sz w:val="18"/>
              </w:rPr>
              <w:t xml:space="preserve">0.0000 </w:t>
            </w:r>
          </w:p>
        </w:tc>
        <w:tc>
          <w:tcPr>
            <w:tcW w:type="dxa" w:w="1142"/>
            <w:tcBorders>
              <w:top w:sz="3.199999999999818" w:val="single" w:color="#000000"/>
            </w:tcBorders>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18"/>
              </w:rPr>
              <w:t>中等</w:t>
            </w:r>
          </w:p>
        </w:tc>
      </w:tr>
      <w:tr>
        <w:trPr>
          <w:trHeight w:hRule="exact" w:val="440"/>
        </w:trPr>
        <w:tc>
          <w:tcPr>
            <w:tcW w:type="dxa" w:w="1122"/>
            <w:tcBorders/>
            <w:tcMar>
              <w:start w:w="0" w:type="dxa"/>
              <w:end w:w="0" w:type="dxa"/>
            </w:tcMar>
          </w:tcPr>
          <w:p>
            <w:pPr>
              <w:autoSpaceDN w:val="0"/>
              <w:autoSpaceDE w:val="0"/>
              <w:widowControl/>
              <w:spacing w:line="250" w:lineRule="auto" w:before="22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6</w:t>
            </w:r>
          </w:p>
        </w:tc>
        <w:tc>
          <w:tcPr>
            <w:tcW w:type="dxa" w:w="940"/>
            <w:tcBorders/>
            <w:tcMar>
              <w:start w:w="0" w:type="dxa"/>
              <w:end w:w="0" w:type="dxa"/>
            </w:tcMar>
          </w:tcPr>
          <w:p>
            <w:pPr>
              <w:autoSpaceDN w:val="0"/>
              <w:autoSpaceDE w:val="0"/>
              <w:widowControl/>
              <w:spacing w:line="233" w:lineRule="auto" w:before="236" w:after="0"/>
              <w:ind w:left="0" w:right="0" w:firstLine="0"/>
              <w:jc w:val="center"/>
            </w:pPr>
            <w:r>
              <w:rPr>
                <w:rFonts w:ascii="TimesNewRoman" w:hAnsi="TimesNewRoman" w:eastAsia="TimesNewRoman"/>
                <w:b w:val="0"/>
                <w:i w:val="0"/>
                <w:color w:val="000000"/>
                <w:sz w:val="18"/>
              </w:rPr>
              <w:t xml:space="preserve">25.7 </w:t>
            </w:r>
          </w:p>
        </w:tc>
        <w:tc>
          <w:tcPr>
            <w:tcW w:type="dxa" w:w="940"/>
            <w:tcBorders/>
            <w:tcMar>
              <w:start w:w="0" w:type="dxa"/>
              <w:end w:w="0" w:type="dxa"/>
            </w:tcMar>
          </w:tcPr>
          <w:p>
            <w:pPr>
              <w:autoSpaceDN w:val="0"/>
              <w:autoSpaceDE w:val="0"/>
              <w:widowControl/>
              <w:spacing w:line="233" w:lineRule="auto" w:before="236" w:after="0"/>
              <w:ind w:left="0" w:right="0" w:firstLine="0"/>
              <w:jc w:val="center"/>
            </w:pPr>
            <w:r>
              <w:rPr>
                <w:rFonts w:ascii="TimesNewRoman" w:hAnsi="TimesNewRoman" w:eastAsia="TimesNewRoman"/>
                <w:b w:val="0"/>
                <w:i w:val="0"/>
                <w:color w:val="000000"/>
                <w:sz w:val="18"/>
              </w:rPr>
              <w:t xml:space="preserve">0.0000 </w:t>
            </w:r>
          </w:p>
        </w:tc>
        <w:tc>
          <w:tcPr>
            <w:tcW w:type="dxa" w:w="1120"/>
            <w:tcBorders/>
            <w:tcMar>
              <w:start w:w="0" w:type="dxa"/>
              <w:end w:w="0" w:type="dxa"/>
            </w:tcMar>
          </w:tcPr>
          <w:p>
            <w:pPr>
              <w:autoSpaceDN w:val="0"/>
              <w:autoSpaceDE w:val="0"/>
              <w:widowControl/>
              <w:spacing w:line="233" w:lineRule="auto" w:before="236" w:after="0"/>
              <w:ind w:left="0" w:right="0" w:firstLine="0"/>
              <w:jc w:val="center"/>
            </w:pPr>
            <w:r>
              <w:rPr>
                <w:rFonts w:ascii="TimesNewRoman" w:hAnsi="TimesNewRoman" w:eastAsia="TimesNewRoman"/>
                <w:b w:val="0"/>
                <w:i w:val="0"/>
                <w:color w:val="000000"/>
                <w:sz w:val="18"/>
              </w:rPr>
              <w:t xml:space="preserve">0.0000 </w:t>
            </w:r>
          </w:p>
        </w:tc>
        <w:tc>
          <w:tcPr>
            <w:tcW w:type="dxa" w:w="1160"/>
            <w:tcBorders/>
            <w:tcMar>
              <w:start w:w="0" w:type="dxa"/>
              <w:end w:w="0" w:type="dxa"/>
            </w:tcMar>
          </w:tcPr>
          <w:p>
            <w:pPr>
              <w:autoSpaceDN w:val="0"/>
              <w:autoSpaceDE w:val="0"/>
              <w:widowControl/>
              <w:spacing w:line="233" w:lineRule="auto" w:before="236" w:after="0"/>
              <w:ind w:left="0" w:right="0" w:firstLine="0"/>
              <w:jc w:val="center"/>
            </w:pPr>
            <w:r>
              <w:rPr>
                <w:rFonts w:ascii="TimesNewRoman" w:hAnsi="TimesNewRoman" w:eastAsia="TimesNewRoman"/>
                <w:b w:val="0"/>
                <w:i w:val="0"/>
                <w:color w:val="000000"/>
                <w:sz w:val="18"/>
              </w:rPr>
              <w:t xml:space="preserve">0.9155 </w:t>
            </w:r>
          </w:p>
        </w:tc>
        <w:tc>
          <w:tcPr>
            <w:tcW w:type="dxa" w:w="1140"/>
            <w:tcBorders/>
            <w:tcMar>
              <w:start w:w="0" w:type="dxa"/>
              <w:end w:w="0" w:type="dxa"/>
            </w:tcMar>
          </w:tcPr>
          <w:p>
            <w:pPr>
              <w:autoSpaceDN w:val="0"/>
              <w:autoSpaceDE w:val="0"/>
              <w:widowControl/>
              <w:spacing w:line="233" w:lineRule="auto" w:before="236" w:after="0"/>
              <w:ind w:left="0" w:right="0" w:firstLine="0"/>
              <w:jc w:val="center"/>
            </w:pPr>
            <w:r>
              <w:rPr>
                <w:rFonts w:ascii="TimesNewRoman" w:hAnsi="TimesNewRoman" w:eastAsia="TimesNewRoman"/>
                <w:b w:val="0"/>
                <w:i w:val="0"/>
                <w:color w:val="000000"/>
                <w:sz w:val="18"/>
              </w:rPr>
              <w:t xml:space="preserve">0.0000 </w:t>
            </w:r>
          </w:p>
        </w:tc>
        <w:tc>
          <w:tcPr>
            <w:tcW w:type="dxa" w:w="940"/>
            <w:tcBorders/>
            <w:tcMar>
              <w:start w:w="0" w:type="dxa"/>
              <w:end w:w="0" w:type="dxa"/>
            </w:tcMar>
          </w:tcPr>
          <w:p>
            <w:pPr>
              <w:autoSpaceDN w:val="0"/>
              <w:autoSpaceDE w:val="0"/>
              <w:widowControl/>
              <w:spacing w:line="233" w:lineRule="auto" w:before="236" w:after="0"/>
              <w:ind w:left="0" w:right="0" w:firstLine="0"/>
              <w:jc w:val="center"/>
            </w:pPr>
            <w:r>
              <w:rPr>
                <w:rFonts w:ascii="TimesNewRoman" w:hAnsi="TimesNewRoman" w:eastAsia="TimesNewRoman"/>
                <w:b w:val="0"/>
                <w:i w:val="0"/>
                <w:color w:val="000000"/>
                <w:sz w:val="18"/>
              </w:rPr>
              <w:t xml:space="preserve">0.0000 </w:t>
            </w:r>
          </w:p>
        </w:tc>
        <w:tc>
          <w:tcPr>
            <w:tcW w:type="dxa" w:w="1142"/>
            <w:tcBorders/>
            <w:tcMar>
              <w:start w:w="0" w:type="dxa"/>
              <w:end w:w="0" w:type="dxa"/>
            </w:tcMar>
          </w:tcPr>
          <w:p>
            <w:pPr>
              <w:autoSpaceDN w:val="0"/>
              <w:autoSpaceDE w:val="0"/>
              <w:widowControl/>
              <w:spacing w:line="185" w:lineRule="auto" w:before="242" w:after="0"/>
              <w:ind w:left="0" w:right="0" w:firstLine="0"/>
              <w:jc w:val="center"/>
            </w:pPr>
            <w:r>
              <w:rPr>
                <w:rFonts w:ascii="SimSun" w:hAnsi="SimSun" w:eastAsia="SimSun"/>
                <w:b w:val="0"/>
                <w:i w:val="0"/>
                <w:color w:val="000000"/>
                <w:sz w:val="18"/>
              </w:rPr>
              <w:t>中等</w:t>
            </w:r>
          </w:p>
        </w:tc>
      </w:tr>
      <w:tr>
        <w:trPr>
          <w:trHeight w:hRule="exact" w:val="440"/>
        </w:trPr>
        <w:tc>
          <w:tcPr>
            <w:tcW w:type="dxa" w:w="1122"/>
            <w:tcBorders/>
            <w:tcMar>
              <w:start w:w="0" w:type="dxa"/>
              <w:end w:w="0" w:type="dxa"/>
            </w:tcMar>
          </w:tcPr>
          <w:p>
            <w:pPr>
              <w:autoSpaceDN w:val="0"/>
              <w:autoSpaceDE w:val="0"/>
              <w:widowControl/>
              <w:spacing w:line="250" w:lineRule="auto" w:before="22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7</w:t>
            </w:r>
          </w:p>
        </w:tc>
        <w:tc>
          <w:tcPr>
            <w:tcW w:type="dxa" w:w="940"/>
            <w:tcBorders/>
            <w:tcMar>
              <w:start w:w="0" w:type="dxa"/>
              <w:end w:w="0" w:type="dxa"/>
            </w:tcMar>
          </w:tcPr>
          <w:p>
            <w:pPr>
              <w:autoSpaceDN w:val="0"/>
              <w:autoSpaceDE w:val="0"/>
              <w:widowControl/>
              <w:spacing w:line="230" w:lineRule="auto" w:before="236" w:after="0"/>
              <w:ind w:left="0" w:right="0" w:firstLine="0"/>
              <w:jc w:val="center"/>
            </w:pPr>
            <w:r>
              <w:rPr>
                <w:rFonts w:ascii="TimesNewRoman" w:hAnsi="TimesNewRoman" w:eastAsia="TimesNewRoman"/>
                <w:b w:val="0"/>
                <w:i w:val="0"/>
                <w:color w:val="000000"/>
                <w:sz w:val="18"/>
              </w:rPr>
              <w:t xml:space="preserve">40.7 </w:t>
            </w:r>
          </w:p>
        </w:tc>
        <w:tc>
          <w:tcPr>
            <w:tcW w:type="dxa" w:w="940"/>
            <w:tcBorders/>
            <w:tcMar>
              <w:start w:w="0" w:type="dxa"/>
              <w:end w:w="0" w:type="dxa"/>
            </w:tcMar>
          </w:tcPr>
          <w:p>
            <w:pPr>
              <w:autoSpaceDN w:val="0"/>
              <w:autoSpaceDE w:val="0"/>
              <w:widowControl/>
              <w:spacing w:line="230" w:lineRule="auto" w:before="236" w:after="0"/>
              <w:ind w:left="0" w:right="0" w:firstLine="0"/>
              <w:jc w:val="center"/>
            </w:pPr>
            <w:r>
              <w:rPr>
                <w:rFonts w:ascii="TimesNewRoman" w:hAnsi="TimesNewRoman" w:eastAsia="TimesNewRoman"/>
                <w:b w:val="0"/>
                <w:i w:val="0"/>
                <w:color w:val="000000"/>
                <w:sz w:val="18"/>
              </w:rPr>
              <w:t xml:space="preserve">0.0000 </w:t>
            </w:r>
          </w:p>
        </w:tc>
        <w:tc>
          <w:tcPr>
            <w:tcW w:type="dxa" w:w="1120"/>
            <w:tcBorders/>
            <w:tcMar>
              <w:start w:w="0" w:type="dxa"/>
              <w:end w:w="0" w:type="dxa"/>
            </w:tcMar>
          </w:tcPr>
          <w:p>
            <w:pPr>
              <w:autoSpaceDN w:val="0"/>
              <w:autoSpaceDE w:val="0"/>
              <w:widowControl/>
              <w:spacing w:line="230" w:lineRule="auto" w:before="236" w:after="0"/>
              <w:ind w:left="0" w:right="0" w:firstLine="0"/>
              <w:jc w:val="center"/>
            </w:pPr>
            <w:r>
              <w:rPr>
                <w:rFonts w:ascii="TimesNewRoman" w:hAnsi="TimesNewRoman" w:eastAsia="TimesNewRoman"/>
                <w:b w:val="0"/>
                <w:i w:val="0"/>
                <w:color w:val="000000"/>
                <w:sz w:val="18"/>
              </w:rPr>
              <w:t xml:space="preserve">0.0000 </w:t>
            </w:r>
          </w:p>
        </w:tc>
        <w:tc>
          <w:tcPr>
            <w:tcW w:type="dxa" w:w="1160"/>
            <w:tcBorders/>
            <w:tcMar>
              <w:start w:w="0" w:type="dxa"/>
              <w:end w:w="0" w:type="dxa"/>
            </w:tcMar>
          </w:tcPr>
          <w:p>
            <w:pPr>
              <w:autoSpaceDN w:val="0"/>
              <w:autoSpaceDE w:val="0"/>
              <w:widowControl/>
              <w:spacing w:line="230" w:lineRule="auto" w:before="236" w:after="0"/>
              <w:ind w:left="0" w:right="0" w:firstLine="0"/>
              <w:jc w:val="center"/>
            </w:pPr>
            <w:r>
              <w:rPr>
                <w:rFonts w:ascii="TimesNewRoman" w:hAnsi="TimesNewRoman" w:eastAsia="TimesNewRoman"/>
                <w:b w:val="0"/>
                <w:i w:val="0"/>
                <w:color w:val="000000"/>
                <w:sz w:val="18"/>
              </w:rPr>
              <w:t xml:space="preserve">0.0000 </w:t>
            </w:r>
          </w:p>
        </w:tc>
        <w:tc>
          <w:tcPr>
            <w:tcW w:type="dxa" w:w="1140"/>
            <w:tcBorders/>
            <w:tcMar>
              <w:start w:w="0" w:type="dxa"/>
              <w:end w:w="0" w:type="dxa"/>
            </w:tcMar>
          </w:tcPr>
          <w:p>
            <w:pPr>
              <w:autoSpaceDN w:val="0"/>
              <w:autoSpaceDE w:val="0"/>
              <w:widowControl/>
              <w:spacing w:line="230" w:lineRule="auto" w:before="236" w:after="0"/>
              <w:ind w:left="0" w:right="0" w:firstLine="0"/>
              <w:jc w:val="center"/>
            </w:pPr>
            <w:r>
              <w:rPr>
                <w:rFonts w:ascii="TimesNewRoman" w:hAnsi="TimesNewRoman" w:eastAsia="TimesNewRoman"/>
                <w:b w:val="0"/>
                <w:i w:val="0"/>
                <w:color w:val="000000"/>
                <w:sz w:val="18"/>
              </w:rPr>
              <w:t xml:space="preserve">0.0029 </w:t>
            </w:r>
          </w:p>
        </w:tc>
        <w:tc>
          <w:tcPr>
            <w:tcW w:type="dxa" w:w="940"/>
            <w:tcBorders/>
            <w:tcMar>
              <w:start w:w="0" w:type="dxa"/>
              <w:end w:w="0" w:type="dxa"/>
            </w:tcMar>
          </w:tcPr>
          <w:p>
            <w:pPr>
              <w:autoSpaceDN w:val="0"/>
              <w:autoSpaceDE w:val="0"/>
              <w:widowControl/>
              <w:spacing w:line="230" w:lineRule="auto" w:before="236" w:after="0"/>
              <w:ind w:left="0" w:right="0" w:firstLine="0"/>
              <w:jc w:val="center"/>
            </w:pPr>
            <w:r>
              <w:rPr>
                <w:rFonts w:ascii="TimesNewRoman" w:hAnsi="TimesNewRoman" w:eastAsia="TimesNewRoman"/>
                <w:b w:val="0"/>
                <w:i w:val="0"/>
                <w:color w:val="000000"/>
                <w:sz w:val="18"/>
              </w:rPr>
              <w:t xml:space="preserve">0.0361 </w:t>
            </w:r>
          </w:p>
        </w:tc>
        <w:tc>
          <w:tcPr>
            <w:tcW w:type="dxa" w:w="1142"/>
            <w:tcBorders/>
            <w:tcMar>
              <w:start w:w="0" w:type="dxa"/>
              <w:end w:w="0" w:type="dxa"/>
            </w:tcMar>
          </w:tcPr>
          <w:p>
            <w:pPr>
              <w:autoSpaceDN w:val="0"/>
              <w:autoSpaceDE w:val="0"/>
              <w:widowControl/>
              <w:spacing w:line="185" w:lineRule="auto" w:before="242" w:after="0"/>
              <w:ind w:left="0" w:right="0" w:firstLine="0"/>
              <w:jc w:val="center"/>
            </w:pPr>
            <w:r>
              <w:rPr>
                <w:rFonts w:ascii="SimSun" w:hAnsi="SimSun" w:eastAsia="SimSun"/>
                <w:b w:val="0"/>
                <w:i w:val="0"/>
                <w:color w:val="000000"/>
                <w:sz w:val="18"/>
              </w:rPr>
              <w:t>高</w:t>
            </w:r>
          </w:p>
        </w:tc>
      </w:tr>
      <w:tr>
        <w:trPr>
          <w:trHeight w:hRule="exact" w:val="440"/>
        </w:trPr>
        <w:tc>
          <w:tcPr>
            <w:tcW w:type="dxa" w:w="1122"/>
            <w:tcBorders/>
            <w:tcMar>
              <w:start w:w="0" w:type="dxa"/>
              <w:end w:w="0" w:type="dxa"/>
            </w:tcMar>
          </w:tcPr>
          <w:p>
            <w:pPr>
              <w:autoSpaceDN w:val="0"/>
              <w:autoSpaceDE w:val="0"/>
              <w:widowControl/>
              <w:spacing w:line="250" w:lineRule="auto" w:before="22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8</w:t>
            </w:r>
          </w:p>
        </w:tc>
        <w:tc>
          <w:tcPr>
            <w:tcW w:type="dxa" w:w="940"/>
            <w:tcBorders/>
            <w:tcMar>
              <w:start w:w="0" w:type="dxa"/>
              <w:end w:w="0" w:type="dxa"/>
            </w:tcMar>
          </w:tcPr>
          <w:p>
            <w:pPr>
              <w:autoSpaceDN w:val="0"/>
              <w:autoSpaceDE w:val="0"/>
              <w:widowControl/>
              <w:spacing w:line="233" w:lineRule="auto" w:before="236" w:after="0"/>
              <w:ind w:left="0" w:right="0" w:firstLine="0"/>
              <w:jc w:val="center"/>
            </w:pPr>
            <w:r>
              <w:rPr>
                <w:rFonts w:ascii="TimesNewRoman" w:hAnsi="TimesNewRoman" w:eastAsia="TimesNewRoman"/>
                <w:b w:val="0"/>
                <w:i w:val="0"/>
                <w:color w:val="000000"/>
                <w:sz w:val="18"/>
              </w:rPr>
              <w:t xml:space="preserve">33.8 </w:t>
            </w:r>
          </w:p>
        </w:tc>
        <w:tc>
          <w:tcPr>
            <w:tcW w:type="dxa" w:w="940"/>
            <w:tcBorders/>
            <w:tcMar>
              <w:start w:w="0" w:type="dxa"/>
              <w:end w:w="0" w:type="dxa"/>
            </w:tcMar>
          </w:tcPr>
          <w:p>
            <w:pPr>
              <w:autoSpaceDN w:val="0"/>
              <w:autoSpaceDE w:val="0"/>
              <w:widowControl/>
              <w:spacing w:line="233" w:lineRule="auto" w:before="236" w:after="0"/>
              <w:ind w:left="0" w:right="0" w:firstLine="0"/>
              <w:jc w:val="center"/>
            </w:pPr>
            <w:r>
              <w:rPr>
                <w:rFonts w:ascii="TimesNewRoman" w:hAnsi="TimesNewRoman" w:eastAsia="TimesNewRoman"/>
                <w:b w:val="0"/>
                <w:i w:val="0"/>
                <w:color w:val="000000"/>
                <w:sz w:val="18"/>
              </w:rPr>
              <w:t xml:space="preserve">0.0000 </w:t>
            </w:r>
          </w:p>
        </w:tc>
        <w:tc>
          <w:tcPr>
            <w:tcW w:type="dxa" w:w="1120"/>
            <w:tcBorders/>
            <w:tcMar>
              <w:start w:w="0" w:type="dxa"/>
              <w:end w:w="0" w:type="dxa"/>
            </w:tcMar>
          </w:tcPr>
          <w:p>
            <w:pPr>
              <w:autoSpaceDN w:val="0"/>
              <w:autoSpaceDE w:val="0"/>
              <w:widowControl/>
              <w:spacing w:line="233" w:lineRule="auto" w:before="236" w:after="0"/>
              <w:ind w:left="0" w:right="0" w:firstLine="0"/>
              <w:jc w:val="center"/>
            </w:pPr>
            <w:r>
              <w:rPr>
                <w:rFonts w:ascii="TimesNewRoman" w:hAnsi="TimesNewRoman" w:eastAsia="TimesNewRoman"/>
                <w:b w:val="0"/>
                <w:i w:val="0"/>
                <w:color w:val="000000"/>
                <w:sz w:val="18"/>
              </w:rPr>
              <w:t xml:space="preserve">0.0000 </w:t>
            </w:r>
          </w:p>
        </w:tc>
        <w:tc>
          <w:tcPr>
            <w:tcW w:type="dxa" w:w="1160"/>
            <w:tcBorders/>
            <w:tcMar>
              <w:start w:w="0" w:type="dxa"/>
              <w:end w:w="0" w:type="dxa"/>
            </w:tcMar>
          </w:tcPr>
          <w:p>
            <w:pPr>
              <w:autoSpaceDN w:val="0"/>
              <w:autoSpaceDE w:val="0"/>
              <w:widowControl/>
              <w:spacing w:line="233" w:lineRule="auto" w:before="236" w:after="0"/>
              <w:ind w:left="0" w:right="0" w:firstLine="0"/>
              <w:jc w:val="center"/>
            </w:pPr>
            <w:r>
              <w:rPr>
                <w:rFonts w:ascii="TimesNewRoman" w:hAnsi="TimesNewRoman" w:eastAsia="TimesNewRoman"/>
                <w:b w:val="0"/>
                <w:i w:val="0"/>
                <w:color w:val="000000"/>
                <w:sz w:val="18"/>
              </w:rPr>
              <w:t xml:space="preserve">0.0000 </w:t>
            </w:r>
          </w:p>
        </w:tc>
        <w:tc>
          <w:tcPr>
            <w:tcW w:type="dxa" w:w="1140"/>
            <w:tcBorders/>
            <w:tcMar>
              <w:start w:w="0" w:type="dxa"/>
              <w:end w:w="0" w:type="dxa"/>
            </w:tcMar>
          </w:tcPr>
          <w:p>
            <w:pPr>
              <w:autoSpaceDN w:val="0"/>
              <w:autoSpaceDE w:val="0"/>
              <w:widowControl/>
              <w:spacing w:line="233" w:lineRule="auto" w:before="236" w:after="0"/>
              <w:ind w:left="0" w:right="0" w:firstLine="0"/>
              <w:jc w:val="center"/>
            </w:pPr>
            <w:r>
              <w:rPr>
                <w:rFonts w:ascii="TimesNewRoman" w:hAnsi="TimesNewRoman" w:eastAsia="TimesNewRoman"/>
                <w:b w:val="0"/>
                <w:i w:val="0"/>
                <w:color w:val="000000"/>
                <w:sz w:val="18"/>
              </w:rPr>
              <w:t xml:space="preserve">0.7725 </w:t>
            </w:r>
          </w:p>
        </w:tc>
        <w:tc>
          <w:tcPr>
            <w:tcW w:type="dxa" w:w="940"/>
            <w:tcBorders/>
            <w:tcMar>
              <w:start w:w="0" w:type="dxa"/>
              <w:end w:w="0" w:type="dxa"/>
            </w:tcMar>
          </w:tcPr>
          <w:p>
            <w:pPr>
              <w:autoSpaceDN w:val="0"/>
              <w:autoSpaceDE w:val="0"/>
              <w:widowControl/>
              <w:spacing w:line="233" w:lineRule="auto" w:before="236" w:after="0"/>
              <w:ind w:left="0" w:right="0" w:firstLine="0"/>
              <w:jc w:val="center"/>
            </w:pPr>
            <w:r>
              <w:rPr>
                <w:rFonts w:ascii="TimesNewRoman" w:hAnsi="TimesNewRoman" w:eastAsia="TimesNewRoman"/>
                <w:b w:val="0"/>
                <w:i w:val="0"/>
                <w:color w:val="000000"/>
                <w:sz w:val="18"/>
              </w:rPr>
              <w:t xml:space="preserve">0.0000 </w:t>
            </w:r>
          </w:p>
        </w:tc>
        <w:tc>
          <w:tcPr>
            <w:tcW w:type="dxa" w:w="1142"/>
            <w:tcBorders/>
            <w:tcMar>
              <w:start w:w="0" w:type="dxa"/>
              <w:end w:w="0" w:type="dxa"/>
            </w:tcMar>
          </w:tcPr>
          <w:p>
            <w:pPr>
              <w:autoSpaceDN w:val="0"/>
              <w:autoSpaceDE w:val="0"/>
              <w:widowControl/>
              <w:spacing w:line="185" w:lineRule="auto" w:before="242" w:after="0"/>
              <w:ind w:left="0" w:right="0" w:firstLine="0"/>
              <w:jc w:val="center"/>
            </w:pPr>
            <w:r>
              <w:rPr>
                <w:rFonts w:ascii="SimSun" w:hAnsi="SimSun" w:eastAsia="SimSun"/>
                <w:b w:val="0"/>
                <w:i w:val="0"/>
                <w:color w:val="000000"/>
                <w:sz w:val="18"/>
              </w:rPr>
              <w:t>较高</w:t>
            </w:r>
          </w:p>
        </w:tc>
      </w:tr>
      <w:tr>
        <w:trPr>
          <w:trHeight w:hRule="exact" w:val="488"/>
        </w:trPr>
        <w:tc>
          <w:tcPr>
            <w:tcW w:type="dxa" w:w="1122"/>
            <w:tcBorders>
              <w:bottom w:sz="4.0" w:val="single" w:color="#000000"/>
            </w:tcBorders>
            <w:tcMar>
              <w:start w:w="0" w:type="dxa"/>
              <w:end w:w="0" w:type="dxa"/>
            </w:tcMar>
          </w:tcPr>
          <w:p>
            <w:pPr>
              <w:autoSpaceDN w:val="0"/>
              <w:autoSpaceDE w:val="0"/>
              <w:widowControl/>
              <w:spacing w:line="250" w:lineRule="auto" w:before="236"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9</w:t>
            </w:r>
          </w:p>
        </w:tc>
        <w:tc>
          <w:tcPr>
            <w:tcW w:type="dxa" w:w="940"/>
            <w:tcBorders>
              <w:bottom w:sz="4.0" w:val="single" w:color="#000000"/>
            </w:tcBorders>
            <w:tcMar>
              <w:start w:w="0" w:type="dxa"/>
              <w:end w:w="0" w:type="dxa"/>
            </w:tcMar>
          </w:tcPr>
          <w:p>
            <w:pPr>
              <w:autoSpaceDN w:val="0"/>
              <w:autoSpaceDE w:val="0"/>
              <w:widowControl/>
              <w:spacing w:line="233" w:lineRule="auto" w:before="236" w:after="0"/>
              <w:ind w:left="0" w:right="0" w:firstLine="0"/>
              <w:jc w:val="center"/>
            </w:pPr>
            <w:r>
              <w:rPr>
                <w:rFonts w:ascii="TimesNewRoman" w:hAnsi="TimesNewRoman" w:eastAsia="TimesNewRoman"/>
                <w:b w:val="0"/>
                <w:i w:val="0"/>
                <w:color w:val="000000"/>
                <w:sz w:val="18"/>
              </w:rPr>
              <w:t xml:space="preserve">34.2 </w:t>
            </w:r>
          </w:p>
        </w:tc>
        <w:tc>
          <w:tcPr>
            <w:tcW w:type="dxa" w:w="940"/>
            <w:tcBorders>
              <w:bottom w:sz="4.0" w:val="single" w:color="#000000"/>
            </w:tcBorders>
            <w:tcMar>
              <w:start w:w="0" w:type="dxa"/>
              <w:end w:w="0" w:type="dxa"/>
            </w:tcMar>
          </w:tcPr>
          <w:p>
            <w:pPr>
              <w:autoSpaceDN w:val="0"/>
              <w:autoSpaceDE w:val="0"/>
              <w:widowControl/>
              <w:spacing w:line="233" w:lineRule="auto" w:before="236" w:after="0"/>
              <w:ind w:left="0" w:right="0" w:firstLine="0"/>
              <w:jc w:val="center"/>
            </w:pPr>
            <w:r>
              <w:rPr>
                <w:rFonts w:ascii="TimesNewRoman" w:hAnsi="TimesNewRoman" w:eastAsia="TimesNewRoman"/>
                <w:b w:val="0"/>
                <w:i w:val="0"/>
                <w:color w:val="000000"/>
                <w:sz w:val="18"/>
              </w:rPr>
              <w:t xml:space="preserve">0.0000 </w:t>
            </w:r>
          </w:p>
        </w:tc>
        <w:tc>
          <w:tcPr>
            <w:tcW w:type="dxa" w:w="1120"/>
            <w:tcBorders>
              <w:bottom w:sz="4.0" w:val="single" w:color="#000000"/>
            </w:tcBorders>
            <w:tcMar>
              <w:start w:w="0" w:type="dxa"/>
              <w:end w:w="0" w:type="dxa"/>
            </w:tcMar>
          </w:tcPr>
          <w:p>
            <w:pPr>
              <w:autoSpaceDN w:val="0"/>
              <w:autoSpaceDE w:val="0"/>
              <w:widowControl/>
              <w:spacing w:line="233" w:lineRule="auto" w:before="236" w:after="0"/>
              <w:ind w:left="0" w:right="0" w:firstLine="0"/>
              <w:jc w:val="center"/>
            </w:pPr>
            <w:r>
              <w:rPr>
                <w:rFonts w:ascii="TimesNewRoman" w:hAnsi="TimesNewRoman" w:eastAsia="TimesNewRoman"/>
                <w:b w:val="0"/>
                <w:i w:val="0"/>
                <w:color w:val="000000"/>
                <w:sz w:val="18"/>
              </w:rPr>
              <w:t xml:space="preserve">0.0000 </w:t>
            </w:r>
          </w:p>
        </w:tc>
        <w:tc>
          <w:tcPr>
            <w:tcW w:type="dxa" w:w="1160"/>
            <w:tcBorders>
              <w:bottom w:sz="4.0" w:val="single" w:color="#000000"/>
            </w:tcBorders>
            <w:tcMar>
              <w:start w:w="0" w:type="dxa"/>
              <w:end w:w="0" w:type="dxa"/>
            </w:tcMar>
          </w:tcPr>
          <w:p>
            <w:pPr>
              <w:autoSpaceDN w:val="0"/>
              <w:autoSpaceDE w:val="0"/>
              <w:widowControl/>
              <w:spacing w:line="233" w:lineRule="auto" w:before="236" w:after="0"/>
              <w:ind w:left="0" w:right="0" w:firstLine="0"/>
              <w:jc w:val="center"/>
            </w:pPr>
            <w:r>
              <w:rPr>
                <w:rFonts w:ascii="TimesNewRoman" w:hAnsi="TimesNewRoman" w:eastAsia="TimesNewRoman"/>
                <w:b w:val="0"/>
                <w:i w:val="0"/>
                <w:color w:val="000000"/>
                <w:sz w:val="18"/>
              </w:rPr>
              <w:t xml:space="preserve">0.0000 </w:t>
            </w:r>
          </w:p>
        </w:tc>
        <w:tc>
          <w:tcPr>
            <w:tcW w:type="dxa" w:w="1140"/>
            <w:tcBorders>
              <w:bottom w:sz="4.0" w:val="single" w:color="#000000"/>
            </w:tcBorders>
            <w:tcMar>
              <w:start w:w="0" w:type="dxa"/>
              <w:end w:w="0" w:type="dxa"/>
            </w:tcMar>
          </w:tcPr>
          <w:p>
            <w:pPr>
              <w:autoSpaceDN w:val="0"/>
              <w:autoSpaceDE w:val="0"/>
              <w:widowControl/>
              <w:spacing w:line="233" w:lineRule="auto" w:before="236" w:after="0"/>
              <w:ind w:left="0" w:right="0" w:firstLine="0"/>
              <w:jc w:val="center"/>
            </w:pPr>
            <w:r>
              <w:rPr>
                <w:rFonts w:ascii="TimesNewRoman" w:hAnsi="TimesNewRoman" w:eastAsia="TimesNewRoman"/>
                <w:b w:val="0"/>
                <w:i w:val="0"/>
                <w:color w:val="000000"/>
                <w:sz w:val="18"/>
              </w:rPr>
              <w:t xml:space="preserve">0.8913 </w:t>
            </w:r>
          </w:p>
        </w:tc>
        <w:tc>
          <w:tcPr>
            <w:tcW w:type="dxa" w:w="940"/>
            <w:tcBorders>
              <w:bottom w:sz="4.0" w:val="single" w:color="#000000"/>
            </w:tcBorders>
            <w:tcMar>
              <w:start w:w="0" w:type="dxa"/>
              <w:end w:w="0" w:type="dxa"/>
            </w:tcMar>
          </w:tcPr>
          <w:p>
            <w:pPr>
              <w:autoSpaceDN w:val="0"/>
              <w:autoSpaceDE w:val="0"/>
              <w:widowControl/>
              <w:spacing w:line="233" w:lineRule="auto" w:before="236" w:after="0"/>
              <w:ind w:left="0" w:right="0" w:firstLine="0"/>
              <w:jc w:val="center"/>
            </w:pPr>
            <w:r>
              <w:rPr>
                <w:rFonts w:ascii="TimesNewRoman" w:hAnsi="TimesNewRoman" w:eastAsia="TimesNewRoman"/>
                <w:b w:val="0"/>
                <w:i w:val="0"/>
                <w:color w:val="000000"/>
                <w:sz w:val="18"/>
              </w:rPr>
              <w:t xml:space="preserve">0.0000 </w:t>
            </w:r>
          </w:p>
        </w:tc>
        <w:tc>
          <w:tcPr>
            <w:tcW w:type="dxa" w:w="1142"/>
            <w:tcBorders>
              <w:bottom w:sz="4.0" w:val="single" w:color="#000000"/>
            </w:tcBorders>
            <w:tcMar>
              <w:start w:w="0" w:type="dxa"/>
              <w:end w:w="0" w:type="dxa"/>
            </w:tcMar>
          </w:tcPr>
          <w:p>
            <w:pPr>
              <w:autoSpaceDN w:val="0"/>
              <w:autoSpaceDE w:val="0"/>
              <w:widowControl/>
              <w:spacing w:line="185" w:lineRule="auto" w:before="242" w:after="0"/>
              <w:ind w:left="0" w:right="0" w:firstLine="0"/>
              <w:jc w:val="center"/>
            </w:pPr>
            <w:r>
              <w:rPr>
                <w:rFonts w:ascii="SimSun" w:hAnsi="SimSun" w:eastAsia="SimSun"/>
                <w:b w:val="0"/>
                <w:i w:val="0"/>
                <w:color w:val="000000"/>
                <w:sz w:val="18"/>
              </w:rPr>
              <w:t>较高</w:t>
            </w:r>
          </w:p>
        </w:tc>
      </w:tr>
      <w:tr>
        <w:trPr>
          <w:trHeight w:hRule="exact" w:val="392"/>
        </w:trPr>
        <w:tc>
          <w:tcPr>
            <w:tcW w:type="dxa" w:w="1122"/>
            <w:vMerge w:val="restart"/>
            <w:tcBorders>
              <w:top w:sz="4.0" w:val="single" w:color="#000000"/>
            </w:tcBorders>
            <w:tcMar>
              <w:start w:w="0" w:type="dxa"/>
              <w:end w:w="0" w:type="dxa"/>
            </w:tcMar>
            <w:tcMar>
              <w:start w:w="0" w:type="dxa"/>
              <w:end w:w="0" w:type="dxa"/>
            </w:tcMar>
          </w:tcPr>
          <w:p>
            <w:pPr>
              <w:autoSpaceDN w:val="0"/>
              <w:autoSpaceDE w:val="0"/>
              <w:widowControl/>
              <w:spacing w:line="250" w:lineRule="auto" w:before="19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10</w:t>
            </w:r>
          </w:p>
        </w:tc>
        <w:tc>
          <w:tcPr>
            <w:tcW w:type="dxa" w:w="940"/>
            <w:tcBorders>
              <w:top w:sz="4.0" w:val="single" w:color="#000000"/>
            </w:tcBorders>
            <w:tcMar>
              <w:start w:w="0" w:type="dxa"/>
              <w:end w:w="0" w:type="dxa"/>
            </w:tcMar>
          </w:tcPr>
          <w:p>
            <w:pPr>
              <w:autoSpaceDN w:val="0"/>
              <w:autoSpaceDE w:val="0"/>
              <w:widowControl/>
              <w:spacing w:line="233" w:lineRule="auto" w:before="188" w:after="0"/>
              <w:ind w:left="0" w:right="0" w:firstLine="0"/>
              <w:jc w:val="center"/>
            </w:pPr>
            <w:r>
              <w:rPr>
                <w:rFonts w:ascii="TimesNewRoman" w:hAnsi="TimesNewRoman" w:eastAsia="TimesNewRoman"/>
                <w:b w:val="0"/>
                <w:i w:val="0"/>
                <w:color w:val="000000"/>
                <w:sz w:val="18"/>
              </w:rPr>
              <w:t xml:space="preserve">30.9 </w:t>
            </w:r>
          </w:p>
        </w:tc>
        <w:tc>
          <w:tcPr>
            <w:tcW w:type="dxa" w:w="940"/>
            <w:tcBorders>
              <w:top w:sz="4.0" w:val="single" w:color="#000000"/>
            </w:tcBorders>
            <w:tcMar>
              <w:start w:w="0" w:type="dxa"/>
              <w:end w:w="0" w:type="dxa"/>
            </w:tcMar>
          </w:tcPr>
          <w:p>
            <w:pPr>
              <w:autoSpaceDN w:val="0"/>
              <w:autoSpaceDE w:val="0"/>
              <w:widowControl/>
              <w:spacing w:line="233" w:lineRule="auto" w:before="188" w:after="0"/>
              <w:ind w:left="0" w:right="0" w:firstLine="0"/>
              <w:jc w:val="center"/>
            </w:pPr>
            <w:r>
              <w:rPr>
                <w:rFonts w:ascii="TimesNewRoman" w:hAnsi="TimesNewRoman" w:eastAsia="TimesNewRoman"/>
                <w:b w:val="0"/>
                <w:i w:val="0"/>
                <w:color w:val="000000"/>
                <w:sz w:val="18"/>
              </w:rPr>
              <w:t xml:space="preserve">0.0000 </w:t>
            </w:r>
          </w:p>
        </w:tc>
        <w:tc>
          <w:tcPr>
            <w:tcW w:type="dxa" w:w="1120"/>
            <w:tcBorders>
              <w:top w:sz="4.0" w:val="single" w:color="#000000"/>
            </w:tcBorders>
            <w:tcMar>
              <w:start w:w="0" w:type="dxa"/>
              <w:end w:w="0" w:type="dxa"/>
            </w:tcMar>
          </w:tcPr>
          <w:p>
            <w:pPr>
              <w:autoSpaceDN w:val="0"/>
              <w:autoSpaceDE w:val="0"/>
              <w:widowControl/>
              <w:spacing w:line="233" w:lineRule="auto" w:before="188" w:after="0"/>
              <w:ind w:left="0" w:right="0" w:firstLine="0"/>
              <w:jc w:val="center"/>
            </w:pPr>
            <w:r>
              <w:rPr>
                <w:rFonts w:ascii="TimesNewRoman" w:hAnsi="TimesNewRoman" w:eastAsia="TimesNewRoman"/>
                <w:b w:val="0"/>
                <w:i w:val="0"/>
                <w:color w:val="000000"/>
                <w:sz w:val="18"/>
              </w:rPr>
              <w:t xml:space="preserve">0.0000 </w:t>
            </w:r>
          </w:p>
        </w:tc>
        <w:tc>
          <w:tcPr>
            <w:tcW w:type="dxa" w:w="1160"/>
            <w:tcBorders>
              <w:top w:sz="4.0" w:val="single" w:color="#000000"/>
            </w:tcBorders>
            <w:tcMar>
              <w:start w:w="0" w:type="dxa"/>
              <w:end w:w="0" w:type="dxa"/>
            </w:tcMar>
          </w:tcPr>
          <w:p>
            <w:pPr>
              <w:autoSpaceDN w:val="0"/>
              <w:autoSpaceDE w:val="0"/>
              <w:widowControl/>
              <w:spacing w:line="233" w:lineRule="auto" w:before="188" w:after="0"/>
              <w:ind w:left="0" w:right="0" w:firstLine="0"/>
              <w:jc w:val="center"/>
            </w:pPr>
            <w:r>
              <w:rPr>
                <w:rFonts w:ascii="TimesNewRoman" w:hAnsi="TimesNewRoman" w:eastAsia="TimesNewRoman"/>
                <w:b w:val="0"/>
                <w:i w:val="0"/>
                <w:color w:val="000000"/>
                <w:sz w:val="18"/>
              </w:rPr>
              <w:t xml:space="preserve">0.0019 </w:t>
            </w:r>
          </w:p>
        </w:tc>
        <w:tc>
          <w:tcPr>
            <w:tcW w:type="dxa" w:w="1140"/>
            <w:tcBorders>
              <w:top w:sz="4.0" w:val="single" w:color="#000000"/>
            </w:tcBorders>
            <w:tcMar>
              <w:start w:w="0" w:type="dxa"/>
              <w:end w:w="0" w:type="dxa"/>
            </w:tcMar>
          </w:tcPr>
          <w:p>
            <w:pPr>
              <w:autoSpaceDN w:val="0"/>
              <w:autoSpaceDE w:val="0"/>
              <w:widowControl/>
              <w:spacing w:line="233" w:lineRule="auto" w:before="188" w:after="0"/>
              <w:ind w:left="0" w:right="0" w:firstLine="0"/>
              <w:jc w:val="center"/>
            </w:pPr>
            <w:r>
              <w:rPr>
                <w:rFonts w:ascii="TimesNewRoman" w:hAnsi="TimesNewRoman" w:eastAsia="TimesNewRoman"/>
                <w:b w:val="0"/>
                <w:i w:val="0"/>
                <w:color w:val="000000"/>
                <w:sz w:val="18"/>
              </w:rPr>
              <w:t xml:space="preserve">0.0485 </w:t>
            </w:r>
          </w:p>
        </w:tc>
        <w:tc>
          <w:tcPr>
            <w:tcW w:type="dxa" w:w="940"/>
            <w:tcBorders>
              <w:top w:sz="4.0" w:val="single" w:color="#000000"/>
            </w:tcBorders>
            <w:tcMar>
              <w:start w:w="0" w:type="dxa"/>
              <w:end w:w="0" w:type="dxa"/>
            </w:tcMar>
          </w:tcPr>
          <w:p>
            <w:pPr>
              <w:autoSpaceDN w:val="0"/>
              <w:autoSpaceDE w:val="0"/>
              <w:widowControl/>
              <w:spacing w:line="233" w:lineRule="auto" w:before="188" w:after="0"/>
              <w:ind w:left="0" w:right="0" w:firstLine="0"/>
              <w:jc w:val="center"/>
            </w:pPr>
            <w:r>
              <w:rPr>
                <w:rFonts w:ascii="TimesNewRoman" w:hAnsi="TimesNewRoman" w:eastAsia="TimesNewRoman"/>
                <w:b w:val="0"/>
                <w:i w:val="0"/>
                <w:color w:val="000000"/>
                <w:sz w:val="18"/>
              </w:rPr>
              <w:t xml:space="preserve">0.0000 </w:t>
            </w:r>
          </w:p>
        </w:tc>
        <w:tc>
          <w:tcPr>
            <w:tcW w:type="dxa" w:w="1142"/>
            <w:tcBorders>
              <w:top w:sz="4.0"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18"/>
              </w:rPr>
              <w:t>较高</w:t>
            </w:r>
          </w:p>
        </w:tc>
      </w:tr>
      <w:tr>
        <w:trPr>
          <w:trHeight w:hRule="exact" w:val="134"/>
        </w:trPr>
        <w:tc>
          <w:tcPr>
            <w:tcW w:type="dxa" w:w="1255"/>
            <w:vMerge/>
            <w:tcBorders>
              <w:top w:sz="4.0" w:val="single" w:color="#000000"/>
            </w:tcBorders>
          </w:tcPr>
          <w:p/>
        </w:tc>
        <w:tc>
          <w:tcPr>
            <w:tcW w:type="dxa" w:w="94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18.7 </w:t>
            </w:r>
          </w:p>
        </w:tc>
        <w:tc>
          <w:tcPr>
            <w:tcW w:type="dxa" w:w="94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0.0000 </w:t>
            </w:r>
          </w:p>
        </w:tc>
        <w:tc>
          <w:tcPr>
            <w:tcW w:type="dxa" w:w="112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0.0851 </w:t>
            </w:r>
          </w:p>
        </w:tc>
        <w:tc>
          <w:tcPr>
            <w:tcW w:type="dxa" w:w="116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0.0008 </w:t>
            </w:r>
          </w:p>
        </w:tc>
        <w:tc>
          <w:tcPr>
            <w:tcW w:type="dxa" w:w="114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0.0000 </w:t>
            </w:r>
          </w:p>
        </w:tc>
        <w:tc>
          <w:tcPr>
            <w:tcW w:type="dxa" w:w="94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0.0000 </w:t>
            </w:r>
          </w:p>
        </w:tc>
        <w:tc>
          <w:tcPr>
            <w:tcW w:type="dxa" w:w="1142"/>
            <w:vMerge w:val="restart"/>
            <w:tcBorders/>
            <w:tcMar>
              <w:start w:w="0" w:type="dxa"/>
              <w:end w:w="0" w:type="dxa"/>
            </w:tcMar>
            <w:tcMar>
              <w:start w:w="0" w:type="dxa"/>
              <w:end w:w="0" w:type="dxa"/>
            </w:tcMar>
          </w:tcPr>
          <w:p>
            <w:pPr>
              <w:autoSpaceDN w:val="0"/>
              <w:autoSpaceDE w:val="0"/>
              <w:widowControl/>
              <w:spacing w:line="185" w:lineRule="auto" w:before="252" w:after="0"/>
              <w:ind w:left="0" w:right="0" w:firstLine="0"/>
              <w:jc w:val="center"/>
            </w:pPr>
            <w:r>
              <w:rPr>
                <w:rFonts w:ascii="SimSun" w:hAnsi="SimSun" w:eastAsia="SimSun"/>
                <w:b w:val="0"/>
                <w:i w:val="0"/>
                <w:color w:val="000000"/>
                <w:sz w:val="18"/>
              </w:rPr>
              <w:t>较低</w:t>
            </w:r>
          </w:p>
        </w:tc>
      </w:tr>
      <w:tr>
        <w:trPr>
          <w:trHeight w:hRule="exact" w:val="306"/>
        </w:trPr>
        <w:tc>
          <w:tcPr>
            <w:tcW w:type="dxa" w:w="1122"/>
            <w:vMerge w:val="restart"/>
            <w:tcBorders/>
            <w:tcMar>
              <w:start w:w="0" w:type="dxa"/>
              <w:end w:w="0" w:type="dxa"/>
            </w:tcMar>
            <w:tcMar>
              <w:start w:w="0" w:type="dxa"/>
              <w:end w:w="0" w:type="dxa"/>
            </w:tcMar>
          </w:tcPr>
          <w:p>
            <w:pPr>
              <w:autoSpaceDN w:val="0"/>
              <w:autoSpaceDE w:val="0"/>
              <w:widowControl/>
              <w:spacing w:line="250" w:lineRule="auto" w:before="11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11</w:t>
            </w:r>
          </w:p>
        </w:tc>
        <w:tc>
          <w:tcPr>
            <w:tcW w:type="dxa" w:w="1255"/>
            <w:vMerge/>
            <w:tcBorders/>
          </w:tcPr>
          <w:p/>
        </w:tc>
        <w:tc>
          <w:tcPr>
            <w:tcW w:type="dxa" w:w="1255"/>
            <w:vMerge/>
            <w:tcBorders/>
          </w:tcPr>
          <w:p/>
        </w:tc>
        <w:tc>
          <w:tcPr>
            <w:tcW w:type="dxa" w:w="1255"/>
            <w:vMerge/>
            <w:tcBorders/>
          </w:tcPr>
          <w:p/>
        </w:tc>
        <w:tc>
          <w:tcPr>
            <w:tcW w:type="dxa" w:w="1255"/>
            <w:vMerge/>
            <w:tcBorders/>
          </w:tcPr>
          <w:p/>
        </w:tc>
        <w:tc>
          <w:tcPr>
            <w:tcW w:type="dxa" w:w="1255"/>
            <w:vMerge/>
            <w:tcBorders/>
          </w:tcPr>
          <w:p/>
        </w:tc>
        <w:tc>
          <w:tcPr>
            <w:tcW w:type="dxa" w:w="1255"/>
            <w:vMerge/>
            <w:tcBorders/>
          </w:tcPr>
          <w:p/>
        </w:tc>
        <w:tc>
          <w:tcPr>
            <w:tcW w:type="dxa" w:w="1255"/>
            <w:vMerge/>
            <w:tcBorders/>
          </w:tcPr>
          <w:p/>
        </w:tc>
      </w:tr>
      <w:tr>
        <w:trPr>
          <w:trHeight w:hRule="exact" w:val="134"/>
        </w:trPr>
        <w:tc>
          <w:tcPr>
            <w:tcW w:type="dxa" w:w="1255"/>
            <w:vMerge/>
            <w:tcBorders/>
          </w:tcPr>
          <w:p/>
        </w:tc>
        <w:tc>
          <w:tcPr>
            <w:tcW w:type="dxa" w:w="94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32.4 </w:t>
            </w:r>
          </w:p>
        </w:tc>
        <w:tc>
          <w:tcPr>
            <w:tcW w:type="dxa" w:w="94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0.0000 </w:t>
            </w:r>
          </w:p>
        </w:tc>
        <w:tc>
          <w:tcPr>
            <w:tcW w:type="dxa" w:w="112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0.0000 </w:t>
            </w:r>
          </w:p>
        </w:tc>
        <w:tc>
          <w:tcPr>
            <w:tcW w:type="dxa" w:w="116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0.0001 </w:t>
            </w:r>
          </w:p>
        </w:tc>
        <w:tc>
          <w:tcPr>
            <w:tcW w:type="dxa" w:w="114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0.2974 </w:t>
            </w:r>
          </w:p>
        </w:tc>
        <w:tc>
          <w:tcPr>
            <w:tcW w:type="dxa" w:w="94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0.0000 </w:t>
            </w:r>
          </w:p>
        </w:tc>
        <w:tc>
          <w:tcPr>
            <w:tcW w:type="dxa" w:w="1142"/>
            <w:vMerge w:val="restart"/>
            <w:tcBorders/>
            <w:tcMar>
              <w:start w:w="0" w:type="dxa"/>
              <w:end w:w="0" w:type="dxa"/>
            </w:tcMar>
            <w:tcMar>
              <w:start w:w="0" w:type="dxa"/>
              <w:end w:w="0" w:type="dxa"/>
            </w:tcMar>
          </w:tcPr>
          <w:p>
            <w:pPr>
              <w:autoSpaceDN w:val="0"/>
              <w:autoSpaceDE w:val="0"/>
              <w:widowControl/>
              <w:spacing w:line="185" w:lineRule="auto" w:before="252" w:after="0"/>
              <w:ind w:left="0" w:right="0" w:firstLine="0"/>
              <w:jc w:val="center"/>
            </w:pPr>
            <w:r>
              <w:rPr>
                <w:rFonts w:ascii="SimSun" w:hAnsi="SimSun" w:eastAsia="SimSun"/>
                <w:b w:val="0"/>
                <w:i w:val="0"/>
                <w:color w:val="000000"/>
                <w:sz w:val="18"/>
              </w:rPr>
              <w:t>较高</w:t>
            </w:r>
          </w:p>
        </w:tc>
      </w:tr>
      <w:tr>
        <w:trPr>
          <w:trHeight w:hRule="exact" w:val="306"/>
        </w:trPr>
        <w:tc>
          <w:tcPr>
            <w:tcW w:type="dxa" w:w="1122"/>
            <w:vMerge w:val="restart"/>
            <w:tcBorders/>
            <w:tcMar>
              <w:start w:w="0" w:type="dxa"/>
              <w:end w:w="0" w:type="dxa"/>
            </w:tcMar>
            <w:tcMar>
              <w:start w:w="0" w:type="dxa"/>
              <w:end w:w="0" w:type="dxa"/>
            </w:tcMar>
          </w:tcPr>
          <w:p>
            <w:pPr>
              <w:autoSpaceDN w:val="0"/>
              <w:autoSpaceDE w:val="0"/>
              <w:widowControl/>
              <w:spacing w:line="250" w:lineRule="auto" w:before="11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12</w:t>
            </w:r>
          </w:p>
        </w:tc>
        <w:tc>
          <w:tcPr>
            <w:tcW w:type="dxa" w:w="1255"/>
            <w:vMerge/>
            <w:tcBorders/>
          </w:tcPr>
          <w:p/>
        </w:tc>
        <w:tc>
          <w:tcPr>
            <w:tcW w:type="dxa" w:w="1255"/>
            <w:vMerge/>
            <w:tcBorders/>
          </w:tcPr>
          <w:p/>
        </w:tc>
        <w:tc>
          <w:tcPr>
            <w:tcW w:type="dxa" w:w="1255"/>
            <w:vMerge/>
            <w:tcBorders/>
          </w:tcPr>
          <w:p/>
        </w:tc>
        <w:tc>
          <w:tcPr>
            <w:tcW w:type="dxa" w:w="1255"/>
            <w:vMerge/>
            <w:tcBorders/>
          </w:tcPr>
          <w:p/>
        </w:tc>
        <w:tc>
          <w:tcPr>
            <w:tcW w:type="dxa" w:w="1255"/>
            <w:vMerge/>
            <w:tcBorders/>
          </w:tcPr>
          <w:p/>
        </w:tc>
        <w:tc>
          <w:tcPr>
            <w:tcW w:type="dxa" w:w="1255"/>
            <w:vMerge/>
            <w:tcBorders/>
          </w:tcPr>
          <w:p/>
        </w:tc>
        <w:tc>
          <w:tcPr>
            <w:tcW w:type="dxa" w:w="1255"/>
            <w:vMerge/>
            <w:tcBorders/>
          </w:tcPr>
          <w:p/>
        </w:tc>
      </w:tr>
      <w:tr>
        <w:trPr>
          <w:trHeight w:hRule="exact" w:val="134"/>
        </w:trPr>
        <w:tc>
          <w:tcPr>
            <w:tcW w:type="dxa" w:w="1255"/>
            <w:vMerge/>
            <w:tcBorders/>
          </w:tcPr>
          <w:p/>
        </w:tc>
        <w:tc>
          <w:tcPr>
            <w:tcW w:type="dxa" w:w="940"/>
            <w:vMerge w:val="restart"/>
            <w:tcBorders>
              <w:bottom w:sz="4.0" w:val="single" w:color="#000000"/>
            </w:tcBorders>
            <w:tcMar>
              <w:start w:w="0" w:type="dxa"/>
              <w:end w:w="0" w:type="dxa"/>
            </w:tcMar>
            <w:tcMar>
              <w:start w:w="0" w:type="dxa"/>
              <w:end w:w="0" w:type="dxa"/>
            </w:tcMar>
          </w:tcPr>
          <w:p>
            <w:pPr>
              <w:autoSpaceDN w:val="0"/>
              <w:autoSpaceDE w:val="0"/>
              <w:widowControl/>
              <w:spacing w:line="233" w:lineRule="auto" w:before="246" w:after="0"/>
              <w:ind w:left="0" w:right="0" w:firstLine="0"/>
              <w:jc w:val="center"/>
            </w:pPr>
            <w:r>
              <w:rPr>
                <w:rFonts w:ascii="TimesNewRoman" w:hAnsi="TimesNewRoman" w:eastAsia="TimesNewRoman"/>
                <w:b w:val="0"/>
                <w:i w:val="0"/>
                <w:color w:val="000000"/>
                <w:sz w:val="18"/>
              </w:rPr>
              <w:t xml:space="preserve">29.2 </w:t>
            </w:r>
          </w:p>
        </w:tc>
        <w:tc>
          <w:tcPr>
            <w:tcW w:type="dxa" w:w="940"/>
            <w:vMerge w:val="restart"/>
            <w:tcBorders>
              <w:bottom w:sz="4.0" w:val="single" w:color="#000000"/>
            </w:tcBorders>
            <w:tcMar>
              <w:start w:w="0" w:type="dxa"/>
              <w:end w:w="0" w:type="dxa"/>
            </w:tcMar>
            <w:tcMar>
              <w:start w:w="0" w:type="dxa"/>
              <w:end w:w="0" w:type="dxa"/>
            </w:tcMar>
          </w:tcPr>
          <w:p>
            <w:pPr>
              <w:autoSpaceDN w:val="0"/>
              <w:autoSpaceDE w:val="0"/>
              <w:widowControl/>
              <w:spacing w:line="233" w:lineRule="auto" w:before="246" w:after="0"/>
              <w:ind w:left="0" w:right="0" w:firstLine="0"/>
              <w:jc w:val="center"/>
            </w:pPr>
            <w:r>
              <w:rPr>
                <w:rFonts w:ascii="TimesNewRoman" w:hAnsi="TimesNewRoman" w:eastAsia="TimesNewRoman"/>
                <w:b w:val="0"/>
                <w:i w:val="0"/>
                <w:color w:val="000000"/>
                <w:sz w:val="18"/>
              </w:rPr>
              <w:t xml:space="preserve">0.0000 </w:t>
            </w:r>
          </w:p>
        </w:tc>
        <w:tc>
          <w:tcPr>
            <w:tcW w:type="dxa" w:w="1120"/>
            <w:vMerge w:val="restart"/>
            <w:tcBorders>
              <w:bottom w:sz="4.0" w:val="single" w:color="#000000"/>
            </w:tcBorders>
            <w:tcMar>
              <w:start w:w="0" w:type="dxa"/>
              <w:end w:w="0" w:type="dxa"/>
            </w:tcMar>
            <w:tcMar>
              <w:start w:w="0" w:type="dxa"/>
              <w:end w:w="0" w:type="dxa"/>
            </w:tcMar>
          </w:tcPr>
          <w:p>
            <w:pPr>
              <w:autoSpaceDN w:val="0"/>
              <w:autoSpaceDE w:val="0"/>
              <w:widowControl/>
              <w:spacing w:line="233" w:lineRule="auto" w:before="246" w:after="0"/>
              <w:ind w:left="0" w:right="0" w:firstLine="0"/>
              <w:jc w:val="center"/>
            </w:pPr>
            <w:r>
              <w:rPr>
                <w:rFonts w:ascii="TimesNewRoman" w:hAnsi="TimesNewRoman" w:eastAsia="TimesNewRoman"/>
                <w:b w:val="0"/>
                <w:i w:val="0"/>
                <w:color w:val="000000"/>
                <w:sz w:val="18"/>
              </w:rPr>
              <w:t xml:space="preserve">0.0000 </w:t>
            </w:r>
          </w:p>
        </w:tc>
        <w:tc>
          <w:tcPr>
            <w:tcW w:type="dxa" w:w="1160"/>
            <w:vMerge w:val="restart"/>
            <w:tcBorders>
              <w:bottom w:sz="4.0" w:val="single" w:color="#000000"/>
            </w:tcBorders>
            <w:tcMar>
              <w:start w:w="0" w:type="dxa"/>
              <w:end w:w="0" w:type="dxa"/>
            </w:tcMar>
            <w:tcMar>
              <w:start w:w="0" w:type="dxa"/>
              <w:end w:w="0" w:type="dxa"/>
            </w:tcMar>
          </w:tcPr>
          <w:p>
            <w:pPr>
              <w:autoSpaceDN w:val="0"/>
              <w:autoSpaceDE w:val="0"/>
              <w:widowControl/>
              <w:spacing w:line="233" w:lineRule="auto" w:before="246" w:after="0"/>
              <w:ind w:left="0" w:right="0" w:firstLine="0"/>
              <w:jc w:val="center"/>
            </w:pPr>
            <w:r>
              <w:rPr>
                <w:rFonts w:ascii="TimesNewRoman" w:hAnsi="TimesNewRoman" w:eastAsia="TimesNewRoman"/>
                <w:b w:val="0"/>
                <w:i w:val="0"/>
                <w:color w:val="000000"/>
                <w:sz w:val="18"/>
              </w:rPr>
              <w:t xml:space="preserve">0.0416 </w:t>
            </w:r>
          </w:p>
        </w:tc>
        <w:tc>
          <w:tcPr>
            <w:tcW w:type="dxa" w:w="1140"/>
            <w:vMerge w:val="restart"/>
            <w:tcBorders>
              <w:bottom w:sz="4.0" w:val="single" w:color="#000000"/>
            </w:tcBorders>
            <w:tcMar>
              <w:start w:w="0" w:type="dxa"/>
              <w:end w:w="0" w:type="dxa"/>
            </w:tcMar>
            <w:tcMar>
              <w:start w:w="0" w:type="dxa"/>
              <w:end w:w="0" w:type="dxa"/>
            </w:tcMar>
          </w:tcPr>
          <w:p>
            <w:pPr>
              <w:autoSpaceDN w:val="0"/>
              <w:autoSpaceDE w:val="0"/>
              <w:widowControl/>
              <w:spacing w:line="233" w:lineRule="auto" w:before="246" w:after="0"/>
              <w:ind w:left="0" w:right="0" w:firstLine="0"/>
              <w:jc w:val="center"/>
            </w:pPr>
            <w:r>
              <w:rPr>
                <w:rFonts w:ascii="TimesNewRoman" w:hAnsi="TimesNewRoman" w:eastAsia="TimesNewRoman"/>
                <w:b w:val="0"/>
                <w:i w:val="0"/>
                <w:color w:val="000000"/>
                <w:sz w:val="18"/>
              </w:rPr>
              <w:t xml:space="preserve">0.0024 </w:t>
            </w:r>
          </w:p>
        </w:tc>
        <w:tc>
          <w:tcPr>
            <w:tcW w:type="dxa" w:w="940"/>
            <w:vMerge w:val="restart"/>
            <w:tcBorders>
              <w:bottom w:sz="4.0" w:val="single" w:color="#000000"/>
            </w:tcBorders>
            <w:tcMar>
              <w:start w:w="0" w:type="dxa"/>
              <w:end w:w="0" w:type="dxa"/>
            </w:tcMar>
            <w:tcMar>
              <w:start w:w="0" w:type="dxa"/>
              <w:end w:w="0" w:type="dxa"/>
            </w:tcMar>
          </w:tcPr>
          <w:p>
            <w:pPr>
              <w:autoSpaceDN w:val="0"/>
              <w:autoSpaceDE w:val="0"/>
              <w:widowControl/>
              <w:spacing w:line="233" w:lineRule="auto" w:before="246" w:after="0"/>
              <w:ind w:left="0" w:right="0" w:firstLine="0"/>
              <w:jc w:val="center"/>
            </w:pPr>
            <w:r>
              <w:rPr>
                <w:rFonts w:ascii="TimesNewRoman" w:hAnsi="TimesNewRoman" w:eastAsia="TimesNewRoman"/>
                <w:b w:val="0"/>
                <w:i w:val="0"/>
                <w:color w:val="000000"/>
                <w:sz w:val="18"/>
              </w:rPr>
              <w:t xml:space="preserve">0.0000 </w:t>
            </w:r>
          </w:p>
        </w:tc>
        <w:tc>
          <w:tcPr>
            <w:tcW w:type="dxa" w:w="1142"/>
            <w:vMerge w:val="restart"/>
            <w:tcBorders>
              <w:bottom w:sz="4.0" w:val="single" w:color="#000000"/>
            </w:tcBorders>
            <w:tcMar>
              <w:start w:w="0" w:type="dxa"/>
              <w:end w:w="0" w:type="dxa"/>
            </w:tcMar>
            <w:tcMar>
              <w:start w:w="0" w:type="dxa"/>
              <w:end w:w="0" w:type="dxa"/>
            </w:tcMar>
          </w:tcPr>
          <w:p>
            <w:pPr>
              <w:autoSpaceDN w:val="0"/>
              <w:autoSpaceDE w:val="0"/>
              <w:widowControl/>
              <w:spacing w:line="185" w:lineRule="auto" w:before="252" w:after="0"/>
              <w:ind w:left="0" w:right="0" w:firstLine="0"/>
              <w:jc w:val="center"/>
            </w:pPr>
            <w:r>
              <w:rPr>
                <w:rFonts w:ascii="SimSun" w:hAnsi="SimSun" w:eastAsia="SimSun"/>
                <w:b w:val="0"/>
                <w:i w:val="0"/>
                <w:color w:val="000000"/>
                <w:sz w:val="18"/>
              </w:rPr>
              <w:t>中等</w:t>
            </w:r>
          </w:p>
        </w:tc>
      </w:tr>
      <w:tr>
        <w:trPr>
          <w:trHeight w:hRule="exact" w:val="364"/>
        </w:trPr>
        <w:tc>
          <w:tcPr>
            <w:tcW w:type="dxa" w:w="1122"/>
            <w:tcBorders>
              <w:bottom w:sz="4.0" w:val="single" w:color="#000000"/>
            </w:tcBorders>
            <w:tcMar>
              <w:start w:w="0" w:type="dxa"/>
              <w:end w:w="0" w:type="dxa"/>
            </w:tcMar>
          </w:tcPr>
          <w:p>
            <w:pPr>
              <w:autoSpaceDN w:val="0"/>
              <w:autoSpaceDE w:val="0"/>
              <w:widowControl/>
              <w:spacing w:line="250" w:lineRule="auto" w:before="11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13</w:t>
            </w:r>
          </w:p>
        </w:tc>
        <w:tc>
          <w:tcPr>
            <w:tcW w:type="dxa" w:w="1255"/>
            <w:vMerge/>
            <w:tcBorders>
              <w:bottom w:sz="4.0" w:val="single" w:color="#000000"/>
            </w:tcBorders>
          </w:tcPr>
          <w:p/>
        </w:tc>
        <w:tc>
          <w:tcPr>
            <w:tcW w:type="dxa" w:w="1255"/>
            <w:vMerge/>
            <w:tcBorders>
              <w:bottom w:sz="4.0" w:val="single" w:color="#000000"/>
            </w:tcBorders>
          </w:tcPr>
          <w:p/>
        </w:tc>
        <w:tc>
          <w:tcPr>
            <w:tcW w:type="dxa" w:w="1255"/>
            <w:vMerge/>
            <w:tcBorders>
              <w:bottom w:sz="4.0" w:val="single" w:color="#000000"/>
            </w:tcBorders>
          </w:tcPr>
          <w:p/>
        </w:tc>
        <w:tc>
          <w:tcPr>
            <w:tcW w:type="dxa" w:w="1255"/>
            <w:vMerge/>
            <w:tcBorders>
              <w:bottom w:sz="4.0" w:val="single" w:color="#000000"/>
            </w:tcBorders>
          </w:tcPr>
          <w:p/>
        </w:tc>
        <w:tc>
          <w:tcPr>
            <w:tcW w:type="dxa" w:w="1255"/>
            <w:vMerge/>
            <w:tcBorders>
              <w:bottom w:sz="4.0" w:val="single" w:color="#000000"/>
            </w:tcBorders>
          </w:tcPr>
          <w:p/>
        </w:tc>
        <w:tc>
          <w:tcPr>
            <w:tcW w:type="dxa" w:w="1255"/>
            <w:vMerge/>
            <w:tcBorders>
              <w:bottom w:sz="4.0" w:val="single" w:color="#000000"/>
            </w:tcBorders>
          </w:tcPr>
          <w:p/>
        </w:tc>
        <w:tc>
          <w:tcPr>
            <w:tcW w:type="dxa" w:w="1255"/>
            <w:vMerge/>
            <w:tcBorders>
              <w:bottom w:sz="4.0" w:val="single" w:color="#000000"/>
            </w:tcBorders>
          </w:tcPr>
          <w:p/>
        </w:tc>
      </w:tr>
      <w:tr>
        <w:trPr>
          <w:trHeight w:hRule="exact" w:val="402"/>
        </w:trPr>
        <w:tc>
          <w:tcPr>
            <w:tcW w:type="dxa" w:w="1122"/>
            <w:tcBorders>
              <w:top w:sz="4.0" w:val="single" w:color="#000000"/>
            </w:tcBorders>
            <w:tcMar>
              <w:start w:w="0" w:type="dxa"/>
              <w:end w:w="0" w:type="dxa"/>
            </w:tcMar>
          </w:tcPr>
          <w:p>
            <w:pPr>
              <w:autoSpaceDN w:val="0"/>
              <w:autoSpaceDE w:val="0"/>
              <w:widowControl/>
              <w:spacing w:line="250" w:lineRule="auto" w:before="18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14</w:t>
            </w:r>
          </w:p>
        </w:tc>
        <w:tc>
          <w:tcPr>
            <w:tcW w:type="dxa" w:w="940"/>
            <w:tcBorders>
              <w:top w:sz="4.0" w:val="single" w:color="#000000"/>
            </w:tcBorders>
            <w:tcMar>
              <w:start w:w="0" w:type="dxa"/>
              <w:end w:w="0" w:type="dxa"/>
            </w:tcMar>
          </w:tcPr>
          <w:p>
            <w:pPr>
              <w:autoSpaceDN w:val="0"/>
              <w:autoSpaceDE w:val="0"/>
              <w:widowControl/>
              <w:spacing w:line="233" w:lineRule="auto" w:before="194" w:after="0"/>
              <w:ind w:left="0" w:right="0" w:firstLine="0"/>
              <w:jc w:val="center"/>
            </w:pPr>
            <w:r>
              <w:rPr>
                <w:rFonts w:ascii="TimesNewRoman" w:hAnsi="TimesNewRoman" w:eastAsia="TimesNewRoman"/>
                <w:b w:val="0"/>
                <w:i w:val="0"/>
                <w:color w:val="000000"/>
                <w:sz w:val="18"/>
              </w:rPr>
              <w:t xml:space="preserve">32.6 </w:t>
            </w:r>
          </w:p>
        </w:tc>
        <w:tc>
          <w:tcPr>
            <w:tcW w:type="dxa" w:w="940"/>
            <w:tcBorders>
              <w:top w:sz="4.0" w:val="single" w:color="#000000"/>
            </w:tcBorders>
            <w:tcMar>
              <w:start w:w="0" w:type="dxa"/>
              <w:end w:w="0" w:type="dxa"/>
            </w:tcMar>
          </w:tcPr>
          <w:p>
            <w:pPr>
              <w:autoSpaceDN w:val="0"/>
              <w:autoSpaceDE w:val="0"/>
              <w:widowControl/>
              <w:spacing w:line="233" w:lineRule="auto" w:before="194" w:after="0"/>
              <w:ind w:left="0" w:right="0" w:firstLine="0"/>
              <w:jc w:val="center"/>
            </w:pPr>
            <w:r>
              <w:rPr>
                <w:rFonts w:ascii="TimesNewRoman" w:hAnsi="TimesNewRoman" w:eastAsia="TimesNewRoman"/>
                <w:b w:val="0"/>
                <w:i w:val="0"/>
                <w:color w:val="000000"/>
                <w:sz w:val="18"/>
              </w:rPr>
              <w:t xml:space="preserve">0.0000 </w:t>
            </w:r>
          </w:p>
        </w:tc>
        <w:tc>
          <w:tcPr>
            <w:tcW w:type="dxa" w:w="1120"/>
            <w:tcBorders>
              <w:top w:sz="4.0" w:val="single" w:color="#000000"/>
            </w:tcBorders>
            <w:tcMar>
              <w:start w:w="0" w:type="dxa"/>
              <w:end w:w="0" w:type="dxa"/>
            </w:tcMar>
          </w:tcPr>
          <w:p>
            <w:pPr>
              <w:autoSpaceDN w:val="0"/>
              <w:autoSpaceDE w:val="0"/>
              <w:widowControl/>
              <w:spacing w:line="233" w:lineRule="auto" w:before="194" w:after="0"/>
              <w:ind w:left="0" w:right="0" w:firstLine="0"/>
              <w:jc w:val="center"/>
            </w:pPr>
            <w:r>
              <w:rPr>
                <w:rFonts w:ascii="TimesNewRoman" w:hAnsi="TimesNewRoman" w:eastAsia="TimesNewRoman"/>
                <w:b w:val="0"/>
                <w:i w:val="0"/>
                <w:color w:val="000000"/>
                <w:sz w:val="18"/>
              </w:rPr>
              <w:t xml:space="preserve">0.0000 </w:t>
            </w:r>
          </w:p>
        </w:tc>
        <w:tc>
          <w:tcPr>
            <w:tcW w:type="dxa" w:w="1160"/>
            <w:tcBorders>
              <w:top w:sz="4.0" w:val="single" w:color="#000000"/>
            </w:tcBorders>
            <w:tcMar>
              <w:start w:w="0" w:type="dxa"/>
              <w:end w:w="0" w:type="dxa"/>
            </w:tcMar>
          </w:tcPr>
          <w:p>
            <w:pPr>
              <w:autoSpaceDN w:val="0"/>
              <w:autoSpaceDE w:val="0"/>
              <w:widowControl/>
              <w:spacing w:line="233" w:lineRule="auto" w:before="194" w:after="0"/>
              <w:ind w:left="0" w:right="0" w:firstLine="0"/>
              <w:jc w:val="center"/>
            </w:pPr>
            <w:r>
              <w:rPr>
                <w:rFonts w:ascii="TimesNewRoman" w:hAnsi="TimesNewRoman" w:eastAsia="TimesNewRoman"/>
                <w:b w:val="0"/>
                <w:i w:val="0"/>
                <w:color w:val="000000"/>
                <w:sz w:val="18"/>
              </w:rPr>
              <w:t xml:space="preserve">0.0000 </w:t>
            </w:r>
          </w:p>
        </w:tc>
        <w:tc>
          <w:tcPr>
            <w:tcW w:type="dxa" w:w="1140"/>
            <w:tcBorders>
              <w:top w:sz="4.0" w:val="single" w:color="#000000"/>
            </w:tcBorders>
            <w:tcMar>
              <w:start w:w="0" w:type="dxa"/>
              <w:end w:w="0" w:type="dxa"/>
            </w:tcMar>
          </w:tcPr>
          <w:p>
            <w:pPr>
              <w:autoSpaceDN w:val="0"/>
              <w:autoSpaceDE w:val="0"/>
              <w:widowControl/>
              <w:spacing w:line="233" w:lineRule="auto" w:before="194" w:after="0"/>
              <w:ind w:left="0" w:right="0" w:firstLine="0"/>
              <w:jc w:val="center"/>
            </w:pPr>
            <w:r>
              <w:rPr>
                <w:rFonts w:ascii="TimesNewRoman" w:hAnsi="TimesNewRoman" w:eastAsia="TimesNewRoman"/>
                <w:b w:val="0"/>
                <w:i w:val="0"/>
                <w:color w:val="000000"/>
                <w:sz w:val="18"/>
              </w:rPr>
              <w:t xml:space="preserve">0.3541 </w:t>
            </w:r>
          </w:p>
        </w:tc>
        <w:tc>
          <w:tcPr>
            <w:tcW w:type="dxa" w:w="940"/>
            <w:tcBorders>
              <w:top w:sz="4.0" w:val="single" w:color="#000000"/>
            </w:tcBorders>
            <w:tcMar>
              <w:start w:w="0" w:type="dxa"/>
              <w:end w:w="0" w:type="dxa"/>
            </w:tcMar>
          </w:tcPr>
          <w:p>
            <w:pPr>
              <w:autoSpaceDN w:val="0"/>
              <w:autoSpaceDE w:val="0"/>
              <w:widowControl/>
              <w:spacing w:line="233" w:lineRule="auto" w:before="194" w:after="0"/>
              <w:ind w:left="0" w:right="0" w:firstLine="0"/>
              <w:jc w:val="center"/>
            </w:pPr>
            <w:r>
              <w:rPr>
                <w:rFonts w:ascii="TimesNewRoman" w:hAnsi="TimesNewRoman" w:eastAsia="TimesNewRoman"/>
                <w:b w:val="0"/>
                <w:i w:val="0"/>
                <w:color w:val="000000"/>
                <w:sz w:val="18"/>
              </w:rPr>
              <w:t xml:space="preserve">0.0000 </w:t>
            </w:r>
          </w:p>
        </w:tc>
        <w:tc>
          <w:tcPr>
            <w:tcW w:type="dxa" w:w="1142"/>
            <w:tcBorders>
              <w:top w:sz="4.0" w:val="single" w:color="#000000"/>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18"/>
              </w:rPr>
              <w:t>较高</w:t>
            </w:r>
          </w:p>
        </w:tc>
      </w:tr>
      <w:tr>
        <w:trPr>
          <w:trHeight w:hRule="exact" w:val="440"/>
        </w:trPr>
        <w:tc>
          <w:tcPr>
            <w:tcW w:type="dxa" w:w="1122"/>
            <w:tcBorders/>
            <w:tcMar>
              <w:start w:w="0" w:type="dxa"/>
              <w:end w:w="0" w:type="dxa"/>
            </w:tcMar>
          </w:tcPr>
          <w:p>
            <w:pPr>
              <w:autoSpaceDN w:val="0"/>
              <w:autoSpaceDE w:val="0"/>
              <w:widowControl/>
              <w:spacing w:line="250" w:lineRule="auto" w:before="22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15</w:t>
            </w:r>
          </w:p>
        </w:tc>
        <w:tc>
          <w:tcPr>
            <w:tcW w:type="dxa" w:w="940"/>
            <w:tcBorders/>
            <w:tcMar>
              <w:start w:w="0" w:type="dxa"/>
              <w:end w:w="0" w:type="dxa"/>
            </w:tcMar>
          </w:tcPr>
          <w:p>
            <w:pPr>
              <w:autoSpaceDN w:val="0"/>
              <w:autoSpaceDE w:val="0"/>
              <w:widowControl/>
              <w:spacing w:line="230" w:lineRule="auto" w:before="236" w:after="0"/>
              <w:ind w:left="0" w:right="0" w:firstLine="0"/>
              <w:jc w:val="center"/>
            </w:pPr>
            <w:r>
              <w:rPr>
                <w:rFonts w:ascii="TimesNewRoman" w:hAnsi="TimesNewRoman" w:eastAsia="TimesNewRoman"/>
                <w:b w:val="0"/>
                <w:i w:val="0"/>
                <w:color w:val="000000"/>
                <w:sz w:val="18"/>
              </w:rPr>
              <w:t xml:space="preserve">28.4 </w:t>
            </w:r>
          </w:p>
        </w:tc>
        <w:tc>
          <w:tcPr>
            <w:tcW w:type="dxa" w:w="940"/>
            <w:tcBorders/>
            <w:tcMar>
              <w:start w:w="0" w:type="dxa"/>
              <w:end w:w="0" w:type="dxa"/>
            </w:tcMar>
          </w:tcPr>
          <w:p>
            <w:pPr>
              <w:autoSpaceDN w:val="0"/>
              <w:autoSpaceDE w:val="0"/>
              <w:widowControl/>
              <w:spacing w:line="230" w:lineRule="auto" w:before="236" w:after="0"/>
              <w:ind w:left="0" w:right="0" w:firstLine="0"/>
              <w:jc w:val="center"/>
            </w:pPr>
            <w:r>
              <w:rPr>
                <w:rFonts w:ascii="TimesNewRoman" w:hAnsi="TimesNewRoman" w:eastAsia="TimesNewRoman"/>
                <w:b w:val="0"/>
                <w:i w:val="0"/>
                <w:color w:val="000000"/>
                <w:sz w:val="18"/>
              </w:rPr>
              <w:t xml:space="preserve">0.0000 </w:t>
            </w:r>
          </w:p>
        </w:tc>
        <w:tc>
          <w:tcPr>
            <w:tcW w:type="dxa" w:w="1120"/>
            <w:tcBorders/>
            <w:tcMar>
              <w:start w:w="0" w:type="dxa"/>
              <w:end w:w="0" w:type="dxa"/>
            </w:tcMar>
          </w:tcPr>
          <w:p>
            <w:pPr>
              <w:autoSpaceDN w:val="0"/>
              <w:autoSpaceDE w:val="0"/>
              <w:widowControl/>
              <w:spacing w:line="230" w:lineRule="auto" w:before="236" w:after="0"/>
              <w:ind w:left="0" w:right="0" w:firstLine="0"/>
              <w:jc w:val="center"/>
            </w:pPr>
            <w:r>
              <w:rPr>
                <w:rFonts w:ascii="TimesNewRoman" w:hAnsi="TimesNewRoman" w:eastAsia="TimesNewRoman"/>
                <w:b w:val="0"/>
                <w:i w:val="0"/>
                <w:color w:val="000000"/>
                <w:sz w:val="18"/>
              </w:rPr>
              <w:t xml:space="preserve">0.0000 </w:t>
            </w:r>
          </w:p>
        </w:tc>
        <w:tc>
          <w:tcPr>
            <w:tcW w:type="dxa" w:w="1160"/>
            <w:tcBorders/>
            <w:tcMar>
              <w:start w:w="0" w:type="dxa"/>
              <w:end w:w="0" w:type="dxa"/>
            </w:tcMar>
          </w:tcPr>
          <w:p>
            <w:pPr>
              <w:autoSpaceDN w:val="0"/>
              <w:autoSpaceDE w:val="0"/>
              <w:widowControl/>
              <w:spacing w:line="230" w:lineRule="auto" w:before="236" w:after="0"/>
              <w:ind w:left="0" w:right="0" w:firstLine="0"/>
              <w:jc w:val="center"/>
            </w:pPr>
            <w:r>
              <w:rPr>
                <w:rFonts w:ascii="TimesNewRoman" w:hAnsi="TimesNewRoman" w:eastAsia="TimesNewRoman"/>
                <w:b w:val="0"/>
                <w:i w:val="0"/>
                <w:color w:val="000000"/>
                <w:sz w:val="18"/>
              </w:rPr>
              <w:t xml:space="preserve">0.1255 </w:t>
            </w:r>
          </w:p>
        </w:tc>
        <w:tc>
          <w:tcPr>
            <w:tcW w:type="dxa" w:w="1140"/>
            <w:tcBorders/>
            <w:tcMar>
              <w:start w:w="0" w:type="dxa"/>
              <w:end w:w="0" w:type="dxa"/>
            </w:tcMar>
          </w:tcPr>
          <w:p>
            <w:pPr>
              <w:autoSpaceDN w:val="0"/>
              <w:autoSpaceDE w:val="0"/>
              <w:widowControl/>
              <w:spacing w:line="230" w:lineRule="auto" w:before="236" w:after="0"/>
              <w:ind w:left="0" w:right="0" w:firstLine="0"/>
              <w:jc w:val="center"/>
            </w:pPr>
            <w:r>
              <w:rPr>
                <w:rFonts w:ascii="TimesNewRoman" w:hAnsi="TimesNewRoman" w:eastAsia="TimesNewRoman"/>
                <w:b w:val="0"/>
                <w:i w:val="0"/>
                <w:color w:val="000000"/>
                <w:sz w:val="18"/>
              </w:rPr>
              <w:t xml:space="preserve">0.0004 </w:t>
            </w:r>
          </w:p>
        </w:tc>
        <w:tc>
          <w:tcPr>
            <w:tcW w:type="dxa" w:w="940"/>
            <w:tcBorders/>
            <w:tcMar>
              <w:start w:w="0" w:type="dxa"/>
              <w:end w:w="0" w:type="dxa"/>
            </w:tcMar>
          </w:tcPr>
          <w:p>
            <w:pPr>
              <w:autoSpaceDN w:val="0"/>
              <w:autoSpaceDE w:val="0"/>
              <w:widowControl/>
              <w:spacing w:line="230" w:lineRule="auto" w:before="236" w:after="0"/>
              <w:ind w:left="0" w:right="0" w:firstLine="0"/>
              <w:jc w:val="center"/>
            </w:pPr>
            <w:r>
              <w:rPr>
                <w:rFonts w:ascii="TimesNewRoman" w:hAnsi="TimesNewRoman" w:eastAsia="TimesNewRoman"/>
                <w:b w:val="0"/>
                <w:i w:val="0"/>
                <w:color w:val="000000"/>
                <w:sz w:val="18"/>
              </w:rPr>
              <w:t xml:space="preserve">0.0000 </w:t>
            </w:r>
          </w:p>
        </w:tc>
        <w:tc>
          <w:tcPr>
            <w:tcW w:type="dxa" w:w="1142"/>
            <w:tcBorders/>
            <w:tcMar>
              <w:start w:w="0" w:type="dxa"/>
              <w:end w:w="0" w:type="dxa"/>
            </w:tcMar>
          </w:tcPr>
          <w:p>
            <w:pPr>
              <w:autoSpaceDN w:val="0"/>
              <w:autoSpaceDE w:val="0"/>
              <w:widowControl/>
              <w:spacing w:line="185" w:lineRule="auto" w:before="242" w:after="0"/>
              <w:ind w:left="0" w:right="0" w:firstLine="0"/>
              <w:jc w:val="center"/>
            </w:pPr>
            <w:r>
              <w:rPr>
                <w:rFonts w:ascii="SimSun" w:hAnsi="SimSun" w:eastAsia="SimSun"/>
                <w:b w:val="0"/>
                <w:i w:val="0"/>
                <w:color w:val="000000"/>
                <w:sz w:val="18"/>
              </w:rPr>
              <w:t>中等</w:t>
            </w:r>
          </w:p>
        </w:tc>
      </w:tr>
      <w:tr>
        <w:trPr>
          <w:trHeight w:hRule="exact" w:val="440"/>
        </w:trPr>
        <w:tc>
          <w:tcPr>
            <w:tcW w:type="dxa" w:w="1122"/>
            <w:tcBorders/>
            <w:tcMar>
              <w:start w:w="0" w:type="dxa"/>
              <w:end w:w="0" w:type="dxa"/>
            </w:tcMar>
          </w:tcPr>
          <w:p>
            <w:pPr>
              <w:autoSpaceDN w:val="0"/>
              <w:autoSpaceDE w:val="0"/>
              <w:widowControl/>
              <w:spacing w:line="250" w:lineRule="auto" w:before="22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16</w:t>
            </w:r>
          </w:p>
        </w:tc>
        <w:tc>
          <w:tcPr>
            <w:tcW w:type="dxa" w:w="940"/>
            <w:tcBorders/>
            <w:tcMar>
              <w:start w:w="0" w:type="dxa"/>
              <w:end w:w="0" w:type="dxa"/>
            </w:tcMar>
          </w:tcPr>
          <w:p>
            <w:pPr>
              <w:autoSpaceDN w:val="0"/>
              <w:autoSpaceDE w:val="0"/>
              <w:widowControl/>
              <w:spacing w:line="233" w:lineRule="auto" w:before="236" w:after="0"/>
              <w:ind w:left="0" w:right="0" w:firstLine="0"/>
              <w:jc w:val="center"/>
            </w:pPr>
            <w:r>
              <w:rPr>
                <w:rFonts w:ascii="TimesNewRoman" w:hAnsi="TimesNewRoman" w:eastAsia="TimesNewRoman"/>
                <w:b w:val="0"/>
                <w:i w:val="0"/>
                <w:color w:val="000000"/>
                <w:sz w:val="18"/>
              </w:rPr>
              <w:t xml:space="preserve">18.2 </w:t>
            </w:r>
          </w:p>
        </w:tc>
        <w:tc>
          <w:tcPr>
            <w:tcW w:type="dxa" w:w="940"/>
            <w:tcBorders/>
            <w:tcMar>
              <w:start w:w="0" w:type="dxa"/>
              <w:end w:w="0" w:type="dxa"/>
            </w:tcMar>
          </w:tcPr>
          <w:p>
            <w:pPr>
              <w:autoSpaceDN w:val="0"/>
              <w:autoSpaceDE w:val="0"/>
              <w:widowControl/>
              <w:spacing w:line="233" w:lineRule="auto" w:before="236" w:after="0"/>
              <w:ind w:left="0" w:right="0" w:firstLine="0"/>
              <w:jc w:val="center"/>
            </w:pPr>
            <w:r>
              <w:rPr>
                <w:rFonts w:ascii="TimesNewRoman" w:hAnsi="TimesNewRoman" w:eastAsia="TimesNewRoman"/>
                <w:b w:val="0"/>
                <w:i w:val="0"/>
                <w:color w:val="000000"/>
                <w:sz w:val="18"/>
              </w:rPr>
              <w:t xml:space="preserve">0.0000 </w:t>
            </w:r>
          </w:p>
        </w:tc>
        <w:tc>
          <w:tcPr>
            <w:tcW w:type="dxa" w:w="1120"/>
            <w:tcBorders/>
            <w:tcMar>
              <w:start w:w="0" w:type="dxa"/>
              <w:end w:w="0" w:type="dxa"/>
            </w:tcMar>
          </w:tcPr>
          <w:p>
            <w:pPr>
              <w:autoSpaceDN w:val="0"/>
              <w:autoSpaceDE w:val="0"/>
              <w:widowControl/>
              <w:spacing w:line="233" w:lineRule="auto" w:before="236" w:after="0"/>
              <w:ind w:left="0" w:right="0" w:firstLine="0"/>
              <w:jc w:val="center"/>
            </w:pPr>
            <w:r>
              <w:rPr>
                <w:rFonts w:ascii="TimesNewRoman" w:hAnsi="TimesNewRoman" w:eastAsia="TimesNewRoman"/>
                <w:b w:val="0"/>
                <w:i w:val="0"/>
                <w:color w:val="000000"/>
                <w:sz w:val="18"/>
              </w:rPr>
              <w:t xml:space="preserve">0.1598 </w:t>
            </w:r>
          </w:p>
        </w:tc>
        <w:tc>
          <w:tcPr>
            <w:tcW w:type="dxa" w:w="1160"/>
            <w:tcBorders/>
            <w:tcMar>
              <w:start w:w="0" w:type="dxa"/>
              <w:end w:w="0" w:type="dxa"/>
            </w:tcMar>
          </w:tcPr>
          <w:p>
            <w:pPr>
              <w:autoSpaceDN w:val="0"/>
              <w:autoSpaceDE w:val="0"/>
              <w:widowControl/>
              <w:spacing w:line="233" w:lineRule="auto" w:before="236" w:after="0"/>
              <w:ind w:left="0" w:right="0" w:firstLine="0"/>
              <w:jc w:val="center"/>
            </w:pPr>
            <w:r>
              <w:rPr>
                <w:rFonts w:ascii="TimesNewRoman" w:hAnsi="TimesNewRoman" w:eastAsia="TimesNewRoman"/>
                <w:b w:val="0"/>
                <w:i w:val="0"/>
                <w:color w:val="000000"/>
                <w:sz w:val="18"/>
              </w:rPr>
              <w:t xml:space="preserve">0.0002 </w:t>
            </w:r>
          </w:p>
        </w:tc>
        <w:tc>
          <w:tcPr>
            <w:tcW w:type="dxa" w:w="1140"/>
            <w:tcBorders/>
            <w:tcMar>
              <w:start w:w="0" w:type="dxa"/>
              <w:end w:w="0" w:type="dxa"/>
            </w:tcMar>
          </w:tcPr>
          <w:p>
            <w:pPr>
              <w:autoSpaceDN w:val="0"/>
              <w:autoSpaceDE w:val="0"/>
              <w:widowControl/>
              <w:spacing w:line="233" w:lineRule="auto" w:before="236" w:after="0"/>
              <w:ind w:left="0" w:right="0" w:firstLine="0"/>
              <w:jc w:val="center"/>
            </w:pPr>
            <w:r>
              <w:rPr>
                <w:rFonts w:ascii="TimesNewRoman" w:hAnsi="TimesNewRoman" w:eastAsia="TimesNewRoman"/>
                <w:b w:val="0"/>
                <w:i w:val="0"/>
                <w:color w:val="000000"/>
                <w:sz w:val="18"/>
              </w:rPr>
              <w:t xml:space="preserve">0.0000 </w:t>
            </w:r>
          </w:p>
        </w:tc>
        <w:tc>
          <w:tcPr>
            <w:tcW w:type="dxa" w:w="940"/>
            <w:tcBorders/>
            <w:tcMar>
              <w:start w:w="0" w:type="dxa"/>
              <w:end w:w="0" w:type="dxa"/>
            </w:tcMar>
          </w:tcPr>
          <w:p>
            <w:pPr>
              <w:autoSpaceDN w:val="0"/>
              <w:autoSpaceDE w:val="0"/>
              <w:widowControl/>
              <w:spacing w:line="233" w:lineRule="auto" w:before="236" w:after="0"/>
              <w:ind w:left="0" w:right="0" w:firstLine="0"/>
              <w:jc w:val="center"/>
            </w:pPr>
            <w:r>
              <w:rPr>
                <w:rFonts w:ascii="TimesNewRoman" w:hAnsi="TimesNewRoman" w:eastAsia="TimesNewRoman"/>
                <w:b w:val="0"/>
                <w:i w:val="0"/>
                <w:color w:val="000000"/>
                <w:sz w:val="18"/>
              </w:rPr>
              <w:t xml:space="preserve">0.0000 </w:t>
            </w:r>
          </w:p>
        </w:tc>
        <w:tc>
          <w:tcPr>
            <w:tcW w:type="dxa" w:w="1142"/>
            <w:tcBorders/>
            <w:tcMar>
              <w:start w:w="0" w:type="dxa"/>
              <w:end w:w="0" w:type="dxa"/>
            </w:tcMar>
          </w:tcPr>
          <w:p>
            <w:pPr>
              <w:autoSpaceDN w:val="0"/>
              <w:autoSpaceDE w:val="0"/>
              <w:widowControl/>
              <w:spacing w:line="185" w:lineRule="auto" w:before="242" w:after="0"/>
              <w:ind w:left="0" w:right="0" w:firstLine="0"/>
              <w:jc w:val="center"/>
            </w:pPr>
            <w:r>
              <w:rPr>
                <w:rFonts w:ascii="SimSun" w:hAnsi="SimSun" w:eastAsia="SimSun"/>
                <w:b w:val="0"/>
                <w:i w:val="0"/>
                <w:color w:val="000000"/>
                <w:sz w:val="18"/>
              </w:rPr>
              <w:t>较低</w:t>
            </w:r>
          </w:p>
        </w:tc>
      </w:tr>
      <w:tr>
        <w:trPr>
          <w:trHeight w:hRule="exact" w:val="440"/>
        </w:trPr>
        <w:tc>
          <w:tcPr>
            <w:tcW w:type="dxa" w:w="1122"/>
            <w:tcBorders/>
            <w:tcMar>
              <w:start w:w="0" w:type="dxa"/>
              <w:end w:w="0" w:type="dxa"/>
            </w:tcMar>
          </w:tcPr>
          <w:p>
            <w:pPr>
              <w:autoSpaceDN w:val="0"/>
              <w:autoSpaceDE w:val="0"/>
              <w:widowControl/>
              <w:spacing w:line="250" w:lineRule="auto" w:before="22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17</w:t>
            </w:r>
          </w:p>
        </w:tc>
        <w:tc>
          <w:tcPr>
            <w:tcW w:type="dxa" w:w="940"/>
            <w:tcBorders/>
            <w:tcMar>
              <w:start w:w="0" w:type="dxa"/>
              <w:end w:w="0" w:type="dxa"/>
            </w:tcMar>
          </w:tcPr>
          <w:p>
            <w:pPr>
              <w:autoSpaceDN w:val="0"/>
              <w:autoSpaceDE w:val="0"/>
              <w:widowControl/>
              <w:spacing w:line="233" w:lineRule="auto" w:before="236" w:after="0"/>
              <w:ind w:left="0" w:right="0" w:firstLine="0"/>
              <w:jc w:val="center"/>
            </w:pPr>
            <w:r>
              <w:rPr>
                <w:rFonts w:ascii="TimesNewRoman" w:hAnsi="TimesNewRoman" w:eastAsia="TimesNewRoman"/>
                <w:b w:val="0"/>
                <w:i w:val="0"/>
                <w:color w:val="000000"/>
                <w:sz w:val="18"/>
              </w:rPr>
              <w:t xml:space="preserve">28.9 </w:t>
            </w:r>
          </w:p>
        </w:tc>
        <w:tc>
          <w:tcPr>
            <w:tcW w:type="dxa" w:w="940"/>
            <w:tcBorders/>
            <w:tcMar>
              <w:start w:w="0" w:type="dxa"/>
              <w:end w:w="0" w:type="dxa"/>
            </w:tcMar>
          </w:tcPr>
          <w:p>
            <w:pPr>
              <w:autoSpaceDN w:val="0"/>
              <w:autoSpaceDE w:val="0"/>
              <w:widowControl/>
              <w:spacing w:line="233" w:lineRule="auto" w:before="236" w:after="0"/>
              <w:ind w:left="0" w:right="0" w:firstLine="0"/>
              <w:jc w:val="center"/>
            </w:pPr>
            <w:r>
              <w:rPr>
                <w:rFonts w:ascii="TimesNewRoman" w:hAnsi="TimesNewRoman" w:eastAsia="TimesNewRoman"/>
                <w:b w:val="0"/>
                <w:i w:val="0"/>
                <w:color w:val="000000"/>
                <w:sz w:val="18"/>
              </w:rPr>
              <w:t xml:space="preserve">0.0000 </w:t>
            </w:r>
          </w:p>
        </w:tc>
        <w:tc>
          <w:tcPr>
            <w:tcW w:type="dxa" w:w="1120"/>
            <w:tcBorders/>
            <w:tcMar>
              <w:start w:w="0" w:type="dxa"/>
              <w:end w:w="0" w:type="dxa"/>
            </w:tcMar>
          </w:tcPr>
          <w:p>
            <w:pPr>
              <w:autoSpaceDN w:val="0"/>
              <w:autoSpaceDE w:val="0"/>
              <w:widowControl/>
              <w:spacing w:line="233" w:lineRule="auto" w:before="236" w:after="0"/>
              <w:ind w:left="0" w:right="0" w:firstLine="0"/>
              <w:jc w:val="center"/>
            </w:pPr>
            <w:r>
              <w:rPr>
                <w:rFonts w:ascii="TimesNewRoman" w:hAnsi="TimesNewRoman" w:eastAsia="TimesNewRoman"/>
                <w:b w:val="0"/>
                <w:i w:val="0"/>
                <w:color w:val="000000"/>
                <w:sz w:val="18"/>
              </w:rPr>
              <w:t xml:space="preserve">0.0000 </w:t>
            </w:r>
          </w:p>
        </w:tc>
        <w:tc>
          <w:tcPr>
            <w:tcW w:type="dxa" w:w="1160"/>
            <w:tcBorders/>
            <w:tcMar>
              <w:start w:w="0" w:type="dxa"/>
              <w:end w:w="0" w:type="dxa"/>
            </w:tcMar>
          </w:tcPr>
          <w:p>
            <w:pPr>
              <w:autoSpaceDN w:val="0"/>
              <w:autoSpaceDE w:val="0"/>
              <w:widowControl/>
              <w:spacing w:line="233" w:lineRule="auto" w:before="236" w:after="0"/>
              <w:ind w:left="0" w:right="0" w:firstLine="0"/>
              <w:jc w:val="center"/>
            </w:pPr>
            <w:r>
              <w:rPr>
                <w:rFonts w:ascii="TimesNewRoman" w:hAnsi="TimesNewRoman" w:eastAsia="TimesNewRoman"/>
                <w:b w:val="0"/>
                <w:i w:val="0"/>
                <w:color w:val="000000"/>
                <w:sz w:val="18"/>
              </w:rPr>
              <w:t xml:space="preserve">0.0652 </w:t>
            </w:r>
          </w:p>
        </w:tc>
        <w:tc>
          <w:tcPr>
            <w:tcW w:type="dxa" w:w="1140"/>
            <w:tcBorders/>
            <w:tcMar>
              <w:start w:w="0" w:type="dxa"/>
              <w:end w:w="0" w:type="dxa"/>
            </w:tcMar>
          </w:tcPr>
          <w:p>
            <w:pPr>
              <w:autoSpaceDN w:val="0"/>
              <w:autoSpaceDE w:val="0"/>
              <w:widowControl/>
              <w:spacing w:line="233" w:lineRule="auto" w:before="236" w:after="0"/>
              <w:ind w:left="0" w:right="0" w:firstLine="0"/>
              <w:jc w:val="center"/>
            </w:pPr>
            <w:r>
              <w:rPr>
                <w:rFonts w:ascii="TimesNewRoman" w:hAnsi="TimesNewRoman" w:eastAsia="TimesNewRoman"/>
                <w:b w:val="0"/>
                <w:i w:val="0"/>
                <w:color w:val="000000"/>
                <w:sz w:val="18"/>
              </w:rPr>
              <w:t xml:space="preserve">0.0013 </w:t>
            </w:r>
          </w:p>
        </w:tc>
        <w:tc>
          <w:tcPr>
            <w:tcW w:type="dxa" w:w="940"/>
            <w:tcBorders/>
            <w:tcMar>
              <w:start w:w="0" w:type="dxa"/>
              <w:end w:w="0" w:type="dxa"/>
            </w:tcMar>
          </w:tcPr>
          <w:p>
            <w:pPr>
              <w:autoSpaceDN w:val="0"/>
              <w:autoSpaceDE w:val="0"/>
              <w:widowControl/>
              <w:spacing w:line="233" w:lineRule="auto" w:before="236" w:after="0"/>
              <w:ind w:left="0" w:right="0" w:firstLine="0"/>
              <w:jc w:val="center"/>
            </w:pPr>
            <w:r>
              <w:rPr>
                <w:rFonts w:ascii="TimesNewRoman" w:hAnsi="TimesNewRoman" w:eastAsia="TimesNewRoman"/>
                <w:b w:val="0"/>
                <w:i w:val="0"/>
                <w:color w:val="000000"/>
                <w:sz w:val="18"/>
              </w:rPr>
              <w:t xml:space="preserve">0.0000 </w:t>
            </w:r>
          </w:p>
        </w:tc>
        <w:tc>
          <w:tcPr>
            <w:tcW w:type="dxa" w:w="1142"/>
            <w:tcBorders/>
            <w:tcMar>
              <w:start w:w="0" w:type="dxa"/>
              <w:end w:w="0" w:type="dxa"/>
            </w:tcMar>
          </w:tcPr>
          <w:p>
            <w:pPr>
              <w:autoSpaceDN w:val="0"/>
              <w:autoSpaceDE w:val="0"/>
              <w:widowControl/>
              <w:spacing w:line="185" w:lineRule="auto" w:before="242" w:after="0"/>
              <w:ind w:left="0" w:right="0" w:firstLine="0"/>
              <w:jc w:val="center"/>
            </w:pPr>
            <w:r>
              <w:rPr>
                <w:rFonts w:ascii="SimSun" w:hAnsi="SimSun" w:eastAsia="SimSun"/>
                <w:b w:val="0"/>
                <w:i w:val="0"/>
                <w:color w:val="000000"/>
                <w:sz w:val="18"/>
              </w:rPr>
              <w:t>中等</w:t>
            </w:r>
          </w:p>
        </w:tc>
      </w:tr>
      <w:tr>
        <w:trPr>
          <w:trHeight w:hRule="exact" w:val="490"/>
        </w:trPr>
        <w:tc>
          <w:tcPr>
            <w:tcW w:type="dxa" w:w="1122"/>
            <w:tcBorders>
              <w:bottom w:sz="4.0" w:val="single" w:color="#000000"/>
            </w:tcBorders>
            <w:tcMar>
              <w:start w:w="0" w:type="dxa"/>
              <w:end w:w="0" w:type="dxa"/>
            </w:tcMar>
          </w:tcPr>
          <w:p>
            <w:pPr>
              <w:autoSpaceDN w:val="0"/>
              <w:autoSpaceDE w:val="0"/>
              <w:widowControl/>
              <w:spacing w:line="250" w:lineRule="auto" w:before="236"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18</w:t>
            </w:r>
          </w:p>
        </w:tc>
        <w:tc>
          <w:tcPr>
            <w:tcW w:type="dxa" w:w="940"/>
            <w:tcBorders>
              <w:bottom w:sz="4.0" w:val="single" w:color="#000000"/>
            </w:tcBorders>
            <w:tcMar>
              <w:start w:w="0" w:type="dxa"/>
              <w:end w:w="0" w:type="dxa"/>
            </w:tcMar>
          </w:tcPr>
          <w:p>
            <w:pPr>
              <w:autoSpaceDN w:val="0"/>
              <w:autoSpaceDE w:val="0"/>
              <w:widowControl/>
              <w:spacing w:line="230" w:lineRule="auto" w:before="236" w:after="0"/>
              <w:ind w:left="0" w:right="0" w:firstLine="0"/>
              <w:jc w:val="center"/>
            </w:pPr>
            <w:r>
              <w:rPr>
                <w:rFonts w:ascii="TimesNewRoman" w:hAnsi="TimesNewRoman" w:eastAsia="TimesNewRoman"/>
                <w:b w:val="0"/>
                <w:i w:val="0"/>
                <w:color w:val="000000"/>
                <w:sz w:val="18"/>
              </w:rPr>
              <w:t xml:space="preserve">31.3 </w:t>
            </w:r>
          </w:p>
        </w:tc>
        <w:tc>
          <w:tcPr>
            <w:tcW w:type="dxa" w:w="940"/>
            <w:tcBorders>
              <w:bottom w:sz="4.0" w:val="single" w:color="#000000"/>
            </w:tcBorders>
            <w:tcMar>
              <w:start w:w="0" w:type="dxa"/>
              <w:end w:w="0" w:type="dxa"/>
            </w:tcMar>
          </w:tcPr>
          <w:p>
            <w:pPr>
              <w:autoSpaceDN w:val="0"/>
              <w:autoSpaceDE w:val="0"/>
              <w:widowControl/>
              <w:spacing w:line="230" w:lineRule="auto" w:before="236" w:after="0"/>
              <w:ind w:left="0" w:right="0" w:firstLine="0"/>
              <w:jc w:val="center"/>
            </w:pPr>
            <w:r>
              <w:rPr>
                <w:rFonts w:ascii="TimesNewRoman" w:hAnsi="TimesNewRoman" w:eastAsia="TimesNewRoman"/>
                <w:b w:val="0"/>
                <w:i w:val="0"/>
                <w:color w:val="000000"/>
                <w:sz w:val="18"/>
              </w:rPr>
              <w:t xml:space="preserve">0.0000 </w:t>
            </w:r>
          </w:p>
        </w:tc>
        <w:tc>
          <w:tcPr>
            <w:tcW w:type="dxa" w:w="1120"/>
            <w:tcBorders>
              <w:bottom w:sz="4.0" w:val="single" w:color="#000000"/>
            </w:tcBorders>
            <w:tcMar>
              <w:start w:w="0" w:type="dxa"/>
              <w:end w:w="0" w:type="dxa"/>
            </w:tcMar>
          </w:tcPr>
          <w:p>
            <w:pPr>
              <w:autoSpaceDN w:val="0"/>
              <w:autoSpaceDE w:val="0"/>
              <w:widowControl/>
              <w:spacing w:line="230" w:lineRule="auto" w:before="236" w:after="0"/>
              <w:ind w:left="0" w:right="0" w:firstLine="0"/>
              <w:jc w:val="center"/>
            </w:pPr>
            <w:r>
              <w:rPr>
                <w:rFonts w:ascii="TimesNewRoman" w:hAnsi="TimesNewRoman" w:eastAsia="TimesNewRoman"/>
                <w:b w:val="0"/>
                <w:i w:val="0"/>
                <w:color w:val="000000"/>
                <w:sz w:val="18"/>
              </w:rPr>
              <w:t xml:space="preserve">0.0000 </w:t>
            </w:r>
          </w:p>
        </w:tc>
        <w:tc>
          <w:tcPr>
            <w:tcW w:type="dxa" w:w="1160"/>
            <w:tcBorders>
              <w:bottom w:sz="4.0" w:val="single" w:color="#000000"/>
            </w:tcBorders>
            <w:tcMar>
              <w:start w:w="0" w:type="dxa"/>
              <w:end w:w="0" w:type="dxa"/>
            </w:tcMar>
          </w:tcPr>
          <w:p>
            <w:pPr>
              <w:autoSpaceDN w:val="0"/>
              <w:autoSpaceDE w:val="0"/>
              <w:widowControl/>
              <w:spacing w:line="230" w:lineRule="auto" w:before="236" w:after="0"/>
              <w:ind w:left="0" w:right="0" w:firstLine="0"/>
              <w:jc w:val="center"/>
            </w:pPr>
            <w:r>
              <w:rPr>
                <w:rFonts w:ascii="TimesNewRoman" w:hAnsi="TimesNewRoman" w:eastAsia="TimesNewRoman"/>
                <w:b w:val="0"/>
                <w:i w:val="0"/>
                <w:color w:val="000000"/>
                <w:sz w:val="18"/>
              </w:rPr>
              <w:t xml:space="preserve">0.0008 </w:t>
            </w:r>
          </w:p>
        </w:tc>
        <w:tc>
          <w:tcPr>
            <w:tcW w:type="dxa" w:w="1140"/>
            <w:tcBorders>
              <w:bottom w:sz="4.0" w:val="single" w:color="#000000"/>
            </w:tcBorders>
            <w:tcMar>
              <w:start w:w="0" w:type="dxa"/>
              <w:end w:w="0" w:type="dxa"/>
            </w:tcMar>
          </w:tcPr>
          <w:p>
            <w:pPr>
              <w:autoSpaceDN w:val="0"/>
              <w:autoSpaceDE w:val="0"/>
              <w:widowControl/>
              <w:spacing w:line="230" w:lineRule="auto" w:before="236" w:after="0"/>
              <w:ind w:left="0" w:right="0" w:firstLine="0"/>
              <w:jc w:val="center"/>
            </w:pPr>
            <w:r>
              <w:rPr>
                <w:rFonts w:ascii="TimesNewRoman" w:hAnsi="TimesNewRoman" w:eastAsia="TimesNewRoman"/>
                <w:b w:val="0"/>
                <w:i w:val="0"/>
                <w:color w:val="000000"/>
                <w:sz w:val="18"/>
              </w:rPr>
              <w:t xml:space="preserve">0.0859 </w:t>
            </w:r>
          </w:p>
        </w:tc>
        <w:tc>
          <w:tcPr>
            <w:tcW w:type="dxa" w:w="940"/>
            <w:tcBorders>
              <w:bottom w:sz="4.0" w:val="single" w:color="#000000"/>
            </w:tcBorders>
            <w:tcMar>
              <w:start w:w="0" w:type="dxa"/>
              <w:end w:w="0" w:type="dxa"/>
            </w:tcMar>
          </w:tcPr>
          <w:p>
            <w:pPr>
              <w:autoSpaceDN w:val="0"/>
              <w:autoSpaceDE w:val="0"/>
              <w:widowControl/>
              <w:spacing w:line="230" w:lineRule="auto" w:before="236" w:after="0"/>
              <w:ind w:left="0" w:right="0" w:firstLine="0"/>
              <w:jc w:val="center"/>
            </w:pPr>
            <w:r>
              <w:rPr>
                <w:rFonts w:ascii="TimesNewRoman" w:hAnsi="TimesNewRoman" w:eastAsia="TimesNewRoman"/>
                <w:b w:val="0"/>
                <w:i w:val="0"/>
                <w:color w:val="000000"/>
                <w:sz w:val="18"/>
              </w:rPr>
              <w:t xml:space="preserve">0.0000 </w:t>
            </w:r>
          </w:p>
        </w:tc>
        <w:tc>
          <w:tcPr>
            <w:tcW w:type="dxa" w:w="1142"/>
            <w:tcBorders>
              <w:bottom w:sz="4.0" w:val="single" w:color="#000000"/>
            </w:tcBorders>
            <w:tcMar>
              <w:start w:w="0" w:type="dxa"/>
              <w:end w:w="0" w:type="dxa"/>
            </w:tcMar>
          </w:tcPr>
          <w:p>
            <w:pPr>
              <w:autoSpaceDN w:val="0"/>
              <w:autoSpaceDE w:val="0"/>
              <w:widowControl/>
              <w:spacing w:line="185" w:lineRule="auto" w:before="242" w:after="0"/>
              <w:ind w:left="0" w:right="0" w:firstLine="0"/>
              <w:jc w:val="center"/>
            </w:pPr>
            <w:r>
              <w:rPr>
                <w:rFonts w:ascii="SimSun" w:hAnsi="SimSun" w:eastAsia="SimSun"/>
                <w:b w:val="0"/>
                <w:i w:val="0"/>
                <w:color w:val="000000"/>
                <w:sz w:val="18"/>
              </w:rPr>
              <w:t>较高</w:t>
            </w:r>
          </w:p>
        </w:tc>
      </w:tr>
      <w:tr>
        <w:trPr>
          <w:trHeight w:hRule="exact" w:val="390"/>
        </w:trPr>
        <w:tc>
          <w:tcPr>
            <w:tcW w:type="dxa" w:w="1122"/>
            <w:vMerge w:val="restart"/>
            <w:tcBorders>
              <w:top w:sz="4.0" w:val="single" w:color="#000000"/>
            </w:tcBorders>
            <w:tcMar>
              <w:start w:w="0" w:type="dxa"/>
              <w:end w:w="0" w:type="dxa"/>
            </w:tcMar>
            <w:tcMar>
              <w:start w:w="0" w:type="dxa"/>
              <w:end w:w="0" w:type="dxa"/>
            </w:tcMar>
          </w:tcPr>
          <w:p>
            <w:pPr>
              <w:autoSpaceDN w:val="0"/>
              <w:autoSpaceDE w:val="0"/>
              <w:widowControl/>
              <w:spacing w:line="250" w:lineRule="auto" w:before="190"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19</w:t>
            </w:r>
          </w:p>
        </w:tc>
        <w:tc>
          <w:tcPr>
            <w:tcW w:type="dxa" w:w="940"/>
            <w:tcBorders>
              <w:top w:sz="4.0" w:val="single" w:color="#000000"/>
            </w:tcBorders>
            <w:tcMar>
              <w:start w:w="0" w:type="dxa"/>
              <w:end w:w="0" w:type="dxa"/>
            </w:tcMar>
          </w:tcPr>
          <w:p>
            <w:pPr>
              <w:autoSpaceDN w:val="0"/>
              <w:autoSpaceDE w:val="0"/>
              <w:widowControl/>
              <w:spacing w:line="230" w:lineRule="auto" w:before="186" w:after="0"/>
              <w:ind w:left="0" w:right="0" w:firstLine="0"/>
              <w:jc w:val="center"/>
            </w:pPr>
            <w:r>
              <w:rPr>
                <w:rFonts w:ascii="TimesNewRoman" w:hAnsi="TimesNewRoman" w:eastAsia="TimesNewRoman"/>
                <w:b w:val="0"/>
                <w:i w:val="0"/>
                <w:color w:val="000000"/>
                <w:sz w:val="18"/>
              </w:rPr>
              <w:t xml:space="preserve">42.3 </w:t>
            </w:r>
          </w:p>
        </w:tc>
        <w:tc>
          <w:tcPr>
            <w:tcW w:type="dxa" w:w="940"/>
            <w:tcBorders>
              <w:top w:sz="4.0" w:val="single" w:color="#000000"/>
            </w:tcBorders>
            <w:tcMar>
              <w:start w:w="0" w:type="dxa"/>
              <w:end w:w="0" w:type="dxa"/>
            </w:tcMar>
          </w:tcPr>
          <w:p>
            <w:pPr>
              <w:autoSpaceDN w:val="0"/>
              <w:autoSpaceDE w:val="0"/>
              <w:widowControl/>
              <w:spacing w:line="230" w:lineRule="auto" w:before="186" w:after="0"/>
              <w:ind w:left="0" w:right="0" w:firstLine="0"/>
              <w:jc w:val="center"/>
            </w:pPr>
            <w:r>
              <w:rPr>
                <w:rFonts w:ascii="TimesNewRoman" w:hAnsi="TimesNewRoman" w:eastAsia="TimesNewRoman"/>
                <w:b w:val="0"/>
                <w:i w:val="0"/>
                <w:color w:val="000000"/>
                <w:sz w:val="18"/>
              </w:rPr>
              <w:t xml:space="preserve">0.0000 </w:t>
            </w:r>
          </w:p>
        </w:tc>
        <w:tc>
          <w:tcPr>
            <w:tcW w:type="dxa" w:w="1120"/>
            <w:tcBorders>
              <w:top w:sz="4.0" w:val="single" w:color="#000000"/>
            </w:tcBorders>
            <w:tcMar>
              <w:start w:w="0" w:type="dxa"/>
              <w:end w:w="0" w:type="dxa"/>
            </w:tcMar>
          </w:tcPr>
          <w:p>
            <w:pPr>
              <w:autoSpaceDN w:val="0"/>
              <w:autoSpaceDE w:val="0"/>
              <w:widowControl/>
              <w:spacing w:line="230" w:lineRule="auto" w:before="186" w:after="0"/>
              <w:ind w:left="0" w:right="0" w:firstLine="0"/>
              <w:jc w:val="center"/>
            </w:pPr>
            <w:r>
              <w:rPr>
                <w:rFonts w:ascii="TimesNewRoman" w:hAnsi="TimesNewRoman" w:eastAsia="TimesNewRoman"/>
                <w:b w:val="0"/>
                <w:i w:val="0"/>
                <w:color w:val="000000"/>
                <w:sz w:val="18"/>
              </w:rPr>
              <w:t xml:space="preserve">0.0000 </w:t>
            </w:r>
          </w:p>
        </w:tc>
        <w:tc>
          <w:tcPr>
            <w:tcW w:type="dxa" w:w="1160"/>
            <w:tcBorders>
              <w:top w:sz="4.0" w:val="single" w:color="#000000"/>
            </w:tcBorders>
            <w:tcMar>
              <w:start w:w="0" w:type="dxa"/>
              <w:end w:w="0" w:type="dxa"/>
            </w:tcMar>
          </w:tcPr>
          <w:p>
            <w:pPr>
              <w:autoSpaceDN w:val="0"/>
              <w:autoSpaceDE w:val="0"/>
              <w:widowControl/>
              <w:spacing w:line="230" w:lineRule="auto" w:before="186" w:after="0"/>
              <w:ind w:left="0" w:right="0" w:firstLine="0"/>
              <w:jc w:val="center"/>
            </w:pPr>
            <w:r>
              <w:rPr>
                <w:rFonts w:ascii="TimesNewRoman" w:hAnsi="TimesNewRoman" w:eastAsia="TimesNewRoman"/>
                <w:b w:val="0"/>
                <w:i w:val="0"/>
                <w:color w:val="000000"/>
                <w:sz w:val="18"/>
              </w:rPr>
              <w:t xml:space="preserve">0.0000 </w:t>
            </w:r>
          </w:p>
        </w:tc>
        <w:tc>
          <w:tcPr>
            <w:tcW w:type="dxa" w:w="1140"/>
            <w:tcBorders>
              <w:top w:sz="4.0" w:val="single" w:color="#000000"/>
            </w:tcBorders>
            <w:tcMar>
              <w:start w:w="0" w:type="dxa"/>
              <w:end w:w="0" w:type="dxa"/>
            </w:tcMar>
          </w:tcPr>
          <w:p>
            <w:pPr>
              <w:autoSpaceDN w:val="0"/>
              <w:autoSpaceDE w:val="0"/>
              <w:widowControl/>
              <w:spacing w:line="230" w:lineRule="auto" w:before="186" w:after="0"/>
              <w:ind w:left="0" w:right="0" w:firstLine="0"/>
              <w:jc w:val="center"/>
            </w:pPr>
            <w:r>
              <w:rPr>
                <w:rFonts w:ascii="TimesNewRoman" w:hAnsi="TimesNewRoman" w:eastAsia="TimesNewRoman"/>
                <w:b w:val="0"/>
                <w:i w:val="0"/>
                <w:color w:val="000000"/>
                <w:sz w:val="18"/>
              </w:rPr>
              <w:t xml:space="preserve">0.0001 </w:t>
            </w:r>
          </w:p>
        </w:tc>
        <w:tc>
          <w:tcPr>
            <w:tcW w:type="dxa" w:w="940"/>
            <w:tcBorders>
              <w:top w:sz="4.0" w:val="single" w:color="#000000"/>
            </w:tcBorders>
            <w:tcMar>
              <w:start w:w="0" w:type="dxa"/>
              <w:end w:w="0" w:type="dxa"/>
            </w:tcMar>
          </w:tcPr>
          <w:p>
            <w:pPr>
              <w:autoSpaceDN w:val="0"/>
              <w:autoSpaceDE w:val="0"/>
              <w:widowControl/>
              <w:spacing w:line="230" w:lineRule="auto" w:before="186" w:after="0"/>
              <w:ind w:left="0" w:right="0" w:firstLine="0"/>
              <w:jc w:val="center"/>
            </w:pPr>
            <w:r>
              <w:rPr>
                <w:rFonts w:ascii="TimesNewRoman" w:hAnsi="TimesNewRoman" w:eastAsia="TimesNewRoman"/>
                <w:b w:val="0"/>
                <w:i w:val="0"/>
                <w:color w:val="000000"/>
                <w:sz w:val="18"/>
              </w:rPr>
              <w:t xml:space="preserve">0.2690 </w:t>
            </w:r>
          </w:p>
        </w:tc>
        <w:tc>
          <w:tcPr>
            <w:tcW w:type="dxa" w:w="1142"/>
            <w:tcBorders>
              <w:top w:sz="4.0" w:val="single" w:color="#000000"/>
            </w:tcBorders>
            <w:tcMar>
              <w:start w:w="0" w:type="dxa"/>
              <w:end w:w="0" w:type="dxa"/>
            </w:tcMar>
          </w:tcPr>
          <w:p>
            <w:pPr>
              <w:autoSpaceDN w:val="0"/>
              <w:autoSpaceDE w:val="0"/>
              <w:widowControl/>
              <w:spacing w:line="185" w:lineRule="auto" w:before="196" w:after="0"/>
              <w:ind w:left="0" w:right="0" w:firstLine="0"/>
              <w:jc w:val="center"/>
            </w:pPr>
            <w:r>
              <w:rPr>
                <w:rFonts w:ascii="SimSun" w:hAnsi="SimSun" w:eastAsia="SimSun"/>
                <w:b w:val="0"/>
                <w:i w:val="0"/>
                <w:color w:val="000000"/>
                <w:sz w:val="18"/>
              </w:rPr>
              <w:t>高</w:t>
            </w:r>
          </w:p>
        </w:tc>
      </w:tr>
      <w:tr>
        <w:trPr>
          <w:trHeight w:hRule="exact" w:val="134"/>
        </w:trPr>
        <w:tc>
          <w:tcPr>
            <w:tcW w:type="dxa" w:w="1255"/>
            <w:vMerge/>
            <w:tcBorders>
              <w:top w:sz="4.0" w:val="single" w:color="#000000"/>
            </w:tcBorders>
          </w:tcPr>
          <w:p/>
        </w:tc>
        <w:tc>
          <w:tcPr>
            <w:tcW w:type="dxa" w:w="94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31.4 </w:t>
            </w:r>
          </w:p>
        </w:tc>
        <w:tc>
          <w:tcPr>
            <w:tcW w:type="dxa" w:w="94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0.0000 </w:t>
            </w:r>
          </w:p>
        </w:tc>
        <w:tc>
          <w:tcPr>
            <w:tcW w:type="dxa" w:w="112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0.0000 </w:t>
            </w:r>
          </w:p>
        </w:tc>
        <w:tc>
          <w:tcPr>
            <w:tcW w:type="dxa" w:w="116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0.0006 </w:t>
            </w:r>
          </w:p>
        </w:tc>
        <w:tc>
          <w:tcPr>
            <w:tcW w:type="dxa" w:w="114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0.0970 </w:t>
            </w:r>
          </w:p>
        </w:tc>
        <w:tc>
          <w:tcPr>
            <w:tcW w:type="dxa" w:w="94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0.0000 </w:t>
            </w:r>
          </w:p>
        </w:tc>
        <w:tc>
          <w:tcPr>
            <w:tcW w:type="dxa" w:w="1142"/>
            <w:vMerge w:val="restart"/>
            <w:tcBorders/>
            <w:tcMar>
              <w:start w:w="0" w:type="dxa"/>
              <w:end w:w="0" w:type="dxa"/>
            </w:tcMar>
            <w:tcMar>
              <w:start w:w="0" w:type="dxa"/>
              <w:end w:w="0" w:type="dxa"/>
            </w:tcMar>
          </w:tcPr>
          <w:p>
            <w:pPr>
              <w:autoSpaceDN w:val="0"/>
              <w:autoSpaceDE w:val="0"/>
              <w:widowControl/>
              <w:spacing w:line="185" w:lineRule="auto" w:before="252" w:after="0"/>
              <w:ind w:left="0" w:right="0" w:firstLine="0"/>
              <w:jc w:val="center"/>
            </w:pPr>
            <w:r>
              <w:rPr>
                <w:rFonts w:ascii="SimSun" w:hAnsi="SimSun" w:eastAsia="SimSun"/>
                <w:b w:val="0"/>
                <w:i w:val="0"/>
                <w:color w:val="000000"/>
                <w:sz w:val="18"/>
              </w:rPr>
              <w:t>较高</w:t>
            </w:r>
          </w:p>
        </w:tc>
      </w:tr>
      <w:tr>
        <w:trPr>
          <w:trHeight w:hRule="exact" w:val="306"/>
        </w:trPr>
        <w:tc>
          <w:tcPr>
            <w:tcW w:type="dxa" w:w="1122"/>
            <w:vMerge w:val="restart"/>
            <w:tcBorders/>
            <w:tcMar>
              <w:start w:w="0" w:type="dxa"/>
              <w:end w:w="0" w:type="dxa"/>
            </w:tcMar>
            <w:tcMar>
              <w:start w:w="0" w:type="dxa"/>
              <w:end w:w="0" w:type="dxa"/>
            </w:tcMar>
          </w:tcPr>
          <w:p>
            <w:pPr>
              <w:autoSpaceDN w:val="0"/>
              <w:autoSpaceDE w:val="0"/>
              <w:widowControl/>
              <w:spacing w:line="250" w:lineRule="auto" w:before="11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20</w:t>
            </w:r>
          </w:p>
        </w:tc>
        <w:tc>
          <w:tcPr>
            <w:tcW w:type="dxa" w:w="1255"/>
            <w:vMerge/>
            <w:tcBorders/>
          </w:tcPr>
          <w:p/>
        </w:tc>
        <w:tc>
          <w:tcPr>
            <w:tcW w:type="dxa" w:w="1255"/>
            <w:vMerge/>
            <w:tcBorders/>
          </w:tcPr>
          <w:p/>
        </w:tc>
        <w:tc>
          <w:tcPr>
            <w:tcW w:type="dxa" w:w="1255"/>
            <w:vMerge/>
            <w:tcBorders/>
          </w:tcPr>
          <w:p/>
        </w:tc>
        <w:tc>
          <w:tcPr>
            <w:tcW w:type="dxa" w:w="1255"/>
            <w:vMerge/>
            <w:tcBorders/>
          </w:tcPr>
          <w:p/>
        </w:tc>
        <w:tc>
          <w:tcPr>
            <w:tcW w:type="dxa" w:w="1255"/>
            <w:vMerge/>
            <w:tcBorders/>
          </w:tcPr>
          <w:p/>
        </w:tc>
        <w:tc>
          <w:tcPr>
            <w:tcW w:type="dxa" w:w="1255"/>
            <w:vMerge/>
            <w:tcBorders/>
          </w:tcPr>
          <w:p/>
        </w:tc>
        <w:tc>
          <w:tcPr>
            <w:tcW w:type="dxa" w:w="1255"/>
            <w:vMerge/>
            <w:tcBorders/>
          </w:tcPr>
          <w:p/>
        </w:tc>
      </w:tr>
      <w:tr>
        <w:trPr>
          <w:trHeight w:hRule="exact" w:val="134"/>
        </w:trPr>
        <w:tc>
          <w:tcPr>
            <w:tcW w:type="dxa" w:w="1255"/>
            <w:vMerge/>
            <w:tcBorders/>
          </w:tcPr>
          <w:p/>
        </w:tc>
        <w:tc>
          <w:tcPr>
            <w:tcW w:type="dxa" w:w="94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41.2 </w:t>
            </w:r>
          </w:p>
        </w:tc>
        <w:tc>
          <w:tcPr>
            <w:tcW w:type="dxa" w:w="94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0.0000 </w:t>
            </w:r>
          </w:p>
        </w:tc>
        <w:tc>
          <w:tcPr>
            <w:tcW w:type="dxa" w:w="112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0.0000 </w:t>
            </w:r>
          </w:p>
        </w:tc>
        <w:tc>
          <w:tcPr>
            <w:tcW w:type="dxa" w:w="116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0.0000 </w:t>
            </w:r>
          </w:p>
        </w:tc>
        <w:tc>
          <w:tcPr>
            <w:tcW w:type="dxa" w:w="114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0.0010 </w:t>
            </w:r>
          </w:p>
        </w:tc>
        <w:tc>
          <w:tcPr>
            <w:tcW w:type="dxa" w:w="940"/>
            <w:vMerge w:val="restart"/>
            <w:tcBorders/>
            <w:tcMar>
              <w:start w:w="0" w:type="dxa"/>
              <w:end w:w="0" w:type="dxa"/>
            </w:tcMar>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8"/>
              </w:rPr>
              <w:t xml:space="preserve">0.0737 </w:t>
            </w:r>
          </w:p>
        </w:tc>
        <w:tc>
          <w:tcPr>
            <w:tcW w:type="dxa" w:w="1142"/>
            <w:vMerge w:val="restart"/>
            <w:tcBorders/>
            <w:tcMar>
              <w:start w:w="0" w:type="dxa"/>
              <w:end w:w="0" w:type="dxa"/>
            </w:tcMar>
            <w:tcMar>
              <w:start w:w="0" w:type="dxa"/>
              <w:end w:w="0" w:type="dxa"/>
            </w:tcMar>
          </w:tcPr>
          <w:p>
            <w:pPr>
              <w:autoSpaceDN w:val="0"/>
              <w:autoSpaceDE w:val="0"/>
              <w:widowControl/>
              <w:spacing w:line="185" w:lineRule="auto" w:before="252" w:after="0"/>
              <w:ind w:left="0" w:right="0" w:firstLine="0"/>
              <w:jc w:val="center"/>
            </w:pPr>
            <w:r>
              <w:rPr>
                <w:rFonts w:ascii="SimSun" w:hAnsi="SimSun" w:eastAsia="SimSun"/>
                <w:b w:val="0"/>
                <w:i w:val="0"/>
                <w:color w:val="000000"/>
                <w:sz w:val="18"/>
              </w:rPr>
              <w:t>高</w:t>
            </w:r>
          </w:p>
        </w:tc>
      </w:tr>
      <w:tr>
        <w:trPr>
          <w:trHeight w:hRule="exact" w:val="306"/>
        </w:trPr>
        <w:tc>
          <w:tcPr>
            <w:tcW w:type="dxa" w:w="1122"/>
            <w:vMerge w:val="restart"/>
            <w:tcBorders/>
            <w:tcMar>
              <w:start w:w="0" w:type="dxa"/>
              <w:end w:w="0" w:type="dxa"/>
            </w:tcMar>
            <w:tcMar>
              <w:start w:w="0" w:type="dxa"/>
              <w:end w:w="0" w:type="dxa"/>
            </w:tcMar>
          </w:tcPr>
          <w:p>
            <w:pPr>
              <w:autoSpaceDN w:val="0"/>
              <w:autoSpaceDE w:val="0"/>
              <w:widowControl/>
              <w:spacing w:line="250" w:lineRule="auto" w:before="11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21</w:t>
            </w:r>
          </w:p>
        </w:tc>
        <w:tc>
          <w:tcPr>
            <w:tcW w:type="dxa" w:w="1255"/>
            <w:vMerge/>
            <w:tcBorders/>
          </w:tcPr>
          <w:p/>
        </w:tc>
        <w:tc>
          <w:tcPr>
            <w:tcW w:type="dxa" w:w="1255"/>
            <w:vMerge/>
            <w:tcBorders/>
          </w:tcPr>
          <w:p/>
        </w:tc>
        <w:tc>
          <w:tcPr>
            <w:tcW w:type="dxa" w:w="1255"/>
            <w:vMerge/>
            <w:tcBorders/>
          </w:tcPr>
          <w:p/>
        </w:tc>
        <w:tc>
          <w:tcPr>
            <w:tcW w:type="dxa" w:w="1255"/>
            <w:vMerge/>
            <w:tcBorders/>
          </w:tcPr>
          <w:p/>
        </w:tc>
        <w:tc>
          <w:tcPr>
            <w:tcW w:type="dxa" w:w="1255"/>
            <w:vMerge/>
            <w:tcBorders/>
          </w:tcPr>
          <w:p/>
        </w:tc>
        <w:tc>
          <w:tcPr>
            <w:tcW w:type="dxa" w:w="1255"/>
            <w:vMerge/>
            <w:tcBorders/>
          </w:tcPr>
          <w:p/>
        </w:tc>
        <w:tc>
          <w:tcPr>
            <w:tcW w:type="dxa" w:w="1255"/>
            <w:vMerge/>
            <w:tcBorders/>
          </w:tcPr>
          <w:p/>
        </w:tc>
      </w:tr>
      <w:tr>
        <w:trPr>
          <w:trHeight w:hRule="exact" w:val="134"/>
        </w:trPr>
        <w:tc>
          <w:tcPr>
            <w:tcW w:type="dxa" w:w="1255"/>
            <w:vMerge/>
            <w:tcBorders/>
          </w:tcPr>
          <w:p/>
        </w:tc>
        <w:tc>
          <w:tcPr>
            <w:tcW w:type="dxa" w:w="94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17.7 </w:t>
            </w:r>
          </w:p>
        </w:tc>
        <w:tc>
          <w:tcPr>
            <w:tcW w:type="dxa" w:w="94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0.0000 </w:t>
            </w:r>
          </w:p>
        </w:tc>
        <w:tc>
          <w:tcPr>
            <w:tcW w:type="dxa" w:w="112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0.2697 </w:t>
            </w:r>
          </w:p>
        </w:tc>
        <w:tc>
          <w:tcPr>
            <w:tcW w:type="dxa" w:w="116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0.0001 </w:t>
            </w:r>
          </w:p>
        </w:tc>
        <w:tc>
          <w:tcPr>
            <w:tcW w:type="dxa" w:w="114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0.0000 </w:t>
            </w:r>
          </w:p>
        </w:tc>
        <w:tc>
          <w:tcPr>
            <w:tcW w:type="dxa" w:w="940"/>
            <w:vMerge w:val="restart"/>
            <w:tcBorders/>
            <w:tcMar>
              <w:start w:w="0" w:type="dxa"/>
              <w:end w:w="0" w:type="dxa"/>
            </w:tcMar>
            <w:tcMar>
              <w:start w:w="0" w:type="dxa"/>
              <w:end w:w="0" w:type="dxa"/>
            </w:tcMar>
          </w:tcPr>
          <w:p>
            <w:pPr>
              <w:autoSpaceDN w:val="0"/>
              <w:autoSpaceDE w:val="0"/>
              <w:widowControl/>
              <w:spacing w:line="230" w:lineRule="auto" w:before="242" w:after="0"/>
              <w:ind w:left="0" w:right="0" w:firstLine="0"/>
              <w:jc w:val="center"/>
            </w:pPr>
            <w:r>
              <w:rPr>
                <w:rFonts w:ascii="TimesNewRoman" w:hAnsi="TimesNewRoman" w:eastAsia="TimesNewRoman"/>
                <w:b w:val="0"/>
                <w:i w:val="0"/>
                <w:color w:val="000000"/>
                <w:sz w:val="18"/>
              </w:rPr>
              <w:t xml:space="preserve">0.0000 </w:t>
            </w:r>
          </w:p>
        </w:tc>
        <w:tc>
          <w:tcPr>
            <w:tcW w:type="dxa" w:w="1142"/>
            <w:vMerge w:val="restart"/>
            <w:tcBorders/>
            <w:tcMar>
              <w:start w:w="0" w:type="dxa"/>
              <w:end w:w="0" w:type="dxa"/>
            </w:tcMar>
            <w:tcMar>
              <w:start w:w="0" w:type="dxa"/>
              <w:end w:w="0" w:type="dxa"/>
            </w:tcMar>
          </w:tcPr>
          <w:p>
            <w:pPr>
              <w:autoSpaceDN w:val="0"/>
              <w:autoSpaceDE w:val="0"/>
              <w:widowControl/>
              <w:spacing w:line="185" w:lineRule="auto" w:before="252" w:after="0"/>
              <w:ind w:left="0" w:right="0" w:firstLine="0"/>
              <w:jc w:val="center"/>
            </w:pPr>
            <w:r>
              <w:rPr>
                <w:rFonts w:ascii="SimSun" w:hAnsi="SimSun" w:eastAsia="SimSun"/>
                <w:b w:val="0"/>
                <w:i w:val="0"/>
                <w:color w:val="000000"/>
                <w:sz w:val="18"/>
              </w:rPr>
              <w:t>较低</w:t>
            </w:r>
          </w:p>
        </w:tc>
      </w:tr>
      <w:tr>
        <w:trPr>
          <w:trHeight w:hRule="exact" w:val="306"/>
        </w:trPr>
        <w:tc>
          <w:tcPr>
            <w:tcW w:type="dxa" w:w="1122"/>
            <w:vMerge w:val="restart"/>
            <w:tcBorders/>
            <w:tcMar>
              <w:start w:w="0" w:type="dxa"/>
              <w:end w:w="0" w:type="dxa"/>
            </w:tcMar>
            <w:tcMar>
              <w:start w:w="0" w:type="dxa"/>
              <w:end w:w="0" w:type="dxa"/>
            </w:tcMar>
          </w:tcPr>
          <w:p>
            <w:pPr>
              <w:autoSpaceDN w:val="0"/>
              <w:autoSpaceDE w:val="0"/>
              <w:widowControl/>
              <w:spacing w:line="250" w:lineRule="auto" w:before="11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22</w:t>
            </w:r>
          </w:p>
        </w:tc>
        <w:tc>
          <w:tcPr>
            <w:tcW w:type="dxa" w:w="1255"/>
            <w:vMerge/>
            <w:tcBorders/>
          </w:tcPr>
          <w:p/>
        </w:tc>
        <w:tc>
          <w:tcPr>
            <w:tcW w:type="dxa" w:w="1255"/>
            <w:vMerge/>
            <w:tcBorders/>
          </w:tcPr>
          <w:p/>
        </w:tc>
        <w:tc>
          <w:tcPr>
            <w:tcW w:type="dxa" w:w="1255"/>
            <w:vMerge/>
            <w:tcBorders/>
          </w:tcPr>
          <w:p/>
        </w:tc>
        <w:tc>
          <w:tcPr>
            <w:tcW w:type="dxa" w:w="1255"/>
            <w:vMerge/>
            <w:tcBorders/>
          </w:tcPr>
          <w:p/>
        </w:tc>
        <w:tc>
          <w:tcPr>
            <w:tcW w:type="dxa" w:w="1255"/>
            <w:vMerge/>
            <w:tcBorders/>
          </w:tcPr>
          <w:p/>
        </w:tc>
        <w:tc>
          <w:tcPr>
            <w:tcW w:type="dxa" w:w="1255"/>
            <w:vMerge/>
            <w:tcBorders/>
          </w:tcPr>
          <w:p/>
        </w:tc>
        <w:tc>
          <w:tcPr>
            <w:tcW w:type="dxa" w:w="1255"/>
            <w:vMerge/>
            <w:tcBorders/>
          </w:tcPr>
          <w:p/>
        </w:tc>
      </w:tr>
      <w:tr>
        <w:trPr>
          <w:trHeight w:hRule="exact" w:val="134"/>
        </w:trPr>
        <w:tc>
          <w:tcPr>
            <w:tcW w:type="dxa" w:w="1255"/>
            <w:vMerge/>
            <w:tcBorders/>
          </w:tcPr>
          <w:p/>
        </w:tc>
        <w:tc>
          <w:tcPr>
            <w:tcW w:type="dxa" w:w="940"/>
            <w:vMerge w:val="restart"/>
            <w:tcBorders>
              <w:bottom w:sz="12.0" w:val="single" w:color="#000000"/>
            </w:tcBorders>
            <w:tcMar>
              <w:start w:w="0" w:type="dxa"/>
              <w:end w:w="0" w:type="dxa"/>
            </w:tcMar>
            <w:tcMar>
              <w:start w:w="0" w:type="dxa"/>
              <w:end w:w="0" w:type="dxa"/>
            </w:tcMar>
          </w:tcPr>
          <w:p>
            <w:pPr>
              <w:autoSpaceDN w:val="0"/>
              <w:autoSpaceDE w:val="0"/>
              <w:widowControl/>
              <w:spacing w:line="233" w:lineRule="auto" w:before="246" w:after="0"/>
              <w:ind w:left="0" w:right="0" w:firstLine="0"/>
              <w:jc w:val="center"/>
            </w:pPr>
            <w:r>
              <w:rPr>
                <w:rFonts w:ascii="TimesNewRoman" w:hAnsi="TimesNewRoman" w:eastAsia="TimesNewRoman"/>
                <w:b w:val="0"/>
                <w:i w:val="0"/>
                <w:color w:val="000000"/>
                <w:sz w:val="18"/>
              </w:rPr>
              <w:t xml:space="preserve">28.8 </w:t>
            </w:r>
          </w:p>
        </w:tc>
        <w:tc>
          <w:tcPr>
            <w:tcW w:type="dxa" w:w="940"/>
            <w:vMerge w:val="restart"/>
            <w:tcBorders>
              <w:bottom w:sz="12.0" w:val="single" w:color="#000000"/>
            </w:tcBorders>
            <w:tcMar>
              <w:start w:w="0" w:type="dxa"/>
              <w:end w:w="0" w:type="dxa"/>
            </w:tcMar>
            <w:tcMar>
              <w:start w:w="0" w:type="dxa"/>
              <w:end w:w="0" w:type="dxa"/>
            </w:tcMar>
          </w:tcPr>
          <w:p>
            <w:pPr>
              <w:autoSpaceDN w:val="0"/>
              <w:autoSpaceDE w:val="0"/>
              <w:widowControl/>
              <w:spacing w:line="233" w:lineRule="auto" w:before="246" w:after="0"/>
              <w:ind w:left="0" w:right="0" w:firstLine="0"/>
              <w:jc w:val="center"/>
            </w:pPr>
            <w:r>
              <w:rPr>
                <w:rFonts w:ascii="TimesNewRoman" w:hAnsi="TimesNewRoman" w:eastAsia="TimesNewRoman"/>
                <w:b w:val="0"/>
                <w:i w:val="0"/>
                <w:color w:val="000000"/>
                <w:sz w:val="18"/>
              </w:rPr>
              <w:t xml:space="preserve">0.0000 </w:t>
            </w:r>
          </w:p>
        </w:tc>
        <w:tc>
          <w:tcPr>
            <w:tcW w:type="dxa" w:w="1120"/>
            <w:vMerge w:val="restart"/>
            <w:tcBorders>
              <w:bottom w:sz="12.0" w:val="single" w:color="#000000"/>
            </w:tcBorders>
            <w:tcMar>
              <w:start w:w="0" w:type="dxa"/>
              <w:end w:w="0" w:type="dxa"/>
            </w:tcMar>
            <w:tcMar>
              <w:start w:w="0" w:type="dxa"/>
              <w:end w:w="0" w:type="dxa"/>
            </w:tcMar>
          </w:tcPr>
          <w:p>
            <w:pPr>
              <w:autoSpaceDN w:val="0"/>
              <w:autoSpaceDE w:val="0"/>
              <w:widowControl/>
              <w:spacing w:line="233" w:lineRule="auto" w:before="246" w:after="0"/>
              <w:ind w:left="0" w:right="0" w:firstLine="0"/>
              <w:jc w:val="center"/>
            </w:pPr>
            <w:r>
              <w:rPr>
                <w:rFonts w:ascii="TimesNewRoman" w:hAnsi="TimesNewRoman" w:eastAsia="TimesNewRoman"/>
                <w:b w:val="0"/>
                <w:i w:val="0"/>
                <w:color w:val="000000"/>
                <w:sz w:val="18"/>
              </w:rPr>
              <w:t xml:space="preserve">0.0000 </w:t>
            </w:r>
          </w:p>
        </w:tc>
        <w:tc>
          <w:tcPr>
            <w:tcW w:type="dxa" w:w="1160"/>
            <w:vMerge w:val="restart"/>
            <w:tcBorders>
              <w:bottom w:sz="12.0" w:val="single" w:color="#000000"/>
            </w:tcBorders>
            <w:tcMar>
              <w:start w:w="0" w:type="dxa"/>
              <w:end w:w="0" w:type="dxa"/>
            </w:tcMar>
            <w:tcMar>
              <w:start w:w="0" w:type="dxa"/>
              <w:end w:w="0" w:type="dxa"/>
            </w:tcMar>
          </w:tcPr>
          <w:p>
            <w:pPr>
              <w:autoSpaceDN w:val="0"/>
              <w:autoSpaceDE w:val="0"/>
              <w:widowControl/>
              <w:spacing w:line="233" w:lineRule="auto" w:before="246" w:after="0"/>
              <w:ind w:left="0" w:right="0" w:firstLine="0"/>
              <w:jc w:val="center"/>
            </w:pPr>
            <w:r>
              <w:rPr>
                <w:rFonts w:ascii="TimesNewRoman" w:hAnsi="TimesNewRoman" w:eastAsia="TimesNewRoman"/>
                <w:b w:val="0"/>
                <w:i w:val="0"/>
                <w:color w:val="000000"/>
                <w:sz w:val="18"/>
              </w:rPr>
              <w:t xml:space="preserve">0.0742 </w:t>
            </w:r>
          </w:p>
        </w:tc>
        <w:tc>
          <w:tcPr>
            <w:tcW w:type="dxa" w:w="1140"/>
            <w:vMerge w:val="restart"/>
            <w:tcBorders>
              <w:bottom w:sz="12.0" w:val="single" w:color="#000000"/>
            </w:tcBorders>
            <w:tcMar>
              <w:start w:w="0" w:type="dxa"/>
              <w:end w:w="0" w:type="dxa"/>
            </w:tcMar>
            <w:tcMar>
              <w:start w:w="0" w:type="dxa"/>
              <w:end w:w="0" w:type="dxa"/>
            </w:tcMar>
          </w:tcPr>
          <w:p>
            <w:pPr>
              <w:autoSpaceDN w:val="0"/>
              <w:autoSpaceDE w:val="0"/>
              <w:widowControl/>
              <w:spacing w:line="233" w:lineRule="auto" w:before="246" w:after="0"/>
              <w:ind w:left="0" w:right="0" w:firstLine="0"/>
              <w:jc w:val="center"/>
            </w:pPr>
            <w:r>
              <w:rPr>
                <w:rFonts w:ascii="TimesNewRoman" w:hAnsi="TimesNewRoman" w:eastAsia="TimesNewRoman"/>
                <w:b w:val="0"/>
                <w:i w:val="0"/>
                <w:color w:val="000000"/>
                <w:sz w:val="18"/>
              </w:rPr>
              <w:t xml:space="preserve">0.0010 </w:t>
            </w:r>
          </w:p>
        </w:tc>
        <w:tc>
          <w:tcPr>
            <w:tcW w:type="dxa" w:w="940"/>
            <w:vMerge w:val="restart"/>
            <w:tcBorders>
              <w:bottom w:sz="12.0" w:val="single" w:color="#000000"/>
            </w:tcBorders>
            <w:tcMar>
              <w:start w:w="0" w:type="dxa"/>
              <w:end w:w="0" w:type="dxa"/>
            </w:tcMar>
            <w:tcMar>
              <w:start w:w="0" w:type="dxa"/>
              <w:end w:w="0" w:type="dxa"/>
            </w:tcMar>
          </w:tcPr>
          <w:p>
            <w:pPr>
              <w:autoSpaceDN w:val="0"/>
              <w:autoSpaceDE w:val="0"/>
              <w:widowControl/>
              <w:spacing w:line="233" w:lineRule="auto" w:before="246" w:after="0"/>
              <w:ind w:left="0" w:right="0" w:firstLine="0"/>
              <w:jc w:val="center"/>
            </w:pPr>
            <w:r>
              <w:rPr>
                <w:rFonts w:ascii="TimesNewRoman" w:hAnsi="TimesNewRoman" w:eastAsia="TimesNewRoman"/>
                <w:b w:val="0"/>
                <w:i w:val="0"/>
                <w:color w:val="000000"/>
                <w:sz w:val="18"/>
              </w:rPr>
              <w:t xml:space="preserve">0.0000 </w:t>
            </w:r>
          </w:p>
        </w:tc>
        <w:tc>
          <w:tcPr>
            <w:tcW w:type="dxa" w:w="1142"/>
            <w:vMerge w:val="restart"/>
            <w:tcBorders>
              <w:bottom w:sz="12.0" w:val="single" w:color="#000000"/>
            </w:tcBorders>
            <w:tcMar>
              <w:start w:w="0" w:type="dxa"/>
              <w:end w:w="0" w:type="dxa"/>
            </w:tcMar>
            <w:tcMar>
              <w:start w:w="0" w:type="dxa"/>
              <w:end w:w="0" w:type="dxa"/>
            </w:tcMar>
          </w:tcPr>
          <w:p>
            <w:pPr>
              <w:autoSpaceDN w:val="0"/>
              <w:autoSpaceDE w:val="0"/>
              <w:widowControl/>
              <w:spacing w:line="185" w:lineRule="auto" w:before="252" w:after="0"/>
              <w:ind w:left="0" w:right="0" w:firstLine="0"/>
              <w:jc w:val="center"/>
            </w:pPr>
            <w:r>
              <w:rPr>
                <w:rFonts w:ascii="SimSun" w:hAnsi="SimSun" w:eastAsia="SimSun"/>
                <w:b w:val="0"/>
                <w:i w:val="0"/>
                <w:color w:val="000000"/>
                <w:sz w:val="18"/>
              </w:rPr>
              <w:t>中等</w:t>
            </w:r>
          </w:p>
        </w:tc>
      </w:tr>
      <w:tr>
        <w:trPr>
          <w:trHeight w:hRule="exact" w:val="376"/>
        </w:trPr>
        <w:tc>
          <w:tcPr>
            <w:tcW w:type="dxa" w:w="1122"/>
            <w:tcBorders>
              <w:bottom w:sz="12.0" w:val="single" w:color="#000000"/>
            </w:tcBorders>
            <w:tcMar>
              <w:start w:w="0" w:type="dxa"/>
              <w:end w:w="0" w:type="dxa"/>
            </w:tcMar>
          </w:tcPr>
          <w:p>
            <w:pPr>
              <w:autoSpaceDN w:val="0"/>
              <w:autoSpaceDE w:val="0"/>
              <w:widowControl/>
              <w:spacing w:line="250" w:lineRule="auto" w:before="11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23</w:t>
            </w:r>
          </w:p>
        </w:tc>
        <w:tc>
          <w:tcPr>
            <w:tcW w:type="dxa" w:w="1255"/>
            <w:vMerge/>
            <w:tcBorders>
              <w:bottom w:sz="12.0" w:val="single" w:color="#000000"/>
            </w:tcBorders>
          </w:tcPr>
          <w:p/>
        </w:tc>
        <w:tc>
          <w:tcPr>
            <w:tcW w:type="dxa" w:w="1255"/>
            <w:vMerge/>
            <w:tcBorders>
              <w:bottom w:sz="12.0" w:val="single" w:color="#000000"/>
            </w:tcBorders>
          </w:tcPr>
          <w:p/>
        </w:tc>
        <w:tc>
          <w:tcPr>
            <w:tcW w:type="dxa" w:w="1255"/>
            <w:vMerge/>
            <w:tcBorders>
              <w:bottom w:sz="12.0" w:val="single" w:color="#000000"/>
            </w:tcBorders>
          </w:tcPr>
          <w:p/>
        </w:tc>
        <w:tc>
          <w:tcPr>
            <w:tcW w:type="dxa" w:w="1255"/>
            <w:vMerge/>
            <w:tcBorders>
              <w:bottom w:sz="12.0" w:val="single" w:color="#000000"/>
            </w:tcBorders>
          </w:tcPr>
          <w:p/>
        </w:tc>
        <w:tc>
          <w:tcPr>
            <w:tcW w:type="dxa" w:w="1255"/>
            <w:vMerge/>
            <w:tcBorders>
              <w:bottom w:sz="12.0" w:val="single" w:color="#000000"/>
            </w:tcBorders>
          </w:tcPr>
          <w:p/>
        </w:tc>
        <w:tc>
          <w:tcPr>
            <w:tcW w:type="dxa" w:w="1255"/>
            <w:vMerge/>
            <w:tcBorders>
              <w:bottom w:sz="12.0" w:val="single" w:color="#000000"/>
            </w:tcBorders>
          </w:tcPr>
          <w:p/>
        </w:tc>
        <w:tc>
          <w:tcPr>
            <w:tcW w:type="dxa" w:w="1255"/>
            <w:vMerge/>
            <w:tcBorders>
              <w:bottom w:sz="12.0" w:val="single" w:color="#000000"/>
            </w:tcBorders>
          </w:tcPr>
          <w:p/>
        </w:tc>
      </w:tr>
    </w:tbl>
    <w:p>
      <w:pPr>
        <w:autoSpaceDN w:val="0"/>
        <w:autoSpaceDE w:val="0"/>
        <w:widowControl/>
        <w:spacing w:line="293" w:lineRule="auto" w:before="138" w:after="0"/>
        <w:ind w:left="998" w:right="540" w:firstLine="480"/>
        <w:jc w:val="both"/>
      </w:pPr>
      <w:r>
        <w:rPr>
          <w:rFonts w:ascii="SimSun" w:hAnsi="SimSun" w:eastAsia="SimSun"/>
          <w:b w:val="0"/>
          <w:i w:val="0"/>
          <w:color w:val="000000"/>
          <w:sz w:val="24"/>
        </w:rPr>
        <w:t>将上述二级指标云关联度与二级指标权重依据公式</w:t>
      </w:r>
      <w:r>
        <w:rPr>
          <w:rFonts w:ascii="TimesNewRoman" w:hAnsi="TimesNewRoman" w:eastAsia="TimesNewRoman"/>
          <w:b w:val="0"/>
          <w:i w:val="0"/>
          <w:color w:val="000000"/>
          <w:sz w:val="24"/>
        </w:rPr>
        <w:t>(4-44)</w:t>
      </w:r>
      <w:r>
        <w:rPr>
          <w:rFonts w:ascii="SimSun" w:hAnsi="SimSun" w:eastAsia="SimSun"/>
          <w:b w:val="0"/>
          <w:i w:val="0"/>
          <w:color w:val="000000"/>
          <w:sz w:val="24"/>
        </w:rPr>
        <w:t>进行加权计算可以</w:t>
      </w:r>
      <w:r>
        <w:rPr>
          <w:rFonts w:ascii="SimSun" w:hAnsi="SimSun" w:eastAsia="SimSun"/>
          <w:b w:val="0"/>
          <w:i w:val="0"/>
          <w:color w:val="000000"/>
          <w:sz w:val="24"/>
        </w:rPr>
        <w:t>得到一级指标云关联度，而后依据最大隶属度原则可以得到一级指标的可拓云评</w:t>
      </w:r>
      <w:r>
        <w:rPr>
          <w:rFonts w:ascii="SimSun" w:hAnsi="SimSun" w:eastAsia="SimSun"/>
          <w:b w:val="0"/>
          <w:i w:val="0"/>
          <w:color w:val="000000"/>
          <w:sz w:val="24"/>
        </w:rPr>
        <w:t>价等级如表</w:t>
      </w:r>
      <w:r>
        <w:rPr>
          <w:rFonts w:ascii="TimesNewRoman" w:hAnsi="TimesNewRoman" w:eastAsia="TimesNewRoman"/>
          <w:b w:val="0"/>
          <w:i w:val="0"/>
          <w:color w:val="000000"/>
          <w:sz w:val="24"/>
        </w:rPr>
        <w:t xml:space="preserve"> 5-17</w:t>
      </w:r>
      <w:r>
        <w:rPr>
          <w:rFonts w:ascii="SimSun" w:hAnsi="SimSun" w:eastAsia="SimSun"/>
          <w:b w:val="0"/>
          <w:i w:val="0"/>
          <w:color w:val="000000"/>
          <w:sz w:val="24"/>
        </w:rPr>
        <w:t xml:space="preserve"> 所示。</w:t>
      </w:r>
    </w:p>
    <w:p>
      <w:pPr>
        <w:autoSpaceDN w:val="0"/>
        <w:autoSpaceDE w:val="0"/>
        <w:widowControl/>
        <w:spacing w:line="233" w:lineRule="auto" w:before="354" w:after="0"/>
        <w:ind w:left="0" w:right="4660" w:firstLine="0"/>
        <w:jc w:val="right"/>
      </w:pPr>
      <w:r>
        <w:rPr>
          <w:rFonts w:ascii="TimesNewRoman" w:hAnsi="TimesNewRoman" w:eastAsia="TimesNewRoman"/>
          <w:b w:val="0"/>
          <w:i w:val="0"/>
          <w:color w:val="000000"/>
          <w:sz w:val="18"/>
        </w:rPr>
        <w:t xml:space="preserve">92 </w:t>
      </w:r>
    </w:p>
    <w:p>
      <w:pPr>
        <w:autoSpaceDN w:val="0"/>
        <w:tabs>
          <w:tab w:pos="1240" w:val="left"/>
        </w:tabs>
        <w:autoSpaceDE w:val="0"/>
        <w:widowControl/>
        <w:spacing w:line="240" w:lineRule="auto" w:before="378" w:after="0"/>
        <w:ind w:left="0" w:right="0" w:firstLine="0"/>
        <w:jc w:val="left"/>
      </w:pPr>
      <w:r>
        <w:drawing>
          <wp:inline xmlns:a="http://schemas.openxmlformats.org/drawingml/2006/main" xmlns:pic="http://schemas.openxmlformats.org/drawingml/2006/picture">
            <wp:extent cx="584200" cy="165100"/>
            <wp:docPr id="402" name="Picture 40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03" name="Picture 40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2" w:right="1440" w:bottom="170" w:left="420" w:header="720" w:footer="720" w:gutter="0"/>
          <w:cols/>
          <w:docGrid w:linePitch="360"/>
        </w:sectPr>
      </w:pPr>
    </w:p>
    <w:p>
      <w:pPr>
        <w:autoSpaceDN w:val="0"/>
        <w:autoSpaceDE w:val="0"/>
        <w:widowControl/>
        <w:spacing w:line="220" w:lineRule="exact" w:before="0" w:after="360"/>
        <w:ind w:left="0" w:right="0"/>
      </w:pPr>
    </w:p>
    <w:p>
      <w:pPr>
        <w:autoSpaceDN w:val="0"/>
        <w:autoSpaceDE w:val="0"/>
        <w:widowControl/>
        <w:spacing w:line="204" w:lineRule="auto" w:before="0" w:after="0"/>
        <w:ind w:left="0" w:right="3698" w:firstLine="0"/>
        <w:jc w:val="right"/>
      </w:pPr>
      <w:r>
        <w:rPr>
          <w:rFonts w:ascii="TimesNewRoman" w:hAnsi="TimesNewRoman" w:eastAsia="TimesNewRoman"/>
          <w:b w:val="0"/>
          <w:i w:val="0"/>
          <w:color w:val="000000"/>
          <w:sz w:val="21"/>
        </w:rPr>
        <w:t>6</w:t>
      </w:r>
      <w:r>
        <w:rPr>
          <w:rFonts w:ascii="SimSun" w:hAnsi="SimSun" w:eastAsia="SimSun"/>
          <w:b w:val="0"/>
          <w:i w:val="0"/>
          <w:color w:val="000000"/>
          <w:sz w:val="21"/>
        </w:rPr>
        <w:t xml:space="preserve"> 结论与展望</w:t>
      </w:r>
    </w:p>
    <w:p>
      <w:pPr>
        <w:autoSpaceDN w:val="0"/>
        <w:autoSpaceDE w:val="0"/>
        <w:widowControl/>
        <w:spacing w:line="245" w:lineRule="auto" w:before="332" w:after="0"/>
        <w:ind w:left="3312" w:right="1728" w:firstLine="0"/>
        <w:jc w:val="center"/>
      </w:pPr>
      <w:r>
        <w:rPr>
          <w:rFonts w:ascii="SimSun" w:hAnsi="SimSun" w:eastAsia="SimSun"/>
          <w:b w:val="0"/>
          <w:i w:val="0"/>
          <w:color w:val="000000"/>
          <w:sz w:val="21"/>
        </w:rPr>
        <w:t>表</w:t>
      </w:r>
      <w:r>
        <w:rPr>
          <w:rFonts w:ascii="TimesNewRoman,Bold" w:hAnsi="TimesNewRoman,Bold" w:eastAsia="TimesNewRoman,Bold"/>
          <w:b/>
          <w:i w:val="0"/>
          <w:color w:val="000000"/>
          <w:sz w:val="21"/>
        </w:rPr>
        <w:t xml:space="preserve"> 5-17</w:t>
      </w:r>
      <w:r>
        <w:rPr>
          <w:rFonts w:ascii="SimSun" w:hAnsi="SimSun" w:eastAsia="SimSun"/>
          <w:b w:val="0"/>
          <w:i w:val="0"/>
          <w:color w:val="000000"/>
          <w:sz w:val="21"/>
        </w:rPr>
        <w:t xml:space="preserve"> 一级指标云关联度</w:t>
      </w:r>
      <w:r>
        <w:br/>
      </w:r>
      <w:r>
        <w:rPr>
          <w:rFonts w:ascii="TimesNewRoman,Bold" w:hAnsi="TimesNewRoman,Bold" w:eastAsia="TimesNewRoman,Bold"/>
          <w:b/>
          <w:i w:val="0"/>
          <w:color w:val="000000"/>
          <w:sz w:val="21"/>
        </w:rPr>
        <w:t xml:space="preserve">Table 5-17 Cloud correlation degree of first-level index </w:t>
      </w:r>
    </w:p>
    <w:p>
      <w:pPr>
        <w:autoSpaceDN w:val="0"/>
        <w:autoSpaceDE w:val="0"/>
        <w:widowControl/>
        <w:spacing w:line="185" w:lineRule="auto" w:before="348" w:after="22"/>
        <w:ind w:left="0" w:right="3948" w:firstLine="0"/>
        <w:jc w:val="right"/>
      </w:pPr>
      <w:r>
        <w:rPr>
          <w:rFonts w:ascii="SimSun" w:hAnsi="SimSun" w:eastAsia="SimSun"/>
          <w:b w:val="0"/>
          <w:i w:val="0"/>
          <w:color w:val="000000"/>
          <w:sz w:val="18"/>
        </w:rPr>
        <w:t>云关联度</w:t>
      </w:r>
    </w:p>
    <w:tbl>
      <w:tblPr>
        <w:tblW w:type="auto" w:w="0"/>
        <w:tblLayout w:type="fixed"/>
        <w:tblLook w:firstColumn="1" w:firstRow="1" w:lastColumn="0" w:lastRow="0" w:noHBand="0" w:noVBand="1" w:val="04A0"/>
        <w:tblInd w:w="1564.0" w:type="dxa"/>
      </w:tblPr>
      <w:tblGrid>
        <w:gridCol w:w="1445"/>
        <w:gridCol w:w="1445"/>
        <w:gridCol w:w="1445"/>
        <w:gridCol w:w="1445"/>
        <w:gridCol w:w="1445"/>
        <w:gridCol w:w="1445"/>
        <w:gridCol w:w="1445"/>
      </w:tblGrid>
      <w:tr>
        <w:trPr>
          <w:trHeight w:hRule="exact" w:val="494"/>
        </w:trPr>
        <w:tc>
          <w:tcPr>
            <w:tcW w:type="dxa" w:w="1256"/>
            <w:tcBorders>
              <w:bottom w:sz="4.0" w:val="single" w:color="#000000"/>
            </w:tcBorders>
            <w:tcMar>
              <w:start w:w="0" w:type="dxa"/>
              <w:end w:w="0" w:type="dxa"/>
            </w:tcMar>
          </w:tcPr>
          <w:p>
            <w:pPr>
              <w:autoSpaceDN w:val="0"/>
              <w:autoSpaceDE w:val="0"/>
              <w:widowControl/>
              <w:spacing w:line="185" w:lineRule="auto" w:before="22" w:after="0"/>
              <w:ind w:left="0" w:right="0" w:firstLine="0"/>
              <w:jc w:val="center"/>
            </w:pPr>
            <w:r>
              <w:rPr>
                <w:rFonts w:ascii="SimSun" w:hAnsi="SimSun" w:eastAsia="SimSun"/>
                <w:b w:val="0"/>
                <w:i w:val="0"/>
                <w:color w:val="000000"/>
                <w:sz w:val="18"/>
              </w:rPr>
              <w:t>一级指标</w:t>
            </w:r>
          </w:p>
        </w:tc>
        <w:tc>
          <w:tcPr>
            <w:tcW w:type="dxa" w:w="1120"/>
            <w:tcBorders>
              <w:bottom w:sz="4.0" w:val="single" w:color="#000000"/>
            </w:tcBorders>
            <w:tcMar>
              <w:start w:w="0" w:type="dxa"/>
              <w:end w:w="0" w:type="dxa"/>
            </w:tcMar>
          </w:tcPr>
          <w:p>
            <w:pPr>
              <w:autoSpaceDN w:val="0"/>
              <w:autoSpaceDE w:val="0"/>
              <w:widowControl/>
              <w:spacing w:line="185" w:lineRule="auto" w:before="248" w:after="0"/>
              <w:ind w:left="0" w:right="0" w:firstLine="0"/>
              <w:jc w:val="center"/>
            </w:pPr>
            <w:r>
              <w:rPr>
                <w:rFonts w:ascii="SimSun" w:hAnsi="SimSun" w:eastAsia="SimSun"/>
                <w:b w:val="0"/>
                <w:i w:val="0"/>
                <w:color w:val="000000"/>
                <w:sz w:val="18"/>
              </w:rPr>
              <w:t>低水平</w:t>
            </w:r>
          </w:p>
        </w:tc>
        <w:tc>
          <w:tcPr>
            <w:tcW w:type="dxa" w:w="1260"/>
            <w:tcBorders>
              <w:bottom w:sz="4.0" w:val="single" w:color="#000000"/>
            </w:tcBorders>
            <w:tcMar>
              <w:start w:w="0" w:type="dxa"/>
              <w:end w:w="0" w:type="dxa"/>
            </w:tcMar>
          </w:tcPr>
          <w:p>
            <w:pPr>
              <w:autoSpaceDN w:val="0"/>
              <w:autoSpaceDE w:val="0"/>
              <w:widowControl/>
              <w:spacing w:line="185" w:lineRule="auto" w:before="248" w:after="0"/>
              <w:ind w:left="0" w:right="0" w:firstLine="0"/>
              <w:jc w:val="center"/>
            </w:pPr>
            <w:r>
              <w:rPr>
                <w:rFonts w:ascii="SimSun" w:hAnsi="SimSun" w:eastAsia="SimSun"/>
                <w:b w:val="0"/>
                <w:i w:val="0"/>
                <w:color w:val="000000"/>
                <w:sz w:val="18"/>
              </w:rPr>
              <w:t>较低水平</w:t>
            </w:r>
          </w:p>
        </w:tc>
        <w:tc>
          <w:tcPr>
            <w:tcW w:type="dxa" w:w="1200"/>
            <w:tcBorders>
              <w:bottom w:sz="4.0" w:val="single" w:color="#000000"/>
            </w:tcBorders>
            <w:tcMar>
              <w:start w:w="0" w:type="dxa"/>
              <w:end w:w="0" w:type="dxa"/>
            </w:tcMar>
          </w:tcPr>
          <w:p>
            <w:pPr>
              <w:autoSpaceDN w:val="0"/>
              <w:autoSpaceDE w:val="0"/>
              <w:widowControl/>
              <w:spacing w:line="185" w:lineRule="auto" w:before="248" w:after="0"/>
              <w:ind w:left="0" w:right="0" w:firstLine="0"/>
              <w:jc w:val="center"/>
            </w:pPr>
            <w:r>
              <w:rPr>
                <w:rFonts w:ascii="SimSun" w:hAnsi="SimSun" w:eastAsia="SimSun"/>
                <w:b w:val="0"/>
                <w:i w:val="0"/>
                <w:color w:val="000000"/>
                <w:sz w:val="18"/>
              </w:rPr>
              <w:t>中等水平</w:t>
            </w:r>
          </w:p>
        </w:tc>
        <w:tc>
          <w:tcPr>
            <w:tcW w:type="dxa" w:w="1260"/>
            <w:tcBorders>
              <w:bottom w:sz="4.0" w:val="single" w:color="#000000"/>
            </w:tcBorders>
            <w:tcMar>
              <w:start w:w="0" w:type="dxa"/>
              <w:end w:w="0" w:type="dxa"/>
            </w:tcMar>
          </w:tcPr>
          <w:p>
            <w:pPr>
              <w:autoSpaceDN w:val="0"/>
              <w:autoSpaceDE w:val="0"/>
              <w:widowControl/>
              <w:spacing w:line="185" w:lineRule="auto" w:before="248" w:after="0"/>
              <w:ind w:left="0" w:right="0" w:firstLine="0"/>
              <w:jc w:val="center"/>
            </w:pPr>
            <w:r>
              <w:rPr>
                <w:rFonts w:ascii="SimSun" w:hAnsi="SimSun" w:eastAsia="SimSun"/>
                <w:b w:val="0"/>
                <w:i w:val="0"/>
                <w:color w:val="000000"/>
                <w:sz w:val="18"/>
              </w:rPr>
              <w:t>较高水平</w:t>
            </w:r>
          </w:p>
        </w:tc>
        <w:tc>
          <w:tcPr>
            <w:tcW w:type="dxa" w:w="1140"/>
            <w:tcBorders>
              <w:bottom w:sz="4.0" w:val="single" w:color="#000000"/>
            </w:tcBorders>
            <w:tcMar>
              <w:start w:w="0" w:type="dxa"/>
              <w:end w:w="0" w:type="dxa"/>
            </w:tcMar>
          </w:tcPr>
          <w:p>
            <w:pPr>
              <w:autoSpaceDN w:val="0"/>
              <w:autoSpaceDE w:val="0"/>
              <w:widowControl/>
              <w:spacing w:line="185" w:lineRule="auto" w:before="248" w:after="0"/>
              <w:ind w:left="0" w:right="0" w:firstLine="0"/>
              <w:jc w:val="center"/>
            </w:pPr>
            <w:r>
              <w:rPr>
                <w:rFonts w:ascii="SimSun" w:hAnsi="SimSun" w:eastAsia="SimSun"/>
                <w:b w:val="0"/>
                <w:i w:val="0"/>
                <w:color w:val="000000"/>
                <w:sz w:val="18"/>
              </w:rPr>
              <w:t>高水平</w:t>
            </w:r>
          </w:p>
        </w:tc>
        <w:tc>
          <w:tcPr>
            <w:tcW w:type="dxa" w:w="1268"/>
            <w:tcBorders>
              <w:bottom w:sz="4.0" w:val="single" w:color="#000000"/>
            </w:tcBorders>
            <w:tcMar>
              <w:start w:w="0" w:type="dxa"/>
              <w:end w:w="0" w:type="dxa"/>
            </w:tcMar>
          </w:tcPr>
          <w:p>
            <w:pPr>
              <w:autoSpaceDN w:val="0"/>
              <w:autoSpaceDE w:val="0"/>
              <w:widowControl/>
              <w:spacing w:line="185" w:lineRule="auto" w:before="22" w:after="0"/>
              <w:ind w:left="0" w:right="0" w:firstLine="0"/>
              <w:jc w:val="center"/>
            </w:pPr>
            <w:r>
              <w:rPr>
                <w:rFonts w:ascii="SimSun" w:hAnsi="SimSun" w:eastAsia="SimSun"/>
                <w:b w:val="0"/>
                <w:i w:val="0"/>
                <w:color w:val="000000"/>
                <w:sz w:val="18"/>
              </w:rPr>
              <w:t>评价等级</w:t>
            </w:r>
          </w:p>
        </w:tc>
      </w:tr>
      <w:tr>
        <w:trPr>
          <w:trHeight w:hRule="exact" w:val="402"/>
        </w:trPr>
        <w:tc>
          <w:tcPr>
            <w:tcW w:type="dxa" w:w="1256"/>
            <w:tcBorders>
              <w:top w:sz="4.0" w:val="single" w:color="#000000"/>
            </w:tcBorders>
            <w:tcMar>
              <w:start w:w="0" w:type="dxa"/>
              <w:end w:w="0" w:type="dxa"/>
            </w:tcMar>
          </w:tcPr>
          <w:p>
            <w:pPr>
              <w:autoSpaceDN w:val="0"/>
              <w:autoSpaceDE w:val="0"/>
              <w:widowControl/>
              <w:spacing w:line="250" w:lineRule="auto" w:before="180" w:after="0"/>
              <w:ind w:left="0" w:right="0" w:firstLine="0"/>
              <w:jc w:val="center"/>
            </w:pPr>
            <w:r>
              <w:rPr>
                <w:rFonts w:ascii="TimesNewRoman,Italic" w:hAnsi="TimesNewRoman,Italic" w:eastAsia="TimesNewRoman,Italic"/>
                <w:b w:val="0"/>
                <w:i/>
                <w:color w:val="000000"/>
                <w:sz w:val="18"/>
              </w:rPr>
              <w:t>B</w:t>
            </w:r>
            <w:r>
              <w:rPr>
                <w:rFonts w:ascii="TimesNewRoman" w:hAnsi="TimesNewRoman" w:eastAsia="TimesNewRoman"/>
                <w:b w:val="0"/>
                <w:i w:val="0"/>
                <w:color w:val="000000"/>
                <w:sz w:val="12"/>
              </w:rPr>
              <w:t>1</w:t>
            </w:r>
          </w:p>
        </w:tc>
        <w:tc>
          <w:tcPr>
            <w:tcW w:type="dxa" w:w="1120"/>
            <w:tcBorders>
              <w:top w:sz="4.0" w:val="single" w:color="#000000"/>
            </w:tcBorders>
            <w:tcMar>
              <w:start w:w="0" w:type="dxa"/>
              <w:end w:w="0" w:type="dxa"/>
            </w:tcMar>
          </w:tcPr>
          <w:p>
            <w:pPr>
              <w:autoSpaceDN w:val="0"/>
              <w:autoSpaceDE w:val="0"/>
              <w:widowControl/>
              <w:spacing w:line="233" w:lineRule="auto" w:before="192" w:after="0"/>
              <w:ind w:left="0" w:right="0" w:firstLine="0"/>
              <w:jc w:val="center"/>
            </w:pPr>
            <w:r>
              <w:rPr>
                <w:rFonts w:ascii="TimesNewRoman" w:hAnsi="TimesNewRoman" w:eastAsia="TimesNewRoman"/>
                <w:b w:val="0"/>
                <w:i w:val="0"/>
                <w:color w:val="000000"/>
                <w:sz w:val="18"/>
              </w:rPr>
              <w:t xml:space="preserve">0.0000 </w:t>
            </w:r>
          </w:p>
        </w:tc>
        <w:tc>
          <w:tcPr>
            <w:tcW w:type="dxa" w:w="1260"/>
            <w:tcBorders>
              <w:top w:sz="4.0" w:val="single" w:color="#000000"/>
            </w:tcBorders>
            <w:tcMar>
              <w:start w:w="0" w:type="dxa"/>
              <w:end w:w="0" w:type="dxa"/>
            </w:tcMar>
          </w:tcPr>
          <w:p>
            <w:pPr>
              <w:autoSpaceDN w:val="0"/>
              <w:autoSpaceDE w:val="0"/>
              <w:widowControl/>
              <w:spacing w:line="233" w:lineRule="auto" w:before="192" w:after="0"/>
              <w:ind w:left="0" w:right="314" w:firstLine="0"/>
              <w:jc w:val="right"/>
            </w:pPr>
            <w:r>
              <w:rPr>
                <w:rFonts w:ascii="TimesNewRoman" w:hAnsi="TimesNewRoman" w:eastAsia="TimesNewRoman"/>
                <w:b w:val="0"/>
                <w:i w:val="0"/>
                <w:color w:val="000000"/>
                <w:sz w:val="18"/>
              </w:rPr>
              <w:t xml:space="preserve">0.0077 </w:t>
            </w:r>
          </w:p>
        </w:tc>
        <w:tc>
          <w:tcPr>
            <w:tcW w:type="dxa" w:w="1200"/>
            <w:tcBorders>
              <w:top w:sz="4.0" w:val="single" w:color="#000000"/>
            </w:tcBorders>
            <w:tcMar>
              <w:start w:w="0" w:type="dxa"/>
              <w:end w:w="0" w:type="dxa"/>
            </w:tcMar>
          </w:tcPr>
          <w:p>
            <w:pPr>
              <w:autoSpaceDN w:val="0"/>
              <w:autoSpaceDE w:val="0"/>
              <w:widowControl/>
              <w:spacing w:line="233" w:lineRule="auto" w:before="192" w:after="0"/>
              <w:ind w:left="0" w:right="0" w:firstLine="0"/>
              <w:jc w:val="center"/>
            </w:pPr>
            <w:r>
              <w:rPr>
                <w:rFonts w:ascii="TimesNewRoman" w:hAnsi="TimesNewRoman" w:eastAsia="TimesNewRoman"/>
                <w:b w:val="0"/>
                <w:i w:val="0"/>
                <w:color w:val="000000"/>
                <w:sz w:val="18"/>
              </w:rPr>
              <w:t xml:space="preserve">0.3333 </w:t>
            </w:r>
          </w:p>
        </w:tc>
        <w:tc>
          <w:tcPr>
            <w:tcW w:type="dxa" w:w="1260"/>
            <w:tcBorders>
              <w:top w:sz="4.0" w:val="single" w:color="#000000"/>
            </w:tcBorders>
            <w:tcMar>
              <w:start w:w="0" w:type="dxa"/>
              <w:end w:w="0" w:type="dxa"/>
            </w:tcMar>
          </w:tcPr>
          <w:p>
            <w:pPr>
              <w:autoSpaceDN w:val="0"/>
              <w:autoSpaceDE w:val="0"/>
              <w:widowControl/>
              <w:spacing w:line="233" w:lineRule="auto" w:before="192" w:after="0"/>
              <w:ind w:left="0" w:right="0" w:firstLine="0"/>
              <w:jc w:val="center"/>
            </w:pPr>
            <w:r>
              <w:rPr>
                <w:rFonts w:ascii="TimesNewRoman" w:hAnsi="TimesNewRoman" w:eastAsia="TimesNewRoman"/>
                <w:b w:val="0"/>
                <w:i w:val="0"/>
                <w:color w:val="000000"/>
                <w:sz w:val="18"/>
              </w:rPr>
              <w:t xml:space="preserve">0.0067 </w:t>
            </w:r>
          </w:p>
        </w:tc>
        <w:tc>
          <w:tcPr>
            <w:tcW w:type="dxa" w:w="1140"/>
            <w:tcBorders>
              <w:top w:sz="4.0" w:val="single" w:color="#000000"/>
            </w:tcBorders>
            <w:tcMar>
              <w:start w:w="0" w:type="dxa"/>
              <w:end w:w="0" w:type="dxa"/>
            </w:tcMar>
          </w:tcPr>
          <w:p>
            <w:pPr>
              <w:autoSpaceDN w:val="0"/>
              <w:autoSpaceDE w:val="0"/>
              <w:widowControl/>
              <w:spacing w:line="233" w:lineRule="auto" w:before="192" w:after="0"/>
              <w:ind w:left="0" w:right="0" w:firstLine="0"/>
              <w:jc w:val="center"/>
            </w:pPr>
            <w:r>
              <w:rPr>
                <w:rFonts w:ascii="TimesNewRoman" w:hAnsi="TimesNewRoman" w:eastAsia="TimesNewRoman"/>
                <w:b w:val="0"/>
                <w:i w:val="0"/>
                <w:color w:val="000000"/>
                <w:sz w:val="18"/>
              </w:rPr>
              <w:t xml:space="preserve">0.0000 </w:t>
            </w:r>
          </w:p>
        </w:tc>
        <w:tc>
          <w:tcPr>
            <w:tcW w:type="dxa" w:w="1268"/>
            <w:tcBorders>
              <w:top w:sz="4.0" w:val="single" w:color="#000000"/>
            </w:tcBorders>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18"/>
              </w:rPr>
              <w:t>中等</w:t>
            </w:r>
          </w:p>
        </w:tc>
      </w:tr>
      <w:tr>
        <w:trPr>
          <w:trHeight w:hRule="exact" w:val="440"/>
        </w:trPr>
        <w:tc>
          <w:tcPr>
            <w:tcW w:type="dxa" w:w="1256"/>
            <w:tcBorders/>
            <w:tcMar>
              <w:start w:w="0" w:type="dxa"/>
              <w:end w:w="0" w:type="dxa"/>
            </w:tcMar>
          </w:tcPr>
          <w:p>
            <w:pPr>
              <w:autoSpaceDN w:val="0"/>
              <w:autoSpaceDE w:val="0"/>
              <w:widowControl/>
              <w:spacing w:line="250" w:lineRule="auto" w:before="224" w:after="0"/>
              <w:ind w:left="0" w:right="0" w:firstLine="0"/>
              <w:jc w:val="center"/>
            </w:pPr>
            <w:r>
              <w:rPr>
                <w:rFonts w:ascii="TimesNewRoman,Italic" w:hAnsi="TimesNewRoman,Italic" w:eastAsia="TimesNewRoman,Italic"/>
                <w:b w:val="0"/>
                <w:i/>
                <w:color w:val="000000"/>
                <w:sz w:val="18"/>
              </w:rPr>
              <w:t>B</w:t>
            </w:r>
            <w:r>
              <w:rPr>
                <w:rFonts w:ascii="TimesNewRoman" w:hAnsi="TimesNewRoman" w:eastAsia="TimesNewRoman"/>
                <w:b w:val="0"/>
                <w:i w:val="0"/>
                <w:color w:val="000000"/>
                <w:sz w:val="12"/>
              </w:rPr>
              <w:t>2</w:t>
            </w:r>
          </w:p>
        </w:tc>
        <w:tc>
          <w:tcPr>
            <w:tcW w:type="dxa" w:w="1120"/>
            <w:tcBorders/>
            <w:tcMar>
              <w:start w:w="0" w:type="dxa"/>
              <w:end w:w="0" w:type="dxa"/>
            </w:tcMar>
          </w:tcPr>
          <w:p>
            <w:pPr>
              <w:autoSpaceDN w:val="0"/>
              <w:autoSpaceDE w:val="0"/>
              <w:widowControl/>
              <w:spacing w:line="230" w:lineRule="auto" w:before="236" w:after="0"/>
              <w:ind w:left="0" w:right="0" w:firstLine="0"/>
              <w:jc w:val="center"/>
            </w:pPr>
            <w:r>
              <w:rPr>
                <w:rFonts w:ascii="TimesNewRoman" w:hAnsi="TimesNewRoman" w:eastAsia="TimesNewRoman"/>
                <w:b w:val="0"/>
                <w:i w:val="0"/>
                <w:color w:val="000000"/>
                <w:sz w:val="18"/>
              </w:rPr>
              <w:t xml:space="preserve">0.0000 </w:t>
            </w:r>
          </w:p>
        </w:tc>
        <w:tc>
          <w:tcPr>
            <w:tcW w:type="dxa" w:w="1260"/>
            <w:tcBorders/>
            <w:tcMar>
              <w:start w:w="0" w:type="dxa"/>
              <w:end w:w="0" w:type="dxa"/>
            </w:tcMar>
          </w:tcPr>
          <w:p>
            <w:pPr>
              <w:autoSpaceDN w:val="0"/>
              <w:autoSpaceDE w:val="0"/>
              <w:widowControl/>
              <w:spacing w:line="230" w:lineRule="auto" w:before="236" w:after="0"/>
              <w:ind w:left="0" w:right="314" w:firstLine="0"/>
              <w:jc w:val="right"/>
            </w:pPr>
            <w:r>
              <w:rPr>
                <w:rFonts w:ascii="TimesNewRoman" w:hAnsi="TimesNewRoman" w:eastAsia="TimesNewRoman"/>
                <w:b w:val="0"/>
                <w:i w:val="0"/>
                <w:color w:val="000000"/>
                <w:sz w:val="18"/>
              </w:rPr>
              <w:t xml:space="preserve">0.0000 </w:t>
            </w:r>
          </w:p>
        </w:tc>
        <w:tc>
          <w:tcPr>
            <w:tcW w:type="dxa" w:w="1200"/>
            <w:tcBorders/>
            <w:tcMar>
              <w:start w:w="0" w:type="dxa"/>
              <w:end w:w="0" w:type="dxa"/>
            </w:tcMar>
          </w:tcPr>
          <w:p>
            <w:pPr>
              <w:autoSpaceDN w:val="0"/>
              <w:autoSpaceDE w:val="0"/>
              <w:widowControl/>
              <w:spacing w:line="230" w:lineRule="auto" w:before="236" w:after="0"/>
              <w:ind w:left="0" w:right="0" w:firstLine="0"/>
              <w:jc w:val="center"/>
            </w:pPr>
            <w:r>
              <w:rPr>
                <w:rFonts w:ascii="TimesNewRoman" w:hAnsi="TimesNewRoman" w:eastAsia="TimesNewRoman"/>
                <w:b w:val="0"/>
                <w:i w:val="0"/>
                <w:color w:val="000000"/>
                <w:sz w:val="18"/>
              </w:rPr>
              <w:t xml:space="preserve">0.4026 </w:t>
            </w:r>
          </w:p>
        </w:tc>
        <w:tc>
          <w:tcPr>
            <w:tcW w:type="dxa" w:w="1260"/>
            <w:tcBorders/>
            <w:tcMar>
              <w:start w:w="0" w:type="dxa"/>
              <w:end w:w="0" w:type="dxa"/>
            </w:tcMar>
          </w:tcPr>
          <w:p>
            <w:pPr>
              <w:autoSpaceDN w:val="0"/>
              <w:autoSpaceDE w:val="0"/>
              <w:widowControl/>
              <w:spacing w:line="230" w:lineRule="auto" w:before="236" w:after="0"/>
              <w:ind w:left="0" w:right="0" w:firstLine="0"/>
              <w:jc w:val="center"/>
            </w:pPr>
            <w:r>
              <w:rPr>
                <w:rFonts w:ascii="TimesNewRoman" w:hAnsi="TimesNewRoman" w:eastAsia="TimesNewRoman"/>
                <w:b w:val="0"/>
                <w:i w:val="0"/>
                <w:color w:val="000000"/>
                <w:sz w:val="18"/>
              </w:rPr>
              <w:t xml:space="preserve">0.2964 </w:t>
            </w:r>
          </w:p>
        </w:tc>
        <w:tc>
          <w:tcPr>
            <w:tcW w:type="dxa" w:w="1140"/>
            <w:tcBorders/>
            <w:tcMar>
              <w:start w:w="0" w:type="dxa"/>
              <w:end w:w="0" w:type="dxa"/>
            </w:tcMar>
          </w:tcPr>
          <w:p>
            <w:pPr>
              <w:autoSpaceDN w:val="0"/>
              <w:autoSpaceDE w:val="0"/>
              <w:widowControl/>
              <w:spacing w:line="230" w:lineRule="auto" w:before="236" w:after="0"/>
              <w:ind w:left="0" w:right="0" w:firstLine="0"/>
              <w:jc w:val="center"/>
            </w:pPr>
            <w:r>
              <w:rPr>
                <w:rFonts w:ascii="TimesNewRoman" w:hAnsi="TimesNewRoman" w:eastAsia="TimesNewRoman"/>
                <w:b w:val="0"/>
                <w:i w:val="0"/>
                <w:color w:val="000000"/>
                <w:sz w:val="18"/>
              </w:rPr>
              <w:t xml:space="preserve">0.0060 </w:t>
            </w:r>
          </w:p>
        </w:tc>
        <w:tc>
          <w:tcPr>
            <w:tcW w:type="dxa" w:w="1268"/>
            <w:tcBorders/>
            <w:tcMar>
              <w:start w:w="0" w:type="dxa"/>
              <w:end w:w="0" w:type="dxa"/>
            </w:tcMar>
          </w:tcPr>
          <w:p>
            <w:pPr>
              <w:autoSpaceDN w:val="0"/>
              <w:autoSpaceDE w:val="0"/>
              <w:widowControl/>
              <w:spacing w:line="185" w:lineRule="auto" w:before="242" w:after="0"/>
              <w:ind w:left="0" w:right="0" w:firstLine="0"/>
              <w:jc w:val="center"/>
            </w:pPr>
            <w:r>
              <w:rPr>
                <w:rFonts w:ascii="SimSun" w:hAnsi="SimSun" w:eastAsia="SimSun"/>
                <w:b w:val="0"/>
                <w:i w:val="0"/>
                <w:color w:val="000000"/>
                <w:sz w:val="18"/>
              </w:rPr>
              <w:t>中等</w:t>
            </w:r>
          </w:p>
        </w:tc>
      </w:tr>
      <w:tr>
        <w:trPr>
          <w:trHeight w:hRule="exact" w:val="440"/>
        </w:trPr>
        <w:tc>
          <w:tcPr>
            <w:tcW w:type="dxa" w:w="1256"/>
            <w:tcBorders/>
            <w:tcMar>
              <w:start w:w="0" w:type="dxa"/>
              <w:end w:w="0" w:type="dxa"/>
            </w:tcMar>
          </w:tcPr>
          <w:p>
            <w:pPr>
              <w:autoSpaceDN w:val="0"/>
              <w:autoSpaceDE w:val="0"/>
              <w:widowControl/>
              <w:spacing w:line="250" w:lineRule="auto" w:before="224" w:after="0"/>
              <w:ind w:left="0" w:right="0" w:firstLine="0"/>
              <w:jc w:val="center"/>
            </w:pPr>
            <w:r>
              <w:rPr>
                <w:rFonts w:ascii="TimesNewRoman,Italic" w:hAnsi="TimesNewRoman,Italic" w:eastAsia="TimesNewRoman,Italic"/>
                <w:b w:val="0"/>
                <w:i/>
                <w:color w:val="000000"/>
                <w:sz w:val="18"/>
              </w:rPr>
              <w:t>B</w:t>
            </w:r>
            <w:r>
              <w:rPr>
                <w:rFonts w:ascii="TimesNewRoman" w:hAnsi="TimesNewRoman" w:eastAsia="TimesNewRoman"/>
                <w:b w:val="0"/>
                <w:i w:val="0"/>
                <w:color w:val="000000"/>
                <w:sz w:val="12"/>
              </w:rPr>
              <w:t>3</w:t>
            </w:r>
          </w:p>
        </w:tc>
        <w:tc>
          <w:tcPr>
            <w:tcW w:type="dxa" w:w="1120"/>
            <w:tcBorders/>
            <w:tcMar>
              <w:start w:w="0" w:type="dxa"/>
              <w:end w:w="0" w:type="dxa"/>
            </w:tcMar>
          </w:tcPr>
          <w:p>
            <w:pPr>
              <w:autoSpaceDN w:val="0"/>
              <w:autoSpaceDE w:val="0"/>
              <w:widowControl/>
              <w:spacing w:line="233" w:lineRule="auto" w:before="236" w:after="0"/>
              <w:ind w:left="0" w:right="0" w:firstLine="0"/>
              <w:jc w:val="center"/>
            </w:pPr>
            <w:r>
              <w:rPr>
                <w:rFonts w:ascii="TimesNewRoman" w:hAnsi="TimesNewRoman" w:eastAsia="TimesNewRoman"/>
                <w:b w:val="0"/>
                <w:i w:val="0"/>
                <w:color w:val="000000"/>
                <w:sz w:val="18"/>
              </w:rPr>
              <w:t xml:space="preserve">0.0000 </w:t>
            </w:r>
          </w:p>
        </w:tc>
        <w:tc>
          <w:tcPr>
            <w:tcW w:type="dxa" w:w="1260"/>
            <w:tcBorders/>
            <w:tcMar>
              <w:start w:w="0" w:type="dxa"/>
              <w:end w:w="0" w:type="dxa"/>
            </w:tcMar>
          </w:tcPr>
          <w:p>
            <w:pPr>
              <w:autoSpaceDN w:val="0"/>
              <w:autoSpaceDE w:val="0"/>
              <w:widowControl/>
              <w:spacing w:line="233" w:lineRule="auto" w:before="236" w:after="0"/>
              <w:ind w:left="0" w:right="314" w:firstLine="0"/>
              <w:jc w:val="right"/>
            </w:pPr>
            <w:r>
              <w:rPr>
                <w:rFonts w:ascii="TimesNewRoman" w:hAnsi="TimesNewRoman" w:eastAsia="TimesNewRoman"/>
                <w:b w:val="0"/>
                <w:i w:val="0"/>
                <w:color w:val="000000"/>
                <w:sz w:val="18"/>
              </w:rPr>
              <w:t xml:space="preserve">0.0221 </w:t>
            </w:r>
          </w:p>
        </w:tc>
        <w:tc>
          <w:tcPr>
            <w:tcW w:type="dxa" w:w="1200"/>
            <w:tcBorders/>
            <w:tcMar>
              <w:start w:w="0" w:type="dxa"/>
              <w:end w:w="0" w:type="dxa"/>
            </w:tcMar>
          </w:tcPr>
          <w:p>
            <w:pPr>
              <w:autoSpaceDN w:val="0"/>
              <w:autoSpaceDE w:val="0"/>
              <w:widowControl/>
              <w:spacing w:line="233" w:lineRule="auto" w:before="236" w:after="0"/>
              <w:ind w:left="0" w:right="0" w:firstLine="0"/>
              <w:jc w:val="center"/>
            </w:pPr>
            <w:r>
              <w:rPr>
                <w:rFonts w:ascii="TimesNewRoman" w:hAnsi="TimesNewRoman" w:eastAsia="TimesNewRoman"/>
                <w:b w:val="0"/>
                <w:i w:val="0"/>
                <w:color w:val="000000"/>
                <w:sz w:val="18"/>
              </w:rPr>
              <w:t xml:space="preserve">0.0191 </w:t>
            </w:r>
          </w:p>
        </w:tc>
        <w:tc>
          <w:tcPr>
            <w:tcW w:type="dxa" w:w="1260"/>
            <w:tcBorders/>
            <w:tcMar>
              <w:start w:w="0" w:type="dxa"/>
              <w:end w:w="0" w:type="dxa"/>
            </w:tcMar>
          </w:tcPr>
          <w:p>
            <w:pPr>
              <w:autoSpaceDN w:val="0"/>
              <w:autoSpaceDE w:val="0"/>
              <w:widowControl/>
              <w:spacing w:line="233" w:lineRule="auto" w:before="236" w:after="0"/>
              <w:ind w:left="0" w:right="0" w:firstLine="0"/>
              <w:jc w:val="center"/>
            </w:pPr>
            <w:r>
              <w:rPr>
                <w:rFonts w:ascii="TimesNewRoman" w:hAnsi="TimesNewRoman" w:eastAsia="TimesNewRoman"/>
                <w:b w:val="0"/>
                <w:i w:val="0"/>
                <w:color w:val="000000"/>
                <w:sz w:val="18"/>
              </w:rPr>
              <w:t xml:space="preserve">0.0590 </w:t>
            </w:r>
          </w:p>
        </w:tc>
        <w:tc>
          <w:tcPr>
            <w:tcW w:type="dxa" w:w="1140"/>
            <w:tcBorders/>
            <w:tcMar>
              <w:start w:w="0" w:type="dxa"/>
              <w:end w:w="0" w:type="dxa"/>
            </w:tcMar>
          </w:tcPr>
          <w:p>
            <w:pPr>
              <w:autoSpaceDN w:val="0"/>
              <w:autoSpaceDE w:val="0"/>
              <w:widowControl/>
              <w:spacing w:line="233" w:lineRule="auto" w:before="236" w:after="0"/>
              <w:ind w:left="0" w:right="0" w:firstLine="0"/>
              <w:jc w:val="center"/>
            </w:pPr>
            <w:r>
              <w:rPr>
                <w:rFonts w:ascii="TimesNewRoman" w:hAnsi="TimesNewRoman" w:eastAsia="TimesNewRoman"/>
                <w:b w:val="0"/>
                <w:i w:val="0"/>
                <w:color w:val="000000"/>
                <w:sz w:val="18"/>
              </w:rPr>
              <w:t xml:space="preserve">0.0000 </w:t>
            </w:r>
          </w:p>
        </w:tc>
        <w:tc>
          <w:tcPr>
            <w:tcW w:type="dxa" w:w="1268"/>
            <w:tcBorders/>
            <w:tcMar>
              <w:start w:w="0" w:type="dxa"/>
              <w:end w:w="0" w:type="dxa"/>
            </w:tcMar>
          </w:tcPr>
          <w:p>
            <w:pPr>
              <w:autoSpaceDN w:val="0"/>
              <w:autoSpaceDE w:val="0"/>
              <w:widowControl/>
              <w:spacing w:line="185" w:lineRule="auto" w:before="242" w:after="0"/>
              <w:ind w:left="0" w:right="0" w:firstLine="0"/>
              <w:jc w:val="center"/>
            </w:pPr>
            <w:r>
              <w:rPr>
                <w:rFonts w:ascii="SimSun" w:hAnsi="SimSun" w:eastAsia="SimSun"/>
                <w:b w:val="0"/>
                <w:i w:val="0"/>
                <w:color w:val="000000"/>
                <w:sz w:val="18"/>
              </w:rPr>
              <w:t>较高</w:t>
            </w:r>
          </w:p>
        </w:tc>
      </w:tr>
      <w:tr>
        <w:trPr>
          <w:trHeight w:hRule="exact" w:val="440"/>
        </w:trPr>
        <w:tc>
          <w:tcPr>
            <w:tcW w:type="dxa" w:w="1256"/>
            <w:tcBorders/>
            <w:tcMar>
              <w:start w:w="0" w:type="dxa"/>
              <w:end w:w="0" w:type="dxa"/>
            </w:tcMar>
          </w:tcPr>
          <w:p>
            <w:pPr>
              <w:autoSpaceDN w:val="0"/>
              <w:autoSpaceDE w:val="0"/>
              <w:widowControl/>
              <w:spacing w:line="250" w:lineRule="auto" w:before="224" w:after="0"/>
              <w:ind w:left="0" w:right="0" w:firstLine="0"/>
              <w:jc w:val="center"/>
            </w:pPr>
            <w:r>
              <w:rPr>
                <w:rFonts w:ascii="TimesNewRoman,Italic" w:hAnsi="TimesNewRoman,Italic" w:eastAsia="TimesNewRoman,Italic"/>
                <w:b w:val="0"/>
                <w:i/>
                <w:color w:val="000000"/>
                <w:sz w:val="18"/>
              </w:rPr>
              <w:t>B</w:t>
            </w:r>
            <w:r>
              <w:rPr>
                <w:rFonts w:ascii="TimesNewRoman" w:hAnsi="TimesNewRoman" w:eastAsia="TimesNewRoman"/>
                <w:b w:val="0"/>
                <w:i w:val="0"/>
                <w:color w:val="000000"/>
                <w:sz w:val="12"/>
              </w:rPr>
              <w:t>4</w:t>
            </w:r>
          </w:p>
        </w:tc>
        <w:tc>
          <w:tcPr>
            <w:tcW w:type="dxa" w:w="1120"/>
            <w:tcBorders/>
            <w:tcMar>
              <w:start w:w="0" w:type="dxa"/>
              <w:end w:w="0" w:type="dxa"/>
            </w:tcMar>
          </w:tcPr>
          <w:p>
            <w:pPr>
              <w:autoSpaceDN w:val="0"/>
              <w:autoSpaceDE w:val="0"/>
              <w:widowControl/>
              <w:spacing w:line="233" w:lineRule="auto" w:before="236" w:after="0"/>
              <w:ind w:left="0" w:right="0" w:firstLine="0"/>
              <w:jc w:val="center"/>
            </w:pPr>
            <w:r>
              <w:rPr>
                <w:rFonts w:ascii="TimesNewRoman" w:hAnsi="TimesNewRoman" w:eastAsia="TimesNewRoman"/>
                <w:b w:val="0"/>
                <w:i w:val="0"/>
                <w:color w:val="000000"/>
                <w:sz w:val="18"/>
              </w:rPr>
              <w:t xml:space="preserve">0.0000 </w:t>
            </w:r>
          </w:p>
        </w:tc>
        <w:tc>
          <w:tcPr>
            <w:tcW w:type="dxa" w:w="1260"/>
            <w:tcBorders/>
            <w:tcMar>
              <w:start w:w="0" w:type="dxa"/>
              <w:end w:w="0" w:type="dxa"/>
            </w:tcMar>
          </w:tcPr>
          <w:p>
            <w:pPr>
              <w:autoSpaceDN w:val="0"/>
              <w:autoSpaceDE w:val="0"/>
              <w:widowControl/>
              <w:spacing w:line="233" w:lineRule="auto" w:before="236" w:after="0"/>
              <w:ind w:left="0" w:right="314" w:firstLine="0"/>
              <w:jc w:val="right"/>
            </w:pPr>
            <w:r>
              <w:rPr>
                <w:rFonts w:ascii="TimesNewRoman" w:hAnsi="TimesNewRoman" w:eastAsia="TimesNewRoman"/>
                <w:b w:val="0"/>
                <w:i w:val="0"/>
                <w:color w:val="000000"/>
                <w:sz w:val="18"/>
              </w:rPr>
              <w:t xml:space="preserve">0.0551 </w:t>
            </w:r>
          </w:p>
        </w:tc>
        <w:tc>
          <w:tcPr>
            <w:tcW w:type="dxa" w:w="1200"/>
            <w:tcBorders/>
            <w:tcMar>
              <w:start w:w="0" w:type="dxa"/>
              <w:end w:w="0" w:type="dxa"/>
            </w:tcMar>
          </w:tcPr>
          <w:p>
            <w:pPr>
              <w:autoSpaceDN w:val="0"/>
              <w:autoSpaceDE w:val="0"/>
              <w:widowControl/>
              <w:spacing w:line="233" w:lineRule="auto" w:before="236" w:after="0"/>
              <w:ind w:left="0" w:right="0" w:firstLine="0"/>
              <w:jc w:val="center"/>
            </w:pPr>
            <w:r>
              <w:rPr>
                <w:rFonts w:ascii="TimesNewRoman" w:hAnsi="TimesNewRoman" w:eastAsia="TimesNewRoman"/>
                <w:b w:val="0"/>
                <w:i w:val="0"/>
                <w:color w:val="000000"/>
                <w:sz w:val="18"/>
              </w:rPr>
              <w:t xml:space="preserve">0.0337 </w:t>
            </w:r>
          </w:p>
        </w:tc>
        <w:tc>
          <w:tcPr>
            <w:tcW w:type="dxa" w:w="1260"/>
            <w:tcBorders/>
            <w:tcMar>
              <w:start w:w="0" w:type="dxa"/>
              <w:end w:w="0" w:type="dxa"/>
            </w:tcMar>
          </w:tcPr>
          <w:p>
            <w:pPr>
              <w:autoSpaceDN w:val="0"/>
              <w:autoSpaceDE w:val="0"/>
              <w:widowControl/>
              <w:spacing w:line="233" w:lineRule="auto" w:before="236" w:after="0"/>
              <w:ind w:left="0" w:right="0" w:firstLine="0"/>
              <w:jc w:val="center"/>
            </w:pPr>
            <w:r>
              <w:rPr>
                <w:rFonts w:ascii="TimesNewRoman" w:hAnsi="TimesNewRoman" w:eastAsia="TimesNewRoman"/>
                <w:b w:val="0"/>
                <w:i w:val="0"/>
                <w:color w:val="000000"/>
                <w:sz w:val="18"/>
              </w:rPr>
              <w:t xml:space="preserve">0.0669 </w:t>
            </w:r>
          </w:p>
        </w:tc>
        <w:tc>
          <w:tcPr>
            <w:tcW w:type="dxa" w:w="1140"/>
            <w:tcBorders/>
            <w:tcMar>
              <w:start w:w="0" w:type="dxa"/>
              <w:end w:w="0" w:type="dxa"/>
            </w:tcMar>
          </w:tcPr>
          <w:p>
            <w:pPr>
              <w:autoSpaceDN w:val="0"/>
              <w:autoSpaceDE w:val="0"/>
              <w:widowControl/>
              <w:spacing w:line="233" w:lineRule="auto" w:before="236" w:after="0"/>
              <w:ind w:left="0" w:right="0" w:firstLine="0"/>
              <w:jc w:val="center"/>
            </w:pPr>
            <w:r>
              <w:rPr>
                <w:rFonts w:ascii="TimesNewRoman" w:hAnsi="TimesNewRoman" w:eastAsia="TimesNewRoman"/>
                <w:b w:val="0"/>
                <w:i w:val="0"/>
                <w:color w:val="000000"/>
                <w:sz w:val="18"/>
              </w:rPr>
              <w:t xml:space="preserve">0.0000 </w:t>
            </w:r>
          </w:p>
        </w:tc>
        <w:tc>
          <w:tcPr>
            <w:tcW w:type="dxa" w:w="1268"/>
            <w:tcBorders/>
            <w:tcMar>
              <w:start w:w="0" w:type="dxa"/>
              <w:end w:w="0" w:type="dxa"/>
            </w:tcMar>
          </w:tcPr>
          <w:p>
            <w:pPr>
              <w:autoSpaceDN w:val="0"/>
              <w:autoSpaceDE w:val="0"/>
              <w:widowControl/>
              <w:spacing w:line="185" w:lineRule="auto" w:before="242" w:after="0"/>
              <w:ind w:left="0" w:right="0" w:firstLine="0"/>
              <w:jc w:val="center"/>
            </w:pPr>
            <w:r>
              <w:rPr>
                <w:rFonts w:ascii="SimSun" w:hAnsi="SimSun" w:eastAsia="SimSun"/>
                <w:b w:val="0"/>
                <w:i w:val="0"/>
                <w:color w:val="000000"/>
                <w:sz w:val="18"/>
              </w:rPr>
              <w:t>较高</w:t>
            </w:r>
          </w:p>
        </w:tc>
      </w:tr>
      <w:tr>
        <w:trPr>
          <w:trHeight w:hRule="exact" w:val="498"/>
        </w:trPr>
        <w:tc>
          <w:tcPr>
            <w:tcW w:type="dxa" w:w="1256"/>
            <w:tcBorders>
              <w:bottom w:sz="12.0" w:val="single" w:color="#000000"/>
            </w:tcBorders>
            <w:tcMar>
              <w:start w:w="0" w:type="dxa"/>
              <w:end w:w="0" w:type="dxa"/>
            </w:tcMar>
          </w:tcPr>
          <w:p>
            <w:pPr>
              <w:autoSpaceDN w:val="0"/>
              <w:autoSpaceDE w:val="0"/>
              <w:widowControl/>
              <w:spacing w:line="250" w:lineRule="auto" w:before="236" w:after="0"/>
              <w:ind w:left="0" w:right="0" w:firstLine="0"/>
              <w:jc w:val="center"/>
            </w:pPr>
            <w:r>
              <w:rPr>
                <w:rFonts w:ascii="TimesNewRoman,Italic" w:hAnsi="TimesNewRoman,Italic" w:eastAsia="TimesNewRoman,Italic"/>
                <w:b w:val="0"/>
                <w:i/>
                <w:color w:val="000000"/>
                <w:sz w:val="18"/>
              </w:rPr>
              <w:t>B</w:t>
            </w:r>
            <w:r>
              <w:rPr>
                <w:rFonts w:ascii="TimesNewRoman" w:hAnsi="TimesNewRoman" w:eastAsia="TimesNewRoman"/>
                <w:b w:val="0"/>
                <w:i w:val="0"/>
                <w:color w:val="000000"/>
                <w:sz w:val="12"/>
              </w:rPr>
              <w:t>5</w:t>
            </w:r>
          </w:p>
        </w:tc>
        <w:tc>
          <w:tcPr>
            <w:tcW w:type="dxa" w:w="1120"/>
            <w:tcBorders>
              <w:bottom w:sz="12.0" w:val="single" w:color="#000000"/>
            </w:tcBorders>
            <w:tcMar>
              <w:start w:w="0" w:type="dxa"/>
              <w:end w:w="0" w:type="dxa"/>
            </w:tcMar>
          </w:tcPr>
          <w:p>
            <w:pPr>
              <w:autoSpaceDN w:val="0"/>
              <w:autoSpaceDE w:val="0"/>
              <w:widowControl/>
              <w:spacing w:line="230" w:lineRule="auto" w:before="236" w:after="0"/>
              <w:ind w:left="0" w:right="0" w:firstLine="0"/>
              <w:jc w:val="center"/>
            </w:pPr>
            <w:r>
              <w:rPr>
                <w:rFonts w:ascii="TimesNewRoman" w:hAnsi="TimesNewRoman" w:eastAsia="TimesNewRoman"/>
                <w:b w:val="0"/>
                <w:i w:val="0"/>
                <w:color w:val="000000"/>
                <w:sz w:val="18"/>
              </w:rPr>
              <w:t xml:space="preserve">0.0000 </w:t>
            </w:r>
          </w:p>
        </w:tc>
        <w:tc>
          <w:tcPr>
            <w:tcW w:type="dxa" w:w="1260"/>
            <w:tcBorders>
              <w:bottom w:sz="12.0" w:val="single" w:color="#000000"/>
            </w:tcBorders>
            <w:tcMar>
              <w:start w:w="0" w:type="dxa"/>
              <w:end w:w="0" w:type="dxa"/>
            </w:tcMar>
          </w:tcPr>
          <w:p>
            <w:pPr>
              <w:autoSpaceDN w:val="0"/>
              <w:autoSpaceDE w:val="0"/>
              <w:widowControl/>
              <w:spacing w:line="230" w:lineRule="auto" w:before="236" w:after="0"/>
              <w:ind w:left="0" w:right="314" w:firstLine="0"/>
              <w:jc w:val="right"/>
            </w:pPr>
            <w:r>
              <w:rPr>
                <w:rFonts w:ascii="TimesNewRoman" w:hAnsi="TimesNewRoman" w:eastAsia="TimesNewRoman"/>
                <w:b w:val="0"/>
                <w:i w:val="0"/>
                <w:color w:val="000000"/>
                <w:sz w:val="18"/>
              </w:rPr>
              <w:t xml:space="preserve">0.0571 </w:t>
            </w:r>
          </w:p>
        </w:tc>
        <w:tc>
          <w:tcPr>
            <w:tcW w:type="dxa" w:w="1200"/>
            <w:tcBorders>
              <w:bottom w:sz="12.0" w:val="single" w:color="#000000"/>
            </w:tcBorders>
            <w:tcMar>
              <w:start w:w="0" w:type="dxa"/>
              <w:end w:w="0" w:type="dxa"/>
            </w:tcMar>
          </w:tcPr>
          <w:p>
            <w:pPr>
              <w:autoSpaceDN w:val="0"/>
              <w:autoSpaceDE w:val="0"/>
              <w:widowControl/>
              <w:spacing w:line="230" w:lineRule="auto" w:before="236" w:after="0"/>
              <w:ind w:left="0" w:right="0" w:firstLine="0"/>
              <w:jc w:val="center"/>
            </w:pPr>
            <w:r>
              <w:rPr>
                <w:rFonts w:ascii="TimesNewRoman" w:hAnsi="TimesNewRoman" w:eastAsia="TimesNewRoman"/>
                <w:b w:val="0"/>
                <w:i w:val="0"/>
                <w:color w:val="000000"/>
                <w:sz w:val="18"/>
              </w:rPr>
              <w:t xml:space="preserve">0.0151 </w:t>
            </w:r>
          </w:p>
        </w:tc>
        <w:tc>
          <w:tcPr>
            <w:tcW w:type="dxa" w:w="1260"/>
            <w:tcBorders>
              <w:bottom w:sz="12.0" w:val="single" w:color="#000000"/>
            </w:tcBorders>
            <w:tcMar>
              <w:start w:w="0" w:type="dxa"/>
              <w:end w:w="0" w:type="dxa"/>
            </w:tcMar>
          </w:tcPr>
          <w:p>
            <w:pPr>
              <w:autoSpaceDN w:val="0"/>
              <w:autoSpaceDE w:val="0"/>
              <w:widowControl/>
              <w:spacing w:line="230" w:lineRule="auto" w:before="236" w:after="0"/>
              <w:ind w:left="0" w:right="0" w:firstLine="0"/>
              <w:jc w:val="center"/>
            </w:pPr>
            <w:r>
              <w:rPr>
                <w:rFonts w:ascii="TimesNewRoman" w:hAnsi="TimesNewRoman" w:eastAsia="TimesNewRoman"/>
                <w:b w:val="0"/>
                <w:i w:val="0"/>
                <w:color w:val="000000"/>
                <w:sz w:val="18"/>
              </w:rPr>
              <w:t xml:space="preserve">0.0167 </w:t>
            </w:r>
          </w:p>
        </w:tc>
        <w:tc>
          <w:tcPr>
            <w:tcW w:type="dxa" w:w="1140"/>
            <w:tcBorders>
              <w:bottom w:sz="12.0" w:val="single" w:color="#000000"/>
            </w:tcBorders>
            <w:tcMar>
              <w:start w:w="0" w:type="dxa"/>
              <w:end w:w="0" w:type="dxa"/>
            </w:tcMar>
          </w:tcPr>
          <w:p>
            <w:pPr>
              <w:autoSpaceDN w:val="0"/>
              <w:autoSpaceDE w:val="0"/>
              <w:widowControl/>
              <w:spacing w:line="230" w:lineRule="auto" w:before="236" w:after="0"/>
              <w:ind w:left="0" w:right="0" w:firstLine="0"/>
              <w:jc w:val="center"/>
            </w:pPr>
            <w:r>
              <w:rPr>
                <w:rFonts w:ascii="TimesNewRoman" w:hAnsi="TimesNewRoman" w:eastAsia="TimesNewRoman"/>
                <w:b w:val="0"/>
                <w:i w:val="0"/>
                <w:color w:val="000000"/>
                <w:sz w:val="18"/>
              </w:rPr>
              <w:t xml:space="preserve">0.0879 </w:t>
            </w:r>
          </w:p>
        </w:tc>
        <w:tc>
          <w:tcPr>
            <w:tcW w:type="dxa" w:w="1268"/>
            <w:tcBorders>
              <w:bottom w:sz="12.0" w:val="single" w:color="#000000"/>
            </w:tcBorders>
            <w:tcMar>
              <w:start w:w="0" w:type="dxa"/>
              <w:end w:w="0" w:type="dxa"/>
            </w:tcMar>
          </w:tcPr>
          <w:p>
            <w:pPr>
              <w:autoSpaceDN w:val="0"/>
              <w:autoSpaceDE w:val="0"/>
              <w:widowControl/>
              <w:spacing w:line="185" w:lineRule="auto" w:before="242" w:after="0"/>
              <w:ind w:left="0" w:right="0" w:firstLine="0"/>
              <w:jc w:val="center"/>
            </w:pPr>
            <w:r>
              <w:rPr>
                <w:rFonts w:ascii="SimSun" w:hAnsi="SimSun" w:eastAsia="SimSun"/>
                <w:b w:val="0"/>
                <w:i w:val="0"/>
                <w:color w:val="000000"/>
                <w:sz w:val="18"/>
              </w:rPr>
              <w:t>高</w:t>
            </w:r>
          </w:p>
        </w:tc>
      </w:tr>
    </w:tbl>
    <w:p>
      <w:pPr>
        <w:autoSpaceDN w:val="0"/>
        <w:autoSpaceDE w:val="0"/>
        <w:widowControl/>
        <w:spacing w:line="204" w:lineRule="auto" w:before="168" w:after="0"/>
        <w:ind w:left="1564" w:right="0" w:firstLine="0"/>
        <w:jc w:val="left"/>
      </w:pPr>
      <w:r>
        <w:rPr>
          <w:rFonts w:ascii="TimesNewRoman" w:hAnsi="TimesNewRoman" w:eastAsia="TimesNewRoman"/>
          <w:b w:val="0"/>
          <w:i w:val="0"/>
          <w:color w:val="000000"/>
          <w:sz w:val="28"/>
        </w:rPr>
        <w:t>5.6.3</w:t>
      </w:r>
      <w:r>
        <w:rPr>
          <w:rFonts w:ascii="SimHei" w:hAnsi="SimHei" w:eastAsia="SimHei"/>
          <w:b w:val="0"/>
          <w:i w:val="0"/>
          <w:color w:val="000000"/>
          <w:sz w:val="28"/>
        </w:rPr>
        <w:t>可拓云评价结果</w:t>
      </w:r>
    </w:p>
    <w:p>
      <w:pPr>
        <w:autoSpaceDN w:val="0"/>
        <w:tabs>
          <w:tab w:pos="2044" w:val="left"/>
        </w:tabs>
        <w:autoSpaceDE w:val="0"/>
        <w:widowControl/>
        <w:spacing w:line="307" w:lineRule="auto" w:before="280" w:after="110"/>
        <w:ind w:left="1564" w:right="0"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1</w:t>
      </w:r>
      <w:r>
        <w:rPr>
          <w:rFonts w:ascii="SimSun" w:hAnsi="SimSun" w:eastAsia="SimSun"/>
          <w:b w:val="0"/>
          <w:i w:val="0"/>
          <w:color w:val="000000"/>
          <w:sz w:val="24"/>
        </w:rPr>
        <w:t>）可拓云评价等级</w:t>
      </w:r>
      <w:r>
        <w:br/>
      </w:r>
      <w:r>
        <w:tab/>
      </w:r>
      <w:r>
        <w:rPr>
          <w:rFonts w:ascii="SimSun" w:hAnsi="SimSun" w:eastAsia="SimSun"/>
          <w:b w:val="0"/>
          <w:i w:val="0"/>
          <w:color w:val="000000"/>
          <w:sz w:val="24"/>
        </w:rPr>
        <w:t>将一级指标云关联度与一级指标权重依据公式</w:t>
      </w:r>
      <w:r>
        <w:rPr>
          <w:rFonts w:ascii="TimesNewRoman" w:hAnsi="TimesNewRoman" w:eastAsia="TimesNewRoman"/>
          <w:b w:val="0"/>
          <w:i w:val="0"/>
          <w:color w:val="000000"/>
          <w:sz w:val="24"/>
        </w:rPr>
        <w:t>(4-45)</w:t>
      </w:r>
      <w:r>
        <w:rPr>
          <w:rFonts w:ascii="SimSun" w:hAnsi="SimSun" w:eastAsia="SimSun"/>
          <w:b w:val="0"/>
          <w:i w:val="0"/>
          <w:color w:val="000000"/>
          <w:sz w:val="24"/>
        </w:rPr>
        <w:t>进行加权计算可以得到</w:t>
      </w:r>
      <w:r>
        <w:rPr>
          <w:rFonts w:ascii="SimSun" w:hAnsi="SimSun" w:eastAsia="SimSun"/>
          <w:b w:val="0"/>
          <w:i w:val="0"/>
          <w:color w:val="000000"/>
          <w:sz w:val="24"/>
        </w:rPr>
        <w:t>地铁盾构施工安全保障能力的综合云关联度。根据最大隶属度原则，即综合关联度</w:t>
      </w:r>
      <w:r>
        <w:rPr>
          <w:rFonts w:ascii="SimSun" w:hAnsi="SimSun" w:eastAsia="SimSun"/>
          <w:b w:val="0"/>
          <w:i w:val="0"/>
          <w:color w:val="000000"/>
          <w:sz w:val="24"/>
        </w:rPr>
        <w:t>最大的等级即为地铁盾构施工安全保障能力的评价等级。综合云关联度计算结果</w:t>
      </w:r>
      <w:r>
        <w:rPr>
          <w:rFonts w:ascii="SimSun" w:hAnsi="SimSun" w:eastAsia="SimSun"/>
          <w:b w:val="0"/>
          <w:i w:val="0"/>
          <w:color w:val="000000"/>
          <w:sz w:val="24"/>
        </w:rPr>
        <w:t>及评价等级如下所示：</w:t>
      </w:r>
    </w:p>
    <w:tbl>
      <w:tblPr>
        <w:tblW w:type="auto" w:w="0"/>
        <w:tblLayout w:type="fixed"/>
        <w:tblLook w:firstColumn="1" w:firstRow="1" w:lastColumn="0" w:lastRow="0" w:noHBand="0" w:noVBand="1" w:val="04A0"/>
        <w:tblInd w:w="1100.0" w:type="dxa"/>
      </w:tblPr>
      <w:tblGrid>
        <w:gridCol w:w="1012"/>
        <w:gridCol w:w="1012"/>
        <w:gridCol w:w="1012"/>
        <w:gridCol w:w="1012"/>
        <w:gridCol w:w="1012"/>
        <w:gridCol w:w="1012"/>
        <w:gridCol w:w="1012"/>
        <w:gridCol w:w="1012"/>
        <w:gridCol w:w="1012"/>
        <w:gridCol w:w="1012"/>
      </w:tblGrid>
      <w:tr>
        <w:trPr>
          <w:trHeight w:hRule="exact" w:val="502"/>
        </w:trPr>
        <w:tc>
          <w:tcPr>
            <w:tcW w:type="dxa" w:w="1300"/>
            <w:tcBorders/>
            <w:tcMar>
              <w:start w:w="0" w:type="dxa"/>
              <w:end w:w="0" w:type="dxa"/>
            </w:tcMar>
          </w:tcPr>
          <w:p>
            <w:pPr>
              <w:autoSpaceDN w:val="0"/>
              <w:autoSpaceDE w:val="0"/>
              <w:widowControl/>
              <w:spacing w:line="230" w:lineRule="auto" w:before="92" w:after="0"/>
              <w:ind w:left="0" w:right="4" w:firstLine="0"/>
              <w:jc w:val="right"/>
            </w:pPr>
            <w:r>
              <w:rPr>
                <w:rFonts w:ascii="TimesNewRoman,Italic" w:hAnsi="TimesNewRoman,Italic" w:eastAsia="TimesNewRoman,Italic"/>
                <w:b w:val="0"/>
                <w:i/>
                <w:color w:val="000000"/>
                <w:sz w:val="27"/>
              </w:rPr>
              <w:t>K</w:t>
            </w:r>
          </w:p>
        </w:tc>
        <w:tc>
          <w:tcPr>
            <w:tcW w:type="dxa" w:w="120"/>
            <w:tcBorders/>
            <w:tcMar>
              <w:start w:w="0" w:type="dxa"/>
              <w:end w:w="0" w:type="dxa"/>
            </w:tcMar>
          </w:tcPr>
          <w:p>
            <w:pPr>
              <w:autoSpaceDN w:val="0"/>
              <w:autoSpaceDE w:val="0"/>
              <w:widowControl/>
              <w:spacing w:line="276" w:lineRule="auto" w:before="236" w:after="0"/>
              <w:ind w:left="0" w:right="0" w:firstLine="0"/>
              <w:jc w:val="center"/>
            </w:pPr>
            <w:r>
              <w:rPr>
                <w:w w:val="97.70249724388123"/>
                <w:rFonts w:ascii="TimesNewRoman,Italic" w:hAnsi="TimesNewRoman,Italic" w:eastAsia="TimesNewRoman,Italic"/>
                <w:b w:val="0"/>
                <w:i/>
                <w:color w:val="000000"/>
                <w:sz w:val="16"/>
              </w:rPr>
              <w:t xml:space="preserve">j </w:t>
            </w:r>
            <w:r>
              <w:rPr>
                <w:w w:val="103.06181474165483"/>
                <w:rFonts w:ascii="TimesNewRoman" w:hAnsi="TimesNewRoman" w:eastAsia="TimesNewRoman"/>
                <w:b w:val="0"/>
                <w:i w:val="0"/>
                <w:color w:val="000000"/>
                <w:sz w:val="11"/>
              </w:rPr>
              <w:t>0</w:t>
            </w:r>
          </w:p>
        </w:tc>
        <w:tc>
          <w:tcPr>
            <w:tcW w:type="dxa" w:w="380"/>
            <w:tcBorders/>
            <w:tcMar>
              <w:start w:w="0" w:type="dxa"/>
              <w:end w:w="0" w:type="dxa"/>
            </w:tcMar>
          </w:tcPr>
          <w:p>
            <w:pPr>
              <w:autoSpaceDN w:val="0"/>
              <w:autoSpaceDE w:val="0"/>
              <w:widowControl/>
              <w:spacing w:line="230" w:lineRule="auto" w:before="92" w:after="0"/>
              <w:ind w:left="0" w:right="0" w:firstLine="0"/>
              <w:jc w:val="center"/>
            </w:pPr>
            <w:r>
              <w:rPr>
                <w:rFonts w:ascii="TimesNewRoman" w:hAnsi="TimesNewRoman" w:eastAsia="TimesNewRoman"/>
                <w:b w:val="0"/>
                <w:i w:val="0"/>
                <w:color w:val="000000"/>
                <w:sz w:val="27"/>
              </w:rPr>
              <w:t>( )</w:t>
            </w:r>
          </w:p>
        </w:tc>
        <w:tc>
          <w:tcPr>
            <w:tcW w:type="dxa" w:w="200"/>
            <w:tcBorders/>
            <w:tcMar>
              <w:start w:w="0" w:type="dxa"/>
              <w:end w:w="0" w:type="dxa"/>
            </w:tcMar>
          </w:tcPr>
          <w:p>
            <w:pPr>
              <w:autoSpaceDN w:val="0"/>
              <w:autoSpaceDE w:val="0"/>
              <w:widowControl/>
              <w:spacing w:line="352" w:lineRule="exact" w:before="60" w:after="0"/>
              <w:ind w:left="0" w:right="0" w:firstLine="0"/>
              <w:jc w:val="center"/>
            </w:pPr>
            <w:r>
              <w:rPr>
                <w:rFonts w:ascii="Symbol" w:hAnsi="Symbol" w:eastAsia="Symbol"/>
                <w:b w:val="0"/>
                <w:i w:val="0"/>
                <w:color w:val="000000"/>
                <w:sz w:val="27"/>
              </w:rPr>
              <w:t>=</w:t>
            </w:r>
          </w:p>
        </w:tc>
        <w:tc>
          <w:tcPr>
            <w:tcW w:type="dxa" w:w="460"/>
            <w:tcBorders/>
            <w:tcMar>
              <w:start w:w="0" w:type="dxa"/>
              <w:end w:w="0" w:type="dxa"/>
            </w:tcMar>
          </w:tcPr>
          <w:p>
            <w:pPr>
              <w:autoSpaceDN w:val="0"/>
              <w:autoSpaceDE w:val="0"/>
              <w:widowControl/>
              <w:spacing w:line="230" w:lineRule="auto" w:before="92" w:after="0"/>
              <w:ind w:left="0" w:right="0" w:firstLine="0"/>
              <w:jc w:val="center"/>
            </w:pPr>
            <w:r>
              <w:rPr>
                <w:rFonts w:ascii="TimesNewRoman" w:hAnsi="TimesNewRoman" w:eastAsia="TimesNewRoman"/>
                <w:b w:val="0"/>
                <w:i w:val="0"/>
                <w:color w:val="000000"/>
                <w:sz w:val="27"/>
              </w:rPr>
              <w:t>max</w:t>
            </w:r>
          </w:p>
        </w:tc>
        <w:tc>
          <w:tcPr>
            <w:tcW w:type="dxa" w:w="640"/>
            <w:tcBorders/>
            <w:tcMar>
              <w:start w:w="0" w:type="dxa"/>
              <w:end w:w="0" w:type="dxa"/>
            </w:tcMar>
          </w:tcPr>
          <w:p>
            <w:pPr>
              <w:autoSpaceDN w:val="0"/>
              <w:autoSpaceDE w:val="0"/>
              <w:widowControl/>
              <w:spacing w:line="245" w:lineRule="auto" w:before="92" w:after="0"/>
              <w:ind w:left="0" w:right="0" w:firstLine="0"/>
              <w:jc w:val="center"/>
            </w:pPr>
            <w:r>
              <w:rPr>
                <w:rFonts w:ascii="TimesNewRoman,Italic" w:hAnsi="TimesNewRoman,Italic" w:eastAsia="TimesNewRoman,Italic"/>
                <w:b w:val="0"/>
                <w:i/>
                <w:color w:val="000000"/>
                <w:sz w:val="27"/>
              </w:rPr>
              <w:t xml:space="preserve">K P </w:t>
            </w:r>
            <w:r>
              <w:rPr>
                <w:w w:val="97.70249724388123"/>
                <w:rFonts w:ascii="TimesNewRoman,Italic" w:hAnsi="TimesNewRoman,Italic" w:eastAsia="TimesNewRoman,Italic"/>
                <w:b w:val="0"/>
                <w:i/>
                <w:color w:val="000000"/>
                <w:sz w:val="16"/>
              </w:rPr>
              <w:t xml:space="preserve">j </w:t>
            </w:r>
            <w:r>
              <w:rPr>
                <w:rFonts w:ascii="TimesNewRoman" w:hAnsi="TimesNewRoman" w:eastAsia="TimesNewRoman"/>
                <w:b w:val="0"/>
                <w:i w:val="0"/>
                <w:color w:val="000000"/>
                <w:sz w:val="27"/>
              </w:rPr>
              <w:t>( )</w:t>
            </w:r>
          </w:p>
        </w:tc>
        <w:tc>
          <w:tcPr>
            <w:tcW w:type="dxa" w:w="180"/>
            <w:tcBorders/>
            <w:tcMar>
              <w:start w:w="0" w:type="dxa"/>
              <w:end w:w="0" w:type="dxa"/>
            </w:tcMar>
          </w:tcPr>
          <w:p>
            <w:pPr>
              <w:autoSpaceDN w:val="0"/>
              <w:autoSpaceDE w:val="0"/>
              <w:widowControl/>
              <w:spacing w:line="352" w:lineRule="exact" w:before="60" w:after="0"/>
              <w:ind w:left="0" w:right="0" w:firstLine="0"/>
              <w:jc w:val="center"/>
            </w:pPr>
            <w:r>
              <w:rPr>
                <w:rFonts w:ascii="Symbol" w:hAnsi="Symbol" w:eastAsia="Symbol"/>
                <w:b w:val="0"/>
                <w:i w:val="0"/>
                <w:color w:val="000000"/>
                <w:sz w:val="27"/>
              </w:rPr>
              <w:t>=</w:t>
            </w:r>
          </w:p>
        </w:tc>
        <w:tc>
          <w:tcPr>
            <w:tcW w:type="dxa" w:w="4220"/>
            <w:tcBorders/>
            <w:tcMar>
              <w:start w:w="0" w:type="dxa"/>
              <w:end w:w="0" w:type="dxa"/>
            </w:tcMar>
          </w:tcPr>
          <w:p>
            <w:pPr>
              <w:autoSpaceDN w:val="0"/>
              <w:autoSpaceDE w:val="0"/>
              <w:widowControl/>
              <w:spacing w:line="230" w:lineRule="auto" w:before="92" w:after="0"/>
              <w:ind w:left="0" w:right="0" w:firstLine="0"/>
              <w:jc w:val="center"/>
            </w:pPr>
            <w:r>
              <w:rPr>
                <w:rFonts w:ascii="TimesNewRoman" w:hAnsi="TimesNewRoman" w:eastAsia="TimesNewRoman"/>
                <w:b w:val="0"/>
                <w:i w:val="0"/>
                <w:color w:val="000000"/>
                <w:sz w:val="27"/>
              </w:rPr>
              <w:t xml:space="preserve">max( </w:t>
            </w:r>
            <w:r>
              <w:rPr>
                <w:rFonts w:ascii="TimesNewRoman" w:hAnsi="TimesNewRoman" w:eastAsia="TimesNewRoman"/>
                <w:b w:val="0"/>
                <w:i w:val="0"/>
                <w:color w:val="000000"/>
                <w:sz w:val="27"/>
              </w:rPr>
              <w:t xml:space="preserve">0.0000 0.03 </w:t>
            </w:r>
            <w:r>
              <w:rPr>
                <w:rFonts w:ascii="TimesNewRoman" w:hAnsi="TimesNewRoman" w:eastAsia="TimesNewRoman"/>
                <w:b w:val="0"/>
                <w:i w:val="0"/>
                <w:color w:val="000000"/>
                <w:sz w:val="27"/>
              </w:rPr>
              <w:t xml:space="preserve">00 0.1 66 0 </w:t>
            </w:r>
            <w:r>
              <w:rPr>
                <w:rFonts w:ascii="TimesNewRoman" w:hAnsi="TimesNewRoman" w:eastAsia="TimesNewRoman"/>
                <w:b w:val="0"/>
                <w:i w:val="0"/>
                <w:color w:val="000000"/>
                <w:sz w:val="27"/>
              </w:rPr>
              <w:t xml:space="preserve">.0846 0.02 2 </w:t>
            </w:r>
            <w:r>
              <w:rPr>
                <w:rFonts w:ascii="TimesNewRoman" w:hAnsi="TimesNewRoman" w:eastAsia="TimesNewRoman"/>
                <w:b w:val="0"/>
                <w:i w:val="0"/>
                <w:color w:val="000000"/>
                <w:sz w:val="27"/>
              </w:rPr>
              <w:t>)</w:t>
            </w:r>
          </w:p>
        </w:tc>
        <w:tc>
          <w:tcPr>
            <w:tcW w:type="dxa" w:w="200"/>
            <w:tcBorders/>
            <w:tcMar>
              <w:start w:w="0" w:type="dxa"/>
              <w:end w:w="0" w:type="dxa"/>
            </w:tcMar>
          </w:tcPr>
          <w:p>
            <w:pPr>
              <w:autoSpaceDN w:val="0"/>
              <w:autoSpaceDE w:val="0"/>
              <w:widowControl/>
              <w:spacing w:line="352" w:lineRule="exact" w:before="60" w:after="0"/>
              <w:ind w:left="0" w:right="0" w:firstLine="0"/>
              <w:jc w:val="center"/>
            </w:pPr>
            <w:r>
              <w:rPr>
                <w:rFonts w:ascii="Symbol" w:hAnsi="Symbol" w:eastAsia="Symbol"/>
                <w:b w:val="0"/>
                <w:i w:val="0"/>
                <w:color w:val="000000"/>
                <w:sz w:val="27"/>
              </w:rPr>
              <w:t>=</w:t>
            </w:r>
          </w:p>
        </w:tc>
        <w:tc>
          <w:tcPr>
            <w:tcW w:type="dxa" w:w="960"/>
            <w:tcBorders/>
            <w:tcMar>
              <w:start w:w="0" w:type="dxa"/>
              <w:end w:w="0" w:type="dxa"/>
            </w:tcMar>
          </w:tcPr>
          <w:p>
            <w:pPr>
              <w:autoSpaceDN w:val="0"/>
              <w:tabs>
                <w:tab w:pos="196" w:val="left"/>
                <w:tab w:pos="534" w:val="left"/>
              </w:tabs>
              <w:autoSpaceDE w:val="0"/>
              <w:widowControl/>
              <w:spacing w:line="245" w:lineRule="auto" w:before="92" w:after="0"/>
              <w:ind w:left="30" w:right="0" w:firstLine="0"/>
              <w:jc w:val="left"/>
            </w:pPr>
            <w:r>
              <w:rPr>
                <w:rFonts w:ascii="TimesNewRoman,Italic" w:hAnsi="TimesNewRoman,Italic" w:eastAsia="TimesNewRoman,Italic"/>
                <w:b w:val="0"/>
                <w:i/>
                <w:color w:val="000000"/>
                <w:sz w:val="27"/>
              </w:rPr>
              <w:t xml:space="preserve">K P </w:t>
            </w:r>
            <w:r>
              <w:rPr>
                <w:w w:val="97.70249724388123"/>
                <w:rFonts w:ascii="TimesNewRoman" w:hAnsi="TimesNewRoman" w:eastAsia="TimesNewRoman"/>
                <w:b w:val="0"/>
                <w:i w:val="0"/>
                <w:color w:val="000000"/>
                <w:sz w:val="16"/>
              </w:rPr>
              <w:t xml:space="preserve">3 </w:t>
            </w:r>
            <w:r>
              <w:rPr>
                <w:rFonts w:ascii="TimesNewRoman" w:hAnsi="TimesNewRoman" w:eastAsia="TimesNewRoman"/>
                <w:b w:val="0"/>
                <w:i w:val="0"/>
                <w:color w:val="000000"/>
                <w:sz w:val="27"/>
              </w:rPr>
              <w:t>)</w:t>
            </w:r>
          </w:p>
        </w:tc>
      </w:tr>
    </w:tbl>
    <w:p>
      <w:pPr>
        <w:autoSpaceDN w:val="0"/>
        <w:tabs>
          <w:tab w:pos="2044" w:val="left"/>
        </w:tabs>
        <w:autoSpaceDE w:val="0"/>
        <w:widowControl/>
        <w:spacing w:line="262" w:lineRule="auto" w:before="110" w:after="0"/>
        <w:ind w:left="1564" w:right="0" w:firstLine="0"/>
        <w:jc w:val="left"/>
      </w:pPr>
      <w:r>
        <w:tab/>
      </w:r>
      <w:r>
        <w:rPr>
          <w:rFonts w:ascii="SimSun" w:hAnsi="SimSun" w:eastAsia="SimSun"/>
          <w:b w:val="0"/>
          <w:i w:val="0"/>
          <w:color w:val="000000"/>
          <w:sz w:val="24"/>
        </w:rPr>
        <w:t>由综合云关联度计算结果可知该项目地铁盾构施工安全保障能力的评价级别</w:t>
      </w:r>
      <w:r>
        <w:rPr>
          <w:rFonts w:ascii="SimSun" w:hAnsi="SimSun" w:eastAsia="SimSun"/>
          <w:b w:val="0"/>
          <w:i w:val="0"/>
          <w:color w:val="000000"/>
          <w:sz w:val="24"/>
        </w:rPr>
        <w:t>为Ⅲ级，即地铁盾构施工安全保障能力对应为“中等”水平。</w:t>
      </w:r>
    </w:p>
    <w:p>
      <w:pPr>
        <w:autoSpaceDN w:val="0"/>
        <w:tabs>
          <w:tab w:pos="2044" w:val="left"/>
        </w:tabs>
        <w:autoSpaceDE w:val="0"/>
        <w:widowControl/>
        <w:spacing w:line="456" w:lineRule="exact" w:before="2" w:after="76"/>
        <w:ind w:left="1564" w:right="0" w:firstLine="0"/>
        <w:jc w:val="left"/>
      </w:pPr>
      <w:r>
        <w:tab/>
      </w:r>
      <w:r>
        <w:rPr>
          <w:rFonts w:ascii="SimSun" w:hAnsi="SimSun" w:eastAsia="SimSun"/>
          <w:b w:val="0"/>
          <w:i w:val="0"/>
          <w:color w:val="000000"/>
          <w:sz w:val="24"/>
        </w:rPr>
        <w:t>根据公式</w:t>
      </w:r>
      <w:r>
        <w:rPr>
          <w:rFonts w:ascii="TimesNewRoman" w:hAnsi="TimesNewRoman" w:eastAsia="TimesNewRoman"/>
          <w:b w:val="0"/>
          <w:i w:val="0"/>
          <w:color w:val="000000"/>
          <w:sz w:val="24"/>
        </w:rPr>
        <w:t>(4-40)</w:t>
      </w:r>
      <w:r>
        <w:rPr>
          <w:rFonts w:ascii="SimSun" w:hAnsi="SimSun" w:eastAsia="SimSun"/>
          <w:b w:val="0"/>
          <w:i w:val="0"/>
          <w:color w:val="000000"/>
          <w:sz w:val="24"/>
        </w:rPr>
        <w:t>可以计算出该项目地铁盾构施工安全保障能力的级别变量特</w:t>
      </w:r>
      <w:r>
        <w:rPr>
          <w:rFonts w:ascii="SimSun" w:hAnsi="SimSun" w:eastAsia="SimSun"/>
          <w:b w:val="0"/>
          <w:i w:val="0"/>
          <w:color w:val="000000"/>
          <w:sz w:val="24"/>
        </w:rPr>
        <w:t>征值</w:t>
      </w:r>
      <w:r>
        <w:rPr>
          <w:rFonts w:ascii="TimesNewRoman,Italic" w:hAnsi="TimesNewRoman,Italic" w:eastAsia="TimesNewRoman,Italic"/>
          <w:b w:val="0"/>
          <w:i/>
          <w:color w:val="000000"/>
          <w:sz w:val="25"/>
        </w:rPr>
        <w:t>j</w:t>
      </w:r>
      <w:r>
        <w:rPr>
          <w:rFonts w:ascii="Symbol" w:hAnsi="Symbol" w:eastAsia="Symbol"/>
          <w:b w:val="0"/>
          <w:i w:val="0"/>
          <w:color w:val="000000"/>
          <w:sz w:val="25"/>
        </w:rPr>
        <w:t xml:space="preserve"> ∗</w:t>
      </w:r>
      <w:r>
        <w:rPr>
          <w:rFonts w:ascii="SimSun" w:hAnsi="SimSun" w:eastAsia="SimSun"/>
          <w:b w:val="0"/>
          <w:i w:val="0"/>
          <w:color w:val="000000"/>
          <w:sz w:val="24"/>
        </w:rPr>
        <w:t>，如下所示：</w:t>
      </w:r>
    </w:p>
    <w:tbl>
      <w:tblPr>
        <w:tblW w:type="auto" w:w="0"/>
        <w:tblLayout w:type="fixed"/>
        <w:tblLook w:firstColumn="1" w:firstRow="1" w:lastColumn="0" w:lastRow="0" w:noHBand="0" w:noVBand="1" w:val="04A0"/>
        <w:tblInd w:w="1180.0" w:type="dxa"/>
      </w:tblPr>
      <w:tblGrid>
        <w:gridCol w:w="675"/>
        <w:gridCol w:w="675"/>
        <w:gridCol w:w="675"/>
        <w:gridCol w:w="675"/>
        <w:gridCol w:w="675"/>
        <w:gridCol w:w="675"/>
        <w:gridCol w:w="675"/>
        <w:gridCol w:w="675"/>
        <w:gridCol w:w="675"/>
        <w:gridCol w:w="675"/>
        <w:gridCol w:w="675"/>
        <w:gridCol w:w="675"/>
        <w:gridCol w:w="675"/>
        <w:gridCol w:w="675"/>
        <w:gridCol w:w="675"/>
      </w:tblGrid>
      <w:tr>
        <w:trPr>
          <w:trHeight w:hRule="exact" w:val="482"/>
        </w:trPr>
        <w:tc>
          <w:tcPr>
            <w:tcW w:type="dxa" w:w="1260"/>
            <w:vMerge w:val="restart"/>
            <w:tcBorders>
              <w:bottom w:sz="4.760000228881836" w:val="single" w:color="#000000"/>
            </w:tcBorders>
            <w:tcMar>
              <w:start w:w="0" w:type="dxa"/>
              <w:end w:w="0" w:type="dxa"/>
            </w:tcMar>
            <w:tcMar>
              <w:start w:w="0" w:type="dxa"/>
              <w:end w:w="0" w:type="dxa"/>
            </w:tcMar>
          </w:tcPr>
          <w:p/>
        </w:tc>
        <w:tc>
          <w:tcPr>
            <w:tcW w:type="dxa" w:w="368"/>
            <w:vMerge w:val="restart"/>
            <w:tcBorders>
              <w:bottom w:sz="4.760000228881836" w:val="single" w:color="#000000"/>
            </w:tcBorders>
            <w:tcMar>
              <w:start w:w="0" w:type="dxa"/>
              <w:end w:w="0" w:type="dxa"/>
            </w:tcMar>
            <w:tcMar>
              <w:start w:w="0" w:type="dxa"/>
              <w:end w:w="0" w:type="dxa"/>
            </w:tcMar>
          </w:tcPr>
          <w:p>
            <w:pPr>
              <w:autoSpaceDN w:val="0"/>
              <w:autoSpaceDE w:val="0"/>
              <w:widowControl/>
              <w:spacing w:line="318" w:lineRule="exact" w:before="592" w:after="0"/>
              <w:ind w:left="0" w:right="0" w:firstLine="0"/>
              <w:jc w:val="center"/>
            </w:pPr>
            <w:r>
              <w:rPr>
                <w:w w:val="101.61166985829671"/>
                <w:rFonts w:ascii="Symbol" w:hAnsi="Symbol" w:eastAsia="Symbol"/>
                <w:b w:val="0"/>
                <w:i w:val="0"/>
                <w:color w:val="000000"/>
                <w:sz w:val="24"/>
              </w:rPr>
              <w:t>∗=</w:t>
            </w:r>
          </w:p>
        </w:tc>
        <w:tc>
          <w:tcPr>
            <w:tcW w:type="dxa" w:w="1572"/>
            <w:gridSpan w:val="2"/>
            <w:tcBorders/>
            <w:tcMar>
              <w:start w:w="0" w:type="dxa"/>
              <w:end w:w="0" w:type="dxa"/>
            </w:tcMar>
            <w:tcMar>
              <w:start w:w="0" w:type="dxa"/>
              <w:end w:w="0" w:type="dxa"/>
            </w:tcMar>
          </w:tcPr>
          <w:p>
            <w:pPr>
              <w:autoSpaceDN w:val="0"/>
              <w:autoSpaceDE w:val="0"/>
              <w:widowControl/>
              <w:spacing w:line="352" w:lineRule="exact" w:before="60" w:after="0"/>
              <w:ind w:left="0" w:right="36" w:firstLine="0"/>
              <w:jc w:val="right"/>
            </w:pPr>
            <w:r>
              <w:rPr>
                <w:rFonts w:ascii="TimesNewRoman,Italic" w:hAnsi="TimesNewRoman,Italic" w:eastAsia="TimesNewRoman,Italic"/>
                <w:b w:val="0"/>
                <w:i/>
                <w:color w:val="000000"/>
                <w:sz w:val="27"/>
              </w:rPr>
              <w:t>K P</w:t>
            </w:r>
            <w:r>
              <w:rPr>
                <w:rFonts w:ascii="Symbol" w:hAnsi="Symbol" w:eastAsia="Symbol"/>
                <w:b w:val="0"/>
                <w:i w:val="0"/>
                <w:color w:val="000000"/>
                <w:sz w:val="27"/>
              </w:rPr>
              <w:t xml:space="preserve"> =</w:t>
            </w:r>
          </w:p>
        </w:tc>
        <w:tc>
          <w:tcPr>
            <w:tcW w:type="dxa" w:w="4004"/>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92" w:after="0"/>
              <w:ind w:left="2" w:right="0" w:firstLine="0"/>
              <w:jc w:val="left"/>
            </w:pPr>
            <w:r>
              <w:rPr>
                <w:rFonts w:ascii="TimesNewRoman" w:hAnsi="TimesNewRoman" w:eastAsia="TimesNewRoman"/>
                <w:b w:val="0"/>
                <w:i w:val="0"/>
                <w:color w:val="000000"/>
                <w:sz w:val="27"/>
              </w:rPr>
              <w:t xml:space="preserve">( </w:t>
            </w:r>
            <w:r>
              <w:rPr>
                <w:rFonts w:ascii="TimesNewRoman" w:hAnsi="TimesNewRoman" w:eastAsia="TimesNewRoman"/>
                <w:b w:val="0"/>
                <w:i w:val="0"/>
                <w:color w:val="000000"/>
                <w:sz w:val="27"/>
              </w:rPr>
              <w:t xml:space="preserve">0.0000 0.2048 1.0000 0.5769 0.1511 </w:t>
            </w:r>
            <w:r>
              <w:rPr>
                <w:rFonts w:ascii="TimesNewRoman" w:hAnsi="TimesNewRoman" w:eastAsia="TimesNewRoman"/>
                <w:b w:val="0"/>
                <w:i w:val="0"/>
                <w:color w:val="000000"/>
                <w:sz w:val="27"/>
              </w:rPr>
              <w:t>)</w:t>
            </w:r>
          </w:p>
        </w:tc>
        <w:tc>
          <w:tcPr>
            <w:tcW w:type="dxa" w:w="196"/>
            <w:vMerge w:val="restart"/>
            <w:tcBorders>
              <w:bottom w:sz="4.760000228881836" w:val="single" w:color="#000000"/>
            </w:tcBorders>
            <w:tcMar>
              <w:start w:w="0" w:type="dxa"/>
              <w:end w:w="0" w:type="dxa"/>
            </w:tcMar>
            <w:tcMar>
              <w:start w:w="0" w:type="dxa"/>
              <w:end w:w="0" w:type="dxa"/>
            </w:tcMar>
          </w:tcPr>
          <w:p>
            <w:pPr>
              <w:autoSpaceDN w:val="0"/>
              <w:autoSpaceDE w:val="0"/>
              <w:widowControl/>
              <w:spacing w:line="318" w:lineRule="exact" w:before="592" w:after="0"/>
              <w:ind w:left="0" w:right="0" w:firstLine="0"/>
              <w:jc w:val="center"/>
            </w:pPr>
            <w:r>
              <w:rPr>
                <w:w w:val="101.61166985829671"/>
                <w:rFonts w:ascii="Symbol" w:hAnsi="Symbol" w:eastAsia="Symbol"/>
                <w:b w:val="0"/>
                <w:i w:val="0"/>
                <w:color w:val="000000"/>
                <w:sz w:val="24"/>
              </w:rPr>
              <w:t>=</w:t>
            </w:r>
          </w:p>
        </w:tc>
        <w:tc>
          <w:tcPr>
            <w:tcW w:type="dxa" w:w="1120"/>
            <w:vMerge w:val="restart"/>
            <w:tcBorders>
              <w:bottom w:sz="4.760000228881836" w:val="single" w:color="#000000"/>
            </w:tcBorders>
            <w:tcMar>
              <w:start w:w="0" w:type="dxa"/>
              <w:end w:w="0" w:type="dxa"/>
            </w:tcMar>
            <w:tcMar>
              <w:start w:w="0" w:type="dxa"/>
              <w:end w:w="0" w:type="dxa"/>
            </w:tcMar>
          </w:tcPr>
          <w:p>
            <w:pPr>
              <w:autoSpaceDN w:val="0"/>
              <w:autoSpaceDE w:val="0"/>
              <w:widowControl/>
              <w:spacing w:line="230" w:lineRule="auto" w:before="640" w:after="0"/>
              <w:ind w:left="40" w:right="0" w:firstLine="0"/>
              <w:jc w:val="left"/>
            </w:pPr>
            <w:r>
              <w:rPr>
                <w:w w:val="101.61166985829671"/>
                <w:rFonts w:ascii="TimesNewRoman" w:hAnsi="TimesNewRoman" w:eastAsia="TimesNewRoman"/>
                <w:b w:val="0"/>
                <w:i w:val="0"/>
                <w:color w:val="000000"/>
                <w:sz w:val="24"/>
              </w:rPr>
              <w:t xml:space="preserve">3 </w:t>
            </w:r>
            <w:r>
              <w:rPr>
                <w:w w:val="101.61166985829671"/>
                <w:rFonts w:ascii="TimesNewRoman" w:hAnsi="TimesNewRoman" w:eastAsia="TimesNewRoman"/>
                <w:b w:val="0"/>
                <w:i w:val="0"/>
                <w:color w:val="000000"/>
                <w:sz w:val="24"/>
              </w:rPr>
              <w:t xml:space="preserve">. </w:t>
            </w:r>
            <w:r>
              <w:rPr>
                <w:w w:val="101.61166985829671"/>
                <w:rFonts w:ascii="TimesNewRoman" w:hAnsi="TimesNewRoman" w:eastAsia="TimesNewRoman"/>
                <w:b w:val="0"/>
                <w:i w:val="0"/>
                <w:color w:val="000000"/>
                <w:sz w:val="24"/>
              </w:rPr>
              <w:t xml:space="preserve">348 </w:t>
            </w:r>
            <w:r>
              <w:rPr>
                <w:w w:val="101.61166985829671"/>
                <w:rFonts w:ascii="TimesNewRoman" w:hAnsi="TimesNewRoman" w:eastAsia="TimesNewRoman"/>
                <w:b w:val="0"/>
                <w:i w:val="0"/>
                <w:color w:val="000000"/>
                <w:sz w:val="24"/>
              </w:rPr>
              <w:t>9</w:t>
            </w:r>
          </w:p>
        </w:tc>
      </w:tr>
      <w:tr>
        <w:trPr>
          <w:trHeight w:hRule="exact" w:val="434"/>
        </w:trPr>
        <w:tc>
          <w:tcPr>
            <w:tcW w:type="dxa" w:w="675"/>
            <w:vMerge/>
            <w:tcBorders>
              <w:bottom w:sz="4.760000228881836" w:val="single" w:color="#000000"/>
            </w:tcBorders>
          </w:tcPr>
          <w:p/>
        </w:tc>
        <w:tc>
          <w:tcPr>
            <w:tcW w:type="dxa" w:w="675"/>
            <w:vMerge/>
            <w:tcBorders>
              <w:bottom w:sz="4.760000228881836" w:val="single" w:color="#000000"/>
            </w:tcBorders>
          </w:tcPr>
          <w:p/>
        </w:tc>
        <w:tc>
          <w:tcPr>
            <w:tcW w:type="dxa" w:w="3252"/>
            <w:gridSpan w:val="4"/>
            <w:tcBorders>
              <w:bottom w:sz="4.760000228881836" w:val="single" w:color="#000000"/>
            </w:tcBorders>
            <w:tcMar>
              <w:start w:w="0" w:type="dxa"/>
              <w:end w:w="0" w:type="dxa"/>
            </w:tcMar>
            <w:tcMar>
              <w:start w:w="0" w:type="dxa"/>
              <w:end w:w="0" w:type="dxa"/>
            </w:tcMar>
            <w:tcMar>
              <w:start w:w="0" w:type="dxa"/>
              <w:end w:w="0" w:type="dxa"/>
            </w:tcMar>
            <w:tcMar>
              <w:start w:w="0" w:type="dxa"/>
              <w:end w:w="0" w:type="dxa"/>
            </w:tcMar>
          </w:tcPr>
          <w:p>
            <w:pPr>
              <w:autoSpaceDN w:val="0"/>
              <w:tabs>
                <w:tab w:pos="698" w:val="left"/>
                <w:tab w:pos="974" w:val="left"/>
                <w:tab w:pos="1822" w:val="left"/>
                <w:tab w:pos="2144" w:val="left"/>
                <w:tab w:pos="2974" w:val="left"/>
              </w:tabs>
              <w:autoSpaceDE w:val="0"/>
              <w:widowControl/>
              <w:spacing w:line="318" w:lineRule="exact" w:before="46" w:after="0"/>
              <w:ind w:left="16" w:right="0" w:firstLine="0"/>
              <w:jc w:val="left"/>
            </w:pPr>
            <w:r>
              <w:rPr>
                <w:w w:val="101.61166985829671"/>
                <w:rFonts w:ascii="TimesNewRoman" w:hAnsi="TimesNewRoman" w:eastAsia="TimesNewRoman"/>
                <w:b w:val="0"/>
                <w:i w:val="0"/>
                <w:color w:val="000000"/>
                <w:sz w:val="24"/>
              </w:rPr>
              <w:t>0.0000 1 0.2048 2 1.0000 3</w:t>
            </w:r>
            <w:r>
              <w:rPr>
                <w:w w:val="101.61166985829671"/>
                <w:rFonts w:ascii="Symbol" w:hAnsi="Symbol" w:eastAsia="Symbol"/>
                <w:b w:val="0"/>
                <w:i w:val="0"/>
                <w:color w:val="000000"/>
                <w:sz w:val="24"/>
              </w:rPr>
              <w:t>×</w:t>
            </w:r>
            <w:r>
              <w:tab/>
            </w:r>
            <w:r>
              <w:rPr>
                <w:w w:val="101.61166985829671"/>
                <w:rFonts w:ascii="Symbol" w:hAnsi="Symbol" w:eastAsia="Symbol"/>
                <w:b w:val="0"/>
                <w:i w:val="0"/>
                <w:color w:val="000000"/>
                <w:sz w:val="24"/>
              </w:rPr>
              <w:t>+</w:t>
            </w:r>
            <w:r>
              <w:tab/>
            </w:r>
            <w:r>
              <w:rPr>
                <w:w w:val="101.61166985829671"/>
                <w:rFonts w:ascii="Symbol" w:hAnsi="Symbol" w:eastAsia="Symbol"/>
                <w:b w:val="0"/>
                <w:i w:val="0"/>
                <w:color w:val="000000"/>
                <w:sz w:val="24"/>
              </w:rPr>
              <w:t>×</w:t>
            </w:r>
            <w:r>
              <w:tab/>
            </w:r>
            <w:r>
              <w:rPr>
                <w:w w:val="101.61166985829671"/>
                <w:rFonts w:ascii="Symbol" w:hAnsi="Symbol" w:eastAsia="Symbol"/>
                <w:b w:val="0"/>
                <w:i w:val="0"/>
                <w:color w:val="000000"/>
                <w:sz w:val="24"/>
              </w:rPr>
              <w:t>+</w:t>
            </w:r>
            <w:r>
              <w:tab/>
            </w:r>
            <w:r>
              <w:rPr>
                <w:w w:val="101.61166985829671"/>
                <w:rFonts w:ascii="Symbol" w:hAnsi="Symbol" w:eastAsia="Symbol"/>
                <w:b w:val="0"/>
                <w:i w:val="0"/>
                <w:color w:val="000000"/>
                <w:sz w:val="24"/>
              </w:rPr>
              <w:t>×</w:t>
            </w:r>
          </w:p>
        </w:tc>
        <w:tc>
          <w:tcPr>
            <w:tcW w:type="dxa" w:w="180"/>
            <w:gridSpan w:val="2"/>
            <w:tcBorders>
              <w:bottom w:sz="4.760000228881836" w:val="single" w:color="#000000"/>
            </w:tcBorders>
            <w:tcMar>
              <w:start w:w="0" w:type="dxa"/>
              <w:end w:w="0" w:type="dxa"/>
            </w:tcMar>
            <w:tcMar>
              <w:start w:w="0" w:type="dxa"/>
              <w:end w:w="0" w:type="dxa"/>
            </w:tcMar>
          </w:tcPr>
          <w:p>
            <w:pPr>
              <w:autoSpaceDN w:val="0"/>
              <w:autoSpaceDE w:val="0"/>
              <w:widowControl/>
              <w:spacing w:line="318" w:lineRule="exact" w:before="94" w:after="0"/>
              <w:ind w:left="0" w:right="0" w:firstLine="0"/>
              <w:jc w:val="center"/>
            </w:pPr>
            <w:r>
              <w:rPr>
                <w:w w:val="101.61166985829671"/>
                <w:rFonts w:ascii="Symbol" w:hAnsi="Symbol" w:eastAsia="Symbol"/>
                <w:b w:val="0"/>
                <w:i w:val="0"/>
                <w:color w:val="000000"/>
                <w:sz w:val="24"/>
              </w:rPr>
              <w:t>+</w:t>
            </w:r>
          </w:p>
        </w:tc>
        <w:tc>
          <w:tcPr>
            <w:tcW w:type="dxa" w:w="1000"/>
            <w:gridSpan w:val="3"/>
            <w:tcBorders>
              <w:bottom w:sz="4.760000228881836" w:val="single" w:color="#000000"/>
            </w:tcBorders>
            <w:tcMar>
              <w:start w:w="0" w:type="dxa"/>
              <w:end w:w="0" w:type="dxa"/>
            </w:tcMar>
            <w:tcMar>
              <w:start w:w="0" w:type="dxa"/>
              <w:end w:w="0" w:type="dxa"/>
            </w:tcMar>
            <w:tcMar>
              <w:start w:w="0" w:type="dxa"/>
              <w:end w:w="0" w:type="dxa"/>
            </w:tcMar>
          </w:tcPr>
          <w:p>
            <w:pPr>
              <w:autoSpaceDN w:val="0"/>
              <w:autoSpaceDE w:val="0"/>
              <w:widowControl/>
              <w:spacing w:line="318" w:lineRule="exact" w:before="46" w:after="0"/>
              <w:ind w:left="0" w:right="0" w:firstLine="0"/>
              <w:jc w:val="center"/>
            </w:pPr>
            <w:r>
              <w:rPr>
                <w:w w:val="101.61166985829671"/>
                <w:rFonts w:ascii="TimesNewRoman" w:hAnsi="TimesNewRoman" w:eastAsia="TimesNewRoman"/>
                <w:b w:val="0"/>
                <w:i w:val="0"/>
                <w:color w:val="000000"/>
                <w:sz w:val="24"/>
              </w:rPr>
              <w:t xml:space="preserve">0.576 </w:t>
            </w:r>
            <w:r>
              <w:rPr>
                <w:w w:val="101.61166985829671"/>
                <w:rFonts w:ascii="TimesNewRoman" w:hAnsi="TimesNewRoman" w:eastAsia="TimesNewRoman"/>
                <w:b w:val="0"/>
                <w:i w:val="0"/>
                <w:color w:val="000000"/>
                <w:sz w:val="24"/>
              </w:rPr>
              <w:t>9 4</w:t>
            </w:r>
            <w:r>
              <w:rPr>
                <w:w w:val="101.61166985829671"/>
                <w:rFonts w:ascii="Symbol" w:hAnsi="Symbol" w:eastAsia="Symbol"/>
                <w:b w:val="0"/>
                <w:i w:val="0"/>
                <w:color w:val="000000"/>
                <w:sz w:val="24"/>
              </w:rPr>
              <w:t>×</w:t>
            </w:r>
          </w:p>
        </w:tc>
        <w:tc>
          <w:tcPr>
            <w:tcW w:type="dxa" w:w="160"/>
            <w:tcBorders>
              <w:bottom w:sz="4.760000228881836" w:val="single" w:color="#000000"/>
            </w:tcBorders>
            <w:tcMar>
              <w:start w:w="0" w:type="dxa"/>
              <w:end w:w="0" w:type="dxa"/>
            </w:tcMar>
          </w:tcPr>
          <w:p>
            <w:pPr>
              <w:autoSpaceDN w:val="0"/>
              <w:autoSpaceDE w:val="0"/>
              <w:widowControl/>
              <w:spacing w:line="318" w:lineRule="exact" w:before="94" w:after="0"/>
              <w:ind w:left="0" w:right="0" w:firstLine="0"/>
              <w:jc w:val="center"/>
            </w:pPr>
            <w:r>
              <w:rPr>
                <w:w w:val="101.61166985829671"/>
                <w:rFonts w:ascii="Symbol" w:hAnsi="Symbol" w:eastAsia="Symbol"/>
                <w:b w:val="0"/>
                <w:i w:val="0"/>
                <w:color w:val="000000"/>
                <w:sz w:val="24"/>
              </w:rPr>
              <w:t>+</w:t>
            </w:r>
          </w:p>
        </w:tc>
        <w:tc>
          <w:tcPr>
            <w:tcW w:type="dxa" w:w="984"/>
            <w:tcBorders>
              <w:bottom w:sz="4.760000228881836" w:val="single" w:color="#000000"/>
            </w:tcBorders>
            <w:tcMar>
              <w:start w:w="0" w:type="dxa"/>
              <w:end w:w="0" w:type="dxa"/>
            </w:tcMar>
          </w:tcPr>
          <w:p>
            <w:pPr>
              <w:autoSpaceDN w:val="0"/>
              <w:autoSpaceDE w:val="0"/>
              <w:widowControl/>
              <w:spacing w:line="318" w:lineRule="exact" w:before="46" w:after="0"/>
              <w:ind w:left="0" w:right="0" w:firstLine="0"/>
              <w:jc w:val="center"/>
            </w:pPr>
            <w:r>
              <w:rPr>
                <w:w w:val="101.61166985829671"/>
                <w:rFonts w:ascii="TimesNewRoman" w:hAnsi="TimesNewRoman" w:eastAsia="TimesNewRoman"/>
                <w:b w:val="0"/>
                <w:i w:val="0"/>
                <w:color w:val="000000"/>
                <w:sz w:val="24"/>
              </w:rPr>
              <w:t>0.1511 5</w:t>
            </w:r>
            <w:r>
              <w:rPr>
                <w:w w:val="101.61166985829671"/>
                <w:rFonts w:ascii="Symbol" w:hAnsi="Symbol" w:eastAsia="Symbol"/>
                <w:b w:val="0"/>
                <w:i w:val="0"/>
                <w:color w:val="000000"/>
                <w:sz w:val="24"/>
              </w:rPr>
              <w:t>×</w:t>
            </w:r>
          </w:p>
        </w:tc>
        <w:tc>
          <w:tcPr>
            <w:tcW w:type="dxa" w:w="675"/>
            <w:vMerge/>
            <w:tcBorders>
              <w:bottom w:sz="4.760000228881836" w:val="single" w:color="#000000"/>
            </w:tcBorders>
          </w:tcPr>
          <w:p/>
        </w:tc>
        <w:tc>
          <w:tcPr>
            <w:tcW w:type="dxa" w:w="675"/>
            <w:vMerge/>
            <w:tcBorders>
              <w:bottom w:sz="4.760000228881836" w:val="single" w:color="#000000"/>
            </w:tcBorders>
          </w:tcPr>
          <w:p/>
        </w:tc>
      </w:tr>
      <w:tr>
        <w:trPr>
          <w:trHeight w:hRule="exact" w:val="358"/>
        </w:trPr>
        <w:tc>
          <w:tcPr>
            <w:tcW w:type="dxa" w:w="1260"/>
            <w:tcBorders>
              <w:top w:sz="4.760000228881836" w:val="single" w:color="#000000"/>
            </w:tcBorders>
            <w:tcMar>
              <w:start w:w="0" w:type="dxa"/>
              <w:end w:w="0" w:type="dxa"/>
            </w:tcMar>
          </w:tcPr>
          <w:p/>
        </w:tc>
        <w:tc>
          <w:tcPr>
            <w:tcW w:type="dxa" w:w="368"/>
            <w:tcBorders>
              <w:top w:sz="4.760000228881836" w:val="single" w:color="#000000"/>
            </w:tcBorders>
            <w:tcMar>
              <w:start w:w="0" w:type="dxa"/>
              <w:end w:w="0" w:type="dxa"/>
            </w:tcMar>
          </w:tcPr>
          <w:p/>
        </w:tc>
        <w:tc>
          <w:tcPr>
            <w:tcW w:type="dxa" w:w="1412"/>
            <w:tcBorders>
              <w:top w:sz="4.760000228881836" w:val="single" w:color="#000000"/>
            </w:tcBorders>
            <w:tcMar>
              <w:start w:w="0" w:type="dxa"/>
              <w:end w:w="0" w:type="dxa"/>
            </w:tcMar>
          </w:tcPr>
          <w:p>
            <w:pPr>
              <w:autoSpaceDN w:val="0"/>
              <w:autoSpaceDE w:val="0"/>
              <w:widowControl/>
              <w:spacing w:line="230" w:lineRule="auto" w:before="28" w:after="0"/>
              <w:ind w:left="0" w:right="4" w:firstLine="0"/>
              <w:jc w:val="right"/>
            </w:pPr>
            <w:r>
              <w:rPr>
                <w:w w:val="101.61166985829671"/>
                <w:rFonts w:ascii="TimesNewRoman" w:hAnsi="TimesNewRoman" w:eastAsia="TimesNewRoman"/>
                <w:b w:val="0"/>
                <w:i w:val="0"/>
                <w:color w:val="000000"/>
                <w:sz w:val="24"/>
              </w:rPr>
              <w:t>0.0000</w:t>
            </w:r>
          </w:p>
        </w:tc>
        <w:tc>
          <w:tcPr>
            <w:tcW w:type="dxa" w:w="160"/>
            <w:tcBorders>
              <w:top w:sz="4.760000228881836" w:val="single" w:color="#000000"/>
            </w:tcBorders>
            <w:tcMar>
              <w:start w:w="0" w:type="dxa"/>
              <w:end w:w="0" w:type="dxa"/>
            </w:tcMar>
          </w:tcPr>
          <w:p>
            <w:pPr>
              <w:autoSpaceDN w:val="0"/>
              <w:autoSpaceDE w:val="0"/>
              <w:widowControl/>
              <w:spacing w:line="318" w:lineRule="exact" w:before="0" w:after="0"/>
              <w:ind w:left="0" w:right="0" w:firstLine="0"/>
              <w:jc w:val="center"/>
            </w:pPr>
            <w:r>
              <w:rPr>
                <w:w w:val="101.61166985829671"/>
                <w:rFonts w:ascii="Symbol" w:hAnsi="Symbol" w:eastAsia="Symbol"/>
                <w:b w:val="0"/>
                <w:i w:val="0"/>
                <w:color w:val="000000"/>
                <w:sz w:val="24"/>
              </w:rPr>
              <w:t>+</w:t>
            </w:r>
          </w:p>
        </w:tc>
        <w:tc>
          <w:tcPr>
            <w:tcW w:type="dxa" w:w="1560"/>
            <w:tcBorders>
              <w:top w:sz="4.760000228881836" w:val="single" w:color="#000000"/>
            </w:tcBorders>
            <w:tcMar>
              <w:start w:w="0" w:type="dxa"/>
              <w:end w:w="0" w:type="dxa"/>
            </w:tcMar>
          </w:tcPr>
          <w:p>
            <w:pPr>
              <w:autoSpaceDN w:val="0"/>
              <w:autoSpaceDE w:val="0"/>
              <w:widowControl/>
              <w:spacing w:line="270" w:lineRule="exact" w:before="0" w:after="0"/>
              <w:ind w:left="0" w:right="0" w:firstLine="0"/>
              <w:jc w:val="center"/>
            </w:pPr>
            <w:r>
              <w:rPr>
                <w:w w:val="101.61166985829671"/>
                <w:rFonts w:ascii="TimesNewRoman" w:hAnsi="TimesNewRoman" w:eastAsia="TimesNewRoman"/>
                <w:b w:val="0"/>
                <w:i w:val="0"/>
                <w:color w:val="000000"/>
                <w:sz w:val="24"/>
              </w:rPr>
              <w:t xml:space="preserve">0.2048 1.0000 </w:t>
            </w:r>
            <w:r>
              <w:rPr>
                <w:w w:val="101.61166985829671"/>
                <w:rFonts w:ascii="Symbol" w:hAnsi="Symbol" w:eastAsia="Symbol"/>
                <w:b w:val="0"/>
                <w:i w:val="0"/>
                <w:color w:val="000000"/>
                <w:sz w:val="24"/>
              </w:rPr>
              <w:t>+</w:t>
            </w:r>
          </w:p>
        </w:tc>
        <w:tc>
          <w:tcPr>
            <w:tcW w:type="dxa" w:w="172"/>
            <w:gridSpan w:val="2"/>
            <w:tcBorders>
              <w:top w:sz="4.760000228881836" w:val="single" w:color="#000000"/>
            </w:tcBorders>
            <w:tcMar>
              <w:start w:w="0" w:type="dxa"/>
              <w:end w:w="0" w:type="dxa"/>
            </w:tcMar>
            <w:tcMar>
              <w:start w:w="0" w:type="dxa"/>
              <w:end w:w="0" w:type="dxa"/>
            </w:tcMar>
          </w:tcPr>
          <w:p>
            <w:pPr>
              <w:autoSpaceDN w:val="0"/>
              <w:autoSpaceDE w:val="0"/>
              <w:widowControl/>
              <w:spacing w:line="318" w:lineRule="exact" w:before="0" w:after="0"/>
              <w:ind w:left="0" w:right="0" w:firstLine="0"/>
              <w:jc w:val="center"/>
            </w:pPr>
            <w:r>
              <w:rPr>
                <w:w w:val="101.61166985829671"/>
                <w:rFonts w:ascii="Symbol" w:hAnsi="Symbol" w:eastAsia="Symbol"/>
                <w:b w:val="0"/>
                <w:i w:val="0"/>
                <w:color w:val="000000"/>
                <w:sz w:val="24"/>
              </w:rPr>
              <w:t>+</w:t>
            </w:r>
          </w:p>
        </w:tc>
        <w:tc>
          <w:tcPr>
            <w:tcW w:type="dxa" w:w="688"/>
            <w:gridSpan w:val="2"/>
            <w:tcBorders>
              <w:top w:sz="4.760000228881836" w:val="single" w:color="#000000"/>
            </w:tcBorders>
            <w:tcMar>
              <w:start w:w="0" w:type="dxa"/>
              <w:end w:w="0" w:type="dxa"/>
            </w:tcMar>
            <w:tcMar>
              <w:start w:w="0" w:type="dxa"/>
              <w:end w:w="0" w:type="dxa"/>
            </w:tcMar>
          </w:tcPr>
          <w:p>
            <w:pPr>
              <w:autoSpaceDN w:val="0"/>
              <w:autoSpaceDE w:val="0"/>
              <w:widowControl/>
              <w:spacing w:line="230" w:lineRule="auto" w:before="28" w:after="0"/>
              <w:ind w:left="0" w:right="0" w:firstLine="0"/>
              <w:jc w:val="center"/>
            </w:pPr>
            <w:r>
              <w:rPr>
                <w:w w:val="101.61166985829671"/>
                <w:rFonts w:ascii="TimesNewRoman" w:hAnsi="TimesNewRoman" w:eastAsia="TimesNewRoman"/>
                <w:b w:val="0"/>
                <w:i w:val="0"/>
                <w:color w:val="000000"/>
                <w:sz w:val="24"/>
              </w:rPr>
              <w:t xml:space="preserve">0.57 </w:t>
            </w:r>
            <w:r>
              <w:rPr>
                <w:w w:val="101.61166985829671"/>
                <w:rFonts w:ascii="TimesNewRoman" w:hAnsi="TimesNewRoman" w:eastAsia="TimesNewRoman"/>
                <w:b w:val="0"/>
                <w:i w:val="0"/>
                <w:color w:val="000000"/>
                <w:sz w:val="24"/>
              </w:rPr>
              <w:t>69</w:t>
            </w:r>
          </w:p>
        </w:tc>
        <w:tc>
          <w:tcPr>
            <w:tcW w:type="dxa" w:w="180"/>
            <w:tcBorders>
              <w:top w:sz="4.760000228881836" w:val="single" w:color="#000000"/>
            </w:tcBorders>
            <w:tcMar>
              <w:start w:w="0" w:type="dxa"/>
              <w:end w:w="0" w:type="dxa"/>
            </w:tcMar>
          </w:tcPr>
          <w:p>
            <w:pPr>
              <w:autoSpaceDN w:val="0"/>
              <w:autoSpaceDE w:val="0"/>
              <w:widowControl/>
              <w:spacing w:line="318" w:lineRule="exact" w:before="0" w:after="0"/>
              <w:ind w:left="0" w:right="0" w:firstLine="0"/>
              <w:jc w:val="center"/>
            </w:pPr>
            <w:r>
              <w:rPr>
                <w:w w:val="101.61166985829671"/>
                <w:rFonts w:ascii="Symbol" w:hAnsi="Symbol" w:eastAsia="Symbol"/>
                <w:b w:val="0"/>
                <w:i w:val="0"/>
                <w:color w:val="000000"/>
                <w:sz w:val="24"/>
              </w:rPr>
              <w:t>+</w:t>
            </w:r>
          </w:p>
        </w:tc>
        <w:tc>
          <w:tcPr>
            <w:tcW w:type="dxa" w:w="1404"/>
            <w:gridSpan w:val="3"/>
            <w:tcBorders>
              <w:top w:sz="4.760000228881836" w:val="single" w:color="#000000"/>
            </w:tcBorders>
            <w:tcMar>
              <w:start w:w="0" w:type="dxa"/>
              <w:end w:w="0" w:type="dxa"/>
            </w:tcMar>
            <w:tcMar>
              <w:start w:w="0" w:type="dxa"/>
              <w:end w:w="0" w:type="dxa"/>
            </w:tcMar>
            <w:tcMar>
              <w:start w:w="0" w:type="dxa"/>
              <w:end w:w="0" w:type="dxa"/>
            </w:tcMar>
          </w:tcPr>
          <w:p>
            <w:pPr>
              <w:autoSpaceDN w:val="0"/>
              <w:autoSpaceDE w:val="0"/>
              <w:widowControl/>
              <w:spacing w:line="230" w:lineRule="auto" w:before="28" w:after="0"/>
              <w:ind w:left="20" w:right="0" w:firstLine="0"/>
              <w:jc w:val="left"/>
            </w:pPr>
            <w:r>
              <w:rPr>
                <w:w w:val="101.61166985829671"/>
                <w:rFonts w:ascii="TimesNewRoman" w:hAnsi="TimesNewRoman" w:eastAsia="TimesNewRoman"/>
                <w:b w:val="0"/>
                <w:i w:val="0"/>
                <w:color w:val="000000"/>
                <w:sz w:val="24"/>
              </w:rPr>
              <w:t xml:space="preserve">0 </w:t>
            </w:r>
            <w:r>
              <w:rPr>
                <w:w w:val="101.61166985829671"/>
                <w:rFonts w:ascii="TimesNewRoman" w:hAnsi="TimesNewRoman" w:eastAsia="TimesNewRoman"/>
                <w:b w:val="0"/>
                <w:i w:val="0"/>
                <w:color w:val="000000"/>
                <w:sz w:val="24"/>
              </w:rPr>
              <w:t xml:space="preserve">. </w:t>
            </w:r>
            <w:r>
              <w:rPr>
                <w:w w:val="101.61166985829671"/>
                <w:rFonts w:ascii="TimesNewRoman" w:hAnsi="TimesNewRoman" w:eastAsia="TimesNewRoman"/>
                <w:b w:val="0"/>
                <w:i w:val="0"/>
                <w:color w:val="000000"/>
                <w:sz w:val="24"/>
              </w:rPr>
              <w:t>1511</w:t>
            </w:r>
          </w:p>
        </w:tc>
        <w:tc>
          <w:tcPr>
            <w:tcW w:type="dxa" w:w="196"/>
            <w:tcBorders>
              <w:top w:sz="4.760000228881836" w:val="single" w:color="#000000"/>
            </w:tcBorders>
            <w:tcMar>
              <w:start w:w="0" w:type="dxa"/>
              <w:end w:w="0" w:type="dxa"/>
            </w:tcMar>
          </w:tcPr>
          <w:p/>
        </w:tc>
        <w:tc>
          <w:tcPr>
            <w:tcW w:type="dxa" w:w="1120"/>
            <w:tcBorders>
              <w:top w:sz="4.760000228881836" w:val="single" w:color="#000000"/>
            </w:tcBorders>
            <w:tcMar>
              <w:start w:w="0" w:type="dxa"/>
              <w:end w:w="0" w:type="dxa"/>
            </w:tcMar>
          </w:tcPr>
          <w:p/>
        </w:tc>
      </w:tr>
    </w:tbl>
    <w:p>
      <w:pPr>
        <w:autoSpaceDN w:val="0"/>
        <w:tabs>
          <w:tab w:pos="2044" w:val="left"/>
        </w:tabs>
        <w:autoSpaceDE w:val="0"/>
        <w:widowControl/>
        <w:spacing w:line="386" w:lineRule="exact" w:before="0" w:after="0"/>
        <w:ind w:left="1564" w:right="0" w:firstLine="0"/>
        <w:jc w:val="left"/>
      </w:pPr>
      <w:r>
        <w:tab/>
      </w:r>
      <w:r>
        <w:rPr>
          <w:rFonts w:ascii="SimSun" w:hAnsi="SimSun" w:eastAsia="SimSun"/>
          <w:b w:val="0"/>
          <w:i w:val="0"/>
          <w:color w:val="000000"/>
          <w:sz w:val="24"/>
        </w:rPr>
        <w:t>由</w:t>
      </w:r>
      <w:r>
        <w:rPr>
          <w:rFonts w:ascii="TimesNewRoman,Italic" w:hAnsi="TimesNewRoman,Italic" w:eastAsia="TimesNewRoman,Italic"/>
          <w:b w:val="0"/>
          <w:i/>
          <w:color w:val="000000"/>
          <w:sz w:val="25"/>
        </w:rPr>
        <w:t>j</w:t>
      </w:r>
      <w:r>
        <w:rPr>
          <w:rFonts w:ascii="Symbol" w:hAnsi="Symbol" w:eastAsia="Symbol"/>
          <w:b w:val="0"/>
          <w:i w:val="0"/>
          <w:color w:val="000000"/>
          <w:sz w:val="25"/>
        </w:rPr>
        <w:t xml:space="preserve"> ∗</w:t>
      </w:r>
      <w:r>
        <w:rPr>
          <w:rFonts w:ascii="SimSun" w:hAnsi="SimSun" w:eastAsia="SimSun"/>
          <w:b w:val="0"/>
          <w:i w:val="0"/>
          <w:color w:val="000000"/>
          <w:sz w:val="24"/>
        </w:rPr>
        <w:t>的计算结果可知，该项目地铁盾构施工安全保障能力具体处于Ⅲ级别与</w:t>
      </w:r>
      <w:r>
        <w:rPr>
          <w:rFonts w:ascii="SimSun" w:hAnsi="SimSun" w:eastAsia="SimSun"/>
          <w:b w:val="0"/>
          <w:i w:val="0"/>
          <w:color w:val="000000"/>
          <w:sz w:val="24"/>
        </w:rPr>
        <w:t>Ⅳ级别之间，且偏向于“中等”等级。</w:t>
      </w:r>
    </w:p>
    <w:p>
      <w:pPr>
        <w:autoSpaceDN w:val="0"/>
        <w:tabs>
          <w:tab w:pos="2044" w:val="left"/>
        </w:tabs>
        <w:autoSpaceDE w:val="0"/>
        <w:widowControl/>
        <w:spacing w:line="312" w:lineRule="auto" w:before="190" w:after="0"/>
        <w:ind w:left="1564" w:right="0"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2</w:t>
      </w:r>
      <w:r>
        <w:rPr>
          <w:rFonts w:ascii="SimSun" w:hAnsi="SimSun" w:eastAsia="SimSun"/>
          <w:b w:val="0"/>
          <w:i w:val="0"/>
          <w:color w:val="000000"/>
          <w:sz w:val="24"/>
        </w:rPr>
        <w:t>）可拓云评价结果分析</w:t>
      </w:r>
      <w:r>
        <w:br/>
      </w:r>
      <w:r>
        <w:tab/>
      </w:r>
      <w:r>
        <w:rPr>
          <w:rFonts w:ascii="SimSun" w:hAnsi="SimSun" w:eastAsia="SimSun"/>
          <w:b w:val="0"/>
          <w:i w:val="0"/>
          <w:color w:val="000000"/>
          <w:sz w:val="24"/>
        </w:rPr>
        <w:t>从可拓云的整体评价结果可以看出，该项目的地铁盾构施工安全保障能力处</w:t>
      </w:r>
      <w:r>
        <w:rPr>
          <w:rFonts w:ascii="SimSun" w:hAnsi="SimSun" w:eastAsia="SimSun"/>
          <w:b w:val="0"/>
          <w:i w:val="0"/>
          <w:color w:val="000000"/>
          <w:sz w:val="24"/>
        </w:rPr>
        <w:t>于“中等”水平，即地铁盾构施工安全风险控制符合施工安全要求、施工过程安全</w:t>
      </w:r>
      <w:r>
        <w:rPr>
          <w:rFonts w:ascii="SimSun" w:hAnsi="SimSun" w:eastAsia="SimSun"/>
          <w:b w:val="0"/>
          <w:i w:val="0"/>
          <w:color w:val="000000"/>
          <w:sz w:val="24"/>
        </w:rPr>
        <w:t>保障措施能够满足安全施工需要。“环境应对能力“、“技术支持能力”的评价等级</w:t>
      </w:r>
      <w:r>
        <w:rPr>
          <w:rFonts w:ascii="SimSun" w:hAnsi="SimSun" w:eastAsia="SimSun"/>
          <w:b w:val="0"/>
          <w:i w:val="0"/>
          <w:color w:val="000000"/>
          <w:sz w:val="24"/>
        </w:rPr>
        <w:t>为较高水平，表明该项目在地铁盾构施工过程中所做的环境应对措施和技术保障</w:t>
      </w:r>
      <w:r>
        <w:rPr>
          <w:rFonts w:ascii="SimSun" w:hAnsi="SimSun" w:eastAsia="SimSun"/>
          <w:b w:val="0"/>
          <w:i w:val="0"/>
          <w:color w:val="000000"/>
          <w:sz w:val="24"/>
        </w:rPr>
        <w:t>措施实施效果较好，使得施工环境风险以及施工技术风险得到了有效控制，从而减</w:t>
      </w:r>
    </w:p>
    <w:p>
      <w:pPr>
        <w:autoSpaceDN w:val="0"/>
        <w:autoSpaceDE w:val="0"/>
        <w:widowControl/>
        <w:spacing w:line="233" w:lineRule="auto" w:before="272" w:after="0"/>
        <w:ind w:left="0" w:right="4212" w:firstLine="0"/>
        <w:jc w:val="right"/>
      </w:pPr>
      <w:r>
        <w:rPr>
          <w:rFonts w:ascii="TimesNewRoman" w:hAnsi="TimesNewRoman" w:eastAsia="TimesNewRoman"/>
          <w:b w:val="0"/>
          <w:i w:val="0"/>
          <w:color w:val="000000"/>
          <w:sz w:val="18"/>
        </w:rPr>
        <w:t>93</w:t>
      </w:r>
    </w:p>
    <w:p>
      <w:pPr>
        <w:autoSpaceDN w:val="0"/>
        <w:tabs>
          <w:tab w:pos="1240" w:val="left"/>
        </w:tabs>
        <w:autoSpaceDE w:val="0"/>
        <w:widowControl/>
        <w:spacing w:line="240" w:lineRule="auto" w:before="424" w:after="0"/>
        <w:ind w:left="0" w:right="0" w:firstLine="0"/>
        <w:jc w:val="left"/>
      </w:pPr>
      <w:r>
        <w:drawing>
          <wp:inline xmlns:a="http://schemas.openxmlformats.org/drawingml/2006/main" xmlns:pic="http://schemas.openxmlformats.org/drawingml/2006/picture">
            <wp:extent cx="584200" cy="165100"/>
            <wp:docPr id="404" name="Picture 40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05" name="Picture 40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0" w:right="1366"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50"/>
        <w:ind w:left="0" w:right="2904" w:firstLine="0"/>
        <w:jc w:val="right"/>
      </w:pPr>
      <w:r>
        <w:rPr>
          <w:rFonts w:ascii="SimSun" w:hAnsi="SimSun" w:eastAsia="SimSun"/>
          <w:b w:val="0"/>
          <w:i w:val="0"/>
          <w:color w:val="000000"/>
          <w:sz w:val="21"/>
        </w:rPr>
        <w:t>河南理工大学土木水利硕士专业学位论文</w:t>
      </w:r>
    </w:p>
    <w:tbl>
      <w:tblPr>
        <w:tblW w:type="auto" w:w="0"/>
        <w:tblLayout w:type="fixed"/>
        <w:tblLook w:firstColumn="1" w:firstRow="1" w:lastColumn="0" w:lastRow="0" w:noHBand="0" w:noVBand="1" w:val="04A0"/>
        <w:tblInd w:w="968.0000000000001" w:type="dxa"/>
      </w:tblPr>
      <w:tblGrid>
        <w:gridCol w:w="10044"/>
      </w:tblGrid>
      <w:tr>
        <w:trPr>
          <w:trHeight w:hRule="exact" w:val="714"/>
        </w:trPr>
        <w:tc>
          <w:tcPr>
            <w:tcW w:type="dxa" w:w="8564"/>
            <w:tcBorders>
              <w:top w:sz="6.399999999999977" w:val="single" w:color="#000000"/>
            </w:tcBorders>
            <w:tcMar>
              <w:start w:w="0" w:type="dxa"/>
              <w:end w:w="0" w:type="dxa"/>
            </w:tcMar>
          </w:tcPr>
          <w:p>
            <w:pPr>
              <w:autoSpaceDN w:val="0"/>
              <w:autoSpaceDE w:val="0"/>
              <w:widowControl/>
              <w:spacing w:line="185" w:lineRule="auto" w:before="404" w:after="0"/>
              <w:ind w:left="0" w:right="0" w:firstLine="0"/>
              <w:jc w:val="center"/>
            </w:pPr>
            <w:r>
              <w:rPr>
                <w:rFonts w:ascii="SimSun" w:hAnsi="SimSun" w:eastAsia="SimSun"/>
                <w:b w:val="0"/>
                <w:i w:val="0"/>
                <w:color w:val="000000"/>
                <w:sz w:val="24"/>
              </w:rPr>
              <w:t>少了各种施工安全隐患，极大的保障了地铁盾构施工过程安全。</w:t>
            </w:r>
            <w:r>
              <w:rPr>
                <w:rFonts w:ascii="SimSun" w:hAnsi="SimSun" w:eastAsia="SimSun"/>
                <w:b w:val="0"/>
                <w:i w:val="0"/>
                <w:color w:val="000000"/>
                <w:sz w:val="24"/>
              </w:rPr>
              <w:t>“人员防护能力“、</w:t>
            </w:r>
          </w:p>
        </w:tc>
      </w:tr>
    </w:tbl>
    <w:p>
      <w:pPr>
        <w:autoSpaceDN w:val="0"/>
        <w:autoSpaceDE w:val="0"/>
        <w:widowControl/>
        <w:spacing w:line="312" w:lineRule="auto" w:before="130" w:after="0"/>
        <w:ind w:left="998" w:right="540" w:firstLine="0"/>
        <w:jc w:val="both"/>
      </w:pPr>
      <w:r>
        <w:rPr>
          <w:rFonts w:ascii="SimSun" w:hAnsi="SimSun" w:eastAsia="SimSun"/>
          <w:b w:val="0"/>
          <w:i w:val="0"/>
          <w:color w:val="000000"/>
          <w:sz w:val="24"/>
        </w:rPr>
        <w:t>“物需保障能力”的评价等级为中等水平，表明该项目在地铁盾构施工中的人员防</w:t>
      </w:r>
      <w:r>
        <w:rPr>
          <w:rFonts w:ascii="SimSun" w:hAnsi="SimSun" w:eastAsia="SimSun"/>
          <w:b w:val="0"/>
          <w:i w:val="0"/>
          <w:color w:val="000000"/>
          <w:sz w:val="24"/>
        </w:rPr>
        <w:t>护措施、对盾构机等机械设备以及施工材料实施的各项保障措施效果一般，使得施</w:t>
      </w:r>
      <w:r>
        <w:rPr>
          <w:rFonts w:ascii="SimSun" w:hAnsi="SimSun" w:eastAsia="SimSun"/>
          <w:b w:val="0"/>
          <w:i w:val="0"/>
          <w:color w:val="000000"/>
          <w:sz w:val="24"/>
        </w:rPr>
        <w:t>工存在一定的安全隐患，其安全保障能力存在较大提升空间。“组织管理能力“的</w:t>
      </w:r>
      <w:r>
        <w:rPr>
          <w:rFonts w:ascii="SimSun" w:hAnsi="SimSun" w:eastAsia="SimSun"/>
          <w:b w:val="0"/>
          <w:i w:val="0"/>
          <w:color w:val="000000"/>
          <w:sz w:val="24"/>
        </w:rPr>
        <w:t>评价等级为高水平，表明该项目在地铁盾构施工组织管理当中对各项组织管理措</w:t>
      </w:r>
      <w:r>
        <w:rPr>
          <w:rFonts w:ascii="SimSun" w:hAnsi="SimSun" w:eastAsia="SimSun"/>
          <w:b w:val="0"/>
          <w:i w:val="0"/>
          <w:color w:val="000000"/>
          <w:sz w:val="24"/>
        </w:rPr>
        <w:t>施落实的较为到位，从而减少了各种施工安全隐患，从管理上有效的保障了地铁盾</w:t>
      </w:r>
      <w:r>
        <w:rPr>
          <w:rFonts w:ascii="SimSun" w:hAnsi="SimSun" w:eastAsia="SimSun"/>
          <w:b w:val="0"/>
          <w:i w:val="0"/>
          <w:color w:val="000000"/>
          <w:sz w:val="24"/>
        </w:rPr>
        <w:t>构施工安全。</w:t>
      </w:r>
    </w:p>
    <w:p>
      <w:pPr>
        <w:autoSpaceDN w:val="0"/>
        <w:tabs>
          <w:tab w:pos="1478" w:val="left"/>
          <w:tab w:pos="3016" w:val="left"/>
          <w:tab w:pos="4136" w:val="left"/>
        </w:tabs>
        <w:autoSpaceDE w:val="0"/>
        <w:widowControl/>
        <w:spacing w:line="310" w:lineRule="auto" w:before="190" w:after="120"/>
        <w:ind w:left="998" w:right="288" w:firstLine="0"/>
        <w:jc w:val="left"/>
      </w:pPr>
      <w:r>
        <w:tab/>
      </w:r>
      <w:r>
        <w:rPr>
          <w:rFonts w:ascii="SimSun" w:hAnsi="SimSun" w:eastAsia="SimSun"/>
          <w:b w:val="0"/>
          <w:i w:val="0"/>
          <w:color w:val="000000"/>
          <w:sz w:val="24"/>
        </w:rPr>
        <w:t>从二级评价指标云关联度来看，评价等级为“较低”水平的指标有</w:t>
      </w:r>
      <w:r>
        <w:rPr>
          <w:rFonts w:ascii="TimesNewRoman" w:hAnsi="TimesNewRoman" w:eastAsia="TimesNewRoman"/>
          <w:b w:val="0"/>
          <w:i w:val="0"/>
          <w:color w:val="000000"/>
          <w:sz w:val="24"/>
        </w:rPr>
        <w:t>4</w:t>
      </w:r>
      <w:r>
        <w:rPr>
          <w:rFonts w:ascii="SimSun" w:hAnsi="SimSun" w:eastAsia="SimSun"/>
          <w:b w:val="0"/>
          <w:i w:val="0"/>
          <w:color w:val="000000"/>
          <w:sz w:val="24"/>
        </w:rPr>
        <w:t xml:space="preserve"> 个，评价</w:t>
      </w:r>
      <w:r>
        <w:rPr>
          <w:rFonts w:ascii="SimSun" w:hAnsi="SimSun" w:eastAsia="SimSun"/>
          <w:b w:val="0"/>
          <w:i w:val="0"/>
          <w:color w:val="000000"/>
          <w:sz w:val="24"/>
        </w:rPr>
        <w:t>等级为“高”水平的有</w:t>
      </w:r>
      <w:r>
        <w:rPr>
          <w:rFonts w:ascii="TimesNewRoman" w:hAnsi="TimesNewRoman" w:eastAsia="TimesNewRoman"/>
          <w:b w:val="0"/>
          <w:i w:val="0"/>
          <w:color w:val="000000"/>
          <w:sz w:val="24"/>
        </w:rPr>
        <w:t>3</w:t>
      </w:r>
      <w:r>
        <w:rPr>
          <w:rFonts w:ascii="SimSun" w:hAnsi="SimSun" w:eastAsia="SimSun"/>
          <w:b w:val="0"/>
          <w:i w:val="0"/>
          <w:color w:val="000000"/>
          <w:sz w:val="24"/>
        </w:rPr>
        <w:t xml:space="preserve"> 个，评价等级为“中等”水平的有</w:t>
      </w:r>
      <w:r>
        <w:rPr>
          <w:rFonts w:ascii="TimesNewRoman" w:hAnsi="TimesNewRoman" w:eastAsia="TimesNewRoman"/>
          <w:b w:val="0"/>
          <w:i w:val="0"/>
          <w:color w:val="000000"/>
          <w:sz w:val="24"/>
        </w:rPr>
        <w:t>8</w:t>
      </w:r>
      <w:r>
        <w:rPr>
          <w:rFonts w:ascii="SimSun" w:hAnsi="SimSun" w:eastAsia="SimSun"/>
          <w:b w:val="0"/>
          <w:i w:val="0"/>
          <w:color w:val="000000"/>
          <w:sz w:val="24"/>
        </w:rPr>
        <w:t xml:space="preserve"> 个指标，其余</w:t>
      </w:r>
      <w:r>
        <w:rPr>
          <w:rFonts w:ascii="TimesNewRoman" w:hAnsi="TimesNewRoman" w:eastAsia="TimesNewRoman"/>
          <w:b w:val="0"/>
          <w:i w:val="0"/>
          <w:color w:val="000000"/>
          <w:sz w:val="24"/>
        </w:rPr>
        <w:t>8</w:t>
      </w:r>
      <w:r>
        <w:rPr>
          <w:rFonts w:ascii="SimSun" w:hAnsi="SimSun" w:eastAsia="SimSun"/>
          <w:b w:val="0"/>
          <w:i w:val="0"/>
          <w:color w:val="000000"/>
          <w:sz w:val="24"/>
        </w:rPr>
        <w:t xml:space="preserve"> 个指</w:t>
      </w:r>
      <w:r>
        <w:rPr>
          <w:rFonts w:ascii="SimSun" w:hAnsi="SimSun" w:eastAsia="SimSun"/>
          <w:b w:val="0"/>
          <w:i w:val="0"/>
          <w:color w:val="000000"/>
          <w:sz w:val="24"/>
        </w:rPr>
        <w:t>标的评价等级为“较高”水平。处于“较低”水平的指标是降低地铁盾构施工安全</w:t>
      </w:r>
      <w:r>
        <w:rPr>
          <w:rFonts w:ascii="SimSun" w:hAnsi="SimSun" w:eastAsia="SimSun"/>
          <w:b w:val="0"/>
          <w:i w:val="0"/>
          <w:color w:val="000000"/>
          <w:sz w:val="24"/>
        </w:rPr>
        <w:t>保障能力综合水平的关键因素，也是地铁盾构施工安全保障中最薄弱的环节。对于</w:t>
      </w:r>
      <w:r>
        <w:rPr>
          <w:rFonts w:ascii="SimSun" w:hAnsi="SimSun" w:eastAsia="SimSun"/>
          <w:b w:val="0"/>
          <w:i w:val="0"/>
          <w:color w:val="000000"/>
          <w:sz w:val="24"/>
        </w:rPr>
        <w:t>安全保障能力处于“较低”水平的指标急需提高，需要施工单位对其引起足够的重</w:t>
      </w:r>
      <w:r>
        <w:rPr>
          <w:rFonts w:ascii="SimSun" w:hAnsi="SimSun" w:eastAsia="SimSun"/>
          <w:b w:val="0"/>
          <w:i w:val="0"/>
          <w:color w:val="000000"/>
          <w:sz w:val="24"/>
        </w:rPr>
        <w:t>视并加大改进力度；对于安全保障能力处于“中等”水平的指标，需要施工单位对</w:t>
      </w:r>
      <w:r>
        <w:rPr>
          <w:rFonts w:ascii="SimSun" w:hAnsi="SimSun" w:eastAsia="SimSun"/>
          <w:b w:val="0"/>
          <w:i w:val="0"/>
          <w:color w:val="000000"/>
          <w:sz w:val="24"/>
        </w:rPr>
        <w:t>其加大落实力度；对于“较高”水平的指标，需要施工单位对其进行查缺补漏；对</w:t>
      </w:r>
      <w:r>
        <w:rPr>
          <w:rFonts w:ascii="SimSun" w:hAnsi="SimSun" w:eastAsia="SimSun"/>
          <w:b w:val="0"/>
          <w:i w:val="0"/>
          <w:color w:val="000000"/>
          <w:sz w:val="24"/>
        </w:rPr>
        <w:t>于处于“高”水平的指标，需要施工单位对其保持现有的水平状态继续优化提升。</w:t>
      </w:r>
      <w:r>
        <w:rPr>
          <w:rFonts w:ascii="TimesNewRoman" w:hAnsi="TimesNewRoman" w:eastAsia="TimesNewRoman"/>
          <w:b w:val="0"/>
          <w:i w:val="0"/>
          <w:color w:val="000000"/>
          <w:sz w:val="30"/>
        </w:rPr>
        <w:t>5.7</w:t>
      </w:r>
      <w:r>
        <w:rPr>
          <w:rFonts w:ascii="SimHei" w:hAnsi="SimHei" w:eastAsia="SimHei"/>
          <w:b w:val="0"/>
          <w:i w:val="0"/>
          <w:color w:val="000000"/>
          <w:sz w:val="30"/>
        </w:rPr>
        <w:t xml:space="preserve">基于三种模型的评价结果分析（Analysis of Evaluation </w:t>
      </w:r>
      <w:r>
        <w:rPr>
          <w:rFonts w:ascii="SimHei" w:hAnsi="SimHei" w:eastAsia="SimHei"/>
          <w:b w:val="0"/>
          <w:i w:val="0"/>
          <w:color w:val="000000"/>
          <w:sz w:val="30"/>
        </w:rPr>
        <w:t xml:space="preserve">Results Based on Three Models） </w:t>
      </w:r>
      <w:r>
        <w:br/>
      </w:r>
      <w:r>
        <w:tab/>
      </w:r>
      <w:r>
        <w:tab/>
      </w:r>
      <w:r>
        <w:tab/>
      </w:r>
      <w:r>
        <w:rPr>
          <w:rFonts w:ascii="SimSun" w:hAnsi="SimSun" w:eastAsia="SimSun"/>
          <w:b w:val="0"/>
          <w:i w:val="0"/>
          <w:color w:val="000000"/>
          <w:sz w:val="21"/>
        </w:rPr>
        <w:t>表</w:t>
      </w:r>
      <w:r>
        <w:rPr>
          <w:rFonts w:ascii="TimesNewRoman,Bold" w:hAnsi="TimesNewRoman,Bold" w:eastAsia="TimesNewRoman,Bold"/>
          <w:b/>
          <w:i w:val="0"/>
          <w:color w:val="000000"/>
          <w:sz w:val="21"/>
        </w:rPr>
        <w:t xml:space="preserve"> 5-18</w:t>
      </w:r>
      <w:r>
        <w:rPr>
          <w:rFonts w:ascii="SimSun" w:hAnsi="SimSun" w:eastAsia="SimSun"/>
          <w:b w:val="0"/>
          <w:i w:val="0"/>
          <w:color w:val="000000"/>
          <w:sz w:val="21"/>
        </w:rPr>
        <w:t xml:space="preserve"> 评价结果对比表</w:t>
      </w:r>
      <w:r>
        <w:br/>
      </w:r>
      <w:r>
        <w:tab/>
      </w:r>
      <w:r>
        <w:tab/>
      </w:r>
      <w:r>
        <w:rPr>
          <w:rFonts w:ascii="TimesNewRoman,Bold" w:hAnsi="TimesNewRoman,Bold" w:eastAsia="TimesNewRoman,Bold"/>
          <w:b/>
          <w:i w:val="0"/>
          <w:color w:val="000000"/>
          <w:sz w:val="21"/>
        </w:rPr>
        <w:t xml:space="preserve">Table 5-18 Comparison table of evaluation results </w:t>
      </w:r>
    </w:p>
    <w:tbl>
      <w:tblPr>
        <w:tblW w:type="auto" w:w="0"/>
        <w:tblLayout w:type="fixed"/>
        <w:tblLook w:firstColumn="1" w:firstRow="1" w:lastColumn="0" w:lastRow="0" w:noHBand="0" w:noVBand="1" w:val="04A0"/>
        <w:tblInd w:w="998.0000000000001" w:type="dxa"/>
      </w:tblPr>
      <w:tblGrid>
        <w:gridCol w:w="2511"/>
        <w:gridCol w:w="2511"/>
        <w:gridCol w:w="2511"/>
        <w:gridCol w:w="2511"/>
      </w:tblGrid>
      <w:tr>
        <w:trPr>
          <w:trHeight w:hRule="exact" w:val="460"/>
        </w:trPr>
        <w:tc>
          <w:tcPr>
            <w:tcW w:type="dxa" w:w="1942"/>
            <w:tcBorders>
              <w:top w:sz="12.0" w:val="single" w:color="#000000"/>
              <w:bottom w:sz="3.199999999999818" w:val="single" w:color="#000000"/>
            </w:tcBorders>
            <w:tcMar>
              <w:start w:w="0" w:type="dxa"/>
              <w:end w:w="0" w:type="dxa"/>
            </w:tcMar>
          </w:tcPr>
          <w:p>
            <w:pPr>
              <w:autoSpaceDN w:val="0"/>
              <w:autoSpaceDE w:val="0"/>
              <w:widowControl/>
              <w:spacing w:line="185" w:lineRule="auto" w:before="198" w:after="0"/>
              <w:ind w:left="0" w:right="700" w:firstLine="0"/>
              <w:jc w:val="right"/>
            </w:pPr>
            <w:r>
              <w:rPr>
                <w:rFonts w:ascii="SimSun" w:hAnsi="SimSun" w:eastAsia="SimSun"/>
                <w:b w:val="0"/>
                <w:i w:val="0"/>
                <w:color w:val="000000"/>
                <w:sz w:val="18"/>
              </w:rPr>
              <w:t>指标</w:t>
            </w:r>
          </w:p>
        </w:tc>
        <w:tc>
          <w:tcPr>
            <w:tcW w:type="dxa" w:w="2160"/>
            <w:tcBorders>
              <w:top w:sz="12.0" w:val="single" w:color="#000000"/>
              <w:bottom w:sz="3.199999999999818" w:val="single" w:color="#000000"/>
            </w:tcBorders>
            <w:tcMar>
              <w:start w:w="0" w:type="dxa"/>
              <w:end w:w="0" w:type="dxa"/>
            </w:tcMar>
          </w:tcPr>
          <w:p>
            <w:pPr>
              <w:autoSpaceDN w:val="0"/>
              <w:autoSpaceDE w:val="0"/>
              <w:widowControl/>
              <w:spacing w:line="185" w:lineRule="auto" w:before="198" w:after="0"/>
              <w:ind w:left="0" w:right="284" w:firstLine="0"/>
              <w:jc w:val="right"/>
            </w:pPr>
            <w:r>
              <w:rPr>
                <w:rFonts w:ascii="SimSun" w:hAnsi="SimSun" w:eastAsia="SimSun"/>
                <w:b w:val="0"/>
                <w:i w:val="0"/>
                <w:color w:val="000000"/>
                <w:sz w:val="18"/>
              </w:rPr>
              <w:t>云模型评价等级</w:t>
            </w:r>
          </w:p>
        </w:tc>
        <w:tc>
          <w:tcPr>
            <w:tcW w:type="dxa" w:w="2320"/>
            <w:tcBorders>
              <w:top w:sz="12.0" w:val="single" w:color="#000000"/>
              <w:bottom w:sz="3.199999999999818" w:val="single" w:color="#000000"/>
            </w:tcBorders>
            <w:tcMar>
              <w:start w:w="0" w:type="dxa"/>
              <w:end w:w="0" w:type="dxa"/>
            </w:tcMar>
          </w:tcPr>
          <w:p>
            <w:pPr>
              <w:autoSpaceDN w:val="0"/>
              <w:autoSpaceDE w:val="0"/>
              <w:widowControl/>
              <w:spacing w:line="185" w:lineRule="auto" w:before="198" w:after="0"/>
              <w:ind w:left="312" w:right="0" w:firstLine="0"/>
              <w:jc w:val="left"/>
            </w:pPr>
            <w:r>
              <w:rPr>
                <w:rFonts w:ascii="SimSun" w:hAnsi="SimSun" w:eastAsia="SimSun"/>
                <w:b w:val="0"/>
                <w:i w:val="0"/>
                <w:color w:val="000000"/>
                <w:sz w:val="18"/>
              </w:rPr>
              <w:t>物元可拓模型评价等级</w:t>
            </w:r>
          </w:p>
        </w:tc>
        <w:tc>
          <w:tcPr>
            <w:tcW w:type="dxa" w:w="2082"/>
            <w:tcBorders>
              <w:top w:sz="12.0" w:val="single" w:color="#000000"/>
              <w:bottom w:sz="3.199999999999818" w:val="single" w:color="#000000"/>
            </w:tcBorders>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18"/>
              </w:rPr>
              <w:t>可拓云模型评价等级</w:t>
            </w:r>
          </w:p>
        </w:tc>
      </w:tr>
      <w:tr>
        <w:trPr>
          <w:trHeight w:hRule="exact" w:val="392"/>
        </w:trPr>
        <w:tc>
          <w:tcPr>
            <w:tcW w:type="dxa" w:w="1942"/>
            <w:tcBorders>
              <w:top w:sz="3.199999999999818" w:val="single" w:color="#000000"/>
            </w:tcBorders>
            <w:tcMar>
              <w:start w:w="0" w:type="dxa"/>
              <w:end w:w="0" w:type="dxa"/>
            </w:tcMar>
          </w:tcPr>
          <w:p>
            <w:pPr>
              <w:autoSpaceDN w:val="0"/>
              <w:autoSpaceDE w:val="0"/>
              <w:widowControl/>
              <w:spacing w:line="250" w:lineRule="auto" w:before="172" w:after="0"/>
              <w:ind w:left="0" w:right="794" w:firstLine="0"/>
              <w:jc w:val="right"/>
            </w:pPr>
            <w:r>
              <w:rPr>
                <w:rFonts w:ascii="TimesNewRoman,Italic" w:hAnsi="TimesNewRoman,Italic" w:eastAsia="TimesNewRoman,Italic"/>
                <w:b w:val="0"/>
                <w:i/>
                <w:color w:val="000000"/>
                <w:sz w:val="18"/>
              </w:rPr>
              <w:t>B</w:t>
            </w:r>
            <w:r>
              <w:rPr>
                <w:rFonts w:ascii="TimesNewRoman" w:hAnsi="TimesNewRoman" w:eastAsia="TimesNewRoman"/>
                <w:b w:val="0"/>
                <w:i w:val="0"/>
                <w:color w:val="000000"/>
                <w:sz w:val="12"/>
              </w:rPr>
              <w:t>1</w:t>
            </w:r>
          </w:p>
        </w:tc>
        <w:tc>
          <w:tcPr>
            <w:tcW w:type="dxa" w:w="2160"/>
            <w:tcBorders>
              <w:top w:sz="3.199999999999818" w:val="single" w:color="#000000"/>
            </w:tcBorders>
            <w:tcMar>
              <w:start w:w="0" w:type="dxa"/>
              <w:end w:w="0" w:type="dxa"/>
            </w:tcMar>
          </w:tcPr>
          <w:p>
            <w:pPr>
              <w:autoSpaceDN w:val="0"/>
              <w:autoSpaceDE w:val="0"/>
              <w:widowControl/>
              <w:spacing w:line="185" w:lineRule="auto" w:before="198" w:after="0"/>
              <w:ind w:left="0" w:right="734" w:firstLine="0"/>
              <w:jc w:val="right"/>
            </w:pPr>
            <w:r>
              <w:rPr>
                <w:rFonts w:ascii="SimSun" w:hAnsi="SimSun" w:eastAsia="SimSun"/>
                <w:b w:val="0"/>
                <w:i w:val="0"/>
                <w:color w:val="000000"/>
                <w:sz w:val="18"/>
              </w:rPr>
              <w:t>中等</w:t>
            </w:r>
          </w:p>
        </w:tc>
        <w:tc>
          <w:tcPr>
            <w:tcW w:type="dxa" w:w="2320"/>
            <w:tcBorders>
              <w:top w:sz="3.199999999999818" w:val="single" w:color="#000000"/>
            </w:tcBorders>
            <w:tcMar>
              <w:start w:w="0" w:type="dxa"/>
              <w:end w:w="0" w:type="dxa"/>
            </w:tcMar>
          </w:tcPr>
          <w:p>
            <w:pPr>
              <w:autoSpaceDN w:val="0"/>
              <w:autoSpaceDE w:val="0"/>
              <w:widowControl/>
              <w:spacing w:line="185" w:lineRule="auto" w:before="198" w:after="0"/>
              <w:ind w:left="0" w:right="928" w:firstLine="0"/>
              <w:jc w:val="right"/>
            </w:pPr>
            <w:r>
              <w:rPr>
                <w:rFonts w:ascii="SimSun" w:hAnsi="SimSun" w:eastAsia="SimSun"/>
                <w:b w:val="0"/>
                <w:i w:val="0"/>
                <w:color w:val="000000"/>
                <w:sz w:val="18"/>
              </w:rPr>
              <w:t>中等</w:t>
            </w:r>
          </w:p>
        </w:tc>
        <w:tc>
          <w:tcPr>
            <w:tcW w:type="dxa" w:w="2082"/>
            <w:tcBorders>
              <w:top w:sz="3.199999999999818" w:val="single" w:color="#000000"/>
            </w:tcBorders>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18"/>
              </w:rPr>
              <w:t>中等</w:t>
            </w:r>
          </w:p>
        </w:tc>
      </w:tr>
      <w:tr>
        <w:trPr>
          <w:trHeight w:hRule="exact" w:val="440"/>
        </w:trPr>
        <w:tc>
          <w:tcPr>
            <w:tcW w:type="dxa" w:w="1942"/>
            <w:tcBorders/>
            <w:tcMar>
              <w:start w:w="0" w:type="dxa"/>
              <w:end w:w="0" w:type="dxa"/>
            </w:tcMar>
          </w:tcPr>
          <w:p>
            <w:pPr>
              <w:autoSpaceDN w:val="0"/>
              <w:autoSpaceDE w:val="0"/>
              <w:widowControl/>
              <w:spacing w:line="250" w:lineRule="auto" w:before="224" w:after="0"/>
              <w:ind w:left="0" w:right="794" w:firstLine="0"/>
              <w:jc w:val="right"/>
            </w:pPr>
            <w:r>
              <w:rPr>
                <w:rFonts w:ascii="TimesNewRoman,Italic" w:hAnsi="TimesNewRoman,Italic" w:eastAsia="TimesNewRoman,Italic"/>
                <w:b w:val="0"/>
                <w:i/>
                <w:color w:val="000000"/>
                <w:sz w:val="18"/>
              </w:rPr>
              <w:t>B</w:t>
            </w:r>
            <w:r>
              <w:rPr>
                <w:rFonts w:ascii="TimesNewRoman" w:hAnsi="TimesNewRoman" w:eastAsia="TimesNewRoman"/>
                <w:b w:val="0"/>
                <w:i w:val="0"/>
                <w:color w:val="000000"/>
                <w:sz w:val="12"/>
              </w:rPr>
              <w:t>2</w:t>
            </w:r>
          </w:p>
        </w:tc>
        <w:tc>
          <w:tcPr>
            <w:tcW w:type="dxa" w:w="2160"/>
            <w:tcBorders/>
            <w:tcMar>
              <w:start w:w="0" w:type="dxa"/>
              <w:end w:w="0" w:type="dxa"/>
            </w:tcMar>
          </w:tcPr>
          <w:p>
            <w:pPr>
              <w:autoSpaceDN w:val="0"/>
              <w:autoSpaceDE w:val="0"/>
              <w:widowControl/>
              <w:spacing w:line="185" w:lineRule="auto" w:before="250" w:after="0"/>
              <w:ind w:left="0" w:right="734" w:firstLine="0"/>
              <w:jc w:val="right"/>
            </w:pPr>
            <w:r>
              <w:rPr>
                <w:rFonts w:ascii="SimSun" w:hAnsi="SimSun" w:eastAsia="SimSun"/>
                <w:b w:val="0"/>
                <w:i w:val="0"/>
                <w:color w:val="000000"/>
                <w:sz w:val="18"/>
              </w:rPr>
              <w:t>较高</w:t>
            </w:r>
          </w:p>
        </w:tc>
        <w:tc>
          <w:tcPr>
            <w:tcW w:type="dxa" w:w="2320"/>
            <w:tcBorders/>
            <w:tcMar>
              <w:start w:w="0" w:type="dxa"/>
              <w:end w:w="0" w:type="dxa"/>
            </w:tcMar>
          </w:tcPr>
          <w:p>
            <w:pPr>
              <w:autoSpaceDN w:val="0"/>
              <w:autoSpaceDE w:val="0"/>
              <w:widowControl/>
              <w:spacing w:line="185" w:lineRule="auto" w:before="250" w:after="0"/>
              <w:ind w:left="0" w:right="928" w:firstLine="0"/>
              <w:jc w:val="right"/>
            </w:pPr>
            <w:r>
              <w:rPr>
                <w:rFonts w:ascii="SimSun" w:hAnsi="SimSun" w:eastAsia="SimSun"/>
                <w:b w:val="0"/>
                <w:i w:val="0"/>
                <w:color w:val="000000"/>
                <w:sz w:val="18"/>
              </w:rPr>
              <w:t>较高</w:t>
            </w:r>
          </w:p>
        </w:tc>
        <w:tc>
          <w:tcPr>
            <w:tcW w:type="dxa" w:w="2082"/>
            <w:tcBorders/>
            <w:tcMar>
              <w:start w:w="0" w:type="dxa"/>
              <w:end w:w="0" w:type="dxa"/>
            </w:tcMar>
          </w:tcPr>
          <w:p>
            <w:pPr>
              <w:autoSpaceDN w:val="0"/>
              <w:autoSpaceDE w:val="0"/>
              <w:widowControl/>
              <w:spacing w:line="185" w:lineRule="auto" w:before="250" w:after="0"/>
              <w:ind w:left="0" w:right="0" w:firstLine="0"/>
              <w:jc w:val="center"/>
            </w:pPr>
            <w:r>
              <w:rPr>
                <w:rFonts w:ascii="SimSun" w:hAnsi="SimSun" w:eastAsia="SimSun"/>
                <w:b w:val="0"/>
                <w:i w:val="0"/>
                <w:color w:val="000000"/>
                <w:sz w:val="18"/>
              </w:rPr>
              <w:t>中等</w:t>
            </w:r>
          </w:p>
        </w:tc>
      </w:tr>
      <w:tr>
        <w:trPr>
          <w:trHeight w:hRule="exact" w:val="440"/>
        </w:trPr>
        <w:tc>
          <w:tcPr>
            <w:tcW w:type="dxa" w:w="1942"/>
            <w:tcBorders/>
            <w:tcMar>
              <w:start w:w="0" w:type="dxa"/>
              <w:end w:w="0" w:type="dxa"/>
            </w:tcMar>
          </w:tcPr>
          <w:p>
            <w:pPr>
              <w:autoSpaceDN w:val="0"/>
              <w:autoSpaceDE w:val="0"/>
              <w:widowControl/>
              <w:spacing w:line="250" w:lineRule="auto" w:before="224" w:after="0"/>
              <w:ind w:left="0" w:right="794" w:firstLine="0"/>
              <w:jc w:val="right"/>
            </w:pPr>
            <w:r>
              <w:rPr>
                <w:rFonts w:ascii="TimesNewRoman,Italic" w:hAnsi="TimesNewRoman,Italic" w:eastAsia="TimesNewRoman,Italic"/>
                <w:b w:val="0"/>
                <w:i/>
                <w:color w:val="000000"/>
                <w:sz w:val="18"/>
              </w:rPr>
              <w:t>B</w:t>
            </w:r>
            <w:r>
              <w:rPr>
                <w:rFonts w:ascii="TimesNewRoman" w:hAnsi="TimesNewRoman" w:eastAsia="TimesNewRoman"/>
                <w:b w:val="0"/>
                <w:i w:val="0"/>
                <w:color w:val="000000"/>
                <w:sz w:val="12"/>
              </w:rPr>
              <w:t>3</w:t>
            </w:r>
          </w:p>
        </w:tc>
        <w:tc>
          <w:tcPr>
            <w:tcW w:type="dxa" w:w="2160"/>
            <w:tcBorders/>
            <w:tcMar>
              <w:start w:w="0" w:type="dxa"/>
              <w:end w:w="0" w:type="dxa"/>
            </w:tcMar>
          </w:tcPr>
          <w:p>
            <w:pPr>
              <w:autoSpaceDN w:val="0"/>
              <w:autoSpaceDE w:val="0"/>
              <w:widowControl/>
              <w:spacing w:line="185" w:lineRule="auto" w:before="250" w:after="0"/>
              <w:ind w:left="0" w:right="734" w:firstLine="0"/>
              <w:jc w:val="right"/>
            </w:pPr>
            <w:r>
              <w:rPr>
                <w:rFonts w:ascii="SimSun" w:hAnsi="SimSun" w:eastAsia="SimSun"/>
                <w:b w:val="0"/>
                <w:i w:val="0"/>
                <w:color w:val="000000"/>
                <w:sz w:val="18"/>
              </w:rPr>
              <w:t>中等</w:t>
            </w:r>
          </w:p>
        </w:tc>
        <w:tc>
          <w:tcPr>
            <w:tcW w:type="dxa" w:w="2320"/>
            <w:tcBorders/>
            <w:tcMar>
              <w:start w:w="0" w:type="dxa"/>
              <w:end w:w="0" w:type="dxa"/>
            </w:tcMar>
          </w:tcPr>
          <w:p>
            <w:pPr>
              <w:autoSpaceDN w:val="0"/>
              <w:autoSpaceDE w:val="0"/>
              <w:widowControl/>
              <w:spacing w:line="185" w:lineRule="auto" w:before="250" w:after="0"/>
              <w:ind w:left="0" w:right="928" w:firstLine="0"/>
              <w:jc w:val="right"/>
            </w:pPr>
            <w:r>
              <w:rPr>
                <w:rFonts w:ascii="SimSun" w:hAnsi="SimSun" w:eastAsia="SimSun"/>
                <w:b w:val="0"/>
                <w:i w:val="0"/>
                <w:color w:val="000000"/>
                <w:sz w:val="18"/>
              </w:rPr>
              <w:t>中等</w:t>
            </w:r>
          </w:p>
        </w:tc>
        <w:tc>
          <w:tcPr>
            <w:tcW w:type="dxa" w:w="2082"/>
            <w:tcBorders/>
            <w:tcMar>
              <w:start w:w="0" w:type="dxa"/>
              <w:end w:w="0" w:type="dxa"/>
            </w:tcMar>
          </w:tcPr>
          <w:p>
            <w:pPr>
              <w:autoSpaceDN w:val="0"/>
              <w:autoSpaceDE w:val="0"/>
              <w:widowControl/>
              <w:spacing w:line="185" w:lineRule="auto" w:before="250" w:after="0"/>
              <w:ind w:left="0" w:right="0" w:firstLine="0"/>
              <w:jc w:val="center"/>
            </w:pPr>
            <w:r>
              <w:rPr>
                <w:rFonts w:ascii="SimSun" w:hAnsi="SimSun" w:eastAsia="SimSun"/>
                <w:b w:val="0"/>
                <w:i w:val="0"/>
                <w:color w:val="000000"/>
                <w:sz w:val="18"/>
              </w:rPr>
              <w:t>较高</w:t>
            </w:r>
          </w:p>
        </w:tc>
      </w:tr>
      <w:tr>
        <w:trPr>
          <w:trHeight w:hRule="exact" w:val="440"/>
        </w:trPr>
        <w:tc>
          <w:tcPr>
            <w:tcW w:type="dxa" w:w="1942"/>
            <w:tcBorders/>
            <w:tcMar>
              <w:start w:w="0" w:type="dxa"/>
              <w:end w:w="0" w:type="dxa"/>
            </w:tcMar>
          </w:tcPr>
          <w:p>
            <w:pPr>
              <w:autoSpaceDN w:val="0"/>
              <w:autoSpaceDE w:val="0"/>
              <w:widowControl/>
              <w:spacing w:line="250" w:lineRule="auto" w:before="224" w:after="0"/>
              <w:ind w:left="0" w:right="794" w:firstLine="0"/>
              <w:jc w:val="right"/>
            </w:pPr>
            <w:r>
              <w:rPr>
                <w:rFonts w:ascii="TimesNewRoman,Italic" w:hAnsi="TimesNewRoman,Italic" w:eastAsia="TimesNewRoman,Italic"/>
                <w:b w:val="0"/>
                <w:i/>
                <w:color w:val="000000"/>
                <w:sz w:val="18"/>
              </w:rPr>
              <w:t>B</w:t>
            </w:r>
            <w:r>
              <w:rPr>
                <w:rFonts w:ascii="TimesNewRoman" w:hAnsi="TimesNewRoman" w:eastAsia="TimesNewRoman"/>
                <w:b w:val="0"/>
                <w:i w:val="0"/>
                <w:color w:val="000000"/>
                <w:sz w:val="12"/>
              </w:rPr>
              <w:t>4</w:t>
            </w:r>
          </w:p>
        </w:tc>
        <w:tc>
          <w:tcPr>
            <w:tcW w:type="dxa" w:w="2160"/>
            <w:tcBorders/>
            <w:tcMar>
              <w:start w:w="0" w:type="dxa"/>
              <w:end w:w="0" w:type="dxa"/>
            </w:tcMar>
          </w:tcPr>
          <w:p>
            <w:pPr>
              <w:autoSpaceDN w:val="0"/>
              <w:autoSpaceDE w:val="0"/>
              <w:widowControl/>
              <w:spacing w:line="185" w:lineRule="auto" w:before="250" w:after="0"/>
              <w:ind w:left="0" w:right="734" w:firstLine="0"/>
              <w:jc w:val="right"/>
            </w:pPr>
            <w:r>
              <w:rPr>
                <w:rFonts w:ascii="SimSun" w:hAnsi="SimSun" w:eastAsia="SimSun"/>
                <w:b w:val="0"/>
                <w:i w:val="0"/>
                <w:color w:val="000000"/>
                <w:sz w:val="18"/>
              </w:rPr>
              <w:t>中等</w:t>
            </w:r>
          </w:p>
        </w:tc>
        <w:tc>
          <w:tcPr>
            <w:tcW w:type="dxa" w:w="2320"/>
            <w:tcBorders/>
            <w:tcMar>
              <w:start w:w="0" w:type="dxa"/>
              <w:end w:w="0" w:type="dxa"/>
            </w:tcMar>
          </w:tcPr>
          <w:p>
            <w:pPr>
              <w:autoSpaceDN w:val="0"/>
              <w:autoSpaceDE w:val="0"/>
              <w:widowControl/>
              <w:spacing w:line="185" w:lineRule="auto" w:before="250" w:after="0"/>
              <w:ind w:left="0" w:right="928" w:firstLine="0"/>
              <w:jc w:val="right"/>
            </w:pPr>
            <w:r>
              <w:rPr>
                <w:rFonts w:ascii="SimSun" w:hAnsi="SimSun" w:eastAsia="SimSun"/>
                <w:b w:val="0"/>
                <w:i w:val="0"/>
                <w:color w:val="000000"/>
                <w:sz w:val="18"/>
              </w:rPr>
              <w:t>中等</w:t>
            </w:r>
          </w:p>
        </w:tc>
        <w:tc>
          <w:tcPr>
            <w:tcW w:type="dxa" w:w="2082"/>
            <w:tcBorders/>
            <w:tcMar>
              <w:start w:w="0" w:type="dxa"/>
              <w:end w:w="0" w:type="dxa"/>
            </w:tcMar>
          </w:tcPr>
          <w:p>
            <w:pPr>
              <w:autoSpaceDN w:val="0"/>
              <w:autoSpaceDE w:val="0"/>
              <w:widowControl/>
              <w:spacing w:line="185" w:lineRule="auto" w:before="250" w:after="0"/>
              <w:ind w:left="0" w:right="0" w:firstLine="0"/>
              <w:jc w:val="center"/>
            </w:pPr>
            <w:r>
              <w:rPr>
                <w:rFonts w:ascii="SimSun" w:hAnsi="SimSun" w:eastAsia="SimSun"/>
                <w:b w:val="0"/>
                <w:i w:val="0"/>
                <w:color w:val="000000"/>
                <w:sz w:val="18"/>
              </w:rPr>
              <w:t>较高</w:t>
            </w:r>
          </w:p>
        </w:tc>
      </w:tr>
      <w:tr>
        <w:trPr>
          <w:trHeight w:hRule="exact" w:val="440"/>
        </w:trPr>
        <w:tc>
          <w:tcPr>
            <w:tcW w:type="dxa" w:w="1942"/>
            <w:tcBorders/>
            <w:tcMar>
              <w:start w:w="0" w:type="dxa"/>
              <w:end w:w="0" w:type="dxa"/>
            </w:tcMar>
          </w:tcPr>
          <w:p>
            <w:pPr>
              <w:autoSpaceDN w:val="0"/>
              <w:autoSpaceDE w:val="0"/>
              <w:widowControl/>
              <w:spacing w:line="250" w:lineRule="auto" w:before="224" w:after="0"/>
              <w:ind w:left="0" w:right="794" w:firstLine="0"/>
              <w:jc w:val="right"/>
            </w:pPr>
            <w:r>
              <w:rPr>
                <w:rFonts w:ascii="TimesNewRoman,Italic" w:hAnsi="TimesNewRoman,Italic" w:eastAsia="TimesNewRoman,Italic"/>
                <w:b w:val="0"/>
                <w:i/>
                <w:color w:val="000000"/>
                <w:sz w:val="18"/>
              </w:rPr>
              <w:t>B</w:t>
            </w:r>
            <w:r>
              <w:rPr>
                <w:rFonts w:ascii="TimesNewRoman" w:hAnsi="TimesNewRoman" w:eastAsia="TimesNewRoman"/>
                <w:b w:val="0"/>
                <w:i w:val="0"/>
                <w:color w:val="000000"/>
                <w:sz w:val="12"/>
              </w:rPr>
              <w:t>5</w:t>
            </w:r>
          </w:p>
        </w:tc>
        <w:tc>
          <w:tcPr>
            <w:tcW w:type="dxa" w:w="2160"/>
            <w:tcBorders/>
            <w:tcMar>
              <w:start w:w="0" w:type="dxa"/>
              <w:end w:w="0" w:type="dxa"/>
            </w:tcMar>
          </w:tcPr>
          <w:p>
            <w:pPr>
              <w:autoSpaceDN w:val="0"/>
              <w:autoSpaceDE w:val="0"/>
              <w:widowControl/>
              <w:spacing w:line="185" w:lineRule="auto" w:before="250" w:after="0"/>
              <w:ind w:left="0" w:right="734" w:firstLine="0"/>
              <w:jc w:val="right"/>
            </w:pPr>
            <w:r>
              <w:rPr>
                <w:rFonts w:ascii="SimSun" w:hAnsi="SimSun" w:eastAsia="SimSun"/>
                <w:b w:val="0"/>
                <w:i w:val="0"/>
                <w:color w:val="000000"/>
                <w:sz w:val="18"/>
              </w:rPr>
              <w:t>较高</w:t>
            </w:r>
          </w:p>
        </w:tc>
        <w:tc>
          <w:tcPr>
            <w:tcW w:type="dxa" w:w="2320"/>
            <w:tcBorders/>
            <w:tcMar>
              <w:start w:w="0" w:type="dxa"/>
              <w:end w:w="0" w:type="dxa"/>
            </w:tcMar>
          </w:tcPr>
          <w:p>
            <w:pPr>
              <w:autoSpaceDN w:val="0"/>
              <w:autoSpaceDE w:val="0"/>
              <w:widowControl/>
              <w:spacing w:line="185" w:lineRule="auto" w:before="250" w:after="0"/>
              <w:ind w:left="0" w:right="1018" w:firstLine="0"/>
              <w:jc w:val="right"/>
            </w:pPr>
            <w:r>
              <w:rPr>
                <w:rFonts w:ascii="SimSun" w:hAnsi="SimSun" w:eastAsia="SimSun"/>
                <w:b w:val="0"/>
                <w:i w:val="0"/>
                <w:color w:val="000000"/>
                <w:sz w:val="18"/>
              </w:rPr>
              <w:t>高</w:t>
            </w:r>
          </w:p>
        </w:tc>
        <w:tc>
          <w:tcPr>
            <w:tcW w:type="dxa" w:w="2082"/>
            <w:tcBorders/>
            <w:tcMar>
              <w:start w:w="0" w:type="dxa"/>
              <w:end w:w="0" w:type="dxa"/>
            </w:tcMar>
          </w:tcPr>
          <w:p>
            <w:pPr>
              <w:autoSpaceDN w:val="0"/>
              <w:autoSpaceDE w:val="0"/>
              <w:widowControl/>
              <w:spacing w:line="185" w:lineRule="auto" w:before="250" w:after="0"/>
              <w:ind w:left="0" w:right="0" w:firstLine="0"/>
              <w:jc w:val="center"/>
            </w:pPr>
            <w:r>
              <w:rPr>
                <w:rFonts w:ascii="SimSun" w:hAnsi="SimSun" w:eastAsia="SimSun"/>
                <w:b w:val="0"/>
                <w:i w:val="0"/>
                <w:color w:val="000000"/>
                <w:sz w:val="18"/>
              </w:rPr>
              <w:t>高</w:t>
            </w:r>
          </w:p>
        </w:tc>
      </w:tr>
      <w:tr>
        <w:trPr>
          <w:trHeight w:hRule="exact" w:val="508"/>
        </w:trPr>
        <w:tc>
          <w:tcPr>
            <w:tcW w:type="dxa" w:w="1942"/>
            <w:tcBorders>
              <w:bottom w:sz="12.0" w:val="single" w:color="#000000"/>
            </w:tcBorders>
            <w:tcMar>
              <w:start w:w="0" w:type="dxa"/>
              <w:end w:w="0" w:type="dxa"/>
            </w:tcMar>
          </w:tcPr>
          <w:p>
            <w:pPr>
              <w:autoSpaceDN w:val="0"/>
              <w:autoSpaceDE w:val="0"/>
              <w:widowControl/>
              <w:spacing w:line="185" w:lineRule="auto" w:before="250" w:after="0"/>
              <w:ind w:left="0" w:right="610" w:firstLine="0"/>
              <w:jc w:val="right"/>
            </w:pPr>
            <w:r>
              <w:rPr>
                <w:rFonts w:ascii="SimSun" w:hAnsi="SimSun" w:eastAsia="SimSun"/>
                <w:b w:val="0"/>
                <w:i w:val="0"/>
                <w:color w:val="000000"/>
                <w:sz w:val="18"/>
              </w:rPr>
              <w:t>目标层</w:t>
            </w:r>
          </w:p>
        </w:tc>
        <w:tc>
          <w:tcPr>
            <w:tcW w:type="dxa" w:w="2160"/>
            <w:tcBorders>
              <w:bottom w:sz="12.0" w:val="single" w:color="#000000"/>
            </w:tcBorders>
            <w:tcMar>
              <w:start w:w="0" w:type="dxa"/>
              <w:end w:w="0" w:type="dxa"/>
            </w:tcMar>
          </w:tcPr>
          <w:p>
            <w:pPr>
              <w:autoSpaceDN w:val="0"/>
              <w:autoSpaceDE w:val="0"/>
              <w:widowControl/>
              <w:spacing w:line="185" w:lineRule="auto" w:before="250" w:after="0"/>
              <w:ind w:left="0" w:right="734" w:firstLine="0"/>
              <w:jc w:val="right"/>
            </w:pPr>
            <w:r>
              <w:rPr>
                <w:rFonts w:ascii="SimSun" w:hAnsi="SimSun" w:eastAsia="SimSun"/>
                <w:b w:val="0"/>
                <w:i w:val="0"/>
                <w:color w:val="000000"/>
                <w:sz w:val="18"/>
              </w:rPr>
              <w:t>中等</w:t>
            </w:r>
          </w:p>
        </w:tc>
        <w:tc>
          <w:tcPr>
            <w:tcW w:type="dxa" w:w="2320"/>
            <w:tcBorders>
              <w:bottom w:sz="12.0" w:val="single" w:color="#000000"/>
            </w:tcBorders>
            <w:tcMar>
              <w:start w:w="0" w:type="dxa"/>
              <w:end w:w="0" w:type="dxa"/>
            </w:tcMar>
          </w:tcPr>
          <w:p>
            <w:pPr>
              <w:autoSpaceDN w:val="0"/>
              <w:autoSpaceDE w:val="0"/>
              <w:widowControl/>
              <w:spacing w:line="185" w:lineRule="auto" w:before="250" w:after="0"/>
              <w:ind w:left="0" w:right="928" w:firstLine="0"/>
              <w:jc w:val="right"/>
            </w:pPr>
            <w:r>
              <w:rPr>
                <w:rFonts w:ascii="SimSun" w:hAnsi="SimSun" w:eastAsia="SimSun"/>
                <w:b w:val="0"/>
                <w:i w:val="0"/>
                <w:color w:val="000000"/>
                <w:sz w:val="18"/>
              </w:rPr>
              <w:t>中等</w:t>
            </w:r>
          </w:p>
        </w:tc>
        <w:tc>
          <w:tcPr>
            <w:tcW w:type="dxa" w:w="2082"/>
            <w:tcBorders>
              <w:bottom w:sz="12.0" w:val="single" w:color="#000000"/>
            </w:tcBorders>
            <w:tcMar>
              <w:start w:w="0" w:type="dxa"/>
              <w:end w:w="0" w:type="dxa"/>
            </w:tcMar>
          </w:tcPr>
          <w:p>
            <w:pPr>
              <w:autoSpaceDN w:val="0"/>
              <w:autoSpaceDE w:val="0"/>
              <w:widowControl/>
              <w:spacing w:line="185" w:lineRule="auto" w:before="250" w:after="0"/>
              <w:ind w:left="0" w:right="0" w:firstLine="0"/>
              <w:jc w:val="center"/>
            </w:pPr>
            <w:r>
              <w:rPr>
                <w:rFonts w:ascii="SimSun" w:hAnsi="SimSun" w:eastAsia="SimSun"/>
                <w:b w:val="0"/>
                <w:i w:val="0"/>
                <w:color w:val="000000"/>
                <w:sz w:val="18"/>
              </w:rPr>
              <w:t>中等</w:t>
            </w:r>
          </w:p>
        </w:tc>
      </w:tr>
    </w:tbl>
    <w:p>
      <w:pPr>
        <w:autoSpaceDN w:val="0"/>
        <w:autoSpaceDE w:val="0"/>
        <w:widowControl/>
        <w:spacing w:line="310" w:lineRule="auto" w:before="144" w:after="0"/>
        <w:ind w:left="998" w:right="540" w:firstLine="480"/>
        <w:jc w:val="both"/>
      </w:pPr>
      <w:r>
        <w:rPr>
          <w:rFonts w:ascii="SimSun" w:hAnsi="SimSun" w:eastAsia="SimSun"/>
          <w:b w:val="0"/>
          <w:i w:val="0"/>
          <w:color w:val="000000"/>
          <w:sz w:val="24"/>
        </w:rPr>
        <w:t>由上表的评价结果对比可以看出，云模型、物元可拓模型以及可拓云模型三种</w:t>
      </w:r>
      <w:r>
        <w:rPr>
          <w:rFonts w:ascii="SimSun" w:hAnsi="SimSun" w:eastAsia="SimSun"/>
          <w:b w:val="0"/>
          <w:i w:val="0"/>
          <w:color w:val="000000"/>
          <w:sz w:val="24"/>
        </w:rPr>
        <w:t>评价模型得出的地铁盾构施工安全保障能力评价结果是一致的，即该项目的地铁</w:t>
      </w:r>
      <w:r>
        <w:rPr>
          <w:rFonts w:ascii="SimSun" w:hAnsi="SimSun" w:eastAsia="SimSun"/>
          <w:b w:val="0"/>
          <w:i w:val="0"/>
          <w:color w:val="000000"/>
          <w:sz w:val="24"/>
        </w:rPr>
        <w:t>盾构施工安全保障能力处于中等水平。其中一级指标</w:t>
      </w:r>
      <w:r>
        <w:rPr>
          <w:rFonts w:ascii="TimesNewRoman,Italic" w:hAnsi="TimesNewRoman,Italic" w:eastAsia="TimesNewRoman,Italic"/>
          <w:b w:val="0"/>
          <w:i/>
          <w:color w:val="000000"/>
          <w:sz w:val="24"/>
        </w:rPr>
        <w:t>B</w:t>
      </w:r>
      <w:r>
        <w:rPr>
          <w:rFonts w:ascii="TimesNewRoman" w:hAnsi="TimesNewRoman" w:eastAsia="TimesNewRoman"/>
          <w:b w:val="0"/>
          <w:i w:val="0"/>
          <w:color w:val="000000"/>
          <w:sz w:val="16"/>
        </w:rPr>
        <w:t>2</w:t>
      </w:r>
      <w:r>
        <w:rPr>
          <w:rFonts w:ascii="SimSun" w:hAnsi="SimSun" w:eastAsia="SimSun"/>
          <w:b w:val="0"/>
          <w:i w:val="0"/>
          <w:color w:val="000000"/>
          <w:sz w:val="24"/>
        </w:rPr>
        <w:t xml:space="preserve"> 和</w:t>
      </w:r>
      <w:r>
        <w:rPr>
          <w:rFonts w:ascii="TimesNewRoman,Italic" w:hAnsi="TimesNewRoman,Italic" w:eastAsia="TimesNewRoman,Italic"/>
          <w:b w:val="0"/>
          <w:i/>
          <w:color w:val="000000"/>
          <w:sz w:val="24"/>
        </w:rPr>
        <w:t>B</w:t>
      </w:r>
      <w:r>
        <w:rPr>
          <w:rFonts w:ascii="TimesNewRoman" w:hAnsi="TimesNewRoman" w:eastAsia="TimesNewRoman"/>
          <w:b w:val="0"/>
          <w:i w:val="0"/>
          <w:color w:val="000000"/>
          <w:sz w:val="16"/>
        </w:rPr>
        <w:t>5</w:t>
      </w:r>
      <w:r>
        <w:rPr>
          <w:rFonts w:ascii="SimSun" w:hAnsi="SimSun" w:eastAsia="SimSun"/>
          <w:b w:val="0"/>
          <w:i w:val="0"/>
          <w:color w:val="000000"/>
          <w:sz w:val="24"/>
        </w:rPr>
        <w:t xml:space="preserve"> 的评价结果略有不</w:t>
      </w:r>
      <w:r>
        <w:rPr>
          <w:rFonts w:ascii="SimSun" w:hAnsi="SimSun" w:eastAsia="SimSun"/>
          <w:b w:val="0"/>
          <w:i w:val="0"/>
          <w:color w:val="000000"/>
          <w:sz w:val="24"/>
        </w:rPr>
        <w:t>同，但并未影响最终目标层的评价结果。一级指标</w:t>
      </w:r>
      <w:r>
        <w:rPr>
          <w:rFonts w:ascii="TimesNewRoman,Italic" w:hAnsi="TimesNewRoman,Italic" w:eastAsia="TimesNewRoman,Italic"/>
          <w:b w:val="0"/>
          <w:i/>
          <w:color w:val="000000"/>
          <w:sz w:val="24"/>
        </w:rPr>
        <w:t>B</w:t>
      </w:r>
      <w:r>
        <w:rPr>
          <w:rFonts w:ascii="TimesNewRoman" w:hAnsi="TimesNewRoman" w:eastAsia="TimesNewRoman"/>
          <w:b w:val="0"/>
          <w:i w:val="0"/>
          <w:color w:val="000000"/>
          <w:sz w:val="16"/>
        </w:rPr>
        <w:t>1</w:t>
      </w:r>
      <w:r>
        <w:rPr>
          <w:rFonts w:ascii="SimSun" w:hAnsi="SimSun" w:eastAsia="SimSun"/>
          <w:b w:val="0"/>
          <w:i w:val="0"/>
          <w:color w:val="000000"/>
          <w:sz w:val="24"/>
        </w:rPr>
        <w:t>、</w:t>
      </w:r>
      <w:r>
        <w:rPr>
          <w:rFonts w:ascii="TimesNewRoman,Italic" w:hAnsi="TimesNewRoman,Italic" w:eastAsia="TimesNewRoman,Italic"/>
          <w:b w:val="0"/>
          <w:i/>
          <w:color w:val="000000"/>
          <w:sz w:val="24"/>
        </w:rPr>
        <w:t>B</w:t>
      </w:r>
      <w:r>
        <w:rPr>
          <w:rFonts w:ascii="TimesNewRoman" w:hAnsi="TimesNewRoman" w:eastAsia="TimesNewRoman"/>
          <w:b w:val="0"/>
          <w:i w:val="0"/>
          <w:color w:val="000000"/>
          <w:sz w:val="16"/>
        </w:rPr>
        <w:t>2</w:t>
      </w:r>
      <w:r>
        <w:rPr>
          <w:rFonts w:ascii="SimSun" w:hAnsi="SimSun" w:eastAsia="SimSun"/>
          <w:b w:val="0"/>
          <w:i w:val="0"/>
          <w:color w:val="000000"/>
          <w:sz w:val="24"/>
        </w:rPr>
        <w:t>、</w:t>
      </w:r>
      <w:r>
        <w:rPr>
          <w:rFonts w:ascii="TimesNewRoman,Italic" w:hAnsi="TimesNewRoman,Italic" w:eastAsia="TimesNewRoman,Italic"/>
          <w:b w:val="0"/>
          <w:i/>
          <w:color w:val="000000"/>
          <w:sz w:val="24"/>
        </w:rPr>
        <w:t>B</w:t>
      </w:r>
      <w:r>
        <w:rPr>
          <w:rFonts w:ascii="TimesNewRoman" w:hAnsi="TimesNewRoman" w:eastAsia="TimesNewRoman"/>
          <w:b w:val="0"/>
          <w:i w:val="0"/>
          <w:color w:val="000000"/>
          <w:sz w:val="16"/>
        </w:rPr>
        <w:t>3</w:t>
      </w:r>
      <w:r>
        <w:rPr>
          <w:rFonts w:ascii="SimSun" w:hAnsi="SimSun" w:eastAsia="SimSun"/>
          <w:b w:val="0"/>
          <w:i w:val="0"/>
          <w:color w:val="000000"/>
          <w:sz w:val="24"/>
        </w:rPr>
        <w:t>、</w:t>
      </w:r>
      <w:r>
        <w:rPr>
          <w:rFonts w:ascii="TimesNewRoman,Italic" w:hAnsi="TimesNewRoman,Italic" w:eastAsia="TimesNewRoman,Italic"/>
          <w:b w:val="0"/>
          <w:i/>
          <w:color w:val="000000"/>
          <w:sz w:val="24"/>
        </w:rPr>
        <w:t>B</w:t>
      </w:r>
      <w:r>
        <w:rPr>
          <w:rFonts w:ascii="TimesNewRoman" w:hAnsi="TimesNewRoman" w:eastAsia="TimesNewRoman"/>
          <w:b w:val="0"/>
          <w:i w:val="0"/>
          <w:color w:val="000000"/>
          <w:sz w:val="16"/>
        </w:rPr>
        <w:t>4</w:t>
      </w:r>
      <w:r>
        <w:rPr>
          <w:rFonts w:ascii="SimSun" w:hAnsi="SimSun" w:eastAsia="SimSun"/>
          <w:b w:val="0"/>
          <w:i w:val="0"/>
          <w:color w:val="000000"/>
          <w:sz w:val="24"/>
        </w:rPr>
        <w:t>、</w:t>
      </w:r>
      <w:r>
        <w:rPr>
          <w:rFonts w:ascii="TimesNewRoman,Italic" w:hAnsi="TimesNewRoman,Italic" w:eastAsia="TimesNewRoman,Italic"/>
          <w:b w:val="0"/>
          <w:i/>
          <w:color w:val="000000"/>
          <w:sz w:val="24"/>
        </w:rPr>
        <w:t>B</w:t>
      </w:r>
      <w:r>
        <w:rPr>
          <w:rFonts w:ascii="TimesNewRoman" w:hAnsi="TimesNewRoman" w:eastAsia="TimesNewRoman"/>
          <w:b w:val="0"/>
          <w:i w:val="0"/>
          <w:color w:val="000000"/>
          <w:sz w:val="16"/>
        </w:rPr>
        <w:t>5</w:t>
      </w:r>
      <w:r>
        <w:rPr>
          <w:rFonts w:ascii="SimSun" w:hAnsi="SimSun" w:eastAsia="SimSun"/>
          <w:b w:val="0"/>
          <w:i w:val="0"/>
          <w:color w:val="000000"/>
          <w:sz w:val="24"/>
        </w:rPr>
        <w:t xml:space="preserve"> 的评价等级</w:t>
      </w:r>
      <w:r>
        <w:rPr>
          <w:rFonts w:ascii="SimSun" w:hAnsi="SimSun" w:eastAsia="SimSun"/>
          <w:b w:val="0"/>
          <w:i w:val="0"/>
          <w:color w:val="000000"/>
          <w:sz w:val="24"/>
        </w:rPr>
        <w:t>都处于中等水平以上，符合地铁盾构施工安全保障能力的整体水平。但从综合三种</w:t>
      </w:r>
    </w:p>
    <w:p>
      <w:pPr>
        <w:autoSpaceDN w:val="0"/>
        <w:autoSpaceDE w:val="0"/>
        <w:widowControl/>
        <w:spacing w:line="233" w:lineRule="auto" w:before="372" w:after="0"/>
        <w:ind w:left="0" w:right="4660" w:firstLine="0"/>
        <w:jc w:val="right"/>
      </w:pPr>
      <w:r>
        <w:rPr>
          <w:rFonts w:ascii="TimesNewRoman" w:hAnsi="TimesNewRoman" w:eastAsia="TimesNewRoman"/>
          <w:b w:val="0"/>
          <w:i w:val="0"/>
          <w:color w:val="000000"/>
          <w:sz w:val="18"/>
        </w:rPr>
        <w:t xml:space="preserve">94 </w:t>
      </w:r>
    </w:p>
    <w:p>
      <w:pPr>
        <w:autoSpaceDN w:val="0"/>
        <w:tabs>
          <w:tab w:pos="1240" w:val="left"/>
        </w:tabs>
        <w:autoSpaceDE w:val="0"/>
        <w:widowControl/>
        <w:spacing w:line="240" w:lineRule="auto" w:before="378" w:after="0"/>
        <w:ind w:left="0" w:right="0" w:firstLine="0"/>
        <w:jc w:val="left"/>
      </w:pPr>
      <w:r>
        <w:drawing>
          <wp:inline xmlns:a="http://schemas.openxmlformats.org/drawingml/2006/main" xmlns:pic="http://schemas.openxmlformats.org/drawingml/2006/picture">
            <wp:extent cx="584200" cy="165100"/>
            <wp:docPr id="406" name="Picture 40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07" name="Picture 40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2" w:right="1440" w:bottom="170" w:left="420" w:header="720" w:footer="720" w:gutter="0"/>
          <w:cols/>
          <w:docGrid w:linePitch="360"/>
        </w:sectPr>
      </w:pPr>
    </w:p>
    <w:p>
      <w:pPr>
        <w:autoSpaceDN w:val="0"/>
        <w:autoSpaceDE w:val="0"/>
        <w:widowControl/>
        <w:spacing w:line="220" w:lineRule="exact" w:before="0" w:after="360"/>
        <w:ind w:left="0" w:right="0"/>
      </w:pPr>
    </w:p>
    <w:p>
      <w:pPr>
        <w:autoSpaceDN w:val="0"/>
        <w:autoSpaceDE w:val="0"/>
        <w:widowControl/>
        <w:spacing w:line="204" w:lineRule="auto" w:before="0" w:after="0"/>
        <w:ind w:left="0" w:right="3818" w:firstLine="0"/>
        <w:jc w:val="right"/>
      </w:pPr>
      <w:r>
        <w:rPr>
          <w:rFonts w:ascii="TimesNewRoman" w:hAnsi="TimesNewRoman" w:eastAsia="TimesNewRoman"/>
          <w:b w:val="0"/>
          <w:i w:val="0"/>
          <w:color w:val="000000"/>
          <w:sz w:val="21"/>
        </w:rPr>
        <w:t>6</w:t>
      </w:r>
      <w:r>
        <w:rPr>
          <w:rFonts w:ascii="SimSun" w:hAnsi="SimSun" w:eastAsia="SimSun"/>
          <w:b w:val="0"/>
          <w:i w:val="0"/>
          <w:color w:val="000000"/>
          <w:sz w:val="21"/>
        </w:rPr>
        <w:t xml:space="preserve"> 结论与展望</w:t>
      </w:r>
    </w:p>
    <w:p>
      <w:pPr>
        <w:autoSpaceDN w:val="0"/>
        <w:autoSpaceDE w:val="0"/>
        <w:widowControl/>
        <w:spacing w:line="288" w:lineRule="auto" w:before="446" w:after="0"/>
        <w:ind w:left="1564" w:right="170" w:firstLine="0"/>
        <w:jc w:val="both"/>
      </w:pPr>
      <w:r>
        <w:rPr>
          <w:rFonts w:ascii="SimSun" w:hAnsi="SimSun" w:eastAsia="SimSun"/>
          <w:b w:val="0"/>
          <w:i w:val="0"/>
          <w:color w:val="000000"/>
          <w:sz w:val="24"/>
        </w:rPr>
        <w:t>评价结果分析来看，指标</w:t>
      </w:r>
      <w:r>
        <w:rPr>
          <w:rFonts w:ascii="TimesNewRoman,Italic" w:hAnsi="TimesNewRoman,Italic" w:eastAsia="TimesNewRoman,Italic"/>
          <w:b w:val="0"/>
          <w:i/>
          <w:color w:val="000000"/>
          <w:sz w:val="24"/>
        </w:rPr>
        <w:t>C</w:t>
      </w:r>
      <w:r>
        <w:rPr>
          <w:rFonts w:ascii="TimesNewRoman" w:hAnsi="TimesNewRoman" w:eastAsia="TimesNewRoman"/>
          <w:b w:val="0"/>
          <w:i w:val="0"/>
          <w:color w:val="000000"/>
          <w:sz w:val="16"/>
        </w:rPr>
        <w:t>4</w:t>
      </w:r>
      <w:r>
        <w:rPr>
          <w:rFonts w:ascii="SimSun" w:hAnsi="SimSun" w:eastAsia="SimSun"/>
          <w:b w:val="0"/>
          <w:i w:val="0"/>
          <w:color w:val="000000"/>
          <w:sz w:val="24"/>
        </w:rPr>
        <w:t>、</w:t>
      </w:r>
      <w:r>
        <w:rPr>
          <w:rFonts w:ascii="TimesNewRoman,Italic" w:hAnsi="TimesNewRoman,Italic" w:eastAsia="TimesNewRoman,Italic"/>
          <w:b w:val="0"/>
          <w:i/>
          <w:color w:val="000000"/>
          <w:sz w:val="24"/>
        </w:rPr>
        <w:t>C</w:t>
      </w:r>
      <w:r>
        <w:rPr>
          <w:rFonts w:ascii="TimesNewRoman" w:hAnsi="TimesNewRoman" w:eastAsia="TimesNewRoman"/>
          <w:b w:val="0"/>
          <w:i w:val="0"/>
          <w:color w:val="000000"/>
          <w:sz w:val="16"/>
        </w:rPr>
        <w:t>11</w:t>
      </w:r>
      <w:r>
        <w:rPr>
          <w:rFonts w:ascii="SimSun" w:hAnsi="SimSun" w:eastAsia="SimSun"/>
          <w:b w:val="0"/>
          <w:i w:val="0"/>
          <w:color w:val="000000"/>
          <w:sz w:val="24"/>
        </w:rPr>
        <w:t>、</w:t>
      </w:r>
      <w:r>
        <w:rPr>
          <w:rFonts w:ascii="TimesNewRoman,Italic" w:hAnsi="TimesNewRoman,Italic" w:eastAsia="TimesNewRoman,Italic"/>
          <w:b w:val="0"/>
          <w:i/>
          <w:color w:val="000000"/>
          <w:sz w:val="24"/>
        </w:rPr>
        <w:t>C</w:t>
      </w:r>
      <w:r>
        <w:rPr>
          <w:rFonts w:ascii="TimesNewRoman" w:hAnsi="TimesNewRoman" w:eastAsia="TimesNewRoman"/>
          <w:b w:val="0"/>
          <w:i w:val="0"/>
          <w:color w:val="000000"/>
          <w:sz w:val="16"/>
        </w:rPr>
        <w:t>16</w:t>
      </w:r>
      <w:r>
        <w:rPr>
          <w:rFonts w:ascii="SimSun" w:hAnsi="SimSun" w:eastAsia="SimSun"/>
          <w:b w:val="0"/>
          <w:i w:val="0"/>
          <w:color w:val="000000"/>
          <w:sz w:val="24"/>
        </w:rPr>
        <w:t>、</w:t>
      </w:r>
      <w:r>
        <w:rPr>
          <w:rFonts w:ascii="TimesNewRoman,Italic" w:hAnsi="TimesNewRoman,Italic" w:eastAsia="TimesNewRoman,Italic"/>
          <w:b w:val="0"/>
          <w:i/>
          <w:color w:val="000000"/>
          <w:sz w:val="24"/>
        </w:rPr>
        <w:t>C</w:t>
      </w:r>
      <w:r>
        <w:rPr>
          <w:rFonts w:ascii="TimesNewRoman" w:hAnsi="TimesNewRoman" w:eastAsia="TimesNewRoman"/>
          <w:b w:val="0"/>
          <w:i w:val="0"/>
          <w:color w:val="000000"/>
          <w:sz w:val="16"/>
        </w:rPr>
        <w:t>22</w:t>
      </w:r>
      <w:r>
        <w:rPr>
          <w:rFonts w:ascii="SimSun" w:hAnsi="SimSun" w:eastAsia="SimSun"/>
          <w:b w:val="0"/>
          <w:i w:val="0"/>
          <w:color w:val="000000"/>
          <w:sz w:val="24"/>
        </w:rPr>
        <w:t xml:space="preserve"> 的评价等级处于较低水平，则表明人</w:t>
      </w:r>
      <w:r>
        <w:rPr>
          <w:rFonts w:ascii="SimSun" w:hAnsi="SimSun" w:eastAsia="SimSun"/>
          <w:b w:val="0"/>
          <w:i w:val="0"/>
          <w:color w:val="000000"/>
          <w:sz w:val="24"/>
        </w:rPr>
        <w:t>员险情应急处置、周边建构筑物及管线保护、盾构机进出洞端头加固、安全监督检</w:t>
      </w:r>
      <w:r>
        <w:rPr>
          <w:rFonts w:ascii="SimSun" w:hAnsi="SimSun" w:eastAsia="SimSun"/>
          <w:b w:val="0"/>
          <w:i w:val="0"/>
          <w:color w:val="000000"/>
          <w:sz w:val="24"/>
        </w:rPr>
        <w:t>查为该项目地铁盾构施工安全保障过程中的最薄弱环节。</w:t>
      </w:r>
    </w:p>
    <w:p>
      <w:pPr>
        <w:autoSpaceDN w:val="0"/>
        <w:autoSpaceDE w:val="0"/>
        <w:widowControl/>
        <w:spacing w:line="307" w:lineRule="auto" w:before="200" w:after="0"/>
        <w:ind w:left="1564" w:right="168" w:firstLine="480"/>
        <w:jc w:val="both"/>
      </w:pPr>
      <w:r>
        <w:rPr>
          <w:rFonts w:ascii="SimSun" w:hAnsi="SimSun" w:eastAsia="SimSun"/>
          <w:b w:val="0"/>
          <w:i w:val="0"/>
          <w:color w:val="000000"/>
          <w:sz w:val="24"/>
        </w:rPr>
        <w:t>在对上述评价结果进行分析之后，可以发现该评价结果与该项目实际的地铁</w:t>
      </w:r>
      <w:r>
        <w:rPr>
          <w:rFonts w:ascii="SimSun" w:hAnsi="SimSun" w:eastAsia="SimSun"/>
          <w:b w:val="0"/>
          <w:i w:val="0"/>
          <w:color w:val="000000"/>
          <w:sz w:val="24"/>
        </w:rPr>
        <w:t>盾构施工安全保障能力水平状态是相符合的，表明本文所建立的评价指标体系和</w:t>
      </w:r>
      <w:r>
        <w:rPr>
          <w:rFonts w:ascii="SimSun" w:hAnsi="SimSun" w:eastAsia="SimSun"/>
          <w:b w:val="0"/>
          <w:i w:val="0"/>
          <w:color w:val="000000"/>
          <w:sz w:val="24"/>
        </w:rPr>
        <w:t>评价模型是科学、合理、有效的。因此，该项目地铁盾构施工安全保障能力处于中</w:t>
      </w:r>
      <w:r>
        <w:rPr>
          <w:rFonts w:ascii="SimSun" w:hAnsi="SimSun" w:eastAsia="SimSun"/>
          <w:b w:val="0"/>
          <w:i w:val="0"/>
          <w:color w:val="000000"/>
          <w:sz w:val="24"/>
        </w:rPr>
        <w:t>等水平的评价结果是可靠和符合实际的，可以将该评价结果用于指导地铁盾构施</w:t>
      </w:r>
      <w:r>
        <w:rPr>
          <w:rFonts w:ascii="SimSun" w:hAnsi="SimSun" w:eastAsia="SimSun"/>
          <w:b w:val="0"/>
          <w:i w:val="0"/>
          <w:color w:val="000000"/>
          <w:sz w:val="24"/>
        </w:rPr>
        <w:t>工安全保障能力建设当中。</w:t>
      </w:r>
    </w:p>
    <w:p>
      <w:pPr>
        <w:autoSpaceDN w:val="0"/>
        <w:autoSpaceDE w:val="0"/>
        <w:widowControl/>
        <w:spacing w:line="245" w:lineRule="auto" w:before="210" w:after="0"/>
        <w:ind w:left="1564" w:right="20" w:firstLine="0"/>
        <w:jc w:val="both"/>
      </w:pPr>
      <w:r>
        <w:rPr>
          <w:rFonts w:ascii="TimesNewRoman" w:hAnsi="TimesNewRoman" w:eastAsia="TimesNewRoman"/>
          <w:b w:val="0"/>
          <w:i w:val="0"/>
          <w:color w:val="000000"/>
          <w:sz w:val="30"/>
        </w:rPr>
        <w:t>5.8</w:t>
      </w:r>
      <w:r>
        <w:rPr>
          <w:rFonts w:ascii="SimHei" w:hAnsi="SimHei" w:eastAsia="SimHei"/>
          <w:b w:val="0"/>
          <w:i w:val="0"/>
          <w:color w:val="000000"/>
          <w:sz w:val="30"/>
        </w:rPr>
        <w:t xml:space="preserve">地铁盾构施工安全保障能力的提升策略（The Promotion </w:t>
      </w:r>
      <w:r>
        <w:rPr>
          <w:rFonts w:ascii="SimHei" w:hAnsi="SimHei" w:eastAsia="SimHei"/>
          <w:b w:val="0"/>
          <w:i w:val="0"/>
          <w:color w:val="000000"/>
          <w:sz w:val="30"/>
        </w:rPr>
        <w:t xml:space="preserve">Strategy of Safety Guarantee Ability of Subway Shield </w:t>
      </w:r>
      <w:r>
        <w:rPr>
          <w:rFonts w:ascii="SimHei" w:hAnsi="SimHei" w:eastAsia="SimHei"/>
          <w:b w:val="0"/>
          <w:i w:val="0"/>
          <w:color w:val="000000"/>
          <w:sz w:val="30"/>
        </w:rPr>
        <w:t xml:space="preserve">Construction） </w:t>
      </w:r>
    </w:p>
    <w:p>
      <w:pPr>
        <w:autoSpaceDN w:val="0"/>
        <w:autoSpaceDE w:val="0"/>
        <w:widowControl/>
        <w:spacing w:line="300" w:lineRule="auto" w:before="302" w:after="0"/>
        <w:ind w:left="1564" w:right="168" w:firstLine="480"/>
        <w:jc w:val="both"/>
      </w:pPr>
      <w:r>
        <w:rPr>
          <w:rFonts w:ascii="SimSun" w:hAnsi="SimSun" w:eastAsia="SimSun"/>
          <w:b w:val="0"/>
          <w:i w:val="0"/>
          <w:color w:val="000000"/>
          <w:sz w:val="24"/>
        </w:rPr>
        <w:t>综合上述</w:t>
      </w:r>
      <w:r>
        <w:rPr>
          <w:rFonts w:ascii="TimesNewRoman" w:hAnsi="TimesNewRoman" w:eastAsia="TimesNewRoman"/>
          <w:b w:val="0"/>
          <w:i w:val="0"/>
          <w:color w:val="000000"/>
          <w:sz w:val="24"/>
        </w:rPr>
        <w:t>3</w:t>
      </w:r>
      <w:r>
        <w:rPr>
          <w:rFonts w:ascii="SimSun" w:hAnsi="SimSun" w:eastAsia="SimSun"/>
          <w:b w:val="0"/>
          <w:i w:val="0"/>
          <w:color w:val="000000"/>
          <w:sz w:val="24"/>
        </w:rPr>
        <w:t xml:space="preserve"> 种评价模型的评价结果来看，该项目在地铁盾构施工安全保障能</w:t>
      </w:r>
      <w:r>
        <w:rPr>
          <w:rFonts w:ascii="SimSun" w:hAnsi="SimSun" w:eastAsia="SimSun"/>
          <w:b w:val="0"/>
          <w:i w:val="0"/>
          <w:color w:val="000000"/>
          <w:sz w:val="24"/>
        </w:rPr>
        <w:t>力方面还存在一些薄弱环节，尤其是安全保障能力水平等级较低的的评价指标需</w:t>
      </w:r>
      <w:r>
        <w:rPr>
          <w:rFonts w:ascii="SimSun" w:hAnsi="SimSun" w:eastAsia="SimSun"/>
          <w:b w:val="0"/>
          <w:i w:val="0"/>
          <w:color w:val="000000"/>
          <w:sz w:val="24"/>
        </w:rPr>
        <w:t>要进行改进提高以适应当前地铁盾构施工安全保障能力的需要。该项目在下步工</w:t>
      </w:r>
      <w:r>
        <w:rPr>
          <w:rFonts w:ascii="SimSun" w:hAnsi="SimSun" w:eastAsia="SimSun"/>
          <w:b w:val="0"/>
          <w:i w:val="0"/>
          <w:color w:val="000000"/>
          <w:sz w:val="24"/>
        </w:rPr>
        <w:t>作中需要重点从以下几个方面进行完善提高。</w:t>
      </w:r>
    </w:p>
    <w:p>
      <w:pPr>
        <w:autoSpaceDN w:val="0"/>
        <w:tabs>
          <w:tab w:pos="2044" w:val="left"/>
        </w:tabs>
        <w:autoSpaceDE w:val="0"/>
        <w:widowControl/>
        <w:spacing w:line="312" w:lineRule="auto" w:before="190" w:after="0"/>
        <w:ind w:left="1564" w:right="0"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1</w:t>
      </w:r>
      <w:r>
        <w:rPr>
          <w:rFonts w:ascii="SimSun" w:hAnsi="SimSun" w:eastAsia="SimSun"/>
          <w:b w:val="0"/>
          <w:i w:val="0"/>
          <w:color w:val="000000"/>
          <w:sz w:val="24"/>
        </w:rPr>
        <w:t>）人员方面</w:t>
      </w:r>
      <w:r>
        <w:br/>
      </w:r>
      <w:r>
        <w:tab/>
      </w:r>
      <w:r>
        <w:rPr>
          <w:rFonts w:ascii="SimSun" w:hAnsi="SimSun" w:eastAsia="SimSun"/>
          <w:b w:val="0"/>
          <w:i w:val="0"/>
          <w:color w:val="000000"/>
          <w:sz w:val="24"/>
        </w:rPr>
        <w:t>对参与地铁盾构施工的人员进行安全教育培训以提高安全防范意识和专业素</w:t>
      </w:r>
      <w:r>
        <w:rPr>
          <w:rFonts w:ascii="SimSun" w:hAnsi="SimSun" w:eastAsia="SimSun"/>
          <w:b w:val="0"/>
          <w:i w:val="0"/>
          <w:color w:val="000000"/>
          <w:sz w:val="24"/>
        </w:rPr>
        <w:t>质。要确保作业人员在进行盾构作业时能够佩戴好必须的安全防护用品。对人员在</w:t>
      </w:r>
      <w:r>
        <w:rPr>
          <w:rFonts w:ascii="SimSun" w:hAnsi="SimSun" w:eastAsia="SimSun"/>
          <w:b w:val="0"/>
          <w:i w:val="0"/>
          <w:color w:val="000000"/>
          <w:sz w:val="24"/>
        </w:rPr>
        <w:t>开展各项施工工艺作业时采取全面的安全防护措施，从而保障作业人员人身安全。</w:t>
      </w:r>
      <w:r>
        <w:rPr>
          <w:rFonts w:ascii="SimSun" w:hAnsi="SimSun" w:eastAsia="SimSun"/>
          <w:b w:val="0"/>
          <w:i w:val="0"/>
          <w:color w:val="000000"/>
          <w:sz w:val="24"/>
        </w:rPr>
        <w:t>要经常性的检查督促作业人员严格按照作业规定进行规范作业，从而不断提高作</w:t>
      </w:r>
      <w:r>
        <w:rPr>
          <w:rFonts w:ascii="SimSun" w:hAnsi="SimSun" w:eastAsia="SimSun"/>
          <w:b w:val="0"/>
          <w:i w:val="0"/>
          <w:color w:val="000000"/>
          <w:sz w:val="24"/>
        </w:rPr>
        <w:t>业人员的盾构作业水平，进而提高作业人员的险情应急处置能力。</w:t>
      </w:r>
    </w:p>
    <w:p>
      <w:pPr>
        <w:autoSpaceDN w:val="0"/>
        <w:tabs>
          <w:tab w:pos="2044" w:val="left"/>
        </w:tabs>
        <w:autoSpaceDE w:val="0"/>
        <w:widowControl/>
        <w:spacing w:line="312" w:lineRule="auto" w:before="190" w:after="0"/>
        <w:ind w:left="1564" w:right="144"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2</w:t>
      </w:r>
      <w:r>
        <w:rPr>
          <w:rFonts w:ascii="SimSun" w:hAnsi="SimSun" w:eastAsia="SimSun"/>
          <w:b w:val="0"/>
          <w:i w:val="0"/>
          <w:color w:val="000000"/>
          <w:sz w:val="24"/>
        </w:rPr>
        <w:t>）机械设备和施工材料方面</w:t>
      </w:r>
      <w:r>
        <w:br/>
      </w:r>
      <w:r>
        <w:tab/>
      </w:r>
      <w:r>
        <w:rPr>
          <w:rFonts w:ascii="SimSun" w:hAnsi="SimSun" w:eastAsia="SimSun"/>
          <w:b w:val="0"/>
          <w:i w:val="0"/>
          <w:color w:val="000000"/>
          <w:sz w:val="24"/>
        </w:rPr>
        <w:t>针对盾构施工环境的水文地质条件要选择合适的盾构机，并做好盾构机及其</w:t>
      </w:r>
      <w:r>
        <w:rPr>
          <w:rFonts w:ascii="SimSun" w:hAnsi="SimSun" w:eastAsia="SimSun"/>
          <w:b w:val="0"/>
          <w:i w:val="0"/>
          <w:color w:val="000000"/>
          <w:sz w:val="24"/>
        </w:rPr>
        <w:t>设备系统日常和定期的检查维修保养工作，从而确保掘进作业时盾构机能够处于</w:t>
      </w:r>
      <w:r>
        <w:rPr>
          <w:rFonts w:ascii="SimSun" w:hAnsi="SimSun" w:eastAsia="SimSun"/>
          <w:b w:val="0"/>
          <w:i w:val="0"/>
          <w:color w:val="000000"/>
          <w:sz w:val="24"/>
        </w:rPr>
        <w:t>安全良好的运行状态。严格把关预制管片、注浆材料等施工材料的进场质量，并做</w:t>
      </w:r>
      <w:r>
        <w:rPr>
          <w:rFonts w:ascii="SimSun" w:hAnsi="SimSun" w:eastAsia="SimSun"/>
          <w:b w:val="0"/>
          <w:i w:val="0"/>
          <w:color w:val="000000"/>
          <w:sz w:val="24"/>
        </w:rPr>
        <w:t>好这些施工材料存放和运输的安全措施。作业区域及通道的安全警示标志和安全</w:t>
      </w:r>
      <w:r>
        <w:rPr>
          <w:rFonts w:ascii="SimSun" w:hAnsi="SimSun" w:eastAsia="SimSun"/>
          <w:b w:val="0"/>
          <w:i w:val="0"/>
          <w:color w:val="000000"/>
          <w:sz w:val="24"/>
        </w:rPr>
        <w:t>防护设施要设置全面齐全，并储备好各项应急救援的物资与设备。</w:t>
      </w:r>
    </w:p>
    <w:p>
      <w:pPr>
        <w:autoSpaceDN w:val="0"/>
        <w:tabs>
          <w:tab w:pos="2044" w:val="left"/>
        </w:tabs>
        <w:autoSpaceDE w:val="0"/>
        <w:widowControl/>
        <w:spacing w:line="288" w:lineRule="auto" w:before="192" w:after="0"/>
        <w:ind w:left="1564" w:right="144"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3</w:t>
      </w:r>
      <w:r>
        <w:rPr>
          <w:rFonts w:ascii="SimSun" w:hAnsi="SimSun" w:eastAsia="SimSun"/>
          <w:b w:val="0"/>
          <w:i w:val="0"/>
          <w:color w:val="000000"/>
          <w:sz w:val="24"/>
        </w:rPr>
        <w:t>）施工环境方面</w:t>
      </w:r>
      <w:r>
        <w:br/>
      </w:r>
      <w:r>
        <w:tab/>
      </w:r>
      <w:r>
        <w:rPr>
          <w:rFonts w:ascii="SimSun" w:hAnsi="SimSun" w:eastAsia="SimSun"/>
          <w:b w:val="0"/>
          <w:i w:val="0"/>
          <w:color w:val="000000"/>
          <w:sz w:val="24"/>
        </w:rPr>
        <w:t>在进行盾构施工作业前必须要对施工环境的水文地质条件进行详细全面的勘</w:t>
      </w:r>
      <w:r>
        <w:rPr>
          <w:rFonts w:ascii="SimSun" w:hAnsi="SimSun" w:eastAsia="SimSun"/>
          <w:b w:val="0"/>
          <w:i w:val="0"/>
          <w:color w:val="000000"/>
          <w:sz w:val="24"/>
        </w:rPr>
        <w:t>察并补充必要的补勘资料。尤其是对周边建筑物及地下管线要勘测出其准确位置</w:t>
      </w:r>
    </w:p>
    <w:p>
      <w:pPr>
        <w:autoSpaceDN w:val="0"/>
        <w:autoSpaceDE w:val="0"/>
        <w:widowControl/>
        <w:spacing w:line="233" w:lineRule="auto" w:before="664" w:after="0"/>
        <w:ind w:left="0" w:right="4332" w:firstLine="0"/>
        <w:jc w:val="right"/>
      </w:pPr>
      <w:r>
        <w:rPr>
          <w:rFonts w:ascii="TimesNewRoman" w:hAnsi="TimesNewRoman" w:eastAsia="TimesNewRoman"/>
          <w:b w:val="0"/>
          <w:i w:val="0"/>
          <w:color w:val="000000"/>
          <w:sz w:val="18"/>
        </w:rPr>
        <w:t>95</w:t>
      </w:r>
    </w:p>
    <w:p>
      <w:pPr>
        <w:autoSpaceDN w:val="0"/>
        <w:tabs>
          <w:tab w:pos="1240" w:val="left"/>
        </w:tabs>
        <w:autoSpaceDE w:val="0"/>
        <w:widowControl/>
        <w:spacing w:line="240" w:lineRule="auto" w:before="424" w:after="0"/>
        <w:ind w:left="0" w:right="0" w:firstLine="0"/>
        <w:jc w:val="left"/>
      </w:pPr>
      <w:r>
        <w:drawing>
          <wp:inline xmlns:a="http://schemas.openxmlformats.org/drawingml/2006/main" xmlns:pic="http://schemas.openxmlformats.org/drawingml/2006/picture">
            <wp:extent cx="584200" cy="165100"/>
            <wp:docPr id="408" name="Picture 40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09" name="Picture 40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0" w:right="1246"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2904" w:firstLine="0"/>
        <w:jc w:val="right"/>
      </w:pPr>
      <w:r>
        <w:rPr>
          <w:rFonts w:ascii="SimSun" w:hAnsi="SimSun" w:eastAsia="SimSun"/>
          <w:b w:val="0"/>
          <w:i w:val="0"/>
          <w:color w:val="000000"/>
          <w:sz w:val="21"/>
        </w:rPr>
        <w:t>河南理工大学土木水利硕士专业学位论文</w:t>
      </w:r>
    </w:p>
    <w:p>
      <w:pPr>
        <w:autoSpaceDN w:val="0"/>
        <w:autoSpaceDE w:val="0"/>
        <w:widowControl/>
        <w:spacing w:line="300" w:lineRule="auto" w:before="470" w:after="0"/>
        <w:ind w:left="998" w:right="542" w:firstLine="0"/>
        <w:jc w:val="both"/>
      </w:pPr>
      <w:r>
        <w:rPr>
          <w:rFonts w:ascii="SimSun" w:hAnsi="SimSun" w:eastAsia="SimSun"/>
          <w:b w:val="0"/>
          <w:i w:val="0"/>
          <w:color w:val="000000"/>
          <w:sz w:val="24"/>
        </w:rPr>
        <w:t>并采取必要的监测与保护措施。要改善提高地下的作业环境，保证作业现场有充足</w:t>
      </w:r>
      <w:r>
        <w:rPr>
          <w:rFonts w:ascii="SimSun" w:hAnsi="SimSun" w:eastAsia="SimSun"/>
          <w:b w:val="0"/>
          <w:i w:val="0"/>
          <w:color w:val="000000"/>
          <w:sz w:val="24"/>
        </w:rPr>
        <w:t>的照明、齐全的通风设备以及好的通风质量，从而使得作业人员处于较为安全的作</w:t>
      </w:r>
      <w:r>
        <w:rPr>
          <w:rFonts w:ascii="SimSun" w:hAnsi="SimSun" w:eastAsia="SimSun"/>
          <w:b w:val="0"/>
          <w:i w:val="0"/>
          <w:color w:val="000000"/>
          <w:sz w:val="24"/>
        </w:rPr>
        <w:t>业环境当中。在盾构掘进施工过程中做好地下水位、地面沉降、管线及建筑物变形</w:t>
      </w:r>
      <w:r>
        <w:rPr>
          <w:rFonts w:ascii="SimSun" w:hAnsi="SimSun" w:eastAsia="SimSun"/>
          <w:b w:val="0"/>
          <w:i w:val="0"/>
          <w:color w:val="000000"/>
          <w:sz w:val="24"/>
        </w:rPr>
        <w:t>等监测项目的实时监测预警工作，以便于及时采取应对措施处置险情的发生。</w:t>
      </w:r>
    </w:p>
    <w:p>
      <w:pPr>
        <w:autoSpaceDN w:val="0"/>
        <w:tabs>
          <w:tab w:pos="1478" w:val="left"/>
        </w:tabs>
        <w:autoSpaceDE w:val="0"/>
        <w:widowControl/>
        <w:spacing w:line="322" w:lineRule="auto" w:before="190" w:after="0"/>
        <w:ind w:left="998" w:right="432"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4</w:t>
      </w:r>
      <w:r>
        <w:rPr>
          <w:rFonts w:ascii="SimSun" w:hAnsi="SimSun" w:eastAsia="SimSun"/>
          <w:b w:val="0"/>
          <w:i w:val="0"/>
          <w:color w:val="000000"/>
          <w:sz w:val="24"/>
        </w:rPr>
        <w:t>）技术方面</w:t>
      </w:r>
      <w:r>
        <w:br/>
      </w:r>
      <w:r>
        <w:tab/>
      </w:r>
      <w:r>
        <w:rPr>
          <w:rFonts w:ascii="SimSun" w:hAnsi="SimSun" w:eastAsia="SimSun"/>
          <w:b w:val="0"/>
          <w:i w:val="0"/>
          <w:color w:val="000000"/>
          <w:sz w:val="24"/>
        </w:rPr>
        <w:t>在上岗作业前，要给予施工作业人员详细的安全技术交底以确保施工人员在</w:t>
      </w:r>
      <w:r>
        <w:rPr>
          <w:rFonts w:ascii="SimSun" w:hAnsi="SimSun" w:eastAsia="SimSun"/>
          <w:b w:val="0"/>
          <w:i w:val="0"/>
          <w:color w:val="000000"/>
          <w:sz w:val="24"/>
        </w:rPr>
        <w:t>作业时能够进行安全作业并有效应对险情的发生。盾构机进出洞端头加固、盾构掘</w:t>
      </w:r>
      <w:r>
        <w:rPr>
          <w:rFonts w:ascii="SimSun" w:hAnsi="SimSun" w:eastAsia="SimSun"/>
          <w:b w:val="0"/>
          <w:i w:val="0"/>
          <w:color w:val="000000"/>
          <w:sz w:val="24"/>
        </w:rPr>
        <w:t>进施工参数实时调整、管片衬砌、注浆等工艺要严格按照施工方案进行作业。尤其</w:t>
      </w:r>
      <w:r>
        <w:rPr>
          <w:rFonts w:ascii="SimSun" w:hAnsi="SimSun" w:eastAsia="SimSun"/>
          <w:b w:val="0"/>
          <w:i w:val="0"/>
          <w:color w:val="000000"/>
          <w:sz w:val="24"/>
        </w:rPr>
        <w:t>是盾构机进出洞端头加固方面，要严格落实其端头加固止水措施以确保其安全可</w:t>
      </w:r>
      <w:r>
        <w:rPr>
          <w:rFonts w:ascii="SimSun" w:hAnsi="SimSun" w:eastAsia="SimSun"/>
          <w:b w:val="0"/>
          <w:i w:val="0"/>
          <w:color w:val="000000"/>
          <w:sz w:val="24"/>
        </w:rPr>
        <w:t>靠。针对不同的掘进施工情况需要及时调整掘进施工参数以适应施工环境，从而减</w:t>
      </w:r>
      <w:r>
        <w:rPr>
          <w:rFonts w:ascii="SimSun" w:hAnsi="SimSun" w:eastAsia="SimSun"/>
          <w:b w:val="0"/>
          <w:i w:val="0"/>
          <w:color w:val="000000"/>
          <w:sz w:val="24"/>
        </w:rPr>
        <w:t>少地表沉降以及降低对周边建筑物和管线的影响。面对掘进过程可能发生土体坍</w:t>
      </w:r>
      <w:r>
        <w:rPr>
          <w:rFonts w:ascii="SimSun" w:hAnsi="SimSun" w:eastAsia="SimSun"/>
          <w:b w:val="0"/>
          <w:i w:val="0"/>
          <w:color w:val="000000"/>
          <w:sz w:val="24"/>
        </w:rPr>
        <w:t>塌、突水等突发状况要制定相应的施工技术方案。当进入特殊的地质条件时，要时</w:t>
      </w:r>
      <w:r>
        <w:rPr>
          <w:rFonts w:ascii="SimSun" w:hAnsi="SimSun" w:eastAsia="SimSun"/>
          <w:b w:val="0"/>
          <w:i w:val="0"/>
          <w:color w:val="000000"/>
          <w:sz w:val="24"/>
        </w:rPr>
        <w:t>刻关注掘进情况。</w:t>
      </w:r>
    </w:p>
    <w:p>
      <w:pPr>
        <w:autoSpaceDN w:val="0"/>
        <w:tabs>
          <w:tab w:pos="1478" w:val="left"/>
        </w:tabs>
        <w:autoSpaceDE w:val="0"/>
        <w:widowControl/>
        <w:spacing w:line="312" w:lineRule="auto" w:before="190" w:after="0"/>
        <w:ind w:left="998" w:right="432"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5</w:t>
      </w:r>
      <w:r>
        <w:rPr>
          <w:rFonts w:ascii="SimSun" w:hAnsi="SimSun" w:eastAsia="SimSun"/>
          <w:b w:val="0"/>
          <w:i w:val="0"/>
          <w:color w:val="000000"/>
          <w:sz w:val="24"/>
        </w:rPr>
        <w:t>）管理方面</w:t>
      </w:r>
      <w:r>
        <w:br/>
      </w:r>
      <w:r>
        <w:tab/>
      </w:r>
      <w:r>
        <w:rPr>
          <w:rFonts w:ascii="SimSun" w:hAnsi="SimSun" w:eastAsia="SimSun"/>
          <w:b w:val="0"/>
          <w:i w:val="0"/>
          <w:color w:val="000000"/>
          <w:sz w:val="24"/>
        </w:rPr>
        <w:t>项目在今后的工作中要进一步提高各项安全措施的资金投入力度；加强施工</w:t>
      </w:r>
      <w:r>
        <w:rPr>
          <w:rFonts w:ascii="SimSun" w:hAnsi="SimSun" w:eastAsia="SimSun"/>
          <w:b w:val="0"/>
          <w:i w:val="0"/>
          <w:color w:val="000000"/>
          <w:sz w:val="24"/>
        </w:rPr>
        <w:t>现场的监督检查工作以实现对各种安全隐患的排查治理，尤其是要加大盾构施工</w:t>
      </w:r>
      <w:r>
        <w:rPr>
          <w:rFonts w:ascii="SimSun" w:hAnsi="SimSun" w:eastAsia="SimSun"/>
          <w:b w:val="0"/>
          <w:i w:val="0"/>
          <w:color w:val="000000"/>
          <w:sz w:val="24"/>
        </w:rPr>
        <w:t>现场的安全检查频次以减少安全隐患；严格落实各项安全生产规章制度，完善安全</w:t>
      </w:r>
      <w:r>
        <w:rPr>
          <w:rFonts w:ascii="SimSun" w:hAnsi="SimSun" w:eastAsia="SimSun"/>
          <w:b w:val="0"/>
          <w:i w:val="0"/>
          <w:color w:val="000000"/>
          <w:sz w:val="24"/>
        </w:rPr>
        <w:t>生产保障体系，加大安全教育培训力度，定期进行各项施工应急预案演练，从而为</w:t>
      </w:r>
      <w:r>
        <w:rPr>
          <w:rFonts w:ascii="SimSun" w:hAnsi="SimSun" w:eastAsia="SimSun"/>
          <w:b w:val="0"/>
          <w:i w:val="0"/>
          <w:color w:val="000000"/>
          <w:sz w:val="24"/>
        </w:rPr>
        <w:t>该项目营造一个安全稳定可靠的施工环境。</w:t>
      </w:r>
    </w:p>
    <w:p>
      <w:pPr>
        <w:autoSpaceDN w:val="0"/>
        <w:autoSpaceDE w:val="0"/>
        <w:widowControl/>
        <w:spacing w:line="307" w:lineRule="auto" w:before="200" w:after="0"/>
        <w:ind w:left="998" w:right="540" w:firstLine="480"/>
        <w:jc w:val="both"/>
      </w:pPr>
      <w:r>
        <w:rPr>
          <w:rFonts w:ascii="SimSun" w:hAnsi="SimSun" w:eastAsia="SimSun"/>
          <w:b w:val="0"/>
          <w:i w:val="0"/>
          <w:color w:val="000000"/>
          <w:sz w:val="24"/>
        </w:rPr>
        <w:t>在后期地铁盾构施工安全保障能力建设当中，要对人员防护、物需保障、环境</w:t>
      </w:r>
      <w:r>
        <w:rPr>
          <w:rFonts w:ascii="SimSun" w:hAnsi="SimSun" w:eastAsia="SimSun"/>
          <w:b w:val="0"/>
          <w:i w:val="0"/>
          <w:color w:val="000000"/>
          <w:sz w:val="24"/>
        </w:rPr>
        <w:t>应对、技术支持、组织管理方面的安全保障措施加大实施力度。要不定期的检查这</w:t>
      </w:r>
      <w:r>
        <w:rPr>
          <w:rFonts w:ascii="SimSun" w:hAnsi="SimSun" w:eastAsia="SimSun"/>
          <w:b w:val="0"/>
          <w:i w:val="0"/>
          <w:color w:val="000000"/>
          <w:sz w:val="24"/>
        </w:rPr>
        <w:t>些安全保障措施的实施效果以确保这些安全保障措施能有效落到实处，进而使得</w:t>
      </w:r>
      <w:r>
        <w:rPr>
          <w:rFonts w:ascii="SimSun" w:hAnsi="SimSun" w:eastAsia="SimSun"/>
          <w:b w:val="0"/>
          <w:i w:val="0"/>
          <w:color w:val="000000"/>
          <w:sz w:val="24"/>
        </w:rPr>
        <w:t>这些安全保障措施切实起到保障施工安全的效果，从而不断地提高地铁盾构施工</w:t>
      </w:r>
      <w:r>
        <w:rPr>
          <w:rFonts w:ascii="SimSun" w:hAnsi="SimSun" w:eastAsia="SimSun"/>
          <w:b w:val="0"/>
          <w:i w:val="0"/>
          <w:color w:val="000000"/>
          <w:sz w:val="24"/>
        </w:rPr>
        <w:t>安全保障能力水平。</w:t>
      </w:r>
    </w:p>
    <w:p>
      <w:pPr>
        <w:autoSpaceDN w:val="0"/>
        <w:autoSpaceDE w:val="0"/>
        <w:widowControl/>
        <w:spacing w:line="204" w:lineRule="auto" w:before="210" w:after="0"/>
        <w:ind w:left="998" w:right="0" w:firstLine="0"/>
        <w:jc w:val="left"/>
      </w:pPr>
      <w:r>
        <w:rPr>
          <w:rFonts w:ascii="TimesNewRoman" w:hAnsi="TimesNewRoman" w:eastAsia="TimesNewRoman"/>
          <w:b w:val="0"/>
          <w:i w:val="0"/>
          <w:color w:val="000000"/>
          <w:sz w:val="30"/>
        </w:rPr>
        <w:t>5.9</w:t>
      </w:r>
      <w:r>
        <w:rPr>
          <w:rFonts w:ascii="SimHei" w:hAnsi="SimHei" w:eastAsia="SimHei"/>
          <w:b w:val="0"/>
          <w:i w:val="0"/>
          <w:color w:val="000000"/>
          <w:sz w:val="30"/>
        </w:rPr>
        <w:t xml:space="preserve">本章小结（Chapter Conclusion） </w:t>
      </w:r>
    </w:p>
    <w:p>
      <w:pPr>
        <w:autoSpaceDN w:val="0"/>
        <w:autoSpaceDE w:val="0"/>
        <w:widowControl/>
        <w:spacing w:line="307" w:lineRule="auto" w:before="286" w:after="0"/>
        <w:ind w:left="998" w:right="288" w:firstLine="480"/>
        <w:jc w:val="left"/>
      </w:pPr>
      <w:r>
        <w:rPr>
          <w:rFonts w:ascii="SimSun" w:hAnsi="SimSun" w:eastAsia="SimSun"/>
          <w:b w:val="0"/>
          <w:i w:val="0"/>
          <w:color w:val="000000"/>
          <w:sz w:val="24"/>
        </w:rPr>
        <w:t>本章以郑州某地铁区间盾构施工项目为实例，将构建的地铁盾构施工安全保</w:t>
      </w:r>
      <w:r>
        <w:rPr>
          <w:rFonts w:ascii="SimSun" w:hAnsi="SimSun" w:eastAsia="SimSun"/>
          <w:b w:val="0"/>
          <w:i w:val="0"/>
          <w:color w:val="000000"/>
          <w:sz w:val="24"/>
        </w:rPr>
        <w:t>障能力评价指标体系以及云模型、物元可拓模型、可拓云模型应用于该案例当中，</w:t>
      </w:r>
      <w:r>
        <w:rPr>
          <w:rFonts w:ascii="SimSun" w:hAnsi="SimSun" w:eastAsia="SimSun"/>
          <w:b w:val="0"/>
          <w:i w:val="0"/>
          <w:color w:val="000000"/>
          <w:sz w:val="24"/>
        </w:rPr>
        <w:t>从而对该项目的地铁盾构施工安全保障能力水平进行了等级评定。针对评价结果，</w:t>
      </w:r>
      <w:r>
        <w:rPr>
          <w:rFonts w:ascii="SimSun" w:hAnsi="SimSun" w:eastAsia="SimSun"/>
          <w:b w:val="0"/>
          <w:i w:val="0"/>
          <w:color w:val="000000"/>
          <w:sz w:val="24"/>
        </w:rPr>
        <w:t>找到了该项目地铁盾构施工安全保障能力建设中的薄弱环节，并且提出了地铁盾</w:t>
      </w:r>
      <w:r>
        <w:rPr>
          <w:rFonts w:ascii="SimSun" w:hAnsi="SimSun" w:eastAsia="SimSun"/>
          <w:b w:val="0"/>
          <w:i w:val="0"/>
          <w:color w:val="000000"/>
          <w:sz w:val="24"/>
        </w:rPr>
        <w:t>构施工安全保障能力水平的提升策略。</w:t>
      </w:r>
    </w:p>
    <w:p>
      <w:pPr>
        <w:autoSpaceDN w:val="0"/>
        <w:autoSpaceDE w:val="0"/>
        <w:widowControl/>
        <w:spacing w:line="233" w:lineRule="auto" w:before="606" w:after="0"/>
        <w:ind w:left="0" w:right="4660" w:firstLine="0"/>
        <w:jc w:val="right"/>
      </w:pPr>
      <w:r>
        <w:rPr>
          <w:rFonts w:ascii="TimesNewRoman" w:hAnsi="TimesNewRoman" w:eastAsia="TimesNewRoman"/>
          <w:b w:val="0"/>
          <w:i w:val="0"/>
          <w:color w:val="000000"/>
          <w:sz w:val="18"/>
        </w:rPr>
        <w:t xml:space="preserve">96 </w:t>
      </w:r>
    </w:p>
    <w:p>
      <w:pPr>
        <w:autoSpaceDN w:val="0"/>
        <w:tabs>
          <w:tab w:pos="1240" w:val="left"/>
        </w:tabs>
        <w:autoSpaceDE w:val="0"/>
        <w:widowControl/>
        <w:spacing w:line="240" w:lineRule="auto" w:before="378" w:after="0"/>
        <w:ind w:left="0" w:right="0" w:firstLine="0"/>
        <w:jc w:val="left"/>
      </w:pPr>
      <w:r>
        <w:drawing>
          <wp:inline xmlns:a="http://schemas.openxmlformats.org/drawingml/2006/main" xmlns:pic="http://schemas.openxmlformats.org/drawingml/2006/picture">
            <wp:extent cx="584200" cy="165100"/>
            <wp:docPr id="410" name="Picture 41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11" name="Picture 41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2" w:right="1440" w:bottom="170" w:left="420" w:header="720" w:footer="720" w:gutter="0"/>
          <w:cols/>
          <w:docGrid w:linePitch="360"/>
        </w:sectPr>
      </w:pPr>
    </w:p>
    <w:p>
      <w:pPr>
        <w:autoSpaceDN w:val="0"/>
        <w:autoSpaceDE w:val="0"/>
        <w:widowControl/>
        <w:spacing w:line="220" w:lineRule="exact" w:before="0" w:after="360"/>
        <w:ind w:left="0" w:right="0"/>
      </w:pPr>
    </w:p>
    <w:p>
      <w:pPr>
        <w:autoSpaceDN w:val="0"/>
        <w:autoSpaceDE w:val="0"/>
        <w:widowControl/>
        <w:spacing w:line="204" w:lineRule="auto" w:before="0" w:after="0"/>
        <w:ind w:left="0" w:right="3788" w:firstLine="0"/>
        <w:jc w:val="right"/>
      </w:pPr>
      <w:r>
        <w:rPr>
          <w:rFonts w:ascii="TimesNewRoman" w:hAnsi="TimesNewRoman" w:eastAsia="TimesNewRoman"/>
          <w:b w:val="0"/>
          <w:i w:val="0"/>
          <w:color w:val="000000"/>
          <w:sz w:val="21"/>
        </w:rPr>
        <w:t>6</w:t>
      </w:r>
      <w:r>
        <w:rPr>
          <w:rFonts w:ascii="SimSun" w:hAnsi="SimSun" w:eastAsia="SimSun"/>
          <w:b w:val="0"/>
          <w:i w:val="0"/>
          <w:color w:val="000000"/>
          <w:sz w:val="21"/>
        </w:rPr>
        <w:t xml:space="preserve"> 结论与展望</w:t>
      </w:r>
    </w:p>
    <w:p>
      <w:pPr>
        <w:autoSpaceDN w:val="0"/>
        <w:autoSpaceDE w:val="0"/>
        <w:widowControl/>
        <w:spacing w:line="276" w:lineRule="auto" w:before="464" w:after="0"/>
        <w:ind w:left="1564" w:right="4176" w:firstLine="0"/>
        <w:jc w:val="left"/>
      </w:pPr>
      <w:r>
        <w:rPr>
          <w:rFonts w:ascii="TimesNewRoman" w:hAnsi="TimesNewRoman" w:eastAsia="TimesNewRoman"/>
          <w:b w:val="0"/>
          <w:i w:val="0"/>
          <w:color w:val="000000"/>
          <w:sz w:val="32"/>
        </w:rPr>
        <w:t>6</w:t>
      </w:r>
      <w:r>
        <w:rPr>
          <w:rFonts w:ascii="SimHei" w:hAnsi="SimHei" w:eastAsia="SimHei"/>
          <w:b w:val="0"/>
          <w:i w:val="0"/>
          <w:color w:val="000000"/>
          <w:sz w:val="32"/>
        </w:rPr>
        <w:t>结论与展望</w:t>
      </w:r>
      <w:r>
        <w:br/>
      </w:r>
      <w:r>
        <w:rPr>
          <w:rFonts w:ascii="TimesNewRoman,Bold" w:hAnsi="TimesNewRoman,Bold" w:eastAsia="TimesNewRoman,Bold"/>
          <w:b/>
          <w:i w:val="0"/>
          <w:color w:val="000000"/>
          <w:sz w:val="36"/>
        </w:rPr>
        <w:t>6</w:t>
      </w:r>
      <w:r>
        <w:rPr>
          <w:rFonts w:ascii="TimesNewRoman,Bold" w:hAnsi="TimesNewRoman,Bold" w:eastAsia="TimesNewRoman,Bold"/>
          <w:b/>
          <w:i w:val="0"/>
          <w:color w:val="000000"/>
          <w:sz w:val="36"/>
        </w:rPr>
        <w:t xml:space="preserve">Conclusions and Foresight </w:t>
      </w:r>
      <w:r>
        <w:br/>
      </w:r>
      <w:r>
        <w:rPr>
          <w:rFonts w:ascii="TimesNewRoman" w:hAnsi="TimesNewRoman" w:eastAsia="TimesNewRoman"/>
          <w:b w:val="0"/>
          <w:i w:val="0"/>
          <w:color w:val="000000"/>
          <w:sz w:val="30"/>
        </w:rPr>
        <w:t>6.1</w:t>
      </w:r>
      <w:r>
        <w:rPr>
          <w:rFonts w:ascii="SimHei" w:hAnsi="SimHei" w:eastAsia="SimHei"/>
          <w:b w:val="0"/>
          <w:i w:val="0"/>
          <w:color w:val="000000"/>
          <w:sz w:val="30"/>
        </w:rPr>
        <w:t xml:space="preserve">结论（Conclusions） </w:t>
      </w:r>
    </w:p>
    <w:p>
      <w:pPr>
        <w:autoSpaceDN w:val="0"/>
        <w:tabs>
          <w:tab w:pos="2044" w:val="left"/>
        </w:tabs>
        <w:autoSpaceDE w:val="0"/>
        <w:widowControl/>
        <w:spacing w:line="319" w:lineRule="auto" w:before="288" w:after="0"/>
        <w:ind w:left="1564" w:right="0" w:firstLine="0"/>
        <w:jc w:val="left"/>
      </w:pPr>
      <w:r>
        <w:tab/>
      </w:r>
      <w:r>
        <w:rPr>
          <w:rFonts w:ascii="SimSun" w:hAnsi="SimSun" w:eastAsia="SimSun"/>
          <w:b w:val="0"/>
          <w:i w:val="0"/>
          <w:color w:val="000000"/>
          <w:sz w:val="24"/>
        </w:rPr>
        <w:t>在地铁项目快速建设的同时，地铁盾构施工的安全保障工作不容忽视，应当实</w:t>
      </w:r>
      <w:r>
        <w:rPr>
          <w:rFonts w:ascii="SimSun" w:hAnsi="SimSun" w:eastAsia="SimSun"/>
          <w:b w:val="0"/>
          <w:i w:val="0"/>
          <w:color w:val="000000"/>
          <w:sz w:val="24"/>
        </w:rPr>
        <w:t>施有效的安全保障措施来保证地铁盾构施工安全。本文基于文献研究，对地铁盾构</w:t>
      </w:r>
      <w:r>
        <w:rPr>
          <w:rFonts w:ascii="SimSun" w:hAnsi="SimSun" w:eastAsia="SimSun"/>
          <w:b w:val="0"/>
          <w:i w:val="0"/>
          <w:color w:val="000000"/>
          <w:sz w:val="24"/>
        </w:rPr>
        <w:t>施工安全保障能力进行了概念界定及其内涵释义，构建了地铁盾构施工安全保障</w:t>
      </w:r>
      <w:r>
        <w:rPr>
          <w:rFonts w:ascii="SimSun" w:hAnsi="SimSun" w:eastAsia="SimSun"/>
          <w:b w:val="0"/>
          <w:i w:val="0"/>
          <w:color w:val="000000"/>
          <w:sz w:val="24"/>
        </w:rPr>
        <w:t>能力评价指标体系及评价模型，并通过案例应用分析验证了评价模型的科学有效</w:t>
      </w:r>
      <w:r>
        <w:rPr>
          <w:rFonts w:ascii="SimSun" w:hAnsi="SimSun" w:eastAsia="SimSun"/>
          <w:b w:val="0"/>
          <w:i w:val="0"/>
          <w:color w:val="000000"/>
          <w:sz w:val="24"/>
        </w:rPr>
        <w:t>性。通过本文地铁盾构施工安全保障能力评价研究，总结得到以下结论：</w:t>
      </w:r>
      <w:r>
        <w:tab/>
      </w:r>
      <w:r>
        <w:rPr>
          <w:rFonts w:ascii="SimSun" w:hAnsi="SimSun" w:eastAsia="SimSun"/>
          <w:b w:val="0"/>
          <w:i w:val="0"/>
          <w:color w:val="000000"/>
          <w:sz w:val="24"/>
        </w:rPr>
        <w:t>（</w:t>
      </w:r>
      <w:r>
        <w:rPr>
          <w:rFonts w:ascii="TimesNewRoman" w:hAnsi="TimesNewRoman" w:eastAsia="TimesNewRoman"/>
          <w:b w:val="0"/>
          <w:i w:val="0"/>
          <w:color w:val="000000"/>
          <w:sz w:val="24"/>
        </w:rPr>
        <w:t>1</w:t>
      </w:r>
      <w:r>
        <w:rPr>
          <w:rFonts w:ascii="SimSun" w:hAnsi="SimSun" w:eastAsia="SimSun"/>
          <w:b w:val="0"/>
          <w:i w:val="0"/>
          <w:color w:val="000000"/>
          <w:sz w:val="24"/>
        </w:rPr>
        <w:t>）本文构建的地铁盾构施工安全保障能力评价指标体系可以有效体现地铁</w:t>
      </w:r>
      <w:r>
        <w:rPr>
          <w:rFonts w:ascii="SimSun" w:hAnsi="SimSun" w:eastAsia="SimSun"/>
          <w:b w:val="0"/>
          <w:i w:val="0"/>
          <w:color w:val="000000"/>
          <w:sz w:val="24"/>
        </w:rPr>
        <w:t>盾构施工安全保障能力水平，所构建的评价模型能够对地铁盾构施工安全保障能</w:t>
      </w:r>
      <w:r>
        <w:rPr>
          <w:rFonts w:ascii="SimSun" w:hAnsi="SimSun" w:eastAsia="SimSun"/>
          <w:b w:val="0"/>
          <w:i w:val="0"/>
          <w:color w:val="000000"/>
          <w:sz w:val="24"/>
        </w:rPr>
        <w:t>力水平实现有效的等级评价。因此，可将本文构建的评价指标体系和评价模型用于</w:t>
      </w:r>
      <w:r>
        <w:rPr>
          <w:rFonts w:ascii="SimSun" w:hAnsi="SimSun" w:eastAsia="SimSun"/>
          <w:b w:val="0"/>
          <w:i w:val="0"/>
          <w:color w:val="000000"/>
          <w:sz w:val="24"/>
        </w:rPr>
        <w:t>其它项目的地铁盾构施工安全保障能力评价当中。</w:t>
      </w:r>
    </w:p>
    <w:p>
      <w:pPr>
        <w:autoSpaceDN w:val="0"/>
        <w:autoSpaceDE w:val="0"/>
        <w:widowControl/>
        <w:spacing w:line="312" w:lineRule="auto" w:before="192" w:after="0"/>
        <w:ind w:left="1564" w:right="138" w:firstLine="480"/>
        <w:jc w:val="both"/>
      </w:pPr>
      <w:r>
        <w:rPr>
          <w:rFonts w:ascii="SimSun" w:hAnsi="SimSun" w:eastAsia="SimSun"/>
          <w:b w:val="0"/>
          <w:i w:val="0"/>
          <w:color w:val="000000"/>
          <w:sz w:val="24"/>
        </w:rPr>
        <w:t>（</w:t>
      </w:r>
      <w:r>
        <w:rPr>
          <w:rFonts w:ascii="TimesNewRoman" w:hAnsi="TimesNewRoman" w:eastAsia="TimesNewRoman"/>
          <w:b w:val="0"/>
          <w:i w:val="0"/>
          <w:color w:val="000000"/>
          <w:sz w:val="24"/>
        </w:rPr>
        <w:t>2</w:t>
      </w:r>
      <w:r>
        <w:rPr>
          <w:rFonts w:ascii="SimSun" w:hAnsi="SimSun" w:eastAsia="SimSun"/>
          <w:b w:val="0"/>
          <w:i w:val="0"/>
          <w:color w:val="000000"/>
          <w:sz w:val="24"/>
        </w:rPr>
        <w:t>）通过案例应用研究得到了该项目的地铁盾构施工安全保障能力建设在人</w:t>
      </w:r>
      <w:r>
        <w:rPr>
          <w:rFonts w:ascii="SimSun" w:hAnsi="SimSun" w:eastAsia="SimSun"/>
          <w:b w:val="0"/>
          <w:i w:val="0"/>
          <w:color w:val="000000"/>
          <w:sz w:val="24"/>
        </w:rPr>
        <w:t>员、环境、技术、管理方面存在的薄弱环节，这些薄弱之处即下步地铁盾构施工安</w:t>
      </w:r>
      <w:r>
        <w:rPr>
          <w:rFonts w:ascii="SimSun" w:hAnsi="SimSun" w:eastAsia="SimSun"/>
          <w:b w:val="0"/>
          <w:i w:val="0"/>
          <w:color w:val="000000"/>
          <w:sz w:val="24"/>
        </w:rPr>
        <w:t>全保障能力的重点改进目标，也为下步的地铁盾构施工安全保障能力指明建设方</w:t>
      </w:r>
      <w:r>
        <w:rPr>
          <w:rFonts w:ascii="SimSun" w:hAnsi="SimSun" w:eastAsia="SimSun"/>
          <w:b w:val="0"/>
          <w:i w:val="0"/>
          <w:color w:val="000000"/>
          <w:sz w:val="24"/>
        </w:rPr>
        <w:t>向。此外，通过研究也发现地铁盾构施工安全保障措施的有效实施是阻止、预防安</w:t>
      </w:r>
      <w:r>
        <w:rPr>
          <w:rFonts w:ascii="SimSun" w:hAnsi="SimSun" w:eastAsia="SimSun"/>
          <w:b w:val="0"/>
          <w:i w:val="0"/>
          <w:color w:val="000000"/>
          <w:sz w:val="24"/>
        </w:rPr>
        <w:t>全事故发生的关键之处。因此，确保安全保障措施的有效实施是保障地铁盾构施工</w:t>
      </w:r>
      <w:r>
        <w:rPr>
          <w:rFonts w:ascii="SimSun" w:hAnsi="SimSun" w:eastAsia="SimSun"/>
          <w:b w:val="0"/>
          <w:i w:val="0"/>
          <w:color w:val="000000"/>
          <w:sz w:val="24"/>
        </w:rPr>
        <w:t>安全的重中之重，也是下步提高地铁盾构施工保障能力水平的必要举措。</w:t>
      </w:r>
    </w:p>
    <w:p>
      <w:pPr>
        <w:autoSpaceDN w:val="0"/>
        <w:autoSpaceDE w:val="0"/>
        <w:widowControl/>
        <w:spacing w:line="300" w:lineRule="auto" w:before="192" w:after="0"/>
        <w:ind w:left="1564" w:right="20" w:firstLine="480"/>
        <w:jc w:val="both"/>
      </w:pPr>
      <w:r>
        <w:rPr>
          <w:rFonts w:ascii="SimSun" w:hAnsi="SimSun" w:eastAsia="SimSun"/>
          <w:b w:val="0"/>
          <w:i w:val="0"/>
          <w:color w:val="000000"/>
          <w:sz w:val="24"/>
        </w:rPr>
        <w:t>（</w:t>
      </w:r>
      <w:r>
        <w:rPr>
          <w:rFonts w:ascii="TimesNewRoman" w:hAnsi="TimesNewRoman" w:eastAsia="TimesNewRoman"/>
          <w:b w:val="0"/>
          <w:i w:val="0"/>
          <w:color w:val="000000"/>
          <w:sz w:val="24"/>
        </w:rPr>
        <w:t>3</w:t>
      </w:r>
      <w:r>
        <w:rPr>
          <w:rFonts w:ascii="SimSun" w:hAnsi="SimSun" w:eastAsia="SimSun"/>
          <w:b w:val="0"/>
          <w:i w:val="0"/>
          <w:color w:val="000000"/>
          <w:sz w:val="24"/>
        </w:rPr>
        <w:t>）通过本文研究不仅实现了对地铁盾构施工安全保障措施实施效果即地铁</w:t>
      </w:r>
      <w:r>
        <w:rPr>
          <w:rFonts w:ascii="SimSun" w:hAnsi="SimSun" w:eastAsia="SimSun"/>
          <w:b w:val="0"/>
          <w:i w:val="0"/>
          <w:color w:val="000000"/>
          <w:sz w:val="24"/>
        </w:rPr>
        <w:t>盾构施工安全保障能力的等级评价，而且也为其它项目提供一种找到地铁盾构施</w:t>
      </w:r>
      <w:r>
        <w:rPr>
          <w:rFonts w:ascii="SimSun" w:hAnsi="SimSun" w:eastAsia="SimSun"/>
          <w:b w:val="0"/>
          <w:i w:val="0"/>
          <w:color w:val="000000"/>
          <w:sz w:val="24"/>
        </w:rPr>
        <w:t>工安全保障能力薄弱环节的解决方法。此外，本文的研究成果可以协助项目找到地</w:t>
      </w:r>
      <w:r>
        <w:rPr>
          <w:rFonts w:ascii="SimSun" w:hAnsi="SimSun" w:eastAsia="SimSun"/>
          <w:b w:val="0"/>
          <w:i w:val="0"/>
          <w:color w:val="000000"/>
          <w:sz w:val="24"/>
        </w:rPr>
        <w:t>铁盾构施工安全保障能力建设的薄弱环节，从而为项目的安全管理提供改进方向。</w:t>
      </w:r>
    </w:p>
    <w:p>
      <w:pPr>
        <w:autoSpaceDN w:val="0"/>
        <w:autoSpaceDE w:val="0"/>
        <w:widowControl/>
        <w:spacing w:line="204" w:lineRule="auto" w:before="208" w:after="0"/>
        <w:ind w:left="1564" w:right="0" w:firstLine="0"/>
        <w:jc w:val="left"/>
      </w:pPr>
      <w:r>
        <w:rPr>
          <w:rFonts w:ascii="TimesNewRoman" w:hAnsi="TimesNewRoman" w:eastAsia="TimesNewRoman"/>
          <w:b w:val="0"/>
          <w:i w:val="0"/>
          <w:color w:val="000000"/>
          <w:sz w:val="30"/>
        </w:rPr>
        <w:t>6.2</w:t>
      </w:r>
      <w:r>
        <w:rPr>
          <w:rFonts w:ascii="SimHei" w:hAnsi="SimHei" w:eastAsia="SimHei"/>
          <w:b w:val="0"/>
          <w:i w:val="0"/>
          <w:color w:val="000000"/>
          <w:sz w:val="30"/>
        </w:rPr>
        <w:t xml:space="preserve">展望（Prospect） </w:t>
      </w:r>
    </w:p>
    <w:p>
      <w:pPr>
        <w:autoSpaceDN w:val="0"/>
        <w:autoSpaceDE w:val="0"/>
        <w:widowControl/>
        <w:spacing w:line="288" w:lineRule="auto" w:before="280" w:after="0"/>
        <w:ind w:left="1564" w:right="140" w:firstLine="480"/>
        <w:jc w:val="both"/>
      </w:pPr>
      <w:r>
        <w:rPr>
          <w:rFonts w:ascii="SimSun" w:hAnsi="SimSun" w:eastAsia="SimSun"/>
          <w:b w:val="0"/>
          <w:i w:val="0"/>
          <w:color w:val="000000"/>
          <w:sz w:val="24"/>
        </w:rPr>
        <w:t>（</w:t>
      </w:r>
      <w:r>
        <w:rPr>
          <w:rFonts w:ascii="TimesNewRoman" w:hAnsi="TimesNewRoman" w:eastAsia="TimesNewRoman"/>
          <w:b w:val="0"/>
          <w:i w:val="0"/>
          <w:color w:val="000000"/>
          <w:sz w:val="24"/>
        </w:rPr>
        <w:t>1</w:t>
      </w:r>
      <w:r>
        <w:rPr>
          <w:rFonts w:ascii="SimSun" w:hAnsi="SimSun" w:eastAsia="SimSun"/>
          <w:b w:val="0"/>
          <w:i w:val="0"/>
          <w:color w:val="000000"/>
          <w:sz w:val="24"/>
        </w:rPr>
        <w:t>）本文的研究侧重于考虑地铁区间施工的安全保障，对于地铁车站施工的</w:t>
      </w:r>
      <w:r>
        <w:rPr>
          <w:rFonts w:ascii="SimSun" w:hAnsi="SimSun" w:eastAsia="SimSun"/>
          <w:b w:val="0"/>
          <w:i w:val="0"/>
          <w:color w:val="000000"/>
          <w:sz w:val="24"/>
        </w:rPr>
        <w:t>安全保障并未考虑，下步研究将会把地铁车站施工安全因素考虑进来，从而进一步</w:t>
      </w:r>
      <w:r>
        <w:rPr>
          <w:rFonts w:ascii="SimSun" w:hAnsi="SimSun" w:eastAsia="SimSun"/>
          <w:b w:val="0"/>
          <w:i w:val="0"/>
          <w:color w:val="000000"/>
          <w:sz w:val="24"/>
        </w:rPr>
        <w:t>完善地铁施工安全保障体系。</w:t>
      </w:r>
    </w:p>
    <w:p>
      <w:pPr>
        <w:autoSpaceDN w:val="0"/>
        <w:autoSpaceDE w:val="0"/>
        <w:widowControl/>
        <w:spacing w:line="288" w:lineRule="auto" w:before="190" w:after="0"/>
        <w:ind w:left="1564" w:right="20" w:firstLine="480"/>
        <w:jc w:val="both"/>
      </w:pPr>
      <w:r>
        <w:rPr>
          <w:rFonts w:ascii="SimSun" w:hAnsi="SimSun" w:eastAsia="SimSun"/>
          <w:b w:val="0"/>
          <w:i w:val="0"/>
          <w:color w:val="000000"/>
          <w:sz w:val="24"/>
        </w:rPr>
        <w:t>（</w:t>
      </w:r>
      <w:r>
        <w:rPr>
          <w:rFonts w:ascii="TimesNewRoman" w:hAnsi="TimesNewRoman" w:eastAsia="TimesNewRoman"/>
          <w:b w:val="0"/>
          <w:i w:val="0"/>
          <w:color w:val="000000"/>
          <w:sz w:val="24"/>
        </w:rPr>
        <w:t>2</w:t>
      </w:r>
      <w:r>
        <w:rPr>
          <w:rFonts w:ascii="SimSun" w:hAnsi="SimSun" w:eastAsia="SimSun"/>
          <w:b w:val="0"/>
          <w:i w:val="0"/>
          <w:color w:val="000000"/>
          <w:sz w:val="24"/>
        </w:rPr>
        <w:t>）所构建的地铁盾构施工安全保障能力评价指标体系主要是来自于地铁盾</w:t>
      </w:r>
      <w:r>
        <w:rPr>
          <w:rFonts w:ascii="SimSun" w:hAnsi="SimSun" w:eastAsia="SimSun"/>
          <w:b w:val="0"/>
          <w:i w:val="0"/>
          <w:color w:val="000000"/>
          <w:sz w:val="24"/>
        </w:rPr>
        <w:t>构施工安全保障措施，指标可能选取的不够全面，定量指标比较缺乏，指标的评价</w:t>
      </w:r>
      <w:r>
        <w:rPr>
          <w:rFonts w:ascii="SimSun" w:hAnsi="SimSun" w:eastAsia="SimSun"/>
          <w:b w:val="0"/>
          <w:i w:val="0"/>
          <w:color w:val="000000"/>
          <w:sz w:val="24"/>
        </w:rPr>
        <w:t>准则及划分可能比较粗略，在下步研究中将会对这些不足进行进一步的完善提高。</w:t>
      </w:r>
    </w:p>
    <w:p>
      <w:pPr>
        <w:autoSpaceDN w:val="0"/>
        <w:autoSpaceDE w:val="0"/>
        <w:widowControl/>
        <w:spacing w:line="233" w:lineRule="auto" w:before="622" w:after="0"/>
        <w:ind w:left="0" w:right="4302" w:firstLine="0"/>
        <w:jc w:val="right"/>
      </w:pPr>
      <w:r>
        <w:rPr>
          <w:rFonts w:ascii="TimesNewRoman" w:hAnsi="TimesNewRoman" w:eastAsia="TimesNewRoman"/>
          <w:b w:val="0"/>
          <w:i w:val="0"/>
          <w:color w:val="000000"/>
          <w:sz w:val="18"/>
        </w:rPr>
        <w:t>97</w:t>
      </w:r>
    </w:p>
    <w:p>
      <w:pPr>
        <w:autoSpaceDN w:val="0"/>
        <w:tabs>
          <w:tab w:pos="1240" w:val="left"/>
        </w:tabs>
        <w:autoSpaceDE w:val="0"/>
        <w:widowControl/>
        <w:spacing w:line="240" w:lineRule="auto" w:before="424" w:after="0"/>
        <w:ind w:left="0" w:right="0" w:firstLine="0"/>
        <w:jc w:val="left"/>
      </w:pPr>
      <w:r>
        <w:drawing>
          <wp:inline xmlns:a="http://schemas.openxmlformats.org/drawingml/2006/main" xmlns:pic="http://schemas.openxmlformats.org/drawingml/2006/picture">
            <wp:extent cx="584200" cy="165100"/>
            <wp:docPr id="412" name="Picture 41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13" name="Picture 41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0" w:right="1276"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2904" w:firstLine="0"/>
        <w:jc w:val="right"/>
      </w:pPr>
      <w:r>
        <w:rPr>
          <w:rFonts w:ascii="SimSun" w:hAnsi="SimSun" w:eastAsia="SimSun"/>
          <w:b w:val="0"/>
          <w:i w:val="0"/>
          <w:color w:val="000000"/>
          <w:sz w:val="21"/>
        </w:rPr>
        <w:t>河南理工大学土木水利硕士专业学位论文</w:t>
      </w:r>
    </w:p>
    <w:p>
      <w:pPr>
        <w:autoSpaceDN w:val="0"/>
        <w:autoSpaceDE w:val="0"/>
        <w:widowControl/>
        <w:spacing w:line="300" w:lineRule="auto" w:before="462" w:after="0"/>
        <w:ind w:left="998" w:right="540" w:firstLine="480"/>
        <w:jc w:val="both"/>
      </w:pPr>
      <w:r>
        <w:rPr>
          <w:rFonts w:ascii="SimSun" w:hAnsi="SimSun" w:eastAsia="SimSun"/>
          <w:b w:val="0"/>
          <w:i w:val="0"/>
          <w:color w:val="000000"/>
          <w:sz w:val="24"/>
        </w:rPr>
        <w:t>（</w:t>
      </w:r>
      <w:r>
        <w:rPr>
          <w:rFonts w:ascii="TimesNewRoman" w:hAnsi="TimesNewRoman" w:eastAsia="TimesNewRoman"/>
          <w:b w:val="0"/>
          <w:i w:val="0"/>
          <w:color w:val="000000"/>
          <w:sz w:val="24"/>
        </w:rPr>
        <w:t>3</w:t>
      </w:r>
      <w:r>
        <w:rPr>
          <w:rFonts w:ascii="SimSun" w:hAnsi="SimSun" w:eastAsia="SimSun"/>
          <w:b w:val="0"/>
          <w:i w:val="0"/>
          <w:color w:val="000000"/>
          <w:sz w:val="24"/>
        </w:rPr>
        <w:t>）为了方便地铁施工单位对地铁盾构施工安全保障能力进行自我评价和自</w:t>
      </w:r>
      <w:r>
        <w:rPr>
          <w:rFonts w:ascii="SimSun" w:hAnsi="SimSun" w:eastAsia="SimSun"/>
          <w:b w:val="0"/>
          <w:i w:val="0"/>
          <w:color w:val="000000"/>
          <w:sz w:val="24"/>
        </w:rPr>
        <w:t>我检查以发现安全保障工作中的薄弱环节，从而进行改进以提高地铁盾构施工安</w:t>
      </w:r>
      <w:r>
        <w:rPr>
          <w:rFonts w:ascii="SimSun" w:hAnsi="SimSun" w:eastAsia="SimSun"/>
          <w:b w:val="0"/>
          <w:i w:val="0"/>
          <w:color w:val="000000"/>
          <w:sz w:val="24"/>
        </w:rPr>
        <w:t>全保障能力水平，所以开发一款用于评价地铁盾构施工安全保障能力的系统软件</w:t>
      </w:r>
      <w:r>
        <w:rPr>
          <w:rFonts w:ascii="SimSun" w:hAnsi="SimSun" w:eastAsia="SimSun"/>
          <w:b w:val="0"/>
          <w:i w:val="0"/>
          <w:color w:val="000000"/>
          <w:sz w:val="24"/>
        </w:rPr>
        <w:t>是非常有必要的，这将是下步研究的重点内容。</w:t>
      </w:r>
    </w:p>
    <w:p>
      <w:pPr>
        <w:autoSpaceDN w:val="0"/>
        <w:autoSpaceDE w:val="0"/>
        <w:widowControl/>
        <w:spacing w:line="233" w:lineRule="auto" w:before="12234" w:after="0"/>
        <w:ind w:left="0" w:right="4660" w:firstLine="0"/>
        <w:jc w:val="right"/>
      </w:pPr>
      <w:r>
        <w:rPr>
          <w:rFonts w:ascii="TimesNewRoman" w:hAnsi="TimesNewRoman" w:eastAsia="TimesNewRoman"/>
          <w:b w:val="0"/>
          <w:i w:val="0"/>
          <w:color w:val="000000"/>
          <w:sz w:val="18"/>
        </w:rPr>
        <w:t xml:space="preserve">98 </w:t>
      </w:r>
    </w:p>
    <w:p>
      <w:pPr>
        <w:autoSpaceDN w:val="0"/>
        <w:tabs>
          <w:tab w:pos="1240" w:val="left"/>
        </w:tabs>
        <w:autoSpaceDE w:val="0"/>
        <w:widowControl/>
        <w:spacing w:line="240" w:lineRule="auto" w:before="378" w:after="0"/>
        <w:ind w:left="0" w:right="0" w:firstLine="0"/>
        <w:jc w:val="left"/>
      </w:pPr>
      <w:r>
        <w:drawing>
          <wp:inline xmlns:a="http://schemas.openxmlformats.org/drawingml/2006/main" xmlns:pic="http://schemas.openxmlformats.org/drawingml/2006/picture">
            <wp:extent cx="584200" cy="165100"/>
            <wp:docPr id="414" name="Picture 41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15" name="Picture 41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2" w:right="1440"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3958" w:firstLine="0"/>
        <w:jc w:val="right"/>
      </w:pPr>
      <w:r>
        <w:rPr>
          <w:rFonts w:ascii="SimSun" w:hAnsi="SimSun" w:eastAsia="SimSun"/>
          <w:b w:val="0"/>
          <w:i w:val="0"/>
          <w:color w:val="000000"/>
          <w:sz w:val="21"/>
        </w:rPr>
        <w:t>参考文献</w:t>
      </w:r>
    </w:p>
    <w:p>
      <w:pPr>
        <w:autoSpaceDN w:val="0"/>
        <w:autoSpaceDE w:val="0"/>
        <w:widowControl/>
        <w:spacing w:line="185" w:lineRule="auto" w:before="498" w:after="0"/>
        <w:ind w:left="0" w:right="3476" w:firstLine="0"/>
        <w:jc w:val="right"/>
      </w:pPr>
      <w:r>
        <w:rPr>
          <w:rFonts w:ascii="SimHei" w:hAnsi="SimHei" w:eastAsia="SimHei"/>
          <w:b w:val="0"/>
          <w:i w:val="0"/>
          <w:color w:val="000000"/>
          <w:sz w:val="36"/>
        </w:rPr>
        <w:t xml:space="preserve">参考文献 </w:t>
      </w:r>
    </w:p>
    <w:p>
      <w:pPr>
        <w:autoSpaceDN w:val="0"/>
        <w:autoSpaceDE w:val="0"/>
        <w:widowControl/>
        <w:spacing w:line="370" w:lineRule="auto" w:before="338" w:after="0"/>
        <w:ind w:left="1984" w:right="72" w:hanging="420"/>
        <w:jc w:val="both"/>
      </w:pPr>
      <w:r>
        <w:rPr>
          <w:rFonts w:ascii="TimesNewRoman" w:hAnsi="TimesNewRoman" w:eastAsia="TimesNewRoman"/>
          <w:b w:val="0"/>
          <w:i w:val="0"/>
          <w:color w:val="000000"/>
          <w:sz w:val="21"/>
        </w:rPr>
        <w:t>[1]</w:t>
      </w:r>
      <w:r>
        <w:rPr>
          <w:rFonts w:ascii="TimesNewRoman" w:hAnsi="TimesNewRoman" w:eastAsia="TimesNewRoman"/>
          <w:b w:val="0"/>
          <w:i w:val="0"/>
          <w:color w:val="000000"/>
          <w:sz w:val="21"/>
        </w:rPr>
        <w:t xml:space="preserve">Hosseinian S S, Torghabeh Z J. Major theories of construction accident causation models: A </w:t>
      </w:r>
      <w:r>
        <w:rPr>
          <w:rFonts w:ascii="TimesNewRoman" w:hAnsi="TimesNewRoman" w:eastAsia="TimesNewRoman"/>
          <w:b w:val="0"/>
          <w:i w:val="0"/>
          <w:color w:val="000000"/>
          <w:sz w:val="21"/>
        </w:rPr>
        <w:t xml:space="preserve">literature review[J]. International Journal of Advances in Engineering &amp; Technology, 2012, 4(2): </w:t>
      </w:r>
      <w:r>
        <w:rPr>
          <w:rFonts w:ascii="TimesNewRoman" w:hAnsi="TimesNewRoman" w:eastAsia="TimesNewRoman"/>
          <w:b w:val="0"/>
          <w:i w:val="0"/>
          <w:color w:val="000000"/>
          <w:sz w:val="21"/>
        </w:rPr>
        <w:t xml:space="preserve">53. </w:t>
      </w:r>
    </w:p>
    <w:p>
      <w:pPr>
        <w:autoSpaceDN w:val="0"/>
        <w:tabs>
          <w:tab w:pos="1984" w:val="left"/>
        </w:tabs>
        <w:autoSpaceDE w:val="0"/>
        <w:widowControl/>
        <w:spacing w:line="334" w:lineRule="auto" w:before="206" w:after="0"/>
        <w:ind w:left="1564" w:right="0" w:firstLine="0"/>
        <w:jc w:val="left"/>
      </w:pPr>
      <w:r>
        <w:rPr>
          <w:rFonts w:ascii="TimesNewRoman" w:hAnsi="TimesNewRoman" w:eastAsia="TimesNewRoman"/>
          <w:b w:val="0"/>
          <w:i w:val="0"/>
          <w:color w:val="000000"/>
          <w:sz w:val="21"/>
        </w:rPr>
        <w:t>[2]</w:t>
      </w:r>
      <w:r>
        <w:rPr>
          <w:rFonts w:ascii="TimesNewRoman" w:hAnsi="TimesNewRoman" w:eastAsia="TimesNewRoman"/>
          <w:b w:val="0"/>
          <w:i w:val="0"/>
          <w:color w:val="000000"/>
          <w:sz w:val="21"/>
        </w:rPr>
        <w:t xml:space="preserve">Rad K G. Application of domino theory to justify and prevent accident occurance in construction </w:t>
      </w:r>
      <w:r>
        <w:tab/>
      </w:r>
      <w:r>
        <w:rPr>
          <w:rFonts w:ascii="TimesNewRoman" w:hAnsi="TimesNewRoman" w:eastAsia="TimesNewRoman"/>
          <w:b w:val="0"/>
          <w:i w:val="0"/>
          <w:color w:val="000000"/>
          <w:sz w:val="21"/>
        </w:rPr>
        <w:t xml:space="preserve">sites[J]. IOSR J. Mech. Civ. Eng. IOSR-JMCE, 2013, 6: 72-76. </w:t>
      </w:r>
    </w:p>
    <w:p>
      <w:pPr>
        <w:autoSpaceDN w:val="0"/>
        <w:autoSpaceDE w:val="0"/>
        <w:widowControl/>
        <w:spacing w:line="367" w:lineRule="auto" w:before="208" w:after="0"/>
        <w:ind w:left="1984" w:right="0" w:hanging="420"/>
        <w:jc w:val="left"/>
      </w:pPr>
      <w:r>
        <w:rPr>
          <w:rFonts w:ascii="TimesNewRoman" w:hAnsi="TimesNewRoman" w:eastAsia="TimesNewRoman"/>
          <w:b w:val="0"/>
          <w:i w:val="0"/>
          <w:color w:val="000000"/>
          <w:sz w:val="21"/>
        </w:rPr>
        <w:t>[3]</w:t>
      </w:r>
      <w:r>
        <w:rPr>
          <w:rFonts w:ascii="TimesNewRoman" w:hAnsi="TimesNewRoman" w:eastAsia="TimesNewRoman"/>
          <w:b w:val="0"/>
          <w:i w:val="0"/>
          <w:color w:val="000000"/>
          <w:sz w:val="21"/>
        </w:rPr>
        <w:t xml:space="preserve">Zhuo S, Liu D, Luo M, et al. The Establishment and Analysis of Accident Control Model Based </w:t>
      </w:r>
      <w:r>
        <w:rPr>
          <w:rFonts w:ascii="TimesNewRoman" w:hAnsi="TimesNewRoman" w:eastAsia="TimesNewRoman"/>
          <w:b w:val="0"/>
          <w:i w:val="0"/>
          <w:color w:val="000000"/>
          <w:sz w:val="21"/>
        </w:rPr>
        <w:t xml:space="preserve">on Three-Dimensional Coordinates[J]. The Open Automation and Control Systems Journal, 2015, </w:t>
      </w:r>
      <w:r>
        <w:rPr>
          <w:rFonts w:ascii="TimesNewRoman" w:hAnsi="TimesNewRoman" w:eastAsia="TimesNewRoman"/>
          <w:b w:val="0"/>
          <w:i w:val="0"/>
          <w:color w:val="000000"/>
          <w:sz w:val="21"/>
        </w:rPr>
        <w:t xml:space="preserve">7(1):1034-1038. </w:t>
      </w:r>
    </w:p>
    <w:p>
      <w:pPr>
        <w:autoSpaceDN w:val="0"/>
        <w:autoSpaceDE w:val="0"/>
        <w:widowControl/>
        <w:spacing w:line="367" w:lineRule="auto" w:before="208" w:after="0"/>
        <w:ind w:left="1984" w:right="74" w:hanging="420"/>
        <w:jc w:val="both"/>
      </w:pPr>
      <w:r>
        <w:rPr>
          <w:rFonts w:ascii="TimesNewRoman" w:hAnsi="TimesNewRoman" w:eastAsia="TimesNewRoman"/>
          <w:b w:val="0"/>
          <w:i w:val="0"/>
          <w:color w:val="000000"/>
          <w:sz w:val="21"/>
        </w:rPr>
        <w:t>[4]</w:t>
      </w:r>
      <w:r>
        <w:rPr>
          <w:rFonts w:ascii="TimesNewRoman" w:hAnsi="TimesNewRoman" w:eastAsia="TimesNewRoman"/>
          <w:b w:val="0"/>
          <w:i w:val="0"/>
          <w:color w:val="000000"/>
          <w:sz w:val="21"/>
        </w:rPr>
        <w:t xml:space="preserve">Swuste P, Gulijk C V, Zwaard W, et al. Occupational safety theories, models and metaphors in </w:t>
      </w:r>
      <w:r>
        <w:rPr>
          <w:rFonts w:ascii="TimesNewRoman" w:hAnsi="TimesNewRoman" w:eastAsia="TimesNewRoman"/>
          <w:b w:val="0"/>
          <w:i w:val="0"/>
          <w:color w:val="000000"/>
          <w:sz w:val="21"/>
        </w:rPr>
        <w:t xml:space="preserve">the three decades since World War II, in the United States, Britain and the Netherlands: A </w:t>
      </w:r>
      <w:r>
        <w:rPr>
          <w:rFonts w:ascii="TimesNewRoman" w:hAnsi="TimesNewRoman" w:eastAsia="TimesNewRoman"/>
          <w:b w:val="0"/>
          <w:i w:val="0"/>
          <w:color w:val="000000"/>
          <w:sz w:val="21"/>
        </w:rPr>
        <w:t xml:space="preserve">literature review[J]. Safety science, 2014, 62: 16-27. </w:t>
      </w:r>
    </w:p>
    <w:p>
      <w:pPr>
        <w:autoSpaceDN w:val="0"/>
        <w:tabs>
          <w:tab w:pos="1984" w:val="left"/>
        </w:tabs>
        <w:autoSpaceDE w:val="0"/>
        <w:widowControl/>
        <w:spacing w:line="336" w:lineRule="auto" w:before="208" w:after="0"/>
        <w:ind w:left="1564" w:right="0" w:firstLine="0"/>
        <w:jc w:val="left"/>
      </w:pPr>
      <w:r>
        <w:rPr>
          <w:rFonts w:ascii="TimesNewRoman" w:hAnsi="TimesNewRoman" w:eastAsia="TimesNewRoman"/>
          <w:b w:val="0"/>
          <w:i w:val="0"/>
          <w:color w:val="000000"/>
          <w:sz w:val="21"/>
        </w:rPr>
        <w:t>[5]</w:t>
      </w:r>
      <w:r>
        <w:rPr>
          <w:rFonts w:ascii="TimesNewRoman" w:hAnsi="TimesNewRoman" w:eastAsia="TimesNewRoman"/>
          <w:b w:val="0"/>
          <w:i w:val="0"/>
          <w:color w:val="000000"/>
          <w:sz w:val="21"/>
        </w:rPr>
        <w:t xml:space="preserve">Liu Q, Dou F, Meng X. Building risk precontrol management systems for safety in China's </w:t>
      </w:r>
      <w:r>
        <w:tab/>
      </w:r>
      <w:r>
        <w:rPr>
          <w:rFonts w:ascii="TimesNewRoman" w:hAnsi="TimesNewRoman" w:eastAsia="TimesNewRoman"/>
          <w:b w:val="0"/>
          <w:i w:val="0"/>
          <w:color w:val="000000"/>
          <w:sz w:val="21"/>
        </w:rPr>
        <w:t xml:space="preserve">underground coal mines[J]. Resources Policy, 2021, 74: 101631. </w:t>
      </w:r>
    </w:p>
    <w:p>
      <w:pPr>
        <w:autoSpaceDN w:val="0"/>
        <w:autoSpaceDE w:val="0"/>
        <w:widowControl/>
        <w:spacing w:line="370" w:lineRule="auto" w:before="206" w:after="0"/>
        <w:ind w:left="1984" w:right="72" w:hanging="420"/>
        <w:jc w:val="both"/>
      </w:pPr>
      <w:r>
        <w:rPr>
          <w:rFonts w:ascii="TimesNewRoman" w:hAnsi="TimesNewRoman" w:eastAsia="TimesNewRoman"/>
          <w:b w:val="0"/>
          <w:i w:val="0"/>
          <w:color w:val="000000"/>
          <w:sz w:val="21"/>
        </w:rPr>
        <w:t>[6]</w:t>
      </w:r>
      <w:r>
        <w:rPr>
          <w:rFonts w:ascii="TimesNewRoman" w:hAnsi="TimesNewRoman" w:eastAsia="TimesNewRoman"/>
          <w:b w:val="0"/>
          <w:i w:val="0"/>
          <w:color w:val="000000"/>
          <w:sz w:val="21"/>
        </w:rPr>
        <w:t xml:space="preserve">Fu G, Xie X, Jia Q, et al. The development history of accident causation models in the past 100 </w:t>
      </w:r>
      <w:r>
        <w:rPr>
          <w:rFonts w:ascii="TimesNewRoman" w:hAnsi="TimesNewRoman" w:eastAsia="TimesNewRoman"/>
          <w:b w:val="0"/>
          <w:i w:val="0"/>
          <w:color w:val="000000"/>
          <w:sz w:val="21"/>
        </w:rPr>
        <w:t xml:space="preserve">years: 24Model, a more modern accident causation model[J]. Process Safety and Environmental </w:t>
      </w:r>
      <w:r>
        <w:rPr>
          <w:rFonts w:ascii="TimesNewRoman" w:hAnsi="TimesNewRoman" w:eastAsia="TimesNewRoman"/>
          <w:b w:val="0"/>
          <w:i w:val="0"/>
          <w:color w:val="000000"/>
          <w:sz w:val="21"/>
        </w:rPr>
        <w:t xml:space="preserve">Protection, 2020, 134: 47-82. </w:t>
      </w:r>
    </w:p>
    <w:p>
      <w:pPr>
        <w:autoSpaceDN w:val="0"/>
        <w:tabs>
          <w:tab w:pos="1984" w:val="left"/>
        </w:tabs>
        <w:autoSpaceDE w:val="0"/>
        <w:widowControl/>
        <w:spacing w:line="334" w:lineRule="auto" w:before="206" w:after="0"/>
        <w:ind w:left="1564" w:right="0" w:firstLine="0"/>
        <w:jc w:val="left"/>
      </w:pPr>
      <w:r>
        <w:rPr>
          <w:rFonts w:ascii="TimesNewRoman" w:hAnsi="TimesNewRoman" w:eastAsia="TimesNewRoman"/>
          <w:b w:val="0"/>
          <w:i w:val="0"/>
          <w:color w:val="000000"/>
          <w:sz w:val="21"/>
        </w:rPr>
        <w:t>[7]</w:t>
      </w:r>
      <w:r>
        <w:rPr>
          <w:rFonts w:ascii="TimesNewRoman" w:hAnsi="TimesNewRoman" w:eastAsia="TimesNewRoman"/>
          <w:b w:val="0"/>
          <w:i w:val="0"/>
          <w:color w:val="000000"/>
          <w:sz w:val="21"/>
        </w:rPr>
        <w:t xml:space="preserve">Saurin T A, Formoso C T, Cambraia F B. An analysis of construction safety best practices from </w:t>
      </w:r>
      <w:r>
        <w:tab/>
      </w:r>
      <w:r>
        <w:rPr>
          <w:rFonts w:ascii="TimesNewRoman" w:hAnsi="TimesNewRoman" w:eastAsia="TimesNewRoman"/>
          <w:b w:val="0"/>
          <w:i w:val="0"/>
          <w:color w:val="000000"/>
          <w:sz w:val="21"/>
        </w:rPr>
        <w:t xml:space="preserve">a cognitive systems engineering perspective[J]. Safety science, 2008, 46(8): 1169-1183. </w:t>
      </w:r>
    </w:p>
    <w:p>
      <w:pPr>
        <w:autoSpaceDN w:val="0"/>
        <w:autoSpaceDE w:val="0"/>
        <w:widowControl/>
        <w:spacing w:line="334" w:lineRule="auto" w:before="208" w:after="0"/>
        <w:ind w:left="1440" w:right="0" w:firstLine="0"/>
        <w:jc w:val="center"/>
      </w:pPr>
      <w:r>
        <w:rPr>
          <w:rFonts w:ascii="TimesNewRoman" w:hAnsi="TimesNewRoman" w:eastAsia="TimesNewRoman"/>
          <w:b w:val="0"/>
          <w:i w:val="0"/>
          <w:color w:val="000000"/>
          <w:sz w:val="21"/>
        </w:rPr>
        <w:t>[8]</w:t>
      </w:r>
      <w:r>
        <w:rPr>
          <w:rFonts w:ascii="TimesNewRoman" w:hAnsi="TimesNewRoman" w:eastAsia="TimesNewRoman"/>
          <w:b w:val="0"/>
          <w:i w:val="0"/>
          <w:color w:val="000000"/>
          <w:sz w:val="21"/>
        </w:rPr>
        <w:t xml:space="preserve">Suraji A, Duff A R, Peckitt S J. Development of causal model of construction accident </w:t>
      </w:r>
      <w:r>
        <w:rPr>
          <w:rFonts w:ascii="TimesNewRoman" w:hAnsi="TimesNewRoman" w:eastAsia="TimesNewRoman"/>
          <w:b w:val="0"/>
          <w:i w:val="0"/>
          <w:color w:val="000000"/>
          <w:sz w:val="21"/>
        </w:rPr>
        <w:t xml:space="preserve">causation[J]. Journal of construction engineering and management, 2001, 127(4): 337-344. </w:t>
      </w:r>
    </w:p>
    <w:p>
      <w:pPr>
        <w:autoSpaceDN w:val="0"/>
        <w:autoSpaceDE w:val="0"/>
        <w:widowControl/>
        <w:spacing w:line="367" w:lineRule="auto" w:before="208" w:after="0"/>
        <w:ind w:left="1984" w:right="72" w:hanging="420"/>
        <w:jc w:val="both"/>
      </w:pPr>
      <w:r>
        <w:rPr>
          <w:rFonts w:ascii="TimesNewRoman" w:hAnsi="TimesNewRoman" w:eastAsia="TimesNewRoman"/>
          <w:b w:val="0"/>
          <w:i w:val="0"/>
          <w:color w:val="000000"/>
          <w:sz w:val="21"/>
        </w:rPr>
        <w:t>[9]</w:t>
      </w:r>
      <w:r>
        <w:rPr>
          <w:rFonts w:ascii="TimesNewRoman" w:hAnsi="TimesNewRoman" w:eastAsia="TimesNewRoman"/>
          <w:b w:val="0"/>
          <w:i w:val="0"/>
          <w:color w:val="000000"/>
          <w:sz w:val="21"/>
        </w:rPr>
        <w:t xml:space="preserve">Gibb A, Lingard H, Behm M, et al. Construction accident causality: learning from different </w:t>
      </w:r>
      <w:r>
        <w:rPr>
          <w:rFonts w:ascii="TimesNewRoman" w:hAnsi="TimesNewRoman" w:eastAsia="TimesNewRoman"/>
          <w:b w:val="0"/>
          <w:i w:val="0"/>
          <w:color w:val="000000"/>
          <w:sz w:val="21"/>
        </w:rPr>
        <w:t xml:space="preserve">countries and differing consequences[J]. Construction management and economics, 2014, 32(5): </w:t>
      </w:r>
      <w:r>
        <w:rPr>
          <w:rFonts w:ascii="TimesNewRoman" w:hAnsi="TimesNewRoman" w:eastAsia="TimesNewRoman"/>
          <w:b w:val="0"/>
          <w:i w:val="0"/>
          <w:color w:val="000000"/>
          <w:sz w:val="21"/>
        </w:rPr>
        <w:t xml:space="preserve">446-459. </w:t>
      </w:r>
    </w:p>
    <w:p>
      <w:pPr>
        <w:autoSpaceDN w:val="0"/>
        <w:autoSpaceDE w:val="0"/>
        <w:widowControl/>
        <w:spacing w:line="367" w:lineRule="auto" w:before="208" w:after="0"/>
        <w:ind w:left="1984" w:right="72" w:hanging="420"/>
        <w:jc w:val="both"/>
      </w:pPr>
      <w:r>
        <w:rPr>
          <w:rFonts w:ascii="TimesNewRoman" w:hAnsi="TimesNewRoman" w:eastAsia="TimesNewRoman"/>
          <w:b w:val="0"/>
          <w:i w:val="0"/>
          <w:color w:val="000000"/>
          <w:sz w:val="21"/>
        </w:rPr>
        <w:t>[10]</w:t>
      </w:r>
      <w:r>
        <w:rPr>
          <w:rFonts w:ascii="TimesNewRoman" w:hAnsi="TimesNewRoman" w:eastAsia="TimesNewRoman"/>
          <w:b w:val="0"/>
          <w:i w:val="0"/>
          <w:color w:val="000000"/>
          <w:sz w:val="21"/>
        </w:rPr>
        <w:t xml:space="preserve">Behm M, Schneller A. Application of the Loughborough construction accident causation model: </w:t>
      </w:r>
      <w:r>
        <w:rPr>
          <w:rFonts w:ascii="TimesNewRoman" w:hAnsi="TimesNewRoman" w:eastAsia="TimesNewRoman"/>
          <w:b w:val="0"/>
          <w:i w:val="0"/>
          <w:color w:val="000000"/>
          <w:sz w:val="21"/>
        </w:rPr>
        <w:t xml:space="preserve">a framework for organizational learning[J]. Construction management and economics, 2013, </w:t>
      </w:r>
      <w:r>
        <w:rPr>
          <w:rFonts w:ascii="TimesNewRoman" w:hAnsi="TimesNewRoman" w:eastAsia="TimesNewRoman"/>
          <w:b w:val="0"/>
          <w:i w:val="0"/>
          <w:color w:val="000000"/>
          <w:sz w:val="21"/>
        </w:rPr>
        <w:t xml:space="preserve">31(6): 580-595. </w:t>
      </w:r>
    </w:p>
    <w:p>
      <w:pPr>
        <w:autoSpaceDN w:val="0"/>
        <w:autoSpaceDE w:val="0"/>
        <w:widowControl/>
        <w:spacing w:line="367" w:lineRule="auto" w:before="208" w:after="0"/>
        <w:ind w:left="1984" w:right="74" w:hanging="420"/>
        <w:jc w:val="both"/>
      </w:pPr>
      <w:r>
        <w:rPr>
          <w:rFonts w:ascii="TimesNewRoman" w:hAnsi="TimesNewRoman" w:eastAsia="TimesNewRoman"/>
          <w:b w:val="0"/>
          <w:i w:val="0"/>
          <w:color w:val="000000"/>
          <w:sz w:val="21"/>
        </w:rPr>
        <w:t>[11]</w:t>
      </w:r>
      <w:r>
        <w:rPr>
          <w:rFonts w:ascii="TimesNewRoman" w:hAnsi="TimesNewRoman" w:eastAsia="TimesNewRoman"/>
          <w:b w:val="0"/>
          <w:i w:val="0"/>
          <w:color w:val="000000"/>
          <w:sz w:val="21"/>
        </w:rPr>
        <w:t xml:space="preserve">Low B, Man S S, Chan A, et al. Construction Worker Risk-Taking Behavior Model with </w:t>
      </w:r>
      <w:r>
        <w:rPr>
          <w:rFonts w:ascii="TimesNewRoman" w:hAnsi="TimesNewRoman" w:eastAsia="TimesNewRoman"/>
          <w:b w:val="0"/>
          <w:i w:val="0"/>
          <w:color w:val="000000"/>
          <w:sz w:val="21"/>
        </w:rPr>
        <w:t xml:space="preserve">Individual and Organizational Factors[J]. International Journal of Environmental Research and </w:t>
      </w:r>
      <w:r>
        <w:rPr>
          <w:rFonts w:ascii="TimesNewRoman" w:hAnsi="TimesNewRoman" w:eastAsia="TimesNewRoman"/>
          <w:b w:val="0"/>
          <w:i w:val="0"/>
          <w:color w:val="000000"/>
          <w:sz w:val="21"/>
        </w:rPr>
        <w:t xml:space="preserve">Public Health, 2019, 16(8): 1335. </w:t>
      </w:r>
    </w:p>
    <w:p>
      <w:pPr>
        <w:autoSpaceDN w:val="0"/>
        <w:autoSpaceDE w:val="0"/>
        <w:widowControl/>
        <w:spacing w:line="233" w:lineRule="auto" w:before="472" w:after="0"/>
        <w:ind w:left="0" w:right="4288" w:firstLine="0"/>
        <w:jc w:val="right"/>
      </w:pPr>
      <w:r>
        <w:rPr>
          <w:rFonts w:ascii="TimesNewRoman" w:hAnsi="TimesNewRoman" w:eastAsia="TimesNewRoman"/>
          <w:b w:val="0"/>
          <w:i w:val="0"/>
          <w:color w:val="000000"/>
          <w:sz w:val="18"/>
        </w:rPr>
        <w:t>99</w:t>
      </w:r>
    </w:p>
    <w:p>
      <w:pPr>
        <w:autoSpaceDN w:val="0"/>
        <w:tabs>
          <w:tab w:pos="1240" w:val="left"/>
        </w:tabs>
        <w:autoSpaceDE w:val="0"/>
        <w:widowControl/>
        <w:spacing w:line="240" w:lineRule="auto" w:before="424" w:after="0"/>
        <w:ind w:left="0" w:right="0" w:firstLine="0"/>
        <w:jc w:val="left"/>
      </w:pPr>
      <w:r>
        <w:drawing>
          <wp:inline xmlns:a="http://schemas.openxmlformats.org/drawingml/2006/main" xmlns:pic="http://schemas.openxmlformats.org/drawingml/2006/picture">
            <wp:extent cx="584200" cy="165100"/>
            <wp:docPr id="416" name="Picture 41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17" name="Picture 41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2" w:right="1290"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2904" w:firstLine="0"/>
        <w:jc w:val="right"/>
      </w:pPr>
      <w:r>
        <w:rPr>
          <w:rFonts w:ascii="SimSun" w:hAnsi="SimSun" w:eastAsia="SimSun"/>
          <w:b w:val="0"/>
          <w:i w:val="0"/>
          <w:color w:val="000000"/>
          <w:sz w:val="21"/>
        </w:rPr>
        <w:t>河南理工大学土木水利硕士专业学位论文</w:t>
      </w:r>
    </w:p>
    <w:p>
      <w:pPr>
        <w:autoSpaceDN w:val="0"/>
        <w:autoSpaceDE w:val="0"/>
        <w:widowControl/>
        <w:spacing w:line="367" w:lineRule="auto" w:before="490" w:after="0"/>
        <w:ind w:left="1418" w:right="488" w:hanging="420"/>
        <w:jc w:val="both"/>
      </w:pPr>
      <w:r>
        <w:rPr>
          <w:rFonts w:ascii="TimesNewRoman" w:hAnsi="TimesNewRoman" w:eastAsia="TimesNewRoman"/>
          <w:b w:val="0"/>
          <w:i w:val="0"/>
          <w:color w:val="000000"/>
          <w:sz w:val="21"/>
        </w:rPr>
        <w:t>[12]</w:t>
      </w:r>
      <w:r>
        <w:rPr>
          <w:rFonts w:ascii="TimesNewRoman" w:hAnsi="TimesNewRoman" w:eastAsia="TimesNewRoman"/>
          <w:b w:val="0"/>
          <w:i w:val="0"/>
          <w:color w:val="000000"/>
          <w:sz w:val="21"/>
        </w:rPr>
        <w:t xml:space="preserve">Buniya M K, Othman I, Sunindijo R Y, et al. Critical Success Factors of Safety Program </w:t>
      </w:r>
      <w:r>
        <w:rPr>
          <w:rFonts w:ascii="TimesNewRoman" w:hAnsi="TimesNewRoman" w:eastAsia="TimesNewRoman"/>
          <w:b w:val="0"/>
          <w:i w:val="0"/>
          <w:color w:val="000000"/>
          <w:sz w:val="21"/>
        </w:rPr>
        <w:t xml:space="preserve">Implementation in Construction Projects in Iraq. International Journal of Environmental </w:t>
      </w:r>
      <w:r>
        <w:rPr>
          <w:rFonts w:ascii="TimesNewRoman" w:hAnsi="TimesNewRoman" w:eastAsia="TimesNewRoman"/>
          <w:b w:val="0"/>
          <w:i w:val="0"/>
          <w:color w:val="000000"/>
          <w:sz w:val="21"/>
        </w:rPr>
        <w:t xml:space="preserve">Research and Public Health, 2021, 18(16): 8469. </w:t>
      </w:r>
    </w:p>
    <w:p>
      <w:pPr>
        <w:autoSpaceDN w:val="0"/>
        <w:autoSpaceDE w:val="0"/>
        <w:widowControl/>
        <w:spacing w:line="367" w:lineRule="auto" w:before="208" w:after="0"/>
        <w:ind w:left="1418" w:right="488" w:hanging="420"/>
        <w:jc w:val="both"/>
      </w:pPr>
      <w:r>
        <w:rPr>
          <w:rFonts w:ascii="TimesNewRoman" w:hAnsi="TimesNewRoman" w:eastAsia="TimesNewRoman"/>
          <w:b w:val="0"/>
          <w:i w:val="0"/>
          <w:color w:val="000000"/>
          <w:sz w:val="21"/>
        </w:rPr>
        <w:t>[13]</w:t>
      </w:r>
      <w:r>
        <w:rPr>
          <w:rFonts w:ascii="TimesNewRoman" w:hAnsi="TimesNewRoman" w:eastAsia="TimesNewRoman"/>
          <w:b w:val="0"/>
          <w:i w:val="0"/>
          <w:color w:val="000000"/>
          <w:sz w:val="21"/>
        </w:rPr>
        <w:t xml:space="preserve">Sadeghi H, Hosseini M R, Banihashemi S, et al. Developing an Ensemble Predictive Safety Risk </w:t>
      </w:r>
      <w:r>
        <w:rPr>
          <w:rFonts w:ascii="TimesNewRoman" w:hAnsi="TimesNewRoman" w:eastAsia="TimesNewRoman"/>
          <w:b w:val="0"/>
          <w:i w:val="0"/>
          <w:color w:val="000000"/>
          <w:sz w:val="21"/>
        </w:rPr>
        <w:t xml:space="preserve">Assessment Model: Case of Malaysian Construction Projects[J]. International Journal of </w:t>
      </w:r>
      <w:r>
        <w:rPr>
          <w:rFonts w:ascii="TimesNewRoman" w:hAnsi="TimesNewRoman" w:eastAsia="TimesNewRoman"/>
          <w:b w:val="0"/>
          <w:i w:val="0"/>
          <w:color w:val="000000"/>
          <w:sz w:val="21"/>
        </w:rPr>
        <w:t xml:space="preserve">Environmental Research and Public Health, 2020, 17(22): 8395. </w:t>
      </w:r>
    </w:p>
    <w:p>
      <w:pPr>
        <w:autoSpaceDN w:val="0"/>
        <w:tabs>
          <w:tab w:pos="1418" w:val="left"/>
        </w:tabs>
        <w:autoSpaceDE w:val="0"/>
        <w:widowControl/>
        <w:spacing w:line="334" w:lineRule="auto" w:before="208" w:after="0"/>
        <w:ind w:left="998" w:right="432" w:firstLine="0"/>
        <w:jc w:val="left"/>
      </w:pPr>
      <w:r>
        <w:rPr>
          <w:rFonts w:ascii="TimesNewRoman" w:hAnsi="TimesNewRoman" w:eastAsia="TimesNewRoman"/>
          <w:b w:val="0"/>
          <w:i w:val="0"/>
          <w:color w:val="000000"/>
          <w:sz w:val="21"/>
        </w:rPr>
        <w:t>[14]</w:t>
      </w:r>
      <w:r>
        <w:rPr>
          <w:rFonts w:ascii="TimesNewRoman" w:hAnsi="TimesNewRoman" w:eastAsia="TimesNewRoman"/>
          <w:b w:val="0"/>
          <w:i w:val="0"/>
          <w:color w:val="000000"/>
          <w:sz w:val="21"/>
        </w:rPr>
        <w:t xml:space="preserve">Koulinas G K, Demesouka O E, Marhavilas P K, et al. Risk Assessment Using Fuzzy TOPSIS </w:t>
      </w:r>
      <w:r>
        <w:tab/>
      </w:r>
      <w:r>
        <w:rPr>
          <w:rFonts w:ascii="TimesNewRoman" w:hAnsi="TimesNewRoman" w:eastAsia="TimesNewRoman"/>
          <w:b w:val="0"/>
          <w:i w:val="0"/>
          <w:color w:val="000000"/>
          <w:sz w:val="21"/>
        </w:rPr>
        <w:t xml:space="preserve">and PRAT for Sustainable Engineering Projects, Sustainability, 2019, 11(3): 615. </w:t>
      </w:r>
    </w:p>
    <w:p>
      <w:pPr>
        <w:autoSpaceDN w:val="0"/>
        <w:tabs>
          <w:tab w:pos="1418" w:val="left"/>
        </w:tabs>
        <w:autoSpaceDE w:val="0"/>
        <w:widowControl/>
        <w:spacing w:line="334" w:lineRule="auto" w:before="208" w:after="0"/>
        <w:ind w:left="998" w:right="432" w:firstLine="0"/>
        <w:jc w:val="left"/>
      </w:pPr>
      <w:r>
        <w:rPr>
          <w:rFonts w:ascii="TimesNewRoman" w:hAnsi="TimesNewRoman" w:eastAsia="TimesNewRoman"/>
          <w:b w:val="0"/>
          <w:i w:val="0"/>
          <w:color w:val="000000"/>
          <w:sz w:val="21"/>
        </w:rPr>
        <w:t>[15]</w:t>
      </w:r>
      <w:r>
        <w:rPr>
          <w:rFonts w:ascii="TimesNewRoman" w:hAnsi="TimesNewRoman" w:eastAsia="TimesNewRoman"/>
          <w:b w:val="0"/>
          <w:i w:val="0"/>
          <w:color w:val="000000"/>
          <w:sz w:val="21"/>
        </w:rPr>
        <w:t xml:space="preserve">Lin C J, Zhang M, Li L P, et al. Risk assessment of tunnel construction based on improved cloud </w:t>
      </w:r>
      <w:r>
        <w:tab/>
      </w:r>
      <w:r>
        <w:rPr>
          <w:rFonts w:ascii="TimesNewRoman" w:hAnsi="TimesNewRoman" w:eastAsia="TimesNewRoman"/>
          <w:b w:val="0"/>
          <w:i w:val="0"/>
          <w:color w:val="000000"/>
          <w:sz w:val="21"/>
        </w:rPr>
        <w:t xml:space="preserve">model[J]. Journal of Performance of Constructed Facilities, 2020, 34(3): 04020028. </w:t>
      </w:r>
    </w:p>
    <w:p>
      <w:pPr>
        <w:autoSpaceDN w:val="0"/>
        <w:autoSpaceDE w:val="0"/>
        <w:widowControl/>
        <w:spacing w:line="367" w:lineRule="auto" w:before="208" w:after="0"/>
        <w:ind w:left="1418" w:right="488" w:hanging="420"/>
        <w:jc w:val="both"/>
      </w:pPr>
      <w:r>
        <w:rPr>
          <w:rFonts w:ascii="TimesNewRoman" w:hAnsi="TimesNewRoman" w:eastAsia="TimesNewRoman"/>
          <w:b w:val="0"/>
          <w:i w:val="0"/>
          <w:color w:val="000000"/>
          <w:sz w:val="21"/>
        </w:rPr>
        <w:t>[16]</w:t>
      </w:r>
      <w:r>
        <w:rPr>
          <w:rFonts w:ascii="TimesNewRoman" w:hAnsi="TimesNewRoman" w:eastAsia="TimesNewRoman"/>
          <w:b w:val="0"/>
          <w:i w:val="0"/>
          <w:color w:val="000000"/>
          <w:sz w:val="21"/>
        </w:rPr>
        <w:t xml:space="preserve">Hyun K C, Min S, Choi H, et al. Risk analysis using fault-tree analysis (FTA) and analytic </w:t>
      </w:r>
      <w:r>
        <w:rPr>
          <w:rFonts w:ascii="TimesNewRoman" w:hAnsi="TimesNewRoman" w:eastAsia="TimesNewRoman"/>
          <w:b w:val="0"/>
          <w:i w:val="0"/>
          <w:color w:val="000000"/>
          <w:sz w:val="21"/>
        </w:rPr>
        <w:t xml:space="preserve">hierarchy process (AHP) applicable to shield TBM tunnels[J]. Tunnelling and underground space </w:t>
      </w:r>
      <w:r>
        <w:rPr>
          <w:rFonts w:ascii="TimesNewRoman" w:hAnsi="TimesNewRoman" w:eastAsia="TimesNewRoman"/>
          <w:b w:val="0"/>
          <w:i w:val="0"/>
          <w:color w:val="000000"/>
          <w:sz w:val="21"/>
        </w:rPr>
        <w:t xml:space="preserve">technology, 2015, 49: 121-129. </w:t>
      </w:r>
    </w:p>
    <w:p>
      <w:pPr>
        <w:autoSpaceDN w:val="0"/>
        <w:tabs>
          <w:tab w:pos="1418" w:val="left"/>
        </w:tabs>
        <w:autoSpaceDE w:val="0"/>
        <w:widowControl/>
        <w:spacing w:line="334" w:lineRule="auto" w:before="208" w:after="0"/>
        <w:ind w:left="998" w:right="432" w:firstLine="0"/>
        <w:jc w:val="left"/>
      </w:pPr>
      <w:r>
        <w:rPr>
          <w:rFonts w:ascii="TimesNewRoman" w:hAnsi="TimesNewRoman" w:eastAsia="TimesNewRoman"/>
          <w:b w:val="0"/>
          <w:i w:val="0"/>
          <w:color w:val="000000"/>
          <w:sz w:val="21"/>
        </w:rPr>
        <w:t>[17]</w:t>
      </w:r>
      <w:r>
        <w:rPr>
          <w:rFonts w:ascii="TimesNewRoman" w:hAnsi="TimesNewRoman" w:eastAsia="TimesNewRoman"/>
          <w:b w:val="0"/>
          <w:i w:val="0"/>
          <w:color w:val="000000"/>
          <w:sz w:val="21"/>
        </w:rPr>
        <w:t xml:space="preserve">Sun J, Liu B, Chu Z, et al. Tunnel collapse risk assessment based on multistate fuzzy Bayesian </w:t>
      </w:r>
      <w:r>
        <w:tab/>
      </w:r>
      <w:r>
        <w:rPr>
          <w:rFonts w:ascii="TimesNewRoman" w:hAnsi="TimesNewRoman" w:eastAsia="TimesNewRoman"/>
          <w:b w:val="0"/>
          <w:i w:val="0"/>
          <w:color w:val="000000"/>
          <w:sz w:val="21"/>
        </w:rPr>
        <w:t xml:space="preserve">networks[J]. Quality and Reliability Engineering International, 2018, 34(8): 1646-1662. </w:t>
      </w:r>
    </w:p>
    <w:p>
      <w:pPr>
        <w:autoSpaceDN w:val="0"/>
        <w:autoSpaceDE w:val="0"/>
        <w:widowControl/>
        <w:spacing w:line="408" w:lineRule="auto" w:before="208" w:after="0"/>
        <w:ind w:left="864" w:right="488" w:firstLine="0"/>
        <w:jc w:val="right"/>
      </w:pPr>
      <w:r>
        <w:rPr>
          <w:rFonts w:ascii="TimesNewRoman" w:hAnsi="TimesNewRoman" w:eastAsia="TimesNewRoman"/>
          <w:b w:val="0"/>
          <w:i w:val="0"/>
          <w:color w:val="000000"/>
          <w:sz w:val="21"/>
        </w:rPr>
        <w:t>[18]</w:t>
      </w:r>
      <w:r>
        <w:rPr>
          <w:rFonts w:ascii="TimesNewRoman" w:hAnsi="TimesNewRoman" w:eastAsia="TimesNewRoman"/>
          <w:b w:val="0"/>
          <w:i w:val="0"/>
          <w:color w:val="000000"/>
          <w:sz w:val="21"/>
        </w:rPr>
        <w:t xml:space="preserve">Pan H, Gou J, Wan Z, et al. Research on coupling degree model of safety risk system for tunnel </w:t>
      </w:r>
      <w:r>
        <w:rPr>
          <w:rFonts w:ascii="TimesNewRoman" w:hAnsi="TimesNewRoman" w:eastAsia="TimesNewRoman"/>
          <w:b w:val="0"/>
          <w:i w:val="0"/>
          <w:color w:val="000000"/>
          <w:sz w:val="21"/>
        </w:rPr>
        <w:t xml:space="preserve">construction in subway shield zone[J]. Mathematical Problems in Engineering, 2019, 2019: 1-19. </w:t>
      </w:r>
      <w:r>
        <w:rPr>
          <w:rFonts w:ascii="TimesNewRoman" w:hAnsi="TimesNewRoman" w:eastAsia="TimesNewRoman"/>
          <w:b w:val="0"/>
          <w:i w:val="0"/>
          <w:color w:val="000000"/>
          <w:sz w:val="21"/>
        </w:rPr>
        <w:t>[19]</w:t>
      </w:r>
      <w:r>
        <w:rPr>
          <w:rFonts w:ascii="TimesNewRoman" w:hAnsi="TimesNewRoman" w:eastAsia="TimesNewRoman"/>
          <w:b w:val="0"/>
          <w:i w:val="0"/>
          <w:color w:val="000000"/>
          <w:sz w:val="21"/>
        </w:rPr>
        <w:t xml:space="preserve">Sousa R L, Einstein H H. Risk analysis during tunnel construction using Bayesian Networks: </w:t>
      </w:r>
      <w:r>
        <w:rPr>
          <w:rFonts w:ascii="TimesNewRoman" w:hAnsi="TimesNewRoman" w:eastAsia="TimesNewRoman"/>
          <w:b w:val="0"/>
          <w:i w:val="0"/>
          <w:color w:val="000000"/>
          <w:sz w:val="21"/>
        </w:rPr>
        <w:t xml:space="preserve">Porto Metro case study[J]. Tunnelling and Underground Space Technology, 2012, 27(1): 86-100. </w:t>
      </w:r>
      <w:r>
        <w:rPr>
          <w:rFonts w:ascii="TimesNewRoman" w:hAnsi="TimesNewRoman" w:eastAsia="TimesNewRoman"/>
          <w:b w:val="0"/>
          <w:i w:val="0"/>
          <w:color w:val="000000"/>
          <w:sz w:val="21"/>
        </w:rPr>
        <w:t>[20]</w:t>
      </w:r>
      <w:r>
        <w:rPr>
          <w:rFonts w:ascii="TimesNewRoman" w:hAnsi="TimesNewRoman" w:eastAsia="TimesNewRoman"/>
          <w:b w:val="0"/>
          <w:i w:val="0"/>
          <w:color w:val="000000"/>
          <w:sz w:val="21"/>
        </w:rPr>
        <w:t xml:space="preserve">Suwansawat S, Einstein H H. Artificial neural networks for predicting the maximum surface </w:t>
      </w:r>
      <w:r>
        <w:rPr>
          <w:rFonts w:ascii="TimesNewRoman" w:hAnsi="TimesNewRoman" w:eastAsia="TimesNewRoman"/>
          <w:b w:val="0"/>
          <w:i w:val="0"/>
          <w:color w:val="000000"/>
          <w:sz w:val="21"/>
        </w:rPr>
        <w:t xml:space="preserve">settlement caused by EPB shield tunneling[J]. Tunnelling and underground space technology, </w:t>
      </w:r>
      <w:r>
        <w:rPr>
          <w:rFonts w:ascii="TimesNewRoman" w:hAnsi="TimesNewRoman" w:eastAsia="TimesNewRoman"/>
          <w:b w:val="0"/>
          <w:i w:val="0"/>
          <w:color w:val="000000"/>
          <w:sz w:val="21"/>
        </w:rPr>
        <w:t xml:space="preserve">2006, 21(2): 133-150. </w:t>
      </w:r>
    </w:p>
    <w:p>
      <w:pPr>
        <w:autoSpaceDN w:val="0"/>
        <w:tabs>
          <w:tab w:pos="1418" w:val="left"/>
        </w:tabs>
        <w:autoSpaceDE w:val="0"/>
        <w:widowControl/>
        <w:spacing w:line="334" w:lineRule="auto" w:before="208" w:after="0"/>
        <w:ind w:left="998" w:right="432" w:firstLine="0"/>
        <w:jc w:val="left"/>
      </w:pPr>
      <w:r>
        <w:rPr>
          <w:rFonts w:ascii="TimesNewRoman" w:hAnsi="TimesNewRoman" w:eastAsia="TimesNewRoman"/>
          <w:b w:val="0"/>
          <w:i w:val="0"/>
          <w:color w:val="000000"/>
          <w:sz w:val="21"/>
        </w:rPr>
        <w:t>[21]</w:t>
      </w:r>
      <w:r>
        <w:rPr>
          <w:rFonts w:ascii="TimesNewRoman" w:hAnsi="TimesNewRoman" w:eastAsia="TimesNewRoman"/>
          <w:b w:val="0"/>
          <w:i w:val="0"/>
          <w:color w:val="000000"/>
          <w:sz w:val="21"/>
        </w:rPr>
        <w:t xml:space="preserve">Mirhabibi A, Soroush A. Effects of surface buildings on twin tunnelling-induced ground </w:t>
      </w:r>
      <w:r>
        <w:tab/>
      </w:r>
      <w:r>
        <w:rPr>
          <w:rFonts w:ascii="TimesNewRoman" w:hAnsi="TimesNewRoman" w:eastAsia="TimesNewRoman"/>
          <w:b w:val="0"/>
          <w:i w:val="0"/>
          <w:color w:val="000000"/>
          <w:sz w:val="21"/>
        </w:rPr>
        <w:t xml:space="preserve">settlements[J]. Tunnelling and Underground Space Technology, 2012, 29: 40-51. </w:t>
      </w:r>
    </w:p>
    <w:p>
      <w:pPr>
        <w:autoSpaceDN w:val="0"/>
        <w:tabs>
          <w:tab w:pos="1418" w:val="left"/>
        </w:tabs>
        <w:autoSpaceDE w:val="0"/>
        <w:widowControl/>
        <w:spacing w:line="334" w:lineRule="auto" w:before="208" w:after="0"/>
        <w:ind w:left="998" w:right="432" w:firstLine="0"/>
        <w:jc w:val="left"/>
      </w:pPr>
      <w:r>
        <w:rPr>
          <w:rFonts w:ascii="TimesNewRoman" w:hAnsi="TimesNewRoman" w:eastAsia="TimesNewRoman"/>
          <w:b w:val="0"/>
          <w:i w:val="0"/>
          <w:color w:val="000000"/>
          <w:sz w:val="21"/>
        </w:rPr>
        <w:t>[22]</w:t>
      </w:r>
      <w:r>
        <w:rPr>
          <w:rFonts w:ascii="TimesNewRoman" w:hAnsi="TimesNewRoman" w:eastAsia="TimesNewRoman"/>
          <w:b w:val="0"/>
          <w:i w:val="0"/>
          <w:color w:val="000000"/>
          <w:sz w:val="21"/>
        </w:rPr>
        <w:t xml:space="preserve">Choi H H, Cho H N, Seo J W. Risk assessment methodology for underground construction </w:t>
      </w:r>
      <w:r>
        <w:tab/>
      </w:r>
      <w:r>
        <w:rPr>
          <w:rFonts w:ascii="TimesNewRoman" w:hAnsi="TimesNewRoman" w:eastAsia="TimesNewRoman"/>
          <w:b w:val="0"/>
          <w:i w:val="0"/>
          <w:color w:val="000000"/>
          <w:sz w:val="21"/>
        </w:rPr>
        <w:t xml:space="preserve">projects[J]. Journal of construction Engineering and management, 2004, 130(2): 258-272. </w:t>
      </w:r>
    </w:p>
    <w:p>
      <w:pPr>
        <w:autoSpaceDN w:val="0"/>
        <w:tabs>
          <w:tab w:pos="1418" w:val="left"/>
        </w:tabs>
        <w:autoSpaceDE w:val="0"/>
        <w:widowControl/>
        <w:spacing w:line="334" w:lineRule="auto" w:before="208" w:after="0"/>
        <w:ind w:left="998" w:right="432" w:firstLine="0"/>
        <w:jc w:val="left"/>
      </w:pPr>
      <w:r>
        <w:rPr>
          <w:rFonts w:ascii="TimesNewRoman" w:hAnsi="TimesNewRoman" w:eastAsia="TimesNewRoman"/>
          <w:b w:val="0"/>
          <w:i w:val="0"/>
          <w:color w:val="000000"/>
          <w:sz w:val="21"/>
        </w:rPr>
        <w:t>[23]</w:t>
      </w:r>
      <w:r>
        <w:rPr>
          <w:rFonts w:ascii="TimesNewRoman" w:hAnsi="TimesNewRoman" w:eastAsia="TimesNewRoman"/>
          <w:b w:val="0"/>
          <w:i w:val="0"/>
          <w:color w:val="000000"/>
          <w:sz w:val="21"/>
        </w:rPr>
        <w:t xml:space="preserve">Grassi A, Gamberini R, Mora C, et al. A fuzzy multi-attribute model for risk evaluation in </w:t>
      </w:r>
      <w:r>
        <w:tab/>
      </w:r>
      <w:r>
        <w:rPr>
          <w:rFonts w:ascii="TimesNewRoman" w:hAnsi="TimesNewRoman" w:eastAsia="TimesNewRoman"/>
          <w:b w:val="0"/>
          <w:i w:val="0"/>
          <w:color w:val="000000"/>
          <w:sz w:val="21"/>
        </w:rPr>
        <w:t xml:space="preserve">workplaces[J]. Safety Science, 2009, 47(5): 707-716. </w:t>
      </w:r>
    </w:p>
    <w:p>
      <w:pPr>
        <w:autoSpaceDN w:val="0"/>
        <w:autoSpaceDE w:val="0"/>
        <w:widowControl/>
        <w:spacing w:line="367" w:lineRule="auto" w:before="208" w:after="0"/>
        <w:ind w:left="1418" w:right="432" w:hanging="420"/>
        <w:jc w:val="left"/>
      </w:pPr>
      <w:r>
        <w:rPr>
          <w:rFonts w:ascii="TimesNewRoman" w:hAnsi="TimesNewRoman" w:eastAsia="TimesNewRoman"/>
          <w:b w:val="0"/>
          <w:i w:val="0"/>
          <w:color w:val="000000"/>
          <w:sz w:val="21"/>
        </w:rPr>
        <w:t>[24]</w:t>
      </w:r>
      <w:r>
        <w:rPr>
          <w:rFonts w:ascii="TimesNewRoman" w:hAnsi="TimesNewRoman" w:eastAsia="TimesNewRoman"/>
          <w:b w:val="0"/>
          <w:i w:val="0"/>
          <w:color w:val="000000"/>
          <w:sz w:val="21"/>
        </w:rPr>
        <w:t xml:space="preserve">Taherkhani F, Tehrani M M E, Malmasi S. Safety risk assessment of subway construction projects </w:t>
      </w:r>
      <w:r>
        <w:rPr>
          <w:rFonts w:ascii="TimesNewRoman" w:hAnsi="TimesNewRoman" w:eastAsia="TimesNewRoman"/>
          <w:b w:val="0"/>
          <w:i w:val="0"/>
          <w:color w:val="000000"/>
          <w:sz w:val="21"/>
        </w:rPr>
        <w:t>based on fuzzy logic[J]. Journal of Occupational Hygiene Engineering Volume, 2017, 4(3): 49-</w:t>
      </w:r>
      <w:r>
        <w:rPr>
          <w:rFonts w:ascii="TimesNewRoman" w:hAnsi="TimesNewRoman" w:eastAsia="TimesNewRoman"/>
          <w:b w:val="0"/>
          <w:i w:val="0"/>
          <w:color w:val="000000"/>
          <w:sz w:val="21"/>
        </w:rPr>
        <w:t xml:space="preserve">62. </w:t>
      </w:r>
    </w:p>
    <w:p>
      <w:pPr>
        <w:autoSpaceDN w:val="0"/>
        <w:autoSpaceDE w:val="0"/>
        <w:widowControl/>
        <w:spacing w:line="233" w:lineRule="auto" w:before="344" w:after="0"/>
        <w:ind w:left="0" w:right="4614" w:firstLine="0"/>
        <w:jc w:val="right"/>
      </w:pPr>
      <w:r>
        <w:rPr>
          <w:rFonts w:ascii="TimesNewRoman" w:hAnsi="TimesNewRoman" w:eastAsia="TimesNewRoman"/>
          <w:b w:val="0"/>
          <w:i w:val="0"/>
          <w:color w:val="000000"/>
          <w:sz w:val="18"/>
        </w:rPr>
        <w:t xml:space="preserve">100 </w:t>
      </w:r>
    </w:p>
    <w:p>
      <w:pPr>
        <w:autoSpaceDN w:val="0"/>
        <w:tabs>
          <w:tab w:pos="1240" w:val="left"/>
        </w:tabs>
        <w:autoSpaceDE w:val="0"/>
        <w:widowControl/>
        <w:spacing w:line="240" w:lineRule="auto" w:before="378" w:after="0"/>
        <w:ind w:left="0" w:right="0" w:firstLine="0"/>
        <w:jc w:val="left"/>
      </w:pPr>
      <w:r>
        <w:drawing>
          <wp:inline xmlns:a="http://schemas.openxmlformats.org/drawingml/2006/main" xmlns:pic="http://schemas.openxmlformats.org/drawingml/2006/picture">
            <wp:extent cx="584200" cy="165100"/>
            <wp:docPr id="418" name="Picture 41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19" name="Picture 41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2" w:right="1440"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3958" w:firstLine="0"/>
        <w:jc w:val="right"/>
      </w:pPr>
      <w:r>
        <w:rPr>
          <w:rFonts w:ascii="SimSun" w:hAnsi="SimSun" w:eastAsia="SimSun"/>
          <w:b w:val="0"/>
          <w:i w:val="0"/>
          <w:color w:val="000000"/>
          <w:sz w:val="21"/>
        </w:rPr>
        <w:t>参考文献</w:t>
      </w:r>
    </w:p>
    <w:p>
      <w:pPr>
        <w:autoSpaceDN w:val="0"/>
        <w:tabs>
          <w:tab w:pos="1984" w:val="left"/>
        </w:tabs>
        <w:autoSpaceDE w:val="0"/>
        <w:widowControl/>
        <w:spacing w:line="334" w:lineRule="auto" w:before="490" w:after="0"/>
        <w:ind w:left="1564" w:right="0" w:firstLine="0"/>
        <w:jc w:val="left"/>
      </w:pPr>
      <w:r>
        <w:rPr>
          <w:rFonts w:ascii="TimesNewRoman" w:hAnsi="TimesNewRoman" w:eastAsia="TimesNewRoman"/>
          <w:b w:val="0"/>
          <w:i w:val="0"/>
          <w:color w:val="000000"/>
          <w:sz w:val="21"/>
        </w:rPr>
        <w:t>[25]</w:t>
      </w:r>
      <w:r>
        <w:rPr>
          <w:rFonts w:ascii="TimesNewRoman" w:hAnsi="TimesNewRoman" w:eastAsia="TimesNewRoman"/>
          <w:b w:val="0"/>
          <w:i w:val="0"/>
          <w:color w:val="000000"/>
          <w:sz w:val="21"/>
        </w:rPr>
        <w:t xml:space="preserve">Hayati M, Abroshan M R. Risk assessment using fuzzy FMEA (case study: Tehran subway </w:t>
      </w:r>
      <w:r>
        <w:tab/>
      </w:r>
      <w:r>
        <w:rPr>
          <w:rFonts w:ascii="TimesNewRoman" w:hAnsi="TimesNewRoman" w:eastAsia="TimesNewRoman"/>
          <w:b w:val="0"/>
          <w:i w:val="0"/>
          <w:color w:val="000000"/>
          <w:sz w:val="21"/>
        </w:rPr>
        <w:t xml:space="preserve">tunneling operations)[J]. Indian Journal of Science and Technology, 2017, 10(9): 1-9. </w:t>
      </w:r>
    </w:p>
    <w:p>
      <w:pPr>
        <w:autoSpaceDN w:val="0"/>
        <w:tabs>
          <w:tab w:pos="1984" w:val="left"/>
        </w:tabs>
        <w:autoSpaceDE w:val="0"/>
        <w:widowControl/>
        <w:spacing w:line="295" w:lineRule="auto" w:before="208" w:after="0"/>
        <w:ind w:left="1564" w:right="0" w:firstLine="0"/>
        <w:jc w:val="left"/>
      </w:pPr>
      <w:r>
        <w:rPr>
          <w:rFonts w:ascii="TimesNewRoman" w:hAnsi="TimesNewRoman" w:eastAsia="TimesNewRoman"/>
          <w:b w:val="0"/>
          <w:i w:val="0"/>
          <w:color w:val="000000"/>
          <w:sz w:val="21"/>
        </w:rPr>
        <w:t>[26]</w:t>
      </w:r>
      <w:r>
        <w:rPr>
          <w:rFonts w:ascii="SimSun" w:hAnsi="SimSun" w:eastAsia="SimSun"/>
          <w:b w:val="0"/>
          <w:i w:val="0"/>
          <w:color w:val="000000"/>
          <w:sz w:val="21"/>
        </w:rPr>
        <w:t>申建红</w:t>
      </w:r>
      <w:r>
        <w:rPr>
          <w:rFonts w:ascii="TimesNewRoman" w:hAnsi="TimesNewRoman" w:eastAsia="TimesNewRoman"/>
          <w:b w:val="0"/>
          <w:i w:val="0"/>
          <w:color w:val="000000"/>
          <w:sz w:val="21"/>
        </w:rPr>
        <w:t xml:space="preserve">, </w:t>
      </w:r>
      <w:r>
        <w:rPr>
          <w:rFonts w:ascii="SimSun" w:hAnsi="SimSun" w:eastAsia="SimSun"/>
          <w:b w:val="0"/>
          <w:i w:val="0"/>
          <w:color w:val="000000"/>
          <w:sz w:val="21"/>
        </w:rPr>
        <w:t>刘树鹏</w:t>
      </w:r>
      <w:r>
        <w:rPr>
          <w:rFonts w:ascii="TimesNewRoman" w:hAnsi="TimesNewRoman" w:eastAsia="TimesNewRoman"/>
          <w:b w:val="0"/>
          <w:i w:val="0"/>
          <w:color w:val="000000"/>
          <w:sz w:val="21"/>
        </w:rPr>
        <w:t xml:space="preserve">. </w:t>
      </w:r>
      <w:r>
        <w:rPr>
          <w:rFonts w:ascii="SimSun" w:hAnsi="SimSun" w:eastAsia="SimSun"/>
          <w:b w:val="0"/>
          <w:i w:val="0"/>
          <w:color w:val="000000"/>
          <w:sz w:val="21"/>
        </w:rPr>
        <w:t>基于</w:t>
      </w:r>
      <w:r>
        <w:rPr>
          <w:rFonts w:ascii="TimesNewRoman" w:hAnsi="TimesNewRoman" w:eastAsia="TimesNewRoman"/>
          <w:b w:val="0"/>
          <w:i w:val="0"/>
          <w:color w:val="000000"/>
          <w:sz w:val="21"/>
        </w:rPr>
        <w:t>TAN</w:t>
      </w:r>
      <w:r>
        <w:rPr>
          <w:rFonts w:ascii="SimSun" w:hAnsi="SimSun" w:eastAsia="SimSun"/>
          <w:b w:val="0"/>
          <w:i w:val="0"/>
          <w:color w:val="000000"/>
          <w:sz w:val="21"/>
        </w:rPr>
        <w:t xml:space="preserve"> 网络的地铁区间与车站施工事故致因分析</w:t>
      </w:r>
      <w:r>
        <w:rPr>
          <w:rFonts w:ascii="TimesNewRoman" w:hAnsi="TimesNewRoman" w:eastAsia="TimesNewRoman"/>
          <w:b w:val="0"/>
          <w:i w:val="0"/>
          <w:color w:val="000000"/>
          <w:sz w:val="21"/>
        </w:rPr>
        <w:t xml:space="preserve">[J]. </w:t>
      </w:r>
      <w:r>
        <w:rPr>
          <w:rFonts w:ascii="SimSun" w:hAnsi="SimSun" w:eastAsia="SimSun"/>
          <w:b w:val="0"/>
          <w:i w:val="0"/>
          <w:color w:val="000000"/>
          <w:sz w:val="21"/>
        </w:rPr>
        <w:t>隧道建设</w:t>
      </w:r>
      <w:r>
        <w:rPr>
          <w:rFonts w:ascii="TimesNewRoman" w:hAnsi="TimesNewRoman" w:eastAsia="TimesNewRoman"/>
          <w:b w:val="0"/>
          <w:i w:val="0"/>
          <w:color w:val="000000"/>
          <w:sz w:val="21"/>
        </w:rPr>
        <w:t>(</w:t>
      </w:r>
      <w:r>
        <w:rPr>
          <w:rFonts w:ascii="SimSun" w:hAnsi="SimSun" w:eastAsia="SimSun"/>
          <w:b w:val="0"/>
          <w:i w:val="0"/>
          <w:color w:val="000000"/>
          <w:sz w:val="21"/>
        </w:rPr>
        <w:t>中英</w:t>
      </w:r>
      <w:r>
        <w:tab/>
      </w:r>
      <w:r>
        <w:rPr>
          <w:rFonts w:ascii="SimSun" w:hAnsi="SimSun" w:eastAsia="SimSun"/>
          <w:b w:val="0"/>
          <w:i w:val="0"/>
          <w:color w:val="000000"/>
          <w:sz w:val="21"/>
        </w:rPr>
        <w:t>文</w:t>
      </w:r>
      <w:r>
        <w:rPr>
          <w:rFonts w:ascii="TimesNewRoman" w:hAnsi="TimesNewRoman" w:eastAsia="TimesNewRoman"/>
          <w:b w:val="0"/>
          <w:i w:val="0"/>
          <w:color w:val="000000"/>
          <w:sz w:val="21"/>
        </w:rPr>
        <w:t xml:space="preserve">), 2023, 43(01): 27-35. </w:t>
      </w:r>
    </w:p>
    <w:p>
      <w:pPr>
        <w:autoSpaceDN w:val="0"/>
        <w:tabs>
          <w:tab w:pos="1984" w:val="left"/>
        </w:tabs>
        <w:autoSpaceDE w:val="0"/>
        <w:widowControl/>
        <w:spacing w:line="314" w:lineRule="auto" w:before="208" w:after="0"/>
        <w:ind w:left="1564" w:right="0" w:firstLine="0"/>
        <w:jc w:val="left"/>
      </w:pPr>
      <w:r>
        <w:rPr>
          <w:rFonts w:ascii="TimesNewRoman" w:hAnsi="TimesNewRoman" w:eastAsia="TimesNewRoman"/>
          <w:b w:val="0"/>
          <w:i w:val="0"/>
          <w:color w:val="000000"/>
          <w:sz w:val="21"/>
        </w:rPr>
        <w:t>[27]</w:t>
      </w:r>
      <w:r>
        <w:rPr>
          <w:rFonts w:ascii="SimSun" w:hAnsi="SimSun" w:eastAsia="SimSun"/>
          <w:b w:val="0"/>
          <w:i w:val="0"/>
          <w:color w:val="000000"/>
          <w:sz w:val="21"/>
        </w:rPr>
        <w:t>陈赟</w:t>
      </w:r>
      <w:r>
        <w:rPr>
          <w:rFonts w:ascii="TimesNewRoman" w:hAnsi="TimesNewRoman" w:eastAsia="TimesNewRoman"/>
          <w:b w:val="0"/>
          <w:i w:val="0"/>
          <w:color w:val="000000"/>
          <w:sz w:val="21"/>
        </w:rPr>
        <w:t xml:space="preserve">, </w:t>
      </w:r>
      <w:r>
        <w:rPr>
          <w:rFonts w:ascii="SimSun" w:hAnsi="SimSun" w:eastAsia="SimSun"/>
          <w:b w:val="0"/>
          <w:i w:val="0"/>
          <w:color w:val="000000"/>
          <w:sz w:val="21"/>
        </w:rPr>
        <w:t>龙宇欣</w:t>
      </w:r>
      <w:r>
        <w:rPr>
          <w:rFonts w:ascii="TimesNewRoman" w:hAnsi="TimesNewRoman" w:eastAsia="TimesNewRoman"/>
          <w:b w:val="0"/>
          <w:i w:val="0"/>
          <w:color w:val="000000"/>
          <w:sz w:val="21"/>
        </w:rPr>
        <w:t xml:space="preserve">. </w:t>
      </w:r>
      <w:r>
        <w:rPr>
          <w:rFonts w:ascii="SimSun" w:hAnsi="SimSun" w:eastAsia="SimSun"/>
          <w:b w:val="0"/>
          <w:i w:val="0"/>
          <w:color w:val="000000"/>
          <w:sz w:val="21"/>
        </w:rPr>
        <w:t>基于</w:t>
      </w:r>
      <w:r>
        <w:rPr>
          <w:rFonts w:ascii="TimesNewRoman" w:hAnsi="TimesNewRoman" w:eastAsia="TimesNewRoman"/>
          <w:b w:val="0"/>
          <w:i w:val="0"/>
          <w:color w:val="000000"/>
          <w:sz w:val="21"/>
        </w:rPr>
        <w:t>HFACS</w:t>
      </w:r>
      <w:r>
        <w:rPr>
          <w:rFonts w:ascii="SimSun" w:hAnsi="SimSun" w:eastAsia="SimSun"/>
          <w:b w:val="0"/>
          <w:i w:val="0"/>
          <w:color w:val="000000"/>
          <w:sz w:val="21"/>
        </w:rPr>
        <w:t xml:space="preserve"> 的交通隧道施工安全事故致因研究</w:t>
      </w:r>
      <w:r>
        <w:rPr>
          <w:rFonts w:ascii="TimesNewRoman" w:hAnsi="TimesNewRoman" w:eastAsia="TimesNewRoman"/>
          <w:b w:val="0"/>
          <w:i w:val="0"/>
          <w:color w:val="000000"/>
          <w:sz w:val="21"/>
        </w:rPr>
        <w:t xml:space="preserve">[J]. </w:t>
      </w:r>
      <w:r>
        <w:rPr>
          <w:rFonts w:ascii="SimSun" w:hAnsi="SimSun" w:eastAsia="SimSun"/>
          <w:b w:val="0"/>
          <w:i w:val="0"/>
          <w:color w:val="000000"/>
          <w:sz w:val="21"/>
        </w:rPr>
        <w:t>工程管理学报</w:t>
      </w:r>
      <w:r>
        <w:rPr>
          <w:rFonts w:ascii="TimesNewRoman" w:hAnsi="TimesNewRoman" w:eastAsia="TimesNewRoman"/>
          <w:b w:val="0"/>
          <w:i w:val="0"/>
          <w:color w:val="000000"/>
          <w:sz w:val="21"/>
        </w:rPr>
        <w:t xml:space="preserve">, 2021, </w:t>
      </w:r>
      <w:r>
        <w:tab/>
      </w:r>
      <w:r>
        <w:rPr>
          <w:rFonts w:ascii="TimesNewRoman" w:hAnsi="TimesNewRoman" w:eastAsia="TimesNewRoman"/>
          <w:b w:val="0"/>
          <w:i w:val="0"/>
          <w:color w:val="000000"/>
          <w:sz w:val="21"/>
        </w:rPr>
        <w:t xml:space="preserve">35(06): 67-72. </w:t>
      </w:r>
    </w:p>
    <w:p>
      <w:pPr>
        <w:autoSpaceDN w:val="0"/>
        <w:tabs>
          <w:tab w:pos="1984" w:val="left"/>
        </w:tabs>
        <w:autoSpaceDE w:val="0"/>
        <w:widowControl/>
        <w:spacing w:line="314" w:lineRule="auto" w:before="208" w:after="0"/>
        <w:ind w:left="1564" w:right="0" w:firstLine="0"/>
        <w:jc w:val="left"/>
      </w:pPr>
      <w:r>
        <w:rPr>
          <w:rFonts w:ascii="TimesNewRoman" w:hAnsi="TimesNewRoman" w:eastAsia="TimesNewRoman"/>
          <w:b w:val="0"/>
          <w:i w:val="0"/>
          <w:color w:val="000000"/>
          <w:sz w:val="21"/>
        </w:rPr>
        <w:t>[28]</w:t>
      </w:r>
      <w:r>
        <w:rPr>
          <w:rFonts w:ascii="SimSun" w:hAnsi="SimSun" w:eastAsia="SimSun"/>
          <w:b w:val="0"/>
          <w:i w:val="0"/>
          <w:color w:val="000000"/>
          <w:sz w:val="21"/>
        </w:rPr>
        <w:t>杜婷婷</w:t>
      </w:r>
      <w:r>
        <w:rPr>
          <w:rFonts w:ascii="TimesNewRoman" w:hAnsi="TimesNewRoman" w:eastAsia="TimesNewRoman"/>
          <w:b w:val="0"/>
          <w:i w:val="0"/>
          <w:color w:val="000000"/>
          <w:sz w:val="21"/>
        </w:rPr>
        <w:t xml:space="preserve">, </w:t>
      </w:r>
      <w:r>
        <w:rPr>
          <w:rFonts w:ascii="SimSun" w:hAnsi="SimSun" w:eastAsia="SimSun"/>
          <w:b w:val="0"/>
          <w:i w:val="0"/>
          <w:color w:val="000000"/>
          <w:sz w:val="21"/>
        </w:rPr>
        <w:t>任翔</w:t>
      </w:r>
      <w:r>
        <w:rPr>
          <w:rFonts w:ascii="TimesNewRoman" w:hAnsi="TimesNewRoman" w:eastAsia="TimesNewRoman"/>
          <w:b w:val="0"/>
          <w:i w:val="0"/>
          <w:color w:val="000000"/>
          <w:sz w:val="21"/>
        </w:rPr>
        <w:t xml:space="preserve">, </w:t>
      </w:r>
      <w:r>
        <w:rPr>
          <w:rFonts w:ascii="SimSun" w:hAnsi="SimSun" w:eastAsia="SimSun"/>
          <w:b w:val="0"/>
          <w:i w:val="0"/>
          <w:color w:val="000000"/>
          <w:sz w:val="21"/>
        </w:rPr>
        <w:t>张宁</w:t>
      </w:r>
      <w:r>
        <w:rPr>
          <w:rFonts w:ascii="TimesNewRoman" w:hAnsi="TimesNewRoman" w:eastAsia="TimesNewRoman"/>
          <w:b w:val="0"/>
          <w:i w:val="0"/>
          <w:color w:val="000000"/>
          <w:sz w:val="21"/>
        </w:rPr>
        <w:t xml:space="preserve">, </w:t>
      </w:r>
      <w:r>
        <w:rPr>
          <w:rFonts w:ascii="SimSun" w:hAnsi="SimSun" w:eastAsia="SimSun"/>
          <w:b w:val="0"/>
          <w:i w:val="0"/>
          <w:color w:val="000000"/>
          <w:sz w:val="21"/>
        </w:rPr>
        <w:t>等</w:t>
      </w:r>
      <w:r>
        <w:rPr>
          <w:rFonts w:ascii="TimesNewRoman" w:hAnsi="TimesNewRoman" w:eastAsia="TimesNewRoman"/>
          <w:b w:val="0"/>
          <w:i w:val="0"/>
          <w:color w:val="000000"/>
          <w:sz w:val="21"/>
        </w:rPr>
        <w:t xml:space="preserve">. </w:t>
      </w:r>
      <w:r>
        <w:rPr>
          <w:rFonts w:ascii="SimSun" w:hAnsi="SimSun" w:eastAsia="SimSun"/>
          <w:b w:val="0"/>
          <w:i w:val="0"/>
          <w:color w:val="000000"/>
          <w:sz w:val="21"/>
        </w:rPr>
        <w:t>基于</w:t>
      </w:r>
      <w:r>
        <w:rPr>
          <w:rFonts w:ascii="TimesNewRoman" w:hAnsi="TimesNewRoman" w:eastAsia="TimesNewRoman"/>
          <w:b w:val="0"/>
          <w:i w:val="0"/>
          <w:color w:val="000000"/>
          <w:sz w:val="21"/>
        </w:rPr>
        <w:t>STAMP</w:t>
      </w:r>
      <w:r>
        <w:rPr>
          <w:rFonts w:ascii="SimSun" w:hAnsi="SimSun" w:eastAsia="SimSun"/>
          <w:b w:val="0"/>
          <w:i w:val="0"/>
          <w:color w:val="000000"/>
          <w:sz w:val="21"/>
        </w:rPr>
        <w:t xml:space="preserve"> 模型的地铁施工坍塌事故致因分析</w:t>
      </w:r>
      <w:r>
        <w:rPr>
          <w:rFonts w:ascii="TimesNewRoman" w:hAnsi="TimesNewRoman" w:eastAsia="TimesNewRoman"/>
          <w:b w:val="0"/>
          <w:i w:val="0"/>
          <w:color w:val="000000"/>
          <w:sz w:val="21"/>
        </w:rPr>
        <w:t xml:space="preserve">[J]. </w:t>
      </w:r>
      <w:r>
        <w:rPr>
          <w:rFonts w:ascii="SimSun" w:hAnsi="SimSun" w:eastAsia="SimSun"/>
          <w:b w:val="0"/>
          <w:i w:val="0"/>
          <w:color w:val="000000"/>
          <w:sz w:val="21"/>
        </w:rPr>
        <w:t>建筑安全</w:t>
      </w:r>
      <w:r>
        <w:rPr>
          <w:rFonts w:ascii="TimesNewRoman" w:hAnsi="TimesNewRoman" w:eastAsia="TimesNewRoman"/>
          <w:b w:val="0"/>
          <w:i w:val="0"/>
          <w:color w:val="000000"/>
          <w:sz w:val="21"/>
        </w:rPr>
        <w:t xml:space="preserve">, </w:t>
      </w:r>
      <w:r>
        <w:tab/>
      </w:r>
      <w:r>
        <w:rPr>
          <w:rFonts w:ascii="TimesNewRoman" w:hAnsi="TimesNewRoman" w:eastAsia="TimesNewRoman"/>
          <w:b w:val="0"/>
          <w:i w:val="0"/>
          <w:color w:val="000000"/>
          <w:sz w:val="21"/>
        </w:rPr>
        <w:t xml:space="preserve">2021, 36(09): 64-69. </w:t>
      </w:r>
    </w:p>
    <w:p>
      <w:pPr>
        <w:autoSpaceDN w:val="0"/>
        <w:tabs>
          <w:tab w:pos="1984" w:val="left"/>
        </w:tabs>
        <w:autoSpaceDE w:val="0"/>
        <w:widowControl/>
        <w:spacing w:line="314" w:lineRule="auto" w:before="208" w:after="0"/>
        <w:ind w:left="1564" w:right="0" w:firstLine="0"/>
        <w:jc w:val="left"/>
      </w:pPr>
      <w:r>
        <w:rPr>
          <w:rFonts w:ascii="TimesNewRoman" w:hAnsi="TimesNewRoman" w:eastAsia="TimesNewRoman"/>
          <w:b w:val="0"/>
          <w:i w:val="0"/>
          <w:color w:val="000000"/>
          <w:sz w:val="21"/>
        </w:rPr>
        <w:t>[29]</w:t>
      </w:r>
      <w:r>
        <w:rPr>
          <w:rFonts w:ascii="SimSun" w:hAnsi="SimSun" w:eastAsia="SimSun"/>
          <w:b w:val="0"/>
          <w:i w:val="0"/>
          <w:color w:val="000000"/>
          <w:sz w:val="21"/>
        </w:rPr>
        <w:t>郭文亚</w:t>
      </w:r>
      <w:r>
        <w:rPr>
          <w:rFonts w:ascii="TimesNewRoman" w:hAnsi="TimesNewRoman" w:eastAsia="TimesNewRoman"/>
          <w:b w:val="0"/>
          <w:i w:val="0"/>
          <w:color w:val="000000"/>
          <w:sz w:val="21"/>
        </w:rPr>
        <w:t xml:space="preserve">, </w:t>
      </w:r>
      <w:r>
        <w:rPr>
          <w:rFonts w:ascii="SimSun" w:hAnsi="SimSun" w:eastAsia="SimSun"/>
          <w:b w:val="0"/>
          <w:i w:val="0"/>
          <w:color w:val="000000"/>
          <w:sz w:val="21"/>
        </w:rPr>
        <w:t>周志鹏</w:t>
      </w:r>
      <w:r>
        <w:rPr>
          <w:rFonts w:ascii="TimesNewRoman" w:hAnsi="TimesNewRoman" w:eastAsia="TimesNewRoman"/>
          <w:b w:val="0"/>
          <w:i w:val="0"/>
          <w:color w:val="000000"/>
          <w:sz w:val="21"/>
        </w:rPr>
        <w:t xml:space="preserve">. </w:t>
      </w:r>
      <w:r>
        <w:rPr>
          <w:rFonts w:ascii="SimSun" w:hAnsi="SimSun" w:eastAsia="SimSun"/>
          <w:b w:val="0"/>
          <w:i w:val="0"/>
          <w:color w:val="000000"/>
          <w:sz w:val="21"/>
        </w:rPr>
        <w:t>地铁工程建设安全事故致因网络模型构建与解析</w:t>
      </w:r>
      <w:r>
        <w:rPr>
          <w:rFonts w:ascii="TimesNewRoman" w:hAnsi="TimesNewRoman" w:eastAsia="TimesNewRoman"/>
          <w:b w:val="0"/>
          <w:i w:val="0"/>
          <w:color w:val="000000"/>
          <w:sz w:val="21"/>
        </w:rPr>
        <w:t xml:space="preserve">[J]. </w:t>
      </w:r>
      <w:r>
        <w:rPr>
          <w:rFonts w:ascii="SimSun" w:hAnsi="SimSun" w:eastAsia="SimSun"/>
          <w:b w:val="0"/>
          <w:i w:val="0"/>
          <w:color w:val="000000"/>
          <w:sz w:val="21"/>
        </w:rPr>
        <w:t>中国安全科学学报</w:t>
      </w:r>
      <w:r>
        <w:rPr>
          <w:rFonts w:ascii="TimesNewRoman" w:hAnsi="TimesNewRoman" w:eastAsia="TimesNewRoman"/>
          <w:b w:val="0"/>
          <w:i w:val="0"/>
          <w:color w:val="000000"/>
          <w:sz w:val="21"/>
        </w:rPr>
        <w:t xml:space="preserve">, </w:t>
      </w:r>
      <w:r>
        <w:tab/>
      </w:r>
      <w:r>
        <w:rPr>
          <w:rFonts w:ascii="TimesNewRoman" w:hAnsi="TimesNewRoman" w:eastAsia="TimesNewRoman"/>
          <w:b w:val="0"/>
          <w:i w:val="0"/>
          <w:color w:val="000000"/>
          <w:sz w:val="21"/>
        </w:rPr>
        <w:t xml:space="preserve">2020, 30(01): 155-161. </w:t>
      </w:r>
    </w:p>
    <w:p>
      <w:pPr>
        <w:autoSpaceDN w:val="0"/>
        <w:tabs>
          <w:tab w:pos="1984" w:val="left"/>
        </w:tabs>
        <w:autoSpaceDE w:val="0"/>
        <w:widowControl/>
        <w:spacing w:line="295" w:lineRule="auto" w:before="208" w:after="0"/>
        <w:ind w:left="1564" w:right="0" w:firstLine="0"/>
        <w:jc w:val="left"/>
      </w:pPr>
      <w:r>
        <w:rPr>
          <w:rFonts w:ascii="TimesNewRoman" w:hAnsi="TimesNewRoman" w:eastAsia="TimesNewRoman"/>
          <w:b w:val="0"/>
          <w:i w:val="0"/>
          <w:color w:val="000000"/>
          <w:sz w:val="21"/>
        </w:rPr>
        <w:t>[30]</w:t>
      </w:r>
      <w:r>
        <w:rPr>
          <w:rFonts w:ascii="SimSun" w:hAnsi="SimSun" w:eastAsia="SimSun"/>
          <w:b w:val="0"/>
          <w:i w:val="0"/>
          <w:color w:val="000000"/>
          <w:sz w:val="21"/>
        </w:rPr>
        <w:t>吴贤国</w:t>
      </w:r>
      <w:r>
        <w:rPr>
          <w:rFonts w:ascii="TimesNewRoman" w:hAnsi="TimesNewRoman" w:eastAsia="TimesNewRoman"/>
          <w:b w:val="0"/>
          <w:i w:val="0"/>
          <w:color w:val="000000"/>
          <w:sz w:val="21"/>
        </w:rPr>
        <w:t xml:space="preserve">, </w:t>
      </w:r>
      <w:r>
        <w:rPr>
          <w:rFonts w:ascii="SimSun" w:hAnsi="SimSun" w:eastAsia="SimSun"/>
          <w:b w:val="0"/>
          <w:i w:val="0"/>
          <w:color w:val="000000"/>
          <w:sz w:val="21"/>
        </w:rPr>
        <w:t>冯宗宝</w:t>
      </w:r>
      <w:r>
        <w:rPr>
          <w:rFonts w:ascii="TimesNewRoman" w:hAnsi="TimesNewRoman" w:eastAsia="TimesNewRoman"/>
          <w:b w:val="0"/>
          <w:i w:val="0"/>
          <w:color w:val="000000"/>
          <w:sz w:val="21"/>
        </w:rPr>
        <w:t xml:space="preserve">, </w:t>
      </w:r>
      <w:r>
        <w:rPr>
          <w:rFonts w:ascii="SimSun" w:hAnsi="SimSun" w:eastAsia="SimSun"/>
          <w:b w:val="0"/>
          <w:i w:val="0"/>
          <w:color w:val="000000"/>
          <w:sz w:val="21"/>
        </w:rPr>
        <w:t>王洪涛</w:t>
      </w:r>
      <w:r>
        <w:rPr>
          <w:rFonts w:ascii="TimesNewRoman" w:hAnsi="TimesNewRoman" w:eastAsia="TimesNewRoman"/>
          <w:b w:val="0"/>
          <w:i w:val="0"/>
          <w:color w:val="000000"/>
          <w:sz w:val="21"/>
        </w:rPr>
        <w:t xml:space="preserve">, </w:t>
      </w:r>
      <w:r>
        <w:rPr>
          <w:rFonts w:ascii="SimSun" w:hAnsi="SimSun" w:eastAsia="SimSun"/>
          <w:b w:val="0"/>
          <w:i w:val="0"/>
          <w:color w:val="000000"/>
          <w:sz w:val="21"/>
        </w:rPr>
        <w:t>等</w:t>
      </w:r>
      <w:r>
        <w:rPr>
          <w:rFonts w:ascii="TimesNewRoman" w:hAnsi="TimesNewRoman" w:eastAsia="TimesNewRoman"/>
          <w:b w:val="0"/>
          <w:i w:val="0"/>
          <w:color w:val="000000"/>
          <w:sz w:val="21"/>
        </w:rPr>
        <w:t xml:space="preserve">. </w:t>
      </w:r>
      <w:r>
        <w:rPr>
          <w:rFonts w:ascii="SimSun" w:hAnsi="SimSun" w:eastAsia="SimSun"/>
          <w:b w:val="0"/>
          <w:i w:val="0"/>
          <w:color w:val="000000"/>
          <w:sz w:val="21"/>
        </w:rPr>
        <w:t>基于动态元网络的地铁施工安全事故致因分析</w:t>
      </w:r>
      <w:r>
        <w:rPr>
          <w:rFonts w:ascii="TimesNewRoman" w:hAnsi="TimesNewRoman" w:eastAsia="TimesNewRoman"/>
          <w:b w:val="0"/>
          <w:i w:val="0"/>
          <w:color w:val="000000"/>
          <w:sz w:val="21"/>
        </w:rPr>
        <w:t xml:space="preserve">[J]. </w:t>
      </w:r>
      <w:r>
        <w:rPr>
          <w:rFonts w:ascii="SimSun" w:hAnsi="SimSun" w:eastAsia="SimSun"/>
          <w:b w:val="0"/>
          <w:i w:val="0"/>
          <w:color w:val="000000"/>
          <w:sz w:val="21"/>
        </w:rPr>
        <w:t>中国安</w:t>
      </w:r>
      <w:r>
        <w:tab/>
      </w:r>
      <w:r>
        <w:rPr>
          <w:rFonts w:ascii="SimSun" w:hAnsi="SimSun" w:eastAsia="SimSun"/>
          <w:b w:val="0"/>
          <w:i w:val="0"/>
          <w:color w:val="000000"/>
          <w:sz w:val="21"/>
        </w:rPr>
        <w:t>全生产科学技术</w:t>
      </w:r>
      <w:r>
        <w:rPr>
          <w:rFonts w:ascii="TimesNewRoman" w:hAnsi="TimesNewRoman" w:eastAsia="TimesNewRoman"/>
          <w:b w:val="0"/>
          <w:i w:val="0"/>
          <w:color w:val="000000"/>
          <w:sz w:val="21"/>
        </w:rPr>
        <w:t xml:space="preserve">, 2019, 15(03): 141-147. </w:t>
      </w:r>
    </w:p>
    <w:p>
      <w:pPr>
        <w:autoSpaceDN w:val="0"/>
        <w:tabs>
          <w:tab w:pos="1984" w:val="left"/>
        </w:tabs>
        <w:autoSpaceDE w:val="0"/>
        <w:widowControl/>
        <w:spacing w:line="314" w:lineRule="auto" w:before="208" w:after="0"/>
        <w:ind w:left="1564" w:right="0" w:firstLine="0"/>
        <w:jc w:val="left"/>
      </w:pPr>
      <w:r>
        <w:rPr>
          <w:rFonts w:ascii="TimesNewRoman" w:hAnsi="TimesNewRoman" w:eastAsia="TimesNewRoman"/>
          <w:b w:val="0"/>
          <w:i w:val="0"/>
          <w:color w:val="000000"/>
          <w:sz w:val="21"/>
        </w:rPr>
        <w:t>[31]</w:t>
      </w:r>
      <w:r>
        <w:rPr>
          <w:rFonts w:ascii="SimSun" w:hAnsi="SimSun" w:eastAsia="SimSun"/>
          <w:b w:val="0"/>
          <w:i w:val="0"/>
          <w:color w:val="000000"/>
          <w:sz w:val="21"/>
        </w:rPr>
        <w:t>刘悦</w:t>
      </w:r>
      <w:r>
        <w:rPr>
          <w:rFonts w:ascii="TimesNewRoman" w:hAnsi="TimesNewRoman" w:eastAsia="TimesNewRoman"/>
          <w:b w:val="0"/>
          <w:i w:val="0"/>
          <w:color w:val="000000"/>
          <w:sz w:val="21"/>
        </w:rPr>
        <w:t xml:space="preserve">. </w:t>
      </w:r>
      <w:r>
        <w:rPr>
          <w:rFonts w:ascii="SimSun" w:hAnsi="SimSun" w:eastAsia="SimSun"/>
          <w:b w:val="0"/>
          <w:i w:val="0"/>
          <w:color w:val="000000"/>
          <w:sz w:val="21"/>
        </w:rPr>
        <w:t>基于</w:t>
      </w:r>
      <w:r>
        <w:rPr>
          <w:rFonts w:ascii="TimesNewRoman" w:hAnsi="TimesNewRoman" w:eastAsia="TimesNewRoman"/>
          <w:b w:val="0"/>
          <w:i w:val="0"/>
          <w:color w:val="000000"/>
          <w:sz w:val="21"/>
        </w:rPr>
        <w:t>AHP</w:t>
      </w:r>
      <w:r>
        <w:rPr>
          <w:rFonts w:ascii="SimSun" w:hAnsi="SimSun" w:eastAsia="SimSun"/>
          <w:b w:val="0"/>
          <w:i w:val="0"/>
          <w:color w:val="000000"/>
          <w:sz w:val="21"/>
        </w:rPr>
        <w:t xml:space="preserve"> 的应急公共卫生物资保障能力关键因素识别研究</w:t>
      </w:r>
      <w:r>
        <w:rPr>
          <w:rFonts w:ascii="TimesNewRoman" w:hAnsi="TimesNewRoman" w:eastAsia="TimesNewRoman"/>
          <w:b w:val="0"/>
          <w:i w:val="0"/>
          <w:color w:val="000000"/>
          <w:sz w:val="21"/>
        </w:rPr>
        <w:t xml:space="preserve">[J]. </w:t>
      </w:r>
      <w:r>
        <w:rPr>
          <w:rFonts w:ascii="SimSun" w:hAnsi="SimSun" w:eastAsia="SimSun"/>
          <w:b w:val="0"/>
          <w:i w:val="0"/>
          <w:color w:val="000000"/>
          <w:sz w:val="21"/>
        </w:rPr>
        <w:t>大陆桥视野</w:t>
      </w:r>
      <w:r>
        <w:rPr>
          <w:rFonts w:ascii="TimesNewRoman" w:hAnsi="TimesNewRoman" w:eastAsia="TimesNewRoman"/>
          <w:b w:val="0"/>
          <w:i w:val="0"/>
          <w:color w:val="000000"/>
          <w:sz w:val="21"/>
        </w:rPr>
        <w:t xml:space="preserve">, 2022, </w:t>
      </w:r>
      <w:r>
        <w:tab/>
      </w:r>
      <w:r>
        <w:rPr>
          <w:rFonts w:ascii="TimesNewRoman" w:hAnsi="TimesNewRoman" w:eastAsia="TimesNewRoman"/>
          <w:b w:val="0"/>
          <w:i w:val="0"/>
          <w:color w:val="000000"/>
          <w:sz w:val="21"/>
        </w:rPr>
        <w:t xml:space="preserve">(6): 118-119. </w:t>
      </w:r>
    </w:p>
    <w:p>
      <w:pPr>
        <w:autoSpaceDN w:val="0"/>
        <w:tabs>
          <w:tab w:pos="1984" w:val="left"/>
        </w:tabs>
        <w:autoSpaceDE w:val="0"/>
        <w:widowControl/>
        <w:spacing w:line="295" w:lineRule="auto" w:before="208" w:after="0"/>
        <w:ind w:left="1564" w:right="0" w:firstLine="0"/>
        <w:jc w:val="left"/>
      </w:pPr>
      <w:r>
        <w:rPr>
          <w:rFonts w:ascii="TimesNewRoman" w:hAnsi="TimesNewRoman" w:eastAsia="TimesNewRoman"/>
          <w:b w:val="0"/>
          <w:i w:val="0"/>
          <w:color w:val="000000"/>
          <w:sz w:val="21"/>
        </w:rPr>
        <w:t>[32]</w:t>
      </w:r>
      <w:r>
        <w:rPr>
          <w:rFonts w:ascii="SimSun" w:hAnsi="SimSun" w:eastAsia="SimSun"/>
          <w:b w:val="0"/>
          <w:i w:val="0"/>
          <w:color w:val="000000"/>
          <w:sz w:val="21"/>
        </w:rPr>
        <w:t>李凯</w:t>
      </w:r>
      <w:r>
        <w:rPr>
          <w:rFonts w:ascii="TimesNewRoman" w:hAnsi="TimesNewRoman" w:eastAsia="TimesNewRoman"/>
          <w:b w:val="0"/>
          <w:i w:val="0"/>
          <w:color w:val="000000"/>
          <w:sz w:val="21"/>
        </w:rPr>
        <w:t xml:space="preserve">, </w:t>
      </w:r>
      <w:r>
        <w:rPr>
          <w:rFonts w:ascii="SimSun" w:hAnsi="SimSun" w:eastAsia="SimSun"/>
          <w:b w:val="0"/>
          <w:i w:val="0"/>
          <w:color w:val="000000"/>
          <w:sz w:val="21"/>
        </w:rPr>
        <w:t>刘铁林</w:t>
      </w:r>
      <w:r>
        <w:rPr>
          <w:rFonts w:ascii="TimesNewRoman" w:hAnsi="TimesNewRoman" w:eastAsia="TimesNewRoman"/>
          <w:b w:val="0"/>
          <w:i w:val="0"/>
          <w:color w:val="000000"/>
          <w:sz w:val="21"/>
        </w:rPr>
        <w:t xml:space="preserve">, </w:t>
      </w:r>
      <w:r>
        <w:rPr>
          <w:rFonts w:ascii="SimSun" w:hAnsi="SimSun" w:eastAsia="SimSun"/>
          <w:b w:val="0"/>
          <w:i w:val="0"/>
          <w:color w:val="000000"/>
          <w:sz w:val="21"/>
        </w:rPr>
        <w:t>张亮</w:t>
      </w:r>
      <w:r>
        <w:rPr>
          <w:rFonts w:ascii="TimesNewRoman" w:hAnsi="TimesNewRoman" w:eastAsia="TimesNewRoman"/>
          <w:b w:val="0"/>
          <w:i w:val="0"/>
          <w:color w:val="000000"/>
          <w:sz w:val="21"/>
        </w:rPr>
        <w:t xml:space="preserve">, </w:t>
      </w:r>
      <w:r>
        <w:rPr>
          <w:rFonts w:ascii="SimSun" w:hAnsi="SimSun" w:eastAsia="SimSun"/>
          <w:b w:val="0"/>
          <w:i w:val="0"/>
          <w:color w:val="000000"/>
          <w:sz w:val="21"/>
        </w:rPr>
        <w:t>等</w:t>
      </w:r>
      <w:r>
        <w:rPr>
          <w:rFonts w:ascii="TimesNewRoman" w:hAnsi="TimesNewRoman" w:eastAsia="TimesNewRoman"/>
          <w:b w:val="0"/>
          <w:i w:val="0"/>
          <w:color w:val="000000"/>
          <w:sz w:val="21"/>
        </w:rPr>
        <w:t xml:space="preserve">. </w:t>
      </w:r>
      <w:r>
        <w:rPr>
          <w:rFonts w:ascii="SimSun" w:hAnsi="SimSun" w:eastAsia="SimSun"/>
          <w:b w:val="0"/>
          <w:i w:val="0"/>
          <w:color w:val="000000"/>
          <w:sz w:val="21"/>
        </w:rPr>
        <w:t>基于</w:t>
      </w:r>
      <w:r>
        <w:rPr>
          <w:rFonts w:ascii="TimesNewRoman" w:hAnsi="TimesNewRoman" w:eastAsia="TimesNewRoman"/>
          <w:b w:val="0"/>
          <w:i w:val="0"/>
          <w:color w:val="000000"/>
          <w:sz w:val="21"/>
        </w:rPr>
        <w:t>ISM</w:t>
      </w:r>
      <w:r>
        <w:rPr>
          <w:rFonts w:ascii="SimSun" w:hAnsi="SimSun" w:eastAsia="SimSun"/>
          <w:b w:val="0"/>
          <w:i w:val="0"/>
          <w:color w:val="000000"/>
          <w:sz w:val="21"/>
        </w:rPr>
        <w:t xml:space="preserve"> 的弹药精确保障能力影响因素分析</w:t>
      </w:r>
      <w:r>
        <w:rPr>
          <w:rFonts w:ascii="TimesNewRoman" w:hAnsi="TimesNewRoman" w:eastAsia="TimesNewRoman"/>
          <w:b w:val="0"/>
          <w:i w:val="0"/>
          <w:color w:val="000000"/>
          <w:sz w:val="21"/>
        </w:rPr>
        <w:t xml:space="preserve">[J]. </w:t>
      </w:r>
      <w:r>
        <w:rPr>
          <w:rFonts w:ascii="SimSun" w:hAnsi="SimSun" w:eastAsia="SimSun"/>
          <w:b w:val="0"/>
          <w:i w:val="0"/>
          <w:color w:val="000000"/>
          <w:sz w:val="21"/>
        </w:rPr>
        <w:t>指挥控制与仿</w:t>
      </w:r>
      <w:r>
        <w:tab/>
      </w:r>
      <w:r>
        <w:rPr>
          <w:rFonts w:ascii="SimSun" w:hAnsi="SimSun" w:eastAsia="SimSun"/>
          <w:b w:val="0"/>
          <w:i w:val="0"/>
          <w:color w:val="000000"/>
          <w:sz w:val="21"/>
        </w:rPr>
        <w:t>真</w:t>
      </w:r>
      <w:r>
        <w:rPr>
          <w:rFonts w:ascii="TimesNewRoman" w:hAnsi="TimesNewRoman" w:eastAsia="TimesNewRoman"/>
          <w:b w:val="0"/>
          <w:i w:val="0"/>
          <w:color w:val="000000"/>
          <w:sz w:val="21"/>
        </w:rPr>
        <w:t xml:space="preserve">, 2022, 44(4): 84-88. </w:t>
      </w:r>
    </w:p>
    <w:p>
      <w:pPr>
        <w:autoSpaceDN w:val="0"/>
        <w:tabs>
          <w:tab w:pos="1984" w:val="left"/>
        </w:tabs>
        <w:autoSpaceDE w:val="0"/>
        <w:widowControl/>
        <w:spacing w:line="314" w:lineRule="auto" w:before="208" w:after="0"/>
        <w:ind w:left="1564" w:right="0" w:firstLine="0"/>
        <w:jc w:val="left"/>
      </w:pPr>
      <w:r>
        <w:rPr>
          <w:rFonts w:ascii="TimesNewRoman" w:hAnsi="TimesNewRoman" w:eastAsia="TimesNewRoman"/>
          <w:b w:val="0"/>
          <w:i w:val="0"/>
          <w:color w:val="000000"/>
          <w:sz w:val="21"/>
        </w:rPr>
        <w:t>[33]</w:t>
      </w:r>
      <w:r>
        <w:rPr>
          <w:rFonts w:ascii="SimSun" w:hAnsi="SimSun" w:eastAsia="SimSun"/>
          <w:b w:val="0"/>
          <w:i w:val="0"/>
          <w:color w:val="000000"/>
          <w:sz w:val="21"/>
        </w:rPr>
        <w:t>陈明</w:t>
      </w:r>
      <w:r>
        <w:rPr>
          <w:rFonts w:ascii="TimesNewRoman" w:hAnsi="TimesNewRoman" w:eastAsia="TimesNewRoman"/>
          <w:b w:val="0"/>
          <w:i w:val="0"/>
          <w:color w:val="000000"/>
          <w:sz w:val="21"/>
        </w:rPr>
        <w:t xml:space="preserve">, </w:t>
      </w:r>
      <w:r>
        <w:rPr>
          <w:rFonts w:ascii="SimSun" w:hAnsi="SimSun" w:eastAsia="SimSun"/>
          <w:b w:val="0"/>
          <w:i w:val="0"/>
          <w:color w:val="000000"/>
          <w:sz w:val="21"/>
        </w:rPr>
        <w:t>汤文峤</w:t>
      </w:r>
      <w:r>
        <w:rPr>
          <w:rFonts w:ascii="TimesNewRoman" w:hAnsi="TimesNewRoman" w:eastAsia="TimesNewRoman"/>
          <w:b w:val="0"/>
          <w:i w:val="0"/>
          <w:color w:val="000000"/>
          <w:sz w:val="21"/>
        </w:rPr>
        <w:t xml:space="preserve">. </w:t>
      </w:r>
      <w:r>
        <w:rPr>
          <w:rFonts w:ascii="SimSun" w:hAnsi="SimSun" w:eastAsia="SimSun"/>
          <w:b w:val="0"/>
          <w:i w:val="0"/>
          <w:color w:val="000000"/>
          <w:sz w:val="21"/>
        </w:rPr>
        <w:t>网络空间安全战略情报保障能力的影响因素及对策研究</w:t>
      </w:r>
      <w:r>
        <w:rPr>
          <w:rFonts w:ascii="TimesNewRoman" w:hAnsi="TimesNewRoman" w:eastAsia="TimesNewRoman"/>
          <w:b w:val="0"/>
          <w:i w:val="0"/>
          <w:color w:val="000000"/>
          <w:sz w:val="21"/>
        </w:rPr>
        <w:t xml:space="preserve">[J]. </w:t>
      </w:r>
      <w:r>
        <w:rPr>
          <w:rFonts w:ascii="SimSun" w:hAnsi="SimSun" w:eastAsia="SimSun"/>
          <w:b w:val="0"/>
          <w:i w:val="0"/>
          <w:color w:val="000000"/>
          <w:sz w:val="21"/>
        </w:rPr>
        <w:t>情报杂志</w:t>
      </w:r>
      <w:r>
        <w:rPr>
          <w:rFonts w:ascii="TimesNewRoman" w:hAnsi="TimesNewRoman" w:eastAsia="TimesNewRoman"/>
          <w:b w:val="0"/>
          <w:i w:val="0"/>
          <w:color w:val="000000"/>
          <w:sz w:val="21"/>
        </w:rPr>
        <w:t xml:space="preserve">, </w:t>
      </w:r>
      <w:r>
        <w:tab/>
      </w:r>
      <w:r>
        <w:rPr>
          <w:rFonts w:ascii="TimesNewRoman" w:hAnsi="TimesNewRoman" w:eastAsia="TimesNewRoman"/>
          <w:b w:val="0"/>
          <w:i w:val="0"/>
          <w:color w:val="000000"/>
          <w:sz w:val="21"/>
        </w:rPr>
        <w:t xml:space="preserve">2021, 40(2): 111-115, 82. </w:t>
      </w:r>
    </w:p>
    <w:p>
      <w:pPr>
        <w:autoSpaceDN w:val="0"/>
        <w:tabs>
          <w:tab w:pos="1984" w:val="left"/>
        </w:tabs>
        <w:autoSpaceDE w:val="0"/>
        <w:widowControl/>
        <w:spacing w:line="295" w:lineRule="auto" w:before="208" w:after="0"/>
        <w:ind w:left="1564" w:right="0" w:firstLine="0"/>
        <w:jc w:val="left"/>
      </w:pPr>
      <w:r>
        <w:rPr>
          <w:rFonts w:ascii="TimesNewRoman" w:hAnsi="TimesNewRoman" w:eastAsia="TimesNewRoman"/>
          <w:b w:val="0"/>
          <w:i w:val="0"/>
          <w:color w:val="000000"/>
          <w:sz w:val="21"/>
        </w:rPr>
        <w:t>[34]</w:t>
      </w:r>
      <w:r>
        <w:rPr>
          <w:rFonts w:ascii="SimSun" w:hAnsi="SimSun" w:eastAsia="SimSun"/>
          <w:b w:val="0"/>
          <w:i w:val="0"/>
          <w:color w:val="000000"/>
          <w:sz w:val="21"/>
        </w:rPr>
        <w:t>崔婷</w:t>
      </w:r>
      <w:r>
        <w:rPr>
          <w:rFonts w:ascii="TimesNewRoman" w:hAnsi="TimesNewRoman" w:eastAsia="TimesNewRoman"/>
          <w:b w:val="0"/>
          <w:i w:val="0"/>
          <w:color w:val="000000"/>
          <w:sz w:val="21"/>
        </w:rPr>
        <w:t xml:space="preserve">, </w:t>
      </w:r>
      <w:r>
        <w:rPr>
          <w:rFonts w:ascii="SimSun" w:hAnsi="SimSun" w:eastAsia="SimSun"/>
          <w:b w:val="0"/>
          <w:i w:val="0"/>
          <w:color w:val="000000"/>
          <w:sz w:val="21"/>
        </w:rPr>
        <w:t>韩树清</w:t>
      </w:r>
      <w:r>
        <w:rPr>
          <w:rFonts w:ascii="TimesNewRoman" w:hAnsi="TimesNewRoman" w:eastAsia="TimesNewRoman"/>
          <w:b w:val="0"/>
          <w:i w:val="0"/>
          <w:color w:val="000000"/>
          <w:sz w:val="21"/>
        </w:rPr>
        <w:t xml:space="preserve">, </w:t>
      </w:r>
      <w:r>
        <w:rPr>
          <w:rFonts w:ascii="SimSun" w:hAnsi="SimSun" w:eastAsia="SimSun"/>
          <w:b w:val="0"/>
          <w:i w:val="0"/>
          <w:color w:val="000000"/>
          <w:sz w:val="21"/>
        </w:rPr>
        <w:t>张燕</w:t>
      </w:r>
      <w:r>
        <w:rPr>
          <w:rFonts w:ascii="TimesNewRoman" w:hAnsi="TimesNewRoman" w:eastAsia="TimesNewRoman"/>
          <w:b w:val="0"/>
          <w:i w:val="0"/>
          <w:color w:val="000000"/>
          <w:sz w:val="21"/>
        </w:rPr>
        <w:t xml:space="preserve">. </w:t>
      </w:r>
      <w:r>
        <w:rPr>
          <w:rFonts w:ascii="SimSun" w:hAnsi="SimSun" w:eastAsia="SimSun"/>
          <w:b w:val="0"/>
          <w:i w:val="0"/>
          <w:color w:val="000000"/>
          <w:sz w:val="21"/>
        </w:rPr>
        <w:t>非调度因素对航空器除冰保障能力的影响分析</w:t>
      </w:r>
      <w:r>
        <w:rPr>
          <w:rFonts w:ascii="TimesNewRoman" w:hAnsi="TimesNewRoman" w:eastAsia="TimesNewRoman"/>
          <w:b w:val="0"/>
          <w:i w:val="0"/>
          <w:color w:val="000000"/>
          <w:sz w:val="21"/>
        </w:rPr>
        <w:t xml:space="preserve">[J]. </w:t>
      </w:r>
      <w:r>
        <w:rPr>
          <w:rFonts w:ascii="SimSun" w:hAnsi="SimSun" w:eastAsia="SimSun"/>
          <w:b w:val="0"/>
          <w:i w:val="0"/>
          <w:color w:val="000000"/>
          <w:sz w:val="21"/>
        </w:rPr>
        <w:t>中国安全科学学</w:t>
      </w:r>
      <w:r>
        <w:tab/>
      </w:r>
      <w:r>
        <w:rPr>
          <w:rFonts w:ascii="SimSun" w:hAnsi="SimSun" w:eastAsia="SimSun"/>
          <w:b w:val="0"/>
          <w:i w:val="0"/>
          <w:color w:val="000000"/>
          <w:sz w:val="21"/>
        </w:rPr>
        <w:t>报</w:t>
      </w:r>
      <w:r>
        <w:rPr>
          <w:rFonts w:ascii="TimesNewRoman" w:hAnsi="TimesNewRoman" w:eastAsia="TimesNewRoman"/>
          <w:b w:val="0"/>
          <w:i w:val="0"/>
          <w:color w:val="000000"/>
          <w:sz w:val="21"/>
        </w:rPr>
        <w:t xml:space="preserve">, 2018, 28(2): 145-150. </w:t>
      </w:r>
    </w:p>
    <w:p>
      <w:pPr>
        <w:autoSpaceDN w:val="0"/>
        <w:tabs>
          <w:tab w:pos="1984" w:val="left"/>
        </w:tabs>
        <w:autoSpaceDE w:val="0"/>
        <w:widowControl/>
        <w:spacing w:line="314" w:lineRule="auto" w:before="208" w:after="0"/>
        <w:ind w:left="1564" w:right="0" w:firstLine="0"/>
        <w:jc w:val="left"/>
      </w:pPr>
      <w:r>
        <w:rPr>
          <w:rFonts w:ascii="TimesNewRoman" w:hAnsi="TimesNewRoman" w:eastAsia="TimesNewRoman"/>
          <w:b w:val="0"/>
          <w:i w:val="0"/>
          <w:color w:val="000000"/>
          <w:sz w:val="21"/>
        </w:rPr>
        <w:t>[35]</w:t>
      </w:r>
      <w:r>
        <w:rPr>
          <w:rFonts w:ascii="SimSun" w:hAnsi="SimSun" w:eastAsia="SimSun"/>
          <w:b w:val="0"/>
          <w:i w:val="0"/>
          <w:color w:val="000000"/>
          <w:sz w:val="21"/>
        </w:rPr>
        <w:t>邹忠义</w:t>
      </w:r>
      <w:r>
        <w:rPr>
          <w:rFonts w:ascii="TimesNewRoman" w:hAnsi="TimesNewRoman" w:eastAsia="TimesNewRoman"/>
          <w:b w:val="0"/>
          <w:i w:val="0"/>
          <w:color w:val="000000"/>
          <w:sz w:val="21"/>
        </w:rPr>
        <w:t xml:space="preserve">, </w:t>
      </w:r>
      <w:r>
        <w:rPr>
          <w:rFonts w:ascii="SimSun" w:hAnsi="SimSun" w:eastAsia="SimSun"/>
          <w:b w:val="0"/>
          <w:i w:val="0"/>
          <w:color w:val="000000"/>
          <w:sz w:val="21"/>
        </w:rPr>
        <w:t>黄斐</w:t>
      </w:r>
      <w:r>
        <w:rPr>
          <w:rFonts w:ascii="TimesNewRoman" w:hAnsi="TimesNewRoman" w:eastAsia="TimesNewRoman"/>
          <w:b w:val="0"/>
          <w:i w:val="0"/>
          <w:color w:val="000000"/>
          <w:sz w:val="21"/>
        </w:rPr>
        <w:t xml:space="preserve">, </w:t>
      </w:r>
      <w:r>
        <w:rPr>
          <w:rFonts w:ascii="SimSun" w:hAnsi="SimSun" w:eastAsia="SimSun"/>
          <w:b w:val="0"/>
          <w:i w:val="0"/>
          <w:color w:val="000000"/>
          <w:sz w:val="21"/>
        </w:rPr>
        <w:t>侯帅</w:t>
      </w:r>
      <w:r>
        <w:rPr>
          <w:rFonts w:ascii="TimesNewRoman" w:hAnsi="TimesNewRoman" w:eastAsia="TimesNewRoman"/>
          <w:b w:val="0"/>
          <w:i w:val="0"/>
          <w:color w:val="000000"/>
          <w:sz w:val="21"/>
        </w:rPr>
        <w:t xml:space="preserve">. </w:t>
      </w:r>
      <w:r>
        <w:rPr>
          <w:rFonts w:ascii="SimSun" w:hAnsi="SimSun" w:eastAsia="SimSun"/>
          <w:b w:val="0"/>
          <w:i w:val="0"/>
          <w:color w:val="000000"/>
          <w:sz w:val="21"/>
        </w:rPr>
        <w:t>突发事件下应急物资保障能力影响因素研究</w:t>
      </w:r>
      <w:r>
        <w:rPr>
          <w:rFonts w:ascii="TimesNewRoman" w:hAnsi="TimesNewRoman" w:eastAsia="TimesNewRoman"/>
          <w:b w:val="0"/>
          <w:i w:val="0"/>
          <w:color w:val="000000"/>
          <w:sz w:val="21"/>
        </w:rPr>
        <w:t xml:space="preserve">[J]. </w:t>
      </w:r>
      <w:r>
        <w:rPr>
          <w:rFonts w:ascii="SimSun" w:hAnsi="SimSun" w:eastAsia="SimSun"/>
          <w:b w:val="0"/>
          <w:i w:val="0"/>
          <w:color w:val="000000"/>
          <w:sz w:val="21"/>
        </w:rPr>
        <w:t>中国市场</w:t>
      </w:r>
      <w:r>
        <w:rPr>
          <w:rFonts w:ascii="TimesNewRoman" w:hAnsi="TimesNewRoman" w:eastAsia="TimesNewRoman"/>
          <w:b w:val="0"/>
          <w:i w:val="0"/>
          <w:color w:val="000000"/>
          <w:sz w:val="21"/>
        </w:rPr>
        <w:t xml:space="preserve">, 2016, </w:t>
      </w:r>
      <w:r>
        <w:tab/>
      </w:r>
      <w:r>
        <w:rPr>
          <w:rFonts w:ascii="TimesNewRoman" w:hAnsi="TimesNewRoman" w:eastAsia="TimesNewRoman"/>
          <w:b w:val="0"/>
          <w:i w:val="0"/>
          <w:color w:val="000000"/>
          <w:sz w:val="21"/>
        </w:rPr>
        <w:t xml:space="preserve">(36): 54-55. </w:t>
      </w:r>
    </w:p>
    <w:p>
      <w:pPr>
        <w:autoSpaceDN w:val="0"/>
        <w:autoSpaceDE w:val="0"/>
        <w:widowControl/>
        <w:spacing w:line="204" w:lineRule="auto" w:before="208" w:after="0"/>
        <w:ind w:left="1564" w:right="0" w:firstLine="0"/>
        <w:jc w:val="left"/>
      </w:pPr>
      <w:r>
        <w:rPr>
          <w:rFonts w:ascii="TimesNewRoman" w:hAnsi="TimesNewRoman" w:eastAsia="TimesNewRoman"/>
          <w:b w:val="0"/>
          <w:i w:val="0"/>
          <w:color w:val="000000"/>
          <w:sz w:val="21"/>
        </w:rPr>
        <w:t>[36]</w:t>
      </w:r>
      <w:r>
        <w:rPr>
          <w:rFonts w:ascii="SimSun" w:hAnsi="SimSun" w:eastAsia="SimSun"/>
          <w:b w:val="0"/>
          <w:i w:val="0"/>
          <w:color w:val="000000"/>
          <w:sz w:val="21"/>
        </w:rPr>
        <w:t>杨传秀</w:t>
      </w:r>
      <w:r>
        <w:rPr>
          <w:rFonts w:ascii="TimesNewRoman" w:hAnsi="TimesNewRoman" w:eastAsia="TimesNewRoman"/>
          <w:b w:val="0"/>
          <w:i w:val="0"/>
          <w:color w:val="000000"/>
          <w:sz w:val="21"/>
        </w:rPr>
        <w:t xml:space="preserve">. </w:t>
      </w:r>
      <w:r>
        <w:rPr>
          <w:rFonts w:ascii="SimSun" w:hAnsi="SimSun" w:eastAsia="SimSun"/>
          <w:b w:val="0"/>
          <w:i w:val="0"/>
          <w:color w:val="000000"/>
          <w:sz w:val="21"/>
        </w:rPr>
        <w:t>机场安全运行保障能力影响模式研究</w:t>
      </w:r>
      <w:r>
        <w:rPr>
          <w:rFonts w:ascii="TimesNewRoman" w:hAnsi="TimesNewRoman" w:eastAsia="TimesNewRoman"/>
          <w:b w:val="0"/>
          <w:i w:val="0"/>
          <w:color w:val="000000"/>
          <w:sz w:val="21"/>
        </w:rPr>
        <w:t xml:space="preserve">[D]. </w:t>
      </w:r>
      <w:r>
        <w:rPr>
          <w:rFonts w:ascii="SimSun" w:hAnsi="SimSun" w:eastAsia="SimSun"/>
          <w:b w:val="0"/>
          <w:i w:val="0"/>
          <w:color w:val="000000"/>
          <w:sz w:val="21"/>
        </w:rPr>
        <w:t>天津：中国民航大学</w:t>
      </w:r>
      <w:r>
        <w:rPr>
          <w:rFonts w:ascii="TimesNewRoman" w:hAnsi="TimesNewRoman" w:eastAsia="TimesNewRoman"/>
          <w:b w:val="0"/>
          <w:i w:val="0"/>
          <w:color w:val="000000"/>
          <w:sz w:val="21"/>
        </w:rPr>
        <w:t xml:space="preserve">, 2015. </w:t>
      </w:r>
    </w:p>
    <w:p>
      <w:pPr>
        <w:autoSpaceDN w:val="0"/>
        <w:tabs>
          <w:tab w:pos="1984" w:val="left"/>
        </w:tabs>
        <w:autoSpaceDE w:val="0"/>
        <w:widowControl/>
        <w:spacing w:line="295" w:lineRule="auto" w:before="208" w:after="0"/>
        <w:ind w:left="1564" w:right="0" w:firstLine="0"/>
        <w:jc w:val="left"/>
      </w:pPr>
      <w:r>
        <w:rPr>
          <w:rFonts w:ascii="TimesNewRoman" w:hAnsi="TimesNewRoman" w:eastAsia="TimesNewRoman"/>
          <w:b w:val="0"/>
          <w:i w:val="0"/>
          <w:color w:val="000000"/>
          <w:sz w:val="21"/>
        </w:rPr>
        <w:t>[37]</w:t>
      </w:r>
      <w:r>
        <w:rPr>
          <w:rFonts w:ascii="SimSun" w:hAnsi="SimSun" w:eastAsia="SimSun"/>
          <w:b w:val="0"/>
          <w:i w:val="0"/>
          <w:color w:val="000000"/>
          <w:sz w:val="21"/>
        </w:rPr>
        <w:t>金卫健</w:t>
      </w:r>
      <w:r>
        <w:rPr>
          <w:rFonts w:ascii="TimesNewRoman" w:hAnsi="TimesNewRoman" w:eastAsia="TimesNewRoman"/>
          <w:b w:val="0"/>
          <w:i w:val="0"/>
          <w:color w:val="000000"/>
          <w:sz w:val="21"/>
        </w:rPr>
        <w:t xml:space="preserve">, </w:t>
      </w:r>
      <w:r>
        <w:rPr>
          <w:rFonts w:ascii="SimSun" w:hAnsi="SimSun" w:eastAsia="SimSun"/>
          <w:b w:val="0"/>
          <w:i w:val="0"/>
          <w:color w:val="000000"/>
          <w:sz w:val="21"/>
        </w:rPr>
        <w:t>黄传峰</w:t>
      </w:r>
      <w:r>
        <w:rPr>
          <w:rFonts w:ascii="TimesNewRoman" w:hAnsi="TimesNewRoman" w:eastAsia="TimesNewRoman"/>
          <w:b w:val="0"/>
          <w:i w:val="0"/>
          <w:color w:val="000000"/>
          <w:sz w:val="21"/>
        </w:rPr>
        <w:t xml:space="preserve">, </w:t>
      </w:r>
      <w:r>
        <w:rPr>
          <w:rFonts w:ascii="SimSun" w:hAnsi="SimSun" w:eastAsia="SimSun"/>
          <w:b w:val="0"/>
          <w:i w:val="0"/>
          <w:color w:val="000000"/>
          <w:sz w:val="21"/>
        </w:rPr>
        <w:t>仇冬芳</w:t>
      </w:r>
      <w:r>
        <w:rPr>
          <w:rFonts w:ascii="TimesNewRoman" w:hAnsi="TimesNewRoman" w:eastAsia="TimesNewRoman"/>
          <w:b w:val="0"/>
          <w:i w:val="0"/>
          <w:color w:val="000000"/>
          <w:sz w:val="21"/>
        </w:rPr>
        <w:t xml:space="preserve">, </w:t>
      </w:r>
      <w:r>
        <w:rPr>
          <w:rFonts w:ascii="SimSun" w:hAnsi="SimSun" w:eastAsia="SimSun"/>
          <w:b w:val="0"/>
          <w:i w:val="0"/>
          <w:color w:val="000000"/>
          <w:sz w:val="21"/>
        </w:rPr>
        <w:t>等</w:t>
      </w:r>
      <w:r>
        <w:rPr>
          <w:rFonts w:ascii="TimesNewRoman" w:hAnsi="TimesNewRoman" w:eastAsia="TimesNewRoman"/>
          <w:b w:val="0"/>
          <w:i w:val="0"/>
          <w:color w:val="000000"/>
          <w:sz w:val="21"/>
        </w:rPr>
        <w:t xml:space="preserve">. </w:t>
      </w:r>
      <w:r>
        <w:rPr>
          <w:rFonts w:ascii="SimSun" w:hAnsi="SimSun" w:eastAsia="SimSun"/>
          <w:b w:val="0"/>
          <w:i w:val="0"/>
          <w:color w:val="000000"/>
          <w:sz w:val="21"/>
        </w:rPr>
        <w:t>基于混合型决策的应急物资保障能力关键因素识别研究</w:t>
      </w:r>
      <w:r>
        <w:rPr>
          <w:rFonts w:ascii="TimesNewRoman" w:hAnsi="TimesNewRoman" w:eastAsia="TimesNewRoman"/>
          <w:b w:val="0"/>
          <w:i w:val="0"/>
          <w:color w:val="000000"/>
          <w:sz w:val="21"/>
        </w:rPr>
        <w:t xml:space="preserve">[J]. </w:t>
      </w:r>
      <w:r>
        <w:tab/>
      </w:r>
      <w:r>
        <w:rPr>
          <w:rFonts w:ascii="SimSun" w:hAnsi="SimSun" w:eastAsia="SimSun"/>
          <w:b w:val="0"/>
          <w:i w:val="0"/>
          <w:color w:val="000000"/>
          <w:sz w:val="21"/>
        </w:rPr>
        <w:t>运筹与管理</w:t>
      </w:r>
      <w:r>
        <w:rPr>
          <w:rFonts w:ascii="TimesNewRoman" w:hAnsi="TimesNewRoman" w:eastAsia="TimesNewRoman"/>
          <w:b w:val="0"/>
          <w:i w:val="0"/>
          <w:color w:val="000000"/>
          <w:sz w:val="21"/>
        </w:rPr>
        <w:t xml:space="preserve">, 2020, (11). </w:t>
      </w:r>
    </w:p>
    <w:p>
      <w:pPr>
        <w:autoSpaceDN w:val="0"/>
        <w:tabs>
          <w:tab w:pos="1984" w:val="left"/>
        </w:tabs>
        <w:autoSpaceDE w:val="0"/>
        <w:widowControl/>
        <w:spacing w:line="295" w:lineRule="auto" w:before="208" w:after="0"/>
        <w:ind w:left="1564" w:right="0" w:firstLine="0"/>
        <w:jc w:val="left"/>
      </w:pPr>
      <w:r>
        <w:rPr>
          <w:rFonts w:ascii="TimesNewRoman" w:hAnsi="TimesNewRoman" w:eastAsia="TimesNewRoman"/>
          <w:b w:val="0"/>
          <w:i w:val="0"/>
          <w:color w:val="000000"/>
          <w:sz w:val="21"/>
        </w:rPr>
        <w:t>[38]</w:t>
      </w:r>
      <w:r>
        <w:rPr>
          <w:rFonts w:ascii="SimSun" w:hAnsi="SimSun" w:eastAsia="SimSun"/>
          <w:b w:val="0"/>
          <w:i w:val="0"/>
          <w:color w:val="000000"/>
          <w:sz w:val="21"/>
        </w:rPr>
        <w:t>王永刚</w:t>
      </w:r>
      <w:r>
        <w:rPr>
          <w:rFonts w:ascii="TimesNewRoman" w:hAnsi="TimesNewRoman" w:eastAsia="TimesNewRoman"/>
          <w:b w:val="0"/>
          <w:i w:val="0"/>
          <w:color w:val="000000"/>
          <w:sz w:val="21"/>
        </w:rPr>
        <w:t xml:space="preserve">, </w:t>
      </w:r>
      <w:r>
        <w:rPr>
          <w:rFonts w:ascii="SimSun" w:hAnsi="SimSun" w:eastAsia="SimSun"/>
          <w:b w:val="0"/>
          <w:i w:val="0"/>
          <w:color w:val="000000"/>
          <w:sz w:val="21"/>
        </w:rPr>
        <w:t>张宇</w:t>
      </w:r>
      <w:r>
        <w:rPr>
          <w:rFonts w:ascii="TimesNewRoman" w:hAnsi="TimesNewRoman" w:eastAsia="TimesNewRoman"/>
          <w:b w:val="0"/>
          <w:i w:val="0"/>
          <w:color w:val="000000"/>
          <w:sz w:val="21"/>
        </w:rPr>
        <w:t xml:space="preserve">, </w:t>
      </w:r>
      <w:r>
        <w:rPr>
          <w:rFonts w:ascii="SimSun" w:hAnsi="SimSun" w:eastAsia="SimSun"/>
          <w:b w:val="0"/>
          <w:i w:val="0"/>
          <w:color w:val="000000"/>
          <w:sz w:val="21"/>
        </w:rPr>
        <w:t>秦怀宇</w:t>
      </w:r>
      <w:r>
        <w:rPr>
          <w:rFonts w:ascii="TimesNewRoman" w:hAnsi="TimesNewRoman" w:eastAsia="TimesNewRoman"/>
          <w:b w:val="0"/>
          <w:i w:val="0"/>
          <w:color w:val="000000"/>
          <w:sz w:val="21"/>
        </w:rPr>
        <w:t xml:space="preserve">, </w:t>
      </w:r>
      <w:r>
        <w:rPr>
          <w:rFonts w:ascii="SimSun" w:hAnsi="SimSun" w:eastAsia="SimSun"/>
          <w:b w:val="0"/>
          <w:i w:val="0"/>
          <w:color w:val="000000"/>
          <w:sz w:val="21"/>
        </w:rPr>
        <w:t>等</w:t>
      </w:r>
      <w:r>
        <w:rPr>
          <w:rFonts w:ascii="TimesNewRoman" w:hAnsi="TimesNewRoman" w:eastAsia="TimesNewRoman"/>
          <w:b w:val="0"/>
          <w:i w:val="0"/>
          <w:color w:val="000000"/>
          <w:sz w:val="21"/>
        </w:rPr>
        <w:t xml:space="preserve">. </w:t>
      </w:r>
      <w:r>
        <w:rPr>
          <w:rFonts w:ascii="SimSun" w:hAnsi="SimSun" w:eastAsia="SimSun"/>
          <w:b w:val="0"/>
          <w:i w:val="0"/>
          <w:color w:val="000000"/>
          <w:sz w:val="21"/>
        </w:rPr>
        <w:t>基于系统动力学的机场安全运行保障能力模型及发展决策研</w:t>
      </w:r>
      <w:r>
        <w:tab/>
      </w:r>
      <w:r>
        <w:rPr>
          <w:rFonts w:ascii="SimSun" w:hAnsi="SimSun" w:eastAsia="SimSun"/>
          <w:b w:val="0"/>
          <w:i w:val="0"/>
          <w:color w:val="000000"/>
          <w:sz w:val="21"/>
        </w:rPr>
        <w:t>究</w:t>
      </w:r>
      <w:r>
        <w:rPr>
          <w:rFonts w:ascii="TimesNewRoman" w:hAnsi="TimesNewRoman" w:eastAsia="TimesNewRoman"/>
          <w:b w:val="0"/>
          <w:i w:val="0"/>
          <w:color w:val="000000"/>
          <w:sz w:val="21"/>
        </w:rPr>
        <w:t xml:space="preserve">[J]. </w:t>
      </w:r>
      <w:r>
        <w:rPr>
          <w:rFonts w:ascii="SimSun" w:hAnsi="SimSun" w:eastAsia="SimSun"/>
          <w:b w:val="0"/>
          <w:i w:val="0"/>
          <w:color w:val="000000"/>
          <w:sz w:val="21"/>
        </w:rPr>
        <w:t>安全与环境学报</w:t>
      </w:r>
      <w:r>
        <w:rPr>
          <w:rFonts w:ascii="TimesNewRoman" w:hAnsi="TimesNewRoman" w:eastAsia="TimesNewRoman"/>
          <w:b w:val="0"/>
          <w:i w:val="0"/>
          <w:color w:val="000000"/>
          <w:sz w:val="21"/>
        </w:rPr>
        <w:t xml:space="preserve">, 2016, 16(4): 210-215. </w:t>
      </w:r>
    </w:p>
    <w:p>
      <w:pPr>
        <w:autoSpaceDN w:val="0"/>
        <w:tabs>
          <w:tab w:pos="1984" w:val="left"/>
        </w:tabs>
        <w:autoSpaceDE w:val="0"/>
        <w:widowControl/>
        <w:spacing w:line="314" w:lineRule="auto" w:before="208" w:after="0"/>
        <w:ind w:left="1564" w:right="0" w:firstLine="0"/>
        <w:jc w:val="left"/>
      </w:pPr>
      <w:r>
        <w:rPr>
          <w:rFonts w:ascii="TimesNewRoman" w:hAnsi="TimesNewRoman" w:eastAsia="TimesNewRoman"/>
          <w:b w:val="0"/>
          <w:i w:val="0"/>
          <w:color w:val="000000"/>
          <w:sz w:val="21"/>
        </w:rPr>
        <w:t>[39]</w:t>
      </w:r>
      <w:r>
        <w:rPr>
          <w:rFonts w:ascii="SimSun" w:hAnsi="SimSun" w:eastAsia="SimSun"/>
          <w:b w:val="0"/>
          <w:i w:val="0"/>
          <w:color w:val="000000"/>
          <w:sz w:val="21"/>
        </w:rPr>
        <w:t>王增飞</w:t>
      </w:r>
      <w:r>
        <w:rPr>
          <w:rFonts w:ascii="TimesNewRoman" w:hAnsi="TimesNewRoman" w:eastAsia="TimesNewRoman"/>
          <w:b w:val="0"/>
          <w:i w:val="0"/>
          <w:color w:val="000000"/>
          <w:sz w:val="21"/>
        </w:rPr>
        <w:t xml:space="preserve">, </w:t>
      </w:r>
      <w:r>
        <w:rPr>
          <w:rFonts w:ascii="SimSun" w:hAnsi="SimSun" w:eastAsia="SimSun"/>
          <w:b w:val="0"/>
          <w:i w:val="0"/>
          <w:color w:val="000000"/>
          <w:sz w:val="21"/>
        </w:rPr>
        <w:t>刘增勇</w:t>
      </w:r>
      <w:r>
        <w:rPr>
          <w:rFonts w:ascii="TimesNewRoman" w:hAnsi="TimesNewRoman" w:eastAsia="TimesNewRoman"/>
          <w:b w:val="0"/>
          <w:i w:val="0"/>
          <w:color w:val="000000"/>
          <w:sz w:val="21"/>
        </w:rPr>
        <w:t xml:space="preserve">. </w:t>
      </w:r>
      <w:r>
        <w:rPr>
          <w:rFonts w:ascii="SimSun" w:hAnsi="SimSun" w:eastAsia="SimSun"/>
          <w:b w:val="0"/>
          <w:i w:val="0"/>
          <w:color w:val="000000"/>
          <w:sz w:val="21"/>
        </w:rPr>
        <w:t>基于熵权修正</w:t>
      </w:r>
      <w:r>
        <w:rPr>
          <w:rFonts w:ascii="TimesNewRoman" w:hAnsi="TimesNewRoman" w:eastAsia="TimesNewRoman"/>
          <w:b w:val="0"/>
          <w:i w:val="0"/>
          <w:color w:val="000000"/>
          <w:sz w:val="21"/>
        </w:rPr>
        <w:t>AHP</w:t>
      </w:r>
      <w:r>
        <w:rPr>
          <w:rFonts w:ascii="SimSun" w:hAnsi="SimSun" w:eastAsia="SimSun"/>
          <w:b w:val="0"/>
          <w:i w:val="0"/>
          <w:color w:val="000000"/>
          <w:sz w:val="21"/>
        </w:rPr>
        <w:t xml:space="preserve"> 的新装备保障能力模糊综合评价</w:t>
      </w:r>
      <w:r>
        <w:rPr>
          <w:rFonts w:ascii="TimesNewRoman" w:hAnsi="TimesNewRoman" w:eastAsia="TimesNewRoman"/>
          <w:b w:val="0"/>
          <w:i w:val="0"/>
          <w:color w:val="000000"/>
          <w:sz w:val="21"/>
        </w:rPr>
        <w:t xml:space="preserve">[J]. </w:t>
      </w:r>
      <w:r>
        <w:rPr>
          <w:rFonts w:ascii="SimSun" w:hAnsi="SimSun" w:eastAsia="SimSun"/>
          <w:b w:val="0"/>
          <w:i w:val="0"/>
          <w:color w:val="000000"/>
          <w:sz w:val="21"/>
        </w:rPr>
        <w:t>军事交通学报</w:t>
      </w:r>
      <w:r>
        <w:rPr>
          <w:rFonts w:ascii="TimesNewRoman" w:hAnsi="TimesNewRoman" w:eastAsia="TimesNewRoman"/>
          <w:b w:val="0"/>
          <w:i w:val="0"/>
          <w:color w:val="000000"/>
          <w:sz w:val="21"/>
        </w:rPr>
        <w:t xml:space="preserve">, </w:t>
      </w:r>
      <w:r>
        <w:tab/>
      </w:r>
      <w:r>
        <w:rPr>
          <w:rFonts w:ascii="TimesNewRoman" w:hAnsi="TimesNewRoman" w:eastAsia="TimesNewRoman"/>
          <w:b w:val="0"/>
          <w:i w:val="0"/>
          <w:color w:val="000000"/>
          <w:sz w:val="21"/>
        </w:rPr>
        <w:t xml:space="preserve">2022, 1(7): 25-31. </w:t>
      </w:r>
    </w:p>
    <w:p>
      <w:pPr>
        <w:autoSpaceDN w:val="0"/>
        <w:tabs>
          <w:tab w:pos="1984" w:val="left"/>
        </w:tabs>
        <w:autoSpaceDE w:val="0"/>
        <w:widowControl/>
        <w:spacing w:line="314" w:lineRule="auto" w:before="208" w:after="0"/>
        <w:ind w:left="1564" w:right="0" w:firstLine="0"/>
        <w:jc w:val="left"/>
      </w:pPr>
      <w:r>
        <w:rPr>
          <w:rFonts w:ascii="TimesNewRoman" w:hAnsi="TimesNewRoman" w:eastAsia="TimesNewRoman"/>
          <w:b w:val="0"/>
          <w:i w:val="0"/>
          <w:color w:val="000000"/>
          <w:sz w:val="21"/>
        </w:rPr>
        <w:t>[40]</w:t>
      </w:r>
      <w:r>
        <w:rPr>
          <w:rFonts w:ascii="SimSun" w:hAnsi="SimSun" w:eastAsia="SimSun"/>
          <w:b w:val="0"/>
          <w:i w:val="0"/>
          <w:color w:val="000000"/>
          <w:sz w:val="21"/>
        </w:rPr>
        <w:t>孙维璟</w:t>
      </w:r>
      <w:r>
        <w:rPr>
          <w:rFonts w:ascii="TimesNewRoman" w:hAnsi="TimesNewRoman" w:eastAsia="TimesNewRoman"/>
          <w:b w:val="0"/>
          <w:i w:val="0"/>
          <w:color w:val="000000"/>
          <w:sz w:val="21"/>
        </w:rPr>
        <w:t xml:space="preserve">. </w:t>
      </w:r>
      <w:r>
        <w:rPr>
          <w:rFonts w:ascii="SimSun" w:hAnsi="SimSun" w:eastAsia="SimSun"/>
          <w:b w:val="0"/>
          <w:i w:val="0"/>
          <w:color w:val="000000"/>
          <w:sz w:val="21"/>
        </w:rPr>
        <w:t>民航中小机场地面综合保障能力评估研究</w:t>
      </w:r>
      <w:r>
        <w:rPr>
          <w:rFonts w:ascii="TimesNewRoman" w:hAnsi="TimesNewRoman" w:eastAsia="TimesNewRoman"/>
          <w:b w:val="0"/>
          <w:i w:val="0"/>
          <w:color w:val="000000"/>
          <w:sz w:val="21"/>
        </w:rPr>
        <w:t xml:space="preserve">[D]. </w:t>
      </w:r>
      <w:r>
        <w:rPr>
          <w:rFonts w:ascii="SimSun" w:hAnsi="SimSun" w:eastAsia="SimSun"/>
          <w:b w:val="0"/>
          <w:i w:val="0"/>
          <w:color w:val="000000"/>
          <w:sz w:val="21"/>
        </w:rPr>
        <w:t>德阳：中国民用航空飞行学院</w:t>
      </w:r>
      <w:r>
        <w:rPr>
          <w:rFonts w:ascii="TimesNewRoman" w:hAnsi="TimesNewRoman" w:eastAsia="TimesNewRoman"/>
          <w:b w:val="0"/>
          <w:i w:val="0"/>
          <w:color w:val="000000"/>
          <w:sz w:val="21"/>
        </w:rPr>
        <w:t xml:space="preserve">, </w:t>
      </w:r>
      <w:r>
        <w:tab/>
      </w:r>
      <w:r>
        <w:rPr>
          <w:rFonts w:ascii="TimesNewRoman" w:hAnsi="TimesNewRoman" w:eastAsia="TimesNewRoman"/>
          <w:b w:val="0"/>
          <w:i w:val="0"/>
          <w:color w:val="000000"/>
          <w:sz w:val="21"/>
        </w:rPr>
        <w:t xml:space="preserve">2022. </w:t>
      </w:r>
    </w:p>
    <w:p>
      <w:pPr>
        <w:autoSpaceDN w:val="0"/>
        <w:autoSpaceDE w:val="0"/>
        <w:widowControl/>
        <w:spacing w:line="233" w:lineRule="auto" w:before="298" w:after="0"/>
        <w:ind w:left="0" w:right="4244" w:firstLine="0"/>
        <w:jc w:val="right"/>
      </w:pPr>
      <w:r>
        <w:rPr>
          <w:rFonts w:ascii="TimesNewRoman" w:hAnsi="TimesNewRoman" w:eastAsia="TimesNewRoman"/>
          <w:b w:val="0"/>
          <w:i w:val="0"/>
          <w:color w:val="000000"/>
          <w:sz w:val="18"/>
        </w:rPr>
        <w:t>101</w:t>
      </w:r>
    </w:p>
    <w:p>
      <w:pPr>
        <w:autoSpaceDN w:val="0"/>
        <w:tabs>
          <w:tab w:pos="1240" w:val="left"/>
        </w:tabs>
        <w:autoSpaceDE w:val="0"/>
        <w:widowControl/>
        <w:spacing w:line="240" w:lineRule="auto" w:before="424" w:after="0"/>
        <w:ind w:left="0" w:right="0" w:firstLine="0"/>
        <w:jc w:val="left"/>
      </w:pPr>
      <w:r>
        <w:drawing>
          <wp:inline xmlns:a="http://schemas.openxmlformats.org/drawingml/2006/main" xmlns:pic="http://schemas.openxmlformats.org/drawingml/2006/picture">
            <wp:extent cx="584200" cy="165100"/>
            <wp:docPr id="420" name="Picture 42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21" name="Picture 42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2" w:right="1290"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2904" w:firstLine="0"/>
        <w:jc w:val="right"/>
      </w:pPr>
      <w:r>
        <w:rPr>
          <w:rFonts w:ascii="SimSun" w:hAnsi="SimSun" w:eastAsia="SimSun"/>
          <w:b w:val="0"/>
          <w:i w:val="0"/>
          <w:color w:val="000000"/>
          <w:sz w:val="21"/>
        </w:rPr>
        <w:t>河南理工大学土木水利硕士专业学位论文</w:t>
      </w:r>
    </w:p>
    <w:p>
      <w:pPr>
        <w:autoSpaceDN w:val="0"/>
        <w:tabs>
          <w:tab w:pos="1418" w:val="left"/>
        </w:tabs>
        <w:autoSpaceDE w:val="0"/>
        <w:widowControl/>
        <w:spacing w:line="314" w:lineRule="auto" w:before="490" w:after="0"/>
        <w:ind w:left="998" w:right="432" w:firstLine="0"/>
        <w:jc w:val="left"/>
      </w:pPr>
      <w:r>
        <w:rPr>
          <w:rFonts w:ascii="TimesNewRoman" w:hAnsi="TimesNewRoman" w:eastAsia="TimesNewRoman"/>
          <w:b w:val="0"/>
          <w:i w:val="0"/>
          <w:color w:val="000000"/>
          <w:sz w:val="21"/>
        </w:rPr>
        <w:t>[41]</w:t>
      </w:r>
      <w:r>
        <w:rPr>
          <w:rFonts w:ascii="SimSun" w:hAnsi="SimSun" w:eastAsia="SimSun"/>
          <w:b w:val="0"/>
          <w:i w:val="0"/>
          <w:color w:val="000000"/>
          <w:sz w:val="21"/>
        </w:rPr>
        <w:t>孙佳</w:t>
      </w:r>
      <w:r>
        <w:rPr>
          <w:rFonts w:ascii="TimesNewRoman" w:hAnsi="TimesNewRoman" w:eastAsia="TimesNewRoman"/>
          <w:b w:val="0"/>
          <w:i w:val="0"/>
          <w:color w:val="000000"/>
          <w:sz w:val="21"/>
        </w:rPr>
        <w:t xml:space="preserve">, </w:t>
      </w:r>
      <w:r>
        <w:rPr>
          <w:rFonts w:ascii="SimSun" w:hAnsi="SimSun" w:eastAsia="SimSun"/>
          <w:b w:val="0"/>
          <w:i w:val="0"/>
          <w:color w:val="000000"/>
          <w:sz w:val="21"/>
        </w:rPr>
        <w:t>姜启军</w:t>
      </w:r>
      <w:r>
        <w:rPr>
          <w:rFonts w:ascii="TimesNewRoman" w:hAnsi="TimesNewRoman" w:eastAsia="TimesNewRoman"/>
          <w:b w:val="0"/>
          <w:i w:val="0"/>
          <w:color w:val="000000"/>
          <w:sz w:val="21"/>
        </w:rPr>
        <w:t xml:space="preserve">. </w:t>
      </w:r>
      <w:r>
        <w:rPr>
          <w:rFonts w:ascii="SimSun" w:hAnsi="SimSun" w:eastAsia="SimSun"/>
          <w:b w:val="0"/>
          <w:i w:val="0"/>
          <w:color w:val="000000"/>
          <w:sz w:val="21"/>
        </w:rPr>
        <w:t>国企的城市食品应急保障能力评价分析</w:t>
      </w:r>
      <w:r>
        <w:rPr>
          <w:rFonts w:ascii="TimesNewRoman" w:hAnsi="TimesNewRoman" w:eastAsia="TimesNewRoman"/>
          <w:b w:val="0"/>
          <w:i w:val="0"/>
          <w:color w:val="000000"/>
          <w:sz w:val="21"/>
        </w:rPr>
        <w:t xml:space="preserve">[J]. </w:t>
      </w:r>
      <w:r>
        <w:rPr>
          <w:rFonts w:ascii="SimSun" w:hAnsi="SimSun" w:eastAsia="SimSun"/>
          <w:b w:val="0"/>
          <w:i w:val="0"/>
          <w:color w:val="000000"/>
          <w:sz w:val="21"/>
        </w:rPr>
        <w:t>食品工业</w:t>
      </w:r>
      <w:r>
        <w:rPr>
          <w:rFonts w:ascii="TimesNewRoman" w:hAnsi="TimesNewRoman" w:eastAsia="TimesNewRoman"/>
          <w:b w:val="0"/>
          <w:i w:val="0"/>
          <w:color w:val="000000"/>
          <w:sz w:val="21"/>
        </w:rPr>
        <w:t>, 2021, 42(12): 366-</w:t>
      </w:r>
      <w:r>
        <w:tab/>
      </w:r>
      <w:r>
        <w:rPr>
          <w:rFonts w:ascii="TimesNewRoman" w:hAnsi="TimesNewRoman" w:eastAsia="TimesNewRoman"/>
          <w:b w:val="0"/>
          <w:i w:val="0"/>
          <w:color w:val="000000"/>
          <w:sz w:val="21"/>
        </w:rPr>
        <w:t xml:space="preserve">370. </w:t>
      </w:r>
    </w:p>
    <w:p>
      <w:pPr>
        <w:autoSpaceDN w:val="0"/>
        <w:tabs>
          <w:tab w:pos="1418" w:val="left"/>
        </w:tabs>
        <w:autoSpaceDE w:val="0"/>
        <w:widowControl/>
        <w:spacing w:line="295" w:lineRule="auto" w:before="208" w:after="0"/>
        <w:ind w:left="998" w:right="432" w:firstLine="0"/>
        <w:jc w:val="left"/>
      </w:pPr>
      <w:r>
        <w:rPr>
          <w:rFonts w:ascii="TimesNewRoman" w:hAnsi="TimesNewRoman" w:eastAsia="TimesNewRoman"/>
          <w:b w:val="0"/>
          <w:i w:val="0"/>
          <w:color w:val="000000"/>
          <w:sz w:val="21"/>
        </w:rPr>
        <w:t>[42]</w:t>
      </w:r>
      <w:r>
        <w:rPr>
          <w:rFonts w:ascii="SimSun" w:hAnsi="SimSun" w:eastAsia="SimSun"/>
          <w:b w:val="0"/>
          <w:i w:val="0"/>
          <w:color w:val="000000"/>
          <w:sz w:val="21"/>
        </w:rPr>
        <w:t>刘治政</w:t>
      </w:r>
      <w:r>
        <w:rPr>
          <w:rFonts w:ascii="TimesNewRoman" w:hAnsi="TimesNewRoman" w:eastAsia="TimesNewRoman"/>
          <w:b w:val="0"/>
          <w:i w:val="0"/>
          <w:color w:val="000000"/>
          <w:sz w:val="21"/>
        </w:rPr>
        <w:t xml:space="preserve">, </w:t>
      </w:r>
      <w:r>
        <w:rPr>
          <w:rFonts w:ascii="SimSun" w:hAnsi="SimSun" w:eastAsia="SimSun"/>
          <w:b w:val="0"/>
          <w:i w:val="0"/>
          <w:color w:val="000000"/>
          <w:sz w:val="21"/>
        </w:rPr>
        <w:t>朱恒华</w:t>
      </w:r>
      <w:r>
        <w:rPr>
          <w:rFonts w:ascii="TimesNewRoman" w:hAnsi="TimesNewRoman" w:eastAsia="TimesNewRoman"/>
          <w:b w:val="0"/>
          <w:i w:val="0"/>
          <w:color w:val="000000"/>
          <w:sz w:val="21"/>
        </w:rPr>
        <w:t xml:space="preserve">, </w:t>
      </w:r>
      <w:r>
        <w:rPr>
          <w:rFonts w:ascii="SimSun" w:hAnsi="SimSun" w:eastAsia="SimSun"/>
          <w:b w:val="0"/>
          <w:i w:val="0"/>
          <w:color w:val="000000"/>
          <w:sz w:val="21"/>
        </w:rPr>
        <w:t>王晶晶</w:t>
      </w:r>
      <w:r>
        <w:rPr>
          <w:rFonts w:ascii="TimesNewRoman" w:hAnsi="TimesNewRoman" w:eastAsia="TimesNewRoman"/>
          <w:b w:val="0"/>
          <w:i w:val="0"/>
          <w:color w:val="000000"/>
          <w:sz w:val="21"/>
        </w:rPr>
        <w:t xml:space="preserve">, </w:t>
      </w:r>
      <w:r>
        <w:rPr>
          <w:rFonts w:ascii="SimSun" w:hAnsi="SimSun" w:eastAsia="SimSun"/>
          <w:b w:val="0"/>
          <w:i w:val="0"/>
          <w:color w:val="000000"/>
          <w:sz w:val="21"/>
        </w:rPr>
        <w:t>等</w:t>
      </w:r>
      <w:r>
        <w:rPr>
          <w:rFonts w:ascii="TimesNewRoman" w:hAnsi="TimesNewRoman" w:eastAsia="TimesNewRoman"/>
          <w:b w:val="0"/>
          <w:i w:val="0"/>
          <w:color w:val="000000"/>
          <w:sz w:val="21"/>
        </w:rPr>
        <w:t>. GIS</w:t>
      </w:r>
      <w:r>
        <w:rPr>
          <w:rFonts w:ascii="SimSun" w:hAnsi="SimSun" w:eastAsia="SimSun"/>
          <w:b w:val="0"/>
          <w:i w:val="0"/>
          <w:color w:val="000000"/>
          <w:sz w:val="21"/>
        </w:rPr>
        <w:t xml:space="preserve"> 层次分析法在地质环境保障能力评价中的应用——以山</w:t>
      </w:r>
      <w:r>
        <w:tab/>
      </w:r>
      <w:r>
        <w:rPr>
          <w:rFonts w:ascii="SimSun" w:hAnsi="SimSun" w:eastAsia="SimSun"/>
          <w:b w:val="0"/>
          <w:i w:val="0"/>
          <w:color w:val="000000"/>
          <w:sz w:val="21"/>
        </w:rPr>
        <w:t>东半岛蓝色经济区为例</w:t>
      </w:r>
      <w:r>
        <w:rPr>
          <w:rFonts w:ascii="TimesNewRoman" w:hAnsi="TimesNewRoman" w:eastAsia="TimesNewRoman"/>
          <w:b w:val="0"/>
          <w:i w:val="0"/>
          <w:color w:val="000000"/>
          <w:sz w:val="21"/>
        </w:rPr>
        <w:t xml:space="preserve">[J]. </w:t>
      </w:r>
      <w:r>
        <w:rPr>
          <w:rFonts w:ascii="SimSun" w:hAnsi="SimSun" w:eastAsia="SimSun"/>
          <w:b w:val="0"/>
          <w:i w:val="0"/>
          <w:color w:val="000000"/>
          <w:sz w:val="21"/>
        </w:rPr>
        <w:t>山东国土资源</w:t>
      </w:r>
      <w:r>
        <w:rPr>
          <w:rFonts w:ascii="TimesNewRoman" w:hAnsi="TimesNewRoman" w:eastAsia="TimesNewRoman"/>
          <w:b w:val="0"/>
          <w:i w:val="0"/>
          <w:color w:val="000000"/>
          <w:sz w:val="21"/>
        </w:rPr>
        <w:t xml:space="preserve">, 2021, 37(12): 93-99. </w:t>
      </w:r>
    </w:p>
    <w:p>
      <w:pPr>
        <w:autoSpaceDN w:val="0"/>
        <w:tabs>
          <w:tab w:pos="1418" w:val="left"/>
        </w:tabs>
        <w:autoSpaceDE w:val="0"/>
        <w:widowControl/>
        <w:spacing w:line="341" w:lineRule="auto" w:before="208" w:after="0"/>
        <w:ind w:left="998" w:right="432" w:firstLine="0"/>
        <w:jc w:val="left"/>
      </w:pPr>
      <w:r>
        <w:rPr>
          <w:rFonts w:ascii="TimesNewRoman" w:hAnsi="TimesNewRoman" w:eastAsia="TimesNewRoman"/>
          <w:b w:val="0"/>
          <w:i w:val="0"/>
          <w:color w:val="000000"/>
          <w:sz w:val="21"/>
        </w:rPr>
        <w:t>[43]</w:t>
      </w:r>
      <w:r>
        <w:rPr>
          <w:rFonts w:ascii="SimSun" w:hAnsi="SimSun" w:eastAsia="SimSun"/>
          <w:b w:val="0"/>
          <w:i w:val="0"/>
          <w:color w:val="000000"/>
          <w:sz w:val="21"/>
        </w:rPr>
        <w:t>李建平</w:t>
      </w:r>
      <w:r>
        <w:rPr>
          <w:rFonts w:ascii="TimesNewRoman" w:hAnsi="TimesNewRoman" w:eastAsia="TimesNewRoman"/>
          <w:b w:val="0"/>
          <w:i w:val="0"/>
          <w:color w:val="000000"/>
          <w:sz w:val="21"/>
        </w:rPr>
        <w:t xml:space="preserve">. </w:t>
      </w:r>
      <w:r>
        <w:rPr>
          <w:rFonts w:ascii="SimSun" w:hAnsi="SimSun" w:eastAsia="SimSun"/>
          <w:b w:val="0"/>
          <w:i w:val="0"/>
          <w:color w:val="000000"/>
          <w:sz w:val="21"/>
        </w:rPr>
        <w:t>三岔河镇集体公益林管护保障能力评价</w:t>
      </w:r>
      <w:r>
        <w:rPr>
          <w:rFonts w:ascii="TimesNewRoman" w:hAnsi="TimesNewRoman" w:eastAsia="TimesNewRoman"/>
          <w:b w:val="0"/>
          <w:i w:val="0"/>
          <w:color w:val="000000"/>
          <w:sz w:val="21"/>
        </w:rPr>
        <w:t xml:space="preserve">[J]. </w:t>
      </w:r>
      <w:r>
        <w:rPr>
          <w:rFonts w:ascii="SimSun" w:hAnsi="SimSun" w:eastAsia="SimSun"/>
          <w:b w:val="0"/>
          <w:i w:val="0"/>
          <w:color w:val="000000"/>
          <w:sz w:val="21"/>
        </w:rPr>
        <w:t>绿色科技</w:t>
      </w:r>
      <w:r>
        <w:rPr>
          <w:rFonts w:ascii="TimesNewRoman" w:hAnsi="TimesNewRoman" w:eastAsia="TimesNewRoman"/>
          <w:b w:val="0"/>
          <w:i w:val="0"/>
          <w:color w:val="000000"/>
          <w:sz w:val="21"/>
        </w:rPr>
        <w:t xml:space="preserve">, 2021, 23(23): 194-196. </w:t>
      </w:r>
      <w:r>
        <w:rPr>
          <w:rFonts w:ascii="TimesNewRoman" w:hAnsi="TimesNewRoman" w:eastAsia="TimesNewRoman"/>
          <w:b w:val="0"/>
          <w:i w:val="0"/>
          <w:color w:val="000000"/>
          <w:sz w:val="21"/>
        </w:rPr>
        <w:t>[44]</w:t>
      </w:r>
      <w:r>
        <w:rPr>
          <w:rFonts w:ascii="SimSun" w:hAnsi="SimSun" w:eastAsia="SimSun"/>
          <w:b w:val="0"/>
          <w:i w:val="0"/>
          <w:color w:val="000000"/>
          <w:sz w:val="21"/>
        </w:rPr>
        <w:t>王艳红</w:t>
      </w:r>
      <w:r>
        <w:rPr>
          <w:rFonts w:ascii="TimesNewRoman" w:hAnsi="TimesNewRoman" w:eastAsia="TimesNewRoman"/>
          <w:b w:val="0"/>
          <w:i w:val="0"/>
          <w:color w:val="000000"/>
          <w:sz w:val="21"/>
        </w:rPr>
        <w:t xml:space="preserve">. </w:t>
      </w:r>
      <w:r>
        <w:rPr>
          <w:rFonts w:ascii="SimSun" w:hAnsi="SimSun" w:eastAsia="SimSun"/>
          <w:b w:val="0"/>
          <w:i w:val="0"/>
          <w:color w:val="000000"/>
          <w:sz w:val="21"/>
        </w:rPr>
        <w:t>基于云模型的消防救援战勤保障能力评价</w:t>
      </w:r>
      <w:r>
        <w:rPr>
          <w:rFonts w:ascii="TimesNewRoman" w:hAnsi="TimesNewRoman" w:eastAsia="TimesNewRoman"/>
          <w:b w:val="0"/>
          <w:i w:val="0"/>
          <w:color w:val="000000"/>
          <w:sz w:val="21"/>
        </w:rPr>
        <w:t xml:space="preserve">[J]. </w:t>
      </w:r>
      <w:r>
        <w:rPr>
          <w:rFonts w:ascii="SimSun" w:hAnsi="SimSun" w:eastAsia="SimSun"/>
          <w:b w:val="0"/>
          <w:i w:val="0"/>
          <w:color w:val="000000"/>
          <w:sz w:val="21"/>
        </w:rPr>
        <w:t>武警学院学报</w:t>
      </w:r>
      <w:r>
        <w:rPr>
          <w:rFonts w:ascii="TimesNewRoman" w:hAnsi="TimesNewRoman" w:eastAsia="TimesNewRoman"/>
          <w:b w:val="0"/>
          <w:i w:val="0"/>
          <w:color w:val="000000"/>
          <w:sz w:val="21"/>
        </w:rPr>
        <w:t xml:space="preserve">, 2021, 37(6): 26-30. </w:t>
      </w:r>
      <w:r>
        <w:rPr>
          <w:rFonts w:ascii="TimesNewRoman" w:hAnsi="TimesNewRoman" w:eastAsia="TimesNewRoman"/>
          <w:b w:val="0"/>
          <w:i w:val="0"/>
          <w:color w:val="000000"/>
          <w:sz w:val="21"/>
        </w:rPr>
        <w:t>[45]</w:t>
      </w:r>
      <w:r>
        <w:rPr>
          <w:rFonts w:ascii="SimSun" w:hAnsi="SimSun" w:eastAsia="SimSun"/>
          <w:b w:val="0"/>
          <w:i w:val="0"/>
          <w:color w:val="000000"/>
          <w:sz w:val="21"/>
        </w:rPr>
        <w:t>宋星</w:t>
      </w:r>
      <w:r>
        <w:rPr>
          <w:rFonts w:ascii="TimesNewRoman" w:hAnsi="TimesNewRoman" w:eastAsia="TimesNewRoman"/>
          <w:b w:val="0"/>
          <w:i w:val="0"/>
          <w:color w:val="000000"/>
          <w:sz w:val="21"/>
        </w:rPr>
        <w:t xml:space="preserve">, </w:t>
      </w:r>
      <w:r>
        <w:rPr>
          <w:rFonts w:ascii="SimSun" w:hAnsi="SimSun" w:eastAsia="SimSun"/>
          <w:b w:val="0"/>
          <w:i w:val="0"/>
          <w:color w:val="000000"/>
          <w:sz w:val="21"/>
        </w:rPr>
        <w:t>贾红丽</w:t>
      </w:r>
      <w:r>
        <w:rPr>
          <w:rFonts w:ascii="TimesNewRoman" w:hAnsi="TimesNewRoman" w:eastAsia="TimesNewRoman"/>
          <w:b w:val="0"/>
          <w:i w:val="0"/>
          <w:color w:val="000000"/>
          <w:sz w:val="21"/>
        </w:rPr>
        <w:t xml:space="preserve">, </w:t>
      </w:r>
      <w:r>
        <w:rPr>
          <w:rFonts w:ascii="SimSun" w:hAnsi="SimSun" w:eastAsia="SimSun"/>
          <w:b w:val="0"/>
          <w:i w:val="0"/>
          <w:color w:val="000000"/>
          <w:sz w:val="21"/>
        </w:rPr>
        <w:t>周晗</w:t>
      </w:r>
      <w:r>
        <w:rPr>
          <w:rFonts w:ascii="TimesNewRoman" w:hAnsi="TimesNewRoman" w:eastAsia="TimesNewRoman"/>
          <w:b w:val="0"/>
          <w:i w:val="0"/>
          <w:color w:val="000000"/>
          <w:sz w:val="21"/>
        </w:rPr>
        <w:t xml:space="preserve">, </w:t>
      </w:r>
      <w:r>
        <w:rPr>
          <w:rFonts w:ascii="SimSun" w:hAnsi="SimSun" w:eastAsia="SimSun"/>
          <w:b w:val="0"/>
          <w:i w:val="0"/>
          <w:color w:val="000000"/>
          <w:sz w:val="21"/>
        </w:rPr>
        <w:t>等</w:t>
      </w:r>
      <w:r>
        <w:rPr>
          <w:rFonts w:ascii="TimesNewRoman" w:hAnsi="TimesNewRoman" w:eastAsia="TimesNewRoman"/>
          <w:b w:val="0"/>
          <w:i w:val="0"/>
          <w:color w:val="000000"/>
          <w:sz w:val="21"/>
        </w:rPr>
        <w:t xml:space="preserve">. </w:t>
      </w:r>
      <w:r>
        <w:rPr>
          <w:rFonts w:ascii="SimSun" w:hAnsi="SimSun" w:eastAsia="SimSun"/>
          <w:b w:val="0"/>
          <w:i w:val="0"/>
          <w:color w:val="000000"/>
          <w:sz w:val="21"/>
        </w:rPr>
        <w:t>基于组合权重的合成旅装备维修保障能力评价</w:t>
      </w:r>
      <w:r>
        <w:rPr>
          <w:rFonts w:ascii="TimesNewRoman" w:hAnsi="TimesNewRoman" w:eastAsia="TimesNewRoman"/>
          <w:b w:val="0"/>
          <w:i w:val="0"/>
          <w:color w:val="000000"/>
          <w:sz w:val="21"/>
        </w:rPr>
        <w:t xml:space="preserve">[J]. </w:t>
      </w:r>
      <w:r>
        <w:rPr>
          <w:rFonts w:ascii="SimSun" w:hAnsi="SimSun" w:eastAsia="SimSun"/>
          <w:b w:val="0"/>
          <w:i w:val="0"/>
          <w:color w:val="000000"/>
          <w:sz w:val="21"/>
        </w:rPr>
        <w:t>指挥控制与</w:t>
      </w:r>
      <w:r>
        <w:tab/>
      </w:r>
      <w:r>
        <w:rPr>
          <w:rFonts w:ascii="SimSun" w:hAnsi="SimSun" w:eastAsia="SimSun"/>
          <w:b w:val="0"/>
          <w:i w:val="0"/>
          <w:color w:val="000000"/>
          <w:sz w:val="21"/>
        </w:rPr>
        <w:t>仿真</w:t>
      </w:r>
      <w:r>
        <w:rPr>
          <w:rFonts w:ascii="TimesNewRoman" w:hAnsi="TimesNewRoman" w:eastAsia="TimesNewRoman"/>
          <w:b w:val="0"/>
          <w:i w:val="0"/>
          <w:color w:val="000000"/>
          <w:sz w:val="21"/>
        </w:rPr>
        <w:t xml:space="preserve">, 2020, 42(1): 95-100. </w:t>
      </w:r>
    </w:p>
    <w:p>
      <w:pPr>
        <w:autoSpaceDN w:val="0"/>
        <w:tabs>
          <w:tab w:pos="1418" w:val="left"/>
        </w:tabs>
        <w:autoSpaceDE w:val="0"/>
        <w:widowControl/>
        <w:spacing w:line="295" w:lineRule="auto" w:before="208" w:after="0"/>
        <w:ind w:left="998" w:right="432" w:firstLine="0"/>
        <w:jc w:val="left"/>
      </w:pPr>
      <w:r>
        <w:rPr>
          <w:rFonts w:ascii="TimesNewRoman" w:hAnsi="TimesNewRoman" w:eastAsia="TimesNewRoman"/>
          <w:b w:val="0"/>
          <w:i w:val="0"/>
          <w:color w:val="000000"/>
          <w:sz w:val="21"/>
        </w:rPr>
        <w:t>[46]</w:t>
      </w:r>
      <w:r>
        <w:rPr>
          <w:rFonts w:ascii="SimSun" w:hAnsi="SimSun" w:eastAsia="SimSun"/>
          <w:b w:val="0"/>
          <w:i w:val="0"/>
          <w:color w:val="000000"/>
          <w:sz w:val="21"/>
        </w:rPr>
        <w:t>邓资文</w:t>
      </w:r>
      <w:r>
        <w:rPr>
          <w:rFonts w:ascii="TimesNewRoman" w:hAnsi="TimesNewRoman" w:eastAsia="TimesNewRoman"/>
          <w:b w:val="0"/>
          <w:i w:val="0"/>
          <w:color w:val="000000"/>
          <w:sz w:val="21"/>
        </w:rPr>
        <w:t xml:space="preserve">, </w:t>
      </w:r>
      <w:r>
        <w:rPr>
          <w:rFonts w:ascii="SimSun" w:hAnsi="SimSun" w:eastAsia="SimSun"/>
          <w:b w:val="0"/>
          <w:i w:val="0"/>
          <w:color w:val="000000"/>
          <w:sz w:val="21"/>
        </w:rPr>
        <w:t>陈智</w:t>
      </w:r>
      <w:r>
        <w:rPr>
          <w:rFonts w:ascii="TimesNewRoman" w:hAnsi="TimesNewRoman" w:eastAsia="TimesNewRoman"/>
          <w:b w:val="0"/>
          <w:i w:val="0"/>
          <w:color w:val="000000"/>
          <w:sz w:val="21"/>
        </w:rPr>
        <w:t xml:space="preserve">, </w:t>
      </w:r>
      <w:r>
        <w:rPr>
          <w:rFonts w:ascii="SimSun" w:hAnsi="SimSun" w:eastAsia="SimSun"/>
          <w:b w:val="0"/>
          <w:i w:val="0"/>
          <w:color w:val="000000"/>
          <w:sz w:val="21"/>
        </w:rPr>
        <w:t>马幸</w:t>
      </w:r>
      <w:r>
        <w:rPr>
          <w:rFonts w:ascii="TimesNewRoman" w:hAnsi="TimesNewRoman" w:eastAsia="TimesNewRoman"/>
          <w:b w:val="0"/>
          <w:i w:val="0"/>
          <w:color w:val="000000"/>
          <w:sz w:val="21"/>
        </w:rPr>
        <w:t xml:space="preserve">, </w:t>
      </w:r>
      <w:r>
        <w:rPr>
          <w:rFonts w:ascii="SimSun" w:hAnsi="SimSun" w:eastAsia="SimSun"/>
          <w:b w:val="0"/>
          <w:i w:val="0"/>
          <w:color w:val="000000"/>
          <w:sz w:val="21"/>
        </w:rPr>
        <w:t>等</w:t>
      </w:r>
      <w:r>
        <w:rPr>
          <w:rFonts w:ascii="TimesNewRoman" w:hAnsi="TimesNewRoman" w:eastAsia="TimesNewRoman"/>
          <w:b w:val="0"/>
          <w:i w:val="0"/>
          <w:color w:val="000000"/>
          <w:sz w:val="21"/>
        </w:rPr>
        <w:t xml:space="preserve">. </w:t>
      </w:r>
      <w:r>
        <w:rPr>
          <w:rFonts w:ascii="SimSun" w:hAnsi="SimSun" w:eastAsia="SimSun"/>
          <w:b w:val="0"/>
          <w:i w:val="0"/>
          <w:color w:val="000000"/>
          <w:sz w:val="21"/>
        </w:rPr>
        <w:t>基于灰色层次分析法的航天搜救行动能力评估</w:t>
      </w:r>
      <w:r>
        <w:rPr>
          <w:rFonts w:ascii="TimesNewRoman" w:hAnsi="TimesNewRoman" w:eastAsia="TimesNewRoman"/>
          <w:b w:val="0"/>
          <w:i w:val="0"/>
          <w:color w:val="000000"/>
          <w:sz w:val="21"/>
        </w:rPr>
        <w:t xml:space="preserve">[J]. </w:t>
      </w:r>
      <w:r>
        <w:rPr>
          <w:rFonts w:ascii="SimSun" w:hAnsi="SimSun" w:eastAsia="SimSun"/>
          <w:b w:val="0"/>
          <w:i w:val="0"/>
          <w:color w:val="000000"/>
          <w:sz w:val="21"/>
        </w:rPr>
        <w:t>舰船电子工</w:t>
      </w:r>
      <w:r>
        <w:tab/>
      </w:r>
      <w:r>
        <w:rPr>
          <w:rFonts w:ascii="SimSun" w:hAnsi="SimSun" w:eastAsia="SimSun"/>
          <w:b w:val="0"/>
          <w:i w:val="0"/>
          <w:color w:val="000000"/>
          <w:sz w:val="21"/>
        </w:rPr>
        <w:t>程</w:t>
      </w:r>
      <w:r>
        <w:rPr>
          <w:rFonts w:ascii="TimesNewRoman" w:hAnsi="TimesNewRoman" w:eastAsia="TimesNewRoman"/>
          <w:b w:val="0"/>
          <w:i w:val="0"/>
          <w:color w:val="000000"/>
          <w:sz w:val="21"/>
        </w:rPr>
        <w:t xml:space="preserve">, 2021, 41(6): 124-127. </w:t>
      </w:r>
    </w:p>
    <w:p>
      <w:pPr>
        <w:autoSpaceDN w:val="0"/>
        <w:tabs>
          <w:tab w:pos="1418" w:val="left"/>
        </w:tabs>
        <w:autoSpaceDE w:val="0"/>
        <w:widowControl/>
        <w:spacing w:line="326" w:lineRule="auto" w:before="208" w:after="0"/>
        <w:ind w:left="998" w:right="432" w:firstLine="0"/>
        <w:jc w:val="left"/>
      </w:pPr>
      <w:r>
        <w:rPr>
          <w:rFonts w:ascii="TimesNewRoman" w:hAnsi="TimesNewRoman" w:eastAsia="TimesNewRoman"/>
          <w:b w:val="0"/>
          <w:i w:val="0"/>
          <w:color w:val="000000"/>
          <w:sz w:val="21"/>
        </w:rPr>
        <w:t>[47]</w:t>
      </w:r>
      <w:r>
        <w:rPr>
          <w:rFonts w:ascii="SimSun" w:hAnsi="SimSun" w:eastAsia="SimSun"/>
          <w:b w:val="0"/>
          <w:i w:val="0"/>
          <w:color w:val="000000"/>
          <w:sz w:val="21"/>
        </w:rPr>
        <w:t>边级</w:t>
      </w:r>
      <w:r>
        <w:rPr>
          <w:rFonts w:ascii="TimesNewRoman" w:hAnsi="TimesNewRoman" w:eastAsia="TimesNewRoman"/>
          <w:b w:val="0"/>
          <w:i w:val="0"/>
          <w:color w:val="000000"/>
          <w:sz w:val="21"/>
        </w:rPr>
        <w:t xml:space="preserve">, </w:t>
      </w:r>
      <w:r>
        <w:rPr>
          <w:rFonts w:ascii="SimSun" w:hAnsi="SimSun" w:eastAsia="SimSun"/>
          <w:b w:val="0"/>
          <w:i w:val="0"/>
          <w:color w:val="000000"/>
          <w:sz w:val="21"/>
        </w:rPr>
        <w:t>李乐新</w:t>
      </w:r>
      <w:r>
        <w:rPr>
          <w:rFonts w:ascii="TimesNewRoman" w:hAnsi="TimesNewRoman" w:eastAsia="TimesNewRoman"/>
          <w:b w:val="0"/>
          <w:i w:val="0"/>
          <w:color w:val="000000"/>
          <w:sz w:val="21"/>
        </w:rPr>
        <w:t xml:space="preserve">. </w:t>
      </w:r>
      <w:r>
        <w:rPr>
          <w:rFonts w:ascii="SimSun" w:hAnsi="SimSun" w:eastAsia="SimSun"/>
          <w:b w:val="0"/>
          <w:i w:val="0"/>
          <w:color w:val="000000"/>
          <w:sz w:val="21"/>
        </w:rPr>
        <w:t>某大型单级船闸运行保障能力评价</w:t>
      </w:r>
      <w:r>
        <w:rPr>
          <w:rFonts w:ascii="TimesNewRoman" w:hAnsi="TimesNewRoman" w:eastAsia="TimesNewRoman"/>
          <w:b w:val="0"/>
          <w:i w:val="0"/>
          <w:color w:val="000000"/>
          <w:sz w:val="21"/>
        </w:rPr>
        <w:t xml:space="preserve">[J]. </w:t>
      </w:r>
      <w:r>
        <w:rPr>
          <w:rFonts w:ascii="SimSun" w:hAnsi="SimSun" w:eastAsia="SimSun"/>
          <w:b w:val="0"/>
          <w:i w:val="0"/>
          <w:color w:val="000000"/>
          <w:sz w:val="21"/>
        </w:rPr>
        <w:t>水运工程</w:t>
      </w:r>
      <w:r>
        <w:rPr>
          <w:rFonts w:ascii="TimesNewRoman" w:hAnsi="TimesNewRoman" w:eastAsia="TimesNewRoman"/>
          <w:b w:val="0"/>
          <w:i w:val="0"/>
          <w:color w:val="000000"/>
          <w:sz w:val="21"/>
        </w:rPr>
        <w:t xml:space="preserve">, 2021, (2): 22-26. </w:t>
      </w:r>
      <w:r>
        <w:rPr>
          <w:rFonts w:ascii="TimesNewRoman" w:hAnsi="TimesNewRoman" w:eastAsia="TimesNewRoman"/>
          <w:b w:val="0"/>
          <w:i w:val="0"/>
          <w:color w:val="000000"/>
          <w:sz w:val="21"/>
        </w:rPr>
        <w:t>[48]</w:t>
      </w:r>
      <w:r>
        <w:rPr>
          <w:rFonts w:ascii="SimSun" w:hAnsi="SimSun" w:eastAsia="SimSun"/>
          <w:b w:val="0"/>
          <w:i w:val="0"/>
          <w:color w:val="000000"/>
          <w:sz w:val="21"/>
        </w:rPr>
        <w:t>李勇祥</w:t>
      </w:r>
      <w:r>
        <w:rPr>
          <w:rFonts w:ascii="TimesNewRoman" w:hAnsi="TimesNewRoman" w:eastAsia="TimesNewRoman"/>
          <w:b w:val="0"/>
          <w:i w:val="0"/>
          <w:color w:val="000000"/>
          <w:sz w:val="21"/>
        </w:rPr>
        <w:t xml:space="preserve">, </w:t>
      </w:r>
      <w:r>
        <w:rPr>
          <w:rFonts w:ascii="SimSun" w:hAnsi="SimSun" w:eastAsia="SimSun"/>
          <w:b w:val="0"/>
          <w:i w:val="0"/>
          <w:color w:val="000000"/>
          <w:sz w:val="21"/>
        </w:rPr>
        <w:t>曹泽阳</w:t>
      </w:r>
      <w:r>
        <w:rPr>
          <w:rFonts w:ascii="TimesNewRoman" w:hAnsi="TimesNewRoman" w:eastAsia="TimesNewRoman"/>
          <w:b w:val="0"/>
          <w:i w:val="0"/>
          <w:color w:val="000000"/>
          <w:sz w:val="21"/>
        </w:rPr>
        <w:t xml:space="preserve">, </w:t>
      </w:r>
      <w:r>
        <w:rPr>
          <w:rFonts w:ascii="SimSun" w:hAnsi="SimSun" w:eastAsia="SimSun"/>
          <w:b w:val="0"/>
          <w:i w:val="0"/>
          <w:color w:val="000000"/>
          <w:sz w:val="21"/>
        </w:rPr>
        <w:t>杨志玮</w:t>
      </w:r>
      <w:r>
        <w:rPr>
          <w:rFonts w:ascii="TimesNewRoman" w:hAnsi="TimesNewRoman" w:eastAsia="TimesNewRoman"/>
          <w:b w:val="0"/>
          <w:i w:val="0"/>
          <w:color w:val="000000"/>
          <w:sz w:val="21"/>
        </w:rPr>
        <w:t xml:space="preserve">. </w:t>
      </w:r>
      <w:r>
        <w:rPr>
          <w:rFonts w:ascii="SimSun" w:hAnsi="SimSun" w:eastAsia="SimSun"/>
          <w:b w:val="0"/>
          <w:i w:val="0"/>
          <w:color w:val="000000"/>
          <w:sz w:val="21"/>
        </w:rPr>
        <w:t>基于主成分分析的机务人员维修保障能力评价</w:t>
      </w:r>
      <w:r>
        <w:rPr>
          <w:rFonts w:ascii="TimesNewRoman" w:hAnsi="TimesNewRoman" w:eastAsia="TimesNewRoman"/>
          <w:b w:val="0"/>
          <w:i w:val="0"/>
          <w:color w:val="000000"/>
          <w:sz w:val="21"/>
        </w:rPr>
        <w:t xml:space="preserve">[J]. </w:t>
      </w:r>
      <w:r>
        <w:rPr>
          <w:rFonts w:ascii="SimSun" w:hAnsi="SimSun" w:eastAsia="SimSun"/>
          <w:b w:val="0"/>
          <w:i w:val="0"/>
          <w:color w:val="000000"/>
          <w:sz w:val="21"/>
        </w:rPr>
        <w:t>现代防御技</w:t>
      </w:r>
      <w:r>
        <w:tab/>
      </w:r>
      <w:r>
        <w:rPr>
          <w:rFonts w:ascii="SimSun" w:hAnsi="SimSun" w:eastAsia="SimSun"/>
          <w:b w:val="0"/>
          <w:i w:val="0"/>
          <w:color w:val="000000"/>
          <w:sz w:val="21"/>
        </w:rPr>
        <w:t>术</w:t>
      </w:r>
      <w:r>
        <w:rPr>
          <w:rFonts w:ascii="TimesNewRoman" w:hAnsi="TimesNewRoman" w:eastAsia="TimesNewRoman"/>
          <w:b w:val="0"/>
          <w:i w:val="0"/>
          <w:color w:val="000000"/>
          <w:sz w:val="21"/>
        </w:rPr>
        <w:t xml:space="preserve">, 2020, 48(4): 110-116. </w:t>
      </w:r>
    </w:p>
    <w:p>
      <w:pPr>
        <w:autoSpaceDN w:val="0"/>
        <w:tabs>
          <w:tab w:pos="1418" w:val="left"/>
        </w:tabs>
        <w:autoSpaceDE w:val="0"/>
        <w:widowControl/>
        <w:spacing w:line="314" w:lineRule="auto" w:before="208" w:after="0"/>
        <w:ind w:left="998" w:right="432" w:firstLine="0"/>
        <w:jc w:val="left"/>
      </w:pPr>
      <w:r>
        <w:rPr>
          <w:rFonts w:ascii="TimesNewRoman" w:hAnsi="TimesNewRoman" w:eastAsia="TimesNewRoman"/>
          <w:b w:val="0"/>
          <w:i w:val="0"/>
          <w:color w:val="000000"/>
          <w:sz w:val="21"/>
        </w:rPr>
        <w:t>[49]</w:t>
      </w:r>
      <w:r>
        <w:rPr>
          <w:rFonts w:ascii="SimSun" w:hAnsi="SimSun" w:eastAsia="SimSun"/>
          <w:b w:val="0"/>
          <w:i w:val="0"/>
          <w:color w:val="000000"/>
          <w:sz w:val="21"/>
        </w:rPr>
        <w:t>薄鹏</w:t>
      </w:r>
      <w:r>
        <w:rPr>
          <w:rFonts w:ascii="TimesNewRoman" w:hAnsi="TimesNewRoman" w:eastAsia="TimesNewRoman"/>
          <w:b w:val="0"/>
          <w:i w:val="0"/>
          <w:color w:val="000000"/>
          <w:sz w:val="21"/>
        </w:rPr>
        <w:t xml:space="preserve">. </w:t>
      </w:r>
      <w:r>
        <w:rPr>
          <w:rFonts w:ascii="SimSun" w:hAnsi="SimSun" w:eastAsia="SimSun"/>
          <w:b w:val="0"/>
          <w:i w:val="0"/>
          <w:color w:val="000000"/>
          <w:sz w:val="21"/>
        </w:rPr>
        <w:t>基于灰色理论的航天器型号物资保障能力评价研究</w:t>
      </w:r>
      <w:r>
        <w:rPr>
          <w:rFonts w:ascii="TimesNewRoman" w:hAnsi="TimesNewRoman" w:eastAsia="TimesNewRoman"/>
          <w:b w:val="0"/>
          <w:i w:val="0"/>
          <w:color w:val="000000"/>
          <w:sz w:val="21"/>
        </w:rPr>
        <w:t xml:space="preserve">[D]. </w:t>
      </w:r>
      <w:r>
        <w:rPr>
          <w:rFonts w:ascii="SimSun" w:hAnsi="SimSun" w:eastAsia="SimSun"/>
          <w:b w:val="0"/>
          <w:i w:val="0"/>
          <w:color w:val="000000"/>
          <w:sz w:val="21"/>
        </w:rPr>
        <w:t>哈尔滨：哈尔滨工业大学</w:t>
      </w:r>
      <w:r>
        <w:rPr>
          <w:rFonts w:ascii="TimesNewRoman" w:hAnsi="TimesNewRoman" w:eastAsia="TimesNewRoman"/>
          <w:b w:val="0"/>
          <w:i w:val="0"/>
          <w:color w:val="000000"/>
          <w:sz w:val="21"/>
        </w:rPr>
        <w:t xml:space="preserve">, </w:t>
      </w:r>
      <w:r>
        <w:tab/>
      </w:r>
      <w:r>
        <w:rPr>
          <w:rFonts w:ascii="TimesNewRoman" w:hAnsi="TimesNewRoman" w:eastAsia="TimesNewRoman"/>
          <w:b w:val="0"/>
          <w:i w:val="0"/>
          <w:color w:val="000000"/>
          <w:sz w:val="21"/>
        </w:rPr>
        <w:t xml:space="preserve">2016. </w:t>
      </w:r>
    </w:p>
    <w:p>
      <w:pPr>
        <w:autoSpaceDN w:val="0"/>
        <w:tabs>
          <w:tab w:pos="1418" w:val="left"/>
        </w:tabs>
        <w:autoSpaceDE w:val="0"/>
        <w:widowControl/>
        <w:spacing w:line="326" w:lineRule="auto" w:before="208" w:after="0"/>
        <w:ind w:left="998" w:right="432" w:firstLine="0"/>
        <w:jc w:val="left"/>
      </w:pPr>
      <w:r>
        <w:rPr>
          <w:rFonts w:ascii="TimesNewRoman" w:hAnsi="TimesNewRoman" w:eastAsia="TimesNewRoman"/>
          <w:b w:val="0"/>
          <w:i w:val="0"/>
          <w:color w:val="000000"/>
          <w:sz w:val="21"/>
        </w:rPr>
        <w:t>[50]</w:t>
      </w:r>
      <w:r>
        <w:rPr>
          <w:rFonts w:ascii="SimSun" w:hAnsi="SimSun" w:eastAsia="SimSun"/>
          <w:b w:val="0"/>
          <w:i w:val="0"/>
          <w:color w:val="000000"/>
          <w:sz w:val="21"/>
        </w:rPr>
        <w:t>高智博</w:t>
      </w:r>
      <w:r>
        <w:rPr>
          <w:rFonts w:ascii="TimesNewRoman" w:hAnsi="TimesNewRoman" w:eastAsia="TimesNewRoman"/>
          <w:b w:val="0"/>
          <w:i w:val="0"/>
          <w:color w:val="000000"/>
          <w:sz w:val="21"/>
        </w:rPr>
        <w:t xml:space="preserve">. </w:t>
      </w:r>
      <w:r>
        <w:rPr>
          <w:rFonts w:ascii="SimSun" w:hAnsi="SimSun" w:eastAsia="SimSun"/>
          <w:b w:val="0"/>
          <w:i w:val="0"/>
          <w:color w:val="000000"/>
          <w:sz w:val="21"/>
        </w:rPr>
        <w:t>业主视角下施工企业工程施工质量保证能力评价研究</w:t>
      </w:r>
      <w:r>
        <w:rPr>
          <w:rFonts w:ascii="TimesNewRoman" w:hAnsi="TimesNewRoman" w:eastAsia="TimesNewRoman"/>
          <w:b w:val="0"/>
          <w:i w:val="0"/>
          <w:color w:val="000000"/>
          <w:sz w:val="21"/>
        </w:rPr>
        <w:t xml:space="preserve">[D]. </w:t>
      </w:r>
      <w:r>
        <w:rPr>
          <w:rFonts w:ascii="SimSun" w:hAnsi="SimSun" w:eastAsia="SimSun"/>
          <w:b w:val="0"/>
          <w:i w:val="0"/>
          <w:color w:val="000000"/>
          <w:sz w:val="21"/>
        </w:rPr>
        <w:t>杭州：浙江大学</w:t>
      </w:r>
      <w:r>
        <w:rPr>
          <w:rFonts w:ascii="TimesNewRoman" w:hAnsi="TimesNewRoman" w:eastAsia="TimesNewRoman"/>
          <w:b w:val="0"/>
          <w:i w:val="0"/>
          <w:color w:val="000000"/>
          <w:sz w:val="21"/>
        </w:rPr>
        <w:t xml:space="preserve">, 2015. </w:t>
      </w:r>
      <w:r>
        <w:rPr>
          <w:rFonts w:ascii="TimesNewRoman" w:hAnsi="TimesNewRoman" w:eastAsia="TimesNewRoman"/>
          <w:b w:val="0"/>
          <w:i w:val="0"/>
          <w:color w:val="000000"/>
          <w:sz w:val="21"/>
        </w:rPr>
        <w:t>[51]</w:t>
      </w:r>
      <w:r>
        <w:rPr>
          <w:rFonts w:ascii="SimSun" w:hAnsi="SimSun" w:eastAsia="SimSun"/>
          <w:b w:val="0"/>
          <w:i w:val="0"/>
          <w:color w:val="000000"/>
          <w:sz w:val="21"/>
        </w:rPr>
        <w:t>昌孝存</w:t>
      </w:r>
      <w:r>
        <w:rPr>
          <w:rFonts w:ascii="TimesNewRoman" w:hAnsi="TimesNewRoman" w:eastAsia="TimesNewRoman"/>
          <w:b w:val="0"/>
          <w:i w:val="0"/>
          <w:color w:val="000000"/>
          <w:sz w:val="21"/>
        </w:rPr>
        <w:t xml:space="preserve">. </w:t>
      </w:r>
      <w:r>
        <w:rPr>
          <w:rFonts w:ascii="SimSun" w:hAnsi="SimSun" w:eastAsia="SimSun"/>
          <w:b w:val="0"/>
          <w:i w:val="0"/>
          <w:color w:val="000000"/>
          <w:sz w:val="21"/>
        </w:rPr>
        <w:t>煤矿企业重大灾害预防与安全保障体系构建与运行评价</w:t>
      </w:r>
      <w:r>
        <w:rPr>
          <w:rFonts w:ascii="TimesNewRoman" w:hAnsi="TimesNewRoman" w:eastAsia="TimesNewRoman"/>
          <w:b w:val="0"/>
          <w:i w:val="0"/>
          <w:color w:val="000000"/>
          <w:sz w:val="21"/>
        </w:rPr>
        <w:t xml:space="preserve">[J]. </w:t>
      </w:r>
      <w:r>
        <w:rPr>
          <w:rFonts w:ascii="SimSun" w:hAnsi="SimSun" w:eastAsia="SimSun"/>
          <w:b w:val="0"/>
          <w:i w:val="0"/>
          <w:color w:val="000000"/>
          <w:sz w:val="21"/>
        </w:rPr>
        <w:t>中国安全生产科学</w:t>
      </w:r>
      <w:r>
        <w:tab/>
      </w:r>
      <w:r>
        <w:rPr>
          <w:rFonts w:ascii="SimSun" w:hAnsi="SimSun" w:eastAsia="SimSun"/>
          <w:b w:val="0"/>
          <w:i w:val="0"/>
          <w:color w:val="000000"/>
          <w:sz w:val="21"/>
        </w:rPr>
        <w:t>技术</w:t>
      </w:r>
      <w:r>
        <w:rPr>
          <w:rFonts w:ascii="TimesNewRoman" w:hAnsi="TimesNewRoman" w:eastAsia="TimesNewRoman"/>
          <w:b w:val="0"/>
          <w:i w:val="0"/>
          <w:color w:val="000000"/>
          <w:sz w:val="21"/>
        </w:rPr>
        <w:t xml:space="preserve">, 2019, 15(10): 140-145. </w:t>
      </w:r>
    </w:p>
    <w:p>
      <w:pPr>
        <w:autoSpaceDN w:val="0"/>
        <w:tabs>
          <w:tab w:pos="1418" w:val="left"/>
        </w:tabs>
        <w:autoSpaceDE w:val="0"/>
        <w:widowControl/>
        <w:spacing w:line="314" w:lineRule="auto" w:before="208" w:after="0"/>
        <w:ind w:left="998" w:right="432" w:firstLine="0"/>
        <w:jc w:val="left"/>
      </w:pPr>
      <w:r>
        <w:rPr>
          <w:rFonts w:ascii="TimesNewRoman" w:hAnsi="TimesNewRoman" w:eastAsia="TimesNewRoman"/>
          <w:b w:val="0"/>
          <w:i w:val="0"/>
          <w:color w:val="000000"/>
          <w:sz w:val="21"/>
        </w:rPr>
        <w:t>[52]</w:t>
      </w:r>
      <w:r>
        <w:rPr>
          <w:rFonts w:ascii="SimSun" w:hAnsi="SimSun" w:eastAsia="SimSun"/>
          <w:b w:val="0"/>
          <w:i w:val="0"/>
          <w:color w:val="000000"/>
          <w:sz w:val="21"/>
        </w:rPr>
        <w:t>张洪文</w:t>
      </w:r>
      <w:r>
        <w:rPr>
          <w:rFonts w:ascii="TimesNewRoman" w:hAnsi="TimesNewRoman" w:eastAsia="TimesNewRoman"/>
          <w:b w:val="0"/>
          <w:i w:val="0"/>
          <w:color w:val="000000"/>
          <w:sz w:val="21"/>
        </w:rPr>
        <w:t xml:space="preserve">, </w:t>
      </w:r>
      <w:r>
        <w:rPr>
          <w:rFonts w:ascii="SimSun" w:hAnsi="SimSun" w:eastAsia="SimSun"/>
          <w:b w:val="0"/>
          <w:i w:val="0"/>
          <w:color w:val="000000"/>
          <w:sz w:val="21"/>
        </w:rPr>
        <w:t>韦修圣</w:t>
      </w:r>
      <w:r>
        <w:rPr>
          <w:rFonts w:ascii="TimesNewRoman" w:hAnsi="TimesNewRoman" w:eastAsia="TimesNewRoman"/>
          <w:b w:val="0"/>
          <w:i w:val="0"/>
          <w:color w:val="000000"/>
          <w:sz w:val="21"/>
        </w:rPr>
        <w:t xml:space="preserve">. </w:t>
      </w:r>
      <w:r>
        <w:rPr>
          <w:rFonts w:ascii="SimSun" w:hAnsi="SimSun" w:eastAsia="SimSun"/>
          <w:b w:val="0"/>
          <w:i w:val="0"/>
          <w:color w:val="000000"/>
          <w:sz w:val="21"/>
        </w:rPr>
        <w:t>职业院校信息安全保障体系构建研究</w:t>
      </w:r>
      <w:r>
        <w:rPr>
          <w:rFonts w:ascii="TimesNewRoman" w:hAnsi="TimesNewRoman" w:eastAsia="TimesNewRoman"/>
          <w:b w:val="0"/>
          <w:i w:val="0"/>
          <w:color w:val="000000"/>
          <w:sz w:val="21"/>
        </w:rPr>
        <w:t xml:space="preserve">[J]. </w:t>
      </w:r>
      <w:r>
        <w:rPr>
          <w:rFonts w:ascii="SimSun" w:hAnsi="SimSun" w:eastAsia="SimSun"/>
          <w:b w:val="0"/>
          <w:i w:val="0"/>
          <w:color w:val="000000"/>
          <w:sz w:val="21"/>
        </w:rPr>
        <w:t>中国教育技术装备</w:t>
      </w:r>
      <w:r>
        <w:rPr>
          <w:rFonts w:ascii="TimesNewRoman" w:hAnsi="TimesNewRoman" w:eastAsia="TimesNewRoman"/>
          <w:b w:val="0"/>
          <w:i w:val="0"/>
          <w:color w:val="000000"/>
          <w:sz w:val="21"/>
        </w:rPr>
        <w:t xml:space="preserve">, 2020, (16): </w:t>
      </w:r>
      <w:r>
        <w:tab/>
      </w:r>
      <w:r>
        <w:rPr>
          <w:rFonts w:ascii="TimesNewRoman" w:hAnsi="TimesNewRoman" w:eastAsia="TimesNewRoman"/>
          <w:b w:val="0"/>
          <w:i w:val="0"/>
          <w:color w:val="000000"/>
          <w:sz w:val="21"/>
        </w:rPr>
        <w:t xml:space="preserve">142-144. </w:t>
      </w:r>
    </w:p>
    <w:p>
      <w:pPr>
        <w:autoSpaceDN w:val="0"/>
        <w:tabs>
          <w:tab w:pos="1418" w:val="left"/>
        </w:tabs>
        <w:autoSpaceDE w:val="0"/>
        <w:widowControl/>
        <w:spacing w:line="295" w:lineRule="auto" w:before="208" w:after="0"/>
        <w:ind w:left="998" w:right="432" w:firstLine="0"/>
        <w:jc w:val="left"/>
      </w:pPr>
      <w:r>
        <w:rPr>
          <w:rFonts w:ascii="TimesNewRoman" w:hAnsi="TimesNewRoman" w:eastAsia="TimesNewRoman"/>
          <w:b w:val="0"/>
          <w:i w:val="0"/>
          <w:color w:val="000000"/>
          <w:sz w:val="21"/>
        </w:rPr>
        <w:t>[53]</w:t>
      </w:r>
      <w:r>
        <w:rPr>
          <w:rFonts w:ascii="SimSun" w:hAnsi="SimSun" w:eastAsia="SimSun"/>
          <w:b w:val="0"/>
          <w:i w:val="0"/>
          <w:color w:val="000000"/>
          <w:sz w:val="21"/>
        </w:rPr>
        <w:t>贺小荣</w:t>
      </w:r>
      <w:r>
        <w:rPr>
          <w:rFonts w:ascii="TimesNewRoman" w:hAnsi="TimesNewRoman" w:eastAsia="TimesNewRoman"/>
          <w:b w:val="0"/>
          <w:i w:val="0"/>
          <w:color w:val="000000"/>
          <w:sz w:val="21"/>
        </w:rPr>
        <w:t xml:space="preserve">, </w:t>
      </w:r>
      <w:r>
        <w:rPr>
          <w:rFonts w:ascii="SimSun" w:hAnsi="SimSun" w:eastAsia="SimSun"/>
          <w:b w:val="0"/>
          <w:i w:val="0"/>
          <w:color w:val="000000"/>
          <w:sz w:val="21"/>
        </w:rPr>
        <w:t>秦俊娜</w:t>
      </w:r>
      <w:r>
        <w:rPr>
          <w:rFonts w:ascii="TimesNewRoman" w:hAnsi="TimesNewRoman" w:eastAsia="TimesNewRoman"/>
          <w:b w:val="0"/>
          <w:i w:val="0"/>
          <w:color w:val="000000"/>
          <w:sz w:val="21"/>
        </w:rPr>
        <w:t xml:space="preserve">, </w:t>
      </w:r>
      <w:r>
        <w:rPr>
          <w:rFonts w:ascii="SimSun" w:hAnsi="SimSun" w:eastAsia="SimSun"/>
          <w:b w:val="0"/>
          <w:i w:val="0"/>
          <w:color w:val="000000"/>
          <w:sz w:val="21"/>
        </w:rPr>
        <w:t>张明雪</w:t>
      </w:r>
      <w:r>
        <w:rPr>
          <w:rFonts w:ascii="TimesNewRoman" w:hAnsi="TimesNewRoman" w:eastAsia="TimesNewRoman"/>
          <w:b w:val="0"/>
          <w:i w:val="0"/>
          <w:color w:val="000000"/>
          <w:sz w:val="21"/>
        </w:rPr>
        <w:t xml:space="preserve">. </w:t>
      </w:r>
      <w:r>
        <w:rPr>
          <w:rFonts w:ascii="SimSun" w:hAnsi="SimSun" w:eastAsia="SimSun"/>
          <w:b w:val="0"/>
          <w:i w:val="0"/>
          <w:color w:val="000000"/>
          <w:sz w:val="21"/>
        </w:rPr>
        <w:t>山地旅游景区旅游安全保障体系构建研究——以华山景区为例</w:t>
      </w:r>
      <w:r>
        <w:tab/>
      </w:r>
      <w:r>
        <w:rPr>
          <w:rFonts w:ascii="TimesNewRoman" w:hAnsi="TimesNewRoman" w:eastAsia="TimesNewRoman"/>
          <w:b w:val="0"/>
          <w:i w:val="0"/>
          <w:color w:val="000000"/>
          <w:sz w:val="21"/>
        </w:rPr>
        <w:t xml:space="preserve">[J]. </w:t>
      </w:r>
      <w:r>
        <w:rPr>
          <w:rFonts w:ascii="SimSun" w:hAnsi="SimSun" w:eastAsia="SimSun"/>
          <w:b w:val="0"/>
          <w:i w:val="0"/>
          <w:color w:val="000000"/>
          <w:sz w:val="21"/>
        </w:rPr>
        <w:t>四川旅游学院学报</w:t>
      </w:r>
      <w:r>
        <w:rPr>
          <w:rFonts w:ascii="TimesNewRoman" w:hAnsi="TimesNewRoman" w:eastAsia="TimesNewRoman"/>
          <w:b w:val="0"/>
          <w:i w:val="0"/>
          <w:color w:val="000000"/>
          <w:sz w:val="21"/>
        </w:rPr>
        <w:t xml:space="preserve">, 2021, (5): 57-62. </w:t>
      </w:r>
    </w:p>
    <w:p>
      <w:pPr>
        <w:autoSpaceDN w:val="0"/>
        <w:tabs>
          <w:tab w:pos="1418" w:val="left"/>
        </w:tabs>
        <w:autoSpaceDE w:val="0"/>
        <w:widowControl/>
        <w:spacing w:line="295" w:lineRule="auto" w:before="208" w:after="0"/>
        <w:ind w:left="998" w:right="432" w:firstLine="0"/>
        <w:jc w:val="left"/>
      </w:pPr>
      <w:r>
        <w:rPr>
          <w:rFonts w:ascii="TimesNewRoman" w:hAnsi="TimesNewRoman" w:eastAsia="TimesNewRoman"/>
          <w:b w:val="0"/>
          <w:i w:val="0"/>
          <w:color w:val="000000"/>
          <w:sz w:val="21"/>
        </w:rPr>
        <w:t>[54]</w:t>
      </w:r>
      <w:r>
        <w:rPr>
          <w:rFonts w:ascii="SimSun" w:hAnsi="SimSun" w:eastAsia="SimSun"/>
          <w:b w:val="0"/>
          <w:i w:val="0"/>
          <w:color w:val="000000"/>
          <w:sz w:val="21"/>
        </w:rPr>
        <w:t>徐雯雯</w:t>
      </w:r>
      <w:r>
        <w:rPr>
          <w:rFonts w:ascii="TimesNewRoman" w:hAnsi="TimesNewRoman" w:eastAsia="TimesNewRoman"/>
          <w:b w:val="0"/>
          <w:i w:val="0"/>
          <w:color w:val="000000"/>
          <w:sz w:val="21"/>
        </w:rPr>
        <w:t xml:space="preserve">, </w:t>
      </w:r>
      <w:r>
        <w:rPr>
          <w:rFonts w:ascii="SimSun" w:hAnsi="SimSun" w:eastAsia="SimSun"/>
          <w:b w:val="0"/>
          <w:i w:val="0"/>
          <w:color w:val="000000"/>
          <w:sz w:val="21"/>
        </w:rPr>
        <w:t>齐俊杰</w:t>
      </w:r>
      <w:r>
        <w:rPr>
          <w:rFonts w:ascii="TimesNewRoman" w:hAnsi="TimesNewRoman" w:eastAsia="TimesNewRoman"/>
          <w:b w:val="0"/>
          <w:i w:val="0"/>
          <w:color w:val="000000"/>
          <w:sz w:val="21"/>
        </w:rPr>
        <w:t xml:space="preserve">, </w:t>
      </w:r>
      <w:r>
        <w:rPr>
          <w:rFonts w:ascii="SimSun" w:hAnsi="SimSun" w:eastAsia="SimSun"/>
          <w:b w:val="0"/>
          <w:i w:val="0"/>
          <w:color w:val="000000"/>
          <w:sz w:val="21"/>
        </w:rPr>
        <w:t>徐守波</w:t>
      </w:r>
      <w:r>
        <w:rPr>
          <w:rFonts w:ascii="TimesNewRoman" w:hAnsi="TimesNewRoman" w:eastAsia="TimesNewRoman"/>
          <w:b w:val="0"/>
          <w:i w:val="0"/>
          <w:color w:val="000000"/>
          <w:sz w:val="21"/>
        </w:rPr>
        <w:t xml:space="preserve">, </w:t>
      </w:r>
      <w:r>
        <w:rPr>
          <w:rFonts w:ascii="SimSun" w:hAnsi="SimSun" w:eastAsia="SimSun"/>
          <w:b w:val="0"/>
          <w:i w:val="0"/>
          <w:color w:val="000000"/>
          <w:sz w:val="21"/>
        </w:rPr>
        <w:t>等</w:t>
      </w:r>
      <w:r>
        <w:rPr>
          <w:rFonts w:ascii="TimesNewRoman" w:hAnsi="TimesNewRoman" w:eastAsia="TimesNewRoman"/>
          <w:b w:val="0"/>
          <w:i w:val="0"/>
          <w:color w:val="000000"/>
          <w:sz w:val="21"/>
        </w:rPr>
        <w:t xml:space="preserve">. </w:t>
      </w:r>
      <w:r>
        <w:rPr>
          <w:rFonts w:ascii="SimSun" w:hAnsi="SimSun" w:eastAsia="SimSun"/>
          <w:b w:val="0"/>
          <w:i w:val="0"/>
          <w:color w:val="000000"/>
          <w:sz w:val="21"/>
        </w:rPr>
        <w:t>高校工程训练中心教学安全保障体系构建与评价</w:t>
      </w:r>
      <w:r>
        <w:rPr>
          <w:rFonts w:ascii="TimesNewRoman" w:hAnsi="TimesNewRoman" w:eastAsia="TimesNewRoman"/>
          <w:b w:val="0"/>
          <w:i w:val="0"/>
          <w:color w:val="000000"/>
          <w:sz w:val="21"/>
        </w:rPr>
        <w:t xml:space="preserve">[J]. </w:t>
      </w:r>
      <w:r>
        <w:rPr>
          <w:rFonts w:ascii="SimSun" w:hAnsi="SimSun" w:eastAsia="SimSun"/>
          <w:b w:val="0"/>
          <w:i w:val="0"/>
          <w:color w:val="000000"/>
          <w:sz w:val="21"/>
        </w:rPr>
        <w:t>实验</w:t>
      </w:r>
      <w:r>
        <w:tab/>
      </w:r>
      <w:r>
        <w:rPr>
          <w:rFonts w:ascii="SimSun" w:hAnsi="SimSun" w:eastAsia="SimSun"/>
          <w:b w:val="0"/>
          <w:i w:val="0"/>
          <w:color w:val="000000"/>
          <w:sz w:val="21"/>
        </w:rPr>
        <w:t>室科学</w:t>
      </w:r>
      <w:r>
        <w:rPr>
          <w:rFonts w:ascii="TimesNewRoman" w:hAnsi="TimesNewRoman" w:eastAsia="TimesNewRoman"/>
          <w:b w:val="0"/>
          <w:i w:val="0"/>
          <w:color w:val="000000"/>
          <w:sz w:val="21"/>
        </w:rPr>
        <w:t xml:space="preserve">, 2020, 23(3): 203-206. </w:t>
      </w:r>
    </w:p>
    <w:p>
      <w:pPr>
        <w:autoSpaceDN w:val="0"/>
        <w:tabs>
          <w:tab w:pos="1418" w:val="left"/>
        </w:tabs>
        <w:autoSpaceDE w:val="0"/>
        <w:widowControl/>
        <w:spacing w:line="338" w:lineRule="auto" w:before="208" w:after="0"/>
        <w:ind w:left="998" w:right="432" w:firstLine="0"/>
        <w:jc w:val="left"/>
      </w:pPr>
      <w:r>
        <w:rPr>
          <w:rFonts w:ascii="TimesNewRoman" w:hAnsi="TimesNewRoman" w:eastAsia="TimesNewRoman"/>
          <w:b w:val="0"/>
          <w:i w:val="0"/>
          <w:color w:val="000000"/>
          <w:sz w:val="21"/>
        </w:rPr>
        <w:t>[55]</w:t>
      </w:r>
      <w:r>
        <w:rPr>
          <w:rFonts w:ascii="SimSun" w:hAnsi="SimSun" w:eastAsia="SimSun"/>
          <w:b w:val="0"/>
          <w:i w:val="0"/>
          <w:color w:val="000000"/>
          <w:sz w:val="21"/>
        </w:rPr>
        <w:t>葛馀辉</w:t>
      </w:r>
      <w:r>
        <w:rPr>
          <w:rFonts w:ascii="TimesNewRoman" w:hAnsi="TimesNewRoman" w:eastAsia="TimesNewRoman"/>
          <w:b w:val="0"/>
          <w:i w:val="0"/>
          <w:color w:val="000000"/>
          <w:sz w:val="21"/>
        </w:rPr>
        <w:t xml:space="preserve">. </w:t>
      </w:r>
      <w:r>
        <w:rPr>
          <w:rFonts w:ascii="SimSun" w:hAnsi="SimSun" w:eastAsia="SimSun"/>
          <w:b w:val="0"/>
          <w:i w:val="0"/>
          <w:color w:val="000000"/>
          <w:sz w:val="21"/>
        </w:rPr>
        <w:t>江西省学校体育安全保障评估体系的构建</w:t>
      </w:r>
      <w:r>
        <w:rPr>
          <w:rFonts w:ascii="TimesNewRoman" w:hAnsi="TimesNewRoman" w:eastAsia="TimesNewRoman"/>
          <w:b w:val="0"/>
          <w:i w:val="0"/>
          <w:color w:val="000000"/>
          <w:sz w:val="21"/>
        </w:rPr>
        <w:t xml:space="preserve">[J]. </w:t>
      </w:r>
      <w:r>
        <w:rPr>
          <w:rFonts w:ascii="SimSun" w:hAnsi="SimSun" w:eastAsia="SimSun"/>
          <w:b w:val="0"/>
          <w:i w:val="0"/>
          <w:color w:val="000000"/>
          <w:sz w:val="21"/>
        </w:rPr>
        <w:t>当代体育科技</w:t>
      </w:r>
      <w:r>
        <w:rPr>
          <w:rFonts w:ascii="TimesNewRoman" w:hAnsi="TimesNewRoman" w:eastAsia="TimesNewRoman"/>
          <w:b w:val="0"/>
          <w:i w:val="0"/>
          <w:color w:val="000000"/>
          <w:sz w:val="21"/>
        </w:rPr>
        <w:t xml:space="preserve">, 2018, 8(8): 126-127. </w:t>
      </w:r>
      <w:r>
        <w:rPr>
          <w:rFonts w:ascii="TimesNewRoman" w:hAnsi="TimesNewRoman" w:eastAsia="TimesNewRoman"/>
          <w:b w:val="0"/>
          <w:i w:val="0"/>
          <w:color w:val="000000"/>
          <w:sz w:val="21"/>
        </w:rPr>
        <w:t>[56]</w:t>
      </w:r>
      <w:r>
        <w:rPr>
          <w:rFonts w:ascii="SimSun" w:hAnsi="SimSun" w:eastAsia="SimSun"/>
          <w:b w:val="0"/>
          <w:i w:val="0"/>
          <w:color w:val="000000"/>
          <w:sz w:val="21"/>
        </w:rPr>
        <w:t>吕欣</w:t>
      </w:r>
      <w:r>
        <w:rPr>
          <w:rFonts w:ascii="TimesNewRoman" w:hAnsi="TimesNewRoman" w:eastAsia="TimesNewRoman"/>
          <w:b w:val="0"/>
          <w:i w:val="0"/>
          <w:color w:val="000000"/>
          <w:sz w:val="21"/>
        </w:rPr>
        <w:t xml:space="preserve">, </w:t>
      </w:r>
      <w:r>
        <w:rPr>
          <w:rFonts w:ascii="SimSun" w:hAnsi="SimSun" w:eastAsia="SimSun"/>
          <w:b w:val="0"/>
          <w:i w:val="0"/>
          <w:color w:val="000000"/>
          <w:sz w:val="21"/>
        </w:rPr>
        <w:t>韩晓露</w:t>
      </w:r>
      <w:r>
        <w:rPr>
          <w:rFonts w:ascii="TimesNewRoman" w:hAnsi="TimesNewRoman" w:eastAsia="TimesNewRoman"/>
          <w:b w:val="0"/>
          <w:i w:val="0"/>
          <w:color w:val="000000"/>
          <w:sz w:val="21"/>
        </w:rPr>
        <w:t xml:space="preserve">, </w:t>
      </w:r>
      <w:r>
        <w:rPr>
          <w:rFonts w:ascii="SimSun" w:hAnsi="SimSun" w:eastAsia="SimSun"/>
          <w:b w:val="0"/>
          <w:i w:val="0"/>
          <w:color w:val="000000"/>
          <w:sz w:val="21"/>
        </w:rPr>
        <w:t>李阳</w:t>
      </w:r>
      <w:r>
        <w:rPr>
          <w:rFonts w:ascii="TimesNewRoman" w:hAnsi="TimesNewRoman" w:eastAsia="TimesNewRoman"/>
          <w:b w:val="0"/>
          <w:i w:val="0"/>
          <w:color w:val="000000"/>
          <w:sz w:val="21"/>
        </w:rPr>
        <w:t xml:space="preserve">. </w:t>
      </w:r>
      <w:r>
        <w:rPr>
          <w:rFonts w:ascii="SimSun" w:hAnsi="SimSun" w:eastAsia="SimSun"/>
          <w:b w:val="0"/>
          <w:i w:val="0"/>
          <w:color w:val="000000"/>
          <w:sz w:val="21"/>
        </w:rPr>
        <w:t>智慧城市网络安全保障评价体系研究</w:t>
      </w:r>
      <w:r>
        <w:rPr>
          <w:rFonts w:ascii="TimesNewRoman" w:hAnsi="TimesNewRoman" w:eastAsia="TimesNewRoman"/>
          <w:b w:val="0"/>
          <w:i w:val="0"/>
          <w:color w:val="000000"/>
          <w:sz w:val="21"/>
        </w:rPr>
        <w:t xml:space="preserve">[J]. </w:t>
      </w:r>
      <w:r>
        <w:rPr>
          <w:rFonts w:ascii="SimSun" w:hAnsi="SimSun" w:eastAsia="SimSun"/>
          <w:b w:val="0"/>
          <w:i w:val="0"/>
          <w:color w:val="000000"/>
          <w:sz w:val="21"/>
        </w:rPr>
        <w:t>信息安全研究</w:t>
      </w:r>
      <w:r>
        <w:rPr>
          <w:rFonts w:ascii="TimesNewRoman" w:hAnsi="TimesNewRoman" w:eastAsia="TimesNewRoman"/>
          <w:b w:val="0"/>
          <w:i w:val="0"/>
          <w:color w:val="000000"/>
          <w:sz w:val="21"/>
        </w:rPr>
        <w:t xml:space="preserve">, 2016, 2(5): </w:t>
      </w:r>
      <w:r>
        <w:tab/>
      </w:r>
      <w:r>
        <w:rPr>
          <w:rFonts w:ascii="TimesNewRoman" w:hAnsi="TimesNewRoman" w:eastAsia="TimesNewRoman"/>
          <w:b w:val="0"/>
          <w:i w:val="0"/>
          <w:color w:val="000000"/>
          <w:sz w:val="21"/>
        </w:rPr>
        <w:t xml:space="preserve">447-453. </w:t>
      </w:r>
    </w:p>
    <w:p>
      <w:pPr>
        <w:autoSpaceDN w:val="0"/>
        <w:autoSpaceDE w:val="0"/>
        <w:widowControl/>
        <w:spacing w:line="341" w:lineRule="auto" w:before="208" w:after="0"/>
        <w:ind w:left="998" w:right="432" w:firstLine="0"/>
        <w:jc w:val="left"/>
      </w:pPr>
      <w:r>
        <w:rPr>
          <w:rFonts w:ascii="TimesNewRoman" w:hAnsi="TimesNewRoman" w:eastAsia="TimesNewRoman"/>
          <w:b w:val="0"/>
          <w:i w:val="0"/>
          <w:color w:val="000000"/>
          <w:sz w:val="21"/>
        </w:rPr>
        <w:t>[57]</w:t>
      </w:r>
      <w:r>
        <w:rPr>
          <w:rFonts w:ascii="SimSun" w:hAnsi="SimSun" w:eastAsia="SimSun"/>
          <w:b w:val="0"/>
          <w:i w:val="0"/>
          <w:color w:val="000000"/>
          <w:sz w:val="21"/>
        </w:rPr>
        <w:t>杨娟</w:t>
      </w:r>
      <w:r>
        <w:rPr>
          <w:rFonts w:ascii="TimesNewRoman" w:hAnsi="TimesNewRoman" w:eastAsia="TimesNewRoman"/>
          <w:b w:val="0"/>
          <w:i w:val="0"/>
          <w:color w:val="000000"/>
          <w:sz w:val="21"/>
        </w:rPr>
        <w:t xml:space="preserve">, </w:t>
      </w:r>
      <w:r>
        <w:rPr>
          <w:rFonts w:ascii="SimSun" w:hAnsi="SimSun" w:eastAsia="SimSun"/>
          <w:b w:val="0"/>
          <w:i w:val="0"/>
          <w:color w:val="000000"/>
          <w:sz w:val="21"/>
        </w:rPr>
        <w:t>赵娜</w:t>
      </w:r>
      <w:r>
        <w:rPr>
          <w:rFonts w:ascii="TimesNewRoman" w:hAnsi="TimesNewRoman" w:eastAsia="TimesNewRoman"/>
          <w:b w:val="0"/>
          <w:i w:val="0"/>
          <w:color w:val="000000"/>
          <w:sz w:val="21"/>
        </w:rPr>
        <w:t xml:space="preserve">. </w:t>
      </w:r>
      <w:r>
        <w:rPr>
          <w:rFonts w:ascii="SimSun" w:hAnsi="SimSun" w:eastAsia="SimSun"/>
          <w:b w:val="0"/>
          <w:i w:val="0"/>
          <w:color w:val="000000"/>
          <w:sz w:val="21"/>
        </w:rPr>
        <w:t>新疆大数据产业发展的安全保障体系研究</w:t>
      </w:r>
      <w:r>
        <w:rPr>
          <w:rFonts w:ascii="TimesNewRoman" w:hAnsi="TimesNewRoman" w:eastAsia="TimesNewRoman"/>
          <w:b w:val="0"/>
          <w:i w:val="0"/>
          <w:color w:val="000000"/>
          <w:sz w:val="21"/>
        </w:rPr>
        <w:t xml:space="preserve">[J]. </w:t>
      </w:r>
      <w:r>
        <w:rPr>
          <w:rFonts w:ascii="SimSun" w:hAnsi="SimSun" w:eastAsia="SimSun"/>
          <w:b w:val="0"/>
          <w:i w:val="0"/>
          <w:color w:val="000000"/>
          <w:sz w:val="21"/>
        </w:rPr>
        <w:t>物流科技</w:t>
      </w:r>
      <w:r>
        <w:rPr>
          <w:rFonts w:ascii="TimesNewRoman" w:hAnsi="TimesNewRoman" w:eastAsia="TimesNewRoman"/>
          <w:b w:val="0"/>
          <w:i w:val="0"/>
          <w:color w:val="000000"/>
          <w:sz w:val="21"/>
        </w:rPr>
        <w:t xml:space="preserve">, 2018, 41(1): 120-124. </w:t>
      </w:r>
      <w:r>
        <w:rPr>
          <w:rFonts w:ascii="TimesNewRoman" w:hAnsi="TimesNewRoman" w:eastAsia="TimesNewRoman"/>
          <w:b w:val="0"/>
          <w:i w:val="0"/>
          <w:color w:val="000000"/>
          <w:sz w:val="21"/>
        </w:rPr>
        <w:t>[58]</w:t>
      </w:r>
      <w:r>
        <w:rPr>
          <w:rFonts w:ascii="SimSun" w:hAnsi="SimSun" w:eastAsia="SimSun"/>
          <w:b w:val="0"/>
          <w:i w:val="0"/>
          <w:color w:val="000000"/>
          <w:sz w:val="21"/>
        </w:rPr>
        <w:t>田志芳</w:t>
      </w:r>
      <w:r>
        <w:rPr>
          <w:rFonts w:ascii="TimesNewRoman" w:hAnsi="TimesNewRoman" w:eastAsia="TimesNewRoman"/>
          <w:b w:val="0"/>
          <w:i w:val="0"/>
          <w:color w:val="000000"/>
          <w:sz w:val="21"/>
        </w:rPr>
        <w:t xml:space="preserve">. </w:t>
      </w:r>
      <w:r>
        <w:rPr>
          <w:rFonts w:ascii="SimSun" w:hAnsi="SimSun" w:eastAsia="SimSun"/>
          <w:b w:val="0"/>
          <w:i w:val="0"/>
          <w:color w:val="000000"/>
          <w:sz w:val="21"/>
        </w:rPr>
        <w:t>铁路既有线电气化改造工程安全保障体系研究</w:t>
      </w:r>
      <w:r>
        <w:rPr>
          <w:rFonts w:ascii="TimesNewRoman" w:hAnsi="TimesNewRoman" w:eastAsia="TimesNewRoman"/>
          <w:b w:val="0"/>
          <w:i w:val="0"/>
          <w:color w:val="000000"/>
          <w:sz w:val="21"/>
        </w:rPr>
        <w:t xml:space="preserve">[D]. </w:t>
      </w:r>
      <w:r>
        <w:rPr>
          <w:rFonts w:ascii="SimSun" w:hAnsi="SimSun" w:eastAsia="SimSun"/>
          <w:b w:val="0"/>
          <w:i w:val="0"/>
          <w:color w:val="000000"/>
          <w:sz w:val="21"/>
        </w:rPr>
        <w:t>北京：北京交通大学</w:t>
      </w:r>
      <w:r>
        <w:rPr>
          <w:rFonts w:ascii="TimesNewRoman" w:hAnsi="TimesNewRoman" w:eastAsia="TimesNewRoman"/>
          <w:b w:val="0"/>
          <w:i w:val="0"/>
          <w:color w:val="000000"/>
          <w:sz w:val="21"/>
        </w:rPr>
        <w:t xml:space="preserve">, 2014. </w:t>
      </w:r>
      <w:r>
        <w:rPr>
          <w:rFonts w:ascii="TimesNewRoman" w:hAnsi="TimesNewRoman" w:eastAsia="TimesNewRoman"/>
          <w:b w:val="0"/>
          <w:i w:val="0"/>
          <w:color w:val="000000"/>
          <w:sz w:val="21"/>
        </w:rPr>
        <w:t>[59]</w:t>
      </w:r>
      <w:r>
        <w:rPr>
          <w:rFonts w:ascii="SimSun" w:hAnsi="SimSun" w:eastAsia="SimSun"/>
          <w:b w:val="0"/>
          <w:i w:val="0"/>
          <w:color w:val="000000"/>
          <w:sz w:val="21"/>
        </w:rPr>
        <w:t>贾世娜</w:t>
      </w:r>
      <w:r>
        <w:rPr>
          <w:rFonts w:ascii="TimesNewRoman" w:hAnsi="TimesNewRoman" w:eastAsia="TimesNewRoman"/>
          <w:b w:val="0"/>
          <w:i w:val="0"/>
          <w:color w:val="000000"/>
          <w:sz w:val="21"/>
        </w:rPr>
        <w:t xml:space="preserve">. </w:t>
      </w:r>
      <w:r>
        <w:rPr>
          <w:rFonts w:ascii="SimSun" w:hAnsi="SimSun" w:eastAsia="SimSun"/>
          <w:b w:val="0"/>
          <w:i w:val="0"/>
          <w:color w:val="000000"/>
          <w:sz w:val="21"/>
        </w:rPr>
        <w:t>我国北极航线公共安全保障能力评估与提升研究</w:t>
      </w:r>
      <w:r>
        <w:rPr>
          <w:rFonts w:ascii="TimesNewRoman" w:hAnsi="TimesNewRoman" w:eastAsia="TimesNewRoman"/>
          <w:b w:val="0"/>
          <w:i w:val="0"/>
          <w:color w:val="000000"/>
          <w:sz w:val="21"/>
        </w:rPr>
        <w:t xml:space="preserve">[D]. </w:t>
      </w:r>
      <w:r>
        <w:rPr>
          <w:rFonts w:ascii="SimSun" w:hAnsi="SimSun" w:eastAsia="SimSun"/>
          <w:b w:val="0"/>
          <w:i w:val="0"/>
          <w:color w:val="000000"/>
          <w:sz w:val="21"/>
        </w:rPr>
        <w:t>大连：大连海事大学</w:t>
      </w:r>
      <w:r>
        <w:rPr>
          <w:rFonts w:ascii="TimesNewRoman" w:hAnsi="TimesNewRoman" w:eastAsia="TimesNewRoman"/>
          <w:b w:val="0"/>
          <w:i w:val="0"/>
          <w:color w:val="000000"/>
          <w:sz w:val="21"/>
        </w:rPr>
        <w:t xml:space="preserve">, 2019. </w:t>
      </w:r>
      <w:r>
        <w:rPr>
          <w:rFonts w:ascii="TimesNewRoman" w:hAnsi="TimesNewRoman" w:eastAsia="TimesNewRoman"/>
          <w:b w:val="0"/>
          <w:i w:val="0"/>
          <w:color w:val="000000"/>
          <w:sz w:val="21"/>
        </w:rPr>
        <w:t>[60]</w:t>
      </w:r>
      <w:r>
        <w:rPr>
          <w:rFonts w:ascii="SimSun" w:hAnsi="SimSun" w:eastAsia="SimSun"/>
          <w:b w:val="0"/>
          <w:i w:val="0"/>
          <w:color w:val="000000"/>
          <w:sz w:val="21"/>
        </w:rPr>
        <w:t>何志</w:t>
      </w:r>
      <w:r>
        <w:rPr>
          <w:rFonts w:ascii="TimesNewRoman" w:hAnsi="TimesNewRoman" w:eastAsia="TimesNewRoman"/>
          <w:b w:val="0"/>
          <w:i w:val="0"/>
          <w:color w:val="000000"/>
          <w:sz w:val="21"/>
        </w:rPr>
        <w:t>. L</w:t>
      </w:r>
      <w:r>
        <w:rPr>
          <w:rFonts w:ascii="SimSun" w:hAnsi="SimSun" w:eastAsia="SimSun"/>
          <w:b w:val="0"/>
          <w:i w:val="0"/>
          <w:color w:val="000000"/>
          <w:sz w:val="21"/>
        </w:rPr>
        <w:t xml:space="preserve"> 机场空管安全保障能力评估研究</w:t>
      </w:r>
      <w:r>
        <w:rPr>
          <w:rFonts w:ascii="TimesNewRoman" w:hAnsi="TimesNewRoman" w:eastAsia="TimesNewRoman"/>
          <w:b w:val="0"/>
          <w:i w:val="0"/>
          <w:color w:val="000000"/>
          <w:sz w:val="21"/>
        </w:rPr>
        <w:t xml:space="preserve">[D]. </w:t>
      </w:r>
      <w:r>
        <w:rPr>
          <w:rFonts w:ascii="SimSun" w:hAnsi="SimSun" w:eastAsia="SimSun"/>
          <w:b w:val="0"/>
          <w:i w:val="0"/>
          <w:color w:val="000000"/>
          <w:sz w:val="21"/>
        </w:rPr>
        <w:t>贵阳：贵州大学</w:t>
      </w:r>
      <w:r>
        <w:rPr>
          <w:rFonts w:ascii="TimesNewRoman" w:hAnsi="TimesNewRoman" w:eastAsia="TimesNewRoman"/>
          <w:b w:val="0"/>
          <w:i w:val="0"/>
          <w:color w:val="000000"/>
          <w:sz w:val="21"/>
        </w:rPr>
        <w:t xml:space="preserve">, 2019. </w:t>
      </w:r>
    </w:p>
    <w:p>
      <w:pPr>
        <w:autoSpaceDN w:val="0"/>
        <w:autoSpaceDE w:val="0"/>
        <w:widowControl/>
        <w:spacing w:line="233" w:lineRule="auto" w:before="344" w:after="0"/>
        <w:ind w:left="0" w:right="4614" w:firstLine="0"/>
        <w:jc w:val="right"/>
      </w:pPr>
      <w:r>
        <w:rPr>
          <w:rFonts w:ascii="TimesNewRoman" w:hAnsi="TimesNewRoman" w:eastAsia="TimesNewRoman"/>
          <w:b w:val="0"/>
          <w:i w:val="0"/>
          <w:color w:val="000000"/>
          <w:sz w:val="18"/>
        </w:rPr>
        <w:t xml:space="preserve">102 </w:t>
      </w:r>
    </w:p>
    <w:p>
      <w:pPr>
        <w:autoSpaceDN w:val="0"/>
        <w:tabs>
          <w:tab w:pos="1240" w:val="left"/>
        </w:tabs>
        <w:autoSpaceDE w:val="0"/>
        <w:widowControl/>
        <w:spacing w:line="240" w:lineRule="auto" w:before="378" w:after="0"/>
        <w:ind w:left="0" w:right="0" w:firstLine="0"/>
        <w:jc w:val="left"/>
      </w:pPr>
      <w:r>
        <w:drawing>
          <wp:inline xmlns:a="http://schemas.openxmlformats.org/drawingml/2006/main" xmlns:pic="http://schemas.openxmlformats.org/drawingml/2006/picture">
            <wp:extent cx="584200" cy="165100"/>
            <wp:docPr id="422" name="Picture 42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23" name="Picture 42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2" w:right="1440"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3964" w:firstLine="0"/>
        <w:jc w:val="right"/>
      </w:pPr>
      <w:r>
        <w:rPr>
          <w:rFonts w:ascii="SimSun" w:hAnsi="SimSun" w:eastAsia="SimSun"/>
          <w:b w:val="0"/>
          <w:i w:val="0"/>
          <w:color w:val="000000"/>
          <w:sz w:val="21"/>
        </w:rPr>
        <w:t>参考文献</w:t>
      </w:r>
    </w:p>
    <w:p>
      <w:pPr>
        <w:autoSpaceDN w:val="0"/>
        <w:autoSpaceDE w:val="0"/>
        <w:widowControl/>
        <w:spacing w:line="204" w:lineRule="auto" w:before="490" w:after="0"/>
        <w:ind w:left="1564" w:right="0" w:firstLine="0"/>
        <w:jc w:val="left"/>
      </w:pPr>
      <w:r>
        <w:rPr>
          <w:rFonts w:ascii="TimesNewRoman" w:hAnsi="TimesNewRoman" w:eastAsia="TimesNewRoman"/>
          <w:b w:val="0"/>
          <w:i w:val="0"/>
          <w:color w:val="000000"/>
          <w:sz w:val="21"/>
        </w:rPr>
        <w:t>[61]</w:t>
      </w:r>
      <w:r>
        <w:rPr>
          <w:rFonts w:ascii="SimSun" w:hAnsi="SimSun" w:eastAsia="SimSun"/>
          <w:b w:val="0"/>
          <w:i w:val="0"/>
          <w:color w:val="000000"/>
          <w:sz w:val="21"/>
        </w:rPr>
        <w:t>王华健</w:t>
      </w:r>
      <w:r>
        <w:rPr>
          <w:rFonts w:ascii="TimesNewRoman" w:hAnsi="TimesNewRoman" w:eastAsia="TimesNewRoman"/>
          <w:b w:val="0"/>
          <w:i w:val="0"/>
          <w:color w:val="000000"/>
          <w:sz w:val="21"/>
        </w:rPr>
        <w:t xml:space="preserve">. </w:t>
      </w:r>
      <w:r>
        <w:rPr>
          <w:rFonts w:ascii="SimSun" w:hAnsi="SimSun" w:eastAsia="SimSun"/>
          <w:b w:val="0"/>
          <w:i w:val="0"/>
          <w:color w:val="000000"/>
          <w:sz w:val="21"/>
        </w:rPr>
        <w:t>危险品道路运输安全保障能力评价研究</w:t>
      </w:r>
      <w:r>
        <w:rPr>
          <w:rFonts w:ascii="TimesNewRoman" w:hAnsi="TimesNewRoman" w:eastAsia="TimesNewRoman"/>
          <w:b w:val="0"/>
          <w:i w:val="0"/>
          <w:color w:val="000000"/>
          <w:sz w:val="21"/>
        </w:rPr>
        <w:t xml:space="preserve">[D]. </w:t>
      </w:r>
      <w:r>
        <w:rPr>
          <w:rFonts w:ascii="SimSun" w:hAnsi="SimSun" w:eastAsia="SimSun"/>
          <w:b w:val="0"/>
          <w:i w:val="0"/>
          <w:color w:val="000000"/>
          <w:sz w:val="21"/>
        </w:rPr>
        <w:t>西安：长安大学</w:t>
      </w:r>
      <w:r>
        <w:rPr>
          <w:rFonts w:ascii="TimesNewRoman" w:hAnsi="TimesNewRoman" w:eastAsia="TimesNewRoman"/>
          <w:b w:val="0"/>
          <w:i w:val="0"/>
          <w:color w:val="000000"/>
          <w:sz w:val="21"/>
        </w:rPr>
        <w:t xml:space="preserve">, 2017. </w:t>
      </w:r>
    </w:p>
    <w:p>
      <w:pPr>
        <w:autoSpaceDN w:val="0"/>
        <w:tabs>
          <w:tab w:pos="1984" w:val="left"/>
        </w:tabs>
        <w:autoSpaceDE w:val="0"/>
        <w:widowControl/>
        <w:spacing w:line="295" w:lineRule="auto" w:before="208" w:after="0"/>
        <w:ind w:left="1564" w:right="0" w:firstLine="0"/>
        <w:jc w:val="left"/>
      </w:pPr>
      <w:r>
        <w:rPr>
          <w:rFonts w:ascii="TimesNewRoman" w:hAnsi="TimesNewRoman" w:eastAsia="TimesNewRoman"/>
          <w:b w:val="0"/>
          <w:i w:val="0"/>
          <w:color w:val="000000"/>
          <w:sz w:val="21"/>
        </w:rPr>
        <w:t>[62]</w:t>
      </w:r>
      <w:r>
        <w:rPr>
          <w:rFonts w:ascii="SimSun" w:hAnsi="SimSun" w:eastAsia="SimSun"/>
          <w:b w:val="0"/>
          <w:i w:val="0"/>
          <w:color w:val="000000"/>
          <w:sz w:val="21"/>
        </w:rPr>
        <w:t>黄克勇</w:t>
      </w:r>
      <w:r>
        <w:rPr>
          <w:rFonts w:ascii="TimesNewRoman" w:hAnsi="TimesNewRoman" w:eastAsia="TimesNewRoman"/>
          <w:b w:val="0"/>
          <w:i w:val="0"/>
          <w:color w:val="000000"/>
          <w:sz w:val="21"/>
        </w:rPr>
        <w:t xml:space="preserve">, </w:t>
      </w:r>
      <w:r>
        <w:rPr>
          <w:rFonts w:ascii="SimSun" w:hAnsi="SimSun" w:eastAsia="SimSun"/>
          <w:b w:val="0"/>
          <w:i w:val="0"/>
          <w:color w:val="000000"/>
          <w:sz w:val="21"/>
        </w:rPr>
        <w:t>邱鹏</w:t>
      </w:r>
      <w:r>
        <w:rPr>
          <w:rFonts w:ascii="TimesNewRoman" w:hAnsi="TimesNewRoman" w:eastAsia="TimesNewRoman"/>
          <w:b w:val="0"/>
          <w:i w:val="0"/>
          <w:color w:val="000000"/>
          <w:sz w:val="21"/>
        </w:rPr>
        <w:t xml:space="preserve">. </w:t>
      </w:r>
      <w:r>
        <w:rPr>
          <w:rFonts w:ascii="SimSun" w:hAnsi="SimSun" w:eastAsia="SimSun"/>
          <w:b w:val="0"/>
          <w:i w:val="0"/>
          <w:color w:val="000000"/>
          <w:sz w:val="21"/>
        </w:rPr>
        <w:t>基于云模型的城轨信号系统安全保障能力评价方法</w:t>
      </w:r>
      <w:r>
        <w:rPr>
          <w:rFonts w:ascii="TimesNewRoman" w:hAnsi="TimesNewRoman" w:eastAsia="TimesNewRoman"/>
          <w:b w:val="0"/>
          <w:i w:val="0"/>
          <w:color w:val="000000"/>
          <w:sz w:val="21"/>
        </w:rPr>
        <w:t xml:space="preserve">[J]. </w:t>
      </w:r>
      <w:r>
        <w:rPr>
          <w:rFonts w:ascii="SimSun" w:hAnsi="SimSun" w:eastAsia="SimSun"/>
          <w:b w:val="0"/>
          <w:i w:val="0"/>
          <w:color w:val="000000"/>
          <w:sz w:val="21"/>
        </w:rPr>
        <w:t>中国安全生产科学</w:t>
      </w:r>
      <w:r>
        <w:tab/>
      </w:r>
      <w:r>
        <w:rPr>
          <w:rFonts w:ascii="SimSun" w:hAnsi="SimSun" w:eastAsia="SimSun"/>
          <w:b w:val="0"/>
          <w:i w:val="0"/>
          <w:color w:val="000000"/>
          <w:sz w:val="21"/>
        </w:rPr>
        <w:t>技术</w:t>
      </w:r>
      <w:r>
        <w:rPr>
          <w:rFonts w:ascii="TimesNewRoman" w:hAnsi="TimesNewRoman" w:eastAsia="TimesNewRoman"/>
          <w:b w:val="0"/>
          <w:i w:val="0"/>
          <w:color w:val="000000"/>
          <w:sz w:val="21"/>
        </w:rPr>
        <w:t xml:space="preserve">, 2021, 17(12): 129-134. </w:t>
      </w:r>
    </w:p>
    <w:p>
      <w:pPr>
        <w:autoSpaceDN w:val="0"/>
        <w:tabs>
          <w:tab w:pos="1984" w:val="left"/>
        </w:tabs>
        <w:autoSpaceDE w:val="0"/>
        <w:widowControl/>
        <w:spacing w:line="314" w:lineRule="auto" w:before="208" w:after="0"/>
        <w:ind w:left="1564" w:right="0" w:firstLine="0"/>
        <w:jc w:val="left"/>
      </w:pPr>
      <w:r>
        <w:rPr>
          <w:rFonts w:ascii="TimesNewRoman" w:hAnsi="TimesNewRoman" w:eastAsia="TimesNewRoman"/>
          <w:b w:val="0"/>
          <w:i w:val="0"/>
          <w:color w:val="000000"/>
          <w:sz w:val="21"/>
        </w:rPr>
        <w:t>[63]</w:t>
      </w:r>
      <w:r>
        <w:rPr>
          <w:rFonts w:ascii="SimSun" w:hAnsi="SimSun" w:eastAsia="SimSun"/>
          <w:b w:val="0"/>
          <w:i w:val="0"/>
          <w:color w:val="000000"/>
          <w:sz w:val="21"/>
        </w:rPr>
        <w:t>王永刚</w:t>
      </w:r>
      <w:r>
        <w:rPr>
          <w:rFonts w:ascii="TimesNewRoman" w:hAnsi="TimesNewRoman" w:eastAsia="TimesNewRoman"/>
          <w:b w:val="0"/>
          <w:i w:val="0"/>
          <w:color w:val="000000"/>
          <w:sz w:val="21"/>
        </w:rPr>
        <w:t xml:space="preserve">, </w:t>
      </w:r>
      <w:r>
        <w:rPr>
          <w:rFonts w:ascii="SimSun" w:hAnsi="SimSun" w:eastAsia="SimSun"/>
          <w:b w:val="0"/>
          <w:i w:val="0"/>
          <w:color w:val="000000"/>
          <w:sz w:val="21"/>
        </w:rPr>
        <w:t>张迪</w:t>
      </w:r>
      <w:r>
        <w:rPr>
          <w:rFonts w:ascii="TimesNewRoman" w:hAnsi="TimesNewRoman" w:eastAsia="TimesNewRoman"/>
          <w:b w:val="0"/>
          <w:i w:val="0"/>
          <w:color w:val="000000"/>
          <w:sz w:val="21"/>
        </w:rPr>
        <w:t xml:space="preserve">, </w:t>
      </w:r>
      <w:r>
        <w:rPr>
          <w:rFonts w:ascii="SimSun" w:hAnsi="SimSun" w:eastAsia="SimSun"/>
          <w:b w:val="0"/>
          <w:i w:val="0"/>
          <w:color w:val="000000"/>
          <w:sz w:val="21"/>
        </w:rPr>
        <w:t>刘晓璐</w:t>
      </w:r>
      <w:r>
        <w:rPr>
          <w:rFonts w:ascii="TimesNewRoman" w:hAnsi="TimesNewRoman" w:eastAsia="TimesNewRoman"/>
          <w:b w:val="0"/>
          <w:i w:val="0"/>
          <w:color w:val="000000"/>
          <w:sz w:val="21"/>
        </w:rPr>
        <w:t xml:space="preserve">. </w:t>
      </w:r>
      <w:r>
        <w:rPr>
          <w:rFonts w:ascii="SimSun" w:hAnsi="SimSun" w:eastAsia="SimSun"/>
          <w:b w:val="0"/>
          <w:i w:val="0"/>
          <w:color w:val="000000"/>
          <w:sz w:val="21"/>
        </w:rPr>
        <w:t>航空安全员安全保障能力评价研究</w:t>
      </w:r>
      <w:r>
        <w:rPr>
          <w:rFonts w:ascii="TimesNewRoman" w:hAnsi="TimesNewRoman" w:eastAsia="TimesNewRoman"/>
          <w:b w:val="0"/>
          <w:i w:val="0"/>
          <w:color w:val="000000"/>
          <w:sz w:val="21"/>
        </w:rPr>
        <w:t xml:space="preserve">[J]. </w:t>
      </w:r>
      <w:r>
        <w:rPr>
          <w:rFonts w:ascii="SimSun" w:hAnsi="SimSun" w:eastAsia="SimSun"/>
          <w:b w:val="0"/>
          <w:i w:val="0"/>
          <w:color w:val="000000"/>
          <w:sz w:val="21"/>
        </w:rPr>
        <w:t>中国安全科学学报</w:t>
      </w:r>
      <w:r>
        <w:rPr>
          <w:rFonts w:ascii="TimesNewRoman" w:hAnsi="TimesNewRoman" w:eastAsia="TimesNewRoman"/>
          <w:b w:val="0"/>
          <w:i w:val="0"/>
          <w:color w:val="000000"/>
          <w:sz w:val="21"/>
        </w:rPr>
        <w:t xml:space="preserve">, 2019, </w:t>
      </w:r>
      <w:r>
        <w:tab/>
      </w:r>
      <w:r>
        <w:rPr>
          <w:rFonts w:ascii="TimesNewRoman" w:hAnsi="TimesNewRoman" w:eastAsia="TimesNewRoman"/>
          <w:b w:val="0"/>
          <w:i w:val="0"/>
          <w:color w:val="000000"/>
          <w:sz w:val="21"/>
        </w:rPr>
        <w:t xml:space="preserve">29(8): 10-16. </w:t>
      </w:r>
    </w:p>
    <w:p>
      <w:pPr>
        <w:autoSpaceDN w:val="0"/>
        <w:tabs>
          <w:tab w:pos="1984" w:val="left"/>
        </w:tabs>
        <w:autoSpaceDE w:val="0"/>
        <w:widowControl/>
        <w:spacing w:line="295" w:lineRule="auto" w:before="208" w:after="0"/>
        <w:ind w:left="1564" w:right="0" w:firstLine="0"/>
        <w:jc w:val="left"/>
      </w:pPr>
      <w:r>
        <w:rPr>
          <w:rFonts w:ascii="TimesNewRoman" w:hAnsi="TimesNewRoman" w:eastAsia="TimesNewRoman"/>
          <w:b w:val="0"/>
          <w:i w:val="0"/>
          <w:color w:val="000000"/>
          <w:sz w:val="21"/>
        </w:rPr>
        <w:t>[64]</w:t>
      </w:r>
      <w:r>
        <w:rPr>
          <w:rFonts w:ascii="SimSun" w:hAnsi="SimSun" w:eastAsia="SimSun"/>
          <w:b w:val="0"/>
          <w:i w:val="0"/>
          <w:color w:val="000000"/>
          <w:sz w:val="21"/>
        </w:rPr>
        <w:t>樊燕燕</w:t>
      </w:r>
      <w:r>
        <w:rPr>
          <w:rFonts w:ascii="TimesNewRoman" w:hAnsi="TimesNewRoman" w:eastAsia="TimesNewRoman"/>
          <w:b w:val="0"/>
          <w:i w:val="0"/>
          <w:color w:val="000000"/>
          <w:sz w:val="21"/>
        </w:rPr>
        <w:t xml:space="preserve">, </w:t>
      </w:r>
      <w:r>
        <w:rPr>
          <w:rFonts w:ascii="SimSun" w:hAnsi="SimSun" w:eastAsia="SimSun"/>
          <w:b w:val="0"/>
          <w:i w:val="0"/>
          <w:color w:val="000000"/>
          <w:sz w:val="21"/>
        </w:rPr>
        <w:t>王瑞</w:t>
      </w:r>
      <w:r>
        <w:rPr>
          <w:rFonts w:ascii="TimesNewRoman" w:hAnsi="TimesNewRoman" w:eastAsia="TimesNewRoman"/>
          <w:b w:val="0"/>
          <w:i w:val="0"/>
          <w:color w:val="000000"/>
          <w:sz w:val="21"/>
        </w:rPr>
        <w:t xml:space="preserve">. </w:t>
      </w:r>
      <w:r>
        <w:rPr>
          <w:rFonts w:ascii="SimSun" w:hAnsi="SimSun" w:eastAsia="SimSun"/>
          <w:b w:val="0"/>
          <w:i w:val="0"/>
          <w:color w:val="000000"/>
          <w:sz w:val="21"/>
        </w:rPr>
        <w:t>物元可拓法在地铁盾构施工安全风险评估中的应用</w:t>
      </w:r>
      <w:r>
        <w:rPr>
          <w:rFonts w:ascii="TimesNewRoman" w:hAnsi="TimesNewRoman" w:eastAsia="TimesNewRoman"/>
          <w:b w:val="0"/>
          <w:i w:val="0"/>
          <w:color w:val="000000"/>
          <w:sz w:val="21"/>
        </w:rPr>
        <w:t xml:space="preserve">[J/OL]. </w:t>
      </w:r>
      <w:r>
        <w:rPr>
          <w:rFonts w:ascii="SimSun" w:hAnsi="SimSun" w:eastAsia="SimSun"/>
          <w:b w:val="0"/>
          <w:i w:val="0"/>
          <w:color w:val="000000"/>
          <w:sz w:val="21"/>
        </w:rPr>
        <w:t>安全与环境学</w:t>
      </w:r>
      <w:r>
        <w:tab/>
      </w:r>
      <w:r>
        <w:rPr>
          <w:rFonts w:ascii="SimSun" w:hAnsi="SimSun" w:eastAsia="SimSun"/>
          <w:b w:val="0"/>
          <w:i w:val="0"/>
          <w:color w:val="000000"/>
          <w:sz w:val="21"/>
        </w:rPr>
        <w:t>报</w:t>
      </w:r>
      <w:r>
        <w:rPr>
          <w:rFonts w:ascii="TimesNewRoman" w:hAnsi="TimesNewRoman" w:eastAsia="TimesNewRoman"/>
          <w:b w:val="0"/>
          <w:i w:val="0"/>
          <w:color w:val="000000"/>
          <w:sz w:val="21"/>
        </w:rPr>
        <w:t xml:space="preserve">: 1-12[2023-04-18]. DOI: 10.13637/j.issn.1009-6094.2021.2416. </w:t>
      </w:r>
    </w:p>
    <w:p>
      <w:pPr>
        <w:autoSpaceDN w:val="0"/>
        <w:tabs>
          <w:tab w:pos="1984" w:val="left"/>
        </w:tabs>
        <w:autoSpaceDE w:val="0"/>
        <w:widowControl/>
        <w:spacing w:line="295" w:lineRule="auto" w:before="208" w:after="0"/>
        <w:ind w:left="1564" w:right="0" w:firstLine="0"/>
        <w:jc w:val="left"/>
      </w:pPr>
      <w:r>
        <w:rPr>
          <w:rFonts w:ascii="TimesNewRoman" w:hAnsi="TimesNewRoman" w:eastAsia="TimesNewRoman"/>
          <w:b w:val="0"/>
          <w:i w:val="0"/>
          <w:color w:val="000000"/>
          <w:sz w:val="21"/>
        </w:rPr>
        <w:t>[65]</w:t>
      </w:r>
      <w:r>
        <w:rPr>
          <w:rFonts w:ascii="SimSun" w:hAnsi="SimSun" w:eastAsia="SimSun"/>
          <w:b w:val="0"/>
          <w:i w:val="0"/>
          <w:color w:val="000000"/>
          <w:sz w:val="21"/>
        </w:rPr>
        <w:t>王永祥</w:t>
      </w:r>
      <w:r>
        <w:rPr>
          <w:rFonts w:ascii="TimesNewRoman" w:hAnsi="TimesNewRoman" w:eastAsia="TimesNewRoman"/>
          <w:b w:val="0"/>
          <w:i w:val="0"/>
          <w:color w:val="000000"/>
          <w:sz w:val="21"/>
        </w:rPr>
        <w:t xml:space="preserve">, </w:t>
      </w:r>
      <w:r>
        <w:rPr>
          <w:rFonts w:ascii="SimSun" w:hAnsi="SimSun" w:eastAsia="SimSun"/>
          <w:b w:val="0"/>
          <w:i w:val="0"/>
          <w:color w:val="000000"/>
          <w:sz w:val="21"/>
        </w:rPr>
        <w:t>吴滔</w:t>
      </w:r>
      <w:r>
        <w:rPr>
          <w:rFonts w:ascii="TimesNewRoman" w:hAnsi="TimesNewRoman" w:eastAsia="TimesNewRoman"/>
          <w:b w:val="0"/>
          <w:i w:val="0"/>
          <w:color w:val="000000"/>
          <w:sz w:val="21"/>
        </w:rPr>
        <w:t xml:space="preserve">, </w:t>
      </w:r>
      <w:r>
        <w:rPr>
          <w:rFonts w:ascii="SimSun" w:hAnsi="SimSun" w:eastAsia="SimSun"/>
          <w:b w:val="0"/>
          <w:i w:val="0"/>
          <w:color w:val="000000"/>
          <w:sz w:val="21"/>
        </w:rPr>
        <w:t>李亮</w:t>
      </w:r>
      <w:r>
        <w:rPr>
          <w:rFonts w:ascii="TimesNewRoman" w:hAnsi="TimesNewRoman" w:eastAsia="TimesNewRoman"/>
          <w:b w:val="0"/>
          <w:i w:val="0"/>
          <w:color w:val="000000"/>
          <w:sz w:val="21"/>
        </w:rPr>
        <w:t xml:space="preserve">, </w:t>
      </w:r>
      <w:r>
        <w:rPr>
          <w:rFonts w:ascii="SimSun" w:hAnsi="SimSun" w:eastAsia="SimSun"/>
          <w:b w:val="0"/>
          <w:i w:val="0"/>
          <w:color w:val="000000"/>
          <w:sz w:val="21"/>
        </w:rPr>
        <w:t>等</w:t>
      </w:r>
      <w:r>
        <w:rPr>
          <w:rFonts w:ascii="TimesNewRoman" w:hAnsi="TimesNewRoman" w:eastAsia="TimesNewRoman"/>
          <w:b w:val="0"/>
          <w:i w:val="0"/>
          <w:color w:val="000000"/>
          <w:sz w:val="21"/>
        </w:rPr>
        <w:t xml:space="preserve">. </w:t>
      </w:r>
      <w:r>
        <w:rPr>
          <w:rFonts w:ascii="SimSun" w:hAnsi="SimSun" w:eastAsia="SimSun"/>
          <w:b w:val="0"/>
          <w:i w:val="0"/>
          <w:color w:val="000000"/>
          <w:sz w:val="21"/>
        </w:rPr>
        <w:t>基于突变级数法的地铁盾构施工安全风险评价</w:t>
      </w:r>
      <w:r>
        <w:rPr>
          <w:rFonts w:ascii="TimesNewRoman" w:hAnsi="TimesNewRoman" w:eastAsia="TimesNewRoman"/>
          <w:b w:val="0"/>
          <w:i w:val="0"/>
          <w:color w:val="000000"/>
          <w:sz w:val="21"/>
        </w:rPr>
        <w:t xml:space="preserve">[J]. </w:t>
      </w:r>
      <w:r>
        <w:rPr>
          <w:rFonts w:ascii="SimSun" w:hAnsi="SimSun" w:eastAsia="SimSun"/>
          <w:b w:val="0"/>
          <w:i w:val="0"/>
          <w:color w:val="000000"/>
          <w:sz w:val="21"/>
        </w:rPr>
        <w:t>安全与环境</w:t>
      </w:r>
      <w:r>
        <w:tab/>
      </w:r>
      <w:r>
        <w:rPr>
          <w:rFonts w:ascii="SimSun" w:hAnsi="SimSun" w:eastAsia="SimSun"/>
          <w:b w:val="0"/>
          <w:i w:val="0"/>
          <w:color w:val="000000"/>
          <w:sz w:val="21"/>
        </w:rPr>
        <w:t>工程</w:t>
      </w:r>
      <w:r>
        <w:rPr>
          <w:rFonts w:ascii="TimesNewRoman" w:hAnsi="TimesNewRoman" w:eastAsia="TimesNewRoman"/>
          <w:b w:val="0"/>
          <w:i w:val="0"/>
          <w:color w:val="000000"/>
          <w:sz w:val="21"/>
        </w:rPr>
        <w:t xml:space="preserve">, 2021, 28(1): 95-102. </w:t>
      </w:r>
    </w:p>
    <w:p>
      <w:pPr>
        <w:autoSpaceDN w:val="0"/>
        <w:tabs>
          <w:tab w:pos="1984" w:val="left"/>
        </w:tabs>
        <w:autoSpaceDE w:val="0"/>
        <w:widowControl/>
        <w:spacing w:line="314" w:lineRule="auto" w:before="208" w:after="0"/>
        <w:ind w:left="1564" w:right="0" w:firstLine="0"/>
        <w:jc w:val="left"/>
      </w:pPr>
      <w:r>
        <w:rPr>
          <w:rFonts w:ascii="TimesNewRoman" w:hAnsi="TimesNewRoman" w:eastAsia="TimesNewRoman"/>
          <w:b w:val="0"/>
          <w:i w:val="0"/>
          <w:color w:val="000000"/>
          <w:sz w:val="21"/>
        </w:rPr>
        <w:t>[66]</w:t>
      </w:r>
      <w:r>
        <w:rPr>
          <w:rFonts w:ascii="SimSun" w:hAnsi="SimSun" w:eastAsia="SimSun"/>
          <w:b w:val="0"/>
          <w:i w:val="0"/>
          <w:color w:val="000000"/>
          <w:sz w:val="21"/>
        </w:rPr>
        <w:t>池传树</w:t>
      </w:r>
      <w:r>
        <w:rPr>
          <w:rFonts w:ascii="TimesNewRoman" w:hAnsi="TimesNewRoman" w:eastAsia="TimesNewRoman"/>
          <w:b w:val="0"/>
          <w:i w:val="0"/>
          <w:color w:val="000000"/>
          <w:sz w:val="21"/>
        </w:rPr>
        <w:t xml:space="preserve">. </w:t>
      </w:r>
      <w:r>
        <w:rPr>
          <w:rFonts w:ascii="SimSun" w:hAnsi="SimSun" w:eastAsia="SimSun"/>
          <w:b w:val="0"/>
          <w:i w:val="0"/>
          <w:color w:val="000000"/>
          <w:sz w:val="21"/>
        </w:rPr>
        <w:t>基于模糊层次综合评价法的地铁区间盾构施工安全风险评估</w:t>
      </w:r>
      <w:r>
        <w:rPr>
          <w:rFonts w:ascii="TimesNewRoman" w:hAnsi="TimesNewRoman" w:eastAsia="TimesNewRoman"/>
          <w:b w:val="0"/>
          <w:i w:val="0"/>
          <w:color w:val="000000"/>
          <w:sz w:val="21"/>
        </w:rPr>
        <w:t xml:space="preserve">[J]. </w:t>
      </w:r>
      <w:r>
        <w:rPr>
          <w:rFonts w:ascii="SimSun" w:hAnsi="SimSun" w:eastAsia="SimSun"/>
          <w:b w:val="0"/>
          <w:i w:val="0"/>
          <w:color w:val="000000"/>
          <w:sz w:val="21"/>
        </w:rPr>
        <w:t>福建建材</w:t>
      </w:r>
      <w:r>
        <w:rPr>
          <w:rFonts w:ascii="TimesNewRoman" w:hAnsi="TimesNewRoman" w:eastAsia="TimesNewRoman"/>
          <w:b w:val="0"/>
          <w:i w:val="0"/>
          <w:color w:val="000000"/>
          <w:sz w:val="21"/>
        </w:rPr>
        <w:t xml:space="preserve">, 2020, </w:t>
      </w:r>
      <w:r>
        <w:tab/>
      </w:r>
      <w:r>
        <w:rPr>
          <w:rFonts w:ascii="TimesNewRoman" w:hAnsi="TimesNewRoman" w:eastAsia="TimesNewRoman"/>
          <w:b w:val="0"/>
          <w:i w:val="0"/>
          <w:color w:val="000000"/>
          <w:sz w:val="21"/>
        </w:rPr>
        <w:t xml:space="preserve">(7): 1-4. </w:t>
      </w:r>
    </w:p>
    <w:p>
      <w:pPr>
        <w:autoSpaceDN w:val="0"/>
        <w:autoSpaceDE w:val="0"/>
        <w:widowControl/>
        <w:spacing w:line="204" w:lineRule="auto" w:before="208" w:after="0"/>
        <w:ind w:left="1564" w:right="0" w:firstLine="0"/>
        <w:jc w:val="left"/>
      </w:pPr>
      <w:r>
        <w:rPr>
          <w:rFonts w:ascii="TimesNewRoman" w:hAnsi="TimesNewRoman" w:eastAsia="TimesNewRoman"/>
          <w:b w:val="0"/>
          <w:i w:val="0"/>
          <w:color w:val="000000"/>
          <w:sz w:val="21"/>
        </w:rPr>
        <w:t>[67]</w:t>
      </w:r>
      <w:r>
        <w:rPr>
          <w:rFonts w:ascii="SimSun" w:hAnsi="SimSun" w:eastAsia="SimSun"/>
          <w:b w:val="0"/>
          <w:i w:val="0"/>
          <w:color w:val="000000"/>
          <w:sz w:val="21"/>
        </w:rPr>
        <w:t>徐国良</w:t>
      </w:r>
      <w:r>
        <w:rPr>
          <w:rFonts w:ascii="TimesNewRoman" w:hAnsi="TimesNewRoman" w:eastAsia="TimesNewRoman"/>
          <w:b w:val="0"/>
          <w:i w:val="0"/>
          <w:color w:val="000000"/>
          <w:sz w:val="21"/>
        </w:rPr>
        <w:t xml:space="preserve">. </w:t>
      </w:r>
      <w:r>
        <w:rPr>
          <w:rFonts w:ascii="SimSun" w:hAnsi="SimSun" w:eastAsia="SimSun"/>
          <w:b w:val="0"/>
          <w:i w:val="0"/>
          <w:color w:val="000000"/>
          <w:sz w:val="21"/>
        </w:rPr>
        <w:t>地铁区间隧道盾构法施工安全风险识别与评价研究</w:t>
      </w:r>
      <w:r>
        <w:rPr>
          <w:rFonts w:ascii="TimesNewRoman" w:hAnsi="TimesNewRoman" w:eastAsia="TimesNewRoman"/>
          <w:b w:val="0"/>
          <w:i w:val="0"/>
          <w:color w:val="000000"/>
          <w:sz w:val="21"/>
        </w:rPr>
        <w:t xml:space="preserve">[D]. </w:t>
      </w:r>
      <w:r>
        <w:rPr>
          <w:rFonts w:ascii="SimSun" w:hAnsi="SimSun" w:eastAsia="SimSun"/>
          <w:b w:val="0"/>
          <w:i w:val="0"/>
          <w:color w:val="000000"/>
          <w:sz w:val="21"/>
        </w:rPr>
        <w:t>济南：山东大学</w:t>
      </w:r>
      <w:r>
        <w:rPr>
          <w:rFonts w:ascii="TimesNewRoman" w:hAnsi="TimesNewRoman" w:eastAsia="TimesNewRoman"/>
          <w:b w:val="0"/>
          <w:i w:val="0"/>
          <w:color w:val="000000"/>
          <w:sz w:val="21"/>
        </w:rPr>
        <w:t xml:space="preserve">, 2021. </w:t>
      </w:r>
    </w:p>
    <w:p>
      <w:pPr>
        <w:autoSpaceDN w:val="0"/>
        <w:autoSpaceDE w:val="0"/>
        <w:widowControl/>
        <w:spacing w:line="295" w:lineRule="auto" w:before="208" w:after="0"/>
        <w:ind w:left="1564" w:right="144" w:firstLine="0"/>
        <w:jc w:val="left"/>
      </w:pPr>
      <w:r>
        <w:rPr>
          <w:rFonts w:ascii="TimesNewRoman" w:hAnsi="TimesNewRoman" w:eastAsia="TimesNewRoman"/>
          <w:b w:val="0"/>
          <w:i w:val="0"/>
          <w:color w:val="000000"/>
          <w:sz w:val="21"/>
        </w:rPr>
        <w:t>[68]</w:t>
      </w:r>
      <w:r>
        <w:rPr>
          <w:rFonts w:ascii="SimSun" w:hAnsi="SimSun" w:eastAsia="SimSun"/>
          <w:b w:val="0"/>
          <w:i w:val="0"/>
          <w:color w:val="000000"/>
          <w:sz w:val="21"/>
        </w:rPr>
        <w:t>袁晋</w:t>
      </w:r>
      <w:r>
        <w:rPr>
          <w:rFonts w:ascii="TimesNewRoman" w:hAnsi="TimesNewRoman" w:eastAsia="TimesNewRoman"/>
          <w:b w:val="0"/>
          <w:i w:val="0"/>
          <w:color w:val="000000"/>
          <w:sz w:val="21"/>
        </w:rPr>
        <w:t xml:space="preserve">. </w:t>
      </w:r>
      <w:r>
        <w:rPr>
          <w:rFonts w:ascii="SimSun" w:hAnsi="SimSun" w:eastAsia="SimSun"/>
          <w:b w:val="0"/>
          <w:i w:val="0"/>
          <w:color w:val="000000"/>
          <w:sz w:val="21"/>
        </w:rPr>
        <w:t>青岛地铁一号线盾构施工安全风险管理研究</w:t>
      </w:r>
      <w:r>
        <w:rPr>
          <w:rFonts w:ascii="TimesNewRoman" w:hAnsi="TimesNewRoman" w:eastAsia="TimesNewRoman"/>
          <w:b w:val="0"/>
          <w:i w:val="0"/>
          <w:color w:val="000000"/>
          <w:sz w:val="21"/>
        </w:rPr>
        <w:t xml:space="preserve">[D]. </w:t>
      </w:r>
      <w:r>
        <w:rPr>
          <w:rFonts w:ascii="SimSun" w:hAnsi="SimSun" w:eastAsia="SimSun"/>
          <w:b w:val="0"/>
          <w:i w:val="0"/>
          <w:color w:val="000000"/>
          <w:sz w:val="21"/>
        </w:rPr>
        <w:t>哈尔滨：哈尔滨工业大学</w:t>
      </w:r>
      <w:r>
        <w:rPr>
          <w:rFonts w:ascii="TimesNewRoman" w:hAnsi="TimesNewRoman" w:eastAsia="TimesNewRoman"/>
          <w:b w:val="0"/>
          <w:i w:val="0"/>
          <w:color w:val="000000"/>
          <w:sz w:val="21"/>
        </w:rPr>
        <w:t xml:space="preserve">, 2020. </w:t>
      </w:r>
      <w:r>
        <w:rPr>
          <w:rFonts w:ascii="TimesNewRoman" w:hAnsi="TimesNewRoman" w:eastAsia="TimesNewRoman"/>
          <w:b w:val="0"/>
          <w:i w:val="0"/>
          <w:color w:val="000000"/>
          <w:sz w:val="21"/>
        </w:rPr>
        <w:t>[69]</w:t>
      </w:r>
      <w:r>
        <w:rPr>
          <w:rFonts w:ascii="SimSun" w:hAnsi="SimSun" w:eastAsia="SimSun"/>
          <w:b w:val="0"/>
          <w:i w:val="0"/>
          <w:color w:val="000000"/>
          <w:sz w:val="21"/>
        </w:rPr>
        <w:t>覃晓萍</w:t>
      </w:r>
      <w:r>
        <w:rPr>
          <w:rFonts w:ascii="TimesNewRoman" w:hAnsi="TimesNewRoman" w:eastAsia="TimesNewRoman"/>
          <w:b w:val="0"/>
          <w:i w:val="0"/>
          <w:color w:val="000000"/>
          <w:sz w:val="21"/>
        </w:rPr>
        <w:t xml:space="preserve">. </w:t>
      </w:r>
      <w:r>
        <w:rPr>
          <w:rFonts w:ascii="SimSun" w:hAnsi="SimSun" w:eastAsia="SimSun"/>
          <w:b w:val="0"/>
          <w:i w:val="0"/>
          <w:color w:val="000000"/>
          <w:sz w:val="21"/>
        </w:rPr>
        <w:t>地铁盾构法施工安全风险识别与评估</w:t>
      </w:r>
      <w:r>
        <w:rPr>
          <w:rFonts w:ascii="TimesNewRoman" w:hAnsi="TimesNewRoman" w:eastAsia="TimesNewRoman"/>
          <w:b w:val="0"/>
          <w:i w:val="0"/>
          <w:color w:val="000000"/>
          <w:sz w:val="21"/>
        </w:rPr>
        <w:t xml:space="preserve">[D]. </w:t>
      </w:r>
      <w:r>
        <w:rPr>
          <w:rFonts w:ascii="SimSun" w:hAnsi="SimSun" w:eastAsia="SimSun"/>
          <w:b w:val="0"/>
          <w:i w:val="0"/>
          <w:color w:val="000000"/>
          <w:sz w:val="21"/>
        </w:rPr>
        <w:t>南宁：广西大学</w:t>
      </w:r>
      <w:r>
        <w:rPr>
          <w:rFonts w:ascii="TimesNewRoman" w:hAnsi="TimesNewRoman" w:eastAsia="TimesNewRoman"/>
          <w:b w:val="0"/>
          <w:i w:val="0"/>
          <w:color w:val="000000"/>
          <w:sz w:val="21"/>
        </w:rPr>
        <w:t xml:space="preserve">, 2019. </w:t>
      </w:r>
    </w:p>
    <w:p>
      <w:pPr>
        <w:autoSpaceDN w:val="0"/>
        <w:autoSpaceDE w:val="0"/>
        <w:widowControl/>
        <w:spacing w:line="204" w:lineRule="auto" w:before="208" w:after="0"/>
        <w:ind w:left="1564" w:right="0" w:firstLine="0"/>
        <w:jc w:val="left"/>
      </w:pPr>
      <w:r>
        <w:rPr>
          <w:rFonts w:ascii="TimesNewRoman" w:hAnsi="TimesNewRoman" w:eastAsia="TimesNewRoman"/>
          <w:b w:val="0"/>
          <w:i w:val="0"/>
          <w:color w:val="000000"/>
          <w:sz w:val="21"/>
        </w:rPr>
        <w:t>[70]</w:t>
      </w:r>
      <w:r>
        <w:rPr>
          <w:rFonts w:ascii="SimSun" w:hAnsi="SimSun" w:eastAsia="SimSun"/>
          <w:b w:val="0"/>
          <w:i w:val="0"/>
          <w:color w:val="000000"/>
          <w:sz w:val="21"/>
        </w:rPr>
        <w:t>赵雅云</w:t>
      </w:r>
      <w:r>
        <w:rPr>
          <w:rFonts w:ascii="TimesNewRoman" w:hAnsi="TimesNewRoman" w:eastAsia="TimesNewRoman"/>
          <w:b w:val="0"/>
          <w:i w:val="0"/>
          <w:color w:val="000000"/>
          <w:sz w:val="21"/>
        </w:rPr>
        <w:t xml:space="preserve">. </w:t>
      </w:r>
      <w:r>
        <w:rPr>
          <w:rFonts w:ascii="SimSun" w:hAnsi="SimSun" w:eastAsia="SimSun"/>
          <w:b w:val="0"/>
          <w:i w:val="0"/>
          <w:color w:val="000000"/>
          <w:sz w:val="21"/>
        </w:rPr>
        <w:t>地铁盾构施工安全风险评价研究</w:t>
      </w:r>
      <w:r>
        <w:rPr>
          <w:rFonts w:ascii="TimesNewRoman" w:hAnsi="TimesNewRoman" w:eastAsia="TimesNewRoman"/>
          <w:b w:val="0"/>
          <w:i w:val="0"/>
          <w:color w:val="000000"/>
          <w:sz w:val="21"/>
        </w:rPr>
        <w:t xml:space="preserve">[D]. </w:t>
      </w:r>
      <w:r>
        <w:rPr>
          <w:rFonts w:ascii="SimSun" w:hAnsi="SimSun" w:eastAsia="SimSun"/>
          <w:b w:val="0"/>
          <w:i w:val="0"/>
          <w:color w:val="000000"/>
          <w:sz w:val="21"/>
        </w:rPr>
        <w:t>石家庄：石家庄铁道大学</w:t>
      </w:r>
      <w:r>
        <w:rPr>
          <w:rFonts w:ascii="TimesNewRoman" w:hAnsi="TimesNewRoman" w:eastAsia="TimesNewRoman"/>
          <w:b w:val="0"/>
          <w:i w:val="0"/>
          <w:color w:val="000000"/>
          <w:sz w:val="21"/>
        </w:rPr>
        <w:t xml:space="preserve">, 2017. </w:t>
      </w:r>
    </w:p>
    <w:p>
      <w:pPr>
        <w:autoSpaceDN w:val="0"/>
        <w:tabs>
          <w:tab w:pos="1984" w:val="left"/>
        </w:tabs>
        <w:autoSpaceDE w:val="0"/>
        <w:widowControl/>
        <w:spacing w:line="326" w:lineRule="auto" w:before="208" w:after="0"/>
        <w:ind w:left="1564" w:right="0" w:firstLine="0"/>
        <w:jc w:val="left"/>
      </w:pPr>
      <w:r>
        <w:rPr>
          <w:rFonts w:ascii="TimesNewRoman" w:hAnsi="TimesNewRoman" w:eastAsia="TimesNewRoman"/>
          <w:b w:val="0"/>
          <w:i w:val="0"/>
          <w:color w:val="000000"/>
          <w:sz w:val="21"/>
        </w:rPr>
        <w:t>[71]</w:t>
      </w:r>
      <w:r>
        <w:rPr>
          <w:rFonts w:ascii="SimSun" w:hAnsi="SimSun" w:eastAsia="SimSun"/>
          <w:b w:val="0"/>
          <w:i w:val="0"/>
          <w:color w:val="000000"/>
          <w:sz w:val="21"/>
        </w:rPr>
        <w:t>陈通</w:t>
      </w:r>
      <w:r>
        <w:rPr>
          <w:rFonts w:ascii="TimesNewRoman" w:hAnsi="TimesNewRoman" w:eastAsia="TimesNewRoman"/>
          <w:b w:val="0"/>
          <w:i w:val="0"/>
          <w:color w:val="000000"/>
          <w:sz w:val="21"/>
        </w:rPr>
        <w:t xml:space="preserve">. </w:t>
      </w:r>
      <w:r>
        <w:rPr>
          <w:rFonts w:ascii="SimSun" w:hAnsi="SimSun" w:eastAsia="SimSun"/>
          <w:b w:val="0"/>
          <w:i w:val="0"/>
          <w:color w:val="000000"/>
          <w:sz w:val="21"/>
        </w:rPr>
        <w:t>乌市地铁施工现场小盾构的施工安全管理研究</w:t>
      </w:r>
      <w:r>
        <w:rPr>
          <w:rFonts w:ascii="TimesNewRoman" w:hAnsi="TimesNewRoman" w:eastAsia="TimesNewRoman"/>
          <w:b w:val="0"/>
          <w:i w:val="0"/>
          <w:color w:val="000000"/>
          <w:sz w:val="21"/>
        </w:rPr>
        <w:t xml:space="preserve">[D]. </w:t>
      </w:r>
      <w:r>
        <w:rPr>
          <w:rFonts w:ascii="SimSun" w:hAnsi="SimSun" w:eastAsia="SimSun"/>
          <w:b w:val="0"/>
          <w:i w:val="0"/>
          <w:color w:val="000000"/>
          <w:sz w:val="21"/>
        </w:rPr>
        <w:t>南昌：华东交通大学</w:t>
      </w:r>
      <w:r>
        <w:rPr>
          <w:rFonts w:ascii="TimesNewRoman" w:hAnsi="TimesNewRoman" w:eastAsia="TimesNewRoman"/>
          <w:b w:val="0"/>
          <w:i w:val="0"/>
          <w:color w:val="000000"/>
          <w:sz w:val="21"/>
        </w:rPr>
        <w:t xml:space="preserve">, 2019. </w:t>
      </w:r>
      <w:r>
        <w:rPr>
          <w:rFonts w:ascii="TimesNewRoman" w:hAnsi="TimesNewRoman" w:eastAsia="TimesNewRoman"/>
          <w:b w:val="0"/>
          <w:i w:val="0"/>
          <w:color w:val="000000"/>
          <w:sz w:val="21"/>
        </w:rPr>
        <w:t>[72]</w:t>
      </w:r>
      <w:r>
        <w:rPr>
          <w:rFonts w:ascii="SimSun" w:hAnsi="SimSun" w:eastAsia="SimSun"/>
          <w:b w:val="0"/>
          <w:i w:val="0"/>
          <w:color w:val="000000"/>
          <w:sz w:val="21"/>
        </w:rPr>
        <w:t>郭隆彪</w:t>
      </w:r>
      <w:r>
        <w:rPr>
          <w:rFonts w:ascii="TimesNewRoman" w:hAnsi="TimesNewRoman" w:eastAsia="TimesNewRoman"/>
          <w:b w:val="0"/>
          <w:i w:val="0"/>
          <w:color w:val="000000"/>
          <w:sz w:val="21"/>
        </w:rPr>
        <w:t xml:space="preserve">. </w:t>
      </w:r>
      <w:r>
        <w:rPr>
          <w:rFonts w:ascii="SimSun" w:hAnsi="SimSun" w:eastAsia="SimSun"/>
          <w:b w:val="0"/>
          <w:i w:val="0"/>
          <w:color w:val="000000"/>
          <w:sz w:val="21"/>
        </w:rPr>
        <w:t>基于模糊综合评价的地铁盾构施工安全风险评价研究</w:t>
      </w:r>
      <w:r>
        <w:rPr>
          <w:rFonts w:ascii="TimesNewRoman" w:hAnsi="TimesNewRoman" w:eastAsia="TimesNewRoman"/>
          <w:b w:val="0"/>
          <w:i w:val="0"/>
          <w:color w:val="000000"/>
          <w:sz w:val="21"/>
        </w:rPr>
        <w:t xml:space="preserve">[D]. </w:t>
      </w:r>
      <w:r>
        <w:rPr>
          <w:rFonts w:ascii="SimSun" w:hAnsi="SimSun" w:eastAsia="SimSun"/>
          <w:b w:val="0"/>
          <w:i w:val="0"/>
          <w:color w:val="000000"/>
          <w:sz w:val="21"/>
        </w:rPr>
        <w:t>石家庄：石家庄铁道大</w:t>
      </w:r>
      <w:r>
        <w:tab/>
      </w:r>
      <w:r>
        <w:rPr>
          <w:rFonts w:ascii="SimSun" w:hAnsi="SimSun" w:eastAsia="SimSun"/>
          <w:b w:val="0"/>
          <w:i w:val="0"/>
          <w:color w:val="000000"/>
          <w:sz w:val="21"/>
        </w:rPr>
        <w:t>学</w:t>
      </w:r>
      <w:r>
        <w:rPr>
          <w:rFonts w:ascii="TimesNewRoman" w:hAnsi="TimesNewRoman" w:eastAsia="TimesNewRoman"/>
          <w:b w:val="0"/>
          <w:i w:val="0"/>
          <w:color w:val="000000"/>
          <w:sz w:val="21"/>
        </w:rPr>
        <w:t xml:space="preserve">, 2019. </w:t>
      </w:r>
    </w:p>
    <w:p>
      <w:pPr>
        <w:autoSpaceDN w:val="0"/>
        <w:autoSpaceDE w:val="0"/>
        <w:widowControl/>
        <w:spacing w:line="204" w:lineRule="auto" w:before="208" w:after="0"/>
        <w:ind w:left="1564" w:right="0" w:firstLine="0"/>
        <w:jc w:val="left"/>
      </w:pPr>
      <w:r>
        <w:rPr>
          <w:rFonts w:ascii="TimesNewRoman" w:hAnsi="TimesNewRoman" w:eastAsia="TimesNewRoman"/>
          <w:b w:val="0"/>
          <w:i w:val="0"/>
          <w:color w:val="000000"/>
          <w:sz w:val="21"/>
        </w:rPr>
        <w:t>[73]</w:t>
      </w:r>
      <w:r>
        <w:rPr>
          <w:rFonts w:ascii="SimSun" w:hAnsi="SimSun" w:eastAsia="SimSun"/>
          <w:b w:val="0"/>
          <w:i w:val="0"/>
          <w:color w:val="000000"/>
          <w:sz w:val="21"/>
        </w:rPr>
        <w:t>蔡正</w:t>
      </w:r>
      <w:r>
        <w:rPr>
          <w:rFonts w:ascii="TimesNewRoman" w:hAnsi="TimesNewRoman" w:eastAsia="TimesNewRoman"/>
          <w:b w:val="0"/>
          <w:i w:val="0"/>
          <w:color w:val="000000"/>
          <w:sz w:val="21"/>
        </w:rPr>
        <w:t xml:space="preserve">. </w:t>
      </w:r>
      <w:r>
        <w:rPr>
          <w:rFonts w:ascii="SimSun" w:hAnsi="SimSun" w:eastAsia="SimSun"/>
          <w:b w:val="0"/>
          <w:i w:val="0"/>
          <w:color w:val="000000"/>
          <w:sz w:val="21"/>
        </w:rPr>
        <w:t>地铁隧道盾构法施工安全风险管理研究</w:t>
      </w:r>
      <w:r>
        <w:rPr>
          <w:rFonts w:ascii="TimesNewRoman" w:hAnsi="TimesNewRoman" w:eastAsia="TimesNewRoman"/>
          <w:b w:val="0"/>
          <w:i w:val="0"/>
          <w:color w:val="000000"/>
          <w:sz w:val="21"/>
        </w:rPr>
        <w:t xml:space="preserve">[D]. </w:t>
      </w:r>
      <w:r>
        <w:rPr>
          <w:rFonts w:ascii="SimSun" w:hAnsi="SimSun" w:eastAsia="SimSun"/>
          <w:b w:val="0"/>
          <w:i w:val="0"/>
          <w:color w:val="000000"/>
          <w:sz w:val="21"/>
        </w:rPr>
        <w:t>徐州：中国矿业大学</w:t>
      </w:r>
      <w:r>
        <w:rPr>
          <w:rFonts w:ascii="TimesNewRoman" w:hAnsi="TimesNewRoman" w:eastAsia="TimesNewRoman"/>
          <w:b w:val="0"/>
          <w:i w:val="0"/>
          <w:color w:val="000000"/>
          <w:sz w:val="21"/>
        </w:rPr>
        <w:t xml:space="preserve">, 2016. </w:t>
      </w:r>
    </w:p>
    <w:p>
      <w:pPr>
        <w:autoSpaceDN w:val="0"/>
        <w:autoSpaceDE w:val="0"/>
        <w:widowControl/>
        <w:spacing w:line="204" w:lineRule="auto" w:before="208" w:after="0"/>
        <w:ind w:left="1564" w:right="0" w:firstLine="0"/>
        <w:jc w:val="left"/>
      </w:pPr>
      <w:r>
        <w:rPr>
          <w:rFonts w:ascii="TimesNewRoman" w:hAnsi="TimesNewRoman" w:eastAsia="TimesNewRoman"/>
          <w:b w:val="0"/>
          <w:i w:val="0"/>
          <w:color w:val="000000"/>
          <w:sz w:val="21"/>
        </w:rPr>
        <w:t>[74]</w:t>
      </w:r>
      <w:r>
        <w:rPr>
          <w:rFonts w:ascii="SimSun" w:hAnsi="SimSun" w:eastAsia="SimSun"/>
          <w:b w:val="0"/>
          <w:i w:val="0"/>
          <w:color w:val="000000"/>
          <w:sz w:val="21"/>
        </w:rPr>
        <w:t>古兴康</w:t>
      </w:r>
      <w:r>
        <w:rPr>
          <w:rFonts w:ascii="TimesNewRoman" w:hAnsi="TimesNewRoman" w:eastAsia="TimesNewRoman"/>
          <w:b w:val="0"/>
          <w:i w:val="0"/>
          <w:color w:val="000000"/>
          <w:sz w:val="21"/>
        </w:rPr>
        <w:t xml:space="preserve">. </w:t>
      </w:r>
      <w:r>
        <w:rPr>
          <w:rFonts w:ascii="SimSun" w:hAnsi="SimSun" w:eastAsia="SimSun"/>
          <w:b w:val="0"/>
          <w:i w:val="0"/>
          <w:color w:val="000000"/>
          <w:sz w:val="21"/>
        </w:rPr>
        <w:t>大连地铁</w:t>
      </w:r>
      <w:r>
        <w:rPr>
          <w:rFonts w:ascii="TimesNewRoman" w:hAnsi="TimesNewRoman" w:eastAsia="TimesNewRoman"/>
          <w:b w:val="0"/>
          <w:i w:val="0"/>
          <w:color w:val="000000"/>
          <w:sz w:val="21"/>
        </w:rPr>
        <w:t>5</w:t>
      </w:r>
      <w:r>
        <w:rPr>
          <w:rFonts w:ascii="SimSun" w:hAnsi="SimSun" w:eastAsia="SimSun"/>
          <w:b w:val="0"/>
          <w:i w:val="0"/>
          <w:color w:val="000000"/>
          <w:sz w:val="21"/>
        </w:rPr>
        <w:t xml:space="preserve"> 号线盾构法施工安全风险评估</w:t>
      </w:r>
      <w:r>
        <w:rPr>
          <w:rFonts w:ascii="TimesNewRoman" w:hAnsi="TimesNewRoman" w:eastAsia="TimesNewRoman"/>
          <w:b w:val="0"/>
          <w:i w:val="0"/>
          <w:color w:val="000000"/>
          <w:sz w:val="21"/>
        </w:rPr>
        <w:t xml:space="preserve">[D]. </w:t>
      </w:r>
      <w:r>
        <w:rPr>
          <w:rFonts w:ascii="SimSun" w:hAnsi="SimSun" w:eastAsia="SimSun"/>
          <w:b w:val="0"/>
          <w:i w:val="0"/>
          <w:color w:val="000000"/>
          <w:sz w:val="21"/>
        </w:rPr>
        <w:t>大连：大连交通大学</w:t>
      </w:r>
      <w:r>
        <w:rPr>
          <w:rFonts w:ascii="TimesNewRoman" w:hAnsi="TimesNewRoman" w:eastAsia="TimesNewRoman"/>
          <w:b w:val="0"/>
          <w:i w:val="0"/>
          <w:color w:val="000000"/>
          <w:sz w:val="21"/>
        </w:rPr>
        <w:t xml:space="preserve">, 2019. </w:t>
      </w:r>
    </w:p>
    <w:p>
      <w:pPr>
        <w:autoSpaceDN w:val="0"/>
        <w:autoSpaceDE w:val="0"/>
        <w:widowControl/>
        <w:spacing w:line="204" w:lineRule="auto" w:before="208" w:after="0"/>
        <w:ind w:left="1564" w:right="0" w:firstLine="0"/>
        <w:jc w:val="left"/>
      </w:pPr>
      <w:r>
        <w:rPr>
          <w:rFonts w:ascii="TimesNewRoman" w:hAnsi="TimesNewRoman" w:eastAsia="TimesNewRoman"/>
          <w:b w:val="0"/>
          <w:i w:val="0"/>
          <w:color w:val="000000"/>
          <w:sz w:val="21"/>
        </w:rPr>
        <w:t>[75]</w:t>
      </w:r>
      <w:r>
        <w:rPr>
          <w:rFonts w:ascii="SimSun" w:hAnsi="SimSun" w:eastAsia="SimSun"/>
          <w:b w:val="0"/>
          <w:i w:val="0"/>
          <w:color w:val="000000"/>
          <w:sz w:val="21"/>
        </w:rPr>
        <w:t>杨楠楠</w:t>
      </w:r>
      <w:r>
        <w:rPr>
          <w:rFonts w:ascii="TimesNewRoman" w:hAnsi="TimesNewRoman" w:eastAsia="TimesNewRoman"/>
          <w:b w:val="0"/>
          <w:i w:val="0"/>
          <w:color w:val="000000"/>
          <w:sz w:val="21"/>
        </w:rPr>
        <w:t xml:space="preserve">. </w:t>
      </w:r>
      <w:r>
        <w:rPr>
          <w:rFonts w:ascii="SimSun" w:hAnsi="SimSun" w:eastAsia="SimSun"/>
          <w:b w:val="0"/>
          <w:i w:val="0"/>
          <w:color w:val="000000"/>
          <w:sz w:val="21"/>
        </w:rPr>
        <w:t>地铁盾构隧道施工过程安全风险辨识与评价</w:t>
      </w:r>
      <w:r>
        <w:rPr>
          <w:rFonts w:ascii="TimesNewRoman" w:hAnsi="TimesNewRoman" w:eastAsia="TimesNewRoman"/>
          <w:b w:val="0"/>
          <w:i w:val="0"/>
          <w:color w:val="000000"/>
          <w:sz w:val="21"/>
        </w:rPr>
        <w:t xml:space="preserve">[D]. </w:t>
      </w:r>
      <w:r>
        <w:rPr>
          <w:rFonts w:ascii="SimSun" w:hAnsi="SimSun" w:eastAsia="SimSun"/>
          <w:b w:val="0"/>
          <w:i w:val="0"/>
          <w:color w:val="000000"/>
          <w:sz w:val="21"/>
        </w:rPr>
        <w:t>大连：大连交通大学</w:t>
      </w:r>
      <w:r>
        <w:rPr>
          <w:rFonts w:ascii="TimesNewRoman" w:hAnsi="TimesNewRoman" w:eastAsia="TimesNewRoman"/>
          <w:b w:val="0"/>
          <w:i w:val="0"/>
          <w:color w:val="000000"/>
          <w:sz w:val="21"/>
        </w:rPr>
        <w:t xml:space="preserve">, 2017. </w:t>
      </w:r>
    </w:p>
    <w:p>
      <w:pPr>
        <w:autoSpaceDN w:val="0"/>
        <w:tabs>
          <w:tab w:pos="1984" w:val="left"/>
        </w:tabs>
        <w:autoSpaceDE w:val="0"/>
        <w:widowControl/>
        <w:spacing w:line="326" w:lineRule="auto" w:before="208" w:after="0"/>
        <w:ind w:left="1564" w:right="0" w:firstLine="0"/>
        <w:jc w:val="left"/>
      </w:pPr>
      <w:r>
        <w:rPr>
          <w:rFonts w:ascii="TimesNewRoman" w:hAnsi="TimesNewRoman" w:eastAsia="TimesNewRoman"/>
          <w:b w:val="0"/>
          <w:i w:val="0"/>
          <w:color w:val="000000"/>
          <w:sz w:val="21"/>
        </w:rPr>
        <w:t>[76]</w:t>
      </w:r>
      <w:r>
        <w:rPr>
          <w:rFonts w:ascii="SimSun" w:hAnsi="SimSun" w:eastAsia="SimSun"/>
          <w:b w:val="0"/>
          <w:i w:val="0"/>
          <w:color w:val="000000"/>
          <w:sz w:val="21"/>
        </w:rPr>
        <w:t>李梦</w:t>
      </w:r>
      <w:r>
        <w:rPr>
          <w:rFonts w:ascii="TimesNewRoman" w:hAnsi="TimesNewRoman" w:eastAsia="TimesNewRoman"/>
          <w:b w:val="0"/>
          <w:i w:val="0"/>
          <w:color w:val="000000"/>
          <w:sz w:val="21"/>
        </w:rPr>
        <w:t xml:space="preserve">. </w:t>
      </w:r>
      <w:r>
        <w:rPr>
          <w:rFonts w:ascii="SimSun" w:hAnsi="SimSun" w:eastAsia="SimSun"/>
          <w:b w:val="0"/>
          <w:i w:val="0"/>
          <w:color w:val="000000"/>
          <w:sz w:val="21"/>
        </w:rPr>
        <w:t>基于组合赋权法和云模型的地铁施工风险评价</w:t>
      </w:r>
      <w:r>
        <w:rPr>
          <w:rFonts w:ascii="TimesNewRoman" w:hAnsi="TimesNewRoman" w:eastAsia="TimesNewRoman"/>
          <w:b w:val="0"/>
          <w:i w:val="0"/>
          <w:color w:val="000000"/>
          <w:sz w:val="21"/>
        </w:rPr>
        <w:t xml:space="preserve">[D]. </w:t>
      </w:r>
      <w:r>
        <w:rPr>
          <w:rFonts w:ascii="SimSun" w:hAnsi="SimSun" w:eastAsia="SimSun"/>
          <w:b w:val="0"/>
          <w:i w:val="0"/>
          <w:color w:val="000000"/>
          <w:sz w:val="21"/>
        </w:rPr>
        <w:t>青岛：青岛理工大学</w:t>
      </w:r>
      <w:r>
        <w:rPr>
          <w:rFonts w:ascii="TimesNewRoman" w:hAnsi="TimesNewRoman" w:eastAsia="TimesNewRoman"/>
          <w:b w:val="0"/>
          <w:i w:val="0"/>
          <w:color w:val="000000"/>
          <w:sz w:val="21"/>
        </w:rPr>
        <w:t xml:space="preserve">, 2020. </w:t>
      </w:r>
      <w:r>
        <w:rPr>
          <w:rFonts w:ascii="TimesNewRoman" w:hAnsi="TimesNewRoman" w:eastAsia="TimesNewRoman"/>
          <w:b w:val="0"/>
          <w:i w:val="0"/>
          <w:color w:val="000000"/>
          <w:sz w:val="21"/>
        </w:rPr>
        <w:t>[77]</w:t>
      </w:r>
      <w:r>
        <w:rPr>
          <w:rFonts w:ascii="SimSun" w:hAnsi="SimSun" w:eastAsia="SimSun"/>
          <w:b w:val="0"/>
          <w:i w:val="0"/>
          <w:color w:val="000000"/>
          <w:sz w:val="21"/>
        </w:rPr>
        <w:t>江婷婷</w:t>
      </w:r>
      <w:r>
        <w:rPr>
          <w:rFonts w:ascii="TimesNewRoman" w:hAnsi="TimesNewRoman" w:eastAsia="TimesNewRoman"/>
          <w:b w:val="0"/>
          <w:i w:val="0"/>
          <w:color w:val="000000"/>
          <w:sz w:val="21"/>
        </w:rPr>
        <w:t xml:space="preserve">, </w:t>
      </w:r>
      <w:r>
        <w:rPr>
          <w:rFonts w:ascii="SimSun" w:hAnsi="SimSun" w:eastAsia="SimSun"/>
          <w:b w:val="0"/>
          <w:i w:val="0"/>
          <w:color w:val="000000"/>
          <w:sz w:val="21"/>
        </w:rPr>
        <w:t>姚传勤</w:t>
      </w:r>
      <w:r>
        <w:rPr>
          <w:rFonts w:ascii="TimesNewRoman" w:hAnsi="TimesNewRoman" w:eastAsia="TimesNewRoman"/>
          <w:b w:val="0"/>
          <w:i w:val="0"/>
          <w:color w:val="000000"/>
          <w:sz w:val="21"/>
        </w:rPr>
        <w:t xml:space="preserve">, </w:t>
      </w:r>
      <w:r>
        <w:rPr>
          <w:rFonts w:ascii="SimSun" w:hAnsi="SimSun" w:eastAsia="SimSun"/>
          <w:b w:val="0"/>
          <w:i w:val="0"/>
          <w:color w:val="000000"/>
          <w:sz w:val="21"/>
        </w:rPr>
        <w:t>童张俊</w:t>
      </w:r>
      <w:r>
        <w:rPr>
          <w:rFonts w:ascii="TimesNewRoman" w:hAnsi="TimesNewRoman" w:eastAsia="TimesNewRoman"/>
          <w:b w:val="0"/>
          <w:i w:val="0"/>
          <w:color w:val="000000"/>
          <w:sz w:val="21"/>
        </w:rPr>
        <w:t xml:space="preserve">. </w:t>
      </w:r>
      <w:r>
        <w:rPr>
          <w:rFonts w:ascii="SimSun" w:hAnsi="SimSun" w:eastAsia="SimSun"/>
          <w:b w:val="0"/>
          <w:i w:val="0"/>
          <w:color w:val="000000"/>
          <w:sz w:val="21"/>
        </w:rPr>
        <w:t>基于博弈论组合赋权的地铁盾构施工安全管理模糊综合评价</w:t>
      </w:r>
      <w:r>
        <w:rPr>
          <w:rFonts w:ascii="TimesNewRoman" w:hAnsi="TimesNewRoman" w:eastAsia="TimesNewRoman"/>
          <w:b w:val="0"/>
          <w:i w:val="0"/>
          <w:color w:val="000000"/>
          <w:sz w:val="21"/>
        </w:rPr>
        <w:t xml:space="preserve">[J]. </w:t>
      </w:r>
      <w:r>
        <w:tab/>
      </w:r>
      <w:r>
        <w:rPr>
          <w:rFonts w:ascii="SimSun" w:hAnsi="SimSun" w:eastAsia="SimSun"/>
          <w:b w:val="0"/>
          <w:i w:val="0"/>
          <w:color w:val="000000"/>
          <w:sz w:val="21"/>
        </w:rPr>
        <w:t>华北科技学院学报</w:t>
      </w:r>
      <w:r>
        <w:rPr>
          <w:rFonts w:ascii="TimesNewRoman" w:hAnsi="TimesNewRoman" w:eastAsia="TimesNewRoman"/>
          <w:b w:val="0"/>
          <w:i w:val="0"/>
          <w:color w:val="000000"/>
          <w:sz w:val="21"/>
        </w:rPr>
        <w:t xml:space="preserve">, 2021, 18(4): 86-92. </w:t>
      </w:r>
    </w:p>
    <w:p>
      <w:pPr>
        <w:autoSpaceDN w:val="0"/>
        <w:tabs>
          <w:tab w:pos="1984" w:val="left"/>
        </w:tabs>
        <w:autoSpaceDE w:val="0"/>
        <w:widowControl/>
        <w:spacing w:line="295" w:lineRule="auto" w:before="208" w:after="0"/>
        <w:ind w:left="1564" w:right="0" w:firstLine="0"/>
        <w:jc w:val="left"/>
      </w:pPr>
      <w:r>
        <w:rPr>
          <w:rFonts w:ascii="TimesNewRoman" w:hAnsi="TimesNewRoman" w:eastAsia="TimesNewRoman"/>
          <w:b w:val="0"/>
          <w:i w:val="0"/>
          <w:color w:val="000000"/>
          <w:sz w:val="21"/>
        </w:rPr>
        <w:t>[78]</w:t>
      </w:r>
      <w:r>
        <w:rPr>
          <w:rFonts w:ascii="SimSun" w:hAnsi="SimSun" w:eastAsia="SimSun"/>
          <w:b w:val="0"/>
          <w:i w:val="0"/>
          <w:color w:val="000000"/>
          <w:sz w:val="21"/>
        </w:rPr>
        <w:t>陈涛</w:t>
      </w:r>
      <w:r>
        <w:rPr>
          <w:rFonts w:ascii="TimesNewRoman" w:hAnsi="TimesNewRoman" w:eastAsia="TimesNewRoman"/>
          <w:b w:val="0"/>
          <w:i w:val="0"/>
          <w:color w:val="000000"/>
          <w:sz w:val="21"/>
        </w:rPr>
        <w:t xml:space="preserve">, </w:t>
      </w:r>
      <w:r>
        <w:rPr>
          <w:rFonts w:ascii="SimSun" w:hAnsi="SimSun" w:eastAsia="SimSun"/>
          <w:b w:val="0"/>
          <w:i w:val="0"/>
          <w:color w:val="000000"/>
          <w:sz w:val="21"/>
        </w:rPr>
        <w:t>赵金先</w:t>
      </w:r>
      <w:r>
        <w:rPr>
          <w:rFonts w:ascii="TimesNewRoman" w:hAnsi="TimesNewRoman" w:eastAsia="TimesNewRoman"/>
          <w:b w:val="0"/>
          <w:i w:val="0"/>
          <w:color w:val="000000"/>
          <w:sz w:val="21"/>
        </w:rPr>
        <w:t xml:space="preserve">, </w:t>
      </w:r>
      <w:r>
        <w:rPr>
          <w:rFonts w:ascii="SimSun" w:hAnsi="SimSun" w:eastAsia="SimSun"/>
          <w:b w:val="0"/>
          <w:i w:val="0"/>
          <w:color w:val="000000"/>
          <w:sz w:val="21"/>
        </w:rPr>
        <w:t>蒋克洁</w:t>
      </w:r>
      <w:r>
        <w:rPr>
          <w:rFonts w:ascii="TimesNewRoman" w:hAnsi="TimesNewRoman" w:eastAsia="TimesNewRoman"/>
          <w:b w:val="0"/>
          <w:i w:val="0"/>
          <w:color w:val="000000"/>
          <w:sz w:val="21"/>
        </w:rPr>
        <w:t xml:space="preserve">. </w:t>
      </w:r>
      <w:r>
        <w:rPr>
          <w:rFonts w:ascii="SimSun" w:hAnsi="SimSun" w:eastAsia="SimSun"/>
          <w:b w:val="0"/>
          <w:i w:val="0"/>
          <w:color w:val="000000"/>
          <w:sz w:val="21"/>
        </w:rPr>
        <w:t>基于</w:t>
      </w:r>
      <w:r>
        <w:rPr>
          <w:rFonts w:ascii="TimesNewRoman" w:hAnsi="TimesNewRoman" w:eastAsia="TimesNewRoman"/>
          <w:b w:val="0"/>
          <w:i w:val="0"/>
          <w:color w:val="000000"/>
          <w:sz w:val="21"/>
        </w:rPr>
        <w:t>WSR</w:t>
      </w:r>
      <w:r>
        <w:rPr>
          <w:rFonts w:ascii="SimSun" w:hAnsi="SimSun" w:eastAsia="SimSun"/>
          <w:b w:val="0"/>
          <w:i w:val="0"/>
          <w:color w:val="000000"/>
          <w:sz w:val="21"/>
        </w:rPr>
        <w:t xml:space="preserve"> 与</w:t>
      </w:r>
      <w:r>
        <w:rPr>
          <w:rFonts w:ascii="TimesNewRoman" w:hAnsi="TimesNewRoman" w:eastAsia="TimesNewRoman"/>
          <w:b w:val="0"/>
          <w:i w:val="0"/>
          <w:color w:val="000000"/>
          <w:sz w:val="21"/>
        </w:rPr>
        <w:t>C-OWA</w:t>
      </w:r>
      <w:r>
        <w:rPr>
          <w:rFonts w:ascii="SimSun" w:hAnsi="SimSun" w:eastAsia="SimSun"/>
          <w:b w:val="0"/>
          <w:i w:val="0"/>
          <w:color w:val="000000"/>
          <w:sz w:val="21"/>
        </w:rPr>
        <w:t xml:space="preserve"> 的地铁盾构施工安全管理模糊评价研究</w:t>
      </w:r>
      <w:r>
        <w:rPr>
          <w:rFonts w:ascii="TimesNewRoman" w:hAnsi="TimesNewRoman" w:eastAsia="TimesNewRoman"/>
          <w:b w:val="0"/>
          <w:i w:val="0"/>
          <w:color w:val="000000"/>
          <w:sz w:val="21"/>
        </w:rPr>
        <w:t xml:space="preserve">[J]. </w:t>
      </w:r>
      <w:r>
        <w:tab/>
      </w:r>
      <w:r>
        <w:rPr>
          <w:rFonts w:ascii="SimSun" w:hAnsi="SimSun" w:eastAsia="SimSun"/>
          <w:b w:val="0"/>
          <w:i w:val="0"/>
          <w:color w:val="000000"/>
          <w:sz w:val="21"/>
        </w:rPr>
        <w:t>工程管理学报</w:t>
      </w:r>
      <w:r>
        <w:rPr>
          <w:rFonts w:ascii="TimesNewRoman" w:hAnsi="TimesNewRoman" w:eastAsia="TimesNewRoman"/>
          <w:b w:val="0"/>
          <w:i w:val="0"/>
          <w:color w:val="000000"/>
          <w:sz w:val="21"/>
        </w:rPr>
        <w:t xml:space="preserve">, 2019, 33(5): 68-73. </w:t>
      </w:r>
    </w:p>
    <w:p>
      <w:pPr>
        <w:autoSpaceDN w:val="0"/>
        <w:tabs>
          <w:tab w:pos="1984" w:val="left"/>
        </w:tabs>
        <w:autoSpaceDE w:val="0"/>
        <w:widowControl/>
        <w:spacing w:line="295" w:lineRule="auto" w:before="208" w:after="0"/>
        <w:ind w:left="1564" w:right="0" w:firstLine="0"/>
        <w:jc w:val="left"/>
      </w:pPr>
      <w:r>
        <w:rPr>
          <w:rFonts w:ascii="TimesNewRoman" w:hAnsi="TimesNewRoman" w:eastAsia="TimesNewRoman"/>
          <w:b w:val="0"/>
          <w:i w:val="0"/>
          <w:color w:val="000000"/>
          <w:sz w:val="21"/>
        </w:rPr>
        <w:t>[79]</w:t>
      </w:r>
      <w:r>
        <w:rPr>
          <w:rFonts w:ascii="SimSun" w:hAnsi="SimSun" w:eastAsia="SimSun"/>
          <w:b w:val="0"/>
          <w:i w:val="0"/>
          <w:color w:val="000000"/>
          <w:sz w:val="21"/>
        </w:rPr>
        <w:t>赵金先</w:t>
      </w:r>
      <w:r>
        <w:rPr>
          <w:rFonts w:ascii="TimesNewRoman" w:hAnsi="TimesNewRoman" w:eastAsia="TimesNewRoman"/>
          <w:b w:val="0"/>
          <w:i w:val="0"/>
          <w:color w:val="000000"/>
          <w:sz w:val="21"/>
        </w:rPr>
        <w:t xml:space="preserve">, </w:t>
      </w:r>
      <w:r>
        <w:rPr>
          <w:rFonts w:ascii="SimSun" w:hAnsi="SimSun" w:eastAsia="SimSun"/>
          <w:b w:val="0"/>
          <w:i w:val="0"/>
          <w:color w:val="000000"/>
          <w:sz w:val="21"/>
        </w:rPr>
        <w:t>孙斐</w:t>
      </w:r>
      <w:r>
        <w:rPr>
          <w:rFonts w:ascii="TimesNewRoman" w:hAnsi="TimesNewRoman" w:eastAsia="TimesNewRoman"/>
          <w:b w:val="0"/>
          <w:i w:val="0"/>
          <w:color w:val="000000"/>
          <w:sz w:val="21"/>
        </w:rPr>
        <w:t xml:space="preserve">, </w:t>
      </w:r>
      <w:r>
        <w:rPr>
          <w:rFonts w:ascii="SimSun" w:hAnsi="SimSun" w:eastAsia="SimSun"/>
          <w:b w:val="0"/>
          <w:i w:val="0"/>
          <w:color w:val="000000"/>
          <w:sz w:val="21"/>
        </w:rPr>
        <w:t>孟玮</w:t>
      </w:r>
      <w:r>
        <w:rPr>
          <w:rFonts w:ascii="TimesNewRoman" w:hAnsi="TimesNewRoman" w:eastAsia="TimesNewRoman"/>
          <w:b w:val="0"/>
          <w:i w:val="0"/>
          <w:color w:val="000000"/>
          <w:sz w:val="21"/>
        </w:rPr>
        <w:t xml:space="preserve">. </w:t>
      </w:r>
      <w:r>
        <w:rPr>
          <w:rFonts w:ascii="SimSun" w:hAnsi="SimSun" w:eastAsia="SimSun"/>
          <w:b w:val="0"/>
          <w:i w:val="0"/>
          <w:color w:val="000000"/>
          <w:sz w:val="21"/>
        </w:rPr>
        <w:t>基于</w:t>
      </w:r>
      <w:r>
        <w:rPr>
          <w:rFonts w:ascii="TimesNewRoman" w:hAnsi="TimesNewRoman" w:eastAsia="TimesNewRoman"/>
          <w:b w:val="0"/>
          <w:i w:val="0"/>
          <w:color w:val="000000"/>
          <w:sz w:val="21"/>
        </w:rPr>
        <w:t>SHEL</w:t>
      </w:r>
      <w:r>
        <w:rPr>
          <w:rFonts w:ascii="SimSun" w:hAnsi="SimSun" w:eastAsia="SimSun"/>
          <w:b w:val="0"/>
          <w:i w:val="0"/>
          <w:color w:val="000000"/>
          <w:sz w:val="21"/>
        </w:rPr>
        <w:t xml:space="preserve"> 和组合赋权的地铁盾构施工安全可拓评价</w:t>
      </w:r>
      <w:r>
        <w:rPr>
          <w:rFonts w:ascii="TimesNewRoman" w:hAnsi="TimesNewRoman" w:eastAsia="TimesNewRoman"/>
          <w:b w:val="0"/>
          <w:i w:val="0"/>
          <w:color w:val="000000"/>
          <w:sz w:val="21"/>
        </w:rPr>
        <w:t xml:space="preserve">[J]. </w:t>
      </w:r>
      <w:r>
        <w:rPr>
          <w:rFonts w:ascii="SimSun" w:hAnsi="SimSun" w:eastAsia="SimSun"/>
          <w:b w:val="0"/>
          <w:i w:val="0"/>
          <w:color w:val="000000"/>
          <w:sz w:val="21"/>
        </w:rPr>
        <w:t>青岛理工</w:t>
      </w:r>
      <w:r>
        <w:tab/>
      </w:r>
      <w:r>
        <w:rPr>
          <w:rFonts w:ascii="SimSun" w:hAnsi="SimSun" w:eastAsia="SimSun"/>
          <w:b w:val="0"/>
          <w:i w:val="0"/>
          <w:color w:val="000000"/>
          <w:sz w:val="21"/>
        </w:rPr>
        <w:t>大学学报</w:t>
      </w:r>
      <w:r>
        <w:rPr>
          <w:rFonts w:ascii="TimesNewRoman" w:hAnsi="TimesNewRoman" w:eastAsia="TimesNewRoman"/>
          <w:b w:val="0"/>
          <w:i w:val="0"/>
          <w:color w:val="000000"/>
          <w:sz w:val="21"/>
        </w:rPr>
        <w:t xml:space="preserve">, 2020, 41(3): 32-39, 108. </w:t>
      </w:r>
    </w:p>
    <w:p>
      <w:pPr>
        <w:autoSpaceDN w:val="0"/>
        <w:autoSpaceDE w:val="0"/>
        <w:widowControl/>
        <w:spacing w:line="338" w:lineRule="auto" w:before="208" w:after="0"/>
        <w:ind w:left="1440" w:right="20" w:firstLine="0"/>
        <w:jc w:val="right"/>
      </w:pPr>
      <w:r>
        <w:rPr>
          <w:rFonts w:ascii="TimesNewRoman" w:hAnsi="TimesNewRoman" w:eastAsia="TimesNewRoman"/>
          <w:b w:val="0"/>
          <w:i w:val="0"/>
          <w:color w:val="000000"/>
          <w:sz w:val="21"/>
        </w:rPr>
        <w:t>[80]</w:t>
      </w:r>
      <w:r>
        <w:rPr>
          <w:rFonts w:ascii="SimSun" w:hAnsi="SimSun" w:eastAsia="SimSun"/>
          <w:b w:val="0"/>
          <w:i w:val="0"/>
          <w:color w:val="000000"/>
          <w:sz w:val="21"/>
        </w:rPr>
        <w:t>史凯</w:t>
      </w:r>
      <w:r>
        <w:rPr>
          <w:rFonts w:ascii="TimesNewRoman" w:hAnsi="TimesNewRoman" w:eastAsia="TimesNewRoman"/>
          <w:b w:val="0"/>
          <w:i w:val="0"/>
          <w:color w:val="000000"/>
          <w:sz w:val="21"/>
        </w:rPr>
        <w:t xml:space="preserve">. </w:t>
      </w:r>
      <w:r>
        <w:rPr>
          <w:rFonts w:ascii="SimSun" w:hAnsi="SimSun" w:eastAsia="SimSun"/>
          <w:b w:val="0"/>
          <w:i w:val="0"/>
          <w:color w:val="000000"/>
          <w:sz w:val="21"/>
        </w:rPr>
        <w:t>地铁盾构工程安全施工重点和安全保障措施</w:t>
      </w:r>
      <w:r>
        <w:rPr>
          <w:rFonts w:ascii="TimesNewRoman" w:hAnsi="TimesNewRoman" w:eastAsia="TimesNewRoman"/>
          <w:b w:val="0"/>
          <w:i w:val="0"/>
          <w:color w:val="000000"/>
          <w:sz w:val="21"/>
        </w:rPr>
        <w:t xml:space="preserve">[J]. </w:t>
      </w:r>
      <w:r>
        <w:rPr>
          <w:rFonts w:ascii="SimSun" w:hAnsi="SimSun" w:eastAsia="SimSun"/>
          <w:b w:val="0"/>
          <w:i w:val="0"/>
          <w:color w:val="000000"/>
          <w:sz w:val="21"/>
        </w:rPr>
        <w:t>工程机械与维修</w:t>
      </w:r>
      <w:r>
        <w:rPr>
          <w:rFonts w:ascii="TimesNewRoman" w:hAnsi="TimesNewRoman" w:eastAsia="TimesNewRoman"/>
          <w:b w:val="0"/>
          <w:i w:val="0"/>
          <w:color w:val="000000"/>
          <w:sz w:val="21"/>
        </w:rPr>
        <w:t xml:space="preserve">, 2022, (3): 189-191. </w:t>
      </w:r>
      <w:r>
        <w:rPr>
          <w:rFonts w:ascii="TimesNewRoman" w:hAnsi="TimesNewRoman" w:eastAsia="TimesNewRoman"/>
          <w:b w:val="0"/>
          <w:i w:val="0"/>
          <w:color w:val="000000"/>
          <w:sz w:val="21"/>
        </w:rPr>
        <w:t>[81]</w:t>
      </w:r>
      <w:r>
        <w:rPr>
          <w:rFonts w:ascii="SimSun" w:hAnsi="SimSun" w:eastAsia="SimSun"/>
          <w:b w:val="0"/>
          <w:i w:val="0"/>
          <w:color w:val="000000"/>
          <w:sz w:val="21"/>
        </w:rPr>
        <w:t>熊慧灵</w:t>
      </w:r>
      <w:r>
        <w:rPr>
          <w:rFonts w:ascii="TimesNewRoman" w:hAnsi="TimesNewRoman" w:eastAsia="TimesNewRoman"/>
          <w:b w:val="0"/>
          <w:i w:val="0"/>
          <w:color w:val="000000"/>
          <w:sz w:val="21"/>
        </w:rPr>
        <w:t xml:space="preserve">, </w:t>
      </w:r>
      <w:r>
        <w:rPr>
          <w:rFonts w:ascii="SimSun" w:hAnsi="SimSun" w:eastAsia="SimSun"/>
          <w:b w:val="0"/>
          <w:i w:val="0"/>
          <w:color w:val="000000"/>
          <w:sz w:val="21"/>
        </w:rPr>
        <w:t>高黎颖</w:t>
      </w:r>
      <w:r>
        <w:rPr>
          <w:rFonts w:ascii="TimesNewRoman" w:hAnsi="TimesNewRoman" w:eastAsia="TimesNewRoman"/>
          <w:b w:val="0"/>
          <w:i w:val="0"/>
          <w:color w:val="000000"/>
          <w:sz w:val="21"/>
        </w:rPr>
        <w:t xml:space="preserve">. </w:t>
      </w:r>
      <w:r>
        <w:rPr>
          <w:rFonts w:ascii="SimSun" w:hAnsi="SimSun" w:eastAsia="SimSun"/>
          <w:b w:val="0"/>
          <w:i w:val="0"/>
          <w:color w:val="000000"/>
          <w:sz w:val="21"/>
        </w:rPr>
        <w:t>盾构施工下穿既有建筑物风险控制与安全管理</w:t>
      </w:r>
      <w:r>
        <w:rPr>
          <w:rFonts w:ascii="TimesNewRoman" w:hAnsi="TimesNewRoman" w:eastAsia="TimesNewRoman"/>
          <w:b w:val="0"/>
          <w:i w:val="0"/>
          <w:color w:val="000000"/>
          <w:sz w:val="21"/>
        </w:rPr>
        <w:t xml:space="preserve">[J]. </w:t>
      </w:r>
      <w:r>
        <w:rPr>
          <w:rFonts w:ascii="SimSun" w:hAnsi="SimSun" w:eastAsia="SimSun"/>
          <w:b w:val="0"/>
          <w:i w:val="0"/>
          <w:color w:val="000000"/>
          <w:sz w:val="21"/>
        </w:rPr>
        <w:t>建筑安全</w:t>
      </w:r>
      <w:r>
        <w:rPr>
          <w:rFonts w:ascii="TimesNewRoman" w:hAnsi="TimesNewRoman" w:eastAsia="TimesNewRoman"/>
          <w:b w:val="0"/>
          <w:i w:val="0"/>
          <w:color w:val="000000"/>
          <w:sz w:val="21"/>
        </w:rPr>
        <w:t xml:space="preserve">, 2022, 37(5): </w:t>
      </w:r>
      <w:r>
        <w:rPr>
          <w:rFonts w:ascii="TimesNewRoman" w:hAnsi="TimesNewRoman" w:eastAsia="TimesNewRoman"/>
          <w:b w:val="0"/>
          <w:i w:val="0"/>
          <w:color w:val="000000"/>
          <w:sz w:val="21"/>
        </w:rPr>
        <w:t xml:space="preserve">46-49. </w:t>
      </w:r>
    </w:p>
    <w:p>
      <w:pPr>
        <w:autoSpaceDN w:val="0"/>
        <w:autoSpaceDE w:val="0"/>
        <w:widowControl/>
        <w:spacing w:line="233" w:lineRule="auto" w:before="298" w:after="0"/>
        <w:ind w:left="0" w:right="4250" w:firstLine="0"/>
        <w:jc w:val="right"/>
      </w:pPr>
      <w:r>
        <w:rPr>
          <w:rFonts w:ascii="TimesNewRoman" w:hAnsi="TimesNewRoman" w:eastAsia="TimesNewRoman"/>
          <w:b w:val="0"/>
          <w:i w:val="0"/>
          <w:color w:val="000000"/>
          <w:sz w:val="18"/>
        </w:rPr>
        <w:t>103</w:t>
      </w:r>
    </w:p>
    <w:p>
      <w:pPr>
        <w:autoSpaceDN w:val="0"/>
        <w:tabs>
          <w:tab w:pos="1240" w:val="left"/>
        </w:tabs>
        <w:autoSpaceDE w:val="0"/>
        <w:widowControl/>
        <w:spacing w:line="240" w:lineRule="auto" w:before="424" w:after="0"/>
        <w:ind w:left="0" w:right="0" w:firstLine="0"/>
        <w:jc w:val="left"/>
      </w:pPr>
      <w:r>
        <w:drawing>
          <wp:inline xmlns:a="http://schemas.openxmlformats.org/drawingml/2006/main" xmlns:pic="http://schemas.openxmlformats.org/drawingml/2006/picture">
            <wp:extent cx="584200" cy="165100"/>
            <wp:docPr id="424" name="Picture 42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25" name="Picture 42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2" w:right="1284"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2904" w:firstLine="0"/>
        <w:jc w:val="right"/>
      </w:pPr>
      <w:r>
        <w:rPr>
          <w:rFonts w:ascii="SimSun" w:hAnsi="SimSun" w:eastAsia="SimSun"/>
          <w:b w:val="0"/>
          <w:i w:val="0"/>
          <w:color w:val="000000"/>
          <w:sz w:val="21"/>
        </w:rPr>
        <w:t>河南理工大学土木水利硕士专业学位论文</w:t>
      </w:r>
    </w:p>
    <w:p>
      <w:pPr>
        <w:autoSpaceDN w:val="0"/>
        <w:autoSpaceDE w:val="0"/>
        <w:widowControl/>
        <w:spacing w:line="204" w:lineRule="auto" w:before="490" w:after="0"/>
        <w:ind w:left="998" w:right="0" w:firstLine="0"/>
        <w:jc w:val="left"/>
      </w:pPr>
      <w:r>
        <w:rPr>
          <w:rFonts w:ascii="TimesNewRoman" w:hAnsi="TimesNewRoman" w:eastAsia="TimesNewRoman"/>
          <w:b w:val="0"/>
          <w:i w:val="0"/>
          <w:color w:val="000000"/>
          <w:sz w:val="21"/>
        </w:rPr>
        <w:t>[82]</w:t>
      </w:r>
      <w:r>
        <w:rPr>
          <w:rFonts w:ascii="SimSun" w:hAnsi="SimSun" w:eastAsia="SimSun"/>
          <w:b w:val="0"/>
          <w:i w:val="0"/>
          <w:color w:val="000000"/>
          <w:sz w:val="21"/>
        </w:rPr>
        <w:t>胡俊杰</w:t>
      </w:r>
      <w:r>
        <w:rPr>
          <w:rFonts w:ascii="TimesNewRoman" w:hAnsi="TimesNewRoman" w:eastAsia="TimesNewRoman"/>
          <w:b w:val="0"/>
          <w:i w:val="0"/>
          <w:color w:val="000000"/>
          <w:sz w:val="21"/>
        </w:rPr>
        <w:t xml:space="preserve">. </w:t>
      </w:r>
      <w:r>
        <w:rPr>
          <w:rFonts w:ascii="SimSun" w:hAnsi="SimSun" w:eastAsia="SimSun"/>
          <w:b w:val="0"/>
          <w:i w:val="0"/>
          <w:color w:val="000000"/>
          <w:sz w:val="21"/>
        </w:rPr>
        <w:t>地铁盾构施工安全风险管理与控制措施</w:t>
      </w:r>
      <w:r>
        <w:rPr>
          <w:rFonts w:ascii="TimesNewRoman" w:hAnsi="TimesNewRoman" w:eastAsia="TimesNewRoman"/>
          <w:b w:val="0"/>
          <w:i w:val="0"/>
          <w:color w:val="000000"/>
          <w:sz w:val="21"/>
        </w:rPr>
        <w:t xml:space="preserve">[J]. </w:t>
      </w:r>
      <w:r>
        <w:rPr>
          <w:rFonts w:ascii="SimSun" w:hAnsi="SimSun" w:eastAsia="SimSun"/>
          <w:b w:val="0"/>
          <w:i w:val="0"/>
          <w:color w:val="000000"/>
          <w:sz w:val="21"/>
        </w:rPr>
        <w:t>交通世界</w:t>
      </w:r>
      <w:r>
        <w:rPr>
          <w:rFonts w:ascii="TimesNewRoman" w:hAnsi="TimesNewRoman" w:eastAsia="TimesNewRoman"/>
          <w:b w:val="0"/>
          <w:i w:val="0"/>
          <w:color w:val="000000"/>
          <w:sz w:val="21"/>
        </w:rPr>
        <w:t xml:space="preserve">, 2022, (Z2): 75-76. </w:t>
      </w:r>
    </w:p>
    <w:p>
      <w:pPr>
        <w:autoSpaceDN w:val="0"/>
        <w:autoSpaceDE w:val="0"/>
        <w:widowControl/>
        <w:spacing w:line="295" w:lineRule="auto" w:before="208" w:after="0"/>
        <w:ind w:left="998" w:right="1008" w:firstLine="0"/>
        <w:jc w:val="left"/>
      </w:pPr>
      <w:r>
        <w:rPr>
          <w:rFonts w:ascii="TimesNewRoman" w:hAnsi="TimesNewRoman" w:eastAsia="TimesNewRoman"/>
          <w:b w:val="0"/>
          <w:i w:val="0"/>
          <w:color w:val="000000"/>
          <w:sz w:val="21"/>
        </w:rPr>
        <w:t>[83]</w:t>
      </w:r>
      <w:r>
        <w:rPr>
          <w:rFonts w:ascii="SimSun" w:hAnsi="SimSun" w:eastAsia="SimSun"/>
          <w:b w:val="0"/>
          <w:i w:val="0"/>
          <w:color w:val="000000"/>
          <w:sz w:val="21"/>
        </w:rPr>
        <w:t>张鑫</w:t>
      </w:r>
      <w:r>
        <w:rPr>
          <w:rFonts w:ascii="TimesNewRoman" w:hAnsi="TimesNewRoman" w:eastAsia="TimesNewRoman"/>
          <w:b w:val="0"/>
          <w:i w:val="0"/>
          <w:color w:val="000000"/>
          <w:sz w:val="21"/>
        </w:rPr>
        <w:t xml:space="preserve">. </w:t>
      </w:r>
      <w:r>
        <w:rPr>
          <w:rFonts w:ascii="SimSun" w:hAnsi="SimSun" w:eastAsia="SimSun"/>
          <w:b w:val="0"/>
          <w:i w:val="0"/>
          <w:color w:val="000000"/>
          <w:sz w:val="21"/>
        </w:rPr>
        <w:t>地铁区间工程中盾构掘进关键工序管理措施</w:t>
      </w:r>
      <w:r>
        <w:rPr>
          <w:rFonts w:ascii="TimesNewRoman" w:hAnsi="TimesNewRoman" w:eastAsia="TimesNewRoman"/>
          <w:b w:val="0"/>
          <w:i w:val="0"/>
          <w:color w:val="000000"/>
          <w:sz w:val="21"/>
        </w:rPr>
        <w:t xml:space="preserve">[J]. </w:t>
      </w:r>
      <w:r>
        <w:rPr>
          <w:rFonts w:ascii="SimSun" w:hAnsi="SimSun" w:eastAsia="SimSun"/>
          <w:b w:val="0"/>
          <w:i w:val="0"/>
          <w:color w:val="000000"/>
          <w:sz w:val="21"/>
        </w:rPr>
        <w:t>四川水泥</w:t>
      </w:r>
      <w:r>
        <w:rPr>
          <w:rFonts w:ascii="TimesNewRoman" w:hAnsi="TimesNewRoman" w:eastAsia="TimesNewRoman"/>
          <w:b w:val="0"/>
          <w:i w:val="0"/>
          <w:color w:val="000000"/>
          <w:sz w:val="21"/>
        </w:rPr>
        <w:t xml:space="preserve">, 2022, (1): 255-256. </w:t>
      </w:r>
      <w:r>
        <w:rPr>
          <w:rFonts w:ascii="TimesNewRoman" w:hAnsi="TimesNewRoman" w:eastAsia="TimesNewRoman"/>
          <w:b w:val="0"/>
          <w:i w:val="0"/>
          <w:color w:val="000000"/>
          <w:sz w:val="21"/>
        </w:rPr>
        <w:t>[84]</w:t>
      </w:r>
      <w:r>
        <w:rPr>
          <w:rFonts w:ascii="SimSun" w:hAnsi="SimSun" w:eastAsia="SimSun"/>
          <w:b w:val="0"/>
          <w:i w:val="0"/>
          <w:color w:val="000000"/>
          <w:sz w:val="21"/>
        </w:rPr>
        <w:t>李菲</w:t>
      </w:r>
      <w:r>
        <w:rPr>
          <w:rFonts w:ascii="TimesNewRoman" w:hAnsi="TimesNewRoman" w:eastAsia="TimesNewRoman"/>
          <w:b w:val="0"/>
          <w:i w:val="0"/>
          <w:color w:val="000000"/>
          <w:sz w:val="21"/>
        </w:rPr>
        <w:t xml:space="preserve">. </w:t>
      </w:r>
      <w:r>
        <w:rPr>
          <w:rFonts w:ascii="SimSun" w:hAnsi="SimSun" w:eastAsia="SimSun"/>
          <w:b w:val="0"/>
          <w:i w:val="0"/>
          <w:color w:val="000000"/>
          <w:sz w:val="21"/>
        </w:rPr>
        <w:t>地铁盾构施工中的安全风险和管控对策</w:t>
      </w:r>
      <w:r>
        <w:rPr>
          <w:rFonts w:ascii="TimesNewRoman" w:hAnsi="TimesNewRoman" w:eastAsia="TimesNewRoman"/>
          <w:b w:val="0"/>
          <w:i w:val="0"/>
          <w:color w:val="000000"/>
          <w:sz w:val="21"/>
        </w:rPr>
        <w:t xml:space="preserve">[J]. </w:t>
      </w:r>
      <w:r>
        <w:rPr>
          <w:rFonts w:ascii="SimSun" w:hAnsi="SimSun" w:eastAsia="SimSun"/>
          <w:b w:val="0"/>
          <w:i w:val="0"/>
          <w:color w:val="000000"/>
          <w:sz w:val="21"/>
        </w:rPr>
        <w:t>北方建筑</w:t>
      </w:r>
      <w:r>
        <w:rPr>
          <w:rFonts w:ascii="TimesNewRoman" w:hAnsi="TimesNewRoman" w:eastAsia="TimesNewRoman"/>
          <w:b w:val="0"/>
          <w:i w:val="0"/>
          <w:color w:val="000000"/>
          <w:sz w:val="21"/>
        </w:rPr>
        <w:t xml:space="preserve">, 2021, 6(3): 75-78. </w:t>
      </w:r>
    </w:p>
    <w:p>
      <w:pPr>
        <w:autoSpaceDN w:val="0"/>
        <w:autoSpaceDE w:val="0"/>
        <w:widowControl/>
        <w:spacing w:line="204" w:lineRule="auto" w:before="208" w:after="0"/>
        <w:ind w:left="998" w:right="0" w:firstLine="0"/>
        <w:jc w:val="left"/>
      </w:pPr>
      <w:r>
        <w:rPr>
          <w:rFonts w:ascii="TimesNewRoman" w:hAnsi="TimesNewRoman" w:eastAsia="TimesNewRoman"/>
          <w:b w:val="0"/>
          <w:i w:val="0"/>
          <w:color w:val="000000"/>
          <w:sz w:val="21"/>
        </w:rPr>
        <w:t>[85]</w:t>
      </w:r>
      <w:r>
        <w:rPr>
          <w:rFonts w:ascii="SimSun" w:hAnsi="SimSun" w:eastAsia="SimSun"/>
          <w:b w:val="0"/>
          <w:i w:val="0"/>
          <w:color w:val="000000"/>
          <w:sz w:val="21"/>
        </w:rPr>
        <w:t>贾建忠</w:t>
      </w:r>
      <w:r>
        <w:rPr>
          <w:rFonts w:ascii="TimesNewRoman" w:hAnsi="TimesNewRoman" w:eastAsia="TimesNewRoman"/>
          <w:b w:val="0"/>
          <w:i w:val="0"/>
          <w:color w:val="000000"/>
          <w:sz w:val="21"/>
        </w:rPr>
        <w:t xml:space="preserve">. </w:t>
      </w:r>
      <w:r>
        <w:rPr>
          <w:rFonts w:ascii="SimSun" w:hAnsi="SimSun" w:eastAsia="SimSun"/>
          <w:b w:val="0"/>
          <w:i w:val="0"/>
          <w:color w:val="000000"/>
          <w:sz w:val="21"/>
        </w:rPr>
        <w:t>浅析地铁盾构施工的安全风险管理</w:t>
      </w:r>
      <w:r>
        <w:rPr>
          <w:rFonts w:ascii="TimesNewRoman" w:hAnsi="TimesNewRoman" w:eastAsia="TimesNewRoman"/>
          <w:b w:val="0"/>
          <w:i w:val="0"/>
          <w:color w:val="000000"/>
          <w:sz w:val="21"/>
        </w:rPr>
        <w:t xml:space="preserve">[J]. </w:t>
      </w:r>
      <w:r>
        <w:rPr>
          <w:rFonts w:ascii="SimSun" w:hAnsi="SimSun" w:eastAsia="SimSun"/>
          <w:b w:val="0"/>
          <w:i w:val="0"/>
          <w:color w:val="000000"/>
          <w:sz w:val="21"/>
        </w:rPr>
        <w:t>中国住宅设施</w:t>
      </w:r>
      <w:r>
        <w:rPr>
          <w:rFonts w:ascii="TimesNewRoman" w:hAnsi="TimesNewRoman" w:eastAsia="TimesNewRoman"/>
          <w:b w:val="0"/>
          <w:i w:val="0"/>
          <w:color w:val="000000"/>
          <w:sz w:val="21"/>
        </w:rPr>
        <w:t xml:space="preserve">, 2021, (5): 123-124. </w:t>
      </w:r>
    </w:p>
    <w:p>
      <w:pPr>
        <w:autoSpaceDN w:val="0"/>
        <w:autoSpaceDE w:val="0"/>
        <w:widowControl/>
        <w:spacing w:line="295" w:lineRule="auto" w:before="208" w:after="0"/>
        <w:ind w:left="998" w:right="1152" w:firstLine="0"/>
        <w:jc w:val="left"/>
      </w:pPr>
      <w:r>
        <w:rPr>
          <w:rFonts w:ascii="TimesNewRoman" w:hAnsi="TimesNewRoman" w:eastAsia="TimesNewRoman"/>
          <w:b w:val="0"/>
          <w:i w:val="0"/>
          <w:color w:val="000000"/>
          <w:sz w:val="21"/>
        </w:rPr>
        <w:t>[86]</w:t>
      </w:r>
      <w:r>
        <w:rPr>
          <w:rFonts w:ascii="SimSun" w:hAnsi="SimSun" w:eastAsia="SimSun"/>
          <w:b w:val="0"/>
          <w:i w:val="0"/>
          <w:color w:val="000000"/>
          <w:sz w:val="21"/>
        </w:rPr>
        <w:t>王帅</w:t>
      </w:r>
      <w:r>
        <w:rPr>
          <w:rFonts w:ascii="TimesNewRoman" w:hAnsi="TimesNewRoman" w:eastAsia="TimesNewRoman"/>
          <w:b w:val="0"/>
          <w:i w:val="0"/>
          <w:color w:val="000000"/>
          <w:sz w:val="21"/>
        </w:rPr>
        <w:t xml:space="preserve">. </w:t>
      </w:r>
      <w:r>
        <w:rPr>
          <w:rFonts w:ascii="SimSun" w:hAnsi="SimSun" w:eastAsia="SimSun"/>
          <w:b w:val="0"/>
          <w:i w:val="0"/>
          <w:color w:val="000000"/>
          <w:sz w:val="21"/>
        </w:rPr>
        <w:t>地铁隧道盾构法施工安全风险巡视管理的探讨</w:t>
      </w:r>
      <w:r>
        <w:rPr>
          <w:rFonts w:ascii="TimesNewRoman" w:hAnsi="TimesNewRoman" w:eastAsia="TimesNewRoman"/>
          <w:b w:val="0"/>
          <w:i w:val="0"/>
          <w:color w:val="000000"/>
          <w:sz w:val="21"/>
        </w:rPr>
        <w:t xml:space="preserve">[J]. </w:t>
      </w:r>
      <w:r>
        <w:rPr>
          <w:rFonts w:ascii="SimSun" w:hAnsi="SimSun" w:eastAsia="SimSun"/>
          <w:b w:val="0"/>
          <w:i w:val="0"/>
          <w:color w:val="000000"/>
          <w:sz w:val="21"/>
        </w:rPr>
        <w:t>居业</w:t>
      </w:r>
      <w:r>
        <w:rPr>
          <w:rFonts w:ascii="TimesNewRoman" w:hAnsi="TimesNewRoman" w:eastAsia="TimesNewRoman"/>
          <w:b w:val="0"/>
          <w:i w:val="0"/>
          <w:color w:val="000000"/>
          <w:sz w:val="21"/>
        </w:rPr>
        <w:t xml:space="preserve">, 2021, (4): 183-184. </w:t>
      </w:r>
      <w:r>
        <w:rPr>
          <w:rFonts w:ascii="TimesNewRoman" w:hAnsi="TimesNewRoman" w:eastAsia="TimesNewRoman"/>
          <w:b w:val="0"/>
          <w:i w:val="0"/>
          <w:color w:val="000000"/>
          <w:sz w:val="21"/>
        </w:rPr>
        <w:t>[87]</w:t>
      </w:r>
      <w:r>
        <w:rPr>
          <w:rFonts w:ascii="SimSun" w:hAnsi="SimSun" w:eastAsia="SimSun"/>
          <w:b w:val="0"/>
          <w:i w:val="0"/>
          <w:color w:val="000000"/>
          <w:sz w:val="21"/>
        </w:rPr>
        <w:t>陈韦钦</w:t>
      </w:r>
      <w:r>
        <w:rPr>
          <w:rFonts w:ascii="TimesNewRoman" w:hAnsi="TimesNewRoman" w:eastAsia="TimesNewRoman"/>
          <w:b w:val="0"/>
          <w:i w:val="0"/>
          <w:color w:val="000000"/>
          <w:sz w:val="21"/>
        </w:rPr>
        <w:t xml:space="preserve">. </w:t>
      </w:r>
      <w:r>
        <w:rPr>
          <w:rFonts w:ascii="SimSun" w:hAnsi="SimSun" w:eastAsia="SimSun"/>
          <w:b w:val="0"/>
          <w:i w:val="0"/>
          <w:color w:val="000000"/>
          <w:sz w:val="21"/>
        </w:rPr>
        <w:t>地铁盾构施工的安全风险管理探讨</w:t>
      </w:r>
      <w:r>
        <w:rPr>
          <w:rFonts w:ascii="TimesNewRoman" w:hAnsi="TimesNewRoman" w:eastAsia="TimesNewRoman"/>
          <w:b w:val="0"/>
          <w:i w:val="0"/>
          <w:color w:val="000000"/>
          <w:sz w:val="21"/>
        </w:rPr>
        <w:t xml:space="preserve">[J]. </w:t>
      </w:r>
      <w:r>
        <w:rPr>
          <w:rFonts w:ascii="SimSun" w:hAnsi="SimSun" w:eastAsia="SimSun"/>
          <w:b w:val="0"/>
          <w:i w:val="0"/>
          <w:color w:val="000000"/>
          <w:sz w:val="21"/>
        </w:rPr>
        <w:t>居业</w:t>
      </w:r>
      <w:r>
        <w:rPr>
          <w:rFonts w:ascii="TimesNewRoman" w:hAnsi="TimesNewRoman" w:eastAsia="TimesNewRoman"/>
          <w:b w:val="0"/>
          <w:i w:val="0"/>
          <w:color w:val="000000"/>
          <w:sz w:val="21"/>
        </w:rPr>
        <w:t xml:space="preserve">, 2020, (9): 121-122. </w:t>
      </w:r>
    </w:p>
    <w:p>
      <w:pPr>
        <w:autoSpaceDN w:val="0"/>
        <w:tabs>
          <w:tab w:pos="1418" w:val="left"/>
        </w:tabs>
        <w:autoSpaceDE w:val="0"/>
        <w:widowControl/>
        <w:spacing w:line="338" w:lineRule="auto" w:before="208" w:after="0"/>
        <w:ind w:left="998" w:right="432" w:firstLine="0"/>
        <w:jc w:val="left"/>
      </w:pPr>
      <w:r>
        <w:rPr>
          <w:rFonts w:ascii="TimesNewRoman" w:hAnsi="TimesNewRoman" w:eastAsia="TimesNewRoman"/>
          <w:b w:val="0"/>
          <w:i w:val="0"/>
          <w:color w:val="000000"/>
          <w:sz w:val="21"/>
        </w:rPr>
        <w:t>[88]</w:t>
      </w:r>
      <w:r>
        <w:rPr>
          <w:rFonts w:ascii="SimSun" w:hAnsi="SimSun" w:eastAsia="SimSun"/>
          <w:b w:val="0"/>
          <w:i w:val="0"/>
          <w:color w:val="000000"/>
          <w:sz w:val="21"/>
        </w:rPr>
        <w:t>崔鹏飞</w:t>
      </w:r>
      <w:r>
        <w:rPr>
          <w:rFonts w:ascii="TimesNewRoman" w:hAnsi="TimesNewRoman" w:eastAsia="TimesNewRoman"/>
          <w:b w:val="0"/>
          <w:i w:val="0"/>
          <w:color w:val="000000"/>
          <w:sz w:val="21"/>
        </w:rPr>
        <w:t xml:space="preserve">. </w:t>
      </w:r>
      <w:r>
        <w:rPr>
          <w:rFonts w:ascii="SimSun" w:hAnsi="SimSun" w:eastAsia="SimSun"/>
          <w:b w:val="0"/>
          <w:i w:val="0"/>
          <w:color w:val="000000"/>
          <w:sz w:val="21"/>
        </w:rPr>
        <w:t>地铁盾构法施工常见风险及安全管理对策</w:t>
      </w:r>
      <w:r>
        <w:rPr>
          <w:rFonts w:ascii="TimesNewRoman" w:hAnsi="TimesNewRoman" w:eastAsia="TimesNewRoman"/>
          <w:b w:val="0"/>
          <w:i w:val="0"/>
          <w:color w:val="000000"/>
          <w:sz w:val="21"/>
        </w:rPr>
        <w:t xml:space="preserve">[J]. </w:t>
      </w:r>
      <w:r>
        <w:rPr>
          <w:rFonts w:ascii="SimSun" w:hAnsi="SimSun" w:eastAsia="SimSun"/>
          <w:b w:val="0"/>
          <w:i w:val="0"/>
          <w:color w:val="000000"/>
          <w:sz w:val="21"/>
        </w:rPr>
        <w:t>中国建材</w:t>
      </w:r>
      <w:r>
        <w:rPr>
          <w:rFonts w:ascii="TimesNewRoman" w:hAnsi="TimesNewRoman" w:eastAsia="TimesNewRoman"/>
          <w:b w:val="0"/>
          <w:i w:val="0"/>
          <w:color w:val="000000"/>
          <w:sz w:val="21"/>
        </w:rPr>
        <w:t xml:space="preserve">, 2020, (8): 125-127. </w:t>
      </w:r>
      <w:r>
        <w:rPr>
          <w:rFonts w:ascii="TimesNewRoman" w:hAnsi="TimesNewRoman" w:eastAsia="TimesNewRoman"/>
          <w:b w:val="0"/>
          <w:i w:val="0"/>
          <w:color w:val="000000"/>
          <w:sz w:val="21"/>
        </w:rPr>
        <w:t>[89]</w:t>
      </w:r>
      <w:r>
        <w:rPr>
          <w:rFonts w:ascii="SimSun" w:hAnsi="SimSun" w:eastAsia="SimSun"/>
          <w:b w:val="0"/>
          <w:i w:val="0"/>
          <w:color w:val="000000"/>
          <w:sz w:val="21"/>
        </w:rPr>
        <w:t>杜可一</w:t>
      </w:r>
      <w:r>
        <w:rPr>
          <w:rFonts w:ascii="TimesNewRoman" w:hAnsi="TimesNewRoman" w:eastAsia="TimesNewRoman"/>
          <w:b w:val="0"/>
          <w:i w:val="0"/>
          <w:color w:val="000000"/>
          <w:sz w:val="21"/>
        </w:rPr>
        <w:t xml:space="preserve">. </w:t>
      </w:r>
      <w:r>
        <w:rPr>
          <w:rFonts w:ascii="SimSun" w:hAnsi="SimSun" w:eastAsia="SimSun"/>
          <w:b w:val="0"/>
          <w:i w:val="0"/>
          <w:color w:val="000000"/>
          <w:sz w:val="21"/>
        </w:rPr>
        <w:t>地铁盾构法施工常见风险及安全管理对策</w:t>
      </w:r>
      <w:r>
        <w:rPr>
          <w:rFonts w:ascii="TimesNewRoman" w:hAnsi="TimesNewRoman" w:eastAsia="TimesNewRoman"/>
          <w:b w:val="0"/>
          <w:i w:val="0"/>
          <w:color w:val="000000"/>
          <w:sz w:val="21"/>
        </w:rPr>
        <w:t xml:space="preserve">[J]. </w:t>
      </w:r>
      <w:r>
        <w:rPr>
          <w:rFonts w:ascii="SimSun" w:hAnsi="SimSun" w:eastAsia="SimSun"/>
          <w:b w:val="0"/>
          <w:i w:val="0"/>
          <w:color w:val="000000"/>
          <w:sz w:val="21"/>
        </w:rPr>
        <w:t>现代物业</w:t>
      </w:r>
      <w:r>
        <w:rPr>
          <w:rFonts w:ascii="TimesNewRoman" w:hAnsi="TimesNewRoman" w:eastAsia="TimesNewRoman"/>
          <w:b w:val="0"/>
          <w:i w:val="0"/>
          <w:color w:val="000000"/>
          <w:sz w:val="21"/>
        </w:rPr>
        <w:t>(</w:t>
      </w:r>
      <w:r>
        <w:rPr>
          <w:rFonts w:ascii="SimSun" w:hAnsi="SimSun" w:eastAsia="SimSun"/>
          <w:b w:val="0"/>
          <w:i w:val="0"/>
          <w:color w:val="000000"/>
          <w:sz w:val="21"/>
        </w:rPr>
        <w:t>中旬刊</w:t>
      </w:r>
      <w:r>
        <w:rPr>
          <w:rFonts w:ascii="TimesNewRoman" w:hAnsi="TimesNewRoman" w:eastAsia="TimesNewRoman"/>
          <w:b w:val="0"/>
          <w:i w:val="0"/>
          <w:color w:val="000000"/>
          <w:sz w:val="21"/>
        </w:rPr>
        <w:t>), 2020, (7): 122-</w:t>
      </w:r>
      <w:r>
        <w:tab/>
      </w:r>
      <w:r>
        <w:rPr>
          <w:rFonts w:ascii="TimesNewRoman" w:hAnsi="TimesNewRoman" w:eastAsia="TimesNewRoman"/>
          <w:b w:val="0"/>
          <w:i w:val="0"/>
          <w:color w:val="000000"/>
          <w:sz w:val="21"/>
        </w:rPr>
        <w:t xml:space="preserve">123. </w:t>
      </w:r>
    </w:p>
    <w:p>
      <w:pPr>
        <w:autoSpaceDN w:val="0"/>
        <w:autoSpaceDE w:val="0"/>
        <w:widowControl/>
        <w:spacing w:line="295" w:lineRule="auto" w:before="208" w:after="0"/>
        <w:ind w:left="998" w:right="720" w:firstLine="0"/>
        <w:jc w:val="left"/>
      </w:pPr>
      <w:r>
        <w:rPr>
          <w:rFonts w:ascii="TimesNewRoman" w:hAnsi="TimesNewRoman" w:eastAsia="TimesNewRoman"/>
          <w:b w:val="0"/>
          <w:i w:val="0"/>
          <w:color w:val="000000"/>
          <w:sz w:val="21"/>
        </w:rPr>
        <w:t>[90]</w:t>
      </w:r>
      <w:r>
        <w:rPr>
          <w:rFonts w:ascii="SimSun" w:hAnsi="SimSun" w:eastAsia="SimSun"/>
          <w:b w:val="0"/>
          <w:i w:val="0"/>
          <w:color w:val="000000"/>
          <w:sz w:val="21"/>
        </w:rPr>
        <w:t>仲奇峰</w:t>
      </w:r>
      <w:r>
        <w:rPr>
          <w:rFonts w:ascii="TimesNewRoman" w:hAnsi="TimesNewRoman" w:eastAsia="TimesNewRoman"/>
          <w:b w:val="0"/>
          <w:i w:val="0"/>
          <w:color w:val="000000"/>
          <w:sz w:val="21"/>
        </w:rPr>
        <w:t xml:space="preserve">. </w:t>
      </w:r>
      <w:r>
        <w:rPr>
          <w:rFonts w:ascii="SimSun" w:hAnsi="SimSun" w:eastAsia="SimSun"/>
          <w:b w:val="0"/>
          <w:i w:val="0"/>
          <w:color w:val="000000"/>
          <w:sz w:val="21"/>
        </w:rPr>
        <w:t>地铁工程盾构施工安全风险控制研究</w:t>
      </w:r>
      <w:r>
        <w:rPr>
          <w:rFonts w:ascii="TimesNewRoman" w:hAnsi="TimesNewRoman" w:eastAsia="TimesNewRoman"/>
          <w:b w:val="0"/>
          <w:i w:val="0"/>
          <w:color w:val="000000"/>
          <w:sz w:val="21"/>
        </w:rPr>
        <w:t xml:space="preserve">[J]. </w:t>
      </w:r>
      <w:r>
        <w:rPr>
          <w:rFonts w:ascii="SimSun" w:hAnsi="SimSun" w:eastAsia="SimSun"/>
          <w:b w:val="0"/>
          <w:i w:val="0"/>
          <w:color w:val="000000"/>
          <w:sz w:val="21"/>
        </w:rPr>
        <w:t>工程机械与维修</w:t>
      </w:r>
      <w:r>
        <w:rPr>
          <w:rFonts w:ascii="TimesNewRoman" w:hAnsi="TimesNewRoman" w:eastAsia="TimesNewRoman"/>
          <w:b w:val="0"/>
          <w:i w:val="0"/>
          <w:color w:val="000000"/>
          <w:sz w:val="21"/>
        </w:rPr>
        <w:t xml:space="preserve">, 2022, (3): 138-140. </w:t>
      </w:r>
      <w:r>
        <w:rPr>
          <w:rFonts w:ascii="TimesNewRoman" w:hAnsi="TimesNewRoman" w:eastAsia="TimesNewRoman"/>
          <w:b w:val="0"/>
          <w:i w:val="0"/>
          <w:color w:val="000000"/>
          <w:sz w:val="21"/>
        </w:rPr>
        <w:t>[91]</w:t>
      </w:r>
      <w:r>
        <w:rPr>
          <w:rFonts w:ascii="SimSun" w:hAnsi="SimSun" w:eastAsia="SimSun"/>
          <w:b w:val="0"/>
          <w:i w:val="0"/>
          <w:color w:val="000000"/>
          <w:sz w:val="21"/>
        </w:rPr>
        <w:t>胡亦文</w:t>
      </w:r>
      <w:r>
        <w:rPr>
          <w:rFonts w:ascii="TimesNewRoman" w:hAnsi="TimesNewRoman" w:eastAsia="TimesNewRoman"/>
          <w:b w:val="0"/>
          <w:i w:val="0"/>
          <w:color w:val="000000"/>
          <w:sz w:val="21"/>
        </w:rPr>
        <w:t xml:space="preserve">. </w:t>
      </w:r>
      <w:r>
        <w:rPr>
          <w:rFonts w:ascii="SimSun" w:hAnsi="SimSun" w:eastAsia="SimSun"/>
          <w:b w:val="0"/>
          <w:i w:val="0"/>
          <w:color w:val="000000"/>
          <w:sz w:val="21"/>
        </w:rPr>
        <w:t>地铁盾构施工安全管理系统可靠性研究</w:t>
      </w:r>
      <w:r>
        <w:rPr>
          <w:rFonts w:ascii="TimesNewRoman" w:hAnsi="TimesNewRoman" w:eastAsia="TimesNewRoman"/>
          <w:b w:val="0"/>
          <w:i w:val="0"/>
          <w:color w:val="000000"/>
          <w:sz w:val="21"/>
        </w:rPr>
        <w:t>[D].</w:t>
      </w:r>
      <w:r>
        <w:rPr>
          <w:rFonts w:ascii="SimSun" w:hAnsi="SimSun" w:eastAsia="SimSun"/>
          <w:b w:val="0"/>
          <w:i w:val="0"/>
          <w:color w:val="000000"/>
          <w:sz w:val="21"/>
        </w:rPr>
        <w:t>宜昌：三峡大学</w:t>
      </w:r>
      <w:r>
        <w:rPr>
          <w:rFonts w:ascii="TimesNewRoman" w:hAnsi="TimesNewRoman" w:eastAsia="TimesNewRoman"/>
          <w:b w:val="0"/>
          <w:i w:val="0"/>
          <w:color w:val="000000"/>
          <w:sz w:val="21"/>
        </w:rPr>
        <w:t xml:space="preserve">, 2020. </w:t>
      </w:r>
    </w:p>
    <w:p>
      <w:pPr>
        <w:autoSpaceDN w:val="0"/>
        <w:autoSpaceDE w:val="0"/>
        <w:widowControl/>
        <w:spacing w:line="204" w:lineRule="auto" w:before="208" w:after="0"/>
        <w:ind w:left="998" w:right="0" w:firstLine="0"/>
        <w:jc w:val="left"/>
      </w:pPr>
      <w:r>
        <w:rPr>
          <w:rFonts w:ascii="TimesNewRoman" w:hAnsi="TimesNewRoman" w:eastAsia="TimesNewRoman"/>
          <w:b w:val="0"/>
          <w:i w:val="0"/>
          <w:color w:val="000000"/>
          <w:sz w:val="21"/>
        </w:rPr>
        <w:t>[92]</w:t>
      </w:r>
      <w:r>
        <w:rPr>
          <w:rFonts w:ascii="SimSun" w:hAnsi="SimSun" w:eastAsia="SimSun"/>
          <w:b w:val="0"/>
          <w:i w:val="0"/>
          <w:color w:val="000000"/>
          <w:sz w:val="21"/>
        </w:rPr>
        <w:t>李红超</w:t>
      </w:r>
      <w:r>
        <w:rPr>
          <w:rFonts w:ascii="TimesNewRoman" w:hAnsi="TimesNewRoman" w:eastAsia="TimesNewRoman"/>
          <w:b w:val="0"/>
          <w:i w:val="0"/>
          <w:color w:val="000000"/>
          <w:sz w:val="21"/>
        </w:rPr>
        <w:t xml:space="preserve">, </w:t>
      </w:r>
      <w:r>
        <w:rPr>
          <w:rFonts w:ascii="SimSun" w:hAnsi="SimSun" w:eastAsia="SimSun"/>
          <w:b w:val="0"/>
          <w:i w:val="0"/>
          <w:color w:val="000000"/>
          <w:sz w:val="21"/>
        </w:rPr>
        <w:t>刘凌云</w:t>
      </w:r>
      <w:r>
        <w:rPr>
          <w:rFonts w:ascii="TimesNewRoman" w:hAnsi="TimesNewRoman" w:eastAsia="TimesNewRoman"/>
          <w:b w:val="0"/>
          <w:i w:val="0"/>
          <w:color w:val="000000"/>
          <w:sz w:val="21"/>
        </w:rPr>
        <w:t xml:space="preserve">. </w:t>
      </w:r>
      <w:r>
        <w:rPr>
          <w:rFonts w:ascii="SimSun" w:hAnsi="SimSun" w:eastAsia="SimSun"/>
          <w:b w:val="0"/>
          <w:i w:val="0"/>
          <w:color w:val="000000"/>
          <w:sz w:val="21"/>
        </w:rPr>
        <w:t>煤矿安全事故发生机理初探</w:t>
      </w:r>
      <w:r>
        <w:rPr>
          <w:rFonts w:ascii="TimesNewRoman" w:hAnsi="TimesNewRoman" w:eastAsia="TimesNewRoman"/>
          <w:b w:val="0"/>
          <w:i w:val="0"/>
          <w:color w:val="000000"/>
          <w:sz w:val="21"/>
        </w:rPr>
        <w:t xml:space="preserve">[J]. </w:t>
      </w:r>
      <w:r>
        <w:rPr>
          <w:rFonts w:ascii="SimSun" w:hAnsi="SimSun" w:eastAsia="SimSun"/>
          <w:b w:val="0"/>
          <w:i w:val="0"/>
          <w:color w:val="000000"/>
          <w:sz w:val="21"/>
        </w:rPr>
        <w:t>煤矿安全</w:t>
      </w:r>
      <w:r>
        <w:rPr>
          <w:rFonts w:ascii="TimesNewRoman" w:hAnsi="TimesNewRoman" w:eastAsia="TimesNewRoman"/>
          <w:b w:val="0"/>
          <w:i w:val="0"/>
          <w:color w:val="000000"/>
          <w:sz w:val="21"/>
        </w:rPr>
        <w:t xml:space="preserve">, 2008, (08):114-116. </w:t>
      </w:r>
    </w:p>
    <w:p>
      <w:pPr>
        <w:autoSpaceDN w:val="0"/>
        <w:tabs>
          <w:tab w:pos="1418" w:val="left"/>
        </w:tabs>
        <w:autoSpaceDE w:val="0"/>
        <w:widowControl/>
        <w:spacing w:line="314" w:lineRule="auto" w:before="208" w:after="0"/>
        <w:ind w:left="998" w:right="432" w:firstLine="0"/>
        <w:jc w:val="left"/>
      </w:pPr>
      <w:r>
        <w:rPr>
          <w:rFonts w:ascii="TimesNewRoman" w:hAnsi="TimesNewRoman" w:eastAsia="TimesNewRoman"/>
          <w:b w:val="0"/>
          <w:i w:val="0"/>
          <w:color w:val="000000"/>
          <w:sz w:val="21"/>
        </w:rPr>
        <w:t>[93]</w:t>
      </w:r>
      <w:r>
        <w:rPr>
          <w:rFonts w:ascii="SimSun" w:hAnsi="SimSun" w:eastAsia="SimSun"/>
          <w:b w:val="0"/>
          <w:i w:val="0"/>
          <w:color w:val="000000"/>
          <w:sz w:val="21"/>
        </w:rPr>
        <w:t>张旋</w:t>
      </w:r>
      <w:r>
        <w:rPr>
          <w:rFonts w:ascii="TimesNewRoman" w:hAnsi="TimesNewRoman" w:eastAsia="TimesNewRoman"/>
          <w:b w:val="0"/>
          <w:i w:val="0"/>
          <w:color w:val="000000"/>
          <w:sz w:val="21"/>
        </w:rPr>
        <w:t xml:space="preserve">. </w:t>
      </w:r>
      <w:r>
        <w:rPr>
          <w:rFonts w:ascii="SimSun" w:hAnsi="SimSun" w:eastAsia="SimSun"/>
          <w:b w:val="0"/>
          <w:i w:val="0"/>
          <w:color w:val="000000"/>
          <w:sz w:val="21"/>
        </w:rPr>
        <w:t>风险</w:t>
      </w:r>
      <w:r>
        <w:rPr>
          <w:rFonts w:ascii="TimesNewRoman" w:hAnsi="TimesNewRoman" w:eastAsia="TimesNewRoman"/>
          <w:b w:val="0"/>
          <w:i w:val="0"/>
          <w:color w:val="000000"/>
          <w:sz w:val="21"/>
        </w:rPr>
        <w:t>-</w:t>
      </w:r>
      <w:r>
        <w:rPr>
          <w:rFonts w:ascii="SimSun" w:hAnsi="SimSun" w:eastAsia="SimSun"/>
          <w:b w:val="0"/>
          <w:i w:val="0"/>
          <w:color w:val="000000"/>
          <w:sz w:val="21"/>
        </w:rPr>
        <w:t>隐患</w:t>
      </w:r>
      <w:r>
        <w:rPr>
          <w:rFonts w:ascii="TimesNewRoman" w:hAnsi="TimesNewRoman" w:eastAsia="TimesNewRoman"/>
          <w:b w:val="0"/>
          <w:i w:val="0"/>
          <w:color w:val="000000"/>
          <w:sz w:val="21"/>
        </w:rPr>
        <w:t>-</w:t>
      </w:r>
      <w:r>
        <w:rPr>
          <w:rFonts w:ascii="SimSun" w:hAnsi="SimSun" w:eastAsia="SimSun"/>
          <w:b w:val="0"/>
          <w:i w:val="0"/>
          <w:color w:val="000000"/>
          <w:sz w:val="21"/>
        </w:rPr>
        <w:t>事故演化规律研究及其在煤矿双预控中的应用</w:t>
      </w:r>
      <w:r>
        <w:rPr>
          <w:rFonts w:ascii="TimesNewRoman" w:hAnsi="TimesNewRoman" w:eastAsia="TimesNewRoman"/>
          <w:b w:val="0"/>
          <w:i w:val="0"/>
          <w:color w:val="000000"/>
          <w:sz w:val="21"/>
        </w:rPr>
        <w:t xml:space="preserve">[D]. </w:t>
      </w:r>
      <w:r>
        <w:rPr>
          <w:rFonts w:ascii="SimSun" w:hAnsi="SimSun" w:eastAsia="SimSun"/>
          <w:b w:val="0"/>
          <w:i w:val="0"/>
          <w:color w:val="000000"/>
          <w:sz w:val="21"/>
        </w:rPr>
        <w:t>徐州：中国矿业大学</w:t>
      </w:r>
      <w:r>
        <w:rPr>
          <w:rFonts w:ascii="TimesNewRoman" w:hAnsi="TimesNewRoman" w:eastAsia="TimesNewRoman"/>
          <w:b w:val="0"/>
          <w:i w:val="0"/>
          <w:color w:val="000000"/>
          <w:sz w:val="21"/>
        </w:rPr>
        <w:t xml:space="preserve">, </w:t>
      </w:r>
      <w:r>
        <w:tab/>
      </w:r>
      <w:r>
        <w:rPr>
          <w:rFonts w:ascii="TimesNewRoman" w:hAnsi="TimesNewRoman" w:eastAsia="TimesNewRoman"/>
          <w:b w:val="0"/>
          <w:i w:val="0"/>
          <w:color w:val="000000"/>
          <w:sz w:val="21"/>
        </w:rPr>
        <w:t xml:space="preserve">2020. </w:t>
      </w:r>
    </w:p>
    <w:p>
      <w:pPr>
        <w:autoSpaceDN w:val="0"/>
        <w:autoSpaceDE w:val="0"/>
        <w:widowControl/>
        <w:spacing w:line="204" w:lineRule="auto" w:before="208" w:after="0"/>
        <w:ind w:left="998" w:right="0" w:firstLine="0"/>
        <w:jc w:val="left"/>
      </w:pPr>
      <w:r>
        <w:rPr>
          <w:rFonts w:ascii="TimesNewRoman" w:hAnsi="TimesNewRoman" w:eastAsia="TimesNewRoman"/>
          <w:b w:val="0"/>
          <w:i w:val="0"/>
          <w:color w:val="000000"/>
          <w:sz w:val="21"/>
        </w:rPr>
        <w:t>[94]</w:t>
      </w:r>
      <w:r>
        <w:rPr>
          <w:rFonts w:ascii="SimSun" w:hAnsi="SimSun" w:eastAsia="SimSun"/>
          <w:b w:val="0"/>
          <w:i w:val="0"/>
          <w:color w:val="000000"/>
          <w:sz w:val="21"/>
        </w:rPr>
        <w:t>赵宏展</w:t>
      </w:r>
      <w:r>
        <w:rPr>
          <w:rFonts w:ascii="TimesNewRoman" w:hAnsi="TimesNewRoman" w:eastAsia="TimesNewRoman"/>
          <w:b w:val="0"/>
          <w:i w:val="0"/>
          <w:color w:val="000000"/>
          <w:sz w:val="21"/>
        </w:rPr>
        <w:t xml:space="preserve">, </w:t>
      </w:r>
      <w:r>
        <w:rPr>
          <w:rFonts w:ascii="SimSun" w:hAnsi="SimSun" w:eastAsia="SimSun"/>
          <w:b w:val="0"/>
          <w:i w:val="0"/>
          <w:color w:val="000000"/>
          <w:sz w:val="21"/>
        </w:rPr>
        <w:t>徐向东</w:t>
      </w:r>
      <w:r>
        <w:rPr>
          <w:rFonts w:ascii="TimesNewRoman" w:hAnsi="TimesNewRoman" w:eastAsia="TimesNewRoman"/>
          <w:b w:val="0"/>
          <w:i w:val="0"/>
          <w:color w:val="000000"/>
          <w:sz w:val="21"/>
        </w:rPr>
        <w:t xml:space="preserve">. </w:t>
      </w:r>
      <w:r>
        <w:rPr>
          <w:rFonts w:ascii="SimSun" w:hAnsi="SimSun" w:eastAsia="SimSun"/>
          <w:b w:val="0"/>
          <w:i w:val="0"/>
          <w:color w:val="000000"/>
          <w:sz w:val="21"/>
        </w:rPr>
        <w:t>危险源的概念辨析</w:t>
      </w:r>
      <w:r>
        <w:rPr>
          <w:rFonts w:ascii="TimesNewRoman" w:hAnsi="TimesNewRoman" w:eastAsia="TimesNewRoman"/>
          <w:b w:val="0"/>
          <w:i w:val="0"/>
          <w:color w:val="000000"/>
          <w:sz w:val="21"/>
        </w:rPr>
        <w:t xml:space="preserve">[J]. </w:t>
      </w:r>
      <w:r>
        <w:rPr>
          <w:rFonts w:ascii="SimSun" w:hAnsi="SimSun" w:eastAsia="SimSun"/>
          <w:b w:val="0"/>
          <w:i w:val="0"/>
          <w:color w:val="000000"/>
          <w:sz w:val="21"/>
        </w:rPr>
        <w:t>中国安全科学学报</w:t>
      </w:r>
      <w:r>
        <w:rPr>
          <w:rFonts w:ascii="TimesNewRoman" w:hAnsi="TimesNewRoman" w:eastAsia="TimesNewRoman"/>
          <w:b w:val="0"/>
          <w:i w:val="0"/>
          <w:color w:val="000000"/>
          <w:sz w:val="21"/>
        </w:rPr>
        <w:t xml:space="preserve">, 2006, (01): 65-70. </w:t>
      </w:r>
    </w:p>
    <w:p>
      <w:pPr>
        <w:autoSpaceDN w:val="0"/>
        <w:autoSpaceDE w:val="0"/>
        <w:widowControl/>
        <w:spacing w:line="204" w:lineRule="auto" w:before="208" w:after="0"/>
        <w:ind w:left="998" w:right="0" w:firstLine="0"/>
        <w:jc w:val="left"/>
      </w:pPr>
      <w:r>
        <w:rPr>
          <w:rFonts w:ascii="TimesNewRoman" w:hAnsi="TimesNewRoman" w:eastAsia="TimesNewRoman"/>
          <w:b w:val="0"/>
          <w:i w:val="0"/>
          <w:color w:val="000000"/>
          <w:sz w:val="21"/>
        </w:rPr>
        <w:t>[95]</w:t>
      </w:r>
      <w:r>
        <w:rPr>
          <w:rFonts w:ascii="SimSun" w:hAnsi="SimSun" w:eastAsia="SimSun"/>
          <w:b w:val="0"/>
          <w:i w:val="0"/>
          <w:color w:val="000000"/>
          <w:sz w:val="21"/>
        </w:rPr>
        <w:t>朱宝岩</w:t>
      </w:r>
      <w:r>
        <w:rPr>
          <w:rFonts w:ascii="TimesNewRoman" w:hAnsi="TimesNewRoman" w:eastAsia="TimesNewRoman"/>
          <w:b w:val="0"/>
          <w:i w:val="0"/>
          <w:color w:val="000000"/>
          <w:sz w:val="21"/>
        </w:rPr>
        <w:t xml:space="preserve">. </w:t>
      </w:r>
      <w:r>
        <w:rPr>
          <w:rFonts w:ascii="SimSun" w:hAnsi="SimSun" w:eastAsia="SimSun"/>
          <w:b w:val="0"/>
          <w:i w:val="0"/>
          <w:color w:val="000000"/>
          <w:sz w:val="21"/>
        </w:rPr>
        <w:t>安全基本概念和术语探析</w:t>
      </w:r>
      <w:r>
        <w:rPr>
          <w:rFonts w:ascii="TimesNewRoman" w:hAnsi="TimesNewRoman" w:eastAsia="TimesNewRoman"/>
          <w:b w:val="0"/>
          <w:i w:val="0"/>
          <w:color w:val="000000"/>
          <w:sz w:val="21"/>
        </w:rPr>
        <w:t xml:space="preserve">[J]. </w:t>
      </w:r>
      <w:r>
        <w:rPr>
          <w:rFonts w:ascii="SimSun" w:hAnsi="SimSun" w:eastAsia="SimSun"/>
          <w:b w:val="0"/>
          <w:i w:val="0"/>
          <w:color w:val="000000"/>
          <w:sz w:val="21"/>
        </w:rPr>
        <w:t>安全</w:t>
      </w:r>
      <w:r>
        <w:rPr>
          <w:rFonts w:ascii="TimesNewRoman" w:hAnsi="TimesNewRoman" w:eastAsia="TimesNewRoman"/>
          <w:b w:val="0"/>
          <w:i w:val="0"/>
          <w:color w:val="000000"/>
          <w:sz w:val="21"/>
        </w:rPr>
        <w:t xml:space="preserve">, 2021, 42(07): 18-25+5. </w:t>
      </w:r>
    </w:p>
    <w:p>
      <w:pPr>
        <w:autoSpaceDN w:val="0"/>
        <w:tabs>
          <w:tab w:pos="1418" w:val="left"/>
        </w:tabs>
        <w:autoSpaceDE w:val="0"/>
        <w:widowControl/>
        <w:spacing w:line="314" w:lineRule="auto" w:before="208" w:after="0"/>
        <w:ind w:left="998" w:right="432" w:firstLine="0"/>
        <w:jc w:val="left"/>
      </w:pPr>
      <w:r>
        <w:rPr>
          <w:rFonts w:ascii="TimesNewRoman" w:hAnsi="TimesNewRoman" w:eastAsia="TimesNewRoman"/>
          <w:b w:val="0"/>
          <w:i w:val="0"/>
          <w:color w:val="000000"/>
          <w:sz w:val="21"/>
        </w:rPr>
        <w:t>[96]</w:t>
      </w:r>
      <w:r>
        <w:rPr>
          <w:rFonts w:ascii="SimSun" w:hAnsi="SimSun" w:eastAsia="SimSun"/>
          <w:b w:val="0"/>
          <w:i w:val="0"/>
          <w:color w:val="000000"/>
          <w:sz w:val="21"/>
        </w:rPr>
        <w:t>史宗保</w:t>
      </w:r>
      <w:r>
        <w:rPr>
          <w:rFonts w:ascii="TimesNewRoman" w:hAnsi="TimesNewRoman" w:eastAsia="TimesNewRoman"/>
          <w:b w:val="0"/>
          <w:i w:val="0"/>
          <w:color w:val="000000"/>
          <w:sz w:val="21"/>
        </w:rPr>
        <w:t xml:space="preserve">, </w:t>
      </w:r>
      <w:r>
        <w:rPr>
          <w:rFonts w:ascii="SimSun" w:hAnsi="SimSun" w:eastAsia="SimSun"/>
          <w:b w:val="0"/>
          <w:i w:val="0"/>
          <w:color w:val="000000"/>
          <w:sz w:val="21"/>
        </w:rPr>
        <w:t>史聪聪</w:t>
      </w:r>
      <w:r>
        <w:rPr>
          <w:rFonts w:ascii="TimesNewRoman" w:hAnsi="TimesNewRoman" w:eastAsia="TimesNewRoman"/>
          <w:b w:val="0"/>
          <w:i w:val="0"/>
          <w:color w:val="000000"/>
          <w:sz w:val="21"/>
        </w:rPr>
        <w:t xml:space="preserve">, </w:t>
      </w:r>
      <w:r>
        <w:rPr>
          <w:rFonts w:ascii="SimSun" w:hAnsi="SimSun" w:eastAsia="SimSun"/>
          <w:b w:val="0"/>
          <w:i w:val="0"/>
          <w:color w:val="000000"/>
          <w:sz w:val="21"/>
        </w:rPr>
        <w:t>冯文刚</w:t>
      </w:r>
      <w:r>
        <w:rPr>
          <w:rFonts w:ascii="TimesNewRoman" w:hAnsi="TimesNewRoman" w:eastAsia="TimesNewRoman"/>
          <w:b w:val="0"/>
          <w:i w:val="0"/>
          <w:color w:val="000000"/>
          <w:sz w:val="21"/>
        </w:rPr>
        <w:t xml:space="preserve">, </w:t>
      </w:r>
      <w:r>
        <w:rPr>
          <w:rFonts w:ascii="SimSun" w:hAnsi="SimSun" w:eastAsia="SimSun"/>
          <w:b w:val="0"/>
          <w:i w:val="0"/>
          <w:color w:val="000000"/>
          <w:sz w:val="21"/>
        </w:rPr>
        <w:t>等</w:t>
      </w:r>
      <w:r>
        <w:rPr>
          <w:rFonts w:ascii="TimesNewRoman" w:hAnsi="TimesNewRoman" w:eastAsia="TimesNewRoman"/>
          <w:b w:val="0"/>
          <w:i w:val="0"/>
          <w:color w:val="000000"/>
          <w:sz w:val="21"/>
        </w:rPr>
        <w:t xml:space="preserve">. </w:t>
      </w:r>
      <w:r>
        <w:rPr>
          <w:rFonts w:ascii="SimSun" w:hAnsi="SimSun" w:eastAsia="SimSun"/>
          <w:b w:val="0"/>
          <w:i w:val="0"/>
          <w:color w:val="000000"/>
          <w:sz w:val="21"/>
        </w:rPr>
        <w:t>事故隐患分级概念与定义商榷</w:t>
      </w:r>
      <w:r>
        <w:rPr>
          <w:rFonts w:ascii="TimesNewRoman" w:hAnsi="TimesNewRoman" w:eastAsia="TimesNewRoman"/>
          <w:b w:val="0"/>
          <w:i w:val="0"/>
          <w:color w:val="000000"/>
          <w:sz w:val="21"/>
        </w:rPr>
        <w:t xml:space="preserve">[J]. </w:t>
      </w:r>
      <w:r>
        <w:rPr>
          <w:rFonts w:ascii="SimSun" w:hAnsi="SimSun" w:eastAsia="SimSun"/>
          <w:b w:val="0"/>
          <w:i w:val="0"/>
          <w:color w:val="000000"/>
          <w:sz w:val="21"/>
        </w:rPr>
        <w:t>中国煤炭</w:t>
      </w:r>
      <w:r>
        <w:rPr>
          <w:rFonts w:ascii="TimesNewRoman" w:hAnsi="TimesNewRoman" w:eastAsia="TimesNewRoman"/>
          <w:b w:val="0"/>
          <w:i w:val="0"/>
          <w:color w:val="000000"/>
          <w:sz w:val="21"/>
        </w:rPr>
        <w:t xml:space="preserve">, 2015, 41(06): </w:t>
      </w:r>
      <w:r>
        <w:tab/>
      </w:r>
      <w:r>
        <w:rPr>
          <w:rFonts w:ascii="TimesNewRoman" w:hAnsi="TimesNewRoman" w:eastAsia="TimesNewRoman"/>
          <w:b w:val="0"/>
          <w:i w:val="0"/>
          <w:color w:val="000000"/>
          <w:sz w:val="21"/>
        </w:rPr>
        <w:t xml:space="preserve">118-120. </w:t>
      </w:r>
    </w:p>
    <w:p>
      <w:pPr>
        <w:autoSpaceDN w:val="0"/>
        <w:tabs>
          <w:tab w:pos="1418" w:val="left"/>
        </w:tabs>
        <w:autoSpaceDE w:val="0"/>
        <w:widowControl/>
        <w:spacing w:line="314" w:lineRule="auto" w:before="208" w:after="0"/>
        <w:ind w:left="998" w:right="432" w:firstLine="0"/>
        <w:jc w:val="left"/>
      </w:pPr>
      <w:r>
        <w:rPr>
          <w:rFonts w:ascii="TimesNewRoman" w:hAnsi="TimesNewRoman" w:eastAsia="TimesNewRoman"/>
          <w:b w:val="0"/>
          <w:i w:val="0"/>
          <w:color w:val="000000"/>
          <w:sz w:val="21"/>
        </w:rPr>
        <w:t>[97]</w:t>
      </w:r>
      <w:r>
        <w:rPr>
          <w:rFonts w:ascii="SimSun" w:hAnsi="SimSun" w:eastAsia="SimSun"/>
          <w:b w:val="0"/>
          <w:i w:val="0"/>
          <w:color w:val="000000"/>
          <w:sz w:val="21"/>
        </w:rPr>
        <w:t>张跃兵</w:t>
      </w:r>
      <w:r>
        <w:rPr>
          <w:rFonts w:ascii="TimesNewRoman" w:hAnsi="TimesNewRoman" w:eastAsia="TimesNewRoman"/>
          <w:b w:val="0"/>
          <w:i w:val="0"/>
          <w:color w:val="000000"/>
          <w:sz w:val="21"/>
        </w:rPr>
        <w:t xml:space="preserve">, </w:t>
      </w:r>
      <w:r>
        <w:rPr>
          <w:rFonts w:ascii="SimSun" w:hAnsi="SimSun" w:eastAsia="SimSun"/>
          <w:b w:val="0"/>
          <w:i w:val="0"/>
          <w:color w:val="000000"/>
          <w:sz w:val="21"/>
        </w:rPr>
        <w:t>王凯</w:t>
      </w:r>
      <w:r>
        <w:rPr>
          <w:rFonts w:ascii="TimesNewRoman" w:hAnsi="TimesNewRoman" w:eastAsia="TimesNewRoman"/>
          <w:b w:val="0"/>
          <w:i w:val="0"/>
          <w:color w:val="000000"/>
          <w:sz w:val="21"/>
        </w:rPr>
        <w:t xml:space="preserve">, </w:t>
      </w:r>
      <w:r>
        <w:rPr>
          <w:rFonts w:ascii="SimSun" w:hAnsi="SimSun" w:eastAsia="SimSun"/>
          <w:b w:val="0"/>
          <w:i w:val="0"/>
          <w:color w:val="000000"/>
          <w:sz w:val="21"/>
        </w:rPr>
        <w:t>王志亮</w:t>
      </w:r>
      <w:r>
        <w:rPr>
          <w:rFonts w:ascii="TimesNewRoman" w:hAnsi="TimesNewRoman" w:eastAsia="TimesNewRoman"/>
          <w:b w:val="0"/>
          <w:i w:val="0"/>
          <w:color w:val="000000"/>
          <w:sz w:val="21"/>
        </w:rPr>
        <w:t xml:space="preserve">. </w:t>
      </w:r>
      <w:r>
        <w:rPr>
          <w:rFonts w:ascii="SimSun" w:hAnsi="SimSun" w:eastAsia="SimSun"/>
          <w:b w:val="0"/>
          <w:i w:val="0"/>
          <w:color w:val="000000"/>
          <w:sz w:val="21"/>
        </w:rPr>
        <w:t>危险源理论研究及在事故预防中的应用</w:t>
      </w:r>
      <w:r>
        <w:rPr>
          <w:rFonts w:ascii="TimesNewRoman" w:hAnsi="TimesNewRoman" w:eastAsia="TimesNewRoman"/>
          <w:b w:val="0"/>
          <w:i w:val="0"/>
          <w:color w:val="000000"/>
          <w:sz w:val="21"/>
        </w:rPr>
        <w:t xml:space="preserve">[J]. </w:t>
      </w:r>
      <w:r>
        <w:rPr>
          <w:rFonts w:ascii="SimSun" w:hAnsi="SimSun" w:eastAsia="SimSun"/>
          <w:b w:val="0"/>
          <w:i w:val="0"/>
          <w:color w:val="000000"/>
          <w:sz w:val="21"/>
        </w:rPr>
        <w:t>中国安全科学学报</w:t>
      </w:r>
      <w:r>
        <w:rPr>
          <w:rFonts w:ascii="TimesNewRoman" w:hAnsi="TimesNewRoman" w:eastAsia="TimesNewRoman"/>
          <w:b w:val="0"/>
          <w:i w:val="0"/>
          <w:color w:val="000000"/>
          <w:sz w:val="21"/>
        </w:rPr>
        <w:t xml:space="preserve">, </w:t>
      </w:r>
      <w:r>
        <w:tab/>
      </w:r>
      <w:r>
        <w:rPr>
          <w:rFonts w:ascii="TimesNewRoman" w:hAnsi="TimesNewRoman" w:eastAsia="TimesNewRoman"/>
          <w:b w:val="0"/>
          <w:i w:val="0"/>
          <w:color w:val="000000"/>
          <w:sz w:val="21"/>
        </w:rPr>
        <w:t xml:space="preserve">2011, 21(06): 10-16. </w:t>
      </w:r>
    </w:p>
    <w:p>
      <w:pPr>
        <w:autoSpaceDN w:val="0"/>
        <w:tabs>
          <w:tab w:pos="1418" w:val="left"/>
        </w:tabs>
        <w:autoSpaceDE w:val="0"/>
        <w:widowControl/>
        <w:spacing w:line="295" w:lineRule="auto" w:before="208" w:after="0"/>
        <w:ind w:left="998" w:right="432" w:firstLine="0"/>
        <w:jc w:val="left"/>
      </w:pPr>
      <w:r>
        <w:rPr>
          <w:rFonts w:ascii="TimesNewRoman" w:hAnsi="TimesNewRoman" w:eastAsia="TimesNewRoman"/>
          <w:b w:val="0"/>
          <w:i w:val="0"/>
          <w:color w:val="000000"/>
          <w:sz w:val="21"/>
        </w:rPr>
        <w:t>[98]</w:t>
      </w:r>
      <w:r>
        <w:rPr>
          <w:rFonts w:ascii="SimSun" w:hAnsi="SimSun" w:eastAsia="SimSun"/>
          <w:b w:val="0"/>
          <w:i w:val="0"/>
          <w:color w:val="000000"/>
          <w:sz w:val="21"/>
        </w:rPr>
        <w:t>王烨晟</w:t>
      </w:r>
      <w:r>
        <w:rPr>
          <w:rFonts w:ascii="TimesNewRoman" w:hAnsi="TimesNewRoman" w:eastAsia="TimesNewRoman"/>
          <w:b w:val="0"/>
          <w:i w:val="0"/>
          <w:color w:val="000000"/>
          <w:sz w:val="21"/>
        </w:rPr>
        <w:t xml:space="preserve">, </w:t>
      </w:r>
      <w:r>
        <w:rPr>
          <w:rFonts w:ascii="SimSun" w:hAnsi="SimSun" w:eastAsia="SimSun"/>
          <w:b w:val="0"/>
          <w:i w:val="0"/>
          <w:color w:val="000000"/>
          <w:sz w:val="21"/>
        </w:rPr>
        <w:t>吴勇</w:t>
      </w:r>
      <w:r>
        <w:rPr>
          <w:rFonts w:ascii="TimesNewRoman" w:hAnsi="TimesNewRoman" w:eastAsia="TimesNewRoman"/>
          <w:b w:val="0"/>
          <w:i w:val="0"/>
          <w:color w:val="000000"/>
          <w:sz w:val="21"/>
        </w:rPr>
        <w:t xml:space="preserve">, </w:t>
      </w:r>
      <w:r>
        <w:rPr>
          <w:rFonts w:ascii="SimSun" w:hAnsi="SimSun" w:eastAsia="SimSun"/>
          <w:b w:val="0"/>
          <w:i w:val="0"/>
          <w:color w:val="000000"/>
          <w:sz w:val="21"/>
        </w:rPr>
        <w:t>张文君</w:t>
      </w:r>
      <w:r>
        <w:rPr>
          <w:rFonts w:ascii="TimesNewRoman" w:hAnsi="TimesNewRoman" w:eastAsia="TimesNewRoman"/>
          <w:b w:val="0"/>
          <w:i w:val="0"/>
          <w:color w:val="000000"/>
          <w:sz w:val="21"/>
        </w:rPr>
        <w:t xml:space="preserve">, </w:t>
      </w:r>
      <w:r>
        <w:rPr>
          <w:rFonts w:ascii="SimSun" w:hAnsi="SimSun" w:eastAsia="SimSun"/>
          <w:b w:val="0"/>
          <w:i w:val="0"/>
          <w:color w:val="000000"/>
          <w:sz w:val="21"/>
        </w:rPr>
        <w:t>等</w:t>
      </w:r>
      <w:r>
        <w:rPr>
          <w:rFonts w:ascii="TimesNewRoman" w:hAnsi="TimesNewRoman" w:eastAsia="TimesNewRoman"/>
          <w:b w:val="0"/>
          <w:i w:val="0"/>
          <w:color w:val="000000"/>
          <w:sz w:val="21"/>
        </w:rPr>
        <w:t xml:space="preserve">. </w:t>
      </w:r>
      <w:r>
        <w:rPr>
          <w:rFonts w:ascii="SimSun" w:hAnsi="SimSun" w:eastAsia="SimSun"/>
          <w:b w:val="0"/>
          <w:i w:val="0"/>
          <w:color w:val="000000"/>
          <w:sz w:val="21"/>
        </w:rPr>
        <w:t>轨道交通工程安全风险与隐患排查综合防控模型研究</w:t>
      </w:r>
      <w:r>
        <w:rPr>
          <w:rFonts w:ascii="TimesNewRoman" w:hAnsi="TimesNewRoman" w:eastAsia="TimesNewRoman"/>
          <w:b w:val="0"/>
          <w:i w:val="0"/>
          <w:color w:val="000000"/>
          <w:sz w:val="21"/>
        </w:rPr>
        <w:t xml:space="preserve">[J]. </w:t>
      </w:r>
      <w:r>
        <w:rPr>
          <w:rFonts w:ascii="SimSun" w:hAnsi="SimSun" w:eastAsia="SimSun"/>
          <w:b w:val="0"/>
          <w:i w:val="0"/>
          <w:color w:val="000000"/>
          <w:sz w:val="21"/>
        </w:rPr>
        <w:t>市</w:t>
      </w:r>
      <w:r>
        <w:tab/>
      </w:r>
      <w:r>
        <w:rPr>
          <w:rFonts w:ascii="SimSun" w:hAnsi="SimSun" w:eastAsia="SimSun"/>
          <w:b w:val="0"/>
          <w:i w:val="0"/>
          <w:color w:val="000000"/>
          <w:sz w:val="21"/>
        </w:rPr>
        <w:t>政技术</w:t>
      </w:r>
      <w:r>
        <w:rPr>
          <w:rFonts w:ascii="TimesNewRoman" w:hAnsi="TimesNewRoman" w:eastAsia="TimesNewRoman"/>
          <w:b w:val="0"/>
          <w:i w:val="0"/>
          <w:color w:val="000000"/>
          <w:sz w:val="21"/>
        </w:rPr>
        <w:t xml:space="preserve">, 2020, 38(02): 121-124. </w:t>
      </w:r>
    </w:p>
    <w:p>
      <w:pPr>
        <w:autoSpaceDN w:val="0"/>
        <w:tabs>
          <w:tab w:pos="1418" w:val="left"/>
        </w:tabs>
        <w:autoSpaceDE w:val="0"/>
        <w:widowControl/>
        <w:spacing w:line="326" w:lineRule="auto" w:before="208" w:after="0"/>
        <w:ind w:left="998" w:right="432" w:firstLine="0"/>
        <w:jc w:val="left"/>
      </w:pPr>
      <w:r>
        <w:rPr>
          <w:rFonts w:ascii="TimesNewRoman" w:hAnsi="TimesNewRoman" w:eastAsia="TimesNewRoman"/>
          <w:b w:val="0"/>
          <w:i w:val="0"/>
          <w:color w:val="000000"/>
          <w:sz w:val="21"/>
        </w:rPr>
        <w:t>[99]</w:t>
      </w:r>
      <w:r>
        <w:rPr>
          <w:rFonts w:ascii="SimSun" w:hAnsi="SimSun" w:eastAsia="SimSun"/>
          <w:b w:val="0"/>
          <w:i w:val="0"/>
          <w:color w:val="000000"/>
          <w:sz w:val="21"/>
        </w:rPr>
        <w:t>陈宝智</w:t>
      </w:r>
      <w:r>
        <w:rPr>
          <w:rFonts w:ascii="TimesNewRoman" w:hAnsi="TimesNewRoman" w:eastAsia="TimesNewRoman"/>
          <w:b w:val="0"/>
          <w:i w:val="0"/>
          <w:color w:val="000000"/>
          <w:sz w:val="21"/>
        </w:rPr>
        <w:t xml:space="preserve">, </w:t>
      </w:r>
      <w:r>
        <w:rPr>
          <w:rFonts w:ascii="SimSun" w:hAnsi="SimSun" w:eastAsia="SimSun"/>
          <w:b w:val="0"/>
          <w:i w:val="0"/>
          <w:color w:val="000000"/>
          <w:sz w:val="21"/>
        </w:rPr>
        <w:t>吴敏</w:t>
      </w:r>
      <w:r>
        <w:rPr>
          <w:rFonts w:ascii="TimesNewRoman" w:hAnsi="TimesNewRoman" w:eastAsia="TimesNewRoman"/>
          <w:b w:val="0"/>
          <w:i w:val="0"/>
          <w:color w:val="000000"/>
          <w:sz w:val="21"/>
        </w:rPr>
        <w:t xml:space="preserve">. </w:t>
      </w:r>
      <w:r>
        <w:rPr>
          <w:rFonts w:ascii="SimSun" w:hAnsi="SimSun" w:eastAsia="SimSun"/>
          <w:b w:val="0"/>
          <w:i w:val="0"/>
          <w:color w:val="000000"/>
          <w:sz w:val="21"/>
        </w:rPr>
        <w:t>事故致因理论与安全理念</w:t>
      </w:r>
      <w:r>
        <w:rPr>
          <w:rFonts w:ascii="TimesNewRoman" w:hAnsi="TimesNewRoman" w:eastAsia="TimesNewRoman"/>
          <w:b w:val="0"/>
          <w:i w:val="0"/>
          <w:color w:val="000000"/>
          <w:sz w:val="21"/>
        </w:rPr>
        <w:t xml:space="preserve">[J]. </w:t>
      </w:r>
      <w:r>
        <w:rPr>
          <w:rFonts w:ascii="SimSun" w:hAnsi="SimSun" w:eastAsia="SimSun"/>
          <w:b w:val="0"/>
          <w:i w:val="0"/>
          <w:color w:val="000000"/>
          <w:sz w:val="21"/>
        </w:rPr>
        <w:t>中国安全生产科学技术</w:t>
      </w:r>
      <w:r>
        <w:rPr>
          <w:rFonts w:ascii="TimesNewRoman" w:hAnsi="TimesNewRoman" w:eastAsia="TimesNewRoman"/>
          <w:b w:val="0"/>
          <w:i w:val="0"/>
          <w:color w:val="000000"/>
          <w:sz w:val="21"/>
        </w:rPr>
        <w:t xml:space="preserve">, 2008, (01): 42-46. </w:t>
      </w:r>
      <w:r>
        <w:rPr>
          <w:rFonts w:ascii="TimesNewRoman" w:hAnsi="TimesNewRoman" w:eastAsia="TimesNewRoman"/>
          <w:b w:val="0"/>
          <w:i w:val="0"/>
          <w:color w:val="000000"/>
          <w:sz w:val="21"/>
        </w:rPr>
        <w:t>[100]</w:t>
      </w:r>
      <w:r>
        <w:rPr>
          <w:rFonts w:ascii="SimSun" w:hAnsi="SimSun" w:eastAsia="SimSun"/>
          <w:b w:val="0"/>
          <w:i w:val="0"/>
          <w:color w:val="000000"/>
          <w:sz w:val="21"/>
        </w:rPr>
        <w:t>武曼婷</w:t>
      </w:r>
      <w:r>
        <w:rPr>
          <w:rFonts w:ascii="TimesNewRoman" w:hAnsi="TimesNewRoman" w:eastAsia="TimesNewRoman"/>
          <w:b w:val="0"/>
          <w:i w:val="0"/>
          <w:color w:val="000000"/>
          <w:sz w:val="21"/>
        </w:rPr>
        <w:t xml:space="preserve">, </w:t>
      </w:r>
      <w:r>
        <w:rPr>
          <w:rFonts w:ascii="SimSun" w:hAnsi="SimSun" w:eastAsia="SimSun"/>
          <w:b w:val="0"/>
          <w:i w:val="0"/>
          <w:color w:val="000000"/>
          <w:sz w:val="21"/>
        </w:rPr>
        <w:t>张世杰</w:t>
      </w:r>
      <w:r>
        <w:rPr>
          <w:rFonts w:ascii="TimesNewRoman" w:hAnsi="TimesNewRoman" w:eastAsia="TimesNewRoman"/>
          <w:b w:val="0"/>
          <w:i w:val="0"/>
          <w:color w:val="000000"/>
          <w:sz w:val="21"/>
        </w:rPr>
        <w:t xml:space="preserve">, </w:t>
      </w:r>
      <w:r>
        <w:rPr>
          <w:rFonts w:ascii="SimSun" w:hAnsi="SimSun" w:eastAsia="SimSun"/>
          <w:b w:val="0"/>
          <w:i w:val="0"/>
          <w:color w:val="000000"/>
          <w:sz w:val="21"/>
        </w:rPr>
        <w:t>赵聃</w:t>
      </w:r>
      <w:r>
        <w:rPr>
          <w:rFonts w:ascii="TimesNewRoman" w:hAnsi="TimesNewRoman" w:eastAsia="TimesNewRoman"/>
          <w:b w:val="0"/>
          <w:i w:val="0"/>
          <w:color w:val="000000"/>
          <w:sz w:val="21"/>
        </w:rPr>
        <w:t xml:space="preserve">. </w:t>
      </w:r>
      <w:r>
        <w:rPr>
          <w:rFonts w:ascii="SimSun" w:hAnsi="SimSun" w:eastAsia="SimSun"/>
          <w:b w:val="0"/>
          <w:i w:val="0"/>
          <w:color w:val="000000"/>
          <w:sz w:val="21"/>
        </w:rPr>
        <w:t>海因里希事故致因理论下大型体育赛事的安全管理——以白银越</w:t>
      </w:r>
      <w:r>
        <w:tab/>
      </w:r>
      <w:r>
        <w:rPr>
          <w:rFonts w:ascii="SimSun" w:hAnsi="SimSun" w:eastAsia="SimSun"/>
          <w:b w:val="0"/>
          <w:i w:val="0"/>
          <w:color w:val="000000"/>
          <w:sz w:val="21"/>
        </w:rPr>
        <w:t>野赛事故为例</w:t>
      </w:r>
      <w:r>
        <w:rPr>
          <w:rFonts w:ascii="TimesNewRoman" w:hAnsi="TimesNewRoman" w:eastAsia="TimesNewRoman"/>
          <w:b w:val="0"/>
          <w:i w:val="0"/>
          <w:color w:val="000000"/>
          <w:sz w:val="21"/>
        </w:rPr>
        <w:t xml:space="preserve">[J]. </w:t>
      </w:r>
      <w:r>
        <w:rPr>
          <w:rFonts w:ascii="SimSun" w:hAnsi="SimSun" w:eastAsia="SimSun"/>
          <w:b w:val="0"/>
          <w:i w:val="0"/>
          <w:color w:val="000000"/>
          <w:sz w:val="21"/>
        </w:rPr>
        <w:t>体育教育学刊</w:t>
      </w:r>
      <w:r>
        <w:rPr>
          <w:rFonts w:ascii="TimesNewRoman" w:hAnsi="TimesNewRoman" w:eastAsia="TimesNewRoman"/>
          <w:b w:val="0"/>
          <w:i w:val="0"/>
          <w:color w:val="000000"/>
          <w:sz w:val="21"/>
        </w:rPr>
        <w:t xml:space="preserve">, 2022, 38(03): 73-76. </w:t>
      </w:r>
    </w:p>
    <w:p>
      <w:pPr>
        <w:autoSpaceDN w:val="0"/>
        <w:tabs>
          <w:tab w:pos="1418" w:val="left"/>
        </w:tabs>
        <w:autoSpaceDE w:val="0"/>
        <w:widowControl/>
        <w:spacing w:line="314" w:lineRule="auto" w:before="208" w:after="0"/>
        <w:ind w:left="998" w:right="432" w:firstLine="0"/>
        <w:jc w:val="left"/>
      </w:pPr>
      <w:r>
        <w:rPr>
          <w:rFonts w:ascii="TimesNewRoman" w:hAnsi="TimesNewRoman" w:eastAsia="TimesNewRoman"/>
          <w:b w:val="0"/>
          <w:i w:val="0"/>
          <w:color w:val="000000"/>
          <w:sz w:val="21"/>
        </w:rPr>
        <w:t>[101]</w:t>
      </w:r>
      <w:r>
        <w:rPr>
          <w:rFonts w:ascii="SimSun" w:hAnsi="SimSun" w:eastAsia="SimSun"/>
          <w:b w:val="0"/>
          <w:i w:val="0"/>
          <w:color w:val="000000"/>
          <w:sz w:val="21"/>
        </w:rPr>
        <w:t>徐小杰</w:t>
      </w:r>
      <w:r>
        <w:rPr>
          <w:rFonts w:ascii="TimesNewRoman" w:hAnsi="TimesNewRoman" w:eastAsia="TimesNewRoman"/>
          <w:b w:val="0"/>
          <w:i w:val="0"/>
          <w:color w:val="000000"/>
          <w:sz w:val="21"/>
        </w:rPr>
        <w:t xml:space="preserve">, </w:t>
      </w:r>
      <w:r>
        <w:rPr>
          <w:rFonts w:ascii="SimSun" w:hAnsi="SimSun" w:eastAsia="SimSun"/>
          <w:b w:val="0"/>
          <w:i w:val="0"/>
          <w:color w:val="000000"/>
          <w:sz w:val="21"/>
        </w:rPr>
        <w:t>吕海霞</w:t>
      </w:r>
      <w:r>
        <w:rPr>
          <w:rFonts w:ascii="TimesNewRoman" w:hAnsi="TimesNewRoman" w:eastAsia="TimesNewRoman"/>
          <w:b w:val="0"/>
          <w:i w:val="0"/>
          <w:color w:val="000000"/>
          <w:sz w:val="21"/>
        </w:rPr>
        <w:t xml:space="preserve">, </w:t>
      </w:r>
      <w:r>
        <w:rPr>
          <w:rFonts w:ascii="SimSun" w:hAnsi="SimSun" w:eastAsia="SimSun"/>
          <w:b w:val="0"/>
          <w:i w:val="0"/>
          <w:color w:val="000000"/>
          <w:sz w:val="21"/>
        </w:rPr>
        <w:t>宋建丽</w:t>
      </w:r>
      <w:r>
        <w:rPr>
          <w:rFonts w:ascii="TimesNewRoman" w:hAnsi="TimesNewRoman" w:eastAsia="TimesNewRoman"/>
          <w:b w:val="0"/>
          <w:i w:val="0"/>
          <w:color w:val="000000"/>
          <w:sz w:val="21"/>
        </w:rPr>
        <w:t xml:space="preserve">. </w:t>
      </w:r>
      <w:r>
        <w:rPr>
          <w:rFonts w:ascii="SimSun" w:hAnsi="SimSun" w:eastAsia="SimSun"/>
          <w:b w:val="0"/>
          <w:i w:val="0"/>
          <w:color w:val="000000"/>
          <w:sz w:val="21"/>
        </w:rPr>
        <w:t>事故致因理论发展现状研究</w:t>
      </w:r>
      <w:r>
        <w:rPr>
          <w:rFonts w:ascii="TimesNewRoman" w:hAnsi="TimesNewRoman" w:eastAsia="TimesNewRoman"/>
          <w:b w:val="0"/>
          <w:i w:val="0"/>
          <w:color w:val="000000"/>
          <w:sz w:val="21"/>
        </w:rPr>
        <w:t xml:space="preserve">[J]. </w:t>
      </w:r>
      <w:r>
        <w:rPr>
          <w:rFonts w:ascii="SimSun" w:hAnsi="SimSun" w:eastAsia="SimSun"/>
          <w:b w:val="0"/>
          <w:i w:val="0"/>
          <w:color w:val="000000"/>
          <w:sz w:val="21"/>
        </w:rPr>
        <w:t>航空标准化与质量</w:t>
      </w:r>
      <w:r>
        <w:rPr>
          <w:rFonts w:ascii="TimesNewRoman" w:hAnsi="TimesNewRoman" w:eastAsia="TimesNewRoman"/>
          <w:b w:val="0"/>
          <w:i w:val="0"/>
          <w:color w:val="000000"/>
          <w:sz w:val="21"/>
        </w:rPr>
        <w:t xml:space="preserve">, 2019(06): </w:t>
      </w:r>
      <w:r>
        <w:tab/>
      </w:r>
      <w:r>
        <w:rPr>
          <w:rFonts w:ascii="TimesNewRoman" w:hAnsi="TimesNewRoman" w:eastAsia="TimesNewRoman"/>
          <w:b w:val="0"/>
          <w:i w:val="0"/>
          <w:color w:val="000000"/>
          <w:sz w:val="21"/>
        </w:rPr>
        <w:t xml:space="preserve">42-45. </w:t>
      </w:r>
    </w:p>
    <w:p>
      <w:pPr>
        <w:autoSpaceDN w:val="0"/>
        <w:tabs>
          <w:tab w:pos="1418" w:val="left"/>
        </w:tabs>
        <w:autoSpaceDE w:val="0"/>
        <w:widowControl/>
        <w:spacing w:line="314" w:lineRule="auto" w:before="208" w:after="0"/>
        <w:ind w:left="998" w:right="432" w:firstLine="0"/>
        <w:jc w:val="left"/>
      </w:pPr>
      <w:r>
        <w:rPr>
          <w:rFonts w:ascii="TimesNewRoman" w:hAnsi="TimesNewRoman" w:eastAsia="TimesNewRoman"/>
          <w:b w:val="0"/>
          <w:i w:val="0"/>
          <w:color w:val="000000"/>
          <w:sz w:val="21"/>
        </w:rPr>
        <w:t>[102]</w:t>
      </w:r>
      <w:r>
        <w:rPr>
          <w:rFonts w:ascii="SimSun" w:hAnsi="SimSun" w:eastAsia="SimSun"/>
          <w:b w:val="0"/>
          <w:i w:val="0"/>
          <w:color w:val="000000"/>
          <w:sz w:val="21"/>
        </w:rPr>
        <w:t>徐迎红</w:t>
      </w:r>
      <w:r>
        <w:rPr>
          <w:rFonts w:ascii="TimesNewRoman" w:hAnsi="TimesNewRoman" w:eastAsia="TimesNewRoman"/>
          <w:b w:val="0"/>
          <w:i w:val="0"/>
          <w:color w:val="000000"/>
          <w:sz w:val="21"/>
        </w:rPr>
        <w:t xml:space="preserve">. </w:t>
      </w:r>
      <w:r>
        <w:rPr>
          <w:rFonts w:ascii="SimSun" w:hAnsi="SimSun" w:eastAsia="SimSun"/>
          <w:b w:val="0"/>
          <w:i w:val="0"/>
          <w:color w:val="000000"/>
          <w:sz w:val="21"/>
        </w:rPr>
        <w:t>基于模糊故障树的球形储罐运行风险管理研究</w:t>
      </w:r>
      <w:r>
        <w:rPr>
          <w:rFonts w:ascii="TimesNewRoman" w:hAnsi="TimesNewRoman" w:eastAsia="TimesNewRoman"/>
          <w:b w:val="0"/>
          <w:i w:val="0"/>
          <w:color w:val="000000"/>
          <w:sz w:val="21"/>
        </w:rPr>
        <w:t xml:space="preserve">[D]. </w:t>
      </w:r>
      <w:r>
        <w:rPr>
          <w:rFonts w:ascii="SimSun" w:hAnsi="SimSun" w:eastAsia="SimSun"/>
          <w:b w:val="0"/>
          <w:i w:val="0"/>
          <w:color w:val="000000"/>
          <w:sz w:val="21"/>
        </w:rPr>
        <w:t>青岛：中国石油大学</w:t>
      </w:r>
      <w:r>
        <w:rPr>
          <w:rFonts w:ascii="TimesNewRoman" w:hAnsi="TimesNewRoman" w:eastAsia="TimesNewRoman"/>
          <w:b w:val="0"/>
          <w:i w:val="0"/>
          <w:color w:val="000000"/>
          <w:sz w:val="21"/>
        </w:rPr>
        <w:t>(</w:t>
      </w:r>
      <w:r>
        <w:rPr>
          <w:rFonts w:ascii="SimSun" w:hAnsi="SimSun" w:eastAsia="SimSun"/>
          <w:b w:val="0"/>
          <w:i w:val="0"/>
          <w:color w:val="000000"/>
          <w:sz w:val="21"/>
        </w:rPr>
        <w:t>华东</w:t>
      </w:r>
      <w:r>
        <w:rPr>
          <w:rFonts w:ascii="TimesNewRoman" w:hAnsi="TimesNewRoman" w:eastAsia="TimesNewRoman"/>
          <w:b w:val="0"/>
          <w:i w:val="0"/>
          <w:color w:val="000000"/>
          <w:sz w:val="21"/>
        </w:rPr>
        <w:t xml:space="preserve">), </w:t>
      </w:r>
      <w:r>
        <w:tab/>
      </w:r>
      <w:r>
        <w:rPr>
          <w:rFonts w:ascii="TimesNewRoman" w:hAnsi="TimesNewRoman" w:eastAsia="TimesNewRoman"/>
          <w:b w:val="0"/>
          <w:i w:val="0"/>
          <w:color w:val="000000"/>
          <w:sz w:val="21"/>
        </w:rPr>
        <w:t xml:space="preserve">2019. </w:t>
      </w:r>
    </w:p>
    <w:p>
      <w:pPr>
        <w:autoSpaceDN w:val="0"/>
        <w:autoSpaceDE w:val="0"/>
        <w:widowControl/>
        <w:spacing w:line="204" w:lineRule="auto" w:before="208" w:after="0"/>
        <w:ind w:left="998" w:right="0" w:firstLine="0"/>
        <w:jc w:val="left"/>
      </w:pPr>
      <w:r>
        <w:rPr>
          <w:rFonts w:ascii="TimesNewRoman" w:hAnsi="TimesNewRoman" w:eastAsia="TimesNewRoman"/>
          <w:b w:val="0"/>
          <w:i w:val="0"/>
          <w:color w:val="000000"/>
          <w:sz w:val="21"/>
        </w:rPr>
        <w:t>[103]</w:t>
      </w:r>
      <w:r>
        <w:rPr>
          <w:rFonts w:ascii="SimSun" w:hAnsi="SimSun" w:eastAsia="SimSun"/>
          <w:b w:val="0"/>
          <w:i w:val="0"/>
          <w:color w:val="000000"/>
          <w:sz w:val="21"/>
        </w:rPr>
        <w:t>袁亚楠</w:t>
      </w:r>
      <w:r>
        <w:rPr>
          <w:rFonts w:ascii="TimesNewRoman" w:hAnsi="TimesNewRoman" w:eastAsia="TimesNewRoman"/>
          <w:b w:val="0"/>
          <w:i w:val="0"/>
          <w:color w:val="000000"/>
          <w:sz w:val="21"/>
        </w:rPr>
        <w:t xml:space="preserve">. </w:t>
      </w:r>
      <w:r>
        <w:rPr>
          <w:rFonts w:ascii="SimSun" w:hAnsi="SimSun" w:eastAsia="SimSun"/>
          <w:b w:val="0"/>
          <w:i w:val="0"/>
          <w:color w:val="000000"/>
          <w:sz w:val="21"/>
        </w:rPr>
        <w:t>基于事故致因理论的建筑施工安全评价研究</w:t>
      </w:r>
      <w:r>
        <w:rPr>
          <w:rFonts w:ascii="TimesNewRoman" w:hAnsi="TimesNewRoman" w:eastAsia="TimesNewRoman"/>
          <w:b w:val="0"/>
          <w:i w:val="0"/>
          <w:color w:val="000000"/>
          <w:sz w:val="21"/>
        </w:rPr>
        <w:t xml:space="preserve">[D]. </w:t>
      </w:r>
      <w:r>
        <w:rPr>
          <w:rFonts w:ascii="SimSun" w:hAnsi="SimSun" w:eastAsia="SimSun"/>
          <w:b w:val="0"/>
          <w:i w:val="0"/>
          <w:color w:val="000000"/>
          <w:sz w:val="21"/>
        </w:rPr>
        <w:t>哈尔滨：哈尔滨工业大学</w:t>
      </w:r>
      <w:r>
        <w:rPr>
          <w:rFonts w:ascii="TimesNewRoman" w:hAnsi="TimesNewRoman" w:eastAsia="TimesNewRoman"/>
          <w:b w:val="0"/>
          <w:i w:val="0"/>
          <w:color w:val="000000"/>
          <w:sz w:val="21"/>
        </w:rPr>
        <w:t xml:space="preserve">, 2015. </w:t>
      </w:r>
    </w:p>
    <w:p>
      <w:pPr>
        <w:autoSpaceDN w:val="0"/>
        <w:autoSpaceDE w:val="0"/>
        <w:widowControl/>
        <w:spacing w:line="233" w:lineRule="auto" w:before="784" w:after="0"/>
        <w:ind w:left="0" w:right="4614" w:firstLine="0"/>
        <w:jc w:val="right"/>
      </w:pPr>
      <w:r>
        <w:rPr>
          <w:rFonts w:ascii="TimesNewRoman" w:hAnsi="TimesNewRoman" w:eastAsia="TimesNewRoman"/>
          <w:b w:val="0"/>
          <w:i w:val="0"/>
          <w:color w:val="000000"/>
          <w:sz w:val="18"/>
        </w:rPr>
        <w:t xml:space="preserve">104 </w:t>
      </w:r>
    </w:p>
    <w:p>
      <w:pPr>
        <w:autoSpaceDN w:val="0"/>
        <w:tabs>
          <w:tab w:pos="1240" w:val="left"/>
        </w:tabs>
        <w:autoSpaceDE w:val="0"/>
        <w:widowControl/>
        <w:spacing w:line="240" w:lineRule="auto" w:before="378" w:after="0"/>
        <w:ind w:left="0" w:right="0" w:firstLine="0"/>
        <w:jc w:val="left"/>
      </w:pPr>
      <w:r>
        <w:drawing>
          <wp:inline xmlns:a="http://schemas.openxmlformats.org/drawingml/2006/main" xmlns:pic="http://schemas.openxmlformats.org/drawingml/2006/picture">
            <wp:extent cx="584200" cy="165100"/>
            <wp:docPr id="426" name="Picture 42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27" name="Picture 42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2" w:right="1440"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3904" w:firstLine="0"/>
        <w:jc w:val="right"/>
      </w:pPr>
      <w:r>
        <w:rPr>
          <w:rFonts w:ascii="SimSun" w:hAnsi="SimSun" w:eastAsia="SimSun"/>
          <w:b w:val="0"/>
          <w:i w:val="0"/>
          <w:color w:val="000000"/>
          <w:sz w:val="21"/>
        </w:rPr>
        <w:t>参考文献</w:t>
      </w:r>
    </w:p>
    <w:p>
      <w:pPr>
        <w:autoSpaceDN w:val="0"/>
        <w:tabs>
          <w:tab w:pos="1984" w:val="left"/>
        </w:tabs>
        <w:autoSpaceDE w:val="0"/>
        <w:widowControl/>
        <w:spacing w:line="314" w:lineRule="auto" w:before="490" w:after="0"/>
        <w:ind w:left="1564" w:right="0" w:firstLine="0"/>
        <w:jc w:val="left"/>
      </w:pPr>
      <w:r>
        <w:rPr>
          <w:rFonts w:ascii="TimesNewRoman" w:hAnsi="TimesNewRoman" w:eastAsia="TimesNewRoman"/>
          <w:b w:val="0"/>
          <w:i w:val="0"/>
          <w:color w:val="000000"/>
          <w:sz w:val="21"/>
        </w:rPr>
        <w:t>[104]</w:t>
      </w:r>
      <w:r>
        <w:rPr>
          <w:rFonts w:ascii="SimSun" w:hAnsi="SimSun" w:eastAsia="SimSun"/>
          <w:b w:val="0"/>
          <w:i w:val="0"/>
          <w:color w:val="000000"/>
          <w:sz w:val="21"/>
        </w:rPr>
        <w:t>闫彭</w:t>
      </w:r>
      <w:r>
        <w:rPr>
          <w:rFonts w:ascii="TimesNewRoman" w:hAnsi="TimesNewRoman" w:eastAsia="TimesNewRoman"/>
          <w:b w:val="0"/>
          <w:i w:val="0"/>
          <w:color w:val="000000"/>
          <w:sz w:val="21"/>
        </w:rPr>
        <w:t xml:space="preserve">, </w:t>
      </w:r>
      <w:r>
        <w:rPr>
          <w:rFonts w:ascii="SimSun" w:hAnsi="SimSun" w:eastAsia="SimSun"/>
          <w:b w:val="0"/>
          <w:i w:val="0"/>
          <w:color w:val="000000"/>
          <w:sz w:val="21"/>
        </w:rPr>
        <w:t>杨露萍</w:t>
      </w:r>
      <w:r>
        <w:rPr>
          <w:rFonts w:ascii="TimesNewRoman" w:hAnsi="TimesNewRoman" w:eastAsia="TimesNewRoman"/>
          <w:b w:val="0"/>
          <w:i w:val="0"/>
          <w:color w:val="000000"/>
          <w:sz w:val="21"/>
        </w:rPr>
        <w:t xml:space="preserve">, </w:t>
      </w:r>
      <w:r>
        <w:rPr>
          <w:rFonts w:ascii="SimSun" w:hAnsi="SimSun" w:eastAsia="SimSun"/>
          <w:b w:val="0"/>
          <w:i w:val="0"/>
          <w:color w:val="000000"/>
          <w:sz w:val="21"/>
        </w:rPr>
        <w:t>尹晋</w:t>
      </w:r>
      <w:r>
        <w:rPr>
          <w:rFonts w:ascii="TimesNewRoman" w:hAnsi="TimesNewRoman" w:eastAsia="TimesNewRoman"/>
          <w:b w:val="0"/>
          <w:i w:val="0"/>
          <w:color w:val="000000"/>
          <w:sz w:val="21"/>
        </w:rPr>
        <w:t xml:space="preserve">. </w:t>
      </w:r>
      <w:r>
        <w:rPr>
          <w:rFonts w:ascii="SimSun" w:hAnsi="SimSun" w:eastAsia="SimSun"/>
          <w:b w:val="0"/>
          <w:i w:val="0"/>
          <w:color w:val="000000"/>
          <w:sz w:val="21"/>
        </w:rPr>
        <w:t>交通应急保障能力内涵及评价指标体系研究</w:t>
      </w:r>
      <w:r>
        <w:rPr>
          <w:rFonts w:ascii="TimesNewRoman" w:hAnsi="TimesNewRoman" w:eastAsia="TimesNewRoman"/>
          <w:b w:val="0"/>
          <w:i w:val="0"/>
          <w:color w:val="000000"/>
          <w:sz w:val="21"/>
        </w:rPr>
        <w:t xml:space="preserve">[J]. </w:t>
      </w:r>
      <w:r>
        <w:rPr>
          <w:rFonts w:ascii="SimSun" w:hAnsi="SimSun" w:eastAsia="SimSun"/>
          <w:b w:val="0"/>
          <w:i w:val="0"/>
          <w:color w:val="000000"/>
          <w:sz w:val="21"/>
        </w:rPr>
        <w:t>物流技术</w:t>
      </w:r>
      <w:r>
        <w:rPr>
          <w:rFonts w:ascii="TimesNewRoman" w:hAnsi="TimesNewRoman" w:eastAsia="TimesNewRoman"/>
          <w:b w:val="0"/>
          <w:i w:val="0"/>
          <w:color w:val="000000"/>
          <w:sz w:val="21"/>
        </w:rPr>
        <w:t xml:space="preserve">, 2011, </w:t>
      </w:r>
      <w:r>
        <w:tab/>
      </w:r>
      <w:r>
        <w:rPr>
          <w:rFonts w:ascii="TimesNewRoman" w:hAnsi="TimesNewRoman" w:eastAsia="TimesNewRoman"/>
          <w:b w:val="0"/>
          <w:i w:val="0"/>
          <w:color w:val="000000"/>
          <w:sz w:val="21"/>
        </w:rPr>
        <w:t xml:space="preserve">30(11): 19-21. </w:t>
      </w:r>
    </w:p>
    <w:p>
      <w:pPr>
        <w:autoSpaceDN w:val="0"/>
        <w:autoSpaceDE w:val="0"/>
        <w:widowControl/>
        <w:spacing w:line="326" w:lineRule="auto" w:before="208" w:after="0"/>
        <w:ind w:left="1440" w:right="74" w:firstLine="0"/>
        <w:jc w:val="right"/>
      </w:pPr>
      <w:r>
        <w:rPr>
          <w:rFonts w:ascii="TimesNewRoman" w:hAnsi="TimesNewRoman" w:eastAsia="TimesNewRoman"/>
          <w:b w:val="0"/>
          <w:i w:val="0"/>
          <w:color w:val="000000"/>
          <w:sz w:val="21"/>
        </w:rPr>
        <w:t>[105]</w:t>
      </w:r>
      <w:r>
        <w:rPr>
          <w:rFonts w:ascii="SimSun" w:hAnsi="SimSun" w:eastAsia="SimSun"/>
          <w:b w:val="0"/>
          <w:i w:val="0"/>
          <w:color w:val="000000"/>
          <w:sz w:val="21"/>
        </w:rPr>
        <w:t>彭惠青</w:t>
      </w:r>
      <w:r>
        <w:rPr>
          <w:rFonts w:ascii="TimesNewRoman" w:hAnsi="TimesNewRoman" w:eastAsia="TimesNewRoman"/>
          <w:b w:val="0"/>
          <w:i w:val="0"/>
          <w:color w:val="000000"/>
          <w:sz w:val="21"/>
        </w:rPr>
        <w:t xml:space="preserve">, </w:t>
      </w:r>
      <w:r>
        <w:rPr>
          <w:rFonts w:ascii="SimSun" w:hAnsi="SimSun" w:eastAsia="SimSun"/>
          <w:b w:val="0"/>
          <w:i w:val="0"/>
          <w:color w:val="000000"/>
          <w:sz w:val="21"/>
        </w:rPr>
        <w:t>赵静静</w:t>
      </w:r>
      <w:r>
        <w:rPr>
          <w:rFonts w:ascii="TimesNewRoman" w:hAnsi="TimesNewRoman" w:eastAsia="TimesNewRoman"/>
          <w:b w:val="0"/>
          <w:i w:val="0"/>
          <w:color w:val="000000"/>
          <w:sz w:val="21"/>
        </w:rPr>
        <w:t xml:space="preserve">. </w:t>
      </w:r>
      <w:r>
        <w:rPr>
          <w:rFonts w:ascii="SimSun" w:hAnsi="SimSun" w:eastAsia="SimSun"/>
          <w:b w:val="0"/>
          <w:i w:val="0"/>
          <w:color w:val="000000"/>
          <w:sz w:val="21"/>
        </w:rPr>
        <w:t>企业自主创新能力培育机制研究</w:t>
      </w:r>
      <w:r>
        <w:rPr>
          <w:rFonts w:ascii="TimesNewRoman" w:hAnsi="TimesNewRoman" w:eastAsia="TimesNewRoman"/>
          <w:b w:val="0"/>
          <w:i w:val="0"/>
          <w:color w:val="000000"/>
          <w:sz w:val="21"/>
        </w:rPr>
        <w:t xml:space="preserve">[J]. </w:t>
      </w:r>
      <w:r>
        <w:rPr>
          <w:rFonts w:ascii="SimSun" w:hAnsi="SimSun" w:eastAsia="SimSun"/>
          <w:b w:val="0"/>
          <w:i w:val="0"/>
          <w:color w:val="000000"/>
          <w:sz w:val="21"/>
        </w:rPr>
        <w:t>科技创业月刊</w:t>
      </w:r>
      <w:r>
        <w:rPr>
          <w:rFonts w:ascii="TimesNewRoman" w:hAnsi="TimesNewRoman" w:eastAsia="TimesNewRoman"/>
          <w:b w:val="0"/>
          <w:i w:val="0"/>
          <w:color w:val="000000"/>
          <w:sz w:val="21"/>
        </w:rPr>
        <w:t xml:space="preserve">, 2009, 22(08): 15-17. </w:t>
      </w:r>
      <w:r>
        <w:rPr>
          <w:rFonts w:ascii="TimesNewRoman" w:hAnsi="TimesNewRoman" w:eastAsia="TimesNewRoman"/>
          <w:b w:val="0"/>
          <w:i w:val="0"/>
          <w:color w:val="000000"/>
          <w:sz w:val="21"/>
        </w:rPr>
        <w:t>[106]</w:t>
      </w:r>
      <w:r>
        <w:rPr>
          <w:rFonts w:ascii="SimSun" w:hAnsi="SimSun" w:eastAsia="SimSun"/>
          <w:b w:val="0"/>
          <w:i w:val="0"/>
          <w:color w:val="000000"/>
          <w:sz w:val="21"/>
        </w:rPr>
        <w:t>刘梦灵</w:t>
      </w:r>
      <w:r>
        <w:rPr>
          <w:rFonts w:ascii="TimesNewRoman" w:hAnsi="TimesNewRoman" w:eastAsia="TimesNewRoman"/>
          <w:b w:val="0"/>
          <w:i w:val="0"/>
          <w:color w:val="000000"/>
          <w:sz w:val="21"/>
        </w:rPr>
        <w:t xml:space="preserve">, </w:t>
      </w:r>
      <w:r>
        <w:rPr>
          <w:rFonts w:ascii="SimSun" w:hAnsi="SimSun" w:eastAsia="SimSun"/>
          <w:b w:val="0"/>
          <w:i w:val="0"/>
          <w:color w:val="000000"/>
          <w:sz w:val="21"/>
        </w:rPr>
        <w:t>姚芳</w:t>
      </w:r>
      <w:r>
        <w:rPr>
          <w:rFonts w:ascii="TimesNewRoman" w:hAnsi="TimesNewRoman" w:eastAsia="TimesNewRoman"/>
          <w:b w:val="0"/>
          <w:i w:val="0"/>
          <w:color w:val="000000"/>
          <w:sz w:val="21"/>
        </w:rPr>
        <w:t xml:space="preserve">, </w:t>
      </w:r>
      <w:r>
        <w:rPr>
          <w:rFonts w:ascii="SimSun" w:hAnsi="SimSun" w:eastAsia="SimSun"/>
          <w:b w:val="0"/>
          <w:i w:val="0"/>
          <w:color w:val="000000"/>
          <w:sz w:val="21"/>
        </w:rPr>
        <w:t>鲍晓露</w:t>
      </w:r>
      <w:r>
        <w:rPr>
          <w:rFonts w:ascii="TimesNewRoman" w:hAnsi="TimesNewRoman" w:eastAsia="TimesNewRoman"/>
          <w:b w:val="0"/>
          <w:i w:val="0"/>
          <w:color w:val="000000"/>
          <w:sz w:val="21"/>
        </w:rPr>
        <w:t xml:space="preserve">, </w:t>
      </w:r>
      <w:r>
        <w:rPr>
          <w:rFonts w:ascii="SimSun" w:hAnsi="SimSun" w:eastAsia="SimSun"/>
          <w:b w:val="0"/>
          <w:i w:val="0"/>
          <w:color w:val="000000"/>
          <w:sz w:val="21"/>
        </w:rPr>
        <w:t>等</w:t>
      </w:r>
      <w:r>
        <w:rPr>
          <w:rFonts w:ascii="TimesNewRoman" w:hAnsi="TimesNewRoman" w:eastAsia="TimesNewRoman"/>
          <w:b w:val="0"/>
          <w:i w:val="0"/>
          <w:color w:val="000000"/>
          <w:sz w:val="21"/>
        </w:rPr>
        <w:t xml:space="preserve">. </w:t>
      </w:r>
      <w:r>
        <w:rPr>
          <w:rFonts w:ascii="SimSun" w:hAnsi="SimSun" w:eastAsia="SimSun"/>
          <w:b w:val="0"/>
          <w:i w:val="0"/>
          <w:color w:val="000000"/>
          <w:sz w:val="21"/>
        </w:rPr>
        <w:t>基于</w:t>
      </w:r>
      <w:r>
        <w:rPr>
          <w:rFonts w:ascii="TimesNewRoman" w:hAnsi="TimesNewRoman" w:eastAsia="TimesNewRoman"/>
          <w:b w:val="0"/>
          <w:i w:val="0"/>
          <w:color w:val="000000"/>
          <w:sz w:val="21"/>
        </w:rPr>
        <w:t>4R</w:t>
      </w:r>
      <w:r>
        <w:rPr>
          <w:rFonts w:ascii="SimSun" w:hAnsi="SimSun" w:eastAsia="SimSun"/>
          <w:b w:val="0"/>
          <w:i w:val="0"/>
          <w:color w:val="000000"/>
          <w:sz w:val="21"/>
        </w:rPr>
        <w:t xml:space="preserve"> 理论的中医医院突发公共卫生事件应急能力评价指</w:t>
      </w:r>
      <w:r>
        <w:rPr>
          <w:rFonts w:ascii="SimSun" w:hAnsi="SimSun" w:eastAsia="SimSun"/>
          <w:b w:val="0"/>
          <w:i w:val="0"/>
          <w:color w:val="000000"/>
          <w:sz w:val="21"/>
        </w:rPr>
        <w:t>标构建研究</w:t>
      </w:r>
      <w:r>
        <w:rPr>
          <w:rFonts w:ascii="TimesNewRoman" w:hAnsi="TimesNewRoman" w:eastAsia="TimesNewRoman"/>
          <w:b w:val="0"/>
          <w:i w:val="0"/>
          <w:color w:val="000000"/>
          <w:sz w:val="21"/>
        </w:rPr>
        <w:t xml:space="preserve">[J]. </w:t>
      </w:r>
      <w:r>
        <w:rPr>
          <w:rFonts w:ascii="SimSun" w:hAnsi="SimSun" w:eastAsia="SimSun"/>
          <w:b w:val="0"/>
          <w:i w:val="0"/>
          <w:color w:val="000000"/>
          <w:sz w:val="21"/>
        </w:rPr>
        <w:t>中国医院管理</w:t>
      </w:r>
      <w:r>
        <w:rPr>
          <w:rFonts w:ascii="TimesNewRoman" w:hAnsi="TimesNewRoman" w:eastAsia="TimesNewRoman"/>
          <w:b w:val="0"/>
          <w:i w:val="0"/>
          <w:color w:val="000000"/>
          <w:sz w:val="21"/>
        </w:rPr>
        <w:t xml:space="preserve">, 2022, 42(8): 36-40. </w:t>
      </w:r>
    </w:p>
    <w:p>
      <w:pPr>
        <w:autoSpaceDN w:val="0"/>
        <w:tabs>
          <w:tab w:pos="1984" w:val="left"/>
        </w:tabs>
        <w:autoSpaceDE w:val="0"/>
        <w:widowControl/>
        <w:spacing w:line="314" w:lineRule="auto" w:before="208" w:after="0"/>
        <w:ind w:left="1564" w:right="0" w:firstLine="0"/>
        <w:jc w:val="left"/>
      </w:pPr>
      <w:r>
        <w:rPr>
          <w:rFonts w:ascii="TimesNewRoman" w:hAnsi="TimesNewRoman" w:eastAsia="TimesNewRoman"/>
          <w:b w:val="0"/>
          <w:i w:val="0"/>
          <w:color w:val="000000"/>
          <w:sz w:val="21"/>
        </w:rPr>
        <w:t>[107]</w:t>
      </w:r>
      <w:r>
        <w:rPr>
          <w:rFonts w:ascii="SimSun" w:hAnsi="SimSun" w:eastAsia="SimSun"/>
          <w:b w:val="0"/>
          <w:i w:val="0"/>
          <w:color w:val="000000"/>
          <w:sz w:val="21"/>
        </w:rPr>
        <w:t>唐家文</w:t>
      </w:r>
      <w:r>
        <w:rPr>
          <w:rFonts w:ascii="TimesNewRoman" w:hAnsi="TimesNewRoman" w:eastAsia="TimesNewRoman"/>
          <w:b w:val="0"/>
          <w:i w:val="0"/>
          <w:color w:val="000000"/>
          <w:sz w:val="21"/>
        </w:rPr>
        <w:t xml:space="preserve">, </w:t>
      </w:r>
      <w:r>
        <w:rPr>
          <w:rFonts w:ascii="SimSun" w:hAnsi="SimSun" w:eastAsia="SimSun"/>
          <w:b w:val="0"/>
          <w:i w:val="0"/>
          <w:color w:val="000000"/>
          <w:sz w:val="21"/>
        </w:rPr>
        <w:t>董兵</w:t>
      </w:r>
      <w:r>
        <w:rPr>
          <w:rFonts w:ascii="TimesNewRoman" w:hAnsi="TimesNewRoman" w:eastAsia="TimesNewRoman"/>
          <w:b w:val="0"/>
          <w:i w:val="0"/>
          <w:color w:val="000000"/>
          <w:sz w:val="21"/>
        </w:rPr>
        <w:t xml:space="preserve">, </w:t>
      </w:r>
      <w:r>
        <w:rPr>
          <w:rFonts w:ascii="SimSun" w:hAnsi="SimSun" w:eastAsia="SimSun"/>
          <w:b w:val="0"/>
          <w:i w:val="0"/>
          <w:color w:val="000000"/>
          <w:sz w:val="21"/>
        </w:rPr>
        <w:t>王超峰</w:t>
      </w:r>
      <w:r>
        <w:rPr>
          <w:rFonts w:ascii="TimesNewRoman" w:hAnsi="TimesNewRoman" w:eastAsia="TimesNewRoman"/>
          <w:b w:val="0"/>
          <w:i w:val="0"/>
          <w:color w:val="000000"/>
          <w:sz w:val="21"/>
        </w:rPr>
        <w:t xml:space="preserve">. </w:t>
      </w:r>
      <w:r>
        <w:rPr>
          <w:rFonts w:ascii="SimSun" w:hAnsi="SimSun" w:eastAsia="SimSun"/>
          <w:b w:val="0"/>
          <w:i w:val="0"/>
          <w:color w:val="000000"/>
          <w:sz w:val="21"/>
        </w:rPr>
        <w:t>基于云模型的空管安全运行保障能力评价</w:t>
      </w:r>
      <w:r>
        <w:rPr>
          <w:rFonts w:ascii="TimesNewRoman" w:hAnsi="TimesNewRoman" w:eastAsia="TimesNewRoman"/>
          <w:b w:val="0"/>
          <w:i w:val="0"/>
          <w:color w:val="000000"/>
          <w:sz w:val="21"/>
        </w:rPr>
        <w:t xml:space="preserve">[J]. </w:t>
      </w:r>
      <w:r>
        <w:rPr>
          <w:rFonts w:ascii="SimSun" w:hAnsi="SimSun" w:eastAsia="SimSun"/>
          <w:b w:val="0"/>
          <w:i w:val="0"/>
          <w:color w:val="000000"/>
          <w:sz w:val="21"/>
        </w:rPr>
        <w:t>航空工程进展</w:t>
      </w:r>
      <w:r>
        <w:rPr>
          <w:rFonts w:ascii="TimesNewRoman" w:hAnsi="TimesNewRoman" w:eastAsia="TimesNewRoman"/>
          <w:b w:val="0"/>
          <w:i w:val="0"/>
          <w:color w:val="000000"/>
          <w:sz w:val="21"/>
        </w:rPr>
        <w:t xml:space="preserve">, </w:t>
      </w:r>
      <w:r>
        <w:tab/>
      </w:r>
      <w:r>
        <w:rPr>
          <w:rFonts w:ascii="TimesNewRoman" w:hAnsi="TimesNewRoman" w:eastAsia="TimesNewRoman"/>
          <w:b w:val="0"/>
          <w:i w:val="0"/>
          <w:color w:val="000000"/>
          <w:sz w:val="21"/>
        </w:rPr>
        <w:t xml:space="preserve">2021, 12(4): 59-67. </w:t>
      </w:r>
    </w:p>
    <w:p>
      <w:pPr>
        <w:autoSpaceDN w:val="0"/>
        <w:tabs>
          <w:tab w:pos="1984" w:val="left"/>
        </w:tabs>
        <w:autoSpaceDE w:val="0"/>
        <w:widowControl/>
        <w:spacing w:line="295" w:lineRule="auto" w:before="208" w:after="0"/>
        <w:ind w:left="1564" w:right="0" w:firstLine="0"/>
        <w:jc w:val="left"/>
      </w:pPr>
      <w:r>
        <w:rPr>
          <w:rFonts w:ascii="TimesNewRoman" w:hAnsi="TimesNewRoman" w:eastAsia="TimesNewRoman"/>
          <w:b w:val="0"/>
          <w:i w:val="0"/>
          <w:color w:val="000000"/>
          <w:sz w:val="21"/>
        </w:rPr>
        <w:t>[108]</w:t>
      </w:r>
      <w:r>
        <w:rPr>
          <w:rFonts w:ascii="SimSun" w:hAnsi="SimSun" w:eastAsia="SimSun"/>
          <w:b w:val="0"/>
          <w:i w:val="0"/>
          <w:color w:val="000000"/>
          <w:sz w:val="21"/>
        </w:rPr>
        <w:t>刘本勇</w:t>
      </w:r>
      <w:r>
        <w:rPr>
          <w:rFonts w:ascii="TimesNewRoman" w:hAnsi="TimesNewRoman" w:eastAsia="TimesNewRoman"/>
          <w:b w:val="0"/>
          <w:i w:val="0"/>
          <w:color w:val="000000"/>
          <w:sz w:val="21"/>
        </w:rPr>
        <w:t xml:space="preserve">. </w:t>
      </w:r>
      <w:r>
        <w:rPr>
          <w:rFonts w:ascii="SimSun" w:hAnsi="SimSun" w:eastAsia="SimSun"/>
          <w:b w:val="0"/>
          <w:i w:val="0"/>
          <w:color w:val="000000"/>
          <w:sz w:val="21"/>
        </w:rPr>
        <w:t>多元联系数集对分析的中小机场空管安全保障能力评估</w:t>
      </w:r>
      <w:r>
        <w:rPr>
          <w:rFonts w:ascii="TimesNewRoman" w:hAnsi="TimesNewRoman" w:eastAsia="TimesNewRoman"/>
          <w:b w:val="0"/>
          <w:i w:val="0"/>
          <w:color w:val="000000"/>
          <w:sz w:val="21"/>
        </w:rPr>
        <w:t xml:space="preserve">[J]. </w:t>
      </w:r>
      <w:r>
        <w:rPr>
          <w:rFonts w:ascii="SimSun" w:hAnsi="SimSun" w:eastAsia="SimSun"/>
          <w:b w:val="0"/>
          <w:i w:val="0"/>
          <w:color w:val="000000"/>
          <w:sz w:val="21"/>
        </w:rPr>
        <w:t>电子技术与软件工</w:t>
      </w:r>
      <w:r>
        <w:tab/>
      </w:r>
      <w:r>
        <w:rPr>
          <w:rFonts w:ascii="SimSun" w:hAnsi="SimSun" w:eastAsia="SimSun"/>
          <w:b w:val="0"/>
          <w:i w:val="0"/>
          <w:color w:val="000000"/>
          <w:sz w:val="21"/>
        </w:rPr>
        <w:t>程</w:t>
      </w:r>
      <w:r>
        <w:rPr>
          <w:rFonts w:ascii="TimesNewRoman" w:hAnsi="TimesNewRoman" w:eastAsia="TimesNewRoman"/>
          <w:b w:val="0"/>
          <w:i w:val="0"/>
          <w:color w:val="000000"/>
          <w:sz w:val="21"/>
        </w:rPr>
        <w:t xml:space="preserve">, 2021, (10): 150-151. </w:t>
      </w:r>
    </w:p>
    <w:p>
      <w:pPr>
        <w:autoSpaceDN w:val="0"/>
        <w:tabs>
          <w:tab w:pos="1984" w:val="left"/>
        </w:tabs>
        <w:autoSpaceDE w:val="0"/>
        <w:widowControl/>
        <w:spacing w:line="295" w:lineRule="auto" w:before="208" w:after="0"/>
        <w:ind w:left="1564" w:right="0" w:firstLine="0"/>
        <w:jc w:val="left"/>
      </w:pPr>
      <w:r>
        <w:rPr>
          <w:rFonts w:ascii="TimesNewRoman" w:hAnsi="TimesNewRoman" w:eastAsia="TimesNewRoman"/>
          <w:b w:val="0"/>
          <w:i w:val="0"/>
          <w:color w:val="000000"/>
          <w:sz w:val="21"/>
        </w:rPr>
        <w:t>[109]</w:t>
      </w:r>
      <w:r>
        <w:rPr>
          <w:rFonts w:ascii="SimSun" w:hAnsi="SimSun" w:eastAsia="SimSun"/>
          <w:b w:val="0"/>
          <w:i w:val="0"/>
          <w:color w:val="000000"/>
          <w:sz w:val="21"/>
        </w:rPr>
        <w:t>付新伟</w:t>
      </w:r>
      <w:r>
        <w:rPr>
          <w:rFonts w:ascii="TimesNewRoman" w:hAnsi="TimesNewRoman" w:eastAsia="TimesNewRoman"/>
          <w:b w:val="0"/>
          <w:i w:val="0"/>
          <w:color w:val="000000"/>
          <w:sz w:val="21"/>
        </w:rPr>
        <w:t xml:space="preserve">, </w:t>
      </w:r>
      <w:r>
        <w:rPr>
          <w:rFonts w:ascii="SimSun" w:hAnsi="SimSun" w:eastAsia="SimSun"/>
          <w:b w:val="0"/>
          <w:i w:val="0"/>
          <w:color w:val="000000"/>
          <w:sz w:val="21"/>
        </w:rPr>
        <w:t>杨昌其</w:t>
      </w:r>
      <w:r>
        <w:rPr>
          <w:rFonts w:ascii="TimesNewRoman" w:hAnsi="TimesNewRoman" w:eastAsia="TimesNewRoman"/>
          <w:b w:val="0"/>
          <w:i w:val="0"/>
          <w:color w:val="000000"/>
          <w:sz w:val="21"/>
        </w:rPr>
        <w:t xml:space="preserve">, </w:t>
      </w:r>
      <w:r>
        <w:rPr>
          <w:rFonts w:ascii="SimSun" w:hAnsi="SimSun" w:eastAsia="SimSun"/>
          <w:b w:val="0"/>
          <w:i w:val="0"/>
          <w:color w:val="000000"/>
          <w:sz w:val="21"/>
        </w:rPr>
        <w:t>肖奇</w:t>
      </w:r>
      <w:r>
        <w:rPr>
          <w:rFonts w:ascii="TimesNewRoman" w:hAnsi="TimesNewRoman" w:eastAsia="TimesNewRoman"/>
          <w:b w:val="0"/>
          <w:i w:val="0"/>
          <w:color w:val="000000"/>
          <w:sz w:val="21"/>
        </w:rPr>
        <w:t xml:space="preserve">. </w:t>
      </w:r>
      <w:r>
        <w:rPr>
          <w:rFonts w:ascii="SimSun" w:hAnsi="SimSun" w:eastAsia="SimSun"/>
          <w:b w:val="0"/>
          <w:i w:val="0"/>
          <w:color w:val="000000"/>
          <w:sz w:val="21"/>
        </w:rPr>
        <w:t>博弈论赋权的空管运行单位安全保障能力</w:t>
      </w:r>
      <w:r>
        <w:rPr>
          <w:rFonts w:ascii="TimesNewRoman" w:hAnsi="TimesNewRoman" w:eastAsia="TimesNewRoman"/>
          <w:b w:val="0"/>
          <w:i w:val="0"/>
          <w:color w:val="000000"/>
          <w:sz w:val="21"/>
        </w:rPr>
        <w:t>GRA-TOPSIS</w:t>
      </w:r>
      <w:r>
        <w:rPr>
          <w:rFonts w:ascii="SimSun" w:hAnsi="SimSun" w:eastAsia="SimSun"/>
          <w:b w:val="0"/>
          <w:i w:val="0"/>
          <w:color w:val="000000"/>
          <w:sz w:val="21"/>
        </w:rPr>
        <w:t xml:space="preserve"> 评估模型</w:t>
      </w:r>
      <w:r>
        <w:tab/>
      </w:r>
      <w:r>
        <w:rPr>
          <w:rFonts w:ascii="TimesNewRoman" w:hAnsi="TimesNewRoman" w:eastAsia="TimesNewRoman"/>
          <w:b w:val="0"/>
          <w:i w:val="0"/>
          <w:color w:val="000000"/>
          <w:sz w:val="21"/>
        </w:rPr>
        <w:t xml:space="preserve">[J]. </w:t>
      </w:r>
      <w:r>
        <w:rPr>
          <w:rFonts w:ascii="SimSun" w:hAnsi="SimSun" w:eastAsia="SimSun"/>
          <w:b w:val="0"/>
          <w:i w:val="0"/>
          <w:color w:val="000000"/>
          <w:sz w:val="21"/>
        </w:rPr>
        <w:t>民航学报</w:t>
      </w:r>
      <w:r>
        <w:rPr>
          <w:rFonts w:ascii="TimesNewRoman" w:hAnsi="TimesNewRoman" w:eastAsia="TimesNewRoman"/>
          <w:b w:val="0"/>
          <w:i w:val="0"/>
          <w:color w:val="000000"/>
          <w:sz w:val="21"/>
        </w:rPr>
        <w:t xml:space="preserve">, 2020, 4(4): 44-48. </w:t>
      </w:r>
    </w:p>
    <w:p>
      <w:pPr>
        <w:autoSpaceDN w:val="0"/>
        <w:tabs>
          <w:tab w:pos="1984" w:val="left"/>
        </w:tabs>
        <w:autoSpaceDE w:val="0"/>
        <w:widowControl/>
        <w:spacing w:line="295" w:lineRule="auto" w:before="208" w:after="0"/>
        <w:ind w:left="1564" w:right="0" w:firstLine="0"/>
        <w:jc w:val="left"/>
      </w:pPr>
      <w:r>
        <w:rPr>
          <w:rFonts w:ascii="TimesNewRoman" w:hAnsi="TimesNewRoman" w:eastAsia="TimesNewRoman"/>
          <w:b w:val="0"/>
          <w:i w:val="0"/>
          <w:color w:val="000000"/>
          <w:sz w:val="21"/>
        </w:rPr>
        <w:t>[110]</w:t>
      </w:r>
      <w:r>
        <w:rPr>
          <w:rFonts w:ascii="SimSun" w:hAnsi="SimSun" w:eastAsia="SimSun"/>
          <w:b w:val="0"/>
          <w:i w:val="0"/>
          <w:color w:val="000000"/>
          <w:sz w:val="21"/>
        </w:rPr>
        <w:t>吴云翔</w:t>
      </w:r>
      <w:r>
        <w:rPr>
          <w:rFonts w:ascii="TimesNewRoman" w:hAnsi="TimesNewRoman" w:eastAsia="TimesNewRoman"/>
          <w:b w:val="0"/>
          <w:i w:val="0"/>
          <w:color w:val="000000"/>
          <w:sz w:val="21"/>
        </w:rPr>
        <w:t xml:space="preserve">, </w:t>
      </w:r>
      <w:r>
        <w:rPr>
          <w:rFonts w:ascii="SimSun" w:hAnsi="SimSun" w:eastAsia="SimSun"/>
          <w:b w:val="0"/>
          <w:i w:val="0"/>
          <w:color w:val="000000"/>
          <w:sz w:val="21"/>
        </w:rPr>
        <w:t>钟磊</w:t>
      </w:r>
      <w:r>
        <w:rPr>
          <w:rFonts w:ascii="TimesNewRoman" w:hAnsi="TimesNewRoman" w:eastAsia="TimesNewRoman"/>
          <w:b w:val="0"/>
          <w:i w:val="0"/>
          <w:color w:val="000000"/>
          <w:sz w:val="21"/>
        </w:rPr>
        <w:t xml:space="preserve">, </w:t>
      </w:r>
      <w:r>
        <w:rPr>
          <w:rFonts w:ascii="SimSun" w:hAnsi="SimSun" w:eastAsia="SimSun"/>
          <w:b w:val="0"/>
          <w:i w:val="0"/>
          <w:color w:val="000000"/>
          <w:sz w:val="21"/>
        </w:rPr>
        <w:t>代玮文</w:t>
      </w:r>
      <w:r>
        <w:rPr>
          <w:rFonts w:ascii="TimesNewRoman" w:hAnsi="TimesNewRoman" w:eastAsia="TimesNewRoman"/>
          <w:b w:val="0"/>
          <w:i w:val="0"/>
          <w:color w:val="000000"/>
          <w:sz w:val="21"/>
        </w:rPr>
        <w:t xml:space="preserve">, </w:t>
      </w:r>
      <w:r>
        <w:rPr>
          <w:rFonts w:ascii="SimSun" w:hAnsi="SimSun" w:eastAsia="SimSun"/>
          <w:b w:val="0"/>
          <w:i w:val="0"/>
          <w:color w:val="000000"/>
          <w:sz w:val="21"/>
        </w:rPr>
        <w:t>等</w:t>
      </w:r>
      <w:r>
        <w:rPr>
          <w:rFonts w:ascii="TimesNewRoman" w:hAnsi="TimesNewRoman" w:eastAsia="TimesNewRoman"/>
          <w:b w:val="0"/>
          <w:i w:val="0"/>
          <w:color w:val="000000"/>
          <w:sz w:val="21"/>
        </w:rPr>
        <w:t xml:space="preserve">. </w:t>
      </w:r>
      <w:r>
        <w:rPr>
          <w:rFonts w:ascii="SimSun" w:hAnsi="SimSun" w:eastAsia="SimSun"/>
          <w:b w:val="0"/>
          <w:i w:val="0"/>
          <w:color w:val="000000"/>
          <w:sz w:val="21"/>
        </w:rPr>
        <w:t>航空公司运行风险控制中心安全保障能力评估研究</w:t>
      </w:r>
      <w:r>
        <w:rPr>
          <w:rFonts w:ascii="TimesNewRoman" w:hAnsi="TimesNewRoman" w:eastAsia="TimesNewRoman"/>
          <w:b w:val="0"/>
          <w:i w:val="0"/>
          <w:color w:val="000000"/>
          <w:sz w:val="21"/>
        </w:rPr>
        <w:t xml:space="preserve">[J]. </w:t>
      </w:r>
      <w:r>
        <w:rPr>
          <w:rFonts w:ascii="SimSun" w:hAnsi="SimSun" w:eastAsia="SimSun"/>
          <w:b w:val="0"/>
          <w:i w:val="0"/>
          <w:color w:val="000000"/>
          <w:sz w:val="21"/>
        </w:rPr>
        <w:t>民航</w:t>
      </w:r>
      <w:r>
        <w:tab/>
      </w:r>
      <w:r>
        <w:rPr>
          <w:rFonts w:ascii="SimSun" w:hAnsi="SimSun" w:eastAsia="SimSun"/>
          <w:b w:val="0"/>
          <w:i w:val="0"/>
          <w:color w:val="000000"/>
          <w:sz w:val="21"/>
        </w:rPr>
        <w:t>管理</w:t>
      </w:r>
      <w:r>
        <w:rPr>
          <w:rFonts w:ascii="TimesNewRoman" w:hAnsi="TimesNewRoman" w:eastAsia="TimesNewRoman"/>
          <w:b w:val="0"/>
          <w:i w:val="0"/>
          <w:color w:val="000000"/>
          <w:sz w:val="21"/>
        </w:rPr>
        <w:t xml:space="preserve">, 2020, (2): 86-90. </w:t>
      </w:r>
    </w:p>
    <w:p>
      <w:pPr>
        <w:autoSpaceDN w:val="0"/>
        <w:tabs>
          <w:tab w:pos="1984" w:val="left"/>
        </w:tabs>
        <w:autoSpaceDE w:val="0"/>
        <w:widowControl/>
        <w:spacing w:line="295" w:lineRule="auto" w:before="208" w:after="0"/>
        <w:ind w:left="1564" w:right="0" w:firstLine="0"/>
        <w:jc w:val="left"/>
      </w:pPr>
      <w:r>
        <w:rPr>
          <w:rFonts w:ascii="TimesNewRoman" w:hAnsi="TimesNewRoman" w:eastAsia="TimesNewRoman"/>
          <w:b w:val="0"/>
          <w:i w:val="0"/>
          <w:color w:val="000000"/>
          <w:sz w:val="21"/>
        </w:rPr>
        <w:t>[111]</w:t>
      </w:r>
      <w:r>
        <w:rPr>
          <w:rFonts w:ascii="SimSun" w:hAnsi="SimSun" w:eastAsia="SimSun"/>
          <w:b w:val="0"/>
          <w:i w:val="0"/>
          <w:color w:val="000000"/>
          <w:sz w:val="21"/>
        </w:rPr>
        <w:t>郭洪洋</w:t>
      </w:r>
      <w:r>
        <w:rPr>
          <w:rFonts w:ascii="TimesNewRoman" w:hAnsi="TimesNewRoman" w:eastAsia="TimesNewRoman"/>
          <w:b w:val="0"/>
          <w:i w:val="0"/>
          <w:color w:val="000000"/>
          <w:sz w:val="21"/>
        </w:rPr>
        <w:t xml:space="preserve">, </w:t>
      </w:r>
      <w:r>
        <w:rPr>
          <w:rFonts w:ascii="SimSun" w:hAnsi="SimSun" w:eastAsia="SimSun"/>
          <w:b w:val="0"/>
          <w:i w:val="0"/>
          <w:color w:val="000000"/>
          <w:sz w:val="21"/>
        </w:rPr>
        <w:t>黎辉</w:t>
      </w:r>
      <w:r>
        <w:rPr>
          <w:rFonts w:ascii="TimesNewRoman" w:hAnsi="TimesNewRoman" w:eastAsia="TimesNewRoman"/>
          <w:b w:val="0"/>
          <w:i w:val="0"/>
          <w:color w:val="000000"/>
          <w:sz w:val="21"/>
        </w:rPr>
        <w:t xml:space="preserve">, </w:t>
      </w:r>
      <w:r>
        <w:rPr>
          <w:rFonts w:ascii="SimSun" w:hAnsi="SimSun" w:eastAsia="SimSun"/>
          <w:b w:val="0"/>
          <w:i w:val="0"/>
          <w:color w:val="000000"/>
          <w:sz w:val="21"/>
        </w:rPr>
        <w:t>刘福华</w:t>
      </w:r>
      <w:r>
        <w:rPr>
          <w:rFonts w:ascii="TimesNewRoman" w:hAnsi="TimesNewRoman" w:eastAsia="TimesNewRoman"/>
          <w:b w:val="0"/>
          <w:i w:val="0"/>
          <w:color w:val="000000"/>
          <w:sz w:val="21"/>
        </w:rPr>
        <w:t xml:space="preserve">, </w:t>
      </w:r>
      <w:r>
        <w:rPr>
          <w:rFonts w:ascii="SimSun" w:hAnsi="SimSun" w:eastAsia="SimSun"/>
          <w:b w:val="0"/>
          <w:i w:val="0"/>
          <w:color w:val="000000"/>
          <w:sz w:val="21"/>
        </w:rPr>
        <w:t>等</w:t>
      </w:r>
      <w:r>
        <w:rPr>
          <w:rFonts w:ascii="TimesNewRoman" w:hAnsi="TimesNewRoman" w:eastAsia="TimesNewRoman"/>
          <w:b w:val="0"/>
          <w:i w:val="0"/>
          <w:color w:val="000000"/>
          <w:sz w:val="21"/>
        </w:rPr>
        <w:t xml:space="preserve">. </w:t>
      </w:r>
      <w:r>
        <w:rPr>
          <w:rFonts w:ascii="SimSun" w:hAnsi="SimSun" w:eastAsia="SimSun"/>
          <w:b w:val="0"/>
          <w:i w:val="0"/>
          <w:color w:val="000000"/>
          <w:sz w:val="21"/>
        </w:rPr>
        <w:t>铁路客运枢纽公共交通安全保障能力变权评价</w:t>
      </w:r>
      <w:r>
        <w:rPr>
          <w:rFonts w:ascii="TimesNewRoman" w:hAnsi="TimesNewRoman" w:eastAsia="TimesNewRoman"/>
          <w:b w:val="0"/>
          <w:i w:val="0"/>
          <w:color w:val="000000"/>
          <w:sz w:val="21"/>
        </w:rPr>
        <w:t xml:space="preserve">[J]. </w:t>
      </w:r>
      <w:r>
        <w:rPr>
          <w:rFonts w:ascii="SimSun" w:hAnsi="SimSun" w:eastAsia="SimSun"/>
          <w:b w:val="0"/>
          <w:i w:val="0"/>
          <w:color w:val="000000"/>
          <w:sz w:val="21"/>
        </w:rPr>
        <w:t>重庆交通</w:t>
      </w:r>
      <w:r>
        <w:tab/>
      </w:r>
      <w:r>
        <w:rPr>
          <w:rFonts w:ascii="SimSun" w:hAnsi="SimSun" w:eastAsia="SimSun"/>
          <w:b w:val="0"/>
          <w:i w:val="0"/>
          <w:color w:val="000000"/>
          <w:sz w:val="21"/>
        </w:rPr>
        <w:t>大学学报</w:t>
      </w:r>
      <w:r>
        <w:rPr>
          <w:rFonts w:ascii="TimesNewRoman" w:hAnsi="TimesNewRoman" w:eastAsia="TimesNewRoman"/>
          <w:b w:val="0"/>
          <w:i w:val="0"/>
          <w:color w:val="000000"/>
          <w:sz w:val="21"/>
        </w:rPr>
        <w:t>(</w:t>
      </w:r>
      <w:r>
        <w:rPr>
          <w:rFonts w:ascii="SimSun" w:hAnsi="SimSun" w:eastAsia="SimSun"/>
          <w:b w:val="0"/>
          <w:i w:val="0"/>
          <w:color w:val="000000"/>
          <w:sz w:val="21"/>
        </w:rPr>
        <w:t>自然科学版</w:t>
      </w:r>
      <w:r>
        <w:rPr>
          <w:rFonts w:ascii="TimesNewRoman" w:hAnsi="TimesNewRoman" w:eastAsia="TimesNewRoman"/>
          <w:b w:val="0"/>
          <w:i w:val="0"/>
          <w:color w:val="000000"/>
          <w:sz w:val="21"/>
        </w:rPr>
        <w:t xml:space="preserve">), 2016, 35(2): 146-150. </w:t>
      </w:r>
    </w:p>
    <w:p>
      <w:pPr>
        <w:autoSpaceDN w:val="0"/>
        <w:tabs>
          <w:tab w:pos="1984" w:val="left"/>
        </w:tabs>
        <w:autoSpaceDE w:val="0"/>
        <w:widowControl/>
        <w:spacing w:line="295" w:lineRule="auto" w:before="208" w:after="0"/>
        <w:ind w:left="1564" w:right="0" w:firstLine="0"/>
        <w:jc w:val="left"/>
      </w:pPr>
      <w:r>
        <w:rPr>
          <w:rFonts w:ascii="TimesNewRoman" w:hAnsi="TimesNewRoman" w:eastAsia="TimesNewRoman"/>
          <w:b w:val="0"/>
          <w:i w:val="0"/>
          <w:color w:val="000000"/>
          <w:sz w:val="21"/>
        </w:rPr>
        <w:t>[112]</w:t>
      </w:r>
      <w:r>
        <w:rPr>
          <w:rFonts w:ascii="SimSun" w:hAnsi="SimSun" w:eastAsia="SimSun"/>
          <w:b w:val="0"/>
          <w:i w:val="0"/>
          <w:color w:val="000000"/>
          <w:sz w:val="21"/>
        </w:rPr>
        <w:t>史小棒</w:t>
      </w:r>
      <w:r>
        <w:rPr>
          <w:rFonts w:ascii="TimesNewRoman" w:hAnsi="TimesNewRoman" w:eastAsia="TimesNewRoman"/>
          <w:b w:val="0"/>
          <w:i w:val="0"/>
          <w:color w:val="000000"/>
          <w:sz w:val="21"/>
        </w:rPr>
        <w:t xml:space="preserve">, </w:t>
      </w:r>
      <w:r>
        <w:rPr>
          <w:rFonts w:ascii="SimSun" w:hAnsi="SimSun" w:eastAsia="SimSun"/>
          <w:b w:val="0"/>
          <w:i w:val="0"/>
          <w:color w:val="000000"/>
          <w:sz w:val="21"/>
        </w:rPr>
        <w:t>赵云胜</w:t>
      </w:r>
      <w:r>
        <w:rPr>
          <w:rFonts w:ascii="TimesNewRoman" w:hAnsi="TimesNewRoman" w:eastAsia="TimesNewRoman"/>
          <w:b w:val="0"/>
          <w:i w:val="0"/>
          <w:color w:val="000000"/>
          <w:sz w:val="21"/>
        </w:rPr>
        <w:t xml:space="preserve">, </w:t>
      </w:r>
      <w:r>
        <w:rPr>
          <w:rFonts w:ascii="SimSun" w:hAnsi="SimSun" w:eastAsia="SimSun"/>
          <w:b w:val="0"/>
          <w:i w:val="0"/>
          <w:color w:val="000000"/>
          <w:sz w:val="21"/>
        </w:rPr>
        <w:t>罗聪</w:t>
      </w:r>
      <w:r>
        <w:rPr>
          <w:rFonts w:ascii="TimesNewRoman" w:hAnsi="TimesNewRoman" w:eastAsia="TimesNewRoman"/>
          <w:b w:val="0"/>
          <w:i w:val="0"/>
          <w:color w:val="000000"/>
          <w:sz w:val="21"/>
        </w:rPr>
        <w:t xml:space="preserve">, </w:t>
      </w:r>
      <w:r>
        <w:rPr>
          <w:rFonts w:ascii="SimSun" w:hAnsi="SimSun" w:eastAsia="SimSun"/>
          <w:b w:val="0"/>
          <w:i w:val="0"/>
          <w:color w:val="000000"/>
          <w:sz w:val="21"/>
        </w:rPr>
        <w:t>等</w:t>
      </w:r>
      <w:r>
        <w:rPr>
          <w:rFonts w:ascii="TimesNewRoman" w:hAnsi="TimesNewRoman" w:eastAsia="TimesNewRoman"/>
          <w:b w:val="0"/>
          <w:i w:val="0"/>
          <w:color w:val="000000"/>
          <w:sz w:val="21"/>
        </w:rPr>
        <w:t xml:space="preserve">. </w:t>
      </w:r>
      <w:r>
        <w:rPr>
          <w:rFonts w:ascii="SimSun" w:hAnsi="SimSun" w:eastAsia="SimSun"/>
          <w:b w:val="0"/>
          <w:i w:val="0"/>
          <w:color w:val="000000"/>
          <w:sz w:val="21"/>
        </w:rPr>
        <w:t>基于云模型的地勘行业安全生产标准化等级评价</w:t>
      </w:r>
      <w:r>
        <w:rPr>
          <w:rFonts w:ascii="TimesNewRoman" w:hAnsi="TimesNewRoman" w:eastAsia="TimesNewRoman"/>
          <w:b w:val="0"/>
          <w:i w:val="0"/>
          <w:color w:val="000000"/>
          <w:sz w:val="21"/>
        </w:rPr>
        <w:t xml:space="preserve">[J]. </w:t>
      </w:r>
      <w:r>
        <w:rPr>
          <w:rFonts w:ascii="SimSun" w:hAnsi="SimSun" w:eastAsia="SimSun"/>
          <w:b w:val="0"/>
          <w:i w:val="0"/>
          <w:color w:val="000000"/>
          <w:sz w:val="21"/>
        </w:rPr>
        <w:t>安全与</w:t>
      </w:r>
      <w:r>
        <w:tab/>
      </w:r>
      <w:r>
        <w:rPr>
          <w:rFonts w:ascii="SimSun" w:hAnsi="SimSun" w:eastAsia="SimSun"/>
          <w:b w:val="0"/>
          <w:i w:val="0"/>
          <w:color w:val="000000"/>
          <w:sz w:val="21"/>
        </w:rPr>
        <w:t>环境工程</w:t>
      </w:r>
      <w:r>
        <w:rPr>
          <w:rFonts w:ascii="TimesNewRoman" w:hAnsi="TimesNewRoman" w:eastAsia="TimesNewRoman"/>
          <w:b w:val="0"/>
          <w:i w:val="0"/>
          <w:color w:val="000000"/>
          <w:sz w:val="21"/>
        </w:rPr>
        <w:t xml:space="preserve">, 2019, 26(2): 124-128, 177. </w:t>
      </w:r>
    </w:p>
    <w:p>
      <w:pPr>
        <w:autoSpaceDN w:val="0"/>
        <w:tabs>
          <w:tab w:pos="1984" w:val="left"/>
        </w:tabs>
        <w:autoSpaceDE w:val="0"/>
        <w:widowControl/>
        <w:spacing w:line="295" w:lineRule="auto" w:before="208" w:after="0"/>
        <w:ind w:left="1564" w:right="0" w:firstLine="0"/>
        <w:jc w:val="left"/>
      </w:pPr>
      <w:r>
        <w:rPr>
          <w:rFonts w:ascii="TimesNewRoman" w:hAnsi="TimesNewRoman" w:eastAsia="TimesNewRoman"/>
          <w:b w:val="0"/>
          <w:i w:val="0"/>
          <w:color w:val="000000"/>
          <w:sz w:val="21"/>
        </w:rPr>
        <w:t>[113]</w:t>
      </w:r>
      <w:r>
        <w:rPr>
          <w:rFonts w:ascii="SimSun" w:hAnsi="SimSun" w:eastAsia="SimSun"/>
          <w:b w:val="0"/>
          <w:i w:val="0"/>
          <w:color w:val="000000"/>
          <w:sz w:val="21"/>
        </w:rPr>
        <w:t>杨林</w:t>
      </w:r>
      <w:r>
        <w:rPr>
          <w:rFonts w:ascii="TimesNewRoman" w:hAnsi="TimesNewRoman" w:eastAsia="TimesNewRoman"/>
          <w:b w:val="0"/>
          <w:i w:val="0"/>
          <w:color w:val="000000"/>
          <w:sz w:val="21"/>
        </w:rPr>
        <w:t xml:space="preserve">, </w:t>
      </w:r>
      <w:r>
        <w:rPr>
          <w:rFonts w:ascii="SimSun" w:hAnsi="SimSun" w:eastAsia="SimSun"/>
          <w:b w:val="0"/>
          <w:i w:val="0"/>
          <w:color w:val="000000"/>
          <w:sz w:val="21"/>
        </w:rPr>
        <w:t>高文学</w:t>
      </w:r>
      <w:r>
        <w:rPr>
          <w:rFonts w:ascii="TimesNewRoman" w:hAnsi="TimesNewRoman" w:eastAsia="TimesNewRoman"/>
          <w:b w:val="0"/>
          <w:i w:val="0"/>
          <w:color w:val="000000"/>
          <w:sz w:val="21"/>
        </w:rPr>
        <w:t xml:space="preserve">, </w:t>
      </w:r>
      <w:r>
        <w:rPr>
          <w:rFonts w:ascii="SimSun" w:hAnsi="SimSun" w:eastAsia="SimSun"/>
          <w:b w:val="0"/>
          <w:i w:val="0"/>
          <w:color w:val="000000"/>
          <w:sz w:val="21"/>
        </w:rPr>
        <w:t>李颜强</w:t>
      </w:r>
      <w:r>
        <w:rPr>
          <w:rFonts w:ascii="TimesNewRoman" w:hAnsi="TimesNewRoman" w:eastAsia="TimesNewRoman"/>
          <w:b w:val="0"/>
          <w:i w:val="0"/>
          <w:color w:val="000000"/>
          <w:sz w:val="21"/>
        </w:rPr>
        <w:t xml:space="preserve">, </w:t>
      </w:r>
      <w:r>
        <w:rPr>
          <w:rFonts w:ascii="SimSun" w:hAnsi="SimSun" w:eastAsia="SimSun"/>
          <w:b w:val="0"/>
          <w:i w:val="0"/>
          <w:color w:val="000000"/>
          <w:sz w:val="21"/>
        </w:rPr>
        <w:t>等</w:t>
      </w:r>
      <w:r>
        <w:rPr>
          <w:rFonts w:ascii="TimesNewRoman" w:hAnsi="TimesNewRoman" w:eastAsia="TimesNewRoman"/>
          <w:b w:val="0"/>
          <w:i w:val="0"/>
          <w:color w:val="000000"/>
          <w:sz w:val="21"/>
        </w:rPr>
        <w:t xml:space="preserve">. </w:t>
      </w:r>
      <w:r>
        <w:rPr>
          <w:rFonts w:ascii="SimSun" w:hAnsi="SimSun" w:eastAsia="SimSun"/>
          <w:b w:val="0"/>
          <w:i w:val="0"/>
          <w:color w:val="000000"/>
          <w:sz w:val="21"/>
        </w:rPr>
        <w:t>基于</w:t>
      </w:r>
      <w:r>
        <w:rPr>
          <w:rFonts w:ascii="TimesNewRoman" w:hAnsi="TimesNewRoman" w:eastAsia="TimesNewRoman"/>
          <w:b w:val="0"/>
          <w:i w:val="0"/>
          <w:color w:val="000000"/>
          <w:sz w:val="21"/>
        </w:rPr>
        <w:t>AHP-DEMATEL</w:t>
      </w:r>
      <w:r>
        <w:rPr>
          <w:rFonts w:ascii="SimSun" w:hAnsi="SimSun" w:eastAsia="SimSun"/>
          <w:b w:val="0"/>
          <w:i w:val="0"/>
          <w:color w:val="000000"/>
          <w:sz w:val="21"/>
        </w:rPr>
        <w:t xml:space="preserve"> 法综合管廊天然气管道风险评估</w:t>
      </w:r>
      <w:r>
        <w:rPr>
          <w:rFonts w:ascii="TimesNewRoman" w:hAnsi="TimesNewRoman" w:eastAsia="TimesNewRoman"/>
          <w:b w:val="0"/>
          <w:i w:val="0"/>
          <w:color w:val="000000"/>
          <w:sz w:val="21"/>
        </w:rPr>
        <w:t xml:space="preserve">[J]. </w:t>
      </w:r>
      <w:r>
        <w:rPr>
          <w:rFonts w:ascii="SimSun" w:hAnsi="SimSun" w:eastAsia="SimSun"/>
          <w:b w:val="0"/>
          <w:i w:val="0"/>
          <w:color w:val="000000"/>
          <w:sz w:val="21"/>
        </w:rPr>
        <w:t>煤</w:t>
      </w:r>
      <w:r>
        <w:tab/>
      </w:r>
      <w:r>
        <w:rPr>
          <w:rFonts w:ascii="SimSun" w:hAnsi="SimSun" w:eastAsia="SimSun"/>
          <w:b w:val="0"/>
          <w:i w:val="0"/>
          <w:color w:val="000000"/>
          <w:sz w:val="21"/>
        </w:rPr>
        <w:t>气与热力</w:t>
      </w:r>
      <w:r>
        <w:rPr>
          <w:rFonts w:ascii="TimesNewRoman" w:hAnsi="TimesNewRoman" w:eastAsia="TimesNewRoman"/>
          <w:b w:val="0"/>
          <w:i w:val="0"/>
          <w:color w:val="000000"/>
          <w:sz w:val="21"/>
        </w:rPr>
        <w:t xml:space="preserve">, 2022, 42(11): 1-8. </w:t>
      </w:r>
    </w:p>
    <w:p>
      <w:pPr>
        <w:autoSpaceDN w:val="0"/>
        <w:tabs>
          <w:tab w:pos="1984" w:val="left"/>
        </w:tabs>
        <w:autoSpaceDE w:val="0"/>
        <w:widowControl/>
        <w:spacing w:line="295" w:lineRule="auto" w:before="208" w:after="0"/>
        <w:ind w:left="1564" w:right="0" w:firstLine="0"/>
        <w:jc w:val="left"/>
      </w:pPr>
      <w:r>
        <w:rPr>
          <w:rFonts w:ascii="TimesNewRoman" w:hAnsi="TimesNewRoman" w:eastAsia="TimesNewRoman"/>
          <w:b w:val="0"/>
          <w:i w:val="0"/>
          <w:color w:val="000000"/>
          <w:sz w:val="21"/>
        </w:rPr>
        <w:t>[114]</w:t>
      </w:r>
      <w:r>
        <w:rPr>
          <w:rFonts w:ascii="SimSun" w:hAnsi="SimSun" w:eastAsia="SimSun"/>
          <w:b w:val="0"/>
          <w:i w:val="0"/>
          <w:color w:val="000000"/>
          <w:sz w:val="21"/>
        </w:rPr>
        <w:t>王景春</w:t>
      </w:r>
      <w:r>
        <w:rPr>
          <w:rFonts w:ascii="TimesNewRoman" w:hAnsi="TimesNewRoman" w:eastAsia="TimesNewRoman"/>
          <w:b w:val="0"/>
          <w:i w:val="0"/>
          <w:color w:val="000000"/>
          <w:sz w:val="21"/>
        </w:rPr>
        <w:t xml:space="preserve">, </w:t>
      </w:r>
      <w:r>
        <w:rPr>
          <w:rFonts w:ascii="SimSun" w:hAnsi="SimSun" w:eastAsia="SimSun"/>
          <w:b w:val="0"/>
          <w:i w:val="0"/>
          <w:color w:val="000000"/>
          <w:sz w:val="21"/>
        </w:rPr>
        <w:t>赵飞</w:t>
      </w:r>
      <w:r>
        <w:rPr>
          <w:rFonts w:ascii="TimesNewRoman" w:hAnsi="TimesNewRoman" w:eastAsia="TimesNewRoman"/>
          <w:b w:val="0"/>
          <w:i w:val="0"/>
          <w:color w:val="000000"/>
          <w:sz w:val="21"/>
        </w:rPr>
        <w:t xml:space="preserve">, </w:t>
      </w:r>
      <w:r>
        <w:rPr>
          <w:rFonts w:ascii="SimSun" w:hAnsi="SimSun" w:eastAsia="SimSun"/>
          <w:b w:val="0"/>
          <w:i w:val="0"/>
          <w:color w:val="000000"/>
          <w:sz w:val="21"/>
        </w:rPr>
        <w:t>侯卫红</w:t>
      </w:r>
      <w:r>
        <w:rPr>
          <w:rFonts w:ascii="TimesNewRoman" w:hAnsi="TimesNewRoman" w:eastAsia="TimesNewRoman"/>
          <w:b w:val="0"/>
          <w:i w:val="0"/>
          <w:color w:val="000000"/>
          <w:sz w:val="21"/>
        </w:rPr>
        <w:t xml:space="preserve">, </w:t>
      </w:r>
      <w:r>
        <w:rPr>
          <w:rFonts w:ascii="SimSun" w:hAnsi="SimSun" w:eastAsia="SimSun"/>
          <w:b w:val="0"/>
          <w:i w:val="0"/>
          <w:color w:val="000000"/>
          <w:sz w:val="21"/>
        </w:rPr>
        <w:t>等</w:t>
      </w:r>
      <w:r>
        <w:rPr>
          <w:rFonts w:ascii="TimesNewRoman" w:hAnsi="TimesNewRoman" w:eastAsia="TimesNewRoman"/>
          <w:b w:val="0"/>
          <w:i w:val="0"/>
          <w:color w:val="000000"/>
          <w:sz w:val="21"/>
        </w:rPr>
        <w:t xml:space="preserve">. </w:t>
      </w:r>
      <w:r>
        <w:rPr>
          <w:rFonts w:ascii="SimSun" w:hAnsi="SimSun" w:eastAsia="SimSun"/>
          <w:b w:val="0"/>
          <w:i w:val="0"/>
          <w:color w:val="000000"/>
          <w:sz w:val="21"/>
        </w:rPr>
        <w:t>基于熵权物元可拓模型的京津冀城市群轨道交通应急能力评</w:t>
      </w:r>
      <w:r>
        <w:tab/>
      </w:r>
      <w:r>
        <w:rPr>
          <w:rFonts w:ascii="SimSun" w:hAnsi="SimSun" w:eastAsia="SimSun"/>
          <w:b w:val="0"/>
          <w:i w:val="0"/>
          <w:color w:val="000000"/>
          <w:sz w:val="21"/>
        </w:rPr>
        <w:t>估</w:t>
      </w:r>
      <w:r>
        <w:rPr>
          <w:rFonts w:ascii="TimesNewRoman" w:hAnsi="TimesNewRoman" w:eastAsia="TimesNewRoman"/>
          <w:b w:val="0"/>
          <w:i w:val="0"/>
          <w:color w:val="000000"/>
          <w:sz w:val="21"/>
        </w:rPr>
        <w:t xml:space="preserve">[J]. </w:t>
      </w:r>
      <w:r>
        <w:rPr>
          <w:rFonts w:ascii="SimSun" w:hAnsi="SimSun" w:eastAsia="SimSun"/>
          <w:b w:val="0"/>
          <w:i w:val="0"/>
          <w:color w:val="000000"/>
          <w:sz w:val="21"/>
        </w:rPr>
        <w:t>河北科技大学学报</w:t>
      </w:r>
      <w:r>
        <w:rPr>
          <w:rFonts w:ascii="TimesNewRoman" w:hAnsi="TimesNewRoman" w:eastAsia="TimesNewRoman"/>
          <w:b w:val="0"/>
          <w:i w:val="0"/>
          <w:color w:val="000000"/>
          <w:sz w:val="21"/>
        </w:rPr>
        <w:t>(</w:t>
      </w:r>
      <w:r>
        <w:rPr>
          <w:rFonts w:ascii="SimSun" w:hAnsi="SimSun" w:eastAsia="SimSun"/>
          <w:b w:val="0"/>
          <w:i w:val="0"/>
          <w:color w:val="000000"/>
          <w:sz w:val="21"/>
        </w:rPr>
        <w:t>社会科学版</w:t>
      </w:r>
      <w:r>
        <w:rPr>
          <w:rFonts w:ascii="TimesNewRoman" w:hAnsi="TimesNewRoman" w:eastAsia="TimesNewRoman"/>
          <w:b w:val="0"/>
          <w:i w:val="0"/>
          <w:color w:val="000000"/>
          <w:sz w:val="21"/>
        </w:rPr>
        <w:t xml:space="preserve">), 2022, 22(02): 87-93. </w:t>
      </w:r>
    </w:p>
    <w:p>
      <w:pPr>
        <w:autoSpaceDN w:val="0"/>
        <w:autoSpaceDE w:val="0"/>
        <w:widowControl/>
        <w:spacing w:line="338" w:lineRule="auto" w:before="208" w:after="0"/>
        <w:ind w:left="1984" w:right="0" w:hanging="420"/>
        <w:jc w:val="left"/>
      </w:pPr>
      <w:r>
        <w:rPr>
          <w:rFonts w:ascii="TimesNewRoman" w:hAnsi="TimesNewRoman" w:eastAsia="TimesNewRoman"/>
          <w:b w:val="0"/>
          <w:i w:val="0"/>
          <w:color w:val="000000"/>
          <w:sz w:val="21"/>
        </w:rPr>
        <w:t>[115]</w:t>
      </w:r>
      <w:r>
        <w:rPr>
          <w:rFonts w:ascii="SimSun" w:hAnsi="SimSun" w:eastAsia="SimSun"/>
          <w:b w:val="0"/>
          <w:i w:val="0"/>
          <w:color w:val="000000"/>
          <w:sz w:val="21"/>
        </w:rPr>
        <w:t>霍江林</w:t>
      </w:r>
      <w:r>
        <w:rPr>
          <w:rFonts w:ascii="TimesNewRoman" w:hAnsi="TimesNewRoman" w:eastAsia="TimesNewRoman"/>
          <w:b w:val="0"/>
          <w:i w:val="0"/>
          <w:color w:val="000000"/>
          <w:sz w:val="21"/>
        </w:rPr>
        <w:t xml:space="preserve">, </w:t>
      </w:r>
      <w:r>
        <w:rPr>
          <w:rFonts w:ascii="SimSun" w:hAnsi="SimSun" w:eastAsia="SimSun"/>
          <w:b w:val="0"/>
          <w:i w:val="0"/>
          <w:color w:val="000000"/>
          <w:sz w:val="21"/>
        </w:rPr>
        <w:t>张国亮</w:t>
      </w:r>
      <w:r>
        <w:rPr>
          <w:rFonts w:ascii="TimesNewRoman" w:hAnsi="TimesNewRoman" w:eastAsia="TimesNewRoman"/>
          <w:b w:val="0"/>
          <w:i w:val="0"/>
          <w:color w:val="000000"/>
          <w:sz w:val="21"/>
        </w:rPr>
        <w:t xml:space="preserve">, </w:t>
      </w:r>
      <w:r>
        <w:rPr>
          <w:rFonts w:ascii="SimSun" w:hAnsi="SimSun" w:eastAsia="SimSun"/>
          <w:b w:val="0"/>
          <w:i w:val="0"/>
          <w:color w:val="000000"/>
          <w:sz w:val="21"/>
        </w:rPr>
        <w:t>刘素荣</w:t>
      </w:r>
      <w:r>
        <w:rPr>
          <w:rFonts w:ascii="TimesNewRoman" w:hAnsi="TimesNewRoman" w:eastAsia="TimesNewRoman"/>
          <w:b w:val="0"/>
          <w:i w:val="0"/>
          <w:color w:val="000000"/>
          <w:sz w:val="21"/>
        </w:rPr>
        <w:t xml:space="preserve">. </w:t>
      </w:r>
      <w:r>
        <w:rPr>
          <w:rFonts w:ascii="SimSun" w:hAnsi="SimSun" w:eastAsia="SimSun"/>
          <w:b w:val="0"/>
          <w:i w:val="0"/>
          <w:color w:val="000000"/>
          <w:sz w:val="21"/>
        </w:rPr>
        <w:t>基于熵权物元模型的海洋经济高质量发展评价研究——来自我</w:t>
      </w:r>
      <w:r>
        <w:rPr>
          <w:rFonts w:ascii="SimSun" w:hAnsi="SimSun" w:eastAsia="SimSun"/>
          <w:b w:val="0"/>
          <w:i w:val="0"/>
          <w:color w:val="000000"/>
          <w:sz w:val="21"/>
        </w:rPr>
        <w:t>国</w:t>
      </w:r>
      <w:r>
        <w:rPr>
          <w:rFonts w:ascii="TimesNewRoman" w:hAnsi="TimesNewRoman" w:eastAsia="TimesNewRoman"/>
          <w:b w:val="0"/>
          <w:i w:val="0"/>
          <w:color w:val="000000"/>
          <w:sz w:val="21"/>
        </w:rPr>
        <w:t>11</w:t>
      </w:r>
      <w:r>
        <w:rPr>
          <w:rFonts w:ascii="SimSun" w:hAnsi="SimSun" w:eastAsia="SimSun"/>
          <w:b w:val="0"/>
          <w:i w:val="0"/>
          <w:color w:val="000000"/>
          <w:sz w:val="21"/>
        </w:rPr>
        <w:t xml:space="preserve"> 个沿海省</w:t>
      </w:r>
      <w:r>
        <w:rPr>
          <w:rFonts w:ascii="TimesNewRoman" w:hAnsi="TimesNewRoman" w:eastAsia="TimesNewRoman"/>
          <w:b w:val="0"/>
          <w:i w:val="0"/>
          <w:color w:val="000000"/>
          <w:sz w:val="21"/>
        </w:rPr>
        <w:t>(</w:t>
      </w:r>
      <w:r>
        <w:rPr>
          <w:rFonts w:ascii="SimSun" w:hAnsi="SimSun" w:eastAsia="SimSun"/>
          <w:b w:val="0"/>
          <w:i w:val="0"/>
          <w:color w:val="000000"/>
          <w:sz w:val="21"/>
        </w:rPr>
        <w:t>市、自治区</w:t>
      </w:r>
      <w:r>
        <w:rPr>
          <w:rFonts w:ascii="TimesNewRoman" w:hAnsi="TimesNewRoman" w:eastAsia="TimesNewRoman"/>
          <w:b w:val="0"/>
          <w:i w:val="0"/>
          <w:color w:val="000000"/>
          <w:sz w:val="21"/>
        </w:rPr>
        <w:t>)</w:t>
      </w:r>
      <w:r>
        <w:rPr>
          <w:rFonts w:ascii="SimSun" w:hAnsi="SimSun" w:eastAsia="SimSun"/>
          <w:b w:val="0"/>
          <w:i w:val="0"/>
          <w:color w:val="000000"/>
          <w:sz w:val="21"/>
        </w:rPr>
        <w:t>的统计数据</w:t>
      </w:r>
      <w:r>
        <w:rPr>
          <w:rFonts w:ascii="TimesNewRoman" w:hAnsi="TimesNewRoman" w:eastAsia="TimesNewRoman"/>
          <w:b w:val="0"/>
          <w:i w:val="0"/>
          <w:color w:val="000000"/>
          <w:sz w:val="21"/>
        </w:rPr>
        <w:t xml:space="preserve">[J]. </w:t>
      </w:r>
      <w:r>
        <w:rPr>
          <w:rFonts w:ascii="SimSun" w:hAnsi="SimSun" w:eastAsia="SimSun"/>
          <w:b w:val="0"/>
          <w:i w:val="0"/>
          <w:color w:val="000000"/>
          <w:sz w:val="21"/>
        </w:rPr>
        <w:t>中国石油大学学报</w:t>
      </w:r>
      <w:r>
        <w:rPr>
          <w:rFonts w:ascii="TimesNewRoman" w:hAnsi="TimesNewRoman" w:eastAsia="TimesNewRoman"/>
          <w:b w:val="0"/>
          <w:i w:val="0"/>
          <w:color w:val="000000"/>
          <w:sz w:val="21"/>
        </w:rPr>
        <w:t>(</w:t>
      </w:r>
      <w:r>
        <w:rPr>
          <w:rFonts w:ascii="SimSun" w:hAnsi="SimSun" w:eastAsia="SimSun"/>
          <w:b w:val="0"/>
          <w:i w:val="0"/>
          <w:color w:val="000000"/>
          <w:sz w:val="21"/>
        </w:rPr>
        <w:t>社会科学版</w:t>
      </w:r>
      <w:r>
        <w:rPr>
          <w:rFonts w:ascii="TimesNewRoman" w:hAnsi="TimesNewRoman" w:eastAsia="TimesNewRoman"/>
          <w:b w:val="0"/>
          <w:i w:val="0"/>
          <w:color w:val="000000"/>
          <w:sz w:val="21"/>
        </w:rPr>
        <w:t xml:space="preserve">), 2022, 38(05): </w:t>
      </w:r>
      <w:r>
        <w:rPr>
          <w:rFonts w:ascii="TimesNewRoman" w:hAnsi="TimesNewRoman" w:eastAsia="TimesNewRoman"/>
          <w:b w:val="0"/>
          <w:i w:val="0"/>
          <w:color w:val="000000"/>
          <w:sz w:val="21"/>
        </w:rPr>
        <w:t xml:space="preserve">39-46. </w:t>
      </w:r>
    </w:p>
    <w:p>
      <w:pPr>
        <w:autoSpaceDN w:val="0"/>
        <w:tabs>
          <w:tab w:pos="1984" w:val="left"/>
        </w:tabs>
        <w:autoSpaceDE w:val="0"/>
        <w:widowControl/>
        <w:spacing w:line="295" w:lineRule="auto" w:before="208" w:after="0"/>
        <w:ind w:left="1564" w:right="0" w:firstLine="0"/>
        <w:jc w:val="left"/>
      </w:pPr>
      <w:r>
        <w:rPr>
          <w:rFonts w:ascii="TimesNewRoman" w:hAnsi="TimesNewRoman" w:eastAsia="TimesNewRoman"/>
          <w:b w:val="0"/>
          <w:i w:val="0"/>
          <w:color w:val="000000"/>
          <w:sz w:val="21"/>
        </w:rPr>
        <w:t>[116]</w:t>
      </w:r>
      <w:r>
        <w:rPr>
          <w:rFonts w:ascii="SimSun" w:hAnsi="SimSun" w:eastAsia="SimSun"/>
          <w:b w:val="0"/>
          <w:i w:val="0"/>
          <w:color w:val="000000"/>
          <w:sz w:val="21"/>
        </w:rPr>
        <w:t>崔威</w:t>
      </w:r>
      <w:r>
        <w:rPr>
          <w:rFonts w:ascii="TimesNewRoman" w:hAnsi="TimesNewRoman" w:eastAsia="TimesNewRoman"/>
          <w:b w:val="0"/>
          <w:i w:val="0"/>
          <w:color w:val="000000"/>
          <w:sz w:val="21"/>
        </w:rPr>
        <w:t xml:space="preserve">, </w:t>
      </w:r>
      <w:r>
        <w:rPr>
          <w:rFonts w:ascii="SimSun" w:hAnsi="SimSun" w:eastAsia="SimSun"/>
          <w:b w:val="0"/>
          <w:i w:val="0"/>
          <w:color w:val="000000"/>
          <w:sz w:val="21"/>
        </w:rPr>
        <w:t>李晓英</w:t>
      </w:r>
      <w:r>
        <w:rPr>
          <w:rFonts w:ascii="TimesNewRoman" w:hAnsi="TimesNewRoman" w:eastAsia="TimesNewRoman"/>
          <w:b w:val="0"/>
          <w:i w:val="0"/>
          <w:color w:val="000000"/>
          <w:sz w:val="21"/>
        </w:rPr>
        <w:t xml:space="preserve">, </w:t>
      </w:r>
      <w:r>
        <w:rPr>
          <w:rFonts w:ascii="SimSun" w:hAnsi="SimSun" w:eastAsia="SimSun"/>
          <w:b w:val="0"/>
          <w:i w:val="0"/>
          <w:color w:val="000000"/>
          <w:sz w:val="21"/>
        </w:rPr>
        <w:t>郭宜薇</w:t>
      </w:r>
      <w:r>
        <w:rPr>
          <w:rFonts w:ascii="TimesNewRoman" w:hAnsi="TimesNewRoman" w:eastAsia="TimesNewRoman"/>
          <w:b w:val="0"/>
          <w:i w:val="0"/>
          <w:color w:val="000000"/>
          <w:sz w:val="21"/>
        </w:rPr>
        <w:t xml:space="preserve">. </w:t>
      </w:r>
      <w:r>
        <w:rPr>
          <w:rFonts w:ascii="SimSun" w:hAnsi="SimSun" w:eastAsia="SimSun"/>
          <w:b w:val="0"/>
          <w:i w:val="0"/>
          <w:color w:val="000000"/>
          <w:sz w:val="21"/>
        </w:rPr>
        <w:t>基于博弈论组合赋权的水电站事故风险评价</w:t>
      </w:r>
      <w:r>
        <w:rPr>
          <w:rFonts w:ascii="TimesNewRoman" w:hAnsi="TimesNewRoman" w:eastAsia="TimesNewRoman"/>
          <w:b w:val="0"/>
          <w:i w:val="0"/>
          <w:color w:val="000000"/>
          <w:sz w:val="21"/>
        </w:rPr>
        <w:t xml:space="preserve">[J]. </w:t>
      </w:r>
      <w:r>
        <w:rPr>
          <w:rFonts w:ascii="SimSun" w:hAnsi="SimSun" w:eastAsia="SimSun"/>
          <w:b w:val="0"/>
          <w:i w:val="0"/>
          <w:color w:val="000000"/>
          <w:sz w:val="21"/>
        </w:rPr>
        <w:t>南水北调与水利</w:t>
      </w:r>
      <w:r>
        <w:tab/>
      </w:r>
      <w:r>
        <w:rPr>
          <w:rFonts w:ascii="SimSun" w:hAnsi="SimSun" w:eastAsia="SimSun"/>
          <w:b w:val="0"/>
          <w:i w:val="0"/>
          <w:color w:val="000000"/>
          <w:sz w:val="21"/>
        </w:rPr>
        <w:t>科技</w:t>
      </w:r>
      <w:r>
        <w:rPr>
          <w:rFonts w:ascii="TimesNewRoman" w:hAnsi="TimesNewRoman" w:eastAsia="TimesNewRoman"/>
          <w:b w:val="0"/>
          <w:i w:val="0"/>
          <w:color w:val="000000"/>
          <w:sz w:val="21"/>
        </w:rPr>
        <w:t>(</w:t>
      </w:r>
      <w:r>
        <w:rPr>
          <w:rFonts w:ascii="SimSun" w:hAnsi="SimSun" w:eastAsia="SimSun"/>
          <w:b w:val="0"/>
          <w:i w:val="0"/>
          <w:color w:val="000000"/>
          <w:sz w:val="21"/>
        </w:rPr>
        <w:t>中英文</w:t>
      </w:r>
      <w:r>
        <w:rPr>
          <w:rFonts w:ascii="TimesNewRoman" w:hAnsi="TimesNewRoman" w:eastAsia="TimesNewRoman"/>
          <w:b w:val="0"/>
          <w:i w:val="0"/>
          <w:color w:val="000000"/>
          <w:sz w:val="21"/>
        </w:rPr>
        <w:t xml:space="preserve">), 2022, 20(02): 408-416. </w:t>
      </w:r>
    </w:p>
    <w:p>
      <w:pPr>
        <w:autoSpaceDN w:val="0"/>
        <w:tabs>
          <w:tab w:pos="1984" w:val="left"/>
        </w:tabs>
        <w:autoSpaceDE w:val="0"/>
        <w:widowControl/>
        <w:spacing w:line="295" w:lineRule="auto" w:before="208" w:after="0"/>
        <w:ind w:left="1564" w:right="0" w:firstLine="0"/>
        <w:jc w:val="left"/>
      </w:pPr>
      <w:r>
        <w:rPr>
          <w:rFonts w:ascii="TimesNewRoman" w:hAnsi="TimesNewRoman" w:eastAsia="TimesNewRoman"/>
          <w:b w:val="0"/>
          <w:i w:val="0"/>
          <w:color w:val="000000"/>
          <w:sz w:val="21"/>
        </w:rPr>
        <w:t>[117]</w:t>
      </w:r>
      <w:r>
        <w:rPr>
          <w:rFonts w:ascii="SimSun" w:hAnsi="SimSun" w:eastAsia="SimSun"/>
          <w:b w:val="0"/>
          <w:i w:val="0"/>
          <w:color w:val="000000"/>
          <w:sz w:val="21"/>
        </w:rPr>
        <w:t>门业堃</w:t>
      </w:r>
      <w:r>
        <w:rPr>
          <w:rFonts w:ascii="TimesNewRoman" w:hAnsi="TimesNewRoman" w:eastAsia="TimesNewRoman"/>
          <w:b w:val="0"/>
          <w:i w:val="0"/>
          <w:color w:val="000000"/>
          <w:sz w:val="21"/>
        </w:rPr>
        <w:t xml:space="preserve">, </w:t>
      </w:r>
      <w:r>
        <w:rPr>
          <w:rFonts w:ascii="SimSun" w:hAnsi="SimSun" w:eastAsia="SimSun"/>
          <w:b w:val="0"/>
          <w:i w:val="0"/>
          <w:color w:val="000000"/>
          <w:sz w:val="21"/>
        </w:rPr>
        <w:t>钱梦迪</w:t>
      </w:r>
      <w:r>
        <w:rPr>
          <w:rFonts w:ascii="TimesNewRoman" w:hAnsi="TimesNewRoman" w:eastAsia="TimesNewRoman"/>
          <w:b w:val="0"/>
          <w:i w:val="0"/>
          <w:color w:val="000000"/>
          <w:sz w:val="21"/>
        </w:rPr>
        <w:t xml:space="preserve">, </w:t>
      </w:r>
      <w:r>
        <w:rPr>
          <w:rFonts w:ascii="SimSun" w:hAnsi="SimSun" w:eastAsia="SimSun"/>
          <w:b w:val="0"/>
          <w:i w:val="0"/>
          <w:color w:val="000000"/>
          <w:sz w:val="21"/>
        </w:rPr>
        <w:t>于钊</w:t>
      </w:r>
      <w:r>
        <w:rPr>
          <w:rFonts w:ascii="TimesNewRoman" w:hAnsi="TimesNewRoman" w:eastAsia="TimesNewRoman"/>
          <w:b w:val="0"/>
          <w:i w:val="0"/>
          <w:color w:val="000000"/>
          <w:sz w:val="21"/>
        </w:rPr>
        <w:t xml:space="preserve">, </w:t>
      </w:r>
      <w:r>
        <w:rPr>
          <w:rFonts w:ascii="SimSun" w:hAnsi="SimSun" w:eastAsia="SimSun"/>
          <w:b w:val="0"/>
          <w:i w:val="0"/>
          <w:color w:val="000000"/>
          <w:sz w:val="21"/>
        </w:rPr>
        <w:t>等</w:t>
      </w:r>
      <w:r>
        <w:rPr>
          <w:rFonts w:ascii="TimesNewRoman" w:hAnsi="TimesNewRoman" w:eastAsia="TimesNewRoman"/>
          <w:b w:val="0"/>
          <w:i w:val="0"/>
          <w:color w:val="000000"/>
          <w:sz w:val="21"/>
        </w:rPr>
        <w:t xml:space="preserve">. </w:t>
      </w:r>
      <w:r>
        <w:rPr>
          <w:rFonts w:ascii="SimSun" w:hAnsi="SimSun" w:eastAsia="SimSun"/>
          <w:b w:val="0"/>
          <w:i w:val="0"/>
          <w:color w:val="000000"/>
          <w:sz w:val="21"/>
        </w:rPr>
        <w:t>基于博弈论组合赋权的电力设备供应商模糊综合评价</w:t>
      </w:r>
      <w:r>
        <w:rPr>
          <w:rFonts w:ascii="TimesNewRoman" w:hAnsi="TimesNewRoman" w:eastAsia="TimesNewRoman"/>
          <w:b w:val="0"/>
          <w:i w:val="0"/>
          <w:color w:val="000000"/>
          <w:sz w:val="21"/>
        </w:rPr>
        <w:t xml:space="preserve">[J]. </w:t>
      </w:r>
      <w:r>
        <w:rPr>
          <w:rFonts w:ascii="SimSun" w:hAnsi="SimSun" w:eastAsia="SimSun"/>
          <w:b w:val="0"/>
          <w:i w:val="0"/>
          <w:color w:val="000000"/>
          <w:sz w:val="21"/>
        </w:rPr>
        <w:t>电</w:t>
      </w:r>
      <w:r>
        <w:tab/>
      </w:r>
      <w:r>
        <w:rPr>
          <w:rFonts w:ascii="SimSun" w:hAnsi="SimSun" w:eastAsia="SimSun"/>
          <w:b w:val="0"/>
          <w:i w:val="0"/>
          <w:color w:val="000000"/>
          <w:sz w:val="21"/>
        </w:rPr>
        <w:t>力系统保护与控制</w:t>
      </w:r>
      <w:r>
        <w:rPr>
          <w:rFonts w:ascii="TimesNewRoman" w:hAnsi="TimesNewRoman" w:eastAsia="TimesNewRoman"/>
          <w:b w:val="0"/>
          <w:i w:val="0"/>
          <w:color w:val="000000"/>
          <w:sz w:val="21"/>
        </w:rPr>
        <w:t xml:space="preserve">, 2020, 48(21): 179-186. </w:t>
      </w:r>
    </w:p>
    <w:p>
      <w:pPr>
        <w:autoSpaceDN w:val="0"/>
        <w:tabs>
          <w:tab w:pos="1984" w:val="left"/>
        </w:tabs>
        <w:autoSpaceDE w:val="0"/>
        <w:widowControl/>
        <w:spacing w:line="326" w:lineRule="auto" w:before="208" w:after="0"/>
        <w:ind w:left="1564" w:right="0" w:firstLine="0"/>
        <w:jc w:val="left"/>
      </w:pPr>
      <w:r>
        <w:rPr>
          <w:rFonts w:ascii="TimesNewRoman" w:hAnsi="TimesNewRoman" w:eastAsia="TimesNewRoman"/>
          <w:b w:val="0"/>
          <w:i w:val="0"/>
          <w:color w:val="000000"/>
          <w:sz w:val="21"/>
        </w:rPr>
        <w:t>[118]</w:t>
      </w:r>
      <w:r>
        <w:rPr>
          <w:rFonts w:ascii="SimSun" w:hAnsi="SimSun" w:eastAsia="SimSun"/>
          <w:b w:val="0"/>
          <w:i w:val="0"/>
          <w:color w:val="000000"/>
          <w:sz w:val="21"/>
        </w:rPr>
        <w:t>曾凯</w:t>
      </w:r>
      <w:r>
        <w:rPr>
          <w:rFonts w:ascii="TimesNewRoman" w:hAnsi="TimesNewRoman" w:eastAsia="TimesNewRoman"/>
          <w:b w:val="0"/>
          <w:i w:val="0"/>
          <w:color w:val="000000"/>
          <w:sz w:val="21"/>
        </w:rPr>
        <w:t xml:space="preserve">. </w:t>
      </w:r>
      <w:r>
        <w:rPr>
          <w:rFonts w:ascii="SimSun" w:hAnsi="SimSun" w:eastAsia="SimSun"/>
          <w:b w:val="0"/>
          <w:i w:val="0"/>
          <w:color w:val="000000"/>
          <w:sz w:val="21"/>
        </w:rPr>
        <w:t>基于云模型的市域铁路公交化运营评价研究</w:t>
      </w:r>
      <w:r>
        <w:rPr>
          <w:rFonts w:ascii="TimesNewRoman" w:hAnsi="TimesNewRoman" w:eastAsia="TimesNewRoman"/>
          <w:b w:val="0"/>
          <w:i w:val="0"/>
          <w:color w:val="000000"/>
          <w:sz w:val="21"/>
        </w:rPr>
        <w:t xml:space="preserve">[D]. </w:t>
      </w:r>
      <w:r>
        <w:rPr>
          <w:rFonts w:ascii="SimSun" w:hAnsi="SimSun" w:eastAsia="SimSun"/>
          <w:b w:val="0"/>
          <w:i w:val="0"/>
          <w:color w:val="000000"/>
          <w:sz w:val="21"/>
        </w:rPr>
        <w:t>北京：北京交通大学</w:t>
      </w:r>
      <w:r>
        <w:rPr>
          <w:rFonts w:ascii="TimesNewRoman" w:hAnsi="TimesNewRoman" w:eastAsia="TimesNewRoman"/>
          <w:b w:val="0"/>
          <w:i w:val="0"/>
          <w:color w:val="000000"/>
          <w:sz w:val="21"/>
        </w:rPr>
        <w:t xml:space="preserve">, 2020. </w:t>
      </w:r>
      <w:r>
        <w:rPr>
          <w:rFonts w:ascii="TimesNewRoman" w:hAnsi="TimesNewRoman" w:eastAsia="TimesNewRoman"/>
          <w:b w:val="0"/>
          <w:i w:val="0"/>
          <w:color w:val="000000"/>
          <w:sz w:val="21"/>
        </w:rPr>
        <w:t>[119]</w:t>
      </w:r>
      <w:r>
        <w:rPr>
          <w:rFonts w:ascii="SimSun" w:hAnsi="SimSun" w:eastAsia="SimSun"/>
          <w:b w:val="0"/>
          <w:i w:val="0"/>
          <w:color w:val="000000"/>
          <w:sz w:val="21"/>
        </w:rPr>
        <w:t>苏阳悦</w:t>
      </w:r>
      <w:r>
        <w:rPr>
          <w:rFonts w:ascii="TimesNewRoman" w:hAnsi="TimesNewRoman" w:eastAsia="TimesNewRoman"/>
          <w:b w:val="0"/>
          <w:i w:val="0"/>
          <w:color w:val="000000"/>
          <w:sz w:val="21"/>
        </w:rPr>
        <w:t xml:space="preserve">, </w:t>
      </w:r>
      <w:r>
        <w:rPr>
          <w:rFonts w:ascii="SimSun" w:hAnsi="SimSun" w:eastAsia="SimSun"/>
          <w:b w:val="0"/>
          <w:i w:val="0"/>
          <w:color w:val="000000"/>
          <w:sz w:val="21"/>
        </w:rPr>
        <w:t>纪昌明</w:t>
      </w:r>
      <w:r>
        <w:rPr>
          <w:rFonts w:ascii="TimesNewRoman" w:hAnsi="TimesNewRoman" w:eastAsia="TimesNewRoman"/>
          <w:b w:val="0"/>
          <w:i w:val="0"/>
          <w:color w:val="000000"/>
          <w:sz w:val="21"/>
        </w:rPr>
        <w:t xml:space="preserve">, </w:t>
      </w:r>
      <w:r>
        <w:rPr>
          <w:rFonts w:ascii="SimSun" w:hAnsi="SimSun" w:eastAsia="SimSun"/>
          <w:b w:val="0"/>
          <w:i w:val="0"/>
          <w:color w:val="000000"/>
          <w:sz w:val="21"/>
        </w:rPr>
        <w:t>张验科</w:t>
      </w:r>
      <w:r>
        <w:rPr>
          <w:rFonts w:ascii="TimesNewRoman" w:hAnsi="TimesNewRoman" w:eastAsia="TimesNewRoman"/>
          <w:b w:val="0"/>
          <w:i w:val="0"/>
          <w:color w:val="000000"/>
          <w:sz w:val="21"/>
        </w:rPr>
        <w:t>,</w:t>
      </w:r>
      <w:r>
        <w:rPr>
          <w:rFonts w:ascii="SimSun" w:hAnsi="SimSun" w:eastAsia="SimSun"/>
          <w:b w:val="0"/>
          <w:i w:val="0"/>
          <w:color w:val="000000"/>
          <w:sz w:val="21"/>
        </w:rPr>
        <w:t>等</w:t>
      </w:r>
      <w:r>
        <w:rPr>
          <w:rFonts w:ascii="TimesNewRoman" w:hAnsi="TimesNewRoman" w:eastAsia="TimesNewRoman"/>
          <w:b w:val="0"/>
          <w:i w:val="0"/>
          <w:color w:val="000000"/>
          <w:sz w:val="21"/>
        </w:rPr>
        <w:t xml:space="preserve">. </w:t>
      </w:r>
      <w:r>
        <w:rPr>
          <w:rFonts w:ascii="SimSun" w:hAnsi="SimSun" w:eastAsia="SimSun"/>
          <w:b w:val="0"/>
          <w:i w:val="0"/>
          <w:color w:val="000000"/>
          <w:sz w:val="21"/>
        </w:rPr>
        <w:t>基于云模型的水资源管理综合评价方法——以惠州市为例</w:t>
      </w:r>
      <w:r>
        <w:tab/>
      </w:r>
      <w:r>
        <w:rPr>
          <w:rFonts w:ascii="TimesNewRoman" w:hAnsi="TimesNewRoman" w:eastAsia="TimesNewRoman"/>
          <w:b w:val="0"/>
          <w:i w:val="0"/>
          <w:color w:val="000000"/>
          <w:sz w:val="21"/>
        </w:rPr>
        <w:t xml:space="preserve">[J]. </w:t>
      </w:r>
      <w:r>
        <w:rPr>
          <w:rFonts w:ascii="SimSun" w:hAnsi="SimSun" w:eastAsia="SimSun"/>
          <w:b w:val="0"/>
          <w:i w:val="0"/>
          <w:color w:val="000000"/>
          <w:sz w:val="21"/>
        </w:rPr>
        <w:t>中国农村水利水电</w:t>
      </w:r>
      <w:r>
        <w:rPr>
          <w:rFonts w:ascii="TimesNewRoman" w:hAnsi="TimesNewRoman" w:eastAsia="TimesNewRoman"/>
          <w:b w:val="0"/>
          <w:i w:val="0"/>
          <w:color w:val="000000"/>
          <w:sz w:val="21"/>
        </w:rPr>
        <w:t xml:space="preserve">, 2017, (12): 53-58. </w:t>
      </w:r>
    </w:p>
    <w:p>
      <w:pPr>
        <w:autoSpaceDN w:val="0"/>
        <w:autoSpaceDE w:val="0"/>
        <w:widowControl/>
        <w:spacing w:line="233" w:lineRule="auto" w:before="298" w:after="0"/>
        <w:ind w:left="0" w:right="4190" w:firstLine="0"/>
        <w:jc w:val="right"/>
      </w:pPr>
      <w:r>
        <w:rPr>
          <w:rFonts w:ascii="TimesNewRoman" w:hAnsi="TimesNewRoman" w:eastAsia="TimesNewRoman"/>
          <w:b w:val="0"/>
          <w:i w:val="0"/>
          <w:color w:val="000000"/>
          <w:sz w:val="18"/>
        </w:rPr>
        <w:t>105</w:t>
      </w:r>
    </w:p>
    <w:p>
      <w:pPr>
        <w:autoSpaceDN w:val="0"/>
        <w:tabs>
          <w:tab w:pos="1240" w:val="left"/>
        </w:tabs>
        <w:autoSpaceDE w:val="0"/>
        <w:widowControl/>
        <w:spacing w:line="240" w:lineRule="auto" w:before="424" w:after="0"/>
        <w:ind w:left="0" w:right="0" w:firstLine="0"/>
        <w:jc w:val="left"/>
      </w:pPr>
      <w:r>
        <w:drawing>
          <wp:inline xmlns:a="http://schemas.openxmlformats.org/drawingml/2006/main" xmlns:pic="http://schemas.openxmlformats.org/drawingml/2006/picture">
            <wp:extent cx="584200" cy="165100"/>
            <wp:docPr id="428" name="Picture 42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29" name="Picture 42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2" w:right="1344"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2904" w:firstLine="0"/>
        <w:jc w:val="right"/>
      </w:pPr>
      <w:r>
        <w:rPr>
          <w:rFonts w:ascii="SimSun" w:hAnsi="SimSun" w:eastAsia="SimSun"/>
          <w:b w:val="0"/>
          <w:i w:val="0"/>
          <w:color w:val="000000"/>
          <w:sz w:val="21"/>
        </w:rPr>
        <w:t>河南理工大学土木水利硕士专业学位论文</w:t>
      </w:r>
    </w:p>
    <w:p>
      <w:pPr>
        <w:autoSpaceDN w:val="0"/>
        <w:tabs>
          <w:tab w:pos="1418" w:val="left"/>
        </w:tabs>
        <w:autoSpaceDE w:val="0"/>
        <w:widowControl/>
        <w:spacing w:line="295" w:lineRule="auto" w:before="490" w:after="0"/>
        <w:ind w:left="998" w:right="432" w:firstLine="0"/>
        <w:jc w:val="left"/>
      </w:pPr>
      <w:r>
        <w:rPr>
          <w:rFonts w:ascii="TimesNewRoman" w:hAnsi="TimesNewRoman" w:eastAsia="TimesNewRoman"/>
          <w:b w:val="0"/>
          <w:i w:val="0"/>
          <w:color w:val="000000"/>
          <w:sz w:val="21"/>
        </w:rPr>
        <w:t>[120]</w:t>
      </w:r>
      <w:r>
        <w:rPr>
          <w:rFonts w:ascii="SimSun" w:hAnsi="SimSun" w:eastAsia="SimSun"/>
          <w:b w:val="0"/>
          <w:i w:val="0"/>
          <w:color w:val="000000"/>
          <w:sz w:val="21"/>
        </w:rPr>
        <w:t>赵金先</w:t>
      </w:r>
      <w:r>
        <w:rPr>
          <w:rFonts w:ascii="TimesNewRoman" w:hAnsi="TimesNewRoman" w:eastAsia="TimesNewRoman"/>
          <w:b w:val="0"/>
          <w:i w:val="0"/>
          <w:color w:val="000000"/>
          <w:sz w:val="21"/>
        </w:rPr>
        <w:t xml:space="preserve">, </w:t>
      </w:r>
      <w:r>
        <w:rPr>
          <w:rFonts w:ascii="SimSun" w:hAnsi="SimSun" w:eastAsia="SimSun"/>
          <w:b w:val="0"/>
          <w:i w:val="0"/>
          <w:color w:val="000000"/>
          <w:sz w:val="21"/>
        </w:rPr>
        <w:t>孙斐</w:t>
      </w:r>
      <w:r>
        <w:rPr>
          <w:rFonts w:ascii="TimesNewRoman" w:hAnsi="TimesNewRoman" w:eastAsia="TimesNewRoman"/>
          <w:b w:val="0"/>
          <w:i w:val="0"/>
          <w:color w:val="000000"/>
          <w:sz w:val="21"/>
        </w:rPr>
        <w:t xml:space="preserve">, </w:t>
      </w:r>
      <w:r>
        <w:rPr>
          <w:rFonts w:ascii="SimSun" w:hAnsi="SimSun" w:eastAsia="SimSun"/>
          <w:b w:val="0"/>
          <w:i w:val="0"/>
          <w:color w:val="000000"/>
          <w:sz w:val="21"/>
        </w:rPr>
        <w:t>孟玮</w:t>
      </w:r>
      <w:r>
        <w:rPr>
          <w:rFonts w:ascii="TimesNewRoman" w:hAnsi="TimesNewRoman" w:eastAsia="TimesNewRoman"/>
          <w:b w:val="0"/>
          <w:i w:val="0"/>
          <w:color w:val="000000"/>
          <w:sz w:val="21"/>
        </w:rPr>
        <w:t xml:space="preserve">. </w:t>
      </w:r>
      <w:r>
        <w:rPr>
          <w:rFonts w:ascii="SimSun" w:hAnsi="SimSun" w:eastAsia="SimSun"/>
          <w:b w:val="0"/>
          <w:i w:val="0"/>
          <w:color w:val="000000"/>
          <w:sz w:val="21"/>
        </w:rPr>
        <w:t>基于</w:t>
      </w:r>
      <w:r>
        <w:rPr>
          <w:rFonts w:ascii="TimesNewRoman" w:hAnsi="TimesNewRoman" w:eastAsia="TimesNewRoman"/>
          <w:b w:val="0"/>
          <w:i w:val="0"/>
          <w:color w:val="000000"/>
          <w:sz w:val="21"/>
        </w:rPr>
        <w:t>SHEL</w:t>
      </w:r>
      <w:r>
        <w:rPr>
          <w:rFonts w:ascii="SimSun" w:hAnsi="SimSun" w:eastAsia="SimSun"/>
          <w:b w:val="0"/>
          <w:i w:val="0"/>
          <w:color w:val="000000"/>
          <w:sz w:val="21"/>
        </w:rPr>
        <w:t xml:space="preserve"> 和组合赋权的地铁盾构施工安全可拓评价</w:t>
      </w:r>
      <w:r>
        <w:rPr>
          <w:rFonts w:ascii="TimesNewRoman" w:hAnsi="TimesNewRoman" w:eastAsia="TimesNewRoman"/>
          <w:b w:val="0"/>
          <w:i w:val="0"/>
          <w:color w:val="000000"/>
          <w:sz w:val="21"/>
        </w:rPr>
        <w:t xml:space="preserve">[J]. </w:t>
      </w:r>
      <w:r>
        <w:rPr>
          <w:rFonts w:ascii="SimSun" w:hAnsi="SimSun" w:eastAsia="SimSun"/>
          <w:b w:val="0"/>
          <w:i w:val="0"/>
          <w:color w:val="000000"/>
          <w:sz w:val="21"/>
        </w:rPr>
        <w:t>青岛理工</w:t>
      </w:r>
      <w:r>
        <w:tab/>
      </w:r>
      <w:r>
        <w:rPr>
          <w:rFonts w:ascii="SimSun" w:hAnsi="SimSun" w:eastAsia="SimSun"/>
          <w:b w:val="0"/>
          <w:i w:val="0"/>
          <w:color w:val="000000"/>
          <w:sz w:val="21"/>
        </w:rPr>
        <w:t>大学学报</w:t>
      </w:r>
      <w:r>
        <w:rPr>
          <w:rFonts w:ascii="TimesNewRoman" w:hAnsi="TimesNewRoman" w:eastAsia="TimesNewRoman"/>
          <w:b w:val="0"/>
          <w:i w:val="0"/>
          <w:color w:val="000000"/>
          <w:sz w:val="21"/>
        </w:rPr>
        <w:t xml:space="preserve">, 2020, 41(3): 32-39, 108. </w:t>
      </w:r>
    </w:p>
    <w:p>
      <w:pPr>
        <w:autoSpaceDN w:val="0"/>
        <w:tabs>
          <w:tab w:pos="1418" w:val="left"/>
        </w:tabs>
        <w:autoSpaceDE w:val="0"/>
        <w:widowControl/>
        <w:spacing w:line="314" w:lineRule="auto" w:before="208" w:after="0"/>
        <w:ind w:left="998" w:right="432" w:firstLine="0"/>
        <w:jc w:val="left"/>
      </w:pPr>
      <w:r>
        <w:rPr>
          <w:rFonts w:ascii="TimesNewRoman" w:hAnsi="TimesNewRoman" w:eastAsia="TimesNewRoman"/>
          <w:b w:val="0"/>
          <w:i w:val="0"/>
          <w:color w:val="000000"/>
          <w:sz w:val="21"/>
        </w:rPr>
        <w:t>[121]</w:t>
      </w:r>
      <w:r>
        <w:rPr>
          <w:rFonts w:ascii="SimSun" w:hAnsi="SimSun" w:eastAsia="SimSun"/>
          <w:b w:val="0"/>
          <w:i w:val="0"/>
          <w:color w:val="000000"/>
          <w:sz w:val="21"/>
        </w:rPr>
        <w:t>张武钢</w:t>
      </w:r>
      <w:r>
        <w:rPr>
          <w:rFonts w:ascii="TimesNewRoman" w:hAnsi="TimesNewRoman" w:eastAsia="TimesNewRoman"/>
          <w:b w:val="0"/>
          <w:i w:val="0"/>
          <w:color w:val="000000"/>
          <w:sz w:val="21"/>
        </w:rPr>
        <w:t xml:space="preserve">. </w:t>
      </w:r>
      <w:r>
        <w:rPr>
          <w:rFonts w:ascii="SimSun" w:hAnsi="SimSun" w:eastAsia="SimSun"/>
          <w:b w:val="0"/>
          <w:i w:val="0"/>
          <w:color w:val="000000"/>
          <w:sz w:val="21"/>
        </w:rPr>
        <w:t>基于可拓评价模型的渤海海域钻井平台拖航安全评价</w:t>
      </w:r>
      <w:r>
        <w:rPr>
          <w:rFonts w:ascii="TimesNewRoman" w:hAnsi="TimesNewRoman" w:eastAsia="TimesNewRoman"/>
          <w:b w:val="0"/>
          <w:i w:val="0"/>
          <w:color w:val="000000"/>
          <w:sz w:val="21"/>
        </w:rPr>
        <w:t xml:space="preserve">[D]. </w:t>
      </w:r>
      <w:r>
        <w:rPr>
          <w:rFonts w:ascii="SimSun" w:hAnsi="SimSun" w:eastAsia="SimSun"/>
          <w:b w:val="0"/>
          <w:i w:val="0"/>
          <w:color w:val="000000"/>
          <w:sz w:val="21"/>
        </w:rPr>
        <w:t>大连：大连海事大学</w:t>
      </w:r>
      <w:r>
        <w:rPr>
          <w:rFonts w:ascii="TimesNewRoman" w:hAnsi="TimesNewRoman" w:eastAsia="TimesNewRoman"/>
          <w:b w:val="0"/>
          <w:i w:val="0"/>
          <w:color w:val="000000"/>
          <w:sz w:val="21"/>
        </w:rPr>
        <w:t xml:space="preserve">, </w:t>
      </w:r>
      <w:r>
        <w:tab/>
      </w:r>
      <w:r>
        <w:rPr>
          <w:rFonts w:ascii="TimesNewRoman" w:hAnsi="TimesNewRoman" w:eastAsia="TimesNewRoman"/>
          <w:b w:val="0"/>
          <w:i w:val="0"/>
          <w:color w:val="000000"/>
          <w:sz w:val="21"/>
        </w:rPr>
        <w:t xml:space="preserve">2017. </w:t>
      </w:r>
    </w:p>
    <w:p>
      <w:pPr>
        <w:autoSpaceDN w:val="0"/>
        <w:tabs>
          <w:tab w:pos="1418" w:val="left"/>
        </w:tabs>
        <w:autoSpaceDE w:val="0"/>
        <w:widowControl/>
        <w:spacing w:line="326" w:lineRule="auto" w:before="208" w:after="0"/>
        <w:ind w:left="998" w:right="432" w:firstLine="0"/>
        <w:jc w:val="left"/>
      </w:pPr>
      <w:r>
        <w:rPr>
          <w:rFonts w:ascii="TimesNewRoman" w:hAnsi="TimesNewRoman" w:eastAsia="TimesNewRoman"/>
          <w:b w:val="0"/>
          <w:i w:val="0"/>
          <w:color w:val="000000"/>
          <w:sz w:val="21"/>
        </w:rPr>
        <w:t>[122]</w:t>
      </w:r>
      <w:r>
        <w:rPr>
          <w:rFonts w:ascii="SimSun" w:hAnsi="SimSun" w:eastAsia="SimSun"/>
          <w:b w:val="0"/>
          <w:i w:val="0"/>
          <w:color w:val="000000"/>
          <w:sz w:val="21"/>
        </w:rPr>
        <w:t>韩刚</w:t>
      </w:r>
      <w:r>
        <w:rPr>
          <w:rFonts w:ascii="TimesNewRoman" w:hAnsi="TimesNewRoman" w:eastAsia="TimesNewRoman"/>
          <w:b w:val="0"/>
          <w:i w:val="0"/>
          <w:color w:val="000000"/>
          <w:sz w:val="21"/>
        </w:rPr>
        <w:t xml:space="preserve">. </w:t>
      </w:r>
      <w:r>
        <w:rPr>
          <w:rFonts w:ascii="SimSun" w:hAnsi="SimSun" w:eastAsia="SimSun"/>
          <w:b w:val="0"/>
          <w:i w:val="0"/>
          <w:color w:val="000000"/>
          <w:sz w:val="21"/>
        </w:rPr>
        <w:t>基于可拓云模型的城市道路交通安全评价方法研究</w:t>
      </w:r>
      <w:r>
        <w:rPr>
          <w:rFonts w:ascii="TimesNewRoman" w:hAnsi="TimesNewRoman" w:eastAsia="TimesNewRoman"/>
          <w:b w:val="0"/>
          <w:i w:val="0"/>
          <w:color w:val="000000"/>
          <w:sz w:val="21"/>
        </w:rPr>
        <w:t xml:space="preserve">[D]. </w:t>
      </w:r>
      <w:r>
        <w:rPr>
          <w:rFonts w:ascii="SimSun" w:hAnsi="SimSun" w:eastAsia="SimSun"/>
          <w:b w:val="0"/>
          <w:i w:val="0"/>
          <w:color w:val="000000"/>
          <w:sz w:val="21"/>
        </w:rPr>
        <w:t>武汉：华中科技大学</w:t>
      </w:r>
      <w:r>
        <w:rPr>
          <w:rFonts w:ascii="TimesNewRoman" w:hAnsi="TimesNewRoman" w:eastAsia="TimesNewRoman"/>
          <w:b w:val="0"/>
          <w:i w:val="0"/>
          <w:color w:val="000000"/>
          <w:sz w:val="21"/>
        </w:rPr>
        <w:t xml:space="preserve">, 2018. </w:t>
      </w:r>
      <w:r>
        <w:rPr>
          <w:rFonts w:ascii="TimesNewRoman" w:hAnsi="TimesNewRoman" w:eastAsia="TimesNewRoman"/>
          <w:b w:val="0"/>
          <w:i w:val="0"/>
          <w:color w:val="000000"/>
          <w:sz w:val="21"/>
        </w:rPr>
        <w:t>[123]</w:t>
      </w:r>
      <w:r>
        <w:rPr>
          <w:rFonts w:ascii="SimSun" w:hAnsi="SimSun" w:eastAsia="SimSun"/>
          <w:b w:val="0"/>
          <w:i w:val="0"/>
          <w:color w:val="000000"/>
          <w:sz w:val="21"/>
        </w:rPr>
        <w:t>霍巧芬</w:t>
      </w:r>
      <w:r>
        <w:rPr>
          <w:rFonts w:ascii="TimesNewRoman" w:hAnsi="TimesNewRoman" w:eastAsia="TimesNewRoman"/>
          <w:b w:val="0"/>
          <w:i w:val="0"/>
          <w:color w:val="000000"/>
          <w:sz w:val="21"/>
        </w:rPr>
        <w:t xml:space="preserve">. </w:t>
      </w:r>
      <w:r>
        <w:rPr>
          <w:rFonts w:ascii="SimSun" w:hAnsi="SimSun" w:eastAsia="SimSun"/>
          <w:b w:val="0"/>
          <w:i w:val="0"/>
          <w:color w:val="000000"/>
          <w:sz w:val="21"/>
        </w:rPr>
        <w:t>基于可拓云模型的地铁项目运营安全系统韧性评价研究</w:t>
      </w:r>
      <w:r>
        <w:rPr>
          <w:rFonts w:ascii="TimesNewRoman" w:hAnsi="TimesNewRoman" w:eastAsia="TimesNewRoman"/>
          <w:b w:val="0"/>
          <w:i w:val="0"/>
          <w:color w:val="000000"/>
          <w:sz w:val="21"/>
        </w:rPr>
        <w:t xml:space="preserve">[D]. </w:t>
      </w:r>
      <w:r>
        <w:rPr>
          <w:rFonts w:ascii="SimSun" w:hAnsi="SimSun" w:eastAsia="SimSun"/>
          <w:b w:val="0"/>
          <w:i w:val="0"/>
          <w:color w:val="000000"/>
          <w:sz w:val="21"/>
        </w:rPr>
        <w:t>合肥：安徽建筑大</w:t>
      </w:r>
      <w:r>
        <w:tab/>
      </w:r>
      <w:r>
        <w:rPr>
          <w:rFonts w:ascii="SimSun" w:hAnsi="SimSun" w:eastAsia="SimSun"/>
          <w:b w:val="0"/>
          <w:i w:val="0"/>
          <w:color w:val="000000"/>
          <w:sz w:val="21"/>
        </w:rPr>
        <w:t>学</w:t>
      </w:r>
      <w:r>
        <w:rPr>
          <w:rFonts w:ascii="TimesNewRoman" w:hAnsi="TimesNewRoman" w:eastAsia="TimesNewRoman"/>
          <w:b w:val="0"/>
          <w:i w:val="0"/>
          <w:color w:val="000000"/>
          <w:sz w:val="21"/>
        </w:rPr>
        <w:t xml:space="preserve">, 2022. </w:t>
      </w:r>
    </w:p>
    <w:p>
      <w:pPr>
        <w:autoSpaceDN w:val="0"/>
        <w:autoSpaceDE w:val="0"/>
        <w:widowControl/>
        <w:spacing w:line="233" w:lineRule="auto" w:before="10904" w:after="0"/>
        <w:ind w:left="0" w:right="4614" w:firstLine="0"/>
        <w:jc w:val="right"/>
      </w:pPr>
      <w:r>
        <w:rPr>
          <w:rFonts w:ascii="TimesNewRoman" w:hAnsi="TimesNewRoman" w:eastAsia="TimesNewRoman"/>
          <w:b w:val="0"/>
          <w:i w:val="0"/>
          <w:color w:val="000000"/>
          <w:sz w:val="18"/>
        </w:rPr>
        <w:t xml:space="preserve">106 </w:t>
      </w:r>
    </w:p>
    <w:p>
      <w:pPr>
        <w:autoSpaceDN w:val="0"/>
        <w:tabs>
          <w:tab w:pos="1240" w:val="left"/>
        </w:tabs>
        <w:autoSpaceDE w:val="0"/>
        <w:widowControl/>
        <w:spacing w:line="240" w:lineRule="auto" w:before="378" w:after="0"/>
        <w:ind w:left="0" w:right="0" w:firstLine="0"/>
        <w:jc w:val="left"/>
      </w:pPr>
      <w:r>
        <w:drawing>
          <wp:inline xmlns:a="http://schemas.openxmlformats.org/drawingml/2006/main" xmlns:pic="http://schemas.openxmlformats.org/drawingml/2006/picture">
            <wp:extent cx="584200" cy="165100"/>
            <wp:docPr id="430" name="Picture 43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31" name="Picture 43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2" w:right="1440"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3882" w:firstLine="0"/>
        <w:jc w:val="right"/>
      </w:pPr>
      <w:r>
        <w:rPr>
          <w:rFonts w:ascii="SimSun" w:hAnsi="SimSun" w:eastAsia="SimSun"/>
          <w:b w:val="0"/>
          <w:i w:val="0"/>
          <w:color w:val="000000"/>
          <w:sz w:val="21"/>
        </w:rPr>
        <w:t>参考文献</w:t>
      </w:r>
    </w:p>
    <w:p>
      <w:pPr>
        <w:autoSpaceDN w:val="0"/>
        <w:autoSpaceDE w:val="0"/>
        <w:widowControl/>
        <w:spacing w:line="185" w:lineRule="auto" w:before="498" w:after="0"/>
        <w:ind w:left="0" w:right="3942" w:firstLine="0"/>
        <w:jc w:val="right"/>
      </w:pPr>
      <w:r>
        <w:rPr>
          <w:rFonts w:ascii="SimHei" w:hAnsi="SimHei" w:eastAsia="SimHei"/>
          <w:b w:val="0"/>
          <w:i w:val="0"/>
          <w:color w:val="000000"/>
          <w:sz w:val="36"/>
        </w:rPr>
        <w:t>附录</w:t>
      </w:r>
    </w:p>
    <w:p>
      <w:pPr>
        <w:autoSpaceDN w:val="0"/>
        <w:tabs>
          <w:tab w:pos="1986" w:val="left"/>
          <w:tab w:pos="2044" w:val="left"/>
        </w:tabs>
        <w:autoSpaceDE w:val="0"/>
        <w:widowControl/>
        <w:spacing w:line="283" w:lineRule="auto" w:before="276" w:after="0"/>
        <w:ind w:left="1564" w:right="432" w:firstLine="0"/>
        <w:jc w:val="left"/>
      </w:pPr>
      <w:r>
        <w:rPr>
          <w:rFonts w:ascii="SimSun" w:hAnsi="SimSun" w:eastAsia="SimSun"/>
          <w:b w:val="0"/>
          <w:i w:val="0"/>
          <w:color w:val="000000"/>
          <w:sz w:val="28"/>
        </w:rPr>
        <w:t>附录</w:t>
      </w:r>
      <w:r>
        <w:rPr>
          <w:rFonts w:ascii="TimesNewRoman,Bold" w:hAnsi="TimesNewRoman,Bold" w:eastAsia="TimesNewRoman,Bold"/>
          <w:b/>
          <w:i w:val="0"/>
          <w:color w:val="000000"/>
          <w:sz w:val="28"/>
        </w:rPr>
        <w:t xml:space="preserve">1 </w:t>
      </w:r>
      <w:r>
        <w:rPr>
          <w:rFonts w:ascii="SimSun" w:hAnsi="SimSun" w:eastAsia="SimSun"/>
          <w:b w:val="0"/>
          <w:i w:val="0"/>
          <w:color w:val="000000"/>
          <w:sz w:val="28"/>
        </w:rPr>
        <w:t>地铁盾构施工安全保障能力评价指标重要程度调查问卷</w:t>
      </w:r>
      <w:r>
        <w:rPr>
          <w:rFonts w:ascii="SimSun" w:hAnsi="SimSun" w:eastAsia="SimSun"/>
          <w:b w:val="0"/>
          <w:i w:val="0"/>
          <w:color w:val="000000"/>
          <w:sz w:val="24"/>
        </w:rPr>
        <w:t>尊敬的女士</w:t>
      </w:r>
      <w:r>
        <w:rPr>
          <w:rFonts w:ascii="TimesNewRoman" w:hAnsi="TimesNewRoman" w:eastAsia="TimesNewRoman"/>
          <w:b w:val="0"/>
          <w:i w:val="0"/>
          <w:color w:val="000000"/>
          <w:sz w:val="24"/>
        </w:rPr>
        <w:t>/</w:t>
      </w:r>
      <w:r>
        <w:rPr>
          <w:rFonts w:ascii="SimSun" w:hAnsi="SimSun" w:eastAsia="SimSun"/>
          <w:b w:val="0"/>
          <w:i w:val="0"/>
          <w:color w:val="000000"/>
          <w:sz w:val="24"/>
        </w:rPr>
        <w:t>先生：</w:t>
      </w:r>
      <w:r>
        <w:br/>
      </w:r>
      <w:r>
        <w:tab/>
      </w:r>
      <w:r>
        <w:tab/>
      </w:r>
      <w:r>
        <w:rPr>
          <w:rFonts w:ascii="SimSun" w:hAnsi="SimSun" w:eastAsia="SimSun"/>
          <w:b w:val="0"/>
          <w:i w:val="0"/>
          <w:color w:val="000000"/>
          <w:sz w:val="24"/>
        </w:rPr>
        <w:t>您好！非常感谢您在百忙之中来参与本次的问卷调查。</w:t>
      </w:r>
    </w:p>
    <w:p>
      <w:pPr>
        <w:autoSpaceDN w:val="0"/>
        <w:autoSpaceDE w:val="0"/>
        <w:widowControl/>
        <w:spacing w:line="307" w:lineRule="auto" w:before="198" w:after="0"/>
        <w:ind w:left="1564" w:right="48" w:firstLine="480"/>
        <w:jc w:val="both"/>
      </w:pPr>
      <w:r>
        <w:rPr>
          <w:rFonts w:ascii="SimSun" w:hAnsi="SimSun" w:eastAsia="SimSun"/>
          <w:b w:val="0"/>
          <w:i w:val="0"/>
          <w:color w:val="000000"/>
          <w:sz w:val="24"/>
        </w:rPr>
        <w:t>我是河南理工大学土木工程学院的硕士研究生，现正在开展关于地铁盾构施</w:t>
      </w:r>
      <w:r>
        <w:rPr>
          <w:rFonts w:ascii="SimSun" w:hAnsi="SimSun" w:eastAsia="SimSun"/>
          <w:b w:val="0"/>
          <w:i w:val="0"/>
          <w:color w:val="000000"/>
          <w:sz w:val="24"/>
        </w:rPr>
        <w:t>工安全保障能力评价的相关研究。本问卷主要是对地铁盾构施工安全保障能力评</w:t>
      </w:r>
      <w:r>
        <w:rPr>
          <w:rFonts w:ascii="SimSun" w:hAnsi="SimSun" w:eastAsia="SimSun"/>
          <w:b w:val="0"/>
          <w:i w:val="0"/>
          <w:color w:val="000000"/>
          <w:sz w:val="24"/>
        </w:rPr>
        <w:t>价指标的重要程度进行判断，进而对评价指标进行调整优化以确定最终的评价指</w:t>
      </w:r>
      <w:r>
        <w:rPr>
          <w:rFonts w:ascii="SimSun" w:hAnsi="SimSun" w:eastAsia="SimSun"/>
          <w:b w:val="0"/>
          <w:i w:val="0"/>
          <w:color w:val="000000"/>
          <w:sz w:val="24"/>
        </w:rPr>
        <w:t>标体系。请您根据您丰富的专业知识与工作经验进行问卷作答，并提供您的看法及</w:t>
      </w:r>
      <w:r>
        <w:rPr>
          <w:rFonts w:ascii="SimSun" w:hAnsi="SimSun" w:eastAsia="SimSun"/>
          <w:b w:val="0"/>
          <w:i w:val="0"/>
          <w:color w:val="000000"/>
          <w:sz w:val="24"/>
        </w:rPr>
        <w:t>宝贵意见，您的建议与反馈非常重要。</w:t>
      </w:r>
    </w:p>
    <w:p>
      <w:pPr>
        <w:autoSpaceDN w:val="0"/>
        <w:tabs>
          <w:tab w:pos="2044" w:val="left"/>
        </w:tabs>
        <w:autoSpaceDE w:val="0"/>
        <w:widowControl/>
        <w:spacing w:line="262" w:lineRule="auto" w:before="198" w:after="0"/>
        <w:ind w:left="1564" w:right="0" w:firstLine="0"/>
        <w:jc w:val="left"/>
      </w:pPr>
      <w:r>
        <w:tab/>
      </w:r>
      <w:r>
        <w:rPr>
          <w:rFonts w:ascii="SimSun" w:hAnsi="SimSun" w:eastAsia="SimSun"/>
          <w:b w:val="0"/>
          <w:i w:val="0"/>
          <w:color w:val="000000"/>
          <w:sz w:val="24"/>
        </w:rPr>
        <w:t>本次问卷填写无需署名，该问卷调查只用作论文研究，请您放心填答。再次感</w:t>
      </w:r>
      <w:r>
        <w:rPr>
          <w:rFonts w:ascii="SimSun" w:hAnsi="SimSun" w:eastAsia="SimSun"/>
          <w:b w:val="0"/>
          <w:i w:val="0"/>
          <w:color w:val="000000"/>
          <w:sz w:val="24"/>
        </w:rPr>
        <w:t>谢您填写本问卷，在此致上深深谢意。</w:t>
      </w:r>
    </w:p>
    <w:p>
      <w:pPr>
        <w:autoSpaceDN w:val="0"/>
        <w:autoSpaceDE w:val="0"/>
        <w:widowControl/>
        <w:spacing w:line="185" w:lineRule="auto" w:before="318" w:after="0"/>
        <w:ind w:left="0" w:right="2620" w:firstLine="0"/>
        <w:jc w:val="right"/>
      </w:pPr>
      <w:r>
        <w:rPr>
          <w:rFonts w:ascii="SimSun" w:hAnsi="SimSun" w:eastAsia="SimSun"/>
          <w:b w:val="0"/>
          <w:i w:val="0"/>
          <w:color w:val="000000"/>
          <w:sz w:val="24"/>
        </w:rPr>
        <w:t>第一部分：受访者基本信息</w:t>
      </w:r>
    </w:p>
    <w:p>
      <w:pPr>
        <w:autoSpaceDN w:val="0"/>
        <w:tabs>
          <w:tab w:pos="4212" w:val="left"/>
        </w:tabs>
        <w:autoSpaceDE w:val="0"/>
        <w:widowControl/>
        <w:spacing w:line="286" w:lineRule="auto" w:before="328" w:after="58"/>
        <w:ind w:left="1672" w:right="5328" w:firstLine="0"/>
        <w:jc w:val="left"/>
      </w:pPr>
      <w:r>
        <w:rPr>
          <w:rFonts w:ascii="TimesNewRoman" w:hAnsi="TimesNewRoman" w:eastAsia="TimesNewRoman"/>
          <w:b w:val="0"/>
          <w:i w:val="0"/>
          <w:color w:val="000000"/>
          <w:sz w:val="24"/>
        </w:rPr>
        <w:t xml:space="preserve">1. </w:t>
      </w:r>
      <w:r>
        <w:rPr>
          <w:rFonts w:ascii="SimSun" w:hAnsi="SimSun" w:eastAsia="SimSun"/>
          <w:b w:val="0"/>
          <w:i w:val="0"/>
          <w:color w:val="000000"/>
          <w:sz w:val="24"/>
        </w:rPr>
        <w:t>您的性别：</w:t>
      </w:r>
      <w:r>
        <w:br/>
      </w:r>
      <w:r>
        <w:rPr>
          <w:rFonts w:ascii="Wingdings2" w:hAnsi="Wingdings2" w:eastAsia="Wingdings2"/>
          <w:b w:val="0"/>
          <w:i w:val="0"/>
          <w:color w:val="000000"/>
          <w:sz w:val="32"/>
        </w:rPr>
        <w:t></w:t>
      </w:r>
      <w:r>
        <w:rPr>
          <w:rFonts w:ascii="SimSun" w:hAnsi="SimSun" w:eastAsia="SimSun"/>
          <w:b w:val="0"/>
          <w:i w:val="0"/>
          <w:color w:val="000000"/>
          <w:sz w:val="24"/>
        </w:rPr>
        <w:t>男</w:t>
      </w:r>
      <w:r>
        <w:tab/>
      </w:r>
      <w:r>
        <w:rPr>
          <w:rFonts w:ascii="Wingdings2" w:hAnsi="Wingdings2" w:eastAsia="Wingdings2"/>
          <w:b w:val="0"/>
          <w:i w:val="0"/>
          <w:color w:val="000000"/>
          <w:sz w:val="32"/>
        </w:rPr>
        <w:t></w:t>
      </w:r>
      <w:r>
        <w:rPr>
          <w:rFonts w:ascii="SimSun" w:hAnsi="SimSun" w:eastAsia="SimSun"/>
          <w:b w:val="0"/>
          <w:i w:val="0"/>
          <w:color w:val="000000"/>
          <w:sz w:val="24"/>
        </w:rPr>
        <w:t>女</w:t>
      </w:r>
      <w:r>
        <w:br/>
      </w:r>
      <w:r>
        <w:rPr>
          <w:rFonts w:ascii="TimesNewRoman" w:hAnsi="TimesNewRoman" w:eastAsia="TimesNewRoman"/>
          <w:b w:val="0"/>
          <w:i w:val="0"/>
          <w:color w:val="000000"/>
          <w:sz w:val="24"/>
        </w:rPr>
        <w:t xml:space="preserve">2. </w:t>
      </w:r>
      <w:r>
        <w:rPr>
          <w:rFonts w:ascii="SimSun" w:hAnsi="SimSun" w:eastAsia="SimSun"/>
          <w:b w:val="0"/>
          <w:i w:val="0"/>
          <w:color w:val="000000"/>
          <w:sz w:val="24"/>
        </w:rPr>
        <w:t>您的年龄：</w:t>
      </w:r>
    </w:p>
    <w:tbl>
      <w:tblPr>
        <w:tblW w:type="auto" w:w="0"/>
        <w:tblLayout w:type="fixed"/>
        <w:tblLook w:firstColumn="1" w:firstRow="1" w:lastColumn="0" w:lastRow="0" w:noHBand="0" w:noVBand="1" w:val="04A0"/>
        <w:tblInd w:w="820.0" w:type="dxa"/>
      </w:tblPr>
      <w:tblGrid>
        <w:gridCol w:w="2529"/>
        <w:gridCol w:w="2529"/>
        <w:gridCol w:w="2529"/>
        <w:gridCol w:w="2529"/>
      </w:tblGrid>
      <w:tr>
        <w:trPr>
          <w:trHeight w:hRule="exact" w:val="458"/>
        </w:trPr>
        <w:tc>
          <w:tcPr>
            <w:tcW w:type="dxa" w:w="2860"/>
            <w:tcBorders/>
            <w:tcMar>
              <w:start w:w="0" w:type="dxa"/>
              <w:end w:w="0" w:type="dxa"/>
            </w:tcMar>
          </w:tcPr>
          <w:p>
            <w:pPr>
              <w:autoSpaceDN w:val="0"/>
              <w:autoSpaceDE w:val="0"/>
              <w:widowControl/>
              <w:spacing w:line="240" w:lineRule="auto" w:before="60" w:after="0"/>
              <w:ind w:left="0" w:right="522" w:firstLine="0"/>
              <w:jc w:val="right"/>
            </w:pPr>
            <w:r>
              <w:rPr>
                <w:rFonts w:ascii="Wingdings2" w:hAnsi="Wingdings2" w:eastAsia="Wingdings2"/>
                <w:b w:val="0"/>
                <w:i w:val="0"/>
                <w:color w:val="000000"/>
                <w:sz w:val="32"/>
              </w:rPr>
              <w:t></w:t>
            </w:r>
            <w:r>
              <w:rPr>
                <w:rFonts w:ascii="TimesNewRoman" w:hAnsi="TimesNewRoman" w:eastAsia="TimesNewRoman"/>
                <w:b w:val="0"/>
                <w:i w:val="0"/>
                <w:color w:val="000000"/>
                <w:sz w:val="24"/>
              </w:rPr>
              <w:t>25</w:t>
            </w:r>
            <w:r>
              <w:rPr>
                <w:rFonts w:ascii="SimSun" w:hAnsi="SimSun" w:eastAsia="SimSun"/>
                <w:b w:val="0"/>
                <w:i w:val="0"/>
                <w:color w:val="000000"/>
                <w:sz w:val="24"/>
              </w:rPr>
              <w:t xml:space="preserve"> 岁及以下</w:t>
            </w:r>
          </w:p>
        </w:tc>
        <w:tc>
          <w:tcPr>
            <w:tcW w:type="dxa" w:w="2320"/>
            <w:tcBorders/>
            <w:tcMar>
              <w:start w:w="0" w:type="dxa"/>
              <w:end w:w="0" w:type="dxa"/>
            </w:tcMar>
          </w:tcPr>
          <w:p>
            <w:pPr>
              <w:autoSpaceDN w:val="0"/>
              <w:autoSpaceDE w:val="0"/>
              <w:widowControl/>
              <w:spacing w:line="240" w:lineRule="auto" w:before="60" w:after="0"/>
              <w:ind w:left="532" w:right="0" w:firstLine="0"/>
              <w:jc w:val="left"/>
            </w:pPr>
            <w:r>
              <w:rPr>
                <w:rFonts w:ascii="Wingdings2" w:hAnsi="Wingdings2" w:eastAsia="Wingdings2"/>
                <w:b w:val="0"/>
                <w:i w:val="0"/>
                <w:color w:val="000000"/>
                <w:sz w:val="32"/>
              </w:rPr>
              <w:t></w:t>
            </w:r>
            <w:r>
              <w:rPr>
                <w:rFonts w:ascii="TimesNewRoman" w:hAnsi="TimesNewRoman" w:eastAsia="TimesNewRoman"/>
                <w:b w:val="0"/>
                <w:i w:val="0"/>
                <w:color w:val="000000"/>
                <w:sz w:val="24"/>
              </w:rPr>
              <w:t>26~35</w:t>
            </w:r>
            <w:r>
              <w:rPr>
                <w:rFonts w:ascii="SimSun" w:hAnsi="SimSun" w:eastAsia="SimSun"/>
                <w:b w:val="0"/>
                <w:i w:val="0"/>
                <w:color w:val="000000"/>
                <w:sz w:val="24"/>
              </w:rPr>
              <w:t xml:space="preserve"> 岁</w:t>
            </w:r>
          </w:p>
        </w:tc>
        <w:tc>
          <w:tcPr>
            <w:tcW w:type="dxa" w:w="2040"/>
            <w:tcBorders/>
            <w:tcMar>
              <w:start w:w="0" w:type="dxa"/>
              <w:end w:w="0" w:type="dxa"/>
            </w:tcMar>
          </w:tcPr>
          <w:p>
            <w:pPr>
              <w:autoSpaceDN w:val="0"/>
              <w:autoSpaceDE w:val="0"/>
              <w:widowControl/>
              <w:spacing w:line="240" w:lineRule="auto" w:before="60" w:after="0"/>
              <w:ind w:left="0" w:right="242" w:firstLine="0"/>
              <w:jc w:val="right"/>
            </w:pPr>
            <w:r>
              <w:rPr>
                <w:rFonts w:ascii="Wingdings2" w:hAnsi="Wingdings2" w:eastAsia="Wingdings2"/>
                <w:b w:val="0"/>
                <w:i w:val="0"/>
                <w:color w:val="000000"/>
                <w:sz w:val="32"/>
              </w:rPr>
              <w:t></w:t>
            </w:r>
            <w:r>
              <w:rPr>
                <w:rFonts w:ascii="TimesNewRoman" w:hAnsi="TimesNewRoman" w:eastAsia="TimesNewRoman"/>
                <w:b w:val="0"/>
                <w:i w:val="0"/>
                <w:color w:val="000000"/>
                <w:sz w:val="24"/>
              </w:rPr>
              <w:t>36~45</w:t>
            </w:r>
            <w:r>
              <w:rPr>
                <w:rFonts w:ascii="SimSun" w:hAnsi="SimSun" w:eastAsia="SimSun"/>
                <w:b w:val="0"/>
                <w:i w:val="0"/>
                <w:color w:val="000000"/>
                <w:sz w:val="24"/>
              </w:rPr>
              <w:t xml:space="preserve"> 岁</w:t>
            </w:r>
          </w:p>
        </w:tc>
        <w:tc>
          <w:tcPr>
            <w:tcW w:type="dxa" w:w="1780"/>
            <w:tcBorders/>
            <w:tcMar>
              <w:start w:w="0" w:type="dxa"/>
              <w:end w:w="0" w:type="dxa"/>
            </w:tcMar>
          </w:tcPr>
          <w:p>
            <w:pPr>
              <w:autoSpaceDN w:val="0"/>
              <w:autoSpaceDE w:val="0"/>
              <w:widowControl/>
              <w:spacing w:line="240" w:lineRule="auto" w:before="60" w:after="0"/>
              <w:ind w:left="0" w:right="0" w:firstLine="0"/>
              <w:jc w:val="center"/>
            </w:pPr>
            <w:r>
              <w:rPr>
                <w:rFonts w:ascii="Wingdings2" w:hAnsi="Wingdings2" w:eastAsia="Wingdings2"/>
                <w:b w:val="0"/>
                <w:i w:val="0"/>
                <w:color w:val="000000"/>
                <w:sz w:val="32"/>
              </w:rPr>
              <w:t></w:t>
            </w:r>
            <w:r>
              <w:rPr>
                <w:rFonts w:ascii="TimesNewRoman" w:hAnsi="TimesNewRoman" w:eastAsia="TimesNewRoman"/>
                <w:b w:val="0"/>
                <w:i w:val="0"/>
                <w:color w:val="000000"/>
                <w:sz w:val="24"/>
              </w:rPr>
              <w:t>45</w:t>
            </w:r>
            <w:r>
              <w:rPr>
                <w:rFonts w:ascii="SimSun" w:hAnsi="SimSun" w:eastAsia="SimSun"/>
                <w:b w:val="0"/>
                <w:i w:val="0"/>
                <w:color w:val="000000"/>
                <w:sz w:val="24"/>
              </w:rPr>
              <w:t xml:space="preserve"> 岁以上</w:t>
            </w:r>
          </w:p>
        </w:tc>
      </w:tr>
    </w:tbl>
    <w:p>
      <w:pPr>
        <w:autoSpaceDN w:val="0"/>
        <w:autoSpaceDE w:val="0"/>
        <w:widowControl/>
        <w:spacing w:line="204" w:lineRule="auto" w:before="98" w:after="58"/>
        <w:ind w:left="1672" w:right="0" w:firstLine="0"/>
        <w:jc w:val="left"/>
      </w:pPr>
      <w:r>
        <w:rPr>
          <w:rFonts w:ascii="TimesNewRoman" w:hAnsi="TimesNewRoman" w:eastAsia="TimesNewRoman"/>
          <w:b w:val="0"/>
          <w:i w:val="0"/>
          <w:color w:val="000000"/>
          <w:sz w:val="24"/>
        </w:rPr>
        <w:t xml:space="preserve">3. </w:t>
      </w:r>
      <w:r>
        <w:rPr>
          <w:rFonts w:ascii="SimSun" w:hAnsi="SimSun" w:eastAsia="SimSun"/>
          <w:b w:val="0"/>
          <w:i w:val="0"/>
          <w:color w:val="000000"/>
          <w:sz w:val="24"/>
        </w:rPr>
        <w:t>工作年限：</w:t>
      </w:r>
    </w:p>
    <w:tbl>
      <w:tblPr>
        <w:tblW w:type="auto" w:w="0"/>
        <w:tblLayout w:type="fixed"/>
        <w:tblLook w:firstColumn="1" w:firstRow="1" w:lastColumn="0" w:lastRow="0" w:noHBand="0" w:noVBand="1" w:val="04A0"/>
        <w:tblInd w:w="820.0" w:type="dxa"/>
      </w:tblPr>
      <w:tblGrid>
        <w:gridCol w:w="2529"/>
        <w:gridCol w:w="2529"/>
        <w:gridCol w:w="2529"/>
        <w:gridCol w:w="2529"/>
      </w:tblGrid>
      <w:tr>
        <w:trPr>
          <w:trHeight w:hRule="exact" w:val="456"/>
        </w:trPr>
        <w:tc>
          <w:tcPr>
            <w:tcW w:type="dxa" w:w="2800"/>
            <w:tcBorders/>
            <w:tcMar>
              <w:start w:w="0" w:type="dxa"/>
              <w:end w:w="0" w:type="dxa"/>
            </w:tcMar>
          </w:tcPr>
          <w:p>
            <w:pPr>
              <w:autoSpaceDN w:val="0"/>
              <w:autoSpaceDE w:val="0"/>
              <w:widowControl/>
              <w:spacing w:line="238" w:lineRule="auto" w:before="60" w:after="0"/>
              <w:ind w:left="0" w:right="584" w:firstLine="0"/>
              <w:jc w:val="right"/>
            </w:pPr>
            <w:r>
              <w:rPr>
                <w:rFonts w:ascii="Wingdings2" w:hAnsi="Wingdings2" w:eastAsia="Wingdings2"/>
                <w:b w:val="0"/>
                <w:i w:val="0"/>
                <w:color w:val="000000"/>
                <w:sz w:val="32"/>
              </w:rPr>
              <w:t></w:t>
            </w:r>
            <w:r>
              <w:rPr>
                <w:rFonts w:ascii="TimesNewRoman" w:hAnsi="TimesNewRoman" w:eastAsia="TimesNewRoman"/>
                <w:b w:val="0"/>
                <w:i w:val="0"/>
                <w:color w:val="000000"/>
                <w:sz w:val="24"/>
              </w:rPr>
              <w:t>1</w:t>
            </w:r>
            <w:r>
              <w:rPr>
                <w:rFonts w:ascii="SimSun" w:hAnsi="SimSun" w:eastAsia="SimSun"/>
                <w:b w:val="0"/>
                <w:i w:val="0"/>
                <w:color w:val="000000"/>
                <w:sz w:val="24"/>
              </w:rPr>
              <w:t xml:space="preserve"> 年及以下</w:t>
            </w:r>
          </w:p>
        </w:tc>
        <w:tc>
          <w:tcPr>
            <w:tcW w:type="dxa" w:w="2260"/>
            <w:tcBorders/>
            <w:tcMar>
              <w:start w:w="0" w:type="dxa"/>
              <w:end w:w="0" w:type="dxa"/>
            </w:tcMar>
          </w:tcPr>
          <w:p>
            <w:pPr>
              <w:autoSpaceDN w:val="0"/>
              <w:autoSpaceDE w:val="0"/>
              <w:widowControl/>
              <w:spacing w:line="238" w:lineRule="auto" w:before="60" w:after="0"/>
              <w:ind w:left="0" w:right="774" w:firstLine="0"/>
              <w:jc w:val="right"/>
            </w:pPr>
            <w:r>
              <w:rPr>
                <w:rFonts w:ascii="Wingdings2" w:hAnsi="Wingdings2" w:eastAsia="Wingdings2"/>
                <w:b w:val="0"/>
                <w:i w:val="0"/>
                <w:color w:val="000000"/>
                <w:sz w:val="32"/>
              </w:rPr>
              <w:t></w:t>
            </w:r>
            <w:r>
              <w:rPr>
                <w:rFonts w:ascii="TimesNewRoman" w:hAnsi="TimesNewRoman" w:eastAsia="TimesNewRoman"/>
                <w:b w:val="0"/>
                <w:i w:val="0"/>
                <w:color w:val="000000"/>
                <w:sz w:val="24"/>
              </w:rPr>
              <w:t>2~4</w:t>
            </w:r>
            <w:r>
              <w:rPr>
                <w:rFonts w:ascii="SimSun" w:hAnsi="SimSun" w:eastAsia="SimSun"/>
                <w:b w:val="0"/>
                <w:i w:val="0"/>
                <w:color w:val="000000"/>
                <w:sz w:val="24"/>
              </w:rPr>
              <w:t xml:space="preserve"> 年</w:t>
            </w:r>
          </w:p>
        </w:tc>
        <w:tc>
          <w:tcPr>
            <w:tcW w:type="dxa" w:w="2100"/>
            <w:tcBorders/>
            <w:tcMar>
              <w:start w:w="0" w:type="dxa"/>
              <w:end w:w="0" w:type="dxa"/>
            </w:tcMar>
          </w:tcPr>
          <w:p>
            <w:pPr>
              <w:autoSpaceDN w:val="0"/>
              <w:autoSpaceDE w:val="0"/>
              <w:widowControl/>
              <w:spacing w:line="238" w:lineRule="auto" w:before="60" w:after="0"/>
              <w:ind w:left="0" w:right="302" w:firstLine="0"/>
              <w:jc w:val="right"/>
            </w:pPr>
            <w:r>
              <w:rPr>
                <w:rFonts w:ascii="Wingdings2" w:hAnsi="Wingdings2" w:eastAsia="Wingdings2"/>
                <w:b w:val="0"/>
                <w:i w:val="0"/>
                <w:color w:val="000000"/>
                <w:sz w:val="32"/>
              </w:rPr>
              <w:t></w:t>
            </w:r>
            <w:r>
              <w:rPr>
                <w:rFonts w:ascii="TimesNewRoman" w:hAnsi="TimesNewRoman" w:eastAsia="TimesNewRoman"/>
                <w:b w:val="0"/>
                <w:i w:val="0"/>
                <w:color w:val="000000"/>
                <w:sz w:val="24"/>
              </w:rPr>
              <w:t>5~10</w:t>
            </w:r>
            <w:r>
              <w:rPr>
                <w:rFonts w:ascii="SimSun" w:hAnsi="SimSun" w:eastAsia="SimSun"/>
                <w:b w:val="0"/>
                <w:i w:val="0"/>
                <w:color w:val="000000"/>
                <w:sz w:val="24"/>
              </w:rPr>
              <w:t xml:space="preserve"> 年</w:t>
            </w:r>
          </w:p>
        </w:tc>
        <w:tc>
          <w:tcPr>
            <w:tcW w:type="dxa" w:w="1840"/>
            <w:tcBorders/>
            <w:tcMar>
              <w:start w:w="0" w:type="dxa"/>
              <w:end w:w="0" w:type="dxa"/>
            </w:tcMar>
          </w:tcPr>
          <w:p>
            <w:pPr>
              <w:autoSpaceDN w:val="0"/>
              <w:autoSpaceDE w:val="0"/>
              <w:widowControl/>
              <w:spacing w:line="238" w:lineRule="auto" w:before="60" w:after="0"/>
              <w:ind w:left="0" w:right="0" w:firstLine="0"/>
              <w:jc w:val="center"/>
            </w:pPr>
            <w:r>
              <w:rPr>
                <w:rFonts w:ascii="Wingdings2" w:hAnsi="Wingdings2" w:eastAsia="Wingdings2"/>
                <w:b w:val="0"/>
                <w:i w:val="0"/>
                <w:color w:val="000000"/>
                <w:sz w:val="32"/>
              </w:rPr>
              <w:t></w:t>
            </w:r>
            <w:r>
              <w:rPr>
                <w:rFonts w:ascii="TimesNewRoman" w:hAnsi="TimesNewRoman" w:eastAsia="TimesNewRoman"/>
                <w:b w:val="0"/>
                <w:i w:val="0"/>
                <w:color w:val="000000"/>
                <w:sz w:val="24"/>
              </w:rPr>
              <w:t>10</w:t>
            </w:r>
            <w:r>
              <w:rPr>
                <w:rFonts w:ascii="SimSun" w:hAnsi="SimSun" w:eastAsia="SimSun"/>
                <w:b w:val="0"/>
                <w:i w:val="0"/>
                <w:color w:val="000000"/>
                <w:sz w:val="24"/>
              </w:rPr>
              <w:t xml:space="preserve"> 年以上</w:t>
            </w:r>
          </w:p>
        </w:tc>
      </w:tr>
    </w:tbl>
    <w:p>
      <w:pPr>
        <w:autoSpaceDN w:val="0"/>
        <w:autoSpaceDE w:val="0"/>
        <w:widowControl/>
        <w:spacing w:line="206" w:lineRule="auto" w:before="98" w:after="60"/>
        <w:ind w:left="1672" w:right="0" w:firstLine="0"/>
        <w:jc w:val="left"/>
      </w:pPr>
      <w:r>
        <w:rPr>
          <w:rFonts w:ascii="TimesNewRoman" w:hAnsi="TimesNewRoman" w:eastAsia="TimesNewRoman"/>
          <w:b w:val="0"/>
          <w:i w:val="0"/>
          <w:color w:val="000000"/>
          <w:sz w:val="24"/>
        </w:rPr>
        <w:t xml:space="preserve">4. </w:t>
      </w:r>
      <w:r>
        <w:rPr>
          <w:rFonts w:ascii="SimSun" w:hAnsi="SimSun" w:eastAsia="SimSun"/>
          <w:b w:val="0"/>
          <w:i w:val="0"/>
          <w:color w:val="000000"/>
          <w:sz w:val="24"/>
        </w:rPr>
        <w:t>教育程度：</w:t>
      </w:r>
    </w:p>
    <w:tbl>
      <w:tblPr>
        <w:tblW w:type="auto" w:w="0"/>
        <w:tblLayout w:type="fixed"/>
        <w:tblLook w:firstColumn="1" w:firstRow="1" w:lastColumn="0" w:lastRow="0" w:noHBand="0" w:noVBand="1" w:val="04A0"/>
        <w:tblInd w:w="820.0" w:type="dxa"/>
      </w:tblPr>
      <w:tblGrid>
        <w:gridCol w:w="2529"/>
        <w:gridCol w:w="2529"/>
        <w:gridCol w:w="2529"/>
        <w:gridCol w:w="2529"/>
      </w:tblGrid>
      <w:tr>
        <w:trPr>
          <w:trHeight w:hRule="exact" w:val="456"/>
        </w:trPr>
        <w:tc>
          <w:tcPr>
            <w:tcW w:type="dxa" w:w="2820"/>
            <w:tcBorders/>
            <w:tcMar>
              <w:start w:w="0" w:type="dxa"/>
              <w:end w:w="0" w:type="dxa"/>
            </w:tcMar>
          </w:tcPr>
          <w:p>
            <w:pPr>
              <w:autoSpaceDN w:val="0"/>
              <w:autoSpaceDE w:val="0"/>
              <w:widowControl/>
              <w:spacing w:line="240" w:lineRule="auto" w:before="58" w:after="0"/>
              <w:ind w:left="0" w:right="544" w:firstLine="0"/>
              <w:jc w:val="right"/>
            </w:pPr>
            <w:r>
              <w:rPr>
                <w:rFonts w:ascii="Wingdings2" w:hAnsi="Wingdings2" w:eastAsia="Wingdings2"/>
                <w:b w:val="0"/>
                <w:i w:val="0"/>
                <w:color w:val="000000"/>
                <w:sz w:val="32"/>
              </w:rPr>
              <w:t></w:t>
            </w:r>
            <w:r>
              <w:rPr>
                <w:rFonts w:ascii="SimSun" w:hAnsi="SimSun" w:eastAsia="SimSun"/>
                <w:b w:val="0"/>
                <w:i w:val="0"/>
                <w:color w:val="000000"/>
                <w:sz w:val="24"/>
              </w:rPr>
              <w:t>高中及以下</w:t>
            </w:r>
          </w:p>
        </w:tc>
        <w:tc>
          <w:tcPr>
            <w:tcW w:type="dxa" w:w="2140"/>
            <w:tcBorders/>
            <w:tcMar>
              <w:start w:w="0" w:type="dxa"/>
              <w:end w:w="0" w:type="dxa"/>
            </w:tcMar>
          </w:tcPr>
          <w:p>
            <w:pPr>
              <w:autoSpaceDN w:val="0"/>
              <w:autoSpaceDE w:val="0"/>
              <w:widowControl/>
              <w:spacing w:line="240" w:lineRule="auto" w:before="58" w:after="0"/>
              <w:ind w:left="0" w:right="862" w:firstLine="0"/>
              <w:jc w:val="right"/>
            </w:pPr>
            <w:r>
              <w:rPr>
                <w:rFonts w:ascii="Wingdings2" w:hAnsi="Wingdings2" w:eastAsia="Wingdings2"/>
                <w:b w:val="0"/>
                <w:i w:val="0"/>
                <w:color w:val="000000"/>
                <w:sz w:val="32"/>
              </w:rPr>
              <w:t></w:t>
            </w:r>
            <w:r>
              <w:rPr>
                <w:rFonts w:ascii="SimSun" w:hAnsi="SimSun" w:eastAsia="SimSun"/>
                <w:b w:val="0"/>
                <w:i w:val="0"/>
                <w:color w:val="000000"/>
                <w:sz w:val="24"/>
              </w:rPr>
              <w:t>专科</w:t>
            </w:r>
          </w:p>
        </w:tc>
        <w:tc>
          <w:tcPr>
            <w:tcW w:type="dxa" w:w="2040"/>
            <w:tcBorders/>
            <w:tcMar>
              <w:start w:w="0" w:type="dxa"/>
              <w:end w:w="0" w:type="dxa"/>
            </w:tcMar>
          </w:tcPr>
          <w:p>
            <w:pPr>
              <w:autoSpaceDN w:val="0"/>
              <w:autoSpaceDE w:val="0"/>
              <w:widowControl/>
              <w:spacing w:line="240" w:lineRule="auto" w:before="58" w:after="0"/>
              <w:ind w:left="0" w:right="452" w:firstLine="0"/>
              <w:jc w:val="right"/>
            </w:pPr>
            <w:r>
              <w:rPr>
                <w:rFonts w:ascii="Wingdings2" w:hAnsi="Wingdings2" w:eastAsia="Wingdings2"/>
                <w:b w:val="0"/>
                <w:i w:val="0"/>
                <w:color w:val="000000"/>
                <w:sz w:val="32"/>
              </w:rPr>
              <w:t></w:t>
            </w:r>
            <w:r>
              <w:rPr>
                <w:rFonts w:ascii="SimSun" w:hAnsi="SimSun" w:eastAsia="SimSun"/>
                <w:b w:val="0"/>
                <w:i w:val="0"/>
                <w:color w:val="000000"/>
                <w:sz w:val="24"/>
              </w:rPr>
              <w:t>本科</w:t>
            </w:r>
          </w:p>
        </w:tc>
        <w:tc>
          <w:tcPr>
            <w:tcW w:type="dxa" w:w="2080"/>
            <w:tcBorders/>
            <w:tcMar>
              <w:start w:w="0" w:type="dxa"/>
              <w:end w:w="0" w:type="dxa"/>
            </w:tcMar>
          </w:tcPr>
          <w:p>
            <w:pPr>
              <w:autoSpaceDN w:val="0"/>
              <w:autoSpaceDE w:val="0"/>
              <w:widowControl/>
              <w:spacing w:line="240" w:lineRule="auto" w:before="58" w:after="0"/>
              <w:ind w:left="462" w:right="0" w:firstLine="0"/>
              <w:jc w:val="left"/>
            </w:pPr>
            <w:r>
              <w:rPr>
                <w:rFonts w:ascii="Wingdings2" w:hAnsi="Wingdings2" w:eastAsia="Wingdings2"/>
                <w:b w:val="0"/>
                <w:i w:val="0"/>
                <w:color w:val="000000"/>
                <w:sz w:val="32"/>
              </w:rPr>
              <w:t></w:t>
            </w:r>
            <w:r>
              <w:rPr>
                <w:rFonts w:ascii="SimSun" w:hAnsi="SimSun" w:eastAsia="SimSun"/>
                <w:b w:val="0"/>
                <w:i w:val="0"/>
                <w:color w:val="000000"/>
                <w:sz w:val="24"/>
              </w:rPr>
              <w:t>硕士及以上</w:t>
            </w:r>
          </w:p>
        </w:tc>
      </w:tr>
    </w:tbl>
    <w:p>
      <w:pPr>
        <w:autoSpaceDN w:val="0"/>
        <w:autoSpaceDE w:val="0"/>
        <w:widowControl/>
        <w:spacing w:line="206" w:lineRule="auto" w:before="96" w:after="60"/>
        <w:ind w:left="1672" w:right="0" w:firstLine="0"/>
        <w:jc w:val="left"/>
      </w:pPr>
      <w:r>
        <w:rPr>
          <w:rFonts w:ascii="TimesNewRoman" w:hAnsi="TimesNewRoman" w:eastAsia="TimesNewRoman"/>
          <w:b w:val="0"/>
          <w:i w:val="0"/>
          <w:color w:val="000000"/>
          <w:sz w:val="24"/>
        </w:rPr>
        <w:t xml:space="preserve">5. </w:t>
      </w:r>
      <w:r>
        <w:rPr>
          <w:rFonts w:ascii="SimSun" w:hAnsi="SimSun" w:eastAsia="SimSun"/>
          <w:b w:val="0"/>
          <w:i w:val="0"/>
          <w:color w:val="000000"/>
          <w:sz w:val="24"/>
        </w:rPr>
        <w:t>所在单位类型：</w:t>
      </w:r>
    </w:p>
    <w:tbl>
      <w:tblPr>
        <w:tblW w:type="auto" w:w="0"/>
        <w:tblLayout w:type="fixed"/>
        <w:tblLook w:firstColumn="1" w:firstRow="1" w:lastColumn="0" w:lastRow="0" w:noHBand="0" w:noVBand="1" w:val="04A0"/>
        <w:tblInd w:w="820.0" w:type="dxa"/>
      </w:tblPr>
      <w:tblGrid>
        <w:gridCol w:w="2529"/>
        <w:gridCol w:w="2529"/>
        <w:gridCol w:w="2529"/>
        <w:gridCol w:w="2529"/>
      </w:tblGrid>
      <w:tr>
        <w:trPr>
          <w:trHeight w:hRule="exact" w:val="456"/>
        </w:trPr>
        <w:tc>
          <w:tcPr>
            <w:tcW w:type="dxa" w:w="2940"/>
            <w:tcBorders/>
            <w:tcMar>
              <w:start w:w="0" w:type="dxa"/>
              <w:end w:w="0" w:type="dxa"/>
            </w:tcMar>
          </w:tcPr>
          <w:p>
            <w:pPr>
              <w:autoSpaceDN w:val="0"/>
              <w:autoSpaceDE w:val="0"/>
              <w:widowControl/>
              <w:spacing w:line="240" w:lineRule="auto" w:before="58" w:after="0"/>
              <w:ind w:left="0" w:right="422" w:firstLine="0"/>
              <w:jc w:val="right"/>
            </w:pPr>
            <w:r>
              <w:rPr>
                <w:rFonts w:ascii="Wingdings2" w:hAnsi="Wingdings2" w:eastAsia="Wingdings2"/>
                <w:b w:val="0"/>
                <w:i w:val="0"/>
                <w:color w:val="000000"/>
                <w:sz w:val="32"/>
              </w:rPr>
              <w:t></w:t>
            </w:r>
            <w:r>
              <w:rPr>
                <w:rFonts w:ascii="SimSun" w:hAnsi="SimSun" w:eastAsia="SimSun"/>
                <w:b w:val="0"/>
                <w:i w:val="0"/>
                <w:color w:val="000000"/>
                <w:sz w:val="24"/>
              </w:rPr>
              <w:t>地铁施工单位</w:t>
            </w:r>
          </w:p>
        </w:tc>
        <w:tc>
          <w:tcPr>
            <w:tcW w:type="dxa" w:w="2620"/>
            <w:tcBorders/>
            <w:tcMar>
              <w:start w:w="0" w:type="dxa"/>
              <w:end w:w="0" w:type="dxa"/>
            </w:tcMar>
          </w:tcPr>
          <w:p>
            <w:pPr>
              <w:autoSpaceDN w:val="0"/>
              <w:autoSpaceDE w:val="0"/>
              <w:widowControl/>
              <w:spacing w:line="240" w:lineRule="auto" w:before="58" w:after="0"/>
              <w:ind w:left="452" w:right="0" w:firstLine="0"/>
              <w:jc w:val="left"/>
            </w:pPr>
            <w:r>
              <w:rPr>
                <w:rFonts w:ascii="Wingdings2" w:hAnsi="Wingdings2" w:eastAsia="Wingdings2"/>
                <w:b w:val="0"/>
                <w:i w:val="0"/>
                <w:color w:val="000000"/>
                <w:sz w:val="32"/>
              </w:rPr>
              <w:t></w:t>
            </w:r>
            <w:r>
              <w:rPr>
                <w:rFonts w:ascii="SimSun" w:hAnsi="SimSun" w:eastAsia="SimSun"/>
                <w:b w:val="0"/>
                <w:i w:val="0"/>
                <w:color w:val="000000"/>
                <w:sz w:val="24"/>
              </w:rPr>
              <w:t>高校及科研单位</w:t>
            </w:r>
          </w:p>
        </w:tc>
        <w:tc>
          <w:tcPr>
            <w:tcW w:type="dxa" w:w="1680"/>
            <w:tcBorders/>
            <w:tcMar>
              <w:start w:w="0" w:type="dxa"/>
              <w:end w:w="0" w:type="dxa"/>
            </w:tcMar>
          </w:tcPr>
          <w:p>
            <w:pPr>
              <w:autoSpaceDN w:val="0"/>
              <w:autoSpaceDE w:val="0"/>
              <w:widowControl/>
              <w:spacing w:line="240" w:lineRule="auto" w:before="58" w:after="0"/>
              <w:ind w:left="0" w:right="0" w:firstLine="0"/>
              <w:jc w:val="center"/>
            </w:pPr>
            <w:r>
              <w:rPr>
                <w:rFonts w:ascii="Wingdings2" w:hAnsi="Wingdings2" w:eastAsia="Wingdings2"/>
                <w:b w:val="0"/>
                <w:i w:val="0"/>
                <w:color w:val="000000"/>
                <w:sz w:val="32"/>
              </w:rPr>
              <w:t></w:t>
            </w:r>
            <w:r>
              <w:rPr>
                <w:rFonts w:ascii="SimSun" w:hAnsi="SimSun" w:eastAsia="SimSun"/>
                <w:b w:val="0"/>
                <w:i w:val="0"/>
                <w:color w:val="000000"/>
                <w:sz w:val="24"/>
              </w:rPr>
              <w:t>政府机构</w:t>
            </w:r>
          </w:p>
        </w:tc>
        <w:tc>
          <w:tcPr>
            <w:tcW w:type="dxa" w:w="1720"/>
            <w:tcBorders/>
            <w:tcMar>
              <w:start w:w="0" w:type="dxa"/>
              <w:end w:w="0" w:type="dxa"/>
            </w:tcMar>
          </w:tcPr>
          <w:p>
            <w:pPr>
              <w:autoSpaceDN w:val="0"/>
              <w:autoSpaceDE w:val="0"/>
              <w:widowControl/>
              <w:spacing w:line="240" w:lineRule="auto" w:before="58" w:after="0"/>
              <w:ind w:left="222" w:right="0" w:firstLine="0"/>
              <w:jc w:val="left"/>
            </w:pPr>
            <w:r>
              <w:rPr>
                <w:rFonts w:ascii="Wingdings2" w:hAnsi="Wingdings2" w:eastAsia="Wingdings2"/>
                <w:b w:val="0"/>
                <w:i w:val="0"/>
                <w:color w:val="000000"/>
                <w:sz w:val="32"/>
              </w:rPr>
              <w:t></w:t>
            </w:r>
            <w:r>
              <w:rPr>
                <w:rFonts w:ascii="SimSun" w:hAnsi="SimSun" w:eastAsia="SimSun"/>
                <w:b w:val="0"/>
                <w:i w:val="0"/>
                <w:color w:val="000000"/>
                <w:sz w:val="24"/>
              </w:rPr>
              <w:t>其它行业</w:t>
            </w:r>
          </w:p>
        </w:tc>
      </w:tr>
    </w:tbl>
    <w:p>
      <w:pPr>
        <w:autoSpaceDN w:val="0"/>
        <w:autoSpaceDE w:val="0"/>
        <w:widowControl/>
        <w:spacing w:line="204" w:lineRule="auto" w:before="98" w:after="60"/>
        <w:ind w:left="1672" w:right="0" w:firstLine="0"/>
        <w:jc w:val="left"/>
      </w:pPr>
      <w:r>
        <w:rPr>
          <w:rFonts w:ascii="TimesNewRoman" w:hAnsi="TimesNewRoman" w:eastAsia="TimesNewRoman"/>
          <w:b w:val="0"/>
          <w:i w:val="0"/>
          <w:color w:val="000000"/>
          <w:sz w:val="24"/>
        </w:rPr>
        <w:t xml:space="preserve">6. </w:t>
      </w:r>
      <w:r>
        <w:rPr>
          <w:rFonts w:ascii="SimSun" w:hAnsi="SimSun" w:eastAsia="SimSun"/>
          <w:b w:val="0"/>
          <w:i w:val="0"/>
          <w:color w:val="000000"/>
          <w:sz w:val="24"/>
        </w:rPr>
        <w:t>参与地铁施工项目的数量：</w:t>
      </w:r>
    </w:p>
    <w:tbl>
      <w:tblPr>
        <w:tblW w:type="auto" w:w="0"/>
        <w:tblLayout w:type="fixed"/>
        <w:tblLook w:firstColumn="1" w:firstRow="1" w:lastColumn="0" w:lastRow="0" w:noHBand="0" w:noVBand="1" w:val="04A0"/>
        <w:tblInd w:w="820.0" w:type="dxa"/>
      </w:tblPr>
      <w:tblGrid>
        <w:gridCol w:w="2529"/>
        <w:gridCol w:w="2529"/>
        <w:gridCol w:w="2529"/>
        <w:gridCol w:w="2529"/>
      </w:tblGrid>
      <w:tr>
        <w:trPr>
          <w:trHeight w:hRule="exact" w:val="454"/>
        </w:trPr>
        <w:tc>
          <w:tcPr>
            <w:tcW w:type="dxa" w:w="2440"/>
            <w:tcBorders/>
            <w:tcMar>
              <w:start w:w="0" w:type="dxa"/>
              <w:end w:w="0" w:type="dxa"/>
            </w:tcMar>
          </w:tcPr>
          <w:p>
            <w:pPr>
              <w:autoSpaceDN w:val="0"/>
              <w:autoSpaceDE w:val="0"/>
              <w:widowControl/>
              <w:spacing w:line="238" w:lineRule="auto" w:before="58" w:after="0"/>
              <w:ind w:left="0" w:right="942" w:firstLine="0"/>
              <w:jc w:val="right"/>
            </w:pPr>
            <w:r>
              <w:rPr>
                <w:rFonts w:ascii="Wingdings2" w:hAnsi="Wingdings2" w:eastAsia="Wingdings2"/>
                <w:b w:val="0"/>
                <w:i w:val="0"/>
                <w:color w:val="000000"/>
                <w:sz w:val="32"/>
              </w:rPr>
              <w:t></w:t>
            </w:r>
            <w:r>
              <w:rPr>
                <w:rFonts w:ascii="TimesNewRoman" w:hAnsi="TimesNewRoman" w:eastAsia="TimesNewRoman"/>
                <w:b w:val="0"/>
                <w:i w:val="0"/>
                <w:color w:val="000000"/>
                <w:sz w:val="24"/>
              </w:rPr>
              <w:t>1</w:t>
            </w:r>
            <w:r>
              <w:rPr>
                <w:rFonts w:ascii="SimSun" w:hAnsi="SimSun" w:eastAsia="SimSun"/>
                <w:b w:val="0"/>
                <w:i w:val="0"/>
                <w:color w:val="000000"/>
                <w:sz w:val="24"/>
              </w:rPr>
              <w:t xml:space="preserve"> 个</w:t>
            </w:r>
          </w:p>
        </w:tc>
        <w:tc>
          <w:tcPr>
            <w:tcW w:type="dxa" w:w="2500"/>
            <w:tcBorders/>
            <w:tcMar>
              <w:start w:w="0" w:type="dxa"/>
              <w:end w:w="0" w:type="dxa"/>
            </w:tcMar>
          </w:tcPr>
          <w:p>
            <w:pPr>
              <w:autoSpaceDN w:val="0"/>
              <w:autoSpaceDE w:val="0"/>
              <w:widowControl/>
              <w:spacing w:line="238" w:lineRule="auto" w:before="58" w:after="0"/>
              <w:ind w:left="0" w:right="0" w:firstLine="0"/>
              <w:jc w:val="center"/>
            </w:pPr>
            <w:r>
              <w:rPr>
                <w:rFonts w:ascii="Wingdings2" w:hAnsi="Wingdings2" w:eastAsia="Wingdings2"/>
                <w:b w:val="0"/>
                <w:i w:val="0"/>
                <w:color w:val="000000"/>
                <w:sz w:val="32"/>
              </w:rPr>
              <w:t></w:t>
            </w:r>
            <w:r>
              <w:rPr>
                <w:rFonts w:ascii="TimesNewRoman" w:hAnsi="TimesNewRoman" w:eastAsia="TimesNewRoman"/>
                <w:b w:val="0"/>
                <w:i w:val="0"/>
                <w:color w:val="000000"/>
                <w:sz w:val="24"/>
              </w:rPr>
              <w:t>2</w:t>
            </w:r>
            <w:r>
              <w:rPr>
                <w:rFonts w:ascii="SimSun" w:hAnsi="SimSun" w:eastAsia="SimSun"/>
                <w:b w:val="0"/>
                <w:i w:val="0"/>
                <w:color w:val="000000"/>
                <w:sz w:val="24"/>
              </w:rPr>
              <w:t xml:space="preserve"> 个</w:t>
            </w:r>
          </w:p>
        </w:tc>
        <w:tc>
          <w:tcPr>
            <w:tcW w:type="dxa" w:w="2020"/>
            <w:tcBorders/>
            <w:tcMar>
              <w:start w:w="0" w:type="dxa"/>
              <w:end w:w="0" w:type="dxa"/>
            </w:tcMar>
          </w:tcPr>
          <w:p>
            <w:pPr>
              <w:autoSpaceDN w:val="0"/>
              <w:autoSpaceDE w:val="0"/>
              <w:widowControl/>
              <w:spacing w:line="238" w:lineRule="auto" w:before="58" w:after="0"/>
              <w:ind w:left="0" w:right="472" w:firstLine="0"/>
              <w:jc w:val="right"/>
            </w:pPr>
            <w:r>
              <w:rPr>
                <w:rFonts w:ascii="Wingdings2" w:hAnsi="Wingdings2" w:eastAsia="Wingdings2"/>
                <w:b w:val="0"/>
                <w:i w:val="0"/>
                <w:color w:val="000000"/>
                <w:sz w:val="32"/>
              </w:rPr>
              <w:t></w:t>
            </w:r>
            <w:r>
              <w:rPr>
                <w:rFonts w:ascii="TimesNewRoman" w:hAnsi="TimesNewRoman" w:eastAsia="TimesNewRoman"/>
                <w:b w:val="0"/>
                <w:i w:val="0"/>
                <w:color w:val="000000"/>
                <w:sz w:val="24"/>
              </w:rPr>
              <w:t>3</w:t>
            </w:r>
            <w:r>
              <w:rPr>
                <w:rFonts w:ascii="SimSun" w:hAnsi="SimSun" w:eastAsia="SimSun"/>
                <w:b w:val="0"/>
                <w:i w:val="0"/>
                <w:color w:val="000000"/>
                <w:sz w:val="24"/>
              </w:rPr>
              <w:t xml:space="preserve"> 个</w:t>
            </w:r>
          </w:p>
        </w:tc>
        <w:tc>
          <w:tcPr>
            <w:tcW w:type="dxa" w:w="2100"/>
            <w:tcBorders/>
            <w:tcMar>
              <w:start w:w="0" w:type="dxa"/>
              <w:end w:w="0" w:type="dxa"/>
            </w:tcMar>
          </w:tcPr>
          <w:p>
            <w:pPr>
              <w:autoSpaceDN w:val="0"/>
              <w:autoSpaceDE w:val="0"/>
              <w:widowControl/>
              <w:spacing w:line="238" w:lineRule="auto" w:before="58" w:after="0"/>
              <w:ind w:left="502" w:right="0" w:firstLine="0"/>
              <w:jc w:val="left"/>
            </w:pPr>
            <w:r>
              <w:rPr>
                <w:rFonts w:ascii="Wingdings2" w:hAnsi="Wingdings2" w:eastAsia="Wingdings2"/>
                <w:b w:val="0"/>
                <w:i w:val="0"/>
                <w:color w:val="000000"/>
                <w:sz w:val="32"/>
              </w:rPr>
              <w:t></w:t>
            </w:r>
            <w:r>
              <w:rPr>
                <w:rFonts w:ascii="TimesNewRoman" w:hAnsi="TimesNewRoman" w:eastAsia="TimesNewRoman"/>
                <w:b w:val="0"/>
                <w:i w:val="0"/>
                <w:color w:val="000000"/>
                <w:sz w:val="24"/>
              </w:rPr>
              <w:t>4</w:t>
            </w:r>
            <w:r>
              <w:rPr>
                <w:rFonts w:ascii="SimSun" w:hAnsi="SimSun" w:eastAsia="SimSun"/>
                <w:b w:val="0"/>
                <w:i w:val="0"/>
                <w:color w:val="000000"/>
                <w:sz w:val="24"/>
              </w:rPr>
              <w:t xml:space="preserve"> 个及以上</w:t>
            </w:r>
          </w:p>
        </w:tc>
      </w:tr>
    </w:tbl>
    <w:p>
      <w:pPr>
        <w:autoSpaceDN w:val="0"/>
        <w:autoSpaceDE w:val="0"/>
        <w:widowControl/>
        <w:spacing w:line="185" w:lineRule="auto" w:before="208" w:after="0"/>
        <w:ind w:left="0" w:right="2140" w:firstLine="0"/>
        <w:jc w:val="right"/>
      </w:pPr>
      <w:r>
        <w:rPr>
          <w:rFonts w:ascii="SimSun" w:hAnsi="SimSun" w:eastAsia="SimSun"/>
          <w:b w:val="0"/>
          <w:i w:val="0"/>
          <w:color w:val="000000"/>
          <w:sz w:val="24"/>
        </w:rPr>
        <w:t>第二部分：评价指标重要程度的评分</w:t>
      </w:r>
    </w:p>
    <w:p>
      <w:pPr>
        <w:autoSpaceDN w:val="0"/>
        <w:autoSpaceDE w:val="0"/>
        <w:widowControl/>
        <w:spacing w:line="302" w:lineRule="auto" w:before="318" w:after="0"/>
        <w:ind w:left="1564" w:right="48" w:firstLine="480"/>
        <w:jc w:val="both"/>
      </w:pPr>
      <w:r>
        <w:rPr>
          <w:rFonts w:ascii="SimSun" w:hAnsi="SimSun" w:eastAsia="SimSun"/>
          <w:b w:val="0"/>
          <w:i w:val="0"/>
          <w:color w:val="000000"/>
          <w:sz w:val="24"/>
        </w:rPr>
        <w:t>将每个评价指标对地铁盾构施工安全保障能力的重要程度分为很不重要、不</w:t>
      </w:r>
      <w:r>
        <w:rPr>
          <w:rFonts w:ascii="SimSun" w:hAnsi="SimSun" w:eastAsia="SimSun"/>
          <w:b w:val="0"/>
          <w:i w:val="0"/>
          <w:color w:val="000000"/>
          <w:sz w:val="24"/>
        </w:rPr>
        <w:t>重要、一般重要、重要、非常重要</w:t>
      </w:r>
      <w:r>
        <w:rPr>
          <w:rFonts w:ascii="TimesNewRoman" w:hAnsi="TimesNewRoman" w:eastAsia="TimesNewRoman"/>
          <w:b w:val="0"/>
          <w:i w:val="0"/>
          <w:color w:val="000000"/>
          <w:sz w:val="24"/>
        </w:rPr>
        <w:t>5</w:t>
      </w:r>
      <w:r>
        <w:rPr>
          <w:rFonts w:ascii="SimSun" w:hAnsi="SimSun" w:eastAsia="SimSun"/>
          <w:b w:val="0"/>
          <w:i w:val="0"/>
          <w:color w:val="000000"/>
          <w:sz w:val="24"/>
        </w:rPr>
        <w:t xml:space="preserve"> 个等级，对应的评分值分别为</w:t>
      </w:r>
      <w:r>
        <w:rPr>
          <w:rFonts w:ascii="TimesNewRoman" w:hAnsi="TimesNewRoman" w:eastAsia="TimesNewRoman"/>
          <w:b w:val="0"/>
          <w:i w:val="0"/>
          <w:color w:val="000000"/>
          <w:sz w:val="24"/>
        </w:rPr>
        <w:t>1</w:t>
      </w:r>
      <w:r>
        <w:rPr>
          <w:rFonts w:ascii="SimSun" w:hAnsi="SimSun" w:eastAsia="SimSun"/>
          <w:b w:val="0"/>
          <w:i w:val="0"/>
          <w:color w:val="000000"/>
          <w:sz w:val="24"/>
        </w:rPr>
        <w:t xml:space="preserve"> 分、</w:t>
      </w:r>
      <w:r>
        <w:rPr>
          <w:rFonts w:ascii="TimesNewRoman" w:hAnsi="TimesNewRoman" w:eastAsia="TimesNewRoman"/>
          <w:b w:val="0"/>
          <w:i w:val="0"/>
          <w:color w:val="000000"/>
          <w:sz w:val="24"/>
        </w:rPr>
        <w:t>2</w:t>
      </w:r>
      <w:r>
        <w:rPr>
          <w:rFonts w:ascii="SimSun" w:hAnsi="SimSun" w:eastAsia="SimSun"/>
          <w:b w:val="0"/>
          <w:i w:val="0"/>
          <w:color w:val="000000"/>
          <w:sz w:val="24"/>
        </w:rPr>
        <w:t xml:space="preserve"> 分、</w:t>
      </w:r>
      <w:r>
        <w:rPr>
          <w:rFonts w:ascii="TimesNewRoman" w:hAnsi="TimesNewRoman" w:eastAsia="TimesNewRoman"/>
          <w:b w:val="0"/>
          <w:i w:val="0"/>
          <w:color w:val="000000"/>
          <w:sz w:val="24"/>
        </w:rPr>
        <w:t>3</w:t>
      </w:r>
      <w:r>
        <w:rPr>
          <w:rFonts w:ascii="SimSun" w:hAnsi="SimSun" w:eastAsia="SimSun"/>
          <w:b w:val="0"/>
          <w:i w:val="0"/>
          <w:color w:val="000000"/>
          <w:sz w:val="24"/>
        </w:rPr>
        <w:t>分、</w:t>
      </w:r>
      <w:r>
        <w:rPr>
          <w:rFonts w:ascii="TimesNewRoman" w:hAnsi="TimesNewRoman" w:eastAsia="TimesNewRoman"/>
          <w:b w:val="0"/>
          <w:i w:val="0"/>
          <w:color w:val="000000"/>
          <w:sz w:val="24"/>
        </w:rPr>
        <w:t>4</w:t>
      </w:r>
      <w:r>
        <w:rPr>
          <w:rFonts w:ascii="SimSun" w:hAnsi="SimSun" w:eastAsia="SimSun"/>
          <w:b w:val="0"/>
          <w:i w:val="0"/>
          <w:color w:val="000000"/>
          <w:sz w:val="24"/>
        </w:rPr>
        <w:t xml:space="preserve"> 分、</w:t>
      </w:r>
      <w:r>
        <w:rPr>
          <w:rFonts w:ascii="TimesNewRoman" w:hAnsi="TimesNewRoman" w:eastAsia="TimesNewRoman"/>
          <w:b w:val="0"/>
          <w:i w:val="0"/>
          <w:color w:val="000000"/>
          <w:sz w:val="24"/>
        </w:rPr>
        <w:t>5</w:t>
      </w:r>
      <w:r>
        <w:rPr>
          <w:rFonts w:ascii="SimSun" w:hAnsi="SimSun" w:eastAsia="SimSun"/>
          <w:b w:val="0"/>
          <w:i w:val="0"/>
          <w:color w:val="000000"/>
          <w:sz w:val="24"/>
        </w:rPr>
        <w:t xml:space="preserve"> 分，地铁盾构施工安全保障能力评价指标重要程度的评分量表如附表</w:t>
      </w:r>
      <w:r>
        <w:rPr>
          <w:rFonts w:ascii="TimesNewRoman" w:hAnsi="TimesNewRoman" w:eastAsia="TimesNewRoman"/>
          <w:b w:val="0"/>
          <w:i w:val="0"/>
          <w:color w:val="000000"/>
          <w:sz w:val="24"/>
        </w:rPr>
        <w:t>1-1</w:t>
      </w:r>
      <w:r>
        <w:rPr>
          <w:rFonts w:ascii="SimSun" w:hAnsi="SimSun" w:eastAsia="SimSun"/>
          <w:b w:val="0"/>
          <w:i w:val="0"/>
          <w:color w:val="000000"/>
          <w:sz w:val="24"/>
        </w:rPr>
        <w:t xml:space="preserve"> 所示，请您在附表</w:t>
      </w:r>
      <w:r>
        <w:rPr>
          <w:rFonts w:ascii="TimesNewRoman" w:hAnsi="TimesNewRoman" w:eastAsia="TimesNewRoman"/>
          <w:b w:val="0"/>
          <w:i w:val="0"/>
          <w:color w:val="000000"/>
          <w:sz w:val="24"/>
        </w:rPr>
        <w:t>1-1</w:t>
      </w:r>
      <w:r>
        <w:rPr>
          <w:rFonts w:ascii="SimSun" w:hAnsi="SimSun" w:eastAsia="SimSun"/>
          <w:b w:val="0"/>
          <w:i w:val="0"/>
          <w:color w:val="000000"/>
          <w:sz w:val="24"/>
        </w:rPr>
        <w:t xml:space="preserve"> 中进行作答。</w:t>
      </w:r>
    </w:p>
    <w:p>
      <w:pPr>
        <w:autoSpaceDN w:val="0"/>
        <w:autoSpaceDE w:val="0"/>
        <w:widowControl/>
        <w:spacing w:line="233" w:lineRule="auto" w:before="424" w:after="0"/>
        <w:ind w:left="0" w:right="4168" w:firstLine="0"/>
        <w:jc w:val="right"/>
      </w:pPr>
      <w:r>
        <w:rPr>
          <w:rFonts w:ascii="TimesNewRoman" w:hAnsi="TimesNewRoman" w:eastAsia="TimesNewRoman"/>
          <w:b w:val="0"/>
          <w:i w:val="0"/>
          <w:color w:val="000000"/>
          <w:sz w:val="18"/>
        </w:rPr>
        <w:t>107</w:t>
      </w:r>
    </w:p>
    <w:p>
      <w:pPr>
        <w:autoSpaceDN w:val="0"/>
        <w:tabs>
          <w:tab w:pos="1240" w:val="left"/>
        </w:tabs>
        <w:autoSpaceDE w:val="0"/>
        <w:widowControl/>
        <w:spacing w:line="240" w:lineRule="auto" w:before="424" w:after="0"/>
        <w:ind w:left="0" w:right="0" w:firstLine="0"/>
        <w:jc w:val="left"/>
      </w:pPr>
      <w:r>
        <w:drawing>
          <wp:inline xmlns:a="http://schemas.openxmlformats.org/drawingml/2006/main" xmlns:pic="http://schemas.openxmlformats.org/drawingml/2006/picture">
            <wp:extent cx="584200" cy="165100"/>
            <wp:docPr id="432" name="Picture 43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33" name="Picture 43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2" w:right="1366"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2904" w:firstLine="0"/>
        <w:jc w:val="right"/>
      </w:pPr>
      <w:r>
        <w:rPr>
          <w:rFonts w:ascii="SimSun" w:hAnsi="SimSun" w:eastAsia="SimSun"/>
          <w:b w:val="0"/>
          <w:i w:val="0"/>
          <w:color w:val="000000"/>
          <w:sz w:val="21"/>
        </w:rPr>
        <w:t>河南理工大学土木水利硕士专业学位论文</w:t>
      </w:r>
    </w:p>
    <w:p>
      <w:pPr>
        <w:autoSpaceDN w:val="0"/>
        <w:autoSpaceDE w:val="0"/>
        <w:widowControl/>
        <w:spacing w:line="204" w:lineRule="auto" w:before="490" w:after="40"/>
        <w:ind w:left="2290" w:right="0" w:firstLine="0"/>
        <w:jc w:val="left"/>
      </w:pPr>
      <w:r>
        <w:rPr>
          <w:rFonts w:ascii="SimSun" w:hAnsi="SimSun" w:eastAsia="SimSun"/>
          <w:b w:val="0"/>
          <w:i w:val="0"/>
          <w:color w:val="000000"/>
          <w:sz w:val="21"/>
        </w:rPr>
        <w:t>附表</w:t>
      </w:r>
      <w:r>
        <w:rPr>
          <w:rFonts w:ascii="TimesNewRoman,Bold" w:hAnsi="TimesNewRoman,Bold" w:eastAsia="TimesNewRoman,Bold"/>
          <w:b/>
          <w:i w:val="0"/>
          <w:color w:val="000000"/>
          <w:sz w:val="21"/>
        </w:rPr>
        <w:t xml:space="preserve">1-1 </w:t>
      </w:r>
      <w:r>
        <w:rPr>
          <w:rFonts w:ascii="SimSun" w:hAnsi="SimSun" w:eastAsia="SimSun"/>
          <w:b w:val="0"/>
          <w:i w:val="0"/>
          <w:color w:val="000000"/>
          <w:sz w:val="21"/>
        </w:rPr>
        <w:t>地铁盾构施工安全保障能力评价指标重要程度评分量表</w:t>
      </w:r>
    </w:p>
    <w:tbl>
      <w:tblPr>
        <w:tblW w:type="auto" w:w="0"/>
        <w:tblLayout w:type="fixed"/>
        <w:tblLook w:firstColumn="1" w:firstRow="1" w:lastColumn="0" w:lastRow="0" w:noHBand="0" w:noVBand="1" w:val="04A0"/>
        <w:tblInd w:w="1004.0" w:type="dxa"/>
      </w:tblPr>
      <w:tblGrid>
        <w:gridCol w:w="1435"/>
        <w:gridCol w:w="1435"/>
        <w:gridCol w:w="1435"/>
        <w:gridCol w:w="1435"/>
        <w:gridCol w:w="1435"/>
        <w:gridCol w:w="1435"/>
        <w:gridCol w:w="1435"/>
      </w:tblGrid>
      <w:tr>
        <w:trPr>
          <w:trHeight w:hRule="exact" w:val="652"/>
        </w:trPr>
        <w:tc>
          <w:tcPr>
            <w:tcW w:type="dxa" w:w="522"/>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57" w:lineRule="auto" w:before="102" w:after="0"/>
              <w:ind w:left="144" w:right="144" w:firstLine="0"/>
              <w:jc w:val="center"/>
            </w:pPr>
            <w:r>
              <w:rPr>
                <w:rFonts w:ascii="SimSun" w:hAnsi="SimSun" w:eastAsia="SimSun"/>
                <w:b w:val="0"/>
                <w:i w:val="0"/>
                <w:color w:val="000000"/>
                <w:sz w:val="18"/>
              </w:rPr>
              <w:t>序</w:t>
            </w:r>
            <w:r>
              <w:br/>
            </w:r>
            <w:r>
              <w:rPr>
                <w:rFonts w:ascii="SimSun" w:hAnsi="SimSun" w:eastAsia="SimSun"/>
                <w:b w:val="0"/>
                <w:i w:val="0"/>
                <w:color w:val="000000"/>
                <w:sz w:val="18"/>
              </w:rPr>
              <w:t>号</w:t>
            </w:r>
          </w:p>
        </w:tc>
        <w:tc>
          <w:tcPr>
            <w:tcW w:type="dxa" w:w="300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85" w:lineRule="auto" w:before="262" w:after="0"/>
              <w:ind w:left="0" w:right="0" w:firstLine="0"/>
              <w:jc w:val="center"/>
            </w:pPr>
            <w:r>
              <w:rPr>
                <w:rFonts w:ascii="SimSun" w:hAnsi="SimSun" w:eastAsia="SimSun"/>
                <w:b w:val="0"/>
                <w:i w:val="0"/>
                <w:color w:val="000000"/>
                <w:sz w:val="18"/>
              </w:rPr>
              <w:t>评价指标</w:t>
            </w:r>
          </w:p>
        </w:tc>
        <w:tc>
          <w:tcPr>
            <w:tcW w:type="dxa" w:w="97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64" w:lineRule="auto" w:before="102" w:after="0"/>
              <w:ind w:left="0" w:right="0" w:firstLine="0"/>
              <w:jc w:val="center"/>
            </w:pPr>
            <w:r>
              <w:rPr>
                <w:rFonts w:ascii="SimSun" w:hAnsi="SimSun" w:eastAsia="SimSun"/>
                <w:b w:val="0"/>
                <w:i w:val="0"/>
                <w:color w:val="000000"/>
                <w:sz w:val="18"/>
              </w:rPr>
              <w:t>很不重要</w:t>
            </w:r>
            <w:r>
              <w:rPr>
                <w:rFonts w:ascii="TimesNewRoman" w:hAnsi="TimesNewRoman" w:eastAsia="TimesNewRoman"/>
                <w:b w:val="0"/>
                <w:i w:val="0"/>
                <w:color w:val="000000"/>
                <w:sz w:val="18"/>
              </w:rPr>
              <w:t>1</w:t>
            </w:r>
            <w:r>
              <w:rPr>
                <w:rFonts w:ascii="SimSun" w:hAnsi="SimSun" w:eastAsia="SimSun"/>
                <w:b w:val="0"/>
                <w:i w:val="0"/>
                <w:color w:val="000000"/>
                <w:sz w:val="18"/>
              </w:rPr>
              <w:t xml:space="preserve"> 分</w:t>
            </w:r>
          </w:p>
        </w:tc>
        <w:tc>
          <w:tcPr>
            <w:tcW w:type="dxa" w:w="97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64" w:lineRule="auto" w:before="102" w:after="0"/>
              <w:ind w:left="144" w:right="144" w:firstLine="0"/>
              <w:jc w:val="center"/>
            </w:pPr>
            <w:r>
              <w:rPr>
                <w:rFonts w:ascii="SimSun" w:hAnsi="SimSun" w:eastAsia="SimSun"/>
                <w:b w:val="0"/>
                <w:i w:val="0"/>
                <w:color w:val="000000"/>
                <w:sz w:val="18"/>
              </w:rPr>
              <w:t>不重要</w:t>
            </w:r>
            <w:r>
              <w:rPr>
                <w:rFonts w:ascii="TimesNewRoman" w:hAnsi="TimesNewRoman" w:eastAsia="TimesNewRoman"/>
                <w:b w:val="0"/>
                <w:i w:val="0"/>
                <w:color w:val="000000"/>
                <w:sz w:val="18"/>
              </w:rPr>
              <w:t>2</w:t>
            </w:r>
            <w:r>
              <w:rPr>
                <w:rFonts w:ascii="SimSun" w:hAnsi="SimSun" w:eastAsia="SimSun"/>
                <w:b w:val="0"/>
                <w:i w:val="0"/>
                <w:color w:val="000000"/>
                <w:sz w:val="18"/>
              </w:rPr>
              <w:t xml:space="preserve"> 分</w:t>
            </w:r>
          </w:p>
        </w:tc>
        <w:tc>
          <w:tcPr>
            <w:tcW w:type="dxa" w:w="98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64" w:lineRule="auto" w:before="102" w:after="0"/>
              <w:ind w:left="0" w:right="0" w:firstLine="0"/>
              <w:jc w:val="center"/>
            </w:pPr>
            <w:r>
              <w:rPr>
                <w:rFonts w:ascii="SimSun" w:hAnsi="SimSun" w:eastAsia="SimSun"/>
                <w:b w:val="0"/>
                <w:i w:val="0"/>
                <w:color w:val="000000"/>
                <w:sz w:val="18"/>
              </w:rPr>
              <w:t>一般重要</w:t>
            </w:r>
            <w:r>
              <w:rPr>
                <w:rFonts w:ascii="TimesNewRoman" w:hAnsi="TimesNewRoman" w:eastAsia="TimesNewRoman"/>
                <w:b w:val="0"/>
                <w:i w:val="0"/>
                <w:color w:val="000000"/>
                <w:sz w:val="18"/>
              </w:rPr>
              <w:t>3</w:t>
            </w:r>
            <w:r>
              <w:rPr>
                <w:rFonts w:ascii="SimSun" w:hAnsi="SimSun" w:eastAsia="SimSun"/>
                <w:b w:val="0"/>
                <w:i w:val="0"/>
                <w:color w:val="000000"/>
                <w:sz w:val="18"/>
              </w:rPr>
              <w:t xml:space="preserve"> 分</w:t>
            </w:r>
          </w:p>
        </w:tc>
        <w:tc>
          <w:tcPr>
            <w:tcW w:type="dxa" w:w="980"/>
            <w:tcBorders>
              <w:start w:sz="4.0" w:val="single" w:color="#000000"/>
              <w:top w:sz="4.0" w:val="single" w:color="#000000"/>
              <w:end w:sz="3.200000000000273" w:val="single" w:color="#000000"/>
              <w:bottom w:sz="3.2000000000000455" w:val="single" w:color="#000000"/>
            </w:tcBorders>
            <w:tcMar>
              <w:start w:w="0" w:type="dxa"/>
              <w:end w:w="0" w:type="dxa"/>
            </w:tcMar>
          </w:tcPr>
          <w:p>
            <w:pPr>
              <w:autoSpaceDN w:val="0"/>
              <w:autoSpaceDE w:val="0"/>
              <w:widowControl/>
              <w:spacing w:line="264" w:lineRule="auto" w:before="102" w:after="0"/>
              <w:ind w:left="288" w:right="288" w:firstLine="0"/>
              <w:jc w:val="center"/>
            </w:pPr>
            <w:r>
              <w:rPr>
                <w:rFonts w:ascii="SimSun" w:hAnsi="SimSun" w:eastAsia="SimSun"/>
                <w:b w:val="0"/>
                <w:i w:val="0"/>
                <w:color w:val="000000"/>
                <w:sz w:val="18"/>
              </w:rPr>
              <w:t>重要</w:t>
            </w:r>
            <w:r>
              <w:br/>
            </w:r>
            <w:r>
              <w:rPr>
                <w:rFonts w:ascii="TimesNewRoman" w:hAnsi="TimesNewRoman" w:eastAsia="TimesNewRoman"/>
                <w:b w:val="0"/>
                <w:i w:val="0"/>
                <w:color w:val="000000"/>
                <w:sz w:val="18"/>
              </w:rPr>
              <w:t>4</w:t>
            </w:r>
            <w:r>
              <w:rPr>
                <w:rFonts w:ascii="SimSun" w:hAnsi="SimSun" w:eastAsia="SimSun"/>
                <w:b w:val="0"/>
                <w:i w:val="0"/>
                <w:color w:val="000000"/>
                <w:sz w:val="18"/>
              </w:rPr>
              <w:t xml:space="preserve"> 分</w:t>
            </w:r>
          </w:p>
        </w:tc>
        <w:tc>
          <w:tcPr>
            <w:tcW w:type="dxa" w:w="1056"/>
            <w:tcBorders>
              <w:start w:sz="3.200000000000273"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64" w:lineRule="auto" w:before="102" w:after="0"/>
              <w:ind w:left="144" w:right="144" w:firstLine="0"/>
              <w:jc w:val="center"/>
            </w:pPr>
            <w:r>
              <w:rPr>
                <w:rFonts w:ascii="SimSun" w:hAnsi="SimSun" w:eastAsia="SimSun"/>
                <w:b w:val="0"/>
                <w:i w:val="0"/>
                <w:color w:val="000000"/>
                <w:sz w:val="18"/>
              </w:rPr>
              <w:t>非常重要</w:t>
            </w:r>
            <w:r>
              <w:rPr>
                <w:rFonts w:ascii="TimesNewRoman" w:hAnsi="TimesNewRoman" w:eastAsia="TimesNewRoman"/>
                <w:b w:val="0"/>
                <w:i w:val="0"/>
                <w:color w:val="000000"/>
                <w:sz w:val="18"/>
              </w:rPr>
              <w:t>5</w:t>
            </w:r>
            <w:r>
              <w:rPr>
                <w:rFonts w:ascii="SimSun" w:hAnsi="SimSun" w:eastAsia="SimSun"/>
                <w:b w:val="0"/>
                <w:i w:val="0"/>
                <w:color w:val="000000"/>
                <w:sz w:val="18"/>
              </w:rPr>
              <w:t xml:space="preserve"> 分</w:t>
            </w:r>
          </w:p>
        </w:tc>
      </w:tr>
      <w:tr>
        <w:trPr>
          <w:trHeight w:hRule="exact" w:val="330"/>
        </w:trPr>
        <w:tc>
          <w:tcPr>
            <w:tcW w:type="dxa" w:w="522"/>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96" w:after="0"/>
              <w:ind w:left="0" w:right="0" w:firstLine="0"/>
              <w:jc w:val="center"/>
            </w:pPr>
            <w:r>
              <w:rPr>
                <w:rFonts w:ascii="TimesNewRoman" w:hAnsi="TimesNewRoman" w:eastAsia="TimesNewRoman"/>
                <w:b w:val="0"/>
                <w:i w:val="0"/>
                <w:color w:val="000000"/>
                <w:sz w:val="18"/>
              </w:rPr>
              <w:t xml:space="preserve">1 </w:t>
            </w:r>
          </w:p>
        </w:tc>
        <w:tc>
          <w:tcPr>
            <w:tcW w:type="dxa" w:w="300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185" w:lineRule="auto" w:before="102" w:after="0"/>
              <w:ind w:left="104" w:right="0" w:firstLine="0"/>
              <w:jc w:val="left"/>
            </w:pPr>
            <w:r>
              <w:rPr>
                <w:rFonts w:ascii="SimSun" w:hAnsi="SimSun" w:eastAsia="SimSun"/>
                <w:b w:val="0"/>
                <w:i w:val="0"/>
                <w:color w:val="000000"/>
                <w:sz w:val="18"/>
              </w:rPr>
              <w:t>人员安全防范意识</w:t>
            </w:r>
          </w:p>
        </w:tc>
        <w:tc>
          <w:tcPr>
            <w:tcW w:type="dxa" w:w="978"/>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978"/>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980"/>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980"/>
            <w:tcBorders>
              <w:start w:sz="4.0" w:val="single" w:color="#000000"/>
              <w:top w:sz="3.2000000000000455" w:val="single" w:color="#000000"/>
              <w:end w:sz="3.200000000000273" w:val="single" w:color="#000000"/>
              <w:bottom w:sz="3.2000000000000455" w:val="single" w:color="#000000"/>
            </w:tcBorders>
            <w:tcMar>
              <w:start w:w="0" w:type="dxa"/>
              <w:end w:w="0" w:type="dxa"/>
            </w:tcMar>
          </w:tcPr>
          <w:p/>
        </w:tc>
        <w:tc>
          <w:tcPr>
            <w:tcW w:type="dxa" w:w="1056"/>
            <w:tcBorders>
              <w:start w:sz="3.200000000000273" w:val="single" w:color="#000000"/>
              <w:top w:sz="3.2000000000000455" w:val="single" w:color="#000000"/>
              <w:end w:sz="4.0" w:val="single" w:color="#000000"/>
              <w:bottom w:sz="3.2000000000000455" w:val="single" w:color="#000000"/>
            </w:tcBorders>
            <w:tcMar>
              <w:start w:w="0" w:type="dxa"/>
              <w:end w:w="0" w:type="dxa"/>
            </w:tcMar>
          </w:tcPr>
          <w:p/>
        </w:tc>
      </w:tr>
      <w:tr>
        <w:trPr>
          <w:trHeight w:hRule="exact" w:val="330"/>
        </w:trPr>
        <w:tc>
          <w:tcPr>
            <w:tcW w:type="dxa" w:w="522"/>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96" w:after="0"/>
              <w:ind w:left="0" w:right="0" w:firstLine="0"/>
              <w:jc w:val="center"/>
            </w:pPr>
            <w:r>
              <w:rPr>
                <w:rFonts w:ascii="TimesNewRoman" w:hAnsi="TimesNewRoman" w:eastAsia="TimesNewRoman"/>
                <w:b w:val="0"/>
                <w:i w:val="0"/>
                <w:color w:val="000000"/>
                <w:sz w:val="18"/>
              </w:rPr>
              <w:t xml:space="preserve">2 </w:t>
            </w:r>
          </w:p>
        </w:tc>
        <w:tc>
          <w:tcPr>
            <w:tcW w:type="dxa" w:w="300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185" w:lineRule="auto" w:before="102" w:after="0"/>
              <w:ind w:left="104" w:right="0" w:firstLine="0"/>
              <w:jc w:val="left"/>
            </w:pPr>
            <w:r>
              <w:rPr>
                <w:rFonts w:ascii="SimSun" w:hAnsi="SimSun" w:eastAsia="SimSun"/>
                <w:b w:val="0"/>
                <w:i w:val="0"/>
                <w:color w:val="000000"/>
                <w:sz w:val="18"/>
              </w:rPr>
              <w:t>作业人员资质能力</w:t>
            </w:r>
          </w:p>
        </w:tc>
        <w:tc>
          <w:tcPr>
            <w:tcW w:type="dxa" w:w="978"/>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978"/>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980"/>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980"/>
            <w:tcBorders>
              <w:start w:sz="4.0" w:val="single" w:color="#000000"/>
              <w:top w:sz="3.2000000000000455" w:val="single" w:color="#000000"/>
              <w:end w:sz="3.200000000000273" w:val="single" w:color="#000000"/>
              <w:bottom w:sz="3.2000000000000455" w:val="single" w:color="#000000"/>
            </w:tcBorders>
            <w:tcMar>
              <w:start w:w="0" w:type="dxa"/>
              <w:end w:w="0" w:type="dxa"/>
            </w:tcMar>
          </w:tcPr>
          <w:p/>
        </w:tc>
        <w:tc>
          <w:tcPr>
            <w:tcW w:type="dxa" w:w="1056"/>
            <w:tcBorders>
              <w:start w:sz="3.200000000000273" w:val="single" w:color="#000000"/>
              <w:top w:sz="3.2000000000000455" w:val="single" w:color="#000000"/>
              <w:end w:sz="4.0" w:val="single" w:color="#000000"/>
              <w:bottom w:sz="3.2000000000000455" w:val="single" w:color="#000000"/>
            </w:tcBorders>
            <w:tcMar>
              <w:start w:w="0" w:type="dxa"/>
              <w:end w:w="0" w:type="dxa"/>
            </w:tcMar>
          </w:tcPr>
          <w:p/>
        </w:tc>
      </w:tr>
      <w:tr>
        <w:trPr>
          <w:trHeight w:hRule="exact" w:val="330"/>
        </w:trPr>
        <w:tc>
          <w:tcPr>
            <w:tcW w:type="dxa" w:w="522"/>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96" w:after="0"/>
              <w:ind w:left="0" w:right="0" w:firstLine="0"/>
              <w:jc w:val="center"/>
            </w:pPr>
            <w:r>
              <w:rPr>
                <w:rFonts w:ascii="TimesNewRoman" w:hAnsi="TimesNewRoman" w:eastAsia="TimesNewRoman"/>
                <w:b w:val="0"/>
                <w:i w:val="0"/>
                <w:color w:val="000000"/>
                <w:sz w:val="18"/>
              </w:rPr>
              <w:t xml:space="preserve">3 </w:t>
            </w:r>
          </w:p>
        </w:tc>
        <w:tc>
          <w:tcPr>
            <w:tcW w:type="dxa" w:w="300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185" w:lineRule="auto" w:before="102" w:after="0"/>
              <w:ind w:left="104" w:right="0" w:firstLine="0"/>
              <w:jc w:val="left"/>
            </w:pPr>
            <w:r>
              <w:rPr>
                <w:rFonts w:ascii="SimSun" w:hAnsi="SimSun" w:eastAsia="SimSun"/>
                <w:b w:val="0"/>
                <w:i w:val="0"/>
                <w:color w:val="000000"/>
                <w:sz w:val="18"/>
              </w:rPr>
              <w:t>人员作业安全防护措施</w:t>
            </w:r>
          </w:p>
        </w:tc>
        <w:tc>
          <w:tcPr>
            <w:tcW w:type="dxa" w:w="978"/>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978"/>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980"/>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980"/>
            <w:tcBorders>
              <w:start w:sz="4.0" w:val="single" w:color="#000000"/>
              <w:top w:sz="3.2000000000000455" w:val="single" w:color="#000000"/>
              <w:end w:sz="3.200000000000273" w:val="single" w:color="#000000"/>
              <w:bottom w:sz="3.2000000000000455" w:val="single" w:color="#000000"/>
            </w:tcBorders>
            <w:tcMar>
              <w:start w:w="0" w:type="dxa"/>
              <w:end w:w="0" w:type="dxa"/>
            </w:tcMar>
          </w:tcPr>
          <w:p/>
        </w:tc>
        <w:tc>
          <w:tcPr>
            <w:tcW w:type="dxa" w:w="1056"/>
            <w:tcBorders>
              <w:start w:sz="3.200000000000273" w:val="single" w:color="#000000"/>
              <w:top w:sz="3.2000000000000455" w:val="single" w:color="#000000"/>
              <w:end w:sz="4.0" w:val="single" w:color="#000000"/>
              <w:bottom w:sz="3.2000000000000455" w:val="single" w:color="#000000"/>
            </w:tcBorders>
            <w:tcMar>
              <w:start w:w="0" w:type="dxa"/>
              <w:end w:w="0" w:type="dxa"/>
            </w:tcMar>
          </w:tcPr>
          <w:p/>
        </w:tc>
      </w:tr>
      <w:tr>
        <w:trPr>
          <w:trHeight w:hRule="exact" w:val="330"/>
        </w:trPr>
        <w:tc>
          <w:tcPr>
            <w:tcW w:type="dxa" w:w="522"/>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96" w:after="0"/>
              <w:ind w:left="0" w:right="0" w:firstLine="0"/>
              <w:jc w:val="center"/>
            </w:pPr>
            <w:r>
              <w:rPr>
                <w:rFonts w:ascii="TimesNewRoman" w:hAnsi="TimesNewRoman" w:eastAsia="TimesNewRoman"/>
                <w:b w:val="0"/>
                <w:i w:val="0"/>
                <w:color w:val="000000"/>
                <w:sz w:val="18"/>
              </w:rPr>
              <w:t xml:space="preserve">4 </w:t>
            </w:r>
          </w:p>
        </w:tc>
        <w:tc>
          <w:tcPr>
            <w:tcW w:type="dxa" w:w="300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185" w:lineRule="auto" w:before="102" w:after="0"/>
              <w:ind w:left="104" w:right="0" w:firstLine="0"/>
              <w:jc w:val="left"/>
            </w:pPr>
            <w:r>
              <w:rPr>
                <w:rFonts w:ascii="SimSun" w:hAnsi="SimSun" w:eastAsia="SimSun"/>
                <w:b w:val="0"/>
                <w:i w:val="0"/>
                <w:color w:val="000000"/>
                <w:sz w:val="18"/>
              </w:rPr>
              <w:t>人员盾构作业水平</w:t>
            </w:r>
          </w:p>
        </w:tc>
        <w:tc>
          <w:tcPr>
            <w:tcW w:type="dxa" w:w="978"/>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978"/>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980"/>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980"/>
            <w:tcBorders>
              <w:start w:sz="4.0" w:val="single" w:color="#000000"/>
              <w:top w:sz="3.2000000000000455" w:val="single" w:color="#000000"/>
              <w:end w:sz="3.200000000000273" w:val="single" w:color="#000000"/>
              <w:bottom w:sz="3.2000000000000455" w:val="single" w:color="#000000"/>
            </w:tcBorders>
            <w:tcMar>
              <w:start w:w="0" w:type="dxa"/>
              <w:end w:w="0" w:type="dxa"/>
            </w:tcMar>
          </w:tcPr>
          <w:p/>
        </w:tc>
        <w:tc>
          <w:tcPr>
            <w:tcW w:type="dxa" w:w="1056"/>
            <w:tcBorders>
              <w:start w:sz="3.200000000000273" w:val="single" w:color="#000000"/>
              <w:top w:sz="3.2000000000000455" w:val="single" w:color="#000000"/>
              <w:end w:sz="4.0" w:val="single" w:color="#000000"/>
              <w:bottom w:sz="3.2000000000000455" w:val="single" w:color="#000000"/>
            </w:tcBorders>
            <w:tcMar>
              <w:start w:w="0" w:type="dxa"/>
              <w:end w:w="0" w:type="dxa"/>
            </w:tcMar>
          </w:tcPr>
          <w:p/>
        </w:tc>
      </w:tr>
      <w:tr>
        <w:trPr>
          <w:trHeight w:hRule="exact" w:val="330"/>
        </w:trPr>
        <w:tc>
          <w:tcPr>
            <w:tcW w:type="dxa" w:w="522"/>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96" w:after="0"/>
              <w:ind w:left="0" w:right="0" w:firstLine="0"/>
              <w:jc w:val="center"/>
            </w:pPr>
            <w:r>
              <w:rPr>
                <w:rFonts w:ascii="TimesNewRoman" w:hAnsi="TimesNewRoman" w:eastAsia="TimesNewRoman"/>
                <w:b w:val="0"/>
                <w:i w:val="0"/>
                <w:color w:val="000000"/>
                <w:sz w:val="18"/>
              </w:rPr>
              <w:t xml:space="preserve">5 </w:t>
            </w:r>
          </w:p>
        </w:tc>
        <w:tc>
          <w:tcPr>
            <w:tcW w:type="dxa" w:w="300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185" w:lineRule="auto" w:before="102" w:after="0"/>
              <w:ind w:left="104" w:right="0" w:firstLine="0"/>
              <w:jc w:val="left"/>
            </w:pPr>
            <w:r>
              <w:rPr>
                <w:rFonts w:ascii="SimSun" w:hAnsi="SimSun" w:eastAsia="SimSun"/>
                <w:b w:val="0"/>
                <w:i w:val="0"/>
                <w:color w:val="000000"/>
                <w:sz w:val="18"/>
              </w:rPr>
              <w:t>人员险情应急处置能力</w:t>
            </w:r>
          </w:p>
        </w:tc>
        <w:tc>
          <w:tcPr>
            <w:tcW w:type="dxa" w:w="978"/>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978"/>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980"/>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980"/>
            <w:tcBorders>
              <w:start w:sz="4.0" w:val="single" w:color="#000000"/>
              <w:top w:sz="3.2000000000000455" w:val="single" w:color="#000000"/>
              <w:end w:sz="3.200000000000273" w:val="single" w:color="#000000"/>
              <w:bottom w:sz="3.2000000000000455" w:val="single" w:color="#000000"/>
            </w:tcBorders>
            <w:tcMar>
              <w:start w:w="0" w:type="dxa"/>
              <w:end w:w="0" w:type="dxa"/>
            </w:tcMar>
          </w:tcPr>
          <w:p/>
        </w:tc>
        <w:tc>
          <w:tcPr>
            <w:tcW w:type="dxa" w:w="1056"/>
            <w:tcBorders>
              <w:start w:sz="3.200000000000273" w:val="single" w:color="#000000"/>
              <w:top w:sz="3.2000000000000455" w:val="single" w:color="#000000"/>
              <w:end w:sz="4.0" w:val="single" w:color="#000000"/>
              <w:bottom w:sz="3.2000000000000455" w:val="single" w:color="#000000"/>
            </w:tcBorders>
            <w:tcMar>
              <w:start w:w="0" w:type="dxa"/>
              <w:end w:w="0" w:type="dxa"/>
            </w:tcMar>
          </w:tcPr>
          <w:p/>
        </w:tc>
      </w:tr>
      <w:tr>
        <w:trPr>
          <w:trHeight w:hRule="exact" w:val="330"/>
        </w:trPr>
        <w:tc>
          <w:tcPr>
            <w:tcW w:type="dxa" w:w="522"/>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96" w:after="0"/>
              <w:ind w:left="0" w:right="0" w:firstLine="0"/>
              <w:jc w:val="center"/>
            </w:pPr>
            <w:r>
              <w:rPr>
                <w:rFonts w:ascii="TimesNewRoman" w:hAnsi="TimesNewRoman" w:eastAsia="TimesNewRoman"/>
                <w:b w:val="0"/>
                <w:i w:val="0"/>
                <w:color w:val="000000"/>
                <w:sz w:val="18"/>
              </w:rPr>
              <w:t xml:space="preserve">6 </w:t>
            </w:r>
          </w:p>
        </w:tc>
        <w:tc>
          <w:tcPr>
            <w:tcW w:type="dxa" w:w="300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185" w:lineRule="auto" w:before="102" w:after="0"/>
              <w:ind w:left="104" w:right="0" w:firstLine="0"/>
              <w:jc w:val="left"/>
            </w:pPr>
            <w:r>
              <w:rPr>
                <w:rFonts w:ascii="SimSun" w:hAnsi="SimSun" w:eastAsia="SimSun"/>
                <w:b w:val="0"/>
                <w:i w:val="0"/>
                <w:color w:val="000000"/>
                <w:sz w:val="18"/>
              </w:rPr>
              <w:t>不安全行为监控与制止</w:t>
            </w:r>
          </w:p>
        </w:tc>
        <w:tc>
          <w:tcPr>
            <w:tcW w:type="dxa" w:w="978"/>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978"/>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980"/>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980"/>
            <w:tcBorders>
              <w:start w:sz="4.0" w:val="single" w:color="#000000"/>
              <w:top w:sz="3.2000000000000455" w:val="single" w:color="#000000"/>
              <w:end w:sz="3.200000000000273" w:val="single" w:color="#000000"/>
              <w:bottom w:sz="3.2000000000000455" w:val="single" w:color="#000000"/>
            </w:tcBorders>
            <w:tcMar>
              <w:start w:w="0" w:type="dxa"/>
              <w:end w:w="0" w:type="dxa"/>
            </w:tcMar>
          </w:tcPr>
          <w:p/>
        </w:tc>
        <w:tc>
          <w:tcPr>
            <w:tcW w:type="dxa" w:w="1056"/>
            <w:tcBorders>
              <w:start w:sz="3.200000000000273" w:val="single" w:color="#000000"/>
              <w:top w:sz="3.2000000000000455" w:val="single" w:color="#000000"/>
              <w:end w:sz="4.0" w:val="single" w:color="#000000"/>
              <w:bottom w:sz="3.2000000000000455" w:val="single" w:color="#000000"/>
            </w:tcBorders>
            <w:tcMar>
              <w:start w:w="0" w:type="dxa"/>
              <w:end w:w="0" w:type="dxa"/>
            </w:tcMar>
          </w:tcPr>
          <w:p/>
        </w:tc>
      </w:tr>
      <w:tr>
        <w:trPr>
          <w:trHeight w:hRule="exact" w:val="330"/>
        </w:trPr>
        <w:tc>
          <w:tcPr>
            <w:tcW w:type="dxa" w:w="522"/>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96" w:after="0"/>
              <w:ind w:left="0" w:right="0" w:firstLine="0"/>
              <w:jc w:val="center"/>
            </w:pPr>
            <w:r>
              <w:rPr>
                <w:rFonts w:ascii="TimesNewRoman" w:hAnsi="TimesNewRoman" w:eastAsia="TimesNewRoman"/>
                <w:b w:val="0"/>
                <w:i w:val="0"/>
                <w:color w:val="000000"/>
                <w:sz w:val="18"/>
              </w:rPr>
              <w:t xml:space="preserve">7 </w:t>
            </w:r>
          </w:p>
        </w:tc>
        <w:tc>
          <w:tcPr>
            <w:tcW w:type="dxa" w:w="300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185" w:lineRule="auto" w:before="102" w:after="0"/>
              <w:ind w:left="104" w:right="0" w:firstLine="0"/>
              <w:jc w:val="left"/>
            </w:pPr>
            <w:r>
              <w:rPr>
                <w:rFonts w:ascii="SimSun" w:hAnsi="SimSun" w:eastAsia="SimSun"/>
                <w:b w:val="0"/>
                <w:i w:val="0"/>
                <w:color w:val="000000"/>
                <w:sz w:val="18"/>
              </w:rPr>
              <w:t>盾构机选型合适程度</w:t>
            </w:r>
          </w:p>
        </w:tc>
        <w:tc>
          <w:tcPr>
            <w:tcW w:type="dxa" w:w="978"/>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978"/>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980"/>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980"/>
            <w:tcBorders>
              <w:start w:sz="4.0" w:val="single" w:color="#000000"/>
              <w:top w:sz="3.2000000000000455" w:val="single" w:color="#000000"/>
              <w:end w:sz="3.200000000000273" w:val="single" w:color="#000000"/>
              <w:bottom w:sz="3.2000000000000455" w:val="single" w:color="#000000"/>
            </w:tcBorders>
            <w:tcMar>
              <w:start w:w="0" w:type="dxa"/>
              <w:end w:w="0" w:type="dxa"/>
            </w:tcMar>
          </w:tcPr>
          <w:p/>
        </w:tc>
        <w:tc>
          <w:tcPr>
            <w:tcW w:type="dxa" w:w="1056"/>
            <w:tcBorders>
              <w:start w:sz="3.200000000000273" w:val="single" w:color="#000000"/>
              <w:top w:sz="3.2000000000000455" w:val="single" w:color="#000000"/>
              <w:end w:sz="4.0" w:val="single" w:color="#000000"/>
              <w:bottom w:sz="3.2000000000000455" w:val="single" w:color="#000000"/>
            </w:tcBorders>
            <w:tcMar>
              <w:start w:w="0" w:type="dxa"/>
              <w:end w:w="0" w:type="dxa"/>
            </w:tcMar>
          </w:tcPr>
          <w:p/>
        </w:tc>
      </w:tr>
      <w:tr>
        <w:trPr>
          <w:trHeight w:hRule="exact" w:val="330"/>
        </w:trPr>
        <w:tc>
          <w:tcPr>
            <w:tcW w:type="dxa" w:w="522"/>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96" w:after="0"/>
              <w:ind w:left="0" w:right="0" w:firstLine="0"/>
              <w:jc w:val="center"/>
            </w:pPr>
            <w:r>
              <w:rPr>
                <w:rFonts w:ascii="TimesNewRoman" w:hAnsi="TimesNewRoman" w:eastAsia="TimesNewRoman"/>
                <w:b w:val="0"/>
                <w:i w:val="0"/>
                <w:color w:val="000000"/>
                <w:sz w:val="18"/>
              </w:rPr>
              <w:t xml:space="preserve">8 </w:t>
            </w:r>
          </w:p>
        </w:tc>
        <w:tc>
          <w:tcPr>
            <w:tcW w:type="dxa" w:w="3000"/>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102" w:after="0"/>
              <w:ind w:left="104" w:right="0" w:firstLine="0"/>
              <w:jc w:val="left"/>
            </w:pPr>
            <w:r>
              <w:rPr>
                <w:rFonts w:ascii="SimSun" w:hAnsi="SimSun" w:eastAsia="SimSun"/>
                <w:b w:val="0"/>
                <w:i w:val="0"/>
                <w:color w:val="000000"/>
                <w:sz w:val="18"/>
              </w:rPr>
              <w:t>盾构设备检查维修保养水平</w:t>
            </w:r>
          </w:p>
        </w:tc>
        <w:tc>
          <w:tcPr>
            <w:tcW w:type="dxa" w:w="978"/>
            <w:tcBorders>
              <w:start w:sz="4.0" w:val="single" w:color="#000000"/>
              <w:top w:sz="3.2000000000000455" w:val="single" w:color="#000000"/>
              <w:end w:sz="4.0" w:val="single" w:color="#000000"/>
              <w:bottom w:sz="3.199999999999818" w:val="single" w:color="#000000"/>
            </w:tcBorders>
            <w:tcMar>
              <w:start w:w="0" w:type="dxa"/>
              <w:end w:w="0" w:type="dxa"/>
            </w:tcMar>
          </w:tcPr>
          <w:p/>
        </w:tc>
        <w:tc>
          <w:tcPr>
            <w:tcW w:type="dxa" w:w="978"/>
            <w:tcBorders>
              <w:start w:sz="4.0" w:val="single" w:color="#000000"/>
              <w:top w:sz="3.2000000000000455" w:val="single" w:color="#000000"/>
              <w:end w:sz="4.0" w:val="single" w:color="#000000"/>
              <w:bottom w:sz="3.199999999999818" w:val="single" w:color="#000000"/>
            </w:tcBorders>
            <w:tcMar>
              <w:start w:w="0" w:type="dxa"/>
              <w:end w:w="0" w:type="dxa"/>
            </w:tcMar>
          </w:tcPr>
          <w:p/>
        </w:tc>
        <w:tc>
          <w:tcPr>
            <w:tcW w:type="dxa" w:w="980"/>
            <w:tcBorders>
              <w:start w:sz="4.0" w:val="single" w:color="#000000"/>
              <w:top w:sz="3.2000000000000455" w:val="single" w:color="#000000"/>
              <w:end w:sz="4.0" w:val="single" w:color="#000000"/>
              <w:bottom w:sz="3.199999999999818" w:val="single" w:color="#000000"/>
            </w:tcBorders>
            <w:tcMar>
              <w:start w:w="0" w:type="dxa"/>
              <w:end w:w="0" w:type="dxa"/>
            </w:tcMar>
          </w:tcPr>
          <w:p/>
        </w:tc>
        <w:tc>
          <w:tcPr>
            <w:tcW w:type="dxa" w:w="980"/>
            <w:tcBorders>
              <w:start w:sz="4.0" w:val="single" w:color="#000000"/>
              <w:top w:sz="3.2000000000000455" w:val="single" w:color="#000000"/>
              <w:end w:sz="3.200000000000273" w:val="single" w:color="#000000"/>
              <w:bottom w:sz="3.199999999999818" w:val="single" w:color="#000000"/>
            </w:tcBorders>
            <w:tcMar>
              <w:start w:w="0" w:type="dxa"/>
              <w:end w:w="0" w:type="dxa"/>
            </w:tcMar>
          </w:tcPr>
          <w:p/>
        </w:tc>
        <w:tc>
          <w:tcPr>
            <w:tcW w:type="dxa" w:w="1056"/>
            <w:tcBorders>
              <w:start w:sz="3.200000000000273" w:val="single" w:color="#000000"/>
              <w:top w:sz="3.2000000000000455" w:val="single" w:color="#000000"/>
              <w:end w:sz="4.0" w:val="single" w:color="#000000"/>
              <w:bottom w:sz="3.199999999999818" w:val="single" w:color="#000000"/>
            </w:tcBorders>
            <w:tcMar>
              <w:start w:w="0" w:type="dxa"/>
              <w:end w:w="0" w:type="dxa"/>
            </w:tcMar>
          </w:tcPr>
          <w:p/>
        </w:tc>
      </w:tr>
      <w:tr>
        <w:trPr>
          <w:trHeight w:hRule="exact" w:val="330"/>
        </w:trPr>
        <w:tc>
          <w:tcPr>
            <w:tcW w:type="dxa" w:w="522"/>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96" w:after="0"/>
              <w:ind w:left="0" w:right="0" w:firstLine="0"/>
              <w:jc w:val="center"/>
            </w:pPr>
            <w:r>
              <w:rPr>
                <w:rFonts w:ascii="TimesNewRoman" w:hAnsi="TimesNewRoman" w:eastAsia="TimesNewRoman"/>
                <w:b w:val="0"/>
                <w:i w:val="0"/>
                <w:color w:val="000000"/>
                <w:sz w:val="18"/>
              </w:rPr>
              <w:t xml:space="preserve">9 </w:t>
            </w:r>
          </w:p>
        </w:tc>
        <w:tc>
          <w:tcPr>
            <w:tcW w:type="dxa" w:w="300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102" w:after="0"/>
              <w:ind w:left="104" w:right="0" w:firstLine="0"/>
              <w:jc w:val="left"/>
            </w:pPr>
            <w:r>
              <w:rPr>
                <w:rFonts w:ascii="SimSun" w:hAnsi="SimSun" w:eastAsia="SimSun"/>
                <w:b w:val="0"/>
                <w:i w:val="0"/>
                <w:color w:val="000000"/>
                <w:sz w:val="18"/>
              </w:rPr>
              <w:t>盾构施工材料质量安全可靠性</w:t>
            </w:r>
          </w:p>
        </w:tc>
        <w:tc>
          <w:tcPr>
            <w:tcW w:type="dxa" w:w="978"/>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978"/>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980"/>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980"/>
            <w:tcBorders>
              <w:start w:sz="4.0" w:val="single" w:color="#000000"/>
              <w:top w:sz="3.199999999999818" w:val="single" w:color="#000000"/>
              <w:end w:sz="3.200000000000273" w:val="single" w:color="#000000"/>
              <w:bottom w:sz="3.199999999999818" w:val="single" w:color="#000000"/>
            </w:tcBorders>
            <w:tcMar>
              <w:start w:w="0" w:type="dxa"/>
              <w:end w:w="0" w:type="dxa"/>
            </w:tcMar>
          </w:tcPr>
          <w:p/>
        </w:tc>
        <w:tc>
          <w:tcPr>
            <w:tcW w:type="dxa" w:w="1056"/>
            <w:tcBorders>
              <w:start w:sz="3.200000000000273" w:val="single" w:color="#000000"/>
              <w:top w:sz="3.199999999999818" w:val="single" w:color="#000000"/>
              <w:end w:sz="4.0" w:val="single" w:color="#000000"/>
              <w:bottom w:sz="3.199999999999818" w:val="single" w:color="#000000"/>
            </w:tcBorders>
            <w:tcMar>
              <w:start w:w="0" w:type="dxa"/>
              <w:end w:w="0" w:type="dxa"/>
            </w:tcMar>
          </w:tcPr>
          <w:p/>
        </w:tc>
      </w:tr>
      <w:tr>
        <w:trPr>
          <w:trHeight w:hRule="exact" w:val="330"/>
        </w:trPr>
        <w:tc>
          <w:tcPr>
            <w:tcW w:type="dxa" w:w="522"/>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96" w:after="0"/>
              <w:ind w:left="0" w:right="0" w:firstLine="0"/>
              <w:jc w:val="center"/>
            </w:pPr>
            <w:r>
              <w:rPr>
                <w:rFonts w:ascii="TimesNewRoman" w:hAnsi="TimesNewRoman" w:eastAsia="TimesNewRoman"/>
                <w:b w:val="0"/>
                <w:i w:val="0"/>
                <w:color w:val="000000"/>
                <w:sz w:val="18"/>
              </w:rPr>
              <w:t xml:space="preserve">10 </w:t>
            </w:r>
          </w:p>
        </w:tc>
        <w:tc>
          <w:tcPr>
            <w:tcW w:type="dxa" w:w="300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102" w:after="0"/>
              <w:ind w:left="104" w:right="0" w:firstLine="0"/>
              <w:jc w:val="left"/>
            </w:pPr>
            <w:r>
              <w:rPr>
                <w:rFonts w:ascii="SimSun" w:hAnsi="SimSun" w:eastAsia="SimSun"/>
                <w:b w:val="0"/>
                <w:i w:val="0"/>
                <w:color w:val="000000"/>
                <w:sz w:val="18"/>
              </w:rPr>
              <w:t>安全警示标志与防护设施设置水平</w:t>
            </w:r>
          </w:p>
        </w:tc>
        <w:tc>
          <w:tcPr>
            <w:tcW w:type="dxa" w:w="978"/>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978"/>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980"/>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980"/>
            <w:tcBorders>
              <w:start w:sz="4.0" w:val="single" w:color="#000000"/>
              <w:top w:sz="3.199999999999818" w:val="single" w:color="#000000"/>
              <w:end w:sz="3.200000000000273" w:val="single" w:color="#000000"/>
              <w:bottom w:sz="3.199999999999818" w:val="single" w:color="#000000"/>
            </w:tcBorders>
            <w:tcMar>
              <w:start w:w="0" w:type="dxa"/>
              <w:end w:w="0" w:type="dxa"/>
            </w:tcMar>
          </w:tcPr>
          <w:p/>
        </w:tc>
        <w:tc>
          <w:tcPr>
            <w:tcW w:type="dxa" w:w="1056"/>
            <w:tcBorders>
              <w:start w:sz="3.200000000000273" w:val="single" w:color="#000000"/>
              <w:top w:sz="3.199999999999818" w:val="single" w:color="#000000"/>
              <w:end w:sz="4.0" w:val="single" w:color="#000000"/>
              <w:bottom w:sz="3.199999999999818" w:val="single" w:color="#000000"/>
            </w:tcBorders>
            <w:tcMar>
              <w:start w:w="0" w:type="dxa"/>
              <w:end w:w="0" w:type="dxa"/>
            </w:tcMar>
          </w:tcPr>
          <w:p/>
        </w:tc>
      </w:tr>
      <w:tr>
        <w:trPr>
          <w:trHeight w:hRule="exact" w:val="330"/>
        </w:trPr>
        <w:tc>
          <w:tcPr>
            <w:tcW w:type="dxa" w:w="522"/>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96" w:after="0"/>
              <w:ind w:left="0" w:right="0" w:firstLine="0"/>
              <w:jc w:val="center"/>
            </w:pPr>
            <w:r>
              <w:rPr>
                <w:rFonts w:ascii="TimesNewRoman" w:hAnsi="TimesNewRoman" w:eastAsia="TimesNewRoman"/>
                <w:b w:val="0"/>
                <w:i w:val="0"/>
                <w:color w:val="000000"/>
                <w:sz w:val="18"/>
              </w:rPr>
              <w:t xml:space="preserve">11 </w:t>
            </w:r>
          </w:p>
        </w:tc>
        <w:tc>
          <w:tcPr>
            <w:tcW w:type="dxa" w:w="300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102" w:after="0"/>
              <w:ind w:left="104" w:right="0" w:firstLine="0"/>
              <w:jc w:val="left"/>
            </w:pPr>
            <w:r>
              <w:rPr>
                <w:rFonts w:ascii="SimSun" w:hAnsi="SimSun" w:eastAsia="SimSun"/>
                <w:b w:val="0"/>
                <w:i w:val="0"/>
                <w:color w:val="000000"/>
                <w:sz w:val="18"/>
              </w:rPr>
              <w:t>应急物资储备水平</w:t>
            </w:r>
          </w:p>
        </w:tc>
        <w:tc>
          <w:tcPr>
            <w:tcW w:type="dxa" w:w="978"/>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978"/>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980"/>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980"/>
            <w:tcBorders>
              <w:start w:sz="4.0" w:val="single" w:color="#000000"/>
              <w:top w:sz="3.199999999999818" w:val="single" w:color="#000000"/>
              <w:end w:sz="3.200000000000273" w:val="single" w:color="#000000"/>
              <w:bottom w:sz="3.199999999999818" w:val="single" w:color="#000000"/>
            </w:tcBorders>
            <w:tcMar>
              <w:start w:w="0" w:type="dxa"/>
              <w:end w:w="0" w:type="dxa"/>
            </w:tcMar>
          </w:tcPr>
          <w:p/>
        </w:tc>
        <w:tc>
          <w:tcPr>
            <w:tcW w:type="dxa" w:w="1056"/>
            <w:tcBorders>
              <w:start w:sz="3.200000000000273" w:val="single" w:color="#000000"/>
              <w:top w:sz="3.199999999999818" w:val="single" w:color="#000000"/>
              <w:end w:sz="4.0" w:val="single" w:color="#000000"/>
              <w:bottom w:sz="3.199999999999818" w:val="single" w:color="#000000"/>
            </w:tcBorders>
            <w:tcMar>
              <w:start w:w="0" w:type="dxa"/>
              <w:end w:w="0" w:type="dxa"/>
            </w:tcMar>
          </w:tcPr>
          <w:p/>
        </w:tc>
      </w:tr>
      <w:tr>
        <w:trPr>
          <w:trHeight w:hRule="exact" w:val="330"/>
        </w:trPr>
        <w:tc>
          <w:tcPr>
            <w:tcW w:type="dxa" w:w="522"/>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96" w:after="0"/>
              <w:ind w:left="0" w:right="0" w:firstLine="0"/>
              <w:jc w:val="center"/>
            </w:pPr>
            <w:r>
              <w:rPr>
                <w:rFonts w:ascii="TimesNewRoman" w:hAnsi="TimesNewRoman" w:eastAsia="TimesNewRoman"/>
                <w:b w:val="0"/>
                <w:i w:val="0"/>
                <w:color w:val="000000"/>
                <w:sz w:val="18"/>
              </w:rPr>
              <w:t xml:space="preserve">12 </w:t>
            </w:r>
          </w:p>
        </w:tc>
        <w:tc>
          <w:tcPr>
            <w:tcW w:type="dxa" w:w="300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102" w:after="0"/>
              <w:ind w:left="104" w:right="0" w:firstLine="0"/>
              <w:jc w:val="left"/>
            </w:pPr>
            <w:r>
              <w:rPr>
                <w:rFonts w:ascii="SimSun" w:hAnsi="SimSun" w:eastAsia="SimSun"/>
                <w:b w:val="0"/>
                <w:i w:val="0"/>
                <w:color w:val="000000"/>
                <w:sz w:val="18"/>
              </w:rPr>
              <w:t>水文地质环境勘察详尽程度</w:t>
            </w:r>
          </w:p>
        </w:tc>
        <w:tc>
          <w:tcPr>
            <w:tcW w:type="dxa" w:w="978"/>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978"/>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980"/>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980"/>
            <w:tcBorders>
              <w:start w:sz="4.0" w:val="single" w:color="#000000"/>
              <w:top w:sz="3.199999999999818" w:val="single" w:color="#000000"/>
              <w:end w:sz="3.200000000000273" w:val="single" w:color="#000000"/>
              <w:bottom w:sz="3.199999999999818" w:val="single" w:color="#000000"/>
            </w:tcBorders>
            <w:tcMar>
              <w:start w:w="0" w:type="dxa"/>
              <w:end w:w="0" w:type="dxa"/>
            </w:tcMar>
          </w:tcPr>
          <w:p/>
        </w:tc>
        <w:tc>
          <w:tcPr>
            <w:tcW w:type="dxa" w:w="1056"/>
            <w:tcBorders>
              <w:start w:sz="3.200000000000273" w:val="single" w:color="#000000"/>
              <w:top w:sz="3.199999999999818" w:val="single" w:color="#000000"/>
              <w:end w:sz="4.0" w:val="single" w:color="#000000"/>
              <w:bottom w:sz="3.199999999999818" w:val="single" w:color="#000000"/>
            </w:tcBorders>
            <w:tcMar>
              <w:start w:w="0" w:type="dxa"/>
              <w:end w:w="0" w:type="dxa"/>
            </w:tcMar>
          </w:tcPr>
          <w:p/>
        </w:tc>
      </w:tr>
      <w:tr>
        <w:trPr>
          <w:trHeight w:hRule="exact" w:val="330"/>
        </w:trPr>
        <w:tc>
          <w:tcPr>
            <w:tcW w:type="dxa" w:w="522"/>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96" w:after="0"/>
              <w:ind w:left="0" w:right="0" w:firstLine="0"/>
              <w:jc w:val="center"/>
            </w:pPr>
            <w:r>
              <w:rPr>
                <w:rFonts w:ascii="TimesNewRoman" w:hAnsi="TimesNewRoman" w:eastAsia="TimesNewRoman"/>
                <w:b w:val="0"/>
                <w:i w:val="0"/>
                <w:color w:val="000000"/>
                <w:sz w:val="18"/>
              </w:rPr>
              <w:t xml:space="preserve">13 </w:t>
            </w:r>
          </w:p>
        </w:tc>
        <w:tc>
          <w:tcPr>
            <w:tcW w:type="dxa" w:w="300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102" w:after="0"/>
              <w:ind w:left="104" w:right="0" w:firstLine="0"/>
              <w:jc w:val="left"/>
            </w:pPr>
            <w:r>
              <w:rPr>
                <w:rFonts w:ascii="SimSun" w:hAnsi="SimSun" w:eastAsia="SimSun"/>
                <w:b w:val="0"/>
                <w:i w:val="0"/>
                <w:color w:val="000000"/>
                <w:sz w:val="18"/>
              </w:rPr>
              <w:t>周边建构筑物及管线保护水平</w:t>
            </w:r>
          </w:p>
        </w:tc>
        <w:tc>
          <w:tcPr>
            <w:tcW w:type="dxa" w:w="978"/>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978"/>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980"/>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980"/>
            <w:tcBorders>
              <w:start w:sz="4.0" w:val="single" w:color="#000000"/>
              <w:top w:sz="3.199999999999818" w:val="single" w:color="#000000"/>
              <w:end w:sz="3.200000000000273" w:val="single" w:color="#000000"/>
              <w:bottom w:sz="3.199999999999818" w:val="single" w:color="#000000"/>
            </w:tcBorders>
            <w:tcMar>
              <w:start w:w="0" w:type="dxa"/>
              <w:end w:w="0" w:type="dxa"/>
            </w:tcMar>
          </w:tcPr>
          <w:p/>
        </w:tc>
        <w:tc>
          <w:tcPr>
            <w:tcW w:type="dxa" w:w="1056"/>
            <w:tcBorders>
              <w:start w:sz="3.200000000000273" w:val="single" w:color="#000000"/>
              <w:top w:sz="3.199999999999818" w:val="single" w:color="#000000"/>
              <w:end w:sz="4.0" w:val="single" w:color="#000000"/>
              <w:bottom w:sz="3.199999999999818" w:val="single" w:color="#000000"/>
            </w:tcBorders>
            <w:tcMar>
              <w:start w:w="0" w:type="dxa"/>
              <w:end w:w="0" w:type="dxa"/>
            </w:tcMar>
          </w:tcPr>
          <w:p/>
        </w:tc>
      </w:tr>
      <w:tr>
        <w:trPr>
          <w:trHeight w:hRule="exact" w:val="330"/>
        </w:trPr>
        <w:tc>
          <w:tcPr>
            <w:tcW w:type="dxa" w:w="522"/>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96" w:after="0"/>
              <w:ind w:left="0" w:right="0" w:firstLine="0"/>
              <w:jc w:val="center"/>
            </w:pPr>
            <w:r>
              <w:rPr>
                <w:rFonts w:ascii="TimesNewRoman" w:hAnsi="TimesNewRoman" w:eastAsia="TimesNewRoman"/>
                <w:b w:val="0"/>
                <w:i w:val="0"/>
                <w:color w:val="000000"/>
                <w:sz w:val="18"/>
              </w:rPr>
              <w:t xml:space="preserve">14 </w:t>
            </w:r>
          </w:p>
        </w:tc>
        <w:tc>
          <w:tcPr>
            <w:tcW w:type="dxa" w:w="300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102" w:after="0"/>
              <w:ind w:left="104" w:right="0" w:firstLine="0"/>
              <w:jc w:val="left"/>
            </w:pPr>
            <w:r>
              <w:rPr>
                <w:rFonts w:ascii="SimSun" w:hAnsi="SimSun" w:eastAsia="SimSun"/>
                <w:b w:val="0"/>
                <w:i w:val="0"/>
                <w:color w:val="000000"/>
                <w:sz w:val="18"/>
              </w:rPr>
              <w:t>作业环境安全可靠程度</w:t>
            </w:r>
          </w:p>
        </w:tc>
        <w:tc>
          <w:tcPr>
            <w:tcW w:type="dxa" w:w="978"/>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978"/>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980"/>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980"/>
            <w:tcBorders>
              <w:start w:sz="4.0" w:val="single" w:color="#000000"/>
              <w:top w:sz="3.199999999999818" w:val="single" w:color="#000000"/>
              <w:end w:sz="3.200000000000273" w:val="single" w:color="#000000"/>
              <w:bottom w:sz="3.199999999999818" w:val="single" w:color="#000000"/>
            </w:tcBorders>
            <w:tcMar>
              <w:start w:w="0" w:type="dxa"/>
              <w:end w:w="0" w:type="dxa"/>
            </w:tcMar>
          </w:tcPr>
          <w:p/>
        </w:tc>
        <w:tc>
          <w:tcPr>
            <w:tcW w:type="dxa" w:w="1056"/>
            <w:tcBorders>
              <w:start w:sz="3.200000000000273" w:val="single" w:color="#000000"/>
              <w:top w:sz="3.199999999999818" w:val="single" w:color="#000000"/>
              <w:end w:sz="4.0" w:val="single" w:color="#000000"/>
              <w:bottom w:sz="3.199999999999818" w:val="single" w:color="#000000"/>
            </w:tcBorders>
            <w:tcMar>
              <w:start w:w="0" w:type="dxa"/>
              <w:end w:w="0" w:type="dxa"/>
            </w:tcMar>
          </w:tcPr>
          <w:p/>
        </w:tc>
      </w:tr>
      <w:tr>
        <w:trPr>
          <w:trHeight w:hRule="exact" w:val="330"/>
        </w:trPr>
        <w:tc>
          <w:tcPr>
            <w:tcW w:type="dxa" w:w="522"/>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96" w:after="0"/>
              <w:ind w:left="0" w:right="0" w:firstLine="0"/>
              <w:jc w:val="center"/>
            </w:pPr>
            <w:r>
              <w:rPr>
                <w:rFonts w:ascii="TimesNewRoman" w:hAnsi="TimesNewRoman" w:eastAsia="TimesNewRoman"/>
                <w:b w:val="0"/>
                <w:i w:val="0"/>
                <w:color w:val="000000"/>
                <w:sz w:val="18"/>
              </w:rPr>
              <w:t xml:space="preserve">15 </w:t>
            </w:r>
          </w:p>
        </w:tc>
        <w:tc>
          <w:tcPr>
            <w:tcW w:type="dxa" w:w="300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102" w:after="0"/>
              <w:ind w:left="104" w:right="0" w:firstLine="0"/>
              <w:jc w:val="left"/>
            </w:pPr>
            <w:r>
              <w:rPr>
                <w:rFonts w:ascii="SimSun" w:hAnsi="SimSun" w:eastAsia="SimSun"/>
                <w:b w:val="0"/>
                <w:i w:val="0"/>
                <w:color w:val="000000"/>
                <w:sz w:val="18"/>
              </w:rPr>
              <w:t>盾构施工环境监测预警水平</w:t>
            </w:r>
          </w:p>
        </w:tc>
        <w:tc>
          <w:tcPr>
            <w:tcW w:type="dxa" w:w="978"/>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978"/>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980"/>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980"/>
            <w:tcBorders>
              <w:start w:sz="4.0" w:val="single" w:color="#000000"/>
              <w:top w:sz="3.199999999999818" w:val="single" w:color="#000000"/>
              <w:end w:sz="3.200000000000273" w:val="single" w:color="#000000"/>
              <w:bottom w:sz="3.199999999999818" w:val="single" w:color="#000000"/>
            </w:tcBorders>
            <w:tcMar>
              <w:start w:w="0" w:type="dxa"/>
              <w:end w:w="0" w:type="dxa"/>
            </w:tcMar>
          </w:tcPr>
          <w:p/>
        </w:tc>
        <w:tc>
          <w:tcPr>
            <w:tcW w:type="dxa" w:w="1056"/>
            <w:tcBorders>
              <w:start w:sz="3.200000000000273" w:val="single" w:color="#000000"/>
              <w:top w:sz="3.199999999999818" w:val="single" w:color="#000000"/>
              <w:end w:sz="4.0" w:val="single" w:color="#000000"/>
              <w:bottom w:sz="3.199999999999818" w:val="single" w:color="#000000"/>
            </w:tcBorders>
            <w:tcMar>
              <w:start w:w="0" w:type="dxa"/>
              <w:end w:w="0" w:type="dxa"/>
            </w:tcMar>
          </w:tcPr>
          <w:p/>
        </w:tc>
      </w:tr>
      <w:tr>
        <w:trPr>
          <w:trHeight w:hRule="exact" w:val="330"/>
        </w:trPr>
        <w:tc>
          <w:tcPr>
            <w:tcW w:type="dxa" w:w="522"/>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96" w:after="0"/>
              <w:ind w:left="0" w:right="0" w:firstLine="0"/>
              <w:jc w:val="center"/>
            </w:pPr>
            <w:r>
              <w:rPr>
                <w:rFonts w:ascii="TimesNewRoman" w:hAnsi="TimesNewRoman" w:eastAsia="TimesNewRoman"/>
                <w:b w:val="0"/>
                <w:i w:val="0"/>
                <w:color w:val="000000"/>
                <w:sz w:val="18"/>
              </w:rPr>
              <w:t xml:space="preserve">16 </w:t>
            </w:r>
          </w:p>
        </w:tc>
        <w:tc>
          <w:tcPr>
            <w:tcW w:type="dxa" w:w="300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102" w:after="0"/>
              <w:ind w:left="104" w:right="0" w:firstLine="0"/>
              <w:jc w:val="left"/>
            </w:pPr>
            <w:r>
              <w:rPr>
                <w:rFonts w:ascii="SimSun" w:hAnsi="SimSun" w:eastAsia="SimSun"/>
                <w:b w:val="0"/>
                <w:i w:val="0"/>
                <w:color w:val="000000"/>
                <w:sz w:val="18"/>
              </w:rPr>
              <w:t>盾构施工技术方案优化调整水平</w:t>
            </w:r>
          </w:p>
        </w:tc>
        <w:tc>
          <w:tcPr>
            <w:tcW w:type="dxa" w:w="978"/>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978"/>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980"/>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980"/>
            <w:tcBorders>
              <w:start w:sz="4.0" w:val="single" w:color="#000000"/>
              <w:top w:sz="3.199999999999818" w:val="single" w:color="#000000"/>
              <w:end w:sz="3.200000000000273" w:val="single" w:color="#000000"/>
              <w:bottom w:sz="3.199999999999818" w:val="single" w:color="#000000"/>
            </w:tcBorders>
            <w:tcMar>
              <w:start w:w="0" w:type="dxa"/>
              <w:end w:w="0" w:type="dxa"/>
            </w:tcMar>
          </w:tcPr>
          <w:p/>
        </w:tc>
        <w:tc>
          <w:tcPr>
            <w:tcW w:type="dxa" w:w="1056"/>
            <w:tcBorders>
              <w:start w:sz="3.200000000000273" w:val="single" w:color="#000000"/>
              <w:top w:sz="3.199999999999818" w:val="single" w:color="#000000"/>
              <w:end w:sz="4.0" w:val="single" w:color="#000000"/>
              <w:bottom w:sz="3.199999999999818" w:val="single" w:color="#000000"/>
            </w:tcBorders>
            <w:tcMar>
              <w:start w:w="0" w:type="dxa"/>
              <w:end w:w="0" w:type="dxa"/>
            </w:tcMar>
          </w:tcPr>
          <w:p/>
        </w:tc>
      </w:tr>
      <w:tr>
        <w:trPr>
          <w:trHeight w:hRule="exact" w:val="330"/>
        </w:trPr>
        <w:tc>
          <w:tcPr>
            <w:tcW w:type="dxa" w:w="522"/>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96" w:after="0"/>
              <w:ind w:left="0" w:right="0" w:firstLine="0"/>
              <w:jc w:val="center"/>
            </w:pPr>
            <w:r>
              <w:rPr>
                <w:rFonts w:ascii="TimesNewRoman" w:hAnsi="TimesNewRoman" w:eastAsia="TimesNewRoman"/>
                <w:b w:val="0"/>
                <w:i w:val="0"/>
                <w:color w:val="000000"/>
                <w:sz w:val="18"/>
              </w:rPr>
              <w:t xml:space="preserve">17 </w:t>
            </w:r>
          </w:p>
        </w:tc>
        <w:tc>
          <w:tcPr>
            <w:tcW w:type="dxa" w:w="300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102" w:after="0"/>
              <w:ind w:left="104" w:right="0" w:firstLine="0"/>
              <w:jc w:val="left"/>
            </w:pPr>
            <w:r>
              <w:rPr>
                <w:rFonts w:ascii="SimSun" w:hAnsi="SimSun" w:eastAsia="SimSun"/>
                <w:b w:val="0"/>
                <w:i w:val="0"/>
                <w:color w:val="000000"/>
                <w:sz w:val="18"/>
              </w:rPr>
              <w:t>盾构施工作业安全技术交底</w:t>
            </w:r>
          </w:p>
        </w:tc>
        <w:tc>
          <w:tcPr>
            <w:tcW w:type="dxa" w:w="978"/>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978"/>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980"/>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980"/>
            <w:tcBorders>
              <w:start w:sz="4.0" w:val="single" w:color="#000000"/>
              <w:top w:sz="3.199999999999818" w:val="single" w:color="#000000"/>
              <w:end w:sz="3.200000000000273" w:val="single" w:color="#000000"/>
              <w:bottom w:sz="3.199999999999818" w:val="single" w:color="#000000"/>
            </w:tcBorders>
            <w:tcMar>
              <w:start w:w="0" w:type="dxa"/>
              <w:end w:w="0" w:type="dxa"/>
            </w:tcMar>
          </w:tcPr>
          <w:p/>
        </w:tc>
        <w:tc>
          <w:tcPr>
            <w:tcW w:type="dxa" w:w="1056"/>
            <w:tcBorders>
              <w:start w:sz="3.200000000000273" w:val="single" w:color="#000000"/>
              <w:top w:sz="3.199999999999818" w:val="single" w:color="#000000"/>
              <w:end w:sz="4.0" w:val="single" w:color="#000000"/>
              <w:bottom w:sz="3.199999999999818" w:val="single" w:color="#000000"/>
            </w:tcBorders>
            <w:tcMar>
              <w:start w:w="0" w:type="dxa"/>
              <w:end w:w="0" w:type="dxa"/>
            </w:tcMar>
          </w:tcPr>
          <w:p/>
        </w:tc>
      </w:tr>
      <w:tr>
        <w:trPr>
          <w:trHeight w:hRule="exact" w:val="330"/>
        </w:trPr>
        <w:tc>
          <w:tcPr>
            <w:tcW w:type="dxa" w:w="522"/>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96" w:after="0"/>
              <w:ind w:left="0" w:right="0" w:firstLine="0"/>
              <w:jc w:val="center"/>
            </w:pPr>
            <w:r>
              <w:rPr>
                <w:rFonts w:ascii="TimesNewRoman" w:hAnsi="TimesNewRoman" w:eastAsia="TimesNewRoman"/>
                <w:b w:val="0"/>
                <w:i w:val="0"/>
                <w:color w:val="000000"/>
                <w:sz w:val="18"/>
              </w:rPr>
              <w:t xml:space="preserve">18 </w:t>
            </w:r>
          </w:p>
        </w:tc>
        <w:tc>
          <w:tcPr>
            <w:tcW w:type="dxa" w:w="300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102" w:after="0"/>
              <w:ind w:left="104" w:right="0" w:firstLine="0"/>
              <w:jc w:val="left"/>
            </w:pPr>
            <w:r>
              <w:rPr>
                <w:rFonts w:ascii="SimSun" w:hAnsi="SimSun" w:eastAsia="SimSun"/>
                <w:b w:val="0"/>
                <w:i w:val="0"/>
                <w:color w:val="000000"/>
                <w:sz w:val="18"/>
              </w:rPr>
              <w:t>盾构机进出洞端头加固水平</w:t>
            </w:r>
          </w:p>
        </w:tc>
        <w:tc>
          <w:tcPr>
            <w:tcW w:type="dxa" w:w="978"/>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978"/>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980"/>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980"/>
            <w:tcBorders>
              <w:start w:sz="4.0" w:val="single" w:color="#000000"/>
              <w:top w:sz="3.199999999999818" w:val="single" w:color="#000000"/>
              <w:end w:sz="3.200000000000273" w:val="single" w:color="#000000"/>
              <w:bottom w:sz="3.199999999999818" w:val="single" w:color="#000000"/>
            </w:tcBorders>
            <w:tcMar>
              <w:start w:w="0" w:type="dxa"/>
              <w:end w:w="0" w:type="dxa"/>
            </w:tcMar>
          </w:tcPr>
          <w:p/>
        </w:tc>
        <w:tc>
          <w:tcPr>
            <w:tcW w:type="dxa" w:w="1056"/>
            <w:tcBorders>
              <w:start w:sz="3.200000000000273" w:val="single" w:color="#000000"/>
              <w:top w:sz="3.199999999999818" w:val="single" w:color="#000000"/>
              <w:end w:sz="4.0" w:val="single" w:color="#000000"/>
              <w:bottom w:sz="3.199999999999818" w:val="single" w:color="#000000"/>
            </w:tcBorders>
            <w:tcMar>
              <w:start w:w="0" w:type="dxa"/>
              <w:end w:w="0" w:type="dxa"/>
            </w:tcMar>
          </w:tcPr>
          <w:p/>
        </w:tc>
      </w:tr>
      <w:tr>
        <w:trPr>
          <w:trHeight w:hRule="exact" w:val="330"/>
        </w:trPr>
        <w:tc>
          <w:tcPr>
            <w:tcW w:type="dxa" w:w="522"/>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96" w:after="0"/>
              <w:ind w:left="0" w:right="0" w:firstLine="0"/>
              <w:jc w:val="center"/>
            </w:pPr>
            <w:r>
              <w:rPr>
                <w:rFonts w:ascii="TimesNewRoman" w:hAnsi="TimesNewRoman" w:eastAsia="TimesNewRoman"/>
                <w:b w:val="0"/>
                <w:i w:val="0"/>
                <w:color w:val="000000"/>
                <w:sz w:val="18"/>
              </w:rPr>
              <w:t xml:space="preserve">19 </w:t>
            </w:r>
          </w:p>
        </w:tc>
        <w:tc>
          <w:tcPr>
            <w:tcW w:type="dxa" w:w="300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102" w:after="0"/>
              <w:ind w:left="104" w:right="0" w:firstLine="0"/>
              <w:jc w:val="left"/>
            </w:pPr>
            <w:r>
              <w:rPr>
                <w:rFonts w:ascii="SimSun" w:hAnsi="SimSun" w:eastAsia="SimSun"/>
                <w:b w:val="0"/>
                <w:i w:val="0"/>
                <w:color w:val="000000"/>
                <w:sz w:val="18"/>
              </w:rPr>
              <w:t>盾构掘进参数实时监控及调整水平</w:t>
            </w:r>
          </w:p>
        </w:tc>
        <w:tc>
          <w:tcPr>
            <w:tcW w:type="dxa" w:w="978"/>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978"/>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980"/>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980"/>
            <w:tcBorders>
              <w:start w:sz="4.0" w:val="single" w:color="#000000"/>
              <w:top w:sz="3.199999999999818" w:val="single" w:color="#000000"/>
              <w:end w:sz="3.200000000000273" w:val="single" w:color="#000000"/>
              <w:bottom w:sz="3.199999999999818" w:val="single" w:color="#000000"/>
            </w:tcBorders>
            <w:tcMar>
              <w:start w:w="0" w:type="dxa"/>
              <w:end w:w="0" w:type="dxa"/>
            </w:tcMar>
          </w:tcPr>
          <w:p/>
        </w:tc>
        <w:tc>
          <w:tcPr>
            <w:tcW w:type="dxa" w:w="1056"/>
            <w:tcBorders>
              <w:start w:sz="3.200000000000273" w:val="single" w:color="#000000"/>
              <w:top w:sz="3.199999999999818" w:val="single" w:color="#000000"/>
              <w:end w:sz="4.0" w:val="single" w:color="#000000"/>
              <w:bottom w:sz="3.199999999999818" w:val="single" w:color="#000000"/>
            </w:tcBorders>
            <w:tcMar>
              <w:start w:w="0" w:type="dxa"/>
              <w:end w:w="0" w:type="dxa"/>
            </w:tcMar>
          </w:tcPr>
          <w:p/>
        </w:tc>
      </w:tr>
      <w:tr>
        <w:trPr>
          <w:trHeight w:hRule="exact" w:val="330"/>
        </w:trPr>
        <w:tc>
          <w:tcPr>
            <w:tcW w:type="dxa" w:w="522"/>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96" w:after="0"/>
              <w:ind w:left="0" w:right="0" w:firstLine="0"/>
              <w:jc w:val="center"/>
            </w:pPr>
            <w:r>
              <w:rPr>
                <w:rFonts w:ascii="TimesNewRoman" w:hAnsi="TimesNewRoman" w:eastAsia="TimesNewRoman"/>
                <w:b w:val="0"/>
                <w:i w:val="0"/>
                <w:color w:val="000000"/>
                <w:sz w:val="18"/>
              </w:rPr>
              <w:t xml:space="preserve">20 </w:t>
            </w:r>
          </w:p>
        </w:tc>
        <w:tc>
          <w:tcPr>
            <w:tcW w:type="dxa" w:w="300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102" w:after="0"/>
              <w:ind w:left="104" w:right="0" w:firstLine="0"/>
              <w:jc w:val="left"/>
            </w:pPr>
            <w:r>
              <w:rPr>
                <w:rFonts w:ascii="SimSun" w:hAnsi="SimSun" w:eastAsia="SimSun"/>
                <w:b w:val="0"/>
                <w:i w:val="0"/>
                <w:color w:val="000000"/>
                <w:sz w:val="18"/>
              </w:rPr>
              <w:t>盾构掘进姿态控制水平</w:t>
            </w:r>
          </w:p>
        </w:tc>
        <w:tc>
          <w:tcPr>
            <w:tcW w:type="dxa" w:w="978"/>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978"/>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980"/>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980"/>
            <w:tcBorders>
              <w:start w:sz="4.0" w:val="single" w:color="#000000"/>
              <w:top w:sz="3.199999999999818" w:val="single" w:color="#000000"/>
              <w:end w:sz="3.200000000000273" w:val="single" w:color="#000000"/>
              <w:bottom w:sz="3.199999999999818" w:val="single" w:color="#000000"/>
            </w:tcBorders>
            <w:tcMar>
              <w:start w:w="0" w:type="dxa"/>
              <w:end w:w="0" w:type="dxa"/>
            </w:tcMar>
          </w:tcPr>
          <w:p/>
        </w:tc>
        <w:tc>
          <w:tcPr>
            <w:tcW w:type="dxa" w:w="1056"/>
            <w:tcBorders>
              <w:start w:sz="3.200000000000273" w:val="single" w:color="#000000"/>
              <w:top w:sz="3.199999999999818" w:val="single" w:color="#000000"/>
              <w:end w:sz="4.0" w:val="single" w:color="#000000"/>
              <w:bottom w:sz="3.199999999999818" w:val="single" w:color="#000000"/>
            </w:tcBorders>
            <w:tcMar>
              <w:start w:w="0" w:type="dxa"/>
              <w:end w:w="0" w:type="dxa"/>
            </w:tcMar>
          </w:tcPr>
          <w:p/>
        </w:tc>
      </w:tr>
      <w:tr>
        <w:trPr>
          <w:trHeight w:hRule="exact" w:val="330"/>
        </w:trPr>
        <w:tc>
          <w:tcPr>
            <w:tcW w:type="dxa" w:w="522"/>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96" w:after="0"/>
              <w:ind w:left="0" w:right="0" w:firstLine="0"/>
              <w:jc w:val="center"/>
            </w:pPr>
            <w:r>
              <w:rPr>
                <w:rFonts w:ascii="TimesNewRoman" w:hAnsi="TimesNewRoman" w:eastAsia="TimesNewRoman"/>
                <w:b w:val="0"/>
                <w:i w:val="0"/>
                <w:color w:val="000000"/>
                <w:sz w:val="18"/>
              </w:rPr>
              <w:t xml:space="preserve">21 </w:t>
            </w:r>
          </w:p>
        </w:tc>
        <w:tc>
          <w:tcPr>
            <w:tcW w:type="dxa" w:w="300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102" w:after="0"/>
              <w:ind w:left="104" w:right="0" w:firstLine="0"/>
              <w:jc w:val="left"/>
            </w:pPr>
            <w:r>
              <w:rPr>
                <w:rFonts w:ascii="SimSun" w:hAnsi="SimSun" w:eastAsia="SimSun"/>
                <w:b w:val="0"/>
                <w:i w:val="0"/>
                <w:color w:val="000000"/>
                <w:sz w:val="18"/>
              </w:rPr>
              <w:t>管片衬砌及注浆效果</w:t>
            </w:r>
          </w:p>
        </w:tc>
        <w:tc>
          <w:tcPr>
            <w:tcW w:type="dxa" w:w="978"/>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978"/>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980"/>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980"/>
            <w:tcBorders>
              <w:start w:sz="4.0" w:val="single" w:color="#000000"/>
              <w:top w:sz="3.199999999999818" w:val="single" w:color="#000000"/>
              <w:end w:sz="3.200000000000273" w:val="single" w:color="#000000"/>
              <w:bottom w:sz="3.199999999999818" w:val="single" w:color="#000000"/>
            </w:tcBorders>
            <w:tcMar>
              <w:start w:w="0" w:type="dxa"/>
              <w:end w:w="0" w:type="dxa"/>
            </w:tcMar>
          </w:tcPr>
          <w:p/>
        </w:tc>
        <w:tc>
          <w:tcPr>
            <w:tcW w:type="dxa" w:w="1056"/>
            <w:tcBorders>
              <w:start w:sz="3.200000000000273" w:val="single" w:color="#000000"/>
              <w:top w:sz="3.199999999999818" w:val="single" w:color="#000000"/>
              <w:end w:sz="4.0" w:val="single" w:color="#000000"/>
              <w:bottom w:sz="3.199999999999818" w:val="single" w:color="#000000"/>
            </w:tcBorders>
            <w:tcMar>
              <w:start w:w="0" w:type="dxa"/>
              <w:end w:w="0" w:type="dxa"/>
            </w:tcMar>
          </w:tcPr>
          <w:p/>
        </w:tc>
      </w:tr>
      <w:tr>
        <w:trPr>
          <w:trHeight w:hRule="exact" w:val="330"/>
        </w:trPr>
        <w:tc>
          <w:tcPr>
            <w:tcW w:type="dxa" w:w="522"/>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96" w:after="0"/>
              <w:ind w:left="0" w:right="0" w:firstLine="0"/>
              <w:jc w:val="center"/>
            </w:pPr>
            <w:r>
              <w:rPr>
                <w:rFonts w:ascii="TimesNewRoman" w:hAnsi="TimesNewRoman" w:eastAsia="TimesNewRoman"/>
                <w:b w:val="0"/>
                <w:i w:val="0"/>
                <w:color w:val="000000"/>
                <w:sz w:val="18"/>
              </w:rPr>
              <w:t xml:space="preserve">22 </w:t>
            </w:r>
          </w:p>
        </w:tc>
        <w:tc>
          <w:tcPr>
            <w:tcW w:type="dxa" w:w="300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102" w:after="0"/>
              <w:ind w:left="104" w:right="0" w:firstLine="0"/>
              <w:jc w:val="left"/>
            </w:pPr>
            <w:r>
              <w:rPr>
                <w:rFonts w:ascii="SimSun" w:hAnsi="SimSun" w:eastAsia="SimSun"/>
                <w:b w:val="0"/>
                <w:i w:val="0"/>
                <w:color w:val="000000"/>
                <w:sz w:val="18"/>
              </w:rPr>
              <w:t>安全生产责任制落实情况</w:t>
            </w:r>
          </w:p>
        </w:tc>
        <w:tc>
          <w:tcPr>
            <w:tcW w:type="dxa" w:w="978"/>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978"/>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980"/>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980"/>
            <w:tcBorders>
              <w:start w:sz="4.0" w:val="single" w:color="#000000"/>
              <w:top w:sz="3.199999999999818" w:val="single" w:color="#000000"/>
              <w:end w:sz="3.200000000000273" w:val="single" w:color="#000000"/>
              <w:bottom w:sz="3.199999999999818" w:val="single" w:color="#000000"/>
            </w:tcBorders>
            <w:tcMar>
              <w:start w:w="0" w:type="dxa"/>
              <w:end w:w="0" w:type="dxa"/>
            </w:tcMar>
          </w:tcPr>
          <w:p/>
        </w:tc>
        <w:tc>
          <w:tcPr>
            <w:tcW w:type="dxa" w:w="1056"/>
            <w:tcBorders>
              <w:start w:sz="3.200000000000273" w:val="single" w:color="#000000"/>
              <w:top w:sz="3.199999999999818" w:val="single" w:color="#000000"/>
              <w:end w:sz="4.0" w:val="single" w:color="#000000"/>
              <w:bottom w:sz="3.199999999999818" w:val="single" w:color="#000000"/>
            </w:tcBorders>
            <w:tcMar>
              <w:start w:w="0" w:type="dxa"/>
              <w:end w:w="0" w:type="dxa"/>
            </w:tcMar>
          </w:tcPr>
          <w:p/>
        </w:tc>
      </w:tr>
      <w:tr>
        <w:trPr>
          <w:trHeight w:hRule="exact" w:val="330"/>
        </w:trPr>
        <w:tc>
          <w:tcPr>
            <w:tcW w:type="dxa" w:w="522"/>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96" w:after="0"/>
              <w:ind w:left="0" w:right="0" w:firstLine="0"/>
              <w:jc w:val="center"/>
            </w:pPr>
            <w:r>
              <w:rPr>
                <w:rFonts w:ascii="TimesNewRoman" w:hAnsi="TimesNewRoman" w:eastAsia="TimesNewRoman"/>
                <w:b w:val="0"/>
                <w:i w:val="0"/>
                <w:color w:val="000000"/>
                <w:sz w:val="18"/>
              </w:rPr>
              <w:t xml:space="preserve">23 </w:t>
            </w:r>
          </w:p>
        </w:tc>
        <w:tc>
          <w:tcPr>
            <w:tcW w:type="dxa" w:w="300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102" w:after="0"/>
              <w:ind w:left="104" w:right="0" w:firstLine="0"/>
              <w:jc w:val="left"/>
            </w:pPr>
            <w:r>
              <w:rPr>
                <w:rFonts w:ascii="SimSun" w:hAnsi="SimSun" w:eastAsia="SimSun"/>
                <w:b w:val="0"/>
                <w:i w:val="0"/>
                <w:color w:val="000000"/>
                <w:sz w:val="18"/>
              </w:rPr>
              <w:t>安全保障资金投入率</w:t>
            </w:r>
          </w:p>
        </w:tc>
        <w:tc>
          <w:tcPr>
            <w:tcW w:type="dxa" w:w="978"/>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978"/>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980"/>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980"/>
            <w:tcBorders>
              <w:start w:sz="4.0" w:val="single" w:color="#000000"/>
              <w:top w:sz="3.199999999999818" w:val="single" w:color="#000000"/>
              <w:end w:sz="3.200000000000273" w:val="single" w:color="#000000"/>
              <w:bottom w:sz="3.199999999999818" w:val="single" w:color="#000000"/>
            </w:tcBorders>
            <w:tcMar>
              <w:start w:w="0" w:type="dxa"/>
              <w:end w:w="0" w:type="dxa"/>
            </w:tcMar>
          </w:tcPr>
          <w:p/>
        </w:tc>
        <w:tc>
          <w:tcPr>
            <w:tcW w:type="dxa" w:w="1056"/>
            <w:tcBorders>
              <w:start w:sz="3.200000000000273" w:val="single" w:color="#000000"/>
              <w:top w:sz="3.199999999999818" w:val="single" w:color="#000000"/>
              <w:end w:sz="4.0" w:val="single" w:color="#000000"/>
              <w:bottom w:sz="3.199999999999818" w:val="single" w:color="#000000"/>
            </w:tcBorders>
            <w:tcMar>
              <w:start w:w="0" w:type="dxa"/>
              <w:end w:w="0" w:type="dxa"/>
            </w:tcMar>
          </w:tcPr>
          <w:p/>
        </w:tc>
      </w:tr>
      <w:tr>
        <w:trPr>
          <w:trHeight w:hRule="exact" w:val="330"/>
        </w:trPr>
        <w:tc>
          <w:tcPr>
            <w:tcW w:type="dxa" w:w="522"/>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96" w:after="0"/>
              <w:ind w:left="0" w:right="0" w:firstLine="0"/>
              <w:jc w:val="center"/>
            </w:pPr>
            <w:r>
              <w:rPr>
                <w:rFonts w:ascii="TimesNewRoman" w:hAnsi="TimesNewRoman" w:eastAsia="TimesNewRoman"/>
                <w:b w:val="0"/>
                <w:i w:val="0"/>
                <w:color w:val="000000"/>
                <w:sz w:val="18"/>
              </w:rPr>
              <w:t xml:space="preserve">24 </w:t>
            </w:r>
          </w:p>
        </w:tc>
        <w:tc>
          <w:tcPr>
            <w:tcW w:type="dxa" w:w="300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102" w:after="0"/>
              <w:ind w:left="104" w:right="0" w:firstLine="0"/>
              <w:jc w:val="left"/>
            </w:pPr>
            <w:r>
              <w:rPr>
                <w:rFonts w:ascii="SimSun" w:hAnsi="SimSun" w:eastAsia="SimSun"/>
                <w:b w:val="0"/>
                <w:i w:val="0"/>
                <w:color w:val="000000"/>
                <w:sz w:val="18"/>
              </w:rPr>
              <w:t>安全教育培训情况</w:t>
            </w:r>
          </w:p>
        </w:tc>
        <w:tc>
          <w:tcPr>
            <w:tcW w:type="dxa" w:w="978"/>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978"/>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980"/>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980"/>
            <w:tcBorders>
              <w:start w:sz="4.0" w:val="single" w:color="#000000"/>
              <w:top w:sz="3.199999999999818" w:val="single" w:color="#000000"/>
              <w:end w:sz="3.200000000000273" w:val="single" w:color="#000000"/>
              <w:bottom w:sz="3.199999999999818" w:val="single" w:color="#000000"/>
            </w:tcBorders>
            <w:tcMar>
              <w:start w:w="0" w:type="dxa"/>
              <w:end w:w="0" w:type="dxa"/>
            </w:tcMar>
          </w:tcPr>
          <w:p/>
        </w:tc>
        <w:tc>
          <w:tcPr>
            <w:tcW w:type="dxa" w:w="1056"/>
            <w:tcBorders>
              <w:start w:sz="3.200000000000273" w:val="single" w:color="#000000"/>
              <w:top w:sz="3.199999999999818" w:val="single" w:color="#000000"/>
              <w:end w:sz="4.0" w:val="single" w:color="#000000"/>
              <w:bottom w:sz="3.199999999999818" w:val="single" w:color="#000000"/>
            </w:tcBorders>
            <w:tcMar>
              <w:start w:w="0" w:type="dxa"/>
              <w:end w:w="0" w:type="dxa"/>
            </w:tcMar>
          </w:tcPr>
          <w:p/>
        </w:tc>
      </w:tr>
      <w:tr>
        <w:trPr>
          <w:trHeight w:hRule="exact" w:val="330"/>
        </w:trPr>
        <w:tc>
          <w:tcPr>
            <w:tcW w:type="dxa" w:w="522"/>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96" w:after="0"/>
              <w:ind w:left="0" w:right="0" w:firstLine="0"/>
              <w:jc w:val="center"/>
            </w:pPr>
            <w:r>
              <w:rPr>
                <w:rFonts w:ascii="TimesNewRoman" w:hAnsi="TimesNewRoman" w:eastAsia="TimesNewRoman"/>
                <w:b w:val="0"/>
                <w:i w:val="0"/>
                <w:color w:val="000000"/>
                <w:sz w:val="18"/>
              </w:rPr>
              <w:t xml:space="preserve">25 </w:t>
            </w:r>
          </w:p>
        </w:tc>
        <w:tc>
          <w:tcPr>
            <w:tcW w:type="dxa" w:w="300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102" w:after="0"/>
              <w:ind w:left="104" w:right="0" w:firstLine="0"/>
              <w:jc w:val="left"/>
            </w:pPr>
            <w:r>
              <w:rPr>
                <w:rFonts w:ascii="SimSun" w:hAnsi="SimSun" w:eastAsia="SimSun"/>
                <w:b w:val="0"/>
                <w:i w:val="0"/>
                <w:color w:val="000000"/>
                <w:sz w:val="18"/>
              </w:rPr>
              <w:t>安全监督检查力度</w:t>
            </w:r>
          </w:p>
        </w:tc>
        <w:tc>
          <w:tcPr>
            <w:tcW w:type="dxa" w:w="978"/>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978"/>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980"/>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980"/>
            <w:tcBorders>
              <w:start w:sz="4.0" w:val="single" w:color="#000000"/>
              <w:top w:sz="3.199999999999818" w:val="single" w:color="#000000"/>
              <w:end w:sz="3.200000000000273" w:val="single" w:color="#000000"/>
              <w:bottom w:sz="3.199999999999818" w:val="single" w:color="#000000"/>
            </w:tcBorders>
            <w:tcMar>
              <w:start w:w="0" w:type="dxa"/>
              <w:end w:w="0" w:type="dxa"/>
            </w:tcMar>
          </w:tcPr>
          <w:p/>
        </w:tc>
        <w:tc>
          <w:tcPr>
            <w:tcW w:type="dxa" w:w="1056"/>
            <w:tcBorders>
              <w:start w:sz="3.200000000000273" w:val="single" w:color="#000000"/>
              <w:top w:sz="3.199999999999818" w:val="single" w:color="#000000"/>
              <w:end w:sz="4.0" w:val="single" w:color="#000000"/>
              <w:bottom w:sz="3.199999999999818" w:val="single" w:color="#000000"/>
            </w:tcBorders>
            <w:tcMar>
              <w:start w:w="0" w:type="dxa"/>
              <w:end w:w="0" w:type="dxa"/>
            </w:tcMar>
          </w:tcPr>
          <w:p/>
        </w:tc>
      </w:tr>
      <w:tr>
        <w:trPr>
          <w:trHeight w:hRule="exact" w:val="330"/>
        </w:trPr>
        <w:tc>
          <w:tcPr>
            <w:tcW w:type="dxa" w:w="522"/>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96" w:after="0"/>
              <w:ind w:left="0" w:right="0" w:firstLine="0"/>
              <w:jc w:val="center"/>
            </w:pPr>
            <w:r>
              <w:rPr>
                <w:rFonts w:ascii="TimesNewRoman" w:hAnsi="TimesNewRoman" w:eastAsia="TimesNewRoman"/>
                <w:b w:val="0"/>
                <w:i w:val="0"/>
                <w:color w:val="000000"/>
                <w:sz w:val="18"/>
              </w:rPr>
              <w:t xml:space="preserve">26 </w:t>
            </w:r>
          </w:p>
        </w:tc>
        <w:tc>
          <w:tcPr>
            <w:tcW w:type="dxa" w:w="300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102" w:after="0"/>
              <w:ind w:left="104" w:right="0" w:firstLine="0"/>
              <w:jc w:val="left"/>
            </w:pPr>
            <w:r>
              <w:rPr>
                <w:rFonts w:ascii="SimSun" w:hAnsi="SimSun" w:eastAsia="SimSun"/>
                <w:b w:val="0"/>
                <w:i w:val="0"/>
                <w:color w:val="000000"/>
                <w:sz w:val="18"/>
              </w:rPr>
              <w:t>应急预案演练效果</w:t>
            </w:r>
          </w:p>
        </w:tc>
        <w:tc>
          <w:tcPr>
            <w:tcW w:type="dxa" w:w="978"/>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978"/>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980"/>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980"/>
            <w:tcBorders>
              <w:start w:sz="4.0" w:val="single" w:color="#000000"/>
              <w:top w:sz="3.199999999999818" w:val="single" w:color="#000000"/>
              <w:end w:sz="3.200000000000273" w:val="single" w:color="#000000"/>
              <w:bottom w:sz="3.199999999999818" w:val="single" w:color="#000000"/>
            </w:tcBorders>
            <w:tcMar>
              <w:start w:w="0" w:type="dxa"/>
              <w:end w:w="0" w:type="dxa"/>
            </w:tcMar>
          </w:tcPr>
          <w:p/>
        </w:tc>
        <w:tc>
          <w:tcPr>
            <w:tcW w:type="dxa" w:w="1056"/>
            <w:tcBorders>
              <w:start w:sz="3.200000000000273" w:val="single" w:color="#000000"/>
              <w:top w:sz="3.199999999999818" w:val="single" w:color="#000000"/>
              <w:end w:sz="4.0" w:val="single" w:color="#000000"/>
              <w:bottom w:sz="3.199999999999818" w:val="single" w:color="#000000"/>
            </w:tcBorders>
            <w:tcMar>
              <w:start w:w="0" w:type="dxa"/>
              <w:end w:w="0" w:type="dxa"/>
            </w:tcMar>
          </w:tcPr>
          <w:p/>
        </w:tc>
      </w:tr>
    </w:tbl>
    <w:p>
      <w:pPr>
        <w:autoSpaceDN w:val="0"/>
        <w:autoSpaceDE w:val="0"/>
        <w:widowControl/>
        <w:spacing w:line="185" w:lineRule="auto" w:before="264" w:after="0"/>
        <w:ind w:left="0" w:right="2872" w:firstLine="0"/>
        <w:jc w:val="right"/>
      </w:pPr>
      <w:r>
        <w:rPr>
          <w:rFonts w:ascii="SimSun" w:hAnsi="SimSun" w:eastAsia="SimSun"/>
          <w:b w:val="0"/>
          <w:i w:val="0"/>
          <w:color w:val="000000"/>
          <w:sz w:val="24"/>
        </w:rPr>
        <w:t>第三部分：受访者的意见或建议</w:t>
      </w:r>
    </w:p>
    <w:p>
      <w:pPr>
        <w:autoSpaceDN w:val="0"/>
        <w:autoSpaceDE w:val="0"/>
        <w:widowControl/>
        <w:spacing w:line="185" w:lineRule="auto" w:before="200" w:after="438"/>
        <w:ind w:left="1478" w:right="0" w:firstLine="0"/>
        <w:jc w:val="left"/>
      </w:pPr>
      <w:r>
        <w:rPr>
          <w:rFonts w:ascii="SimSun" w:hAnsi="SimSun" w:eastAsia="SimSun"/>
          <w:b w:val="0"/>
          <w:i w:val="0"/>
          <w:color w:val="000000"/>
          <w:sz w:val="24"/>
        </w:rPr>
        <w:t>非常感谢您的问卷作答，请将您的意见或建议填写在下方划线处。</w:t>
      </w:r>
    </w:p>
    <w:tbl>
      <w:tblPr>
        <w:tblW w:type="auto" w:w="0"/>
        <w:tblLayout w:type="fixed"/>
        <w:tblLook w:firstColumn="1" w:firstRow="1" w:lastColumn="0" w:lastRow="0" w:noHBand="0" w:noVBand="1" w:val="04A0"/>
        <w:tblInd w:w="0.0" w:type="dxa"/>
      </w:tblPr>
      <w:tblGrid>
        <w:gridCol w:w="5022"/>
        <w:gridCol w:w="5022"/>
      </w:tblGrid>
      <w:tr>
        <w:trPr>
          <w:trHeight w:hRule="exact" w:val="3710"/>
        </w:trPr>
        <w:tc>
          <w:tcPr>
            <w:tcW w:type="dxa" w:w="998"/>
            <w:tcBorders>
              <w:top w:sz="4.799999999999272" w:val="single" w:color="#000000"/>
            </w:tcBorders>
            <w:tcMar>
              <w:start w:w="0" w:type="dxa"/>
              <w:end w:w="0" w:type="dxa"/>
            </w:tcMar>
          </w:tcPr>
          <w:p>
            <w:pPr>
              <w:autoSpaceDN w:val="0"/>
              <w:autoSpaceDE w:val="0"/>
              <w:widowControl/>
              <w:spacing w:line="240" w:lineRule="auto" w:before="3444" w:after="0"/>
              <w:ind w:left="0" w:right="0" w:firstLine="0"/>
              <w:jc w:val="center"/>
            </w:pPr>
            <w:r>
              <w:drawing>
                <wp:inline xmlns:a="http://schemas.openxmlformats.org/drawingml/2006/main" xmlns:pic="http://schemas.openxmlformats.org/drawingml/2006/picture">
                  <wp:extent cx="584200" cy="165100"/>
                  <wp:docPr id="434" name="Picture 43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p>
        </w:tc>
        <w:tc>
          <w:tcPr>
            <w:tcW w:type="dxa" w:w="8504"/>
            <w:tcBorders>
              <w:top w:sz="4.799999999999272" w:val="single" w:color="#000000"/>
            </w:tcBorders>
            <w:tcMar>
              <w:start w:w="0" w:type="dxa"/>
              <w:end w:w="0" w:type="dxa"/>
            </w:tcMar>
          </w:tcPr>
          <w:p>
            <w:pPr>
              <w:autoSpaceDN w:val="0"/>
              <w:autoSpaceDE w:val="0"/>
              <w:widowControl/>
              <w:spacing w:line="233" w:lineRule="auto" w:before="2866" w:after="0"/>
              <w:ind w:left="0" w:right="0" w:firstLine="0"/>
              <w:jc w:val="center"/>
            </w:pPr>
            <w:r>
              <w:rPr>
                <w:rFonts w:ascii="TimesNewRoman" w:hAnsi="TimesNewRoman" w:eastAsia="TimesNewRoman"/>
                <w:b w:val="0"/>
                <w:i w:val="0"/>
                <w:color w:val="000000"/>
                <w:sz w:val="18"/>
              </w:rPr>
              <w:t xml:space="preserve">108 </w:t>
            </w:r>
          </w:p>
          <w:p>
            <w:pPr>
              <w:autoSpaceDN w:val="0"/>
              <w:autoSpaceDE w:val="0"/>
              <w:widowControl/>
              <w:spacing w:line="240" w:lineRule="auto" w:before="418" w:after="0"/>
              <w:ind w:left="242" w:right="0" w:firstLine="0"/>
              <w:jc w:val="left"/>
            </w:pPr>
            <w:r>
              <w:drawing>
                <wp:inline xmlns:a="http://schemas.openxmlformats.org/drawingml/2006/main" xmlns:pic="http://schemas.openxmlformats.org/drawingml/2006/picture">
                  <wp:extent cx="1371600" cy="152400"/>
                  <wp:docPr id="435" name="Picture 43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tc>
      </w:tr>
    </w:tbl>
    <w:p>
      <w:pPr>
        <w:autoSpaceDN w:val="0"/>
        <w:autoSpaceDE w:val="0"/>
        <w:widowControl/>
        <w:spacing w:line="14" w:lineRule="exact" w:before="0" w:after="0"/>
        <w:ind w:left="0" w:right="0"/>
      </w:pPr>
    </w:p>
    <w:p>
      <w:pPr>
        <w:sectPr>
          <w:pgSz w:w="11904" w:h="16840"/>
          <w:pgMar w:top="582" w:right="1440"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3882" w:firstLine="0"/>
        <w:jc w:val="right"/>
      </w:pPr>
      <w:r>
        <w:rPr>
          <w:rFonts w:ascii="SimSun" w:hAnsi="SimSun" w:eastAsia="SimSun"/>
          <w:b w:val="0"/>
          <w:i w:val="0"/>
          <w:color w:val="000000"/>
          <w:sz w:val="21"/>
        </w:rPr>
        <w:t>参考文献</w:t>
      </w:r>
    </w:p>
    <w:p>
      <w:pPr>
        <w:autoSpaceDN w:val="0"/>
        <w:autoSpaceDE w:val="0"/>
        <w:widowControl/>
        <w:spacing w:line="204" w:lineRule="auto" w:before="428" w:after="0"/>
        <w:ind w:left="1706" w:right="0" w:firstLine="0"/>
        <w:jc w:val="left"/>
      </w:pPr>
      <w:r>
        <w:rPr>
          <w:rFonts w:ascii="SimSun" w:hAnsi="SimSun" w:eastAsia="SimSun"/>
          <w:b w:val="0"/>
          <w:i w:val="0"/>
          <w:color w:val="000000"/>
          <w:sz w:val="28"/>
        </w:rPr>
        <w:t>附录</w:t>
      </w:r>
      <w:r>
        <w:rPr>
          <w:rFonts w:ascii="TimesNewRoman,Bold" w:hAnsi="TimesNewRoman,Bold" w:eastAsia="TimesNewRoman,Bold"/>
          <w:b/>
          <w:i w:val="0"/>
          <w:color w:val="000000"/>
          <w:sz w:val="28"/>
        </w:rPr>
        <w:t xml:space="preserve">2 </w:t>
      </w:r>
      <w:r>
        <w:rPr>
          <w:rFonts w:ascii="SimSun" w:hAnsi="SimSun" w:eastAsia="SimSun"/>
          <w:b w:val="0"/>
          <w:i w:val="0"/>
          <w:color w:val="000000"/>
          <w:sz w:val="28"/>
        </w:rPr>
        <w:t>地铁盾构施工安全保障能力评价指标之间影响程度调查问卷</w:t>
      </w:r>
    </w:p>
    <w:p>
      <w:pPr>
        <w:autoSpaceDN w:val="0"/>
        <w:tabs>
          <w:tab w:pos="2044" w:val="left"/>
        </w:tabs>
        <w:autoSpaceDE w:val="0"/>
        <w:widowControl/>
        <w:spacing w:line="262" w:lineRule="auto" w:before="292" w:after="0"/>
        <w:ind w:left="1564" w:right="3456" w:firstLine="0"/>
        <w:jc w:val="left"/>
      </w:pPr>
      <w:r>
        <w:rPr>
          <w:rFonts w:ascii="SimSun" w:hAnsi="SimSun" w:eastAsia="SimSun"/>
          <w:b w:val="0"/>
          <w:i w:val="0"/>
          <w:color w:val="000000"/>
          <w:sz w:val="24"/>
        </w:rPr>
        <w:t>尊敬的专家：</w:t>
      </w:r>
      <w:r>
        <w:br/>
      </w:r>
      <w:r>
        <w:tab/>
      </w:r>
      <w:r>
        <w:rPr>
          <w:rFonts w:ascii="SimSun" w:hAnsi="SimSun" w:eastAsia="SimSun"/>
          <w:b w:val="0"/>
          <w:i w:val="0"/>
          <w:color w:val="000000"/>
          <w:sz w:val="24"/>
        </w:rPr>
        <w:t>您好！非常感谢您能参与本次的问卷调查。</w:t>
      </w:r>
    </w:p>
    <w:p>
      <w:pPr>
        <w:autoSpaceDN w:val="0"/>
        <w:autoSpaceDE w:val="0"/>
        <w:widowControl/>
        <w:spacing w:line="307" w:lineRule="auto" w:before="200" w:after="0"/>
        <w:ind w:left="1564" w:right="48" w:firstLine="480"/>
        <w:jc w:val="both"/>
      </w:pPr>
      <w:r>
        <w:rPr>
          <w:rFonts w:ascii="SimSun" w:hAnsi="SimSun" w:eastAsia="SimSun"/>
          <w:b w:val="0"/>
          <w:i w:val="0"/>
          <w:color w:val="000000"/>
          <w:sz w:val="24"/>
        </w:rPr>
        <w:t>我是河南理工大学土木工程学院的硕士研究生，现正在开展关于地铁盾构施</w:t>
      </w:r>
      <w:r>
        <w:rPr>
          <w:rFonts w:ascii="SimSun" w:hAnsi="SimSun" w:eastAsia="SimSun"/>
          <w:b w:val="0"/>
          <w:i w:val="0"/>
          <w:color w:val="000000"/>
          <w:sz w:val="24"/>
        </w:rPr>
        <w:t>工安全保障能力评价的相关研究。本问卷主要是对地铁盾构施工安全保障能力评</w:t>
      </w:r>
      <w:r>
        <w:rPr>
          <w:rFonts w:ascii="SimSun" w:hAnsi="SimSun" w:eastAsia="SimSun"/>
          <w:b w:val="0"/>
          <w:i w:val="0"/>
          <w:color w:val="000000"/>
          <w:sz w:val="24"/>
        </w:rPr>
        <w:t>价指标之间的影响程度进行判断打分，进而计算得到评价指标的权重。请您根据您</w:t>
      </w:r>
      <w:r>
        <w:rPr>
          <w:rFonts w:ascii="SimSun" w:hAnsi="SimSun" w:eastAsia="SimSun"/>
          <w:b w:val="0"/>
          <w:i w:val="0"/>
          <w:color w:val="000000"/>
          <w:sz w:val="24"/>
        </w:rPr>
        <w:t>丰富的专业知识与工作经验进行问卷作答，并提供您的看法及宝贵意见，您的建议</w:t>
      </w:r>
      <w:r>
        <w:rPr>
          <w:rFonts w:ascii="SimSun" w:hAnsi="SimSun" w:eastAsia="SimSun"/>
          <w:b w:val="0"/>
          <w:i w:val="0"/>
          <w:color w:val="000000"/>
          <w:sz w:val="24"/>
        </w:rPr>
        <w:t>与反馈对我们非常重要。</w:t>
      </w:r>
    </w:p>
    <w:p>
      <w:pPr>
        <w:autoSpaceDN w:val="0"/>
        <w:tabs>
          <w:tab w:pos="2044" w:val="left"/>
        </w:tabs>
        <w:autoSpaceDE w:val="0"/>
        <w:widowControl/>
        <w:spacing w:line="262" w:lineRule="auto" w:before="200" w:after="0"/>
        <w:ind w:left="1564" w:right="0" w:firstLine="0"/>
        <w:jc w:val="left"/>
      </w:pPr>
      <w:r>
        <w:tab/>
      </w:r>
      <w:r>
        <w:rPr>
          <w:rFonts w:ascii="SimSun" w:hAnsi="SimSun" w:eastAsia="SimSun"/>
          <w:b w:val="0"/>
          <w:i w:val="0"/>
          <w:color w:val="000000"/>
          <w:sz w:val="24"/>
        </w:rPr>
        <w:t>本次问卷填写无需署名，该问卷只用于论文研究，请您放心填答。再次感谢您</w:t>
      </w:r>
      <w:r>
        <w:rPr>
          <w:rFonts w:ascii="SimSun" w:hAnsi="SimSun" w:eastAsia="SimSun"/>
          <w:b w:val="0"/>
          <w:i w:val="0"/>
          <w:color w:val="000000"/>
          <w:sz w:val="24"/>
        </w:rPr>
        <w:t>在百忙之中抽空填写本问卷，在此致上深深谢意。</w:t>
      </w:r>
    </w:p>
    <w:p>
      <w:pPr>
        <w:autoSpaceDN w:val="0"/>
        <w:autoSpaceDE w:val="0"/>
        <w:widowControl/>
        <w:spacing w:line="185" w:lineRule="auto" w:before="318" w:after="0"/>
        <w:ind w:left="0" w:right="2736" w:firstLine="0"/>
        <w:jc w:val="right"/>
      </w:pPr>
      <w:r>
        <w:rPr>
          <w:rFonts w:ascii="SimSun" w:hAnsi="SimSun" w:eastAsia="SimSun"/>
          <w:b w:val="0"/>
          <w:i w:val="0"/>
          <w:color w:val="000000"/>
          <w:sz w:val="24"/>
        </w:rPr>
        <w:t>第一部分：专家基本信息</w:t>
      </w:r>
    </w:p>
    <w:p>
      <w:pPr>
        <w:autoSpaceDN w:val="0"/>
        <w:tabs>
          <w:tab w:pos="4212" w:val="left"/>
        </w:tabs>
        <w:autoSpaceDE w:val="0"/>
        <w:widowControl/>
        <w:spacing w:line="286" w:lineRule="auto" w:before="312" w:after="58"/>
        <w:ind w:left="1672" w:right="5328" w:firstLine="0"/>
        <w:jc w:val="left"/>
      </w:pPr>
      <w:r>
        <w:rPr>
          <w:rFonts w:ascii="TimesNewRoman" w:hAnsi="TimesNewRoman" w:eastAsia="TimesNewRoman"/>
          <w:b w:val="0"/>
          <w:i w:val="0"/>
          <w:color w:val="000000"/>
          <w:sz w:val="24"/>
        </w:rPr>
        <w:t xml:space="preserve">1. </w:t>
      </w:r>
      <w:r>
        <w:rPr>
          <w:rFonts w:ascii="SimSun" w:hAnsi="SimSun" w:eastAsia="SimSun"/>
          <w:b w:val="0"/>
          <w:i w:val="0"/>
          <w:color w:val="000000"/>
          <w:sz w:val="24"/>
        </w:rPr>
        <w:t>您的性别：</w:t>
      </w:r>
      <w:r>
        <w:br/>
      </w:r>
      <w:r>
        <w:rPr>
          <w:rFonts w:ascii="Wingdings2" w:hAnsi="Wingdings2" w:eastAsia="Wingdings2"/>
          <w:b w:val="0"/>
          <w:i w:val="0"/>
          <w:color w:val="000000"/>
          <w:sz w:val="32"/>
        </w:rPr>
        <w:t></w:t>
      </w:r>
      <w:r>
        <w:rPr>
          <w:rFonts w:ascii="SimSun" w:hAnsi="SimSun" w:eastAsia="SimSun"/>
          <w:b w:val="0"/>
          <w:i w:val="0"/>
          <w:color w:val="000000"/>
          <w:sz w:val="24"/>
        </w:rPr>
        <w:t>男</w:t>
      </w:r>
      <w:r>
        <w:tab/>
      </w:r>
      <w:r>
        <w:rPr>
          <w:rFonts w:ascii="Wingdings2" w:hAnsi="Wingdings2" w:eastAsia="Wingdings2"/>
          <w:b w:val="0"/>
          <w:i w:val="0"/>
          <w:color w:val="000000"/>
          <w:sz w:val="32"/>
        </w:rPr>
        <w:t></w:t>
      </w:r>
      <w:r>
        <w:rPr>
          <w:rFonts w:ascii="SimSun" w:hAnsi="SimSun" w:eastAsia="SimSun"/>
          <w:b w:val="0"/>
          <w:i w:val="0"/>
          <w:color w:val="000000"/>
          <w:sz w:val="24"/>
        </w:rPr>
        <w:t>女</w:t>
      </w:r>
      <w:r>
        <w:br/>
      </w:r>
      <w:r>
        <w:rPr>
          <w:rFonts w:ascii="TimesNewRoman" w:hAnsi="TimesNewRoman" w:eastAsia="TimesNewRoman"/>
          <w:b w:val="0"/>
          <w:i w:val="0"/>
          <w:color w:val="000000"/>
          <w:sz w:val="24"/>
        </w:rPr>
        <w:t xml:space="preserve">2. </w:t>
      </w:r>
      <w:r>
        <w:rPr>
          <w:rFonts w:ascii="SimSun" w:hAnsi="SimSun" w:eastAsia="SimSun"/>
          <w:b w:val="0"/>
          <w:i w:val="0"/>
          <w:color w:val="000000"/>
          <w:sz w:val="24"/>
        </w:rPr>
        <w:t>您的年龄：</w:t>
      </w:r>
    </w:p>
    <w:tbl>
      <w:tblPr>
        <w:tblW w:type="auto" w:w="0"/>
        <w:tblLayout w:type="fixed"/>
        <w:tblLook w:firstColumn="1" w:firstRow="1" w:lastColumn="0" w:lastRow="0" w:noHBand="0" w:noVBand="1" w:val="04A0"/>
        <w:tblInd w:w="820.0" w:type="dxa"/>
      </w:tblPr>
      <w:tblGrid>
        <w:gridCol w:w="2529"/>
        <w:gridCol w:w="2529"/>
        <w:gridCol w:w="2529"/>
        <w:gridCol w:w="2529"/>
      </w:tblGrid>
      <w:tr>
        <w:trPr>
          <w:trHeight w:hRule="exact" w:val="458"/>
        </w:trPr>
        <w:tc>
          <w:tcPr>
            <w:tcW w:type="dxa" w:w="2860"/>
            <w:tcBorders/>
            <w:tcMar>
              <w:start w:w="0" w:type="dxa"/>
              <w:end w:w="0" w:type="dxa"/>
            </w:tcMar>
          </w:tcPr>
          <w:p>
            <w:pPr>
              <w:autoSpaceDN w:val="0"/>
              <w:autoSpaceDE w:val="0"/>
              <w:widowControl/>
              <w:spacing w:line="240" w:lineRule="auto" w:before="60" w:after="0"/>
              <w:ind w:left="0" w:right="522" w:firstLine="0"/>
              <w:jc w:val="right"/>
            </w:pPr>
            <w:r>
              <w:rPr>
                <w:rFonts w:ascii="Wingdings2" w:hAnsi="Wingdings2" w:eastAsia="Wingdings2"/>
                <w:b w:val="0"/>
                <w:i w:val="0"/>
                <w:color w:val="000000"/>
                <w:sz w:val="32"/>
              </w:rPr>
              <w:t></w:t>
            </w:r>
            <w:r>
              <w:rPr>
                <w:rFonts w:ascii="TimesNewRoman" w:hAnsi="TimesNewRoman" w:eastAsia="TimesNewRoman"/>
                <w:b w:val="0"/>
                <w:i w:val="0"/>
                <w:color w:val="000000"/>
                <w:sz w:val="24"/>
              </w:rPr>
              <w:t>25</w:t>
            </w:r>
            <w:r>
              <w:rPr>
                <w:rFonts w:ascii="SimSun" w:hAnsi="SimSun" w:eastAsia="SimSun"/>
                <w:b w:val="0"/>
                <w:i w:val="0"/>
                <w:color w:val="000000"/>
                <w:sz w:val="24"/>
              </w:rPr>
              <w:t xml:space="preserve"> 岁及以下</w:t>
            </w:r>
          </w:p>
        </w:tc>
        <w:tc>
          <w:tcPr>
            <w:tcW w:type="dxa" w:w="2320"/>
            <w:tcBorders/>
            <w:tcMar>
              <w:start w:w="0" w:type="dxa"/>
              <w:end w:w="0" w:type="dxa"/>
            </w:tcMar>
          </w:tcPr>
          <w:p>
            <w:pPr>
              <w:autoSpaceDN w:val="0"/>
              <w:autoSpaceDE w:val="0"/>
              <w:widowControl/>
              <w:spacing w:line="240" w:lineRule="auto" w:before="60" w:after="0"/>
              <w:ind w:left="532" w:right="0" w:firstLine="0"/>
              <w:jc w:val="left"/>
            </w:pPr>
            <w:r>
              <w:rPr>
                <w:rFonts w:ascii="Wingdings2" w:hAnsi="Wingdings2" w:eastAsia="Wingdings2"/>
                <w:b w:val="0"/>
                <w:i w:val="0"/>
                <w:color w:val="000000"/>
                <w:sz w:val="32"/>
              </w:rPr>
              <w:t></w:t>
            </w:r>
            <w:r>
              <w:rPr>
                <w:rFonts w:ascii="TimesNewRoman" w:hAnsi="TimesNewRoman" w:eastAsia="TimesNewRoman"/>
                <w:b w:val="0"/>
                <w:i w:val="0"/>
                <w:color w:val="000000"/>
                <w:sz w:val="24"/>
              </w:rPr>
              <w:t>26~35</w:t>
            </w:r>
            <w:r>
              <w:rPr>
                <w:rFonts w:ascii="SimSun" w:hAnsi="SimSun" w:eastAsia="SimSun"/>
                <w:b w:val="0"/>
                <w:i w:val="0"/>
                <w:color w:val="000000"/>
                <w:sz w:val="24"/>
              </w:rPr>
              <w:t xml:space="preserve"> 岁</w:t>
            </w:r>
          </w:p>
        </w:tc>
        <w:tc>
          <w:tcPr>
            <w:tcW w:type="dxa" w:w="2040"/>
            <w:tcBorders/>
            <w:tcMar>
              <w:start w:w="0" w:type="dxa"/>
              <w:end w:w="0" w:type="dxa"/>
            </w:tcMar>
          </w:tcPr>
          <w:p>
            <w:pPr>
              <w:autoSpaceDN w:val="0"/>
              <w:autoSpaceDE w:val="0"/>
              <w:widowControl/>
              <w:spacing w:line="240" w:lineRule="auto" w:before="60" w:after="0"/>
              <w:ind w:left="0" w:right="242" w:firstLine="0"/>
              <w:jc w:val="right"/>
            </w:pPr>
            <w:r>
              <w:rPr>
                <w:rFonts w:ascii="Wingdings2" w:hAnsi="Wingdings2" w:eastAsia="Wingdings2"/>
                <w:b w:val="0"/>
                <w:i w:val="0"/>
                <w:color w:val="000000"/>
                <w:sz w:val="32"/>
              </w:rPr>
              <w:t></w:t>
            </w:r>
            <w:r>
              <w:rPr>
                <w:rFonts w:ascii="TimesNewRoman" w:hAnsi="TimesNewRoman" w:eastAsia="TimesNewRoman"/>
                <w:b w:val="0"/>
                <w:i w:val="0"/>
                <w:color w:val="000000"/>
                <w:sz w:val="24"/>
              </w:rPr>
              <w:t>36~45</w:t>
            </w:r>
            <w:r>
              <w:rPr>
                <w:rFonts w:ascii="SimSun" w:hAnsi="SimSun" w:eastAsia="SimSun"/>
                <w:b w:val="0"/>
                <w:i w:val="0"/>
                <w:color w:val="000000"/>
                <w:sz w:val="24"/>
              </w:rPr>
              <w:t xml:space="preserve"> 岁</w:t>
            </w:r>
          </w:p>
        </w:tc>
        <w:tc>
          <w:tcPr>
            <w:tcW w:type="dxa" w:w="1780"/>
            <w:tcBorders/>
            <w:tcMar>
              <w:start w:w="0" w:type="dxa"/>
              <w:end w:w="0" w:type="dxa"/>
            </w:tcMar>
          </w:tcPr>
          <w:p>
            <w:pPr>
              <w:autoSpaceDN w:val="0"/>
              <w:autoSpaceDE w:val="0"/>
              <w:widowControl/>
              <w:spacing w:line="240" w:lineRule="auto" w:before="60" w:after="0"/>
              <w:ind w:left="0" w:right="0" w:firstLine="0"/>
              <w:jc w:val="center"/>
            </w:pPr>
            <w:r>
              <w:rPr>
                <w:rFonts w:ascii="Wingdings2" w:hAnsi="Wingdings2" w:eastAsia="Wingdings2"/>
                <w:b w:val="0"/>
                <w:i w:val="0"/>
                <w:color w:val="000000"/>
                <w:sz w:val="32"/>
              </w:rPr>
              <w:t></w:t>
            </w:r>
            <w:r>
              <w:rPr>
                <w:rFonts w:ascii="TimesNewRoman" w:hAnsi="TimesNewRoman" w:eastAsia="TimesNewRoman"/>
                <w:b w:val="0"/>
                <w:i w:val="0"/>
                <w:color w:val="000000"/>
                <w:sz w:val="24"/>
              </w:rPr>
              <w:t>45</w:t>
            </w:r>
            <w:r>
              <w:rPr>
                <w:rFonts w:ascii="SimSun" w:hAnsi="SimSun" w:eastAsia="SimSun"/>
                <w:b w:val="0"/>
                <w:i w:val="0"/>
                <w:color w:val="000000"/>
                <w:sz w:val="24"/>
              </w:rPr>
              <w:t xml:space="preserve"> 岁以上</w:t>
            </w:r>
          </w:p>
        </w:tc>
      </w:tr>
    </w:tbl>
    <w:p>
      <w:pPr>
        <w:autoSpaceDN w:val="0"/>
        <w:autoSpaceDE w:val="0"/>
        <w:widowControl/>
        <w:spacing w:line="206" w:lineRule="auto" w:before="98" w:after="58"/>
        <w:ind w:left="1672" w:right="0" w:firstLine="0"/>
        <w:jc w:val="left"/>
      </w:pPr>
      <w:r>
        <w:rPr>
          <w:rFonts w:ascii="TimesNewRoman" w:hAnsi="TimesNewRoman" w:eastAsia="TimesNewRoman"/>
          <w:b w:val="0"/>
          <w:i w:val="0"/>
          <w:color w:val="000000"/>
          <w:sz w:val="24"/>
        </w:rPr>
        <w:t xml:space="preserve">3. </w:t>
      </w:r>
      <w:r>
        <w:rPr>
          <w:rFonts w:ascii="SimSun" w:hAnsi="SimSun" w:eastAsia="SimSun"/>
          <w:b w:val="0"/>
          <w:i w:val="0"/>
          <w:color w:val="000000"/>
          <w:sz w:val="24"/>
        </w:rPr>
        <w:t>工作年限：</w:t>
      </w:r>
    </w:p>
    <w:tbl>
      <w:tblPr>
        <w:tblW w:type="auto" w:w="0"/>
        <w:tblLayout w:type="fixed"/>
        <w:tblLook w:firstColumn="1" w:firstRow="1" w:lastColumn="0" w:lastRow="0" w:noHBand="0" w:noVBand="1" w:val="04A0"/>
        <w:tblInd w:w="820.0" w:type="dxa"/>
      </w:tblPr>
      <w:tblGrid>
        <w:gridCol w:w="2529"/>
        <w:gridCol w:w="2529"/>
        <w:gridCol w:w="2529"/>
        <w:gridCol w:w="2529"/>
      </w:tblGrid>
      <w:tr>
        <w:trPr>
          <w:trHeight w:hRule="exact" w:val="456"/>
        </w:trPr>
        <w:tc>
          <w:tcPr>
            <w:tcW w:type="dxa" w:w="2800"/>
            <w:tcBorders/>
            <w:tcMar>
              <w:start w:w="0" w:type="dxa"/>
              <w:end w:w="0" w:type="dxa"/>
            </w:tcMar>
          </w:tcPr>
          <w:p>
            <w:pPr>
              <w:autoSpaceDN w:val="0"/>
              <w:autoSpaceDE w:val="0"/>
              <w:widowControl/>
              <w:spacing w:line="240" w:lineRule="auto" w:before="58" w:after="0"/>
              <w:ind w:left="0" w:right="584" w:firstLine="0"/>
              <w:jc w:val="right"/>
            </w:pPr>
            <w:r>
              <w:rPr>
                <w:rFonts w:ascii="Wingdings2" w:hAnsi="Wingdings2" w:eastAsia="Wingdings2"/>
                <w:b w:val="0"/>
                <w:i w:val="0"/>
                <w:color w:val="000000"/>
                <w:sz w:val="32"/>
              </w:rPr>
              <w:t></w:t>
            </w:r>
            <w:r>
              <w:rPr>
                <w:rFonts w:ascii="TimesNewRoman" w:hAnsi="TimesNewRoman" w:eastAsia="TimesNewRoman"/>
                <w:b w:val="0"/>
                <w:i w:val="0"/>
                <w:color w:val="000000"/>
                <w:sz w:val="24"/>
              </w:rPr>
              <w:t>1</w:t>
            </w:r>
            <w:r>
              <w:rPr>
                <w:rFonts w:ascii="SimSun" w:hAnsi="SimSun" w:eastAsia="SimSun"/>
                <w:b w:val="0"/>
                <w:i w:val="0"/>
                <w:color w:val="000000"/>
                <w:sz w:val="24"/>
              </w:rPr>
              <w:t xml:space="preserve"> 年及以下</w:t>
            </w:r>
          </w:p>
        </w:tc>
        <w:tc>
          <w:tcPr>
            <w:tcW w:type="dxa" w:w="2260"/>
            <w:tcBorders/>
            <w:tcMar>
              <w:start w:w="0" w:type="dxa"/>
              <w:end w:w="0" w:type="dxa"/>
            </w:tcMar>
          </w:tcPr>
          <w:p>
            <w:pPr>
              <w:autoSpaceDN w:val="0"/>
              <w:autoSpaceDE w:val="0"/>
              <w:widowControl/>
              <w:spacing w:line="240" w:lineRule="auto" w:before="58" w:after="0"/>
              <w:ind w:left="0" w:right="774" w:firstLine="0"/>
              <w:jc w:val="right"/>
            </w:pPr>
            <w:r>
              <w:rPr>
                <w:rFonts w:ascii="Wingdings2" w:hAnsi="Wingdings2" w:eastAsia="Wingdings2"/>
                <w:b w:val="0"/>
                <w:i w:val="0"/>
                <w:color w:val="000000"/>
                <w:sz w:val="32"/>
              </w:rPr>
              <w:t></w:t>
            </w:r>
            <w:r>
              <w:rPr>
                <w:rFonts w:ascii="TimesNewRoman" w:hAnsi="TimesNewRoman" w:eastAsia="TimesNewRoman"/>
                <w:b w:val="0"/>
                <w:i w:val="0"/>
                <w:color w:val="000000"/>
                <w:sz w:val="24"/>
              </w:rPr>
              <w:t>2~4</w:t>
            </w:r>
            <w:r>
              <w:rPr>
                <w:rFonts w:ascii="SimSun" w:hAnsi="SimSun" w:eastAsia="SimSun"/>
                <w:b w:val="0"/>
                <w:i w:val="0"/>
                <w:color w:val="000000"/>
                <w:sz w:val="24"/>
              </w:rPr>
              <w:t xml:space="preserve"> 年</w:t>
            </w:r>
          </w:p>
        </w:tc>
        <w:tc>
          <w:tcPr>
            <w:tcW w:type="dxa" w:w="2100"/>
            <w:tcBorders/>
            <w:tcMar>
              <w:start w:w="0" w:type="dxa"/>
              <w:end w:w="0" w:type="dxa"/>
            </w:tcMar>
          </w:tcPr>
          <w:p>
            <w:pPr>
              <w:autoSpaceDN w:val="0"/>
              <w:autoSpaceDE w:val="0"/>
              <w:widowControl/>
              <w:spacing w:line="240" w:lineRule="auto" w:before="58" w:after="0"/>
              <w:ind w:left="0" w:right="302" w:firstLine="0"/>
              <w:jc w:val="right"/>
            </w:pPr>
            <w:r>
              <w:rPr>
                <w:rFonts w:ascii="Wingdings2" w:hAnsi="Wingdings2" w:eastAsia="Wingdings2"/>
                <w:b w:val="0"/>
                <w:i w:val="0"/>
                <w:color w:val="000000"/>
                <w:sz w:val="32"/>
              </w:rPr>
              <w:t></w:t>
            </w:r>
            <w:r>
              <w:rPr>
                <w:rFonts w:ascii="TimesNewRoman" w:hAnsi="TimesNewRoman" w:eastAsia="TimesNewRoman"/>
                <w:b w:val="0"/>
                <w:i w:val="0"/>
                <w:color w:val="000000"/>
                <w:sz w:val="24"/>
              </w:rPr>
              <w:t>5~10</w:t>
            </w:r>
            <w:r>
              <w:rPr>
                <w:rFonts w:ascii="SimSun" w:hAnsi="SimSun" w:eastAsia="SimSun"/>
                <w:b w:val="0"/>
                <w:i w:val="0"/>
                <w:color w:val="000000"/>
                <w:sz w:val="24"/>
              </w:rPr>
              <w:t xml:space="preserve"> 年</w:t>
            </w:r>
          </w:p>
        </w:tc>
        <w:tc>
          <w:tcPr>
            <w:tcW w:type="dxa" w:w="1840"/>
            <w:tcBorders/>
            <w:tcMar>
              <w:start w:w="0" w:type="dxa"/>
              <w:end w:w="0" w:type="dxa"/>
            </w:tcMar>
          </w:tcPr>
          <w:p>
            <w:pPr>
              <w:autoSpaceDN w:val="0"/>
              <w:autoSpaceDE w:val="0"/>
              <w:widowControl/>
              <w:spacing w:line="240" w:lineRule="auto" w:before="58" w:after="0"/>
              <w:ind w:left="0" w:right="0" w:firstLine="0"/>
              <w:jc w:val="center"/>
            </w:pPr>
            <w:r>
              <w:rPr>
                <w:rFonts w:ascii="Wingdings2" w:hAnsi="Wingdings2" w:eastAsia="Wingdings2"/>
                <w:b w:val="0"/>
                <w:i w:val="0"/>
                <w:color w:val="000000"/>
                <w:sz w:val="32"/>
              </w:rPr>
              <w:t></w:t>
            </w:r>
            <w:r>
              <w:rPr>
                <w:rFonts w:ascii="TimesNewRoman" w:hAnsi="TimesNewRoman" w:eastAsia="TimesNewRoman"/>
                <w:b w:val="0"/>
                <w:i w:val="0"/>
                <w:color w:val="000000"/>
                <w:sz w:val="24"/>
              </w:rPr>
              <w:t>10</w:t>
            </w:r>
            <w:r>
              <w:rPr>
                <w:rFonts w:ascii="SimSun" w:hAnsi="SimSun" w:eastAsia="SimSun"/>
                <w:b w:val="0"/>
                <w:i w:val="0"/>
                <w:color w:val="000000"/>
                <w:sz w:val="24"/>
              </w:rPr>
              <w:t xml:space="preserve"> 年以上</w:t>
            </w:r>
          </w:p>
        </w:tc>
      </w:tr>
    </w:tbl>
    <w:p>
      <w:pPr>
        <w:autoSpaceDN w:val="0"/>
        <w:autoSpaceDE w:val="0"/>
        <w:widowControl/>
        <w:spacing w:line="204" w:lineRule="auto" w:before="98" w:after="60"/>
        <w:ind w:left="1672" w:right="0" w:firstLine="0"/>
        <w:jc w:val="left"/>
      </w:pPr>
      <w:r>
        <w:rPr>
          <w:rFonts w:ascii="TimesNewRoman" w:hAnsi="TimesNewRoman" w:eastAsia="TimesNewRoman"/>
          <w:b w:val="0"/>
          <w:i w:val="0"/>
          <w:color w:val="000000"/>
          <w:sz w:val="24"/>
        </w:rPr>
        <w:t xml:space="preserve">4. </w:t>
      </w:r>
      <w:r>
        <w:rPr>
          <w:rFonts w:ascii="SimSun" w:hAnsi="SimSun" w:eastAsia="SimSun"/>
          <w:b w:val="0"/>
          <w:i w:val="0"/>
          <w:color w:val="000000"/>
          <w:sz w:val="24"/>
        </w:rPr>
        <w:t>教育程度：</w:t>
      </w:r>
    </w:p>
    <w:tbl>
      <w:tblPr>
        <w:tblW w:type="auto" w:w="0"/>
        <w:tblLayout w:type="fixed"/>
        <w:tblLook w:firstColumn="1" w:firstRow="1" w:lastColumn="0" w:lastRow="0" w:noHBand="0" w:noVBand="1" w:val="04A0"/>
        <w:tblInd w:w="820.0" w:type="dxa"/>
      </w:tblPr>
      <w:tblGrid>
        <w:gridCol w:w="2529"/>
        <w:gridCol w:w="2529"/>
        <w:gridCol w:w="2529"/>
        <w:gridCol w:w="2529"/>
      </w:tblGrid>
      <w:tr>
        <w:trPr>
          <w:trHeight w:hRule="exact" w:val="456"/>
        </w:trPr>
        <w:tc>
          <w:tcPr>
            <w:tcW w:type="dxa" w:w="2820"/>
            <w:tcBorders/>
            <w:tcMar>
              <w:start w:w="0" w:type="dxa"/>
              <w:end w:w="0" w:type="dxa"/>
            </w:tcMar>
          </w:tcPr>
          <w:p>
            <w:pPr>
              <w:autoSpaceDN w:val="0"/>
              <w:autoSpaceDE w:val="0"/>
              <w:widowControl/>
              <w:spacing w:line="238" w:lineRule="auto" w:before="60" w:after="0"/>
              <w:ind w:left="0" w:right="544" w:firstLine="0"/>
              <w:jc w:val="right"/>
            </w:pPr>
            <w:r>
              <w:rPr>
                <w:rFonts w:ascii="Wingdings2" w:hAnsi="Wingdings2" w:eastAsia="Wingdings2"/>
                <w:b w:val="0"/>
                <w:i w:val="0"/>
                <w:color w:val="000000"/>
                <w:sz w:val="32"/>
              </w:rPr>
              <w:t></w:t>
            </w:r>
            <w:r>
              <w:rPr>
                <w:rFonts w:ascii="SimSun" w:hAnsi="SimSun" w:eastAsia="SimSun"/>
                <w:b w:val="0"/>
                <w:i w:val="0"/>
                <w:color w:val="000000"/>
                <w:sz w:val="24"/>
              </w:rPr>
              <w:t>高中及以下</w:t>
            </w:r>
          </w:p>
        </w:tc>
        <w:tc>
          <w:tcPr>
            <w:tcW w:type="dxa" w:w="2140"/>
            <w:tcBorders/>
            <w:tcMar>
              <w:start w:w="0" w:type="dxa"/>
              <w:end w:w="0" w:type="dxa"/>
            </w:tcMar>
          </w:tcPr>
          <w:p>
            <w:pPr>
              <w:autoSpaceDN w:val="0"/>
              <w:autoSpaceDE w:val="0"/>
              <w:widowControl/>
              <w:spacing w:line="238" w:lineRule="auto" w:before="60" w:after="0"/>
              <w:ind w:left="0" w:right="862" w:firstLine="0"/>
              <w:jc w:val="right"/>
            </w:pPr>
            <w:r>
              <w:rPr>
                <w:rFonts w:ascii="Wingdings2" w:hAnsi="Wingdings2" w:eastAsia="Wingdings2"/>
                <w:b w:val="0"/>
                <w:i w:val="0"/>
                <w:color w:val="000000"/>
                <w:sz w:val="32"/>
              </w:rPr>
              <w:t></w:t>
            </w:r>
            <w:r>
              <w:rPr>
                <w:rFonts w:ascii="SimSun" w:hAnsi="SimSun" w:eastAsia="SimSun"/>
                <w:b w:val="0"/>
                <w:i w:val="0"/>
                <w:color w:val="000000"/>
                <w:sz w:val="24"/>
              </w:rPr>
              <w:t>专科</w:t>
            </w:r>
          </w:p>
        </w:tc>
        <w:tc>
          <w:tcPr>
            <w:tcW w:type="dxa" w:w="2040"/>
            <w:tcBorders/>
            <w:tcMar>
              <w:start w:w="0" w:type="dxa"/>
              <w:end w:w="0" w:type="dxa"/>
            </w:tcMar>
          </w:tcPr>
          <w:p>
            <w:pPr>
              <w:autoSpaceDN w:val="0"/>
              <w:autoSpaceDE w:val="0"/>
              <w:widowControl/>
              <w:spacing w:line="238" w:lineRule="auto" w:before="60" w:after="0"/>
              <w:ind w:left="0" w:right="452" w:firstLine="0"/>
              <w:jc w:val="right"/>
            </w:pPr>
            <w:r>
              <w:rPr>
                <w:rFonts w:ascii="Wingdings2" w:hAnsi="Wingdings2" w:eastAsia="Wingdings2"/>
                <w:b w:val="0"/>
                <w:i w:val="0"/>
                <w:color w:val="000000"/>
                <w:sz w:val="32"/>
              </w:rPr>
              <w:t></w:t>
            </w:r>
            <w:r>
              <w:rPr>
                <w:rFonts w:ascii="SimSun" w:hAnsi="SimSun" w:eastAsia="SimSun"/>
                <w:b w:val="0"/>
                <w:i w:val="0"/>
                <w:color w:val="000000"/>
                <w:sz w:val="24"/>
              </w:rPr>
              <w:t>本科</w:t>
            </w:r>
          </w:p>
        </w:tc>
        <w:tc>
          <w:tcPr>
            <w:tcW w:type="dxa" w:w="2080"/>
            <w:tcBorders/>
            <w:tcMar>
              <w:start w:w="0" w:type="dxa"/>
              <w:end w:w="0" w:type="dxa"/>
            </w:tcMar>
          </w:tcPr>
          <w:p>
            <w:pPr>
              <w:autoSpaceDN w:val="0"/>
              <w:autoSpaceDE w:val="0"/>
              <w:widowControl/>
              <w:spacing w:line="238" w:lineRule="auto" w:before="60" w:after="0"/>
              <w:ind w:left="462" w:right="0" w:firstLine="0"/>
              <w:jc w:val="left"/>
            </w:pPr>
            <w:r>
              <w:rPr>
                <w:rFonts w:ascii="Wingdings2" w:hAnsi="Wingdings2" w:eastAsia="Wingdings2"/>
                <w:b w:val="0"/>
                <w:i w:val="0"/>
                <w:color w:val="000000"/>
                <w:sz w:val="32"/>
              </w:rPr>
              <w:t></w:t>
            </w:r>
            <w:r>
              <w:rPr>
                <w:rFonts w:ascii="SimSun" w:hAnsi="SimSun" w:eastAsia="SimSun"/>
                <w:b w:val="0"/>
                <w:i w:val="0"/>
                <w:color w:val="000000"/>
                <w:sz w:val="24"/>
              </w:rPr>
              <w:t>硕士及以上</w:t>
            </w:r>
          </w:p>
        </w:tc>
      </w:tr>
    </w:tbl>
    <w:p>
      <w:pPr>
        <w:autoSpaceDN w:val="0"/>
        <w:autoSpaceDE w:val="0"/>
        <w:widowControl/>
        <w:spacing w:line="204" w:lineRule="auto" w:before="98" w:after="60"/>
        <w:ind w:left="1672" w:right="0" w:firstLine="0"/>
        <w:jc w:val="left"/>
      </w:pPr>
      <w:r>
        <w:rPr>
          <w:rFonts w:ascii="TimesNewRoman" w:hAnsi="TimesNewRoman" w:eastAsia="TimesNewRoman"/>
          <w:b w:val="0"/>
          <w:i w:val="0"/>
          <w:color w:val="000000"/>
          <w:sz w:val="24"/>
        </w:rPr>
        <w:t xml:space="preserve">5. </w:t>
      </w:r>
      <w:r>
        <w:rPr>
          <w:rFonts w:ascii="SimSun" w:hAnsi="SimSun" w:eastAsia="SimSun"/>
          <w:b w:val="0"/>
          <w:i w:val="0"/>
          <w:color w:val="000000"/>
          <w:sz w:val="24"/>
        </w:rPr>
        <w:t>所在单位类型：</w:t>
      </w:r>
    </w:p>
    <w:tbl>
      <w:tblPr>
        <w:tblW w:type="auto" w:w="0"/>
        <w:tblLayout w:type="fixed"/>
        <w:tblLook w:firstColumn="1" w:firstRow="1" w:lastColumn="0" w:lastRow="0" w:noHBand="0" w:noVBand="1" w:val="04A0"/>
        <w:tblInd w:w="820.0" w:type="dxa"/>
      </w:tblPr>
      <w:tblGrid>
        <w:gridCol w:w="2529"/>
        <w:gridCol w:w="2529"/>
        <w:gridCol w:w="2529"/>
        <w:gridCol w:w="2529"/>
      </w:tblGrid>
      <w:tr>
        <w:trPr>
          <w:trHeight w:hRule="exact" w:val="456"/>
        </w:trPr>
        <w:tc>
          <w:tcPr>
            <w:tcW w:type="dxa" w:w="2940"/>
            <w:tcBorders/>
            <w:tcMar>
              <w:start w:w="0" w:type="dxa"/>
              <w:end w:w="0" w:type="dxa"/>
            </w:tcMar>
          </w:tcPr>
          <w:p>
            <w:pPr>
              <w:autoSpaceDN w:val="0"/>
              <w:autoSpaceDE w:val="0"/>
              <w:widowControl/>
              <w:spacing w:line="240" w:lineRule="auto" w:before="58" w:after="0"/>
              <w:ind w:left="0" w:right="422" w:firstLine="0"/>
              <w:jc w:val="right"/>
            </w:pPr>
            <w:r>
              <w:rPr>
                <w:rFonts w:ascii="Wingdings2" w:hAnsi="Wingdings2" w:eastAsia="Wingdings2"/>
                <w:b w:val="0"/>
                <w:i w:val="0"/>
                <w:color w:val="000000"/>
                <w:sz w:val="32"/>
              </w:rPr>
              <w:t></w:t>
            </w:r>
            <w:r>
              <w:rPr>
                <w:rFonts w:ascii="SimSun" w:hAnsi="SimSun" w:eastAsia="SimSun"/>
                <w:b w:val="0"/>
                <w:i w:val="0"/>
                <w:color w:val="000000"/>
                <w:sz w:val="24"/>
              </w:rPr>
              <w:t>地铁施工单位</w:t>
            </w:r>
          </w:p>
        </w:tc>
        <w:tc>
          <w:tcPr>
            <w:tcW w:type="dxa" w:w="2260"/>
            <w:tcBorders/>
            <w:tcMar>
              <w:start w:w="0" w:type="dxa"/>
              <w:end w:w="0" w:type="dxa"/>
            </w:tcMar>
          </w:tcPr>
          <w:p>
            <w:pPr>
              <w:autoSpaceDN w:val="0"/>
              <w:autoSpaceDE w:val="0"/>
              <w:widowControl/>
              <w:spacing w:line="240" w:lineRule="auto" w:before="58" w:after="0"/>
              <w:ind w:left="452" w:right="0" w:firstLine="0"/>
              <w:jc w:val="left"/>
            </w:pPr>
            <w:r>
              <w:rPr>
                <w:rFonts w:ascii="Wingdings2" w:hAnsi="Wingdings2" w:eastAsia="Wingdings2"/>
                <w:b w:val="0"/>
                <w:i w:val="0"/>
                <w:color w:val="000000"/>
                <w:sz w:val="32"/>
              </w:rPr>
              <w:t></w:t>
            </w:r>
            <w:r>
              <w:rPr>
                <w:rFonts w:ascii="SimSun" w:hAnsi="SimSun" w:eastAsia="SimSun"/>
                <w:b w:val="0"/>
                <w:i w:val="0"/>
                <w:color w:val="000000"/>
                <w:sz w:val="24"/>
              </w:rPr>
              <w:t>建设单位</w:t>
            </w:r>
          </w:p>
        </w:tc>
        <w:tc>
          <w:tcPr>
            <w:tcW w:type="dxa" w:w="1800"/>
            <w:tcBorders/>
            <w:tcMar>
              <w:start w:w="0" w:type="dxa"/>
              <w:end w:w="0" w:type="dxa"/>
            </w:tcMar>
          </w:tcPr>
          <w:p>
            <w:pPr>
              <w:autoSpaceDN w:val="0"/>
              <w:autoSpaceDE w:val="0"/>
              <w:widowControl/>
              <w:spacing w:line="240" w:lineRule="auto" w:before="58" w:after="0"/>
              <w:ind w:left="0" w:right="452" w:firstLine="0"/>
              <w:jc w:val="right"/>
            </w:pPr>
            <w:r>
              <w:rPr>
                <w:rFonts w:ascii="Wingdings2" w:hAnsi="Wingdings2" w:eastAsia="Wingdings2"/>
                <w:b w:val="0"/>
                <w:i w:val="0"/>
                <w:color w:val="000000"/>
                <w:sz w:val="32"/>
              </w:rPr>
              <w:t></w:t>
            </w:r>
            <w:r>
              <w:rPr>
                <w:rFonts w:ascii="SimSun" w:hAnsi="SimSun" w:eastAsia="SimSun"/>
                <w:b w:val="0"/>
                <w:i w:val="0"/>
                <w:color w:val="000000"/>
                <w:sz w:val="24"/>
              </w:rPr>
              <w:t>高校</w:t>
            </w:r>
          </w:p>
        </w:tc>
        <w:tc>
          <w:tcPr>
            <w:tcW w:type="dxa" w:w="1960"/>
            <w:tcBorders/>
            <w:tcMar>
              <w:start w:w="0" w:type="dxa"/>
              <w:end w:w="0" w:type="dxa"/>
            </w:tcMar>
          </w:tcPr>
          <w:p>
            <w:pPr>
              <w:autoSpaceDN w:val="0"/>
              <w:autoSpaceDE w:val="0"/>
              <w:widowControl/>
              <w:spacing w:line="240" w:lineRule="auto" w:before="58" w:after="0"/>
              <w:ind w:left="462" w:right="0" w:firstLine="0"/>
              <w:jc w:val="left"/>
            </w:pPr>
            <w:r>
              <w:rPr>
                <w:rFonts w:ascii="Wingdings2" w:hAnsi="Wingdings2" w:eastAsia="Wingdings2"/>
                <w:b w:val="0"/>
                <w:i w:val="0"/>
                <w:color w:val="000000"/>
                <w:sz w:val="32"/>
              </w:rPr>
              <w:t></w:t>
            </w:r>
            <w:r>
              <w:rPr>
                <w:rFonts w:ascii="SimSun" w:hAnsi="SimSun" w:eastAsia="SimSun"/>
                <w:b w:val="0"/>
                <w:i w:val="0"/>
                <w:color w:val="000000"/>
                <w:sz w:val="24"/>
              </w:rPr>
              <w:t>其他单位</w:t>
            </w:r>
          </w:p>
        </w:tc>
      </w:tr>
    </w:tbl>
    <w:p>
      <w:pPr>
        <w:autoSpaceDN w:val="0"/>
        <w:autoSpaceDE w:val="0"/>
        <w:widowControl/>
        <w:spacing w:line="206" w:lineRule="auto" w:before="98" w:after="58"/>
        <w:ind w:left="1672" w:right="0" w:firstLine="0"/>
        <w:jc w:val="left"/>
      </w:pPr>
      <w:r>
        <w:rPr>
          <w:rFonts w:ascii="TimesNewRoman" w:hAnsi="TimesNewRoman" w:eastAsia="TimesNewRoman"/>
          <w:b w:val="0"/>
          <w:i w:val="0"/>
          <w:color w:val="000000"/>
          <w:sz w:val="24"/>
        </w:rPr>
        <w:t xml:space="preserve">6. </w:t>
      </w:r>
      <w:r>
        <w:rPr>
          <w:rFonts w:ascii="SimSun" w:hAnsi="SimSun" w:eastAsia="SimSun"/>
          <w:b w:val="0"/>
          <w:i w:val="0"/>
          <w:color w:val="000000"/>
          <w:sz w:val="24"/>
        </w:rPr>
        <w:t>参与地铁施工项目的数量：</w:t>
      </w:r>
    </w:p>
    <w:tbl>
      <w:tblPr>
        <w:tblW w:type="auto" w:w="0"/>
        <w:tblLayout w:type="fixed"/>
        <w:tblLook w:firstColumn="1" w:firstRow="1" w:lastColumn="0" w:lastRow="0" w:noHBand="0" w:noVBand="1" w:val="04A0"/>
        <w:tblInd w:w="820.0" w:type="dxa"/>
      </w:tblPr>
      <w:tblGrid>
        <w:gridCol w:w="2529"/>
        <w:gridCol w:w="2529"/>
        <w:gridCol w:w="2529"/>
        <w:gridCol w:w="2529"/>
      </w:tblGrid>
      <w:tr>
        <w:trPr>
          <w:trHeight w:hRule="exact" w:val="456"/>
        </w:trPr>
        <w:tc>
          <w:tcPr>
            <w:tcW w:type="dxa" w:w="2440"/>
            <w:tcBorders/>
            <w:tcMar>
              <w:start w:w="0" w:type="dxa"/>
              <w:end w:w="0" w:type="dxa"/>
            </w:tcMar>
          </w:tcPr>
          <w:p>
            <w:pPr>
              <w:autoSpaceDN w:val="0"/>
              <w:autoSpaceDE w:val="0"/>
              <w:widowControl/>
              <w:spacing w:line="240" w:lineRule="auto" w:before="58" w:after="0"/>
              <w:ind w:left="0" w:right="942" w:firstLine="0"/>
              <w:jc w:val="right"/>
            </w:pPr>
            <w:r>
              <w:rPr>
                <w:rFonts w:ascii="Wingdings2" w:hAnsi="Wingdings2" w:eastAsia="Wingdings2"/>
                <w:b w:val="0"/>
                <w:i w:val="0"/>
                <w:color w:val="000000"/>
                <w:sz w:val="32"/>
              </w:rPr>
              <w:t></w:t>
            </w:r>
            <w:r>
              <w:rPr>
                <w:rFonts w:ascii="TimesNewRoman" w:hAnsi="TimesNewRoman" w:eastAsia="TimesNewRoman"/>
                <w:b w:val="0"/>
                <w:i w:val="0"/>
                <w:color w:val="000000"/>
                <w:sz w:val="24"/>
              </w:rPr>
              <w:t>1</w:t>
            </w:r>
            <w:r>
              <w:rPr>
                <w:rFonts w:ascii="SimSun" w:hAnsi="SimSun" w:eastAsia="SimSun"/>
                <w:b w:val="0"/>
                <w:i w:val="0"/>
                <w:color w:val="000000"/>
                <w:sz w:val="24"/>
              </w:rPr>
              <w:t xml:space="preserve"> 个</w:t>
            </w:r>
          </w:p>
        </w:tc>
        <w:tc>
          <w:tcPr>
            <w:tcW w:type="dxa" w:w="2500"/>
            <w:tcBorders/>
            <w:tcMar>
              <w:start w:w="0" w:type="dxa"/>
              <w:end w:w="0" w:type="dxa"/>
            </w:tcMar>
          </w:tcPr>
          <w:p>
            <w:pPr>
              <w:autoSpaceDN w:val="0"/>
              <w:autoSpaceDE w:val="0"/>
              <w:widowControl/>
              <w:spacing w:line="240" w:lineRule="auto" w:before="58" w:after="0"/>
              <w:ind w:left="0" w:right="0" w:firstLine="0"/>
              <w:jc w:val="center"/>
            </w:pPr>
            <w:r>
              <w:rPr>
                <w:rFonts w:ascii="Wingdings2" w:hAnsi="Wingdings2" w:eastAsia="Wingdings2"/>
                <w:b w:val="0"/>
                <w:i w:val="0"/>
                <w:color w:val="000000"/>
                <w:sz w:val="32"/>
              </w:rPr>
              <w:t></w:t>
            </w:r>
            <w:r>
              <w:rPr>
                <w:rFonts w:ascii="TimesNewRoman" w:hAnsi="TimesNewRoman" w:eastAsia="TimesNewRoman"/>
                <w:b w:val="0"/>
                <w:i w:val="0"/>
                <w:color w:val="000000"/>
                <w:sz w:val="24"/>
              </w:rPr>
              <w:t>2</w:t>
            </w:r>
            <w:r>
              <w:rPr>
                <w:rFonts w:ascii="SimSun" w:hAnsi="SimSun" w:eastAsia="SimSun"/>
                <w:b w:val="0"/>
                <w:i w:val="0"/>
                <w:color w:val="000000"/>
                <w:sz w:val="24"/>
              </w:rPr>
              <w:t xml:space="preserve"> 个</w:t>
            </w:r>
          </w:p>
        </w:tc>
        <w:tc>
          <w:tcPr>
            <w:tcW w:type="dxa" w:w="2020"/>
            <w:tcBorders/>
            <w:tcMar>
              <w:start w:w="0" w:type="dxa"/>
              <w:end w:w="0" w:type="dxa"/>
            </w:tcMar>
          </w:tcPr>
          <w:p>
            <w:pPr>
              <w:autoSpaceDN w:val="0"/>
              <w:autoSpaceDE w:val="0"/>
              <w:widowControl/>
              <w:spacing w:line="240" w:lineRule="auto" w:before="58" w:after="0"/>
              <w:ind w:left="0" w:right="472" w:firstLine="0"/>
              <w:jc w:val="right"/>
            </w:pPr>
            <w:r>
              <w:rPr>
                <w:rFonts w:ascii="Wingdings2" w:hAnsi="Wingdings2" w:eastAsia="Wingdings2"/>
                <w:b w:val="0"/>
                <w:i w:val="0"/>
                <w:color w:val="000000"/>
                <w:sz w:val="32"/>
              </w:rPr>
              <w:t></w:t>
            </w:r>
            <w:r>
              <w:rPr>
                <w:rFonts w:ascii="TimesNewRoman" w:hAnsi="TimesNewRoman" w:eastAsia="TimesNewRoman"/>
                <w:b w:val="0"/>
                <w:i w:val="0"/>
                <w:color w:val="000000"/>
                <w:sz w:val="24"/>
              </w:rPr>
              <w:t>3</w:t>
            </w:r>
            <w:r>
              <w:rPr>
                <w:rFonts w:ascii="SimSun" w:hAnsi="SimSun" w:eastAsia="SimSun"/>
                <w:b w:val="0"/>
                <w:i w:val="0"/>
                <w:color w:val="000000"/>
                <w:sz w:val="24"/>
              </w:rPr>
              <w:t xml:space="preserve"> 个</w:t>
            </w:r>
          </w:p>
        </w:tc>
        <w:tc>
          <w:tcPr>
            <w:tcW w:type="dxa" w:w="2100"/>
            <w:tcBorders/>
            <w:tcMar>
              <w:start w:w="0" w:type="dxa"/>
              <w:end w:w="0" w:type="dxa"/>
            </w:tcMar>
          </w:tcPr>
          <w:p>
            <w:pPr>
              <w:autoSpaceDN w:val="0"/>
              <w:autoSpaceDE w:val="0"/>
              <w:widowControl/>
              <w:spacing w:line="240" w:lineRule="auto" w:before="58" w:after="0"/>
              <w:ind w:left="502" w:right="0" w:firstLine="0"/>
              <w:jc w:val="left"/>
            </w:pPr>
            <w:r>
              <w:rPr>
                <w:rFonts w:ascii="Wingdings2" w:hAnsi="Wingdings2" w:eastAsia="Wingdings2"/>
                <w:b w:val="0"/>
                <w:i w:val="0"/>
                <w:color w:val="000000"/>
                <w:sz w:val="32"/>
              </w:rPr>
              <w:t></w:t>
            </w:r>
            <w:r>
              <w:rPr>
                <w:rFonts w:ascii="TimesNewRoman" w:hAnsi="TimesNewRoman" w:eastAsia="TimesNewRoman"/>
                <w:b w:val="0"/>
                <w:i w:val="0"/>
                <w:color w:val="000000"/>
                <w:sz w:val="24"/>
              </w:rPr>
              <w:t>4</w:t>
            </w:r>
            <w:r>
              <w:rPr>
                <w:rFonts w:ascii="SimSun" w:hAnsi="SimSun" w:eastAsia="SimSun"/>
                <w:b w:val="0"/>
                <w:i w:val="0"/>
                <w:color w:val="000000"/>
                <w:sz w:val="24"/>
              </w:rPr>
              <w:t xml:space="preserve"> 个及以上</w:t>
            </w:r>
          </w:p>
        </w:tc>
      </w:tr>
    </w:tbl>
    <w:p>
      <w:pPr>
        <w:autoSpaceDN w:val="0"/>
        <w:autoSpaceDE w:val="0"/>
        <w:widowControl/>
        <w:spacing w:line="185" w:lineRule="auto" w:before="226" w:after="0"/>
        <w:ind w:left="0" w:right="1890" w:firstLine="0"/>
        <w:jc w:val="right"/>
      </w:pPr>
      <w:r>
        <w:rPr>
          <w:rFonts w:ascii="SimSun" w:hAnsi="SimSun" w:eastAsia="SimSun"/>
          <w:b w:val="0"/>
          <w:i w:val="0"/>
          <w:color w:val="000000"/>
          <w:sz w:val="24"/>
        </w:rPr>
        <w:t>第二部分：评价指标之间影响程度的评分</w:t>
      </w:r>
    </w:p>
    <w:p>
      <w:pPr>
        <w:autoSpaceDN w:val="0"/>
        <w:autoSpaceDE w:val="0"/>
        <w:widowControl/>
        <w:spacing w:line="307" w:lineRule="auto" w:before="320" w:after="0"/>
        <w:ind w:left="1564" w:right="48" w:firstLine="480"/>
        <w:jc w:val="both"/>
      </w:pPr>
      <w:r>
        <w:rPr>
          <w:rFonts w:ascii="SimSun" w:hAnsi="SimSun" w:eastAsia="SimSun"/>
          <w:b w:val="0"/>
          <w:i w:val="0"/>
          <w:color w:val="000000"/>
          <w:sz w:val="24"/>
        </w:rPr>
        <w:t>将地铁盾构施工安全保障能力评价指标之间的影响程度分为“无影响”、“影响</w:t>
      </w:r>
      <w:r>
        <w:rPr>
          <w:rFonts w:ascii="SimSun" w:hAnsi="SimSun" w:eastAsia="SimSun"/>
          <w:b w:val="0"/>
          <w:i w:val="0"/>
          <w:color w:val="000000"/>
          <w:sz w:val="24"/>
        </w:rPr>
        <w:t>弱”、“影响一般”、“影响较强”、“影响很强”</w:t>
      </w:r>
      <w:r>
        <w:rPr>
          <w:rFonts w:ascii="TimesNewRoman" w:hAnsi="TimesNewRoman" w:eastAsia="TimesNewRoman"/>
          <w:b w:val="0"/>
          <w:i w:val="0"/>
          <w:color w:val="000000"/>
          <w:sz w:val="24"/>
        </w:rPr>
        <w:t>5</w:t>
      </w:r>
      <w:r>
        <w:rPr>
          <w:rFonts w:ascii="SimSun" w:hAnsi="SimSun" w:eastAsia="SimSun"/>
          <w:b w:val="0"/>
          <w:i w:val="0"/>
          <w:color w:val="000000"/>
          <w:sz w:val="24"/>
        </w:rPr>
        <w:t xml:space="preserve"> 个等级，对应的评分值分别为</w:t>
      </w:r>
      <w:r>
        <w:rPr>
          <w:rFonts w:ascii="TimesNewRoman" w:hAnsi="TimesNewRoman" w:eastAsia="TimesNewRoman"/>
          <w:b w:val="0"/>
          <w:i w:val="0"/>
          <w:color w:val="000000"/>
          <w:sz w:val="24"/>
        </w:rPr>
        <w:t>1</w:t>
      </w:r>
      <w:r>
        <w:rPr>
          <w:rFonts w:ascii="SimSun" w:hAnsi="SimSun" w:eastAsia="SimSun"/>
          <w:b w:val="0"/>
          <w:i w:val="0"/>
          <w:color w:val="000000"/>
          <w:sz w:val="24"/>
        </w:rPr>
        <w:t xml:space="preserve"> 分、</w:t>
      </w:r>
      <w:r>
        <w:rPr>
          <w:rFonts w:ascii="TimesNewRoman" w:hAnsi="TimesNewRoman" w:eastAsia="TimesNewRoman"/>
          <w:b w:val="0"/>
          <w:i w:val="0"/>
          <w:color w:val="000000"/>
          <w:sz w:val="24"/>
        </w:rPr>
        <w:t>2</w:t>
      </w:r>
      <w:r>
        <w:rPr>
          <w:rFonts w:ascii="SimSun" w:hAnsi="SimSun" w:eastAsia="SimSun"/>
          <w:b w:val="0"/>
          <w:i w:val="0"/>
          <w:color w:val="000000"/>
          <w:sz w:val="24"/>
        </w:rPr>
        <w:t xml:space="preserve"> 分、</w:t>
      </w:r>
      <w:r>
        <w:rPr>
          <w:rFonts w:ascii="TimesNewRoman" w:hAnsi="TimesNewRoman" w:eastAsia="TimesNewRoman"/>
          <w:b w:val="0"/>
          <w:i w:val="0"/>
          <w:color w:val="000000"/>
          <w:sz w:val="24"/>
        </w:rPr>
        <w:t>3</w:t>
      </w:r>
      <w:r>
        <w:rPr>
          <w:rFonts w:ascii="SimSun" w:hAnsi="SimSun" w:eastAsia="SimSun"/>
          <w:b w:val="0"/>
          <w:i w:val="0"/>
          <w:color w:val="000000"/>
          <w:sz w:val="24"/>
        </w:rPr>
        <w:t xml:space="preserve"> 分、</w:t>
      </w:r>
      <w:r>
        <w:rPr>
          <w:rFonts w:ascii="TimesNewRoman" w:hAnsi="TimesNewRoman" w:eastAsia="TimesNewRoman"/>
          <w:b w:val="0"/>
          <w:i w:val="0"/>
          <w:color w:val="000000"/>
          <w:sz w:val="24"/>
        </w:rPr>
        <w:t>4</w:t>
      </w:r>
      <w:r>
        <w:rPr>
          <w:rFonts w:ascii="SimSun" w:hAnsi="SimSun" w:eastAsia="SimSun"/>
          <w:b w:val="0"/>
          <w:i w:val="0"/>
          <w:color w:val="000000"/>
          <w:sz w:val="24"/>
        </w:rPr>
        <w:t xml:space="preserve"> 分、</w:t>
      </w:r>
      <w:r>
        <w:rPr>
          <w:rFonts w:ascii="TimesNewRoman" w:hAnsi="TimesNewRoman" w:eastAsia="TimesNewRoman"/>
          <w:b w:val="0"/>
          <w:i w:val="0"/>
          <w:color w:val="000000"/>
          <w:sz w:val="24"/>
        </w:rPr>
        <w:t>5</w:t>
      </w:r>
      <w:r>
        <w:rPr>
          <w:rFonts w:ascii="SimSun" w:hAnsi="SimSun" w:eastAsia="SimSun"/>
          <w:b w:val="0"/>
          <w:i w:val="0"/>
          <w:color w:val="000000"/>
          <w:sz w:val="24"/>
        </w:rPr>
        <w:t xml:space="preserve"> 分。评价指标与对应的编号如附表</w:t>
      </w:r>
      <w:r>
        <w:rPr>
          <w:rFonts w:ascii="TimesNewRoman" w:hAnsi="TimesNewRoman" w:eastAsia="TimesNewRoman"/>
          <w:b w:val="0"/>
          <w:i w:val="0"/>
          <w:color w:val="000000"/>
          <w:sz w:val="24"/>
        </w:rPr>
        <w:t>2-1</w:t>
      </w:r>
      <w:r>
        <w:rPr>
          <w:rFonts w:ascii="SimSun" w:hAnsi="SimSun" w:eastAsia="SimSun"/>
          <w:b w:val="0"/>
          <w:i w:val="0"/>
          <w:color w:val="000000"/>
          <w:sz w:val="24"/>
        </w:rPr>
        <w:t xml:space="preserve"> 所示，地铁盾构施工安</w:t>
      </w:r>
      <w:r>
        <w:rPr>
          <w:rFonts w:ascii="SimSun" w:hAnsi="SimSun" w:eastAsia="SimSun"/>
          <w:b w:val="0"/>
          <w:i w:val="0"/>
          <w:color w:val="000000"/>
          <w:sz w:val="24"/>
        </w:rPr>
        <w:t>全保障能力评价指标之间影响程度的评分量表如附表</w:t>
      </w:r>
      <w:r>
        <w:rPr>
          <w:rFonts w:ascii="TimesNewRoman" w:hAnsi="TimesNewRoman" w:eastAsia="TimesNewRoman"/>
          <w:b w:val="0"/>
          <w:i w:val="0"/>
          <w:color w:val="000000"/>
          <w:sz w:val="24"/>
        </w:rPr>
        <w:t>2-2</w:t>
      </w:r>
      <w:r>
        <w:rPr>
          <w:rFonts w:ascii="SimSun" w:hAnsi="SimSun" w:eastAsia="SimSun"/>
          <w:b w:val="0"/>
          <w:i w:val="0"/>
          <w:color w:val="000000"/>
          <w:sz w:val="24"/>
        </w:rPr>
        <w:t xml:space="preserve"> 所示，请您在附表</w:t>
      </w:r>
      <w:r>
        <w:rPr>
          <w:rFonts w:ascii="TimesNewRoman" w:hAnsi="TimesNewRoman" w:eastAsia="TimesNewRoman"/>
          <w:b w:val="0"/>
          <w:i w:val="0"/>
          <w:color w:val="000000"/>
          <w:sz w:val="24"/>
        </w:rPr>
        <w:t>2-2</w:t>
      </w:r>
      <w:r>
        <w:rPr>
          <w:rFonts w:ascii="SimSun" w:hAnsi="SimSun" w:eastAsia="SimSun"/>
          <w:b w:val="0"/>
          <w:i w:val="0"/>
          <w:color w:val="000000"/>
          <w:sz w:val="24"/>
        </w:rPr>
        <w:t xml:space="preserve"> 中</w:t>
      </w:r>
      <w:r>
        <w:rPr>
          <w:rFonts w:ascii="SimSun" w:hAnsi="SimSun" w:eastAsia="SimSun"/>
          <w:b w:val="0"/>
          <w:i w:val="0"/>
          <w:color w:val="000000"/>
          <w:sz w:val="24"/>
        </w:rPr>
        <w:t>进行作答。</w:t>
      </w:r>
    </w:p>
    <w:p>
      <w:pPr>
        <w:autoSpaceDN w:val="0"/>
        <w:autoSpaceDE w:val="0"/>
        <w:widowControl/>
        <w:spacing w:line="233" w:lineRule="auto" w:before="590" w:after="0"/>
        <w:ind w:left="0" w:right="4168" w:firstLine="0"/>
        <w:jc w:val="right"/>
      </w:pPr>
      <w:r>
        <w:rPr>
          <w:rFonts w:ascii="TimesNewRoman" w:hAnsi="TimesNewRoman" w:eastAsia="TimesNewRoman"/>
          <w:b w:val="0"/>
          <w:i w:val="0"/>
          <w:color w:val="000000"/>
          <w:sz w:val="18"/>
        </w:rPr>
        <w:t>109</w:t>
      </w:r>
    </w:p>
    <w:p>
      <w:pPr>
        <w:autoSpaceDN w:val="0"/>
        <w:tabs>
          <w:tab w:pos="1240" w:val="left"/>
        </w:tabs>
        <w:autoSpaceDE w:val="0"/>
        <w:widowControl/>
        <w:spacing w:line="240" w:lineRule="auto" w:before="424" w:after="0"/>
        <w:ind w:left="0" w:right="0" w:firstLine="0"/>
        <w:jc w:val="left"/>
      </w:pPr>
      <w:r>
        <w:drawing>
          <wp:inline xmlns:a="http://schemas.openxmlformats.org/drawingml/2006/main" xmlns:pic="http://schemas.openxmlformats.org/drawingml/2006/picture">
            <wp:extent cx="584200" cy="165100"/>
            <wp:docPr id="436" name="Picture 43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37" name="Picture 43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2" w:right="1366"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2904" w:firstLine="0"/>
        <w:jc w:val="right"/>
      </w:pPr>
      <w:r>
        <w:rPr>
          <w:rFonts w:ascii="SimSun" w:hAnsi="SimSun" w:eastAsia="SimSun"/>
          <w:b w:val="0"/>
          <w:i w:val="0"/>
          <w:color w:val="000000"/>
          <w:sz w:val="21"/>
        </w:rPr>
        <w:t>河南理工大学土木水利硕士专业学位论文</w:t>
      </w:r>
    </w:p>
    <w:p>
      <w:pPr>
        <w:autoSpaceDN w:val="0"/>
        <w:autoSpaceDE w:val="0"/>
        <w:widowControl/>
        <w:spacing w:line="204" w:lineRule="auto" w:before="490" w:after="40"/>
        <w:ind w:left="0" w:right="3310" w:firstLine="0"/>
        <w:jc w:val="right"/>
      </w:pPr>
      <w:r>
        <w:rPr>
          <w:rFonts w:ascii="SimSun" w:hAnsi="SimSun" w:eastAsia="SimSun"/>
          <w:b w:val="0"/>
          <w:i w:val="0"/>
          <w:color w:val="000000"/>
          <w:sz w:val="21"/>
        </w:rPr>
        <w:t>附表</w:t>
      </w:r>
      <w:r>
        <w:rPr>
          <w:rFonts w:ascii="TimesNewRoman,Bold" w:hAnsi="TimesNewRoman,Bold" w:eastAsia="TimesNewRoman,Bold"/>
          <w:b/>
          <w:i w:val="0"/>
          <w:color w:val="000000"/>
          <w:sz w:val="21"/>
        </w:rPr>
        <w:t xml:space="preserve">2-1 </w:t>
      </w:r>
      <w:r>
        <w:rPr>
          <w:rFonts w:ascii="SimSun" w:hAnsi="SimSun" w:eastAsia="SimSun"/>
          <w:b w:val="0"/>
          <w:i w:val="0"/>
          <w:color w:val="000000"/>
          <w:sz w:val="21"/>
        </w:rPr>
        <w:t>编号与评价指标对应表</w:t>
      </w:r>
    </w:p>
    <w:tbl>
      <w:tblPr>
        <w:tblW w:type="auto" w:w="0"/>
        <w:tblLayout w:type="fixed"/>
        <w:tblLook w:firstColumn="1" w:firstRow="1" w:lastColumn="0" w:lastRow="0" w:noHBand="0" w:noVBand="1" w:val="04A0"/>
        <w:tblInd w:w="1004.0" w:type="dxa"/>
      </w:tblPr>
      <w:tblGrid>
        <w:gridCol w:w="2511"/>
        <w:gridCol w:w="2511"/>
        <w:gridCol w:w="2511"/>
        <w:gridCol w:w="2511"/>
      </w:tblGrid>
      <w:tr>
        <w:trPr>
          <w:trHeight w:hRule="exact" w:val="332"/>
        </w:trPr>
        <w:tc>
          <w:tcPr>
            <w:tcW w:type="dxa" w:w="628"/>
            <w:tcBorders>
              <w:start w:sz="4.0" w:val="single" w:color="#000000"/>
              <w:top w:sz="4.0" w:val="single" w:color="#000000"/>
              <w:end w:sz="3.199999999999932" w:val="single" w:color="#000000"/>
              <w:bottom w:sz="4.0" w:val="single" w:color="#000000"/>
            </w:tcBorders>
            <w:tcMar>
              <w:start w:w="0" w:type="dxa"/>
              <w:end w:w="0" w:type="dxa"/>
            </w:tcMar>
          </w:tcPr>
          <w:p>
            <w:pPr>
              <w:autoSpaceDN w:val="0"/>
              <w:autoSpaceDE w:val="0"/>
              <w:widowControl/>
              <w:spacing w:line="185" w:lineRule="auto" w:before="102" w:after="0"/>
              <w:ind w:left="0" w:right="0" w:firstLine="0"/>
              <w:jc w:val="center"/>
            </w:pPr>
            <w:r>
              <w:rPr>
                <w:rFonts w:ascii="SimSun" w:hAnsi="SimSun" w:eastAsia="SimSun"/>
                <w:b w:val="0"/>
                <w:i w:val="0"/>
                <w:color w:val="000000"/>
                <w:sz w:val="18"/>
              </w:rPr>
              <w:t>编号</w:t>
            </w:r>
          </w:p>
        </w:tc>
        <w:tc>
          <w:tcPr>
            <w:tcW w:type="dxa" w:w="343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102" w:after="0"/>
              <w:ind w:left="0" w:right="0" w:firstLine="0"/>
              <w:jc w:val="center"/>
            </w:pPr>
            <w:r>
              <w:rPr>
                <w:rFonts w:ascii="SimSun" w:hAnsi="SimSun" w:eastAsia="SimSun"/>
                <w:b w:val="0"/>
                <w:i w:val="0"/>
                <w:color w:val="000000"/>
                <w:sz w:val="18"/>
              </w:rPr>
              <w:t>评价指标</w:t>
            </w:r>
          </w:p>
        </w:tc>
        <w:tc>
          <w:tcPr>
            <w:tcW w:type="dxa" w:w="7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102" w:after="0"/>
              <w:ind w:left="0" w:right="0" w:firstLine="0"/>
              <w:jc w:val="center"/>
            </w:pPr>
            <w:r>
              <w:rPr>
                <w:rFonts w:ascii="SimSun" w:hAnsi="SimSun" w:eastAsia="SimSun"/>
                <w:b w:val="0"/>
                <w:i w:val="0"/>
                <w:color w:val="000000"/>
                <w:sz w:val="18"/>
              </w:rPr>
              <w:t>编号</w:t>
            </w:r>
          </w:p>
        </w:tc>
        <w:tc>
          <w:tcPr>
            <w:tcW w:type="dxa" w:w="37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102" w:after="0"/>
              <w:ind w:left="0" w:right="0" w:firstLine="0"/>
              <w:jc w:val="center"/>
            </w:pPr>
            <w:r>
              <w:rPr>
                <w:rFonts w:ascii="SimSun" w:hAnsi="SimSun" w:eastAsia="SimSun"/>
                <w:b w:val="0"/>
                <w:i w:val="0"/>
                <w:color w:val="000000"/>
                <w:sz w:val="18"/>
              </w:rPr>
              <w:t>评价指标</w:t>
            </w:r>
          </w:p>
        </w:tc>
      </w:tr>
      <w:tr>
        <w:trPr>
          <w:trHeight w:hRule="exact" w:val="328"/>
        </w:trPr>
        <w:tc>
          <w:tcPr>
            <w:tcW w:type="dxa" w:w="628"/>
            <w:tcBorders>
              <w:start w:sz="4.0" w:val="single" w:color="#000000"/>
              <w:top w:sz="4.0" w:val="single" w:color="#000000"/>
              <w:end w:sz="3.199999999999932" w:val="single" w:color="#000000"/>
              <w:bottom w:sz="4.0" w:val="single" w:color="#000000"/>
            </w:tcBorders>
            <w:tcMar>
              <w:start w:w="0" w:type="dxa"/>
              <w:end w:w="0" w:type="dxa"/>
            </w:tcMar>
          </w:tcPr>
          <w:p>
            <w:pPr>
              <w:autoSpaceDN w:val="0"/>
              <w:autoSpaceDE w:val="0"/>
              <w:widowControl/>
              <w:spacing w:line="252" w:lineRule="auto" w:before="96"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w:t>
            </w:r>
          </w:p>
        </w:tc>
        <w:tc>
          <w:tcPr>
            <w:tcW w:type="dxa" w:w="343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102" w:after="0"/>
              <w:ind w:left="104" w:right="0" w:firstLine="0"/>
              <w:jc w:val="left"/>
            </w:pPr>
            <w:r>
              <w:rPr>
                <w:rFonts w:ascii="SimSun" w:hAnsi="SimSun" w:eastAsia="SimSun"/>
                <w:b w:val="0"/>
                <w:i w:val="0"/>
                <w:color w:val="000000"/>
                <w:sz w:val="18"/>
              </w:rPr>
              <w:t>人员安全防范意识</w:t>
            </w:r>
          </w:p>
        </w:tc>
        <w:tc>
          <w:tcPr>
            <w:tcW w:type="dxa" w:w="7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2" w:lineRule="auto" w:before="96"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13</w:t>
            </w:r>
          </w:p>
        </w:tc>
        <w:tc>
          <w:tcPr>
            <w:tcW w:type="dxa" w:w="37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102" w:after="0"/>
              <w:ind w:left="104" w:right="0" w:firstLine="0"/>
              <w:jc w:val="left"/>
            </w:pPr>
            <w:r>
              <w:rPr>
                <w:rFonts w:ascii="SimSun" w:hAnsi="SimSun" w:eastAsia="SimSun"/>
                <w:b w:val="0"/>
                <w:i w:val="0"/>
                <w:color w:val="000000"/>
                <w:sz w:val="18"/>
              </w:rPr>
              <w:t>盾构施工环境监测预警水平</w:t>
            </w:r>
          </w:p>
        </w:tc>
      </w:tr>
      <w:tr>
        <w:trPr>
          <w:trHeight w:hRule="exact" w:val="332"/>
        </w:trPr>
        <w:tc>
          <w:tcPr>
            <w:tcW w:type="dxa" w:w="628"/>
            <w:tcBorders>
              <w:start w:sz="4.0" w:val="single" w:color="#000000"/>
              <w:top w:sz="4.0" w:val="single" w:color="#000000"/>
              <w:end w:sz="3.199999999999932" w:val="single" w:color="#000000"/>
              <w:bottom w:sz="4.0" w:val="single" w:color="#000000"/>
            </w:tcBorders>
            <w:tcMar>
              <w:start w:w="0" w:type="dxa"/>
              <w:end w:w="0" w:type="dxa"/>
            </w:tcMar>
          </w:tcPr>
          <w:p>
            <w:pPr>
              <w:autoSpaceDN w:val="0"/>
              <w:autoSpaceDE w:val="0"/>
              <w:widowControl/>
              <w:spacing w:line="252" w:lineRule="auto" w:before="98"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w:t>
            </w:r>
          </w:p>
        </w:tc>
        <w:tc>
          <w:tcPr>
            <w:tcW w:type="dxa" w:w="343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104" w:after="0"/>
              <w:ind w:left="104" w:right="0" w:firstLine="0"/>
              <w:jc w:val="left"/>
            </w:pPr>
            <w:r>
              <w:rPr>
                <w:rFonts w:ascii="SimSun" w:hAnsi="SimSun" w:eastAsia="SimSun"/>
                <w:b w:val="0"/>
                <w:i w:val="0"/>
                <w:color w:val="000000"/>
                <w:sz w:val="18"/>
              </w:rPr>
              <w:t>人员作业安全防护措施</w:t>
            </w:r>
          </w:p>
        </w:tc>
        <w:tc>
          <w:tcPr>
            <w:tcW w:type="dxa" w:w="7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2" w:lineRule="auto" w:before="98"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14</w:t>
            </w:r>
          </w:p>
        </w:tc>
        <w:tc>
          <w:tcPr>
            <w:tcW w:type="dxa" w:w="37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104" w:after="0"/>
              <w:ind w:left="104" w:right="0" w:firstLine="0"/>
              <w:jc w:val="left"/>
            </w:pPr>
            <w:r>
              <w:rPr>
                <w:rFonts w:ascii="SimSun" w:hAnsi="SimSun" w:eastAsia="SimSun"/>
                <w:b w:val="0"/>
                <w:i w:val="0"/>
                <w:color w:val="000000"/>
                <w:sz w:val="18"/>
              </w:rPr>
              <w:t>盾构施工技术方案优化调整水平</w:t>
            </w:r>
          </w:p>
        </w:tc>
      </w:tr>
      <w:tr>
        <w:trPr>
          <w:trHeight w:hRule="exact" w:val="328"/>
        </w:trPr>
        <w:tc>
          <w:tcPr>
            <w:tcW w:type="dxa" w:w="628"/>
            <w:tcBorders>
              <w:start w:sz="4.0" w:val="single" w:color="#000000"/>
              <w:top w:sz="4.0" w:val="single" w:color="#000000"/>
              <w:end w:sz="3.199999999999932" w:val="single" w:color="#000000"/>
              <w:bottom w:sz="4.0" w:val="single" w:color="#000000"/>
            </w:tcBorders>
            <w:tcMar>
              <w:start w:w="0" w:type="dxa"/>
              <w:end w:w="0" w:type="dxa"/>
            </w:tcMar>
          </w:tcPr>
          <w:p>
            <w:pPr>
              <w:autoSpaceDN w:val="0"/>
              <w:autoSpaceDE w:val="0"/>
              <w:widowControl/>
              <w:spacing w:line="252" w:lineRule="auto" w:before="9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3</w:t>
            </w:r>
          </w:p>
        </w:tc>
        <w:tc>
          <w:tcPr>
            <w:tcW w:type="dxa" w:w="343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100" w:after="0"/>
              <w:ind w:left="104" w:right="0" w:firstLine="0"/>
              <w:jc w:val="left"/>
            </w:pPr>
            <w:r>
              <w:rPr>
                <w:rFonts w:ascii="SimSun" w:hAnsi="SimSun" w:eastAsia="SimSun"/>
                <w:b w:val="0"/>
                <w:i w:val="0"/>
                <w:color w:val="000000"/>
                <w:sz w:val="18"/>
              </w:rPr>
              <w:t>人员盾构作业水平</w:t>
            </w:r>
          </w:p>
        </w:tc>
        <w:tc>
          <w:tcPr>
            <w:tcW w:type="dxa" w:w="7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2" w:lineRule="auto" w:before="9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15</w:t>
            </w:r>
          </w:p>
        </w:tc>
        <w:tc>
          <w:tcPr>
            <w:tcW w:type="dxa" w:w="37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100" w:after="0"/>
              <w:ind w:left="104" w:right="0" w:firstLine="0"/>
              <w:jc w:val="left"/>
            </w:pPr>
            <w:r>
              <w:rPr>
                <w:rFonts w:ascii="SimSun" w:hAnsi="SimSun" w:eastAsia="SimSun"/>
                <w:b w:val="0"/>
                <w:i w:val="0"/>
                <w:color w:val="000000"/>
                <w:sz w:val="18"/>
              </w:rPr>
              <w:t>盾构施工作业安全技术交底</w:t>
            </w:r>
          </w:p>
        </w:tc>
      </w:tr>
      <w:tr>
        <w:trPr>
          <w:trHeight w:hRule="exact" w:val="332"/>
        </w:trPr>
        <w:tc>
          <w:tcPr>
            <w:tcW w:type="dxa" w:w="628"/>
            <w:tcBorders>
              <w:start w:sz="4.0" w:val="single" w:color="#000000"/>
              <w:top w:sz="4.0" w:val="single" w:color="#000000"/>
              <w:end w:sz="3.199999999999932" w:val="single" w:color="#000000"/>
              <w:bottom w:sz="4.0" w:val="single" w:color="#000000"/>
            </w:tcBorders>
            <w:tcMar>
              <w:start w:w="0" w:type="dxa"/>
              <w:end w:w="0" w:type="dxa"/>
            </w:tcMar>
          </w:tcPr>
          <w:p>
            <w:pPr>
              <w:autoSpaceDN w:val="0"/>
              <w:autoSpaceDE w:val="0"/>
              <w:widowControl/>
              <w:spacing w:line="252" w:lineRule="auto" w:before="98"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4</w:t>
            </w:r>
          </w:p>
        </w:tc>
        <w:tc>
          <w:tcPr>
            <w:tcW w:type="dxa" w:w="343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104" w:after="0"/>
              <w:ind w:left="104" w:right="0" w:firstLine="0"/>
              <w:jc w:val="left"/>
            </w:pPr>
            <w:r>
              <w:rPr>
                <w:rFonts w:ascii="SimSun" w:hAnsi="SimSun" w:eastAsia="SimSun"/>
                <w:b w:val="0"/>
                <w:i w:val="0"/>
                <w:color w:val="000000"/>
                <w:sz w:val="18"/>
              </w:rPr>
              <w:t>人员险情应急处置能力</w:t>
            </w:r>
          </w:p>
        </w:tc>
        <w:tc>
          <w:tcPr>
            <w:tcW w:type="dxa" w:w="7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2" w:lineRule="auto" w:before="98"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16</w:t>
            </w:r>
          </w:p>
        </w:tc>
        <w:tc>
          <w:tcPr>
            <w:tcW w:type="dxa" w:w="37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104" w:after="0"/>
              <w:ind w:left="104" w:right="0" w:firstLine="0"/>
              <w:jc w:val="left"/>
            </w:pPr>
            <w:r>
              <w:rPr>
                <w:rFonts w:ascii="SimSun" w:hAnsi="SimSun" w:eastAsia="SimSun"/>
                <w:b w:val="0"/>
                <w:i w:val="0"/>
                <w:color w:val="000000"/>
                <w:sz w:val="18"/>
              </w:rPr>
              <w:t>盾构机进出洞端头加固水平</w:t>
            </w:r>
          </w:p>
        </w:tc>
      </w:tr>
      <w:tr>
        <w:trPr>
          <w:trHeight w:hRule="exact" w:val="328"/>
        </w:trPr>
        <w:tc>
          <w:tcPr>
            <w:tcW w:type="dxa" w:w="628"/>
            <w:tcBorders>
              <w:start w:sz="4.0" w:val="single" w:color="#000000"/>
              <w:top w:sz="4.0" w:val="single" w:color="#000000"/>
              <w:end w:sz="3.199999999999932" w:val="single" w:color="#000000"/>
              <w:bottom w:sz="4.0" w:val="single" w:color="#000000"/>
            </w:tcBorders>
            <w:tcMar>
              <w:start w:w="0" w:type="dxa"/>
              <w:end w:w="0" w:type="dxa"/>
            </w:tcMar>
          </w:tcPr>
          <w:p>
            <w:pPr>
              <w:autoSpaceDN w:val="0"/>
              <w:autoSpaceDE w:val="0"/>
              <w:widowControl/>
              <w:spacing w:line="252" w:lineRule="auto" w:before="9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5</w:t>
            </w:r>
          </w:p>
        </w:tc>
        <w:tc>
          <w:tcPr>
            <w:tcW w:type="dxa" w:w="343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100" w:after="0"/>
              <w:ind w:left="104" w:right="0" w:firstLine="0"/>
              <w:jc w:val="left"/>
            </w:pPr>
            <w:r>
              <w:rPr>
                <w:rFonts w:ascii="SimSun" w:hAnsi="SimSun" w:eastAsia="SimSun"/>
                <w:b w:val="0"/>
                <w:i w:val="0"/>
                <w:color w:val="000000"/>
                <w:sz w:val="18"/>
              </w:rPr>
              <w:t>盾构机选型合适程度</w:t>
            </w:r>
          </w:p>
        </w:tc>
        <w:tc>
          <w:tcPr>
            <w:tcW w:type="dxa" w:w="7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2" w:lineRule="auto" w:before="9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17</w:t>
            </w:r>
          </w:p>
        </w:tc>
        <w:tc>
          <w:tcPr>
            <w:tcW w:type="dxa" w:w="37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100" w:after="0"/>
              <w:ind w:left="104" w:right="0" w:firstLine="0"/>
              <w:jc w:val="left"/>
            </w:pPr>
            <w:r>
              <w:rPr>
                <w:rFonts w:ascii="SimSun" w:hAnsi="SimSun" w:eastAsia="SimSun"/>
                <w:b w:val="0"/>
                <w:i w:val="0"/>
                <w:color w:val="000000"/>
                <w:sz w:val="18"/>
              </w:rPr>
              <w:t>盾构掘进参数实时监控及调整水平</w:t>
            </w:r>
          </w:p>
        </w:tc>
      </w:tr>
      <w:tr>
        <w:trPr>
          <w:trHeight w:hRule="exact" w:val="332"/>
        </w:trPr>
        <w:tc>
          <w:tcPr>
            <w:tcW w:type="dxa" w:w="628"/>
            <w:tcBorders>
              <w:start w:sz="4.0" w:val="single" w:color="#000000"/>
              <w:top w:sz="4.0" w:val="single" w:color="#000000"/>
              <w:end w:sz="3.199999999999932" w:val="single" w:color="#000000"/>
              <w:bottom w:sz="4.0" w:val="single" w:color="#000000"/>
            </w:tcBorders>
            <w:tcMar>
              <w:start w:w="0" w:type="dxa"/>
              <w:end w:w="0" w:type="dxa"/>
            </w:tcMar>
          </w:tcPr>
          <w:p>
            <w:pPr>
              <w:autoSpaceDN w:val="0"/>
              <w:autoSpaceDE w:val="0"/>
              <w:widowControl/>
              <w:spacing w:line="252" w:lineRule="auto" w:before="98"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6</w:t>
            </w:r>
          </w:p>
        </w:tc>
        <w:tc>
          <w:tcPr>
            <w:tcW w:type="dxa" w:w="343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104" w:after="0"/>
              <w:ind w:left="104" w:right="0" w:firstLine="0"/>
              <w:jc w:val="left"/>
            </w:pPr>
            <w:r>
              <w:rPr>
                <w:rFonts w:ascii="SimSun" w:hAnsi="SimSun" w:eastAsia="SimSun"/>
                <w:b w:val="0"/>
                <w:i w:val="0"/>
                <w:color w:val="000000"/>
                <w:sz w:val="18"/>
              </w:rPr>
              <w:t>盾构设备检查维修保养水平</w:t>
            </w:r>
          </w:p>
        </w:tc>
        <w:tc>
          <w:tcPr>
            <w:tcW w:type="dxa" w:w="7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2" w:lineRule="auto" w:before="98"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18</w:t>
            </w:r>
          </w:p>
        </w:tc>
        <w:tc>
          <w:tcPr>
            <w:tcW w:type="dxa" w:w="37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104" w:after="0"/>
              <w:ind w:left="104" w:right="0" w:firstLine="0"/>
              <w:jc w:val="left"/>
            </w:pPr>
            <w:r>
              <w:rPr>
                <w:rFonts w:ascii="SimSun" w:hAnsi="SimSun" w:eastAsia="SimSun"/>
                <w:b w:val="0"/>
                <w:i w:val="0"/>
                <w:color w:val="000000"/>
                <w:sz w:val="18"/>
              </w:rPr>
              <w:t>管片衬砌及注浆效果</w:t>
            </w:r>
          </w:p>
        </w:tc>
      </w:tr>
      <w:tr>
        <w:trPr>
          <w:trHeight w:hRule="exact" w:val="328"/>
        </w:trPr>
        <w:tc>
          <w:tcPr>
            <w:tcW w:type="dxa" w:w="628"/>
            <w:tcBorders>
              <w:start w:sz="4.0" w:val="single" w:color="#000000"/>
              <w:top w:sz="4.0" w:val="single" w:color="#000000"/>
              <w:end w:sz="3.199999999999932" w:val="single" w:color="#000000"/>
              <w:bottom w:sz="4.0" w:val="single" w:color="#000000"/>
            </w:tcBorders>
            <w:tcMar>
              <w:start w:w="0" w:type="dxa"/>
              <w:end w:w="0" w:type="dxa"/>
            </w:tcMar>
          </w:tcPr>
          <w:p>
            <w:pPr>
              <w:autoSpaceDN w:val="0"/>
              <w:autoSpaceDE w:val="0"/>
              <w:widowControl/>
              <w:spacing w:line="252" w:lineRule="auto" w:before="9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7</w:t>
            </w:r>
          </w:p>
        </w:tc>
        <w:tc>
          <w:tcPr>
            <w:tcW w:type="dxa" w:w="343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100" w:after="0"/>
              <w:ind w:left="104" w:right="0" w:firstLine="0"/>
              <w:jc w:val="left"/>
            </w:pPr>
            <w:r>
              <w:rPr>
                <w:rFonts w:ascii="SimSun" w:hAnsi="SimSun" w:eastAsia="SimSun"/>
                <w:b w:val="0"/>
                <w:i w:val="0"/>
                <w:color w:val="000000"/>
                <w:sz w:val="18"/>
              </w:rPr>
              <w:t>盾构施工材料质量安全可靠性</w:t>
            </w:r>
          </w:p>
        </w:tc>
        <w:tc>
          <w:tcPr>
            <w:tcW w:type="dxa" w:w="7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2" w:lineRule="auto" w:before="9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19</w:t>
            </w:r>
          </w:p>
        </w:tc>
        <w:tc>
          <w:tcPr>
            <w:tcW w:type="dxa" w:w="37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100" w:after="0"/>
              <w:ind w:left="104" w:right="0" w:firstLine="0"/>
              <w:jc w:val="left"/>
            </w:pPr>
            <w:r>
              <w:rPr>
                <w:rFonts w:ascii="SimSun" w:hAnsi="SimSun" w:eastAsia="SimSun"/>
                <w:b w:val="0"/>
                <w:i w:val="0"/>
                <w:color w:val="000000"/>
                <w:sz w:val="18"/>
              </w:rPr>
              <w:t>安全生产责任制落实情况</w:t>
            </w:r>
          </w:p>
        </w:tc>
      </w:tr>
      <w:tr>
        <w:trPr>
          <w:trHeight w:hRule="exact" w:val="332"/>
        </w:trPr>
        <w:tc>
          <w:tcPr>
            <w:tcW w:type="dxa" w:w="628"/>
            <w:tcBorders>
              <w:start w:sz="4.0" w:val="single" w:color="#000000"/>
              <w:top w:sz="4.0" w:val="single" w:color="#000000"/>
              <w:end w:sz="3.199999999999932" w:val="single" w:color="#000000"/>
              <w:bottom w:sz="4.0" w:val="single" w:color="#000000"/>
            </w:tcBorders>
            <w:tcMar>
              <w:start w:w="0" w:type="dxa"/>
              <w:end w:w="0" w:type="dxa"/>
            </w:tcMar>
          </w:tcPr>
          <w:p>
            <w:pPr>
              <w:autoSpaceDN w:val="0"/>
              <w:autoSpaceDE w:val="0"/>
              <w:widowControl/>
              <w:spacing w:line="252" w:lineRule="auto" w:before="98"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8</w:t>
            </w:r>
          </w:p>
        </w:tc>
        <w:tc>
          <w:tcPr>
            <w:tcW w:type="dxa" w:w="343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104" w:after="0"/>
              <w:ind w:left="104" w:right="0" w:firstLine="0"/>
              <w:jc w:val="left"/>
            </w:pPr>
            <w:r>
              <w:rPr>
                <w:rFonts w:ascii="SimSun" w:hAnsi="SimSun" w:eastAsia="SimSun"/>
                <w:b w:val="0"/>
                <w:i w:val="0"/>
                <w:color w:val="000000"/>
                <w:sz w:val="18"/>
              </w:rPr>
              <w:t>安全警示标志与防护设施设置水平</w:t>
            </w:r>
          </w:p>
        </w:tc>
        <w:tc>
          <w:tcPr>
            <w:tcW w:type="dxa" w:w="7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2" w:lineRule="auto" w:before="98"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20</w:t>
            </w:r>
          </w:p>
        </w:tc>
        <w:tc>
          <w:tcPr>
            <w:tcW w:type="dxa" w:w="37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104" w:after="0"/>
              <w:ind w:left="104" w:right="0" w:firstLine="0"/>
              <w:jc w:val="left"/>
            </w:pPr>
            <w:r>
              <w:rPr>
                <w:rFonts w:ascii="SimSun" w:hAnsi="SimSun" w:eastAsia="SimSun"/>
                <w:b w:val="0"/>
                <w:i w:val="0"/>
                <w:color w:val="000000"/>
                <w:sz w:val="18"/>
              </w:rPr>
              <w:t>安全保障资金投入率</w:t>
            </w:r>
          </w:p>
        </w:tc>
      </w:tr>
      <w:tr>
        <w:trPr>
          <w:trHeight w:hRule="exact" w:val="328"/>
        </w:trPr>
        <w:tc>
          <w:tcPr>
            <w:tcW w:type="dxa" w:w="628"/>
            <w:tcBorders>
              <w:start w:sz="4.0" w:val="single" w:color="#000000"/>
              <w:top w:sz="4.0" w:val="single" w:color="#000000"/>
              <w:end w:sz="3.199999999999932" w:val="single" w:color="#000000"/>
              <w:bottom w:sz="4.0" w:val="single" w:color="#000000"/>
            </w:tcBorders>
            <w:tcMar>
              <w:start w:w="0" w:type="dxa"/>
              <w:end w:w="0" w:type="dxa"/>
            </w:tcMar>
          </w:tcPr>
          <w:p>
            <w:pPr>
              <w:autoSpaceDN w:val="0"/>
              <w:autoSpaceDE w:val="0"/>
              <w:widowControl/>
              <w:spacing w:line="252" w:lineRule="auto" w:before="9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9</w:t>
            </w:r>
          </w:p>
        </w:tc>
        <w:tc>
          <w:tcPr>
            <w:tcW w:type="dxa" w:w="343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100" w:after="0"/>
              <w:ind w:left="104" w:right="0" w:firstLine="0"/>
              <w:jc w:val="left"/>
            </w:pPr>
            <w:r>
              <w:rPr>
                <w:rFonts w:ascii="SimSun" w:hAnsi="SimSun" w:eastAsia="SimSun"/>
                <w:b w:val="0"/>
                <w:i w:val="0"/>
                <w:color w:val="000000"/>
                <w:sz w:val="18"/>
              </w:rPr>
              <w:t>应急物资储备水平</w:t>
            </w:r>
          </w:p>
        </w:tc>
        <w:tc>
          <w:tcPr>
            <w:tcW w:type="dxa" w:w="7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2" w:lineRule="auto" w:before="9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21</w:t>
            </w:r>
          </w:p>
        </w:tc>
        <w:tc>
          <w:tcPr>
            <w:tcW w:type="dxa" w:w="37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100" w:after="0"/>
              <w:ind w:left="104" w:right="0" w:firstLine="0"/>
              <w:jc w:val="left"/>
            </w:pPr>
            <w:r>
              <w:rPr>
                <w:rFonts w:ascii="SimSun" w:hAnsi="SimSun" w:eastAsia="SimSun"/>
                <w:b w:val="0"/>
                <w:i w:val="0"/>
                <w:color w:val="000000"/>
                <w:sz w:val="18"/>
              </w:rPr>
              <w:t>安全教育培训情况</w:t>
            </w:r>
          </w:p>
        </w:tc>
      </w:tr>
      <w:tr>
        <w:trPr>
          <w:trHeight w:hRule="exact" w:val="332"/>
        </w:trPr>
        <w:tc>
          <w:tcPr>
            <w:tcW w:type="dxa" w:w="628"/>
            <w:tcBorders>
              <w:start w:sz="4.0" w:val="single" w:color="#000000"/>
              <w:top w:sz="4.0" w:val="single" w:color="#000000"/>
              <w:end w:sz="3.199999999999932" w:val="single" w:color="#000000"/>
              <w:bottom w:sz="4.0" w:val="single" w:color="#000000"/>
            </w:tcBorders>
            <w:tcMar>
              <w:start w:w="0" w:type="dxa"/>
              <w:end w:w="0" w:type="dxa"/>
            </w:tcMar>
          </w:tcPr>
          <w:p>
            <w:pPr>
              <w:autoSpaceDN w:val="0"/>
              <w:autoSpaceDE w:val="0"/>
              <w:widowControl/>
              <w:spacing w:line="252" w:lineRule="auto" w:before="98"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10</w:t>
            </w:r>
          </w:p>
        </w:tc>
        <w:tc>
          <w:tcPr>
            <w:tcW w:type="dxa" w:w="343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104" w:after="0"/>
              <w:ind w:left="104" w:right="0" w:firstLine="0"/>
              <w:jc w:val="left"/>
            </w:pPr>
            <w:r>
              <w:rPr>
                <w:rFonts w:ascii="SimSun" w:hAnsi="SimSun" w:eastAsia="SimSun"/>
                <w:b w:val="0"/>
                <w:i w:val="0"/>
                <w:color w:val="000000"/>
                <w:sz w:val="18"/>
              </w:rPr>
              <w:t>水文地质环境勘察详尽程度</w:t>
            </w:r>
          </w:p>
        </w:tc>
        <w:tc>
          <w:tcPr>
            <w:tcW w:type="dxa" w:w="7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2" w:lineRule="auto" w:before="98"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22</w:t>
            </w:r>
          </w:p>
        </w:tc>
        <w:tc>
          <w:tcPr>
            <w:tcW w:type="dxa" w:w="37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104" w:after="0"/>
              <w:ind w:left="104" w:right="0" w:firstLine="0"/>
              <w:jc w:val="left"/>
            </w:pPr>
            <w:r>
              <w:rPr>
                <w:rFonts w:ascii="SimSun" w:hAnsi="SimSun" w:eastAsia="SimSun"/>
                <w:b w:val="0"/>
                <w:i w:val="0"/>
                <w:color w:val="000000"/>
                <w:sz w:val="18"/>
              </w:rPr>
              <w:t>安全监督检查力度</w:t>
            </w:r>
          </w:p>
        </w:tc>
      </w:tr>
      <w:tr>
        <w:trPr>
          <w:trHeight w:hRule="exact" w:val="328"/>
        </w:trPr>
        <w:tc>
          <w:tcPr>
            <w:tcW w:type="dxa" w:w="628"/>
            <w:tcBorders>
              <w:start w:sz="4.0" w:val="single" w:color="#000000"/>
              <w:top w:sz="4.0" w:val="single" w:color="#000000"/>
              <w:end w:sz="3.199999999999932" w:val="single" w:color="#000000"/>
              <w:bottom w:sz="4.0" w:val="single" w:color="#000000"/>
            </w:tcBorders>
            <w:tcMar>
              <w:start w:w="0" w:type="dxa"/>
              <w:end w:w="0" w:type="dxa"/>
            </w:tcMar>
          </w:tcPr>
          <w:p>
            <w:pPr>
              <w:autoSpaceDN w:val="0"/>
              <w:autoSpaceDE w:val="0"/>
              <w:widowControl/>
              <w:spacing w:line="252" w:lineRule="auto" w:before="9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11</w:t>
            </w:r>
          </w:p>
        </w:tc>
        <w:tc>
          <w:tcPr>
            <w:tcW w:type="dxa" w:w="343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100" w:after="0"/>
              <w:ind w:left="104" w:right="0" w:firstLine="0"/>
              <w:jc w:val="left"/>
            </w:pPr>
            <w:r>
              <w:rPr>
                <w:rFonts w:ascii="SimSun" w:hAnsi="SimSun" w:eastAsia="SimSun"/>
                <w:b w:val="0"/>
                <w:i w:val="0"/>
                <w:color w:val="000000"/>
                <w:sz w:val="18"/>
              </w:rPr>
              <w:t>周边建构筑物及管线保护水平</w:t>
            </w:r>
          </w:p>
        </w:tc>
        <w:tc>
          <w:tcPr>
            <w:tcW w:type="dxa" w:w="7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2" w:lineRule="auto" w:before="9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23</w:t>
            </w:r>
          </w:p>
        </w:tc>
        <w:tc>
          <w:tcPr>
            <w:tcW w:type="dxa" w:w="37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100" w:after="0"/>
              <w:ind w:left="104" w:right="0" w:firstLine="0"/>
              <w:jc w:val="left"/>
            </w:pPr>
            <w:r>
              <w:rPr>
                <w:rFonts w:ascii="SimSun" w:hAnsi="SimSun" w:eastAsia="SimSun"/>
                <w:b w:val="0"/>
                <w:i w:val="0"/>
                <w:color w:val="000000"/>
                <w:sz w:val="18"/>
              </w:rPr>
              <w:t>应急预案演练效果</w:t>
            </w:r>
          </w:p>
        </w:tc>
      </w:tr>
      <w:tr>
        <w:trPr>
          <w:trHeight w:hRule="exact" w:val="334"/>
        </w:trPr>
        <w:tc>
          <w:tcPr>
            <w:tcW w:type="dxa" w:w="628"/>
            <w:tcBorders>
              <w:start w:sz="4.0" w:val="single" w:color="#000000"/>
              <w:top w:sz="4.0" w:val="single" w:color="#000000"/>
              <w:end w:sz="3.199999999999932" w:val="single" w:color="#000000"/>
              <w:bottom w:sz="4.0" w:val="single" w:color="#000000"/>
            </w:tcBorders>
            <w:tcMar>
              <w:start w:w="0" w:type="dxa"/>
              <w:end w:w="0" w:type="dxa"/>
            </w:tcMar>
          </w:tcPr>
          <w:p>
            <w:pPr>
              <w:autoSpaceDN w:val="0"/>
              <w:autoSpaceDE w:val="0"/>
              <w:widowControl/>
              <w:spacing w:line="252" w:lineRule="auto" w:before="98"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12</w:t>
            </w:r>
          </w:p>
        </w:tc>
        <w:tc>
          <w:tcPr>
            <w:tcW w:type="dxa" w:w="343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104" w:after="0"/>
              <w:ind w:left="104" w:right="0" w:firstLine="0"/>
              <w:jc w:val="left"/>
            </w:pPr>
            <w:r>
              <w:rPr>
                <w:rFonts w:ascii="SimSun" w:hAnsi="SimSun" w:eastAsia="SimSun"/>
                <w:b w:val="0"/>
                <w:i w:val="0"/>
                <w:color w:val="000000"/>
                <w:sz w:val="18"/>
              </w:rPr>
              <w:t>作业环境安全可靠程度</w:t>
            </w:r>
          </w:p>
        </w:tc>
        <w:tc>
          <w:tcPr>
            <w:tcW w:type="dxa" w:w="702"/>
            <w:tcBorders>
              <w:start w:sz="4.0" w:val="single" w:color="#000000"/>
              <w:top w:sz="4.0" w:val="single" w:color="#000000"/>
              <w:end w:sz="4.0" w:val="single" w:color="#000000"/>
              <w:bottom w:sz="4.0" w:val="single" w:color="#000000"/>
            </w:tcBorders>
            <w:tcMar>
              <w:start w:w="0" w:type="dxa"/>
              <w:end w:w="0" w:type="dxa"/>
            </w:tcMar>
          </w:tcPr>
          <w:p/>
        </w:tc>
        <w:tc>
          <w:tcPr>
            <w:tcW w:type="dxa" w:w="3734"/>
            <w:tcBorders>
              <w:start w:sz="4.0" w:val="single" w:color="#000000"/>
              <w:top w:sz="4.0" w:val="single" w:color="#000000"/>
              <w:end w:sz="4.0" w:val="single" w:color="#000000"/>
              <w:bottom w:sz="4.0" w:val="single" w:color="#000000"/>
            </w:tcBorders>
            <w:tcMar>
              <w:start w:w="0" w:type="dxa"/>
              <w:end w:w="0" w:type="dxa"/>
            </w:tcMar>
          </w:tcPr>
          <w:p/>
        </w:tc>
      </w:tr>
    </w:tbl>
    <w:p>
      <w:pPr>
        <w:autoSpaceDN w:val="0"/>
        <w:autoSpaceDE w:val="0"/>
        <w:widowControl/>
        <w:spacing w:line="185" w:lineRule="auto" w:before="264" w:after="0"/>
        <w:ind w:left="0" w:right="2986" w:firstLine="0"/>
        <w:jc w:val="right"/>
      </w:pPr>
      <w:r>
        <w:rPr>
          <w:rFonts w:ascii="SimSun" w:hAnsi="SimSun" w:eastAsia="SimSun"/>
          <w:b w:val="0"/>
          <w:i w:val="0"/>
          <w:color w:val="000000"/>
          <w:sz w:val="24"/>
        </w:rPr>
        <w:t>第三部分：专家的意见或建议</w:t>
      </w:r>
    </w:p>
    <w:p>
      <w:pPr>
        <w:autoSpaceDN w:val="0"/>
        <w:autoSpaceDE w:val="0"/>
        <w:widowControl/>
        <w:spacing w:line="185" w:lineRule="auto" w:before="198" w:after="436"/>
        <w:ind w:left="1478" w:right="0" w:firstLine="0"/>
        <w:jc w:val="left"/>
      </w:pPr>
      <w:r>
        <w:rPr>
          <w:rFonts w:ascii="SimSun" w:hAnsi="SimSun" w:eastAsia="SimSun"/>
          <w:b w:val="0"/>
          <w:i w:val="0"/>
          <w:color w:val="000000"/>
          <w:sz w:val="24"/>
        </w:rPr>
        <w:t>非常感谢您的问卷作答，请将您的意见或建议填写在下方划线处。</w:t>
      </w:r>
    </w:p>
    <w:tbl>
      <w:tblPr>
        <w:tblW w:type="auto" w:w="0"/>
        <w:tblLayout w:type="fixed"/>
        <w:tblLook w:firstColumn="1" w:firstRow="1" w:lastColumn="0" w:lastRow="0" w:noHBand="0" w:noVBand="1" w:val="04A0"/>
        <w:tblInd w:w="0.0" w:type="dxa"/>
      </w:tblPr>
      <w:tblGrid>
        <w:gridCol w:w="5022"/>
        <w:gridCol w:w="5022"/>
      </w:tblGrid>
      <w:tr>
        <w:trPr>
          <w:trHeight w:hRule="exact" w:val="8650"/>
        </w:trPr>
        <w:tc>
          <w:tcPr>
            <w:tcW w:type="dxa" w:w="998"/>
            <w:tcBorders>
              <w:top w:sz="5.599999999999909" w:val="single" w:color="#000000"/>
            </w:tcBorders>
            <w:tcMar>
              <w:start w:w="0" w:type="dxa"/>
              <w:end w:w="0" w:type="dxa"/>
            </w:tcMar>
          </w:tcPr>
          <w:p>
            <w:pPr>
              <w:autoSpaceDN w:val="0"/>
              <w:autoSpaceDE w:val="0"/>
              <w:widowControl/>
              <w:spacing w:line="240" w:lineRule="auto" w:before="8382" w:after="0"/>
              <w:ind w:left="0" w:right="0" w:firstLine="0"/>
              <w:jc w:val="center"/>
            </w:pPr>
            <w:r>
              <w:drawing>
                <wp:inline xmlns:a="http://schemas.openxmlformats.org/drawingml/2006/main" xmlns:pic="http://schemas.openxmlformats.org/drawingml/2006/picture">
                  <wp:extent cx="584200" cy="165100"/>
                  <wp:docPr id="438" name="Picture 43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p>
        </w:tc>
        <w:tc>
          <w:tcPr>
            <w:tcW w:type="dxa" w:w="8504"/>
            <w:tcBorders>
              <w:top w:sz="5.599999999999909" w:val="single" w:color="#000000"/>
            </w:tcBorders>
            <w:tcMar>
              <w:start w:w="0" w:type="dxa"/>
              <w:end w:w="0" w:type="dxa"/>
            </w:tcMar>
          </w:tcPr>
          <w:p>
            <w:pPr>
              <w:autoSpaceDN w:val="0"/>
              <w:autoSpaceDE w:val="0"/>
              <w:widowControl/>
              <w:spacing w:line="233" w:lineRule="auto" w:before="7804" w:after="0"/>
              <w:ind w:left="0" w:right="0" w:firstLine="0"/>
              <w:jc w:val="center"/>
            </w:pPr>
            <w:r>
              <w:rPr>
                <w:rFonts w:ascii="TimesNewRoman" w:hAnsi="TimesNewRoman" w:eastAsia="TimesNewRoman"/>
                <w:b w:val="0"/>
                <w:i w:val="0"/>
                <w:color w:val="000000"/>
                <w:sz w:val="18"/>
              </w:rPr>
              <w:t xml:space="preserve">110 </w:t>
            </w:r>
          </w:p>
          <w:p>
            <w:pPr>
              <w:autoSpaceDN w:val="0"/>
              <w:autoSpaceDE w:val="0"/>
              <w:widowControl/>
              <w:spacing w:line="240" w:lineRule="auto" w:before="418" w:after="0"/>
              <w:ind w:left="242" w:right="0" w:firstLine="0"/>
              <w:jc w:val="left"/>
            </w:pPr>
            <w:r>
              <w:drawing>
                <wp:inline xmlns:a="http://schemas.openxmlformats.org/drawingml/2006/main" xmlns:pic="http://schemas.openxmlformats.org/drawingml/2006/picture">
                  <wp:extent cx="1371600" cy="152400"/>
                  <wp:docPr id="439" name="Picture 43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tc>
      </w:tr>
    </w:tbl>
    <w:p>
      <w:pPr>
        <w:autoSpaceDN w:val="0"/>
        <w:autoSpaceDE w:val="0"/>
        <w:widowControl/>
        <w:spacing w:line="14" w:lineRule="exact" w:before="0" w:after="0"/>
        <w:ind w:left="0" w:right="0"/>
      </w:pPr>
    </w:p>
    <w:p>
      <w:pPr>
        <w:sectPr>
          <w:pgSz w:w="11904" w:h="16840"/>
          <w:pgMar w:top="582" w:right="1440"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6702" w:firstLine="0"/>
        <w:jc w:val="right"/>
      </w:pPr>
      <w:r>
        <w:rPr>
          <w:rFonts w:ascii="SimSun" w:hAnsi="SimSun" w:eastAsia="SimSun"/>
          <w:b w:val="0"/>
          <w:i w:val="0"/>
          <w:color w:val="000000"/>
          <w:sz w:val="21"/>
        </w:rPr>
        <w:t>参考文献</w:t>
      </w:r>
    </w:p>
    <w:p>
      <w:pPr>
        <w:autoSpaceDN w:val="0"/>
        <w:autoSpaceDE w:val="0"/>
        <w:widowControl/>
        <w:spacing w:line="204" w:lineRule="auto" w:before="774" w:after="44"/>
        <w:ind w:left="0" w:right="4902" w:firstLine="0"/>
        <w:jc w:val="right"/>
      </w:pPr>
      <w:r>
        <w:rPr>
          <w:rFonts w:ascii="SimSun" w:hAnsi="SimSun" w:eastAsia="SimSun"/>
          <w:b w:val="0"/>
          <w:i w:val="0"/>
          <w:color w:val="000000"/>
          <w:sz w:val="21"/>
        </w:rPr>
        <w:t>附表</w:t>
      </w:r>
      <w:r>
        <w:rPr>
          <w:rFonts w:ascii="TimesNewRoman,Bold" w:hAnsi="TimesNewRoman,Bold" w:eastAsia="TimesNewRoman,Bold"/>
          <w:b/>
          <w:i w:val="0"/>
          <w:color w:val="000000"/>
          <w:sz w:val="21"/>
        </w:rPr>
        <w:t xml:space="preserve">2-2 </w:t>
      </w:r>
      <w:r>
        <w:rPr>
          <w:rFonts w:ascii="SimSun" w:hAnsi="SimSun" w:eastAsia="SimSun"/>
          <w:b w:val="0"/>
          <w:i w:val="0"/>
          <w:color w:val="000000"/>
          <w:sz w:val="21"/>
        </w:rPr>
        <w:t>评价指标之间相互影响程度的评分量表</w:t>
      </w:r>
    </w:p>
    <w:tbl>
      <w:tblPr>
        <w:tblW w:type="auto" w:w="0"/>
        <w:tblLayout w:type="fixed"/>
        <w:tblLook w:firstColumn="1" w:firstRow="1" w:lastColumn="0" w:lastRow="0" w:noHBand="0" w:noVBand="1" w:val="04A0"/>
        <w:tblInd w:w="1004.0" w:type="dxa"/>
      </w:tblPr>
      <w:tblGrid>
        <w:gridCol w:w="624"/>
        <w:gridCol w:w="624"/>
        <w:gridCol w:w="624"/>
        <w:gridCol w:w="624"/>
        <w:gridCol w:w="624"/>
        <w:gridCol w:w="624"/>
        <w:gridCol w:w="624"/>
        <w:gridCol w:w="624"/>
        <w:gridCol w:w="624"/>
        <w:gridCol w:w="624"/>
        <w:gridCol w:w="624"/>
        <w:gridCol w:w="624"/>
        <w:gridCol w:w="624"/>
        <w:gridCol w:w="624"/>
        <w:gridCol w:w="624"/>
        <w:gridCol w:w="624"/>
        <w:gridCol w:w="624"/>
        <w:gridCol w:w="624"/>
        <w:gridCol w:w="624"/>
        <w:gridCol w:w="624"/>
        <w:gridCol w:w="624"/>
        <w:gridCol w:w="624"/>
        <w:gridCol w:w="624"/>
        <w:gridCol w:w="624"/>
      </w:tblGrid>
      <w:tr>
        <w:trPr>
          <w:trHeight w:hRule="exact" w:val="294"/>
        </w:trPr>
        <w:tc>
          <w:tcPr>
            <w:tcW w:type="dxa" w:w="60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185" w:lineRule="auto" w:before="72" w:after="0"/>
              <w:ind w:left="0" w:right="0" w:firstLine="0"/>
              <w:jc w:val="center"/>
            </w:pPr>
            <w:r>
              <w:rPr>
                <w:rFonts w:ascii="SimSun" w:hAnsi="SimSun" w:eastAsia="SimSun"/>
                <w:b w:val="0"/>
                <w:i w:val="0"/>
                <w:color w:val="000000"/>
                <w:sz w:val="18"/>
              </w:rPr>
              <w:t>指标</w:t>
            </w:r>
          </w:p>
        </w:tc>
        <w:tc>
          <w:tcPr>
            <w:tcW w:type="dxa" w:w="522"/>
            <w:tcBorders>
              <w:start w:sz="4.0" w:val="single" w:color="#000000"/>
              <w:top w:sz="3.2000000000000455" w:val="single" w:color="#000000"/>
              <w:end w:sz="3.2000000000000455" w:val="single" w:color="#000000"/>
              <w:bottom w:sz="3.2000000000000455" w:val="single" w:color="#000000"/>
            </w:tcBorders>
            <w:tcMar>
              <w:start w:w="0" w:type="dxa"/>
              <w:end w:w="0" w:type="dxa"/>
            </w:tcMar>
          </w:tcPr>
          <w:p>
            <w:pPr>
              <w:autoSpaceDN w:val="0"/>
              <w:autoSpaceDE w:val="0"/>
              <w:widowControl/>
              <w:spacing w:line="250" w:lineRule="auto" w:before="68"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w:t>
            </w:r>
          </w:p>
        </w:tc>
        <w:tc>
          <w:tcPr>
            <w:tcW w:type="dxa" w:w="520"/>
            <w:tcBorders>
              <w:start w:sz="3.2000000000000455"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50" w:lineRule="auto" w:before="68"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w:t>
            </w:r>
          </w:p>
        </w:tc>
        <w:tc>
          <w:tcPr>
            <w:tcW w:type="dxa" w:w="522"/>
            <w:tcBorders>
              <w:start w:sz="4.0" w:val="single" w:color="#000000"/>
              <w:top w:sz="3.2000000000000455" w:val="single" w:color="#000000"/>
              <w:end w:sz="3.2000000000000455" w:val="single" w:color="#000000"/>
              <w:bottom w:sz="3.2000000000000455" w:val="single" w:color="#000000"/>
            </w:tcBorders>
            <w:tcMar>
              <w:start w:w="0" w:type="dxa"/>
              <w:end w:w="0" w:type="dxa"/>
            </w:tcMar>
          </w:tcPr>
          <w:p>
            <w:pPr>
              <w:autoSpaceDN w:val="0"/>
              <w:autoSpaceDE w:val="0"/>
              <w:widowControl/>
              <w:spacing w:line="250" w:lineRule="auto" w:before="68"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3</w:t>
            </w:r>
          </w:p>
        </w:tc>
        <w:tc>
          <w:tcPr>
            <w:tcW w:type="dxa" w:w="520"/>
            <w:tcBorders>
              <w:start w:sz="3.2000000000000455"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50" w:lineRule="auto" w:before="68"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4</w:t>
            </w:r>
          </w:p>
        </w:tc>
        <w:tc>
          <w:tcPr>
            <w:tcW w:type="dxa" w:w="524"/>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50" w:lineRule="auto" w:before="68"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5</w:t>
            </w:r>
          </w:p>
        </w:tc>
        <w:tc>
          <w:tcPr>
            <w:tcW w:type="dxa" w:w="52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50" w:lineRule="auto" w:before="68"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6</w:t>
            </w:r>
          </w:p>
        </w:tc>
        <w:tc>
          <w:tcPr>
            <w:tcW w:type="dxa" w:w="52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50" w:lineRule="auto" w:before="68"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7</w:t>
            </w:r>
          </w:p>
        </w:tc>
        <w:tc>
          <w:tcPr>
            <w:tcW w:type="dxa" w:w="52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50" w:lineRule="auto" w:before="68"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8</w:t>
            </w:r>
          </w:p>
        </w:tc>
        <w:tc>
          <w:tcPr>
            <w:tcW w:type="dxa" w:w="52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50" w:lineRule="auto" w:before="68"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9</w:t>
            </w:r>
          </w:p>
        </w:tc>
        <w:tc>
          <w:tcPr>
            <w:tcW w:type="dxa" w:w="606"/>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50" w:lineRule="auto" w:before="68"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10</w:t>
            </w:r>
          </w:p>
        </w:tc>
        <w:tc>
          <w:tcPr>
            <w:tcW w:type="dxa" w:w="594"/>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50" w:lineRule="auto" w:before="68"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11</w:t>
            </w:r>
          </w:p>
        </w:tc>
        <w:tc>
          <w:tcPr>
            <w:tcW w:type="dxa" w:w="604"/>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50" w:lineRule="auto" w:before="68"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12</w:t>
            </w:r>
          </w:p>
        </w:tc>
        <w:tc>
          <w:tcPr>
            <w:tcW w:type="dxa" w:w="602"/>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50" w:lineRule="auto" w:before="68"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13</w:t>
            </w:r>
          </w:p>
        </w:tc>
        <w:tc>
          <w:tcPr>
            <w:tcW w:type="dxa" w:w="604"/>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50" w:lineRule="auto" w:before="68"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14</w:t>
            </w:r>
          </w:p>
        </w:tc>
        <w:tc>
          <w:tcPr>
            <w:tcW w:type="dxa" w:w="602"/>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50" w:lineRule="auto" w:before="68"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15</w:t>
            </w:r>
          </w:p>
        </w:tc>
        <w:tc>
          <w:tcPr>
            <w:tcW w:type="dxa" w:w="604"/>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50" w:lineRule="auto" w:before="68"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16</w:t>
            </w:r>
          </w:p>
        </w:tc>
        <w:tc>
          <w:tcPr>
            <w:tcW w:type="dxa" w:w="602"/>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50" w:lineRule="auto" w:before="68"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17</w:t>
            </w:r>
          </w:p>
        </w:tc>
        <w:tc>
          <w:tcPr>
            <w:tcW w:type="dxa" w:w="602"/>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50" w:lineRule="auto" w:before="68"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18</w:t>
            </w:r>
          </w:p>
        </w:tc>
        <w:tc>
          <w:tcPr>
            <w:tcW w:type="dxa" w:w="606"/>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50" w:lineRule="auto" w:before="68"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19</w:t>
            </w:r>
          </w:p>
        </w:tc>
        <w:tc>
          <w:tcPr>
            <w:tcW w:type="dxa" w:w="602"/>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50" w:lineRule="auto" w:before="68"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20</w:t>
            </w:r>
          </w:p>
        </w:tc>
        <w:tc>
          <w:tcPr>
            <w:tcW w:type="dxa" w:w="602"/>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50" w:lineRule="auto" w:before="68"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21</w:t>
            </w:r>
          </w:p>
        </w:tc>
        <w:tc>
          <w:tcPr>
            <w:tcW w:type="dxa" w:w="602"/>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50" w:lineRule="auto" w:before="68"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22</w:t>
            </w:r>
          </w:p>
        </w:tc>
        <w:tc>
          <w:tcPr>
            <w:tcW w:type="dxa" w:w="588"/>
            <w:tcBorders>
              <w:start w:sz="4.0"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50" w:lineRule="auto" w:before="68"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23</w:t>
            </w:r>
          </w:p>
        </w:tc>
      </w:tr>
      <w:tr>
        <w:trPr>
          <w:trHeight w:hRule="exact" w:val="294"/>
        </w:trPr>
        <w:tc>
          <w:tcPr>
            <w:tcW w:type="dxa" w:w="60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50" w:lineRule="auto" w:before="68"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w:t>
            </w:r>
          </w:p>
        </w:tc>
        <w:tc>
          <w:tcPr>
            <w:tcW w:type="dxa" w:w="522"/>
            <w:tcBorders>
              <w:start w:sz="4.0" w:val="single" w:color="#000000"/>
              <w:top w:sz="3.2000000000000455" w:val="single" w:color="#000000"/>
              <w:end w:sz="3.2000000000000455" w:val="single" w:color="#000000"/>
              <w:bottom w:sz="3.2000000000000455" w:val="single" w:color="#000000"/>
            </w:tcBorders>
            <w:tcMar>
              <w:start w:w="0" w:type="dxa"/>
              <w:end w:w="0" w:type="dxa"/>
            </w:tcMar>
          </w:tcPr>
          <w:p>
            <w:pPr>
              <w:autoSpaceDN w:val="0"/>
              <w:autoSpaceDE w:val="0"/>
              <w:widowControl/>
              <w:spacing w:line="230" w:lineRule="auto" w:before="68" w:after="0"/>
              <w:ind w:left="0" w:right="0" w:firstLine="0"/>
              <w:jc w:val="center"/>
            </w:pPr>
            <w:r>
              <w:rPr>
                <w:rFonts w:ascii="TimesNewRoman" w:hAnsi="TimesNewRoman" w:eastAsia="TimesNewRoman"/>
                <w:b w:val="0"/>
                <w:i w:val="0"/>
                <w:color w:val="000000"/>
                <w:sz w:val="18"/>
              </w:rPr>
              <w:t xml:space="preserve">0 </w:t>
            </w:r>
          </w:p>
        </w:tc>
        <w:tc>
          <w:tcPr>
            <w:tcW w:type="dxa" w:w="520"/>
            <w:tcBorders>
              <w:start w:sz="3.2000000000000455" w:val="single" w:color="#000000"/>
              <w:top w:sz="3.2000000000000455" w:val="single" w:color="#000000"/>
              <w:end w:sz="4.0" w:val="single" w:color="#000000"/>
              <w:bottom w:sz="3.2000000000000455" w:val="single" w:color="#000000"/>
            </w:tcBorders>
            <w:tcMar>
              <w:start w:w="0" w:type="dxa"/>
              <w:end w:w="0" w:type="dxa"/>
            </w:tcMar>
          </w:tcPr>
          <w:p/>
        </w:tc>
        <w:tc>
          <w:tcPr>
            <w:tcW w:type="dxa" w:w="522"/>
            <w:tcBorders>
              <w:start w:sz="4.0" w:val="single" w:color="#000000"/>
              <w:top w:sz="3.2000000000000455" w:val="single" w:color="#000000"/>
              <w:end w:sz="3.2000000000000455" w:val="single" w:color="#000000"/>
              <w:bottom w:sz="3.2000000000000455" w:val="single" w:color="#000000"/>
            </w:tcBorders>
            <w:tcMar>
              <w:start w:w="0" w:type="dxa"/>
              <w:end w:w="0" w:type="dxa"/>
            </w:tcMar>
          </w:tcPr>
          <w:p/>
        </w:tc>
        <w:tc>
          <w:tcPr>
            <w:tcW w:type="dxa" w:w="520"/>
            <w:tcBorders>
              <w:start w:sz="3.2000000000000455" w:val="single" w:color="#000000"/>
              <w:top w:sz="3.2000000000000455" w:val="single" w:color="#000000"/>
              <w:end w:sz="4.0" w:val="single" w:color="#000000"/>
              <w:bottom w:sz="3.2000000000000455" w:val="single" w:color="#000000"/>
            </w:tcBorders>
            <w:tcMar>
              <w:start w:w="0" w:type="dxa"/>
              <w:end w:w="0" w:type="dxa"/>
            </w:tcMar>
          </w:tcPr>
          <w:p/>
        </w:tc>
        <w:tc>
          <w:tcPr>
            <w:tcW w:type="dxa" w:w="524"/>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520"/>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520"/>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520"/>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520"/>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606"/>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594"/>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604"/>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602"/>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604"/>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602"/>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604"/>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602"/>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602"/>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606"/>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602"/>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602"/>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602"/>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588"/>
            <w:tcBorders>
              <w:start w:sz="4.0" w:val="single" w:color="#000000"/>
              <w:top w:sz="3.2000000000000455" w:val="single" w:color="#000000"/>
              <w:end w:sz="3.199999999999818" w:val="single" w:color="#000000"/>
              <w:bottom w:sz="3.2000000000000455" w:val="single" w:color="#000000"/>
            </w:tcBorders>
            <w:tcMar>
              <w:start w:w="0" w:type="dxa"/>
              <w:end w:w="0" w:type="dxa"/>
            </w:tcMar>
          </w:tcPr>
          <w:p/>
        </w:tc>
      </w:tr>
      <w:tr>
        <w:trPr>
          <w:trHeight w:hRule="exact" w:val="294"/>
        </w:trPr>
        <w:tc>
          <w:tcPr>
            <w:tcW w:type="dxa" w:w="60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50" w:lineRule="auto" w:before="68"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w:t>
            </w:r>
          </w:p>
        </w:tc>
        <w:tc>
          <w:tcPr>
            <w:tcW w:type="dxa" w:w="522"/>
            <w:tcBorders>
              <w:start w:sz="4.0" w:val="single" w:color="#000000"/>
              <w:top w:sz="3.2000000000000455" w:val="single" w:color="#000000"/>
              <w:end w:sz="3.2000000000000455" w:val="single" w:color="#000000"/>
              <w:bottom w:sz="3.2000000000000455" w:val="single" w:color="#000000"/>
            </w:tcBorders>
            <w:tcMar>
              <w:start w:w="0" w:type="dxa"/>
              <w:end w:w="0" w:type="dxa"/>
            </w:tcMar>
          </w:tcPr>
          <w:p/>
        </w:tc>
        <w:tc>
          <w:tcPr>
            <w:tcW w:type="dxa" w:w="520"/>
            <w:tcBorders>
              <w:start w:sz="3.2000000000000455"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0" w:lineRule="auto" w:before="68" w:after="0"/>
              <w:ind w:left="0" w:right="0" w:firstLine="0"/>
              <w:jc w:val="center"/>
            </w:pPr>
            <w:r>
              <w:rPr>
                <w:rFonts w:ascii="TimesNewRoman" w:hAnsi="TimesNewRoman" w:eastAsia="TimesNewRoman"/>
                <w:b w:val="0"/>
                <w:i w:val="0"/>
                <w:color w:val="000000"/>
                <w:sz w:val="18"/>
              </w:rPr>
              <w:t xml:space="preserve">0 </w:t>
            </w:r>
          </w:p>
        </w:tc>
        <w:tc>
          <w:tcPr>
            <w:tcW w:type="dxa" w:w="522"/>
            <w:tcBorders>
              <w:start w:sz="4.0" w:val="single" w:color="#000000"/>
              <w:top w:sz="3.2000000000000455" w:val="single" w:color="#000000"/>
              <w:end w:sz="3.2000000000000455" w:val="single" w:color="#000000"/>
              <w:bottom w:sz="3.2000000000000455" w:val="single" w:color="#000000"/>
            </w:tcBorders>
            <w:tcMar>
              <w:start w:w="0" w:type="dxa"/>
              <w:end w:w="0" w:type="dxa"/>
            </w:tcMar>
          </w:tcPr>
          <w:p/>
        </w:tc>
        <w:tc>
          <w:tcPr>
            <w:tcW w:type="dxa" w:w="520"/>
            <w:tcBorders>
              <w:start w:sz="3.2000000000000455" w:val="single" w:color="#000000"/>
              <w:top w:sz="3.2000000000000455" w:val="single" w:color="#000000"/>
              <w:end w:sz="4.0" w:val="single" w:color="#000000"/>
              <w:bottom w:sz="3.2000000000000455" w:val="single" w:color="#000000"/>
            </w:tcBorders>
            <w:tcMar>
              <w:start w:w="0" w:type="dxa"/>
              <w:end w:w="0" w:type="dxa"/>
            </w:tcMar>
          </w:tcPr>
          <w:p/>
        </w:tc>
        <w:tc>
          <w:tcPr>
            <w:tcW w:type="dxa" w:w="524"/>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520"/>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520"/>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520"/>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520"/>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606"/>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594"/>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604"/>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602"/>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604"/>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602"/>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604"/>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602"/>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602"/>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606"/>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602"/>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602"/>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602"/>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588"/>
            <w:tcBorders>
              <w:start w:sz="4.0" w:val="single" w:color="#000000"/>
              <w:top w:sz="3.2000000000000455" w:val="single" w:color="#000000"/>
              <w:end w:sz="3.199999999999818" w:val="single" w:color="#000000"/>
              <w:bottom w:sz="3.2000000000000455" w:val="single" w:color="#000000"/>
            </w:tcBorders>
            <w:tcMar>
              <w:start w:w="0" w:type="dxa"/>
              <w:end w:w="0" w:type="dxa"/>
            </w:tcMar>
          </w:tcPr>
          <w:p/>
        </w:tc>
      </w:tr>
      <w:tr>
        <w:trPr>
          <w:trHeight w:hRule="exact" w:val="294"/>
        </w:trPr>
        <w:tc>
          <w:tcPr>
            <w:tcW w:type="dxa" w:w="60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50" w:lineRule="auto" w:before="68"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3</w:t>
            </w:r>
          </w:p>
        </w:tc>
        <w:tc>
          <w:tcPr>
            <w:tcW w:type="dxa" w:w="522"/>
            <w:tcBorders>
              <w:start w:sz="4.0" w:val="single" w:color="#000000"/>
              <w:top w:sz="3.2000000000000455" w:val="single" w:color="#000000"/>
              <w:end w:sz="3.2000000000000455" w:val="single" w:color="#000000"/>
              <w:bottom w:sz="3.2000000000000455" w:val="single" w:color="#000000"/>
            </w:tcBorders>
            <w:tcMar>
              <w:start w:w="0" w:type="dxa"/>
              <w:end w:w="0" w:type="dxa"/>
            </w:tcMar>
          </w:tcPr>
          <w:p/>
        </w:tc>
        <w:tc>
          <w:tcPr>
            <w:tcW w:type="dxa" w:w="520"/>
            <w:tcBorders>
              <w:start w:sz="3.2000000000000455" w:val="single" w:color="#000000"/>
              <w:top w:sz="3.2000000000000455" w:val="single" w:color="#000000"/>
              <w:end w:sz="4.0" w:val="single" w:color="#000000"/>
              <w:bottom w:sz="3.2000000000000455" w:val="single" w:color="#000000"/>
            </w:tcBorders>
            <w:tcMar>
              <w:start w:w="0" w:type="dxa"/>
              <w:end w:w="0" w:type="dxa"/>
            </w:tcMar>
          </w:tcPr>
          <w:p/>
        </w:tc>
        <w:tc>
          <w:tcPr>
            <w:tcW w:type="dxa" w:w="522"/>
            <w:tcBorders>
              <w:start w:sz="4.0" w:val="single" w:color="#000000"/>
              <w:top w:sz="3.2000000000000455" w:val="single" w:color="#000000"/>
              <w:end w:sz="3.2000000000000455" w:val="single" w:color="#000000"/>
              <w:bottom w:sz="3.2000000000000455" w:val="single" w:color="#000000"/>
            </w:tcBorders>
            <w:tcMar>
              <w:start w:w="0" w:type="dxa"/>
              <w:end w:w="0" w:type="dxa"/>
            </w:tcMar>
          </w:tcPr>
          <w:p>
            <w:pPr>
              <w:autoSpaceDN w:val="0"/>
              <w:autoSpaceDE w:val="0"/>
              <w:widowControl/>
              <w:spacing w:line="230" w:lineRule="auto" w:before="68" w:after="0"/>
              <w:ind w:left="0" w:right="0" w:firstLine="0"/>
              <w:jc w:val="center"/>
            </w:pPr>
            <w:r>
              <w:rPr>
                <w:rFonts w:ascii="TimesNewRoman" w:hAnsi="TimesNewRoman" w:eastAsia="TimesNewRoman"/>
                <w:b w:val="0"/>
                <w:i w:val="0"/>
                <w:color w:val="000000"/>
                <w:sz w:val="18"/>
              </w:rPr>
              <w:t xml:space="preserve">0 </w:t>
            </w:r>
          </w:p>
        </w:tc>
        <w:tc>
          <w:tcPr>
            <w:tcW w:type="dxa" w:w="520"/>
            <w:tcBorders>
              <w:start w:sz="3.2000000000000455" w:val="single" w:color="#000000"/>
              <w:top w:sz="3.2000000000000455" w:val="single" w:color="#000000"/>
              <w:end w:sz="4.0" w:val="single" w:color="#000000"/>
              <w:bottom w:sz="3.2000000000000455" w:val="single" w:color="#000000"/>
            </w:tcBorders>
            <w:tcMar>
              <w:start w:w="0" w:type="dxa"/>
              <w:end w:w="0" w:type="dxa"/>
            </w:tcMar>
          </w:tcPr>
          <w:p/>
        </w:tc>
        <w:tc>
          <w:tcPr>
            <w:tcW w:type="dxa" w:w="524"/>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520"/>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520"/>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520"/>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520"/>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606"/>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594"/>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604"/>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602"/>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604"/>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602"/>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604"/>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602"/>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602"/>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606"/>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602"/>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602"/>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602"/>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588"/>
            <w:tcBorders>
              <w:start w:sz="4.0" w:val="single" w:color="#000000"/>
              <w:top w:sz="3.2000000000000455" w:val="single" w:color="#000000"/>
              <w:end w:sz="3.199999999999818" w:val="single" w:color="#000000"/>
              <w:bottom w:sz="3.2000000000000455" w:val="single" w:color="#000000"/>
            </w:tcBorders>
            <w:tcMar>
              <w:start w:w="0" w:type="dxa"/>
              <w:end w:w="0" w:type="dxa"/>
            </w:tcMar>
          </w:tcPr>
          <w:p/>
        </w:tc>
      </w:tr>
      <w:tr>
        <w:trPr>
          <w:trHeight w:hRule="exact" w:val="294"/>
        </w:trPr>
        <w:tc>
          <w:tcPr>
            <w:tcW w:type="dxa" w:w="600"/>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50" w:lineRule="auto" w:before="68"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4</w:t>
            </w:r>
          </w:p>
        </w:tc>
        <w:tc>
          <w:tcPr>
            <w:tcW w:type="dxa" w:w="522"/>
            <w:tcBorders>
              <w:start w:sz="4.0" w:val="single" w:color="#000000"/>
              <w:top w:sz="3.2000000000000455" w:val="single" w:color="#000000"/>
              <w:end w:sz="3.2000000000000455" w:val="single" w:color="#000000"/>
              <w:bottom w:sz="3.199999999999818" w:val="single" w:color="#000000"/>
            </w:tcBorders>
            <w:tcMar>
              <w:start w:w="0" w:type="dxa"/>
              <w:end w:w="0" w:type="dxa"/>
            </w:tcMar>
          </w:tcPr>
          <w:p/>
        </w:tc>
        <w:tc>
          <w:tcPr>
            <w:tcW w:type="dxa" w:w="520"/>
            <w:tcBorders>
              <w:start w:sz="3.2000000000000455" w:val="single" w:color="#000000"/>
              <w:top w:sz="3.2000000000000455" w:val="single" w:color="#000000"/>
              <w:end w:sz="4.0" w:val="single" w:color="#000000"/>
              <w:bottom w:sz="3.199999999999818" w:val="single" w:color="#000000"/>
            </w:tcBorders>
            <w:tcMar>
              <w:start w:w="0" w:type="dxa"/>
              <w:end w:w="0" w:type="dxa"/>
            </w:tcMar>
          </w:tcPr>
          <w:p/>
        </w:tc>
        <w:tc>
          <w:tcPr>
            <w:tcW w:type="dxa" w:w="522"/>
            <w:tcBorders>
              <w:start w:sz="4.0" w:val="single" w:color="#000000"/>
              <w:top w:sz="3.2000000000000455" w:val="single" w:color="#000000"/>
              <w:end w:sz="3.2000000000000455" w:val="single" w:color="#000000"/>
              <w:bottom w:sz="3.199999999999818" w:val="single" w:color="#000000"/>
            </w:tcBorders>
            <w:tcMar>
              <w:start w:w="0" w:type="dxa"/>
              <w:end w:w="0" w:type="dxa"/>
            </w:tcMar>
          </w:tcPr>
          <w:p/>
        </w:tc>
        <w:tc>
          <w:tcPr>
            <w:tcW w:type="dxa" w:w="520"/>
            <w:tcBorders>
              <w:start w:sz="3.2000000000000455"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68" w:after="0"/>
              <w:ind w:left="0" w:right="0" w:firstLine="0"/>
              <w:jc w:val="center"/>
            </w:pPr>
            <w:r>
              <w:rPr>
                <w:rFonts w:ascii="TimesNewRoman" w:hAnsi="TimesNewRoman" w:eastAsia="TimesNewRoman"/>
                <w:b w:val="0"/>
                <w:i w:val="0"/>
                <w:color w:val="000000"/>
                <w:sz w:val="18"/>
              </w:rPr>
              <w:t xml:space="preserve">0 </w:t>
            </w:r>
          </w:p>
        </w:tc>
        <w:tc>
          <w:tcPr>
            <w:tcW w:type="dxa" w:w="524"/>
            <w:tcBorders>
              <w:start w:sz="4.0" w:val="single" w:color="#000000"/>
              <w:top w:sz="3.2000000000000455" w:val="single" w:color="#000000"/>
              <w:end w:sz="4.0" w:val="single" w:color="#000000"/>
              <w:bottom w:sz="3.199999999999818" w:val="single" w:color="#000000"/>
            </w:tcBorders>
            <w:tcMar>
              <w:start w:w="0" w:type="dxa"/>
              <w:end w:w="0" w:type="dxa"/>
            </w:tcMar>
          </w:tcPr>
          <w:p/>
        </w:tc>
        <w:tc>
          <w:tcPr>
            <w:tcW w:type="dxa" w:w="520"/>
            <w:tcBorders>
              <w:start w:sz="4.0" w:val="single" w:color="#000000"/>
              <w:top w:sz="3.2000000000000455" w:val="single" w:color="#000000"/>
              <w:end w:sz="4.0" w:val="single" w:color="#000000"/>
              <w:bottom w:sz="3.199999999999818" w:val="single" w:color="#000000"/>
            </w:tcBorders>
            <w:tcMar>
              <w:start w:w="0" w:type="dxa"/>
              <w:end w:w="0" w:type="dxa"/>
            </w:tcMar>
          </w:tcPr>
          <w:p/>
        </w:tc>
        <w:tc>
          <w:tcPr>
            <w:tcW w:type="dxa" w:w="520"/>
            <w:tcBorders>
              <w:start w:sz="4.0" w:val="single" w:color="#000000"/>
              <w:top w:sz="3.2000000000000455" w:val="single" w:color="#000000"/>
              <w:end w:sz="4.0" w:val="single" w:color="#000000"/>
              <w:bottom w:sz="3.199999999999818" w:val="single" w:color="#000000"/>
            </w:tcBorders>
            <w:tcMar>
              <w:start w:w="0" w:type="dxa"/>
              <w:end w:w="0" w:type="dxa"/>
            </w:tcMar>
          </w:tcPr>
          <w:p/>
        </w:tc>
        <w:tc>
          <w:tcPr>
            <w:tcW w:type="dxa" w:w="520"/>
            <w:tcBorders>
              <w:start w:sz="4.0" w:val="single" w:color="#000000"/>
              <w:top w:sz="3.2000000000000455" w:val="single" w:color="#000000"/>
              <w:end w:sz="4.0" w:val="single" w:color="#000000"/>
              <w:bottom w:sz="3.199999999999818" w:val="single" w:color="#000000"/>
            </w:tcBorders>
            <w:tcMar>
              <w:start w:w="0" w:type="dxa"/>
              <w:end w:w="0" w:type="dxa"/>
            </w:tcMar>
          </w:tcPr>
          <w:p/>
        </w:tc>
        <w:tc>
          <w:tcPr>
            <w:tcW w:type="dxa" w:w="520"/>
            <w:tcBorders>
              <w:start w:sz="4.0" w:val="single" w:color="#000000"/>
              <w:top w:sz="3.2000000000000455" w:val="single" w:color="#000000"/>
              <w:end w:sz="4.0" w:val="single" w:color="#000000"/>
              <w:bottom w:sz="3.199999999999818" w:val="single" w:color="#000000"/>
            </w:tcBorders>
            <w:tcMar>
              <w:start w:w="0" w:type="dxa"/>
              <w:end w:w="0" w:type="dxa"/>
            </w:tcMar>
          </w:tcPr>
          <w:p/>
        </w:tc>
        <w:tc>
          <w:tcPr>
            <w:tcW w:type="dxa" w:w="606"/>
            <w:tcBorders>
              <w:start w:sz="4.0" w:val="single" w:color="#000000"/>
              <w:top w:sz="3.2000000000000455" w:val="single" w:color="#000000"/>
              <w:end w:sz="4.0" w:val="single" w:color="#000000"/>
              <w:bottom w:sz="3.199999999999818" w:val="single" w:color="#000000"/>
            </w:tcBorders>
            <w:tcMar>
              <w:start w:w="0" w:type="dxa"/>
              <w:end w:w="0" w:type="dxa"/>
            </w:tcMar>
          </w:tcPr>
          <w:p/>
        </w:tc>
        <w:tc>
          <w:tcPr>
            <w:tcW w:type="dxa" w:w="594"/>
            <w:tcBorders>
              <w:start w:sz="4.0" w:val="single" w:color="#000000"/>
              <w:top w:sz="3.2000000000000455" w:val="single" w:color="#000000"/>
              <w:end w:sz="4.0" w:val="single" w:color="#000000"/>
              <w:bottom w:sz="3.199999999999818" w:val="single" w:color="#000000"/>
            </w:tcBorders>
            <w:tcMar>
              <w:start w:w="0" w:type="dxa"/>
              <w:end w:w="0" w:type="dxa"/>
            </w:tcMar>
          </w:tcPr>
          <w:p/>
        </w:tc>
        <w:tc>
          <w:tcPr>
            <w:tcW w:type="dxa" w:w="604"/>
            <w:tcBorders>
              <w:start w:sz="4.0" w:val="single" w:color="#000000"/>
              <w:top w:sz="3.2000000000000455" w:val="single" w:color="#000000"/>
              <w:end w:sz="4.0" w:val="single" w:color="#000000"/>
              <w:bottom w:sz="3.199999999999818" w:val="single" w:color="#000000"/>
            </w:tcBorders>
            <w:tcMar>
              <w:start w:w="0" w:type="dxa"/>
              <w:end w:w="0" w:type="dxa"/>
            </w:tcMar>
          </w:tcPr>
          <w:p/>
        </w:tc>
        <w:tc>
          <w:tcPr>
            <w:tcW w:type="dxa" w:w="602"/>
            <w:tcBorders>
              <w:start w:sz="4.0" w:val="single" w:color="#000000"/>
              <w:top w:sz="3.2000000000000455" w:val="single" w:color="#000000"/>
              <w:end w:sz="4.0" w:val="single" w:color="#000000"/>
              <w:bottom w:sz="3.199999999999818" w:val="single" w:color="#000000"/>
            </w:tcBorders>
            <w:tcMar>
              <w:start w:w="0" w:type="dxa"/>
              <w:end w:w="0" w:type="dxa"/>
            </w:tcMar>
          </w:tcPr>
          <w:p/>
        </w:tc>
        <w:tc>
          <w:tcPr>
            <w:tcW w:type="dxa" w:w="604"/>
            <w:tcBorders>
              <w:start w:sz="4.0" w:val="single" w:color="#000000"/>
              <w:top w:sz="3.2000000000000455" w:val="single" w:color="#000000"/>
              <w:end w:sz="4.0" w:val="single" w:color="#000000"/>
              <w:bottom w:sz="3.199999999999818" w:val="single" w:color="#000000"/>
            </w:tcBorders>
            <w:tcMar>
              <w:start w:w="0" w:type="dxa"/>
              <w:end w:w="0" w:type="dxa"/>
            </w:tcMar>
          </w:tcPr>
          <w:p/>
        </w:tc>
        <w:tc>
          <w:tcPr>
            <w:tcW w:type="dxa" w:w="602"/>
            <w:tcBorders>
              <w:start w:sz="4.0" w:val="single" w:color="#000000"/>
              <w:top w:sz="3.2000000000000455" w:val="single" w:color="#000000"/>
              <w:end w:sz="4.0" w:val="single" w:color="#000000"/>
              <w:bottom w:sz="3.199999999999818" w:val="single" w:color="#000000"/>
            </w:tcBorders>
            <w:tcMar>
              <w:start w:w="0" w:type="dxa"/>
              <w:end w:w="0" w:type="dxa"/>
            </w:tcMar>
          </w:tcPr>
          <w:p/>
        </w:tc>
        <w:tc>
          <w:tcPr>
            <w:tcW w:type="dxa" w:w="604"/>
            <w:tcBorders>
              <w:start w:sz="4.0" w:val="single" w:color="#000000"/>
              <w:top w:sz="3.2000000000000455" w:val="single" w:color="#000000"/>
              <w:end w:sz="4.0" w:val="single" w:color="#000000"/>
              <w:bottom w:sz="3.199999999999818" w:val="single" w:color="#000000"/>
            </w:tcBorders>
            <w:tcMar>
              <w:start w:w="0" w:type="dxa"/>
              <w:end w:w="0" w:type="dxa"/>
            </w:tcMar>
          </w:tcPr>
          <w:p/>
        </w:tc>
        <w:tc>
          <w:tcPr>
            <w:tcW w:type="dxa" w:w="602"/>
            <w:tcBorders>
              <w:start w:sz="4.0" w:val="single" w:color="#000000"/>
              <w:top w:sz="3.2000000000000455" w:val="single" w:color="#000000"/>
              <w:end w:sz="4.0" w:val="single" w:color="#000000"/>
              <w:bottom w:sz="3.199999999999818" w:val="single" w:color="#000000"/>
            </w:tcBorders>
            <w:tcMar>
              <w:start w:w="0" w:type="dxa"/>
              <w:end w:w="0" w:type="dxa"/>
            </w:tcMar>
          </w:tcPr>
          <w:p/>
        </w:tc>
        <w:tc>
          <w:tcPr>
            <w:tcW w:type="dxa" w:w="602"/>
            <w:tcBorders>
              <w:start w:sz="4.0" w:val="single" w:color="#000000"/>
              <w:top w:sz="3.2000000000000455" w:val="single" w:color="#000000"/>
              <w:end w:sz="4.0" w:val="single" w:color="#000000"/>
              <w:bottom w:sz="3.199999999999818" w:val="single" w:color="#000000"/>
            </w:tcBorders>
            <w:tcMar>
              <w:start w:w="0" w:type="dxa"/>
              <w:end w:w="0" w:type="dxa"/>
            </w:tcMar>
          </w:tcPr>
          <w:p/>
        </w:tc>
        <w:tc>
          <w:tcPr>
            <w:tcW w:type="dxa" w:w="606"/>
            <w:tcBorders>
              <w:start w:sz="4.0" w:val="single" w:color="#000000"/>
              <w:top w:sz="3.2000000000000455" w:val="single" w:color="#000000"/>
              <w:end w:sz="4.0" w:val="single" w:color="#000000"/>
              <w:bottom w:sz="3.199999999999818" w:val="single" w:color="#000000"/>
            </w:tcBorders>
            <w:tcMar>
              <w:start w:w="0" w:type="dxa"/>
              <w:end w:w="0" w:type="dxa"/>
            </w:tcMar>
          </w:tcPr>
          <w:p/>
        </w:tc>
        <w:tc>
          <w:tcPr>
            <w:tcW w:type="dxa" w:w="602"/>
            <w:tcBorders>
              <w:start w:sz="4.0" w:val="single" w:color="#000000"/>
              <w:top w:sz="3.2000000000000455" w:val="single" w:color="#000000"/>
              <w:end w:sz="4.0" w:val="single" w:color="#000000"/>
              <w:bottom w:sz="3.199999999999818" w:val="single" w:color="#000000"/>
            </w:tcBorders>
            <w:tcMar>
              <w:start w:w="0" w:type="dxa"/>
              <w:end w:w="0" w:type="dxa"/>
            </w:tcMar>
          </w:tcPr>
          <w:p/>
        </w:tc>
        <w:tc>
          <w:tcPr>
            <w:tcW w:type="dxa" w:w="602"/>
            <w:tcBorders>
              <w:start w:sz="4.0" w:val="single" w:color="#000000"/>
              <w:top w:sz="3.2000000000000455" w:val="single" w:color="#000000"/>
              <w:end w:sz="4.0" w:val="single" w:color="#000000"/>
              <w:bottom w:sz="3.199999999999818" w:val="single" w:color="#000000"/>
            </w:tcBorders>
            <w:tcMar>
              <w:start w:w="0" w:type="dxa"/>
              <w:end w:w="0" w:type="dxa"/>
            </w:tcMar>
          </w:tcPr>
          <w:p/>
        </w:tc>
        <w:tc>
          <w:tcPr>
            <w:tcW w:type="dxa" w:w="602"/>
            <w:tcBorders>
              <w:start w:sz="4.0" w:val="single" w:color="#000000"/>
              <w:top w:sz="3.2000000000000455" w:val="single" w:color="#000000"/>
              <w:end w:sz="4.0" w:val="single" w:color="#000000"/>
              <w:bottom w:sz="3.199999999999818" w:val="single" w:color="#000000"/>
            </w:tcBorders>
            <w:tcMar>
              <w:start w:w="0" w:type="dxa"/>
              <w:end w:w="0" w:type="dxa"/>
            </w:tcMar>
          </w:tcPr>
          <w:p/>
        </w:tc>
        <w:tc>
          <w:tcPr>
            <w:tcW w:type="dxa" w:w="588"/>
            <w:tcBorders>
              <w:start w:sz="4.0" w:val="single" w:color="#000000"/>
              <w:top w:sz="3.2000000000000455" w:val="single" w:color="#000000"/>
              <w:end w:sz="3.199999999999818" w:val="single" w:color="#000000"/>
              <w:bottom w:sz="3.199999999999818" w:val="single" w:color="#000000"/>
            </w:tcBorders>
            <w:tcMar>
              <w:start w:w="0" w:type="dxa"/>
              <w:end w:w="0" w:type="dxa"/>
            </w:tcMar>
          </w:tcPr>
          <w:p/>
        </w:tc>
      </w:tr>
      <w:tr>
        <w:trPr>
          <w:trHeight w:hRule="exact" w:val="294"/>
        </w:trPr>
        <w:tc>
          <w:tcPr>
            <w:tcW w:type="dxa" w:w="600"/>
            <w:tcBorders>
              <w:start w:sz="4.0" w:val="single" w:color="#000000"/>
              <w:top w:sz="3.199999999999818" w:val="single" w:color="#000000"/>
              <w:end w:sz="4.0" w:val="single" w:color="#000000"/>
              <w:bottom w:sz="3.2000000000000455" w:val="single" w:color="#000000"/>
            </w:tcBorders>
            <w:tcMar>
              <w:start w:w="0" w:type="dxa"/>
              <w:end w:w="0" w:type="dxa"/>
            </w:tcMar>
          </w:tcPr>
          <w:p>
            <w:pPr>
              <w:autoSpaceDN w:val="0"/>
              <w:autoSpaceDE w:val="0"/>
              <w:widowControl/>
              <w:spacing w:line="250" w:lineRule="auto" w:before="68"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5</w:t>
            </w:r>
          </w:p>
        </w:tc>
        <w:tc>
          <w:tcPr>
            <w:tcW w:type="dxa" w:w="522"/>
            <w:tcBorders>
              <w:start w:sz="4.0" w:val="single" w:color="#000000"/>
              <w:top w:sz="3.199999999999818" w:val="single" w:color="#000000"/>
              <w:end w:sz="3.2000000000000455" w:val="single" w:color="#000000"/>
              <w:bottom w:sz="3.2000000000000455" w:val="single" w:color="#000000"/>
            </w:tcBorders>
            <w:tcMar>
              <w:start w:w="0" w:type="dxa"/>
              <w:end w:w="0" w:type="dxa"/>
            </w:tcMar>
          </w:tcPr>
          <w:p/>
        </w:tc>
        <w:tc>
          <w:tcPr>
            <w:tcW w:type="dxa" w:w="520"/>
            <w:tcBorders>
              <w:start w:sz="3.2000000000000455" w:val="single" w:color="#000000"/>
              <w:top w:sz="3.199999999999818" w:val="single" w:color="#000000"/>
              <w:end w:sz="4.0" w:val="single" w:color="#000000"/>
              <w:bottom w:sz="3.2000000000000455" w:val="single" w:color="#000000"/>
            </w:tcBorders>
            <w:tcMar>
              <w:start w:w="0" w:type="dxa"/>
              <w:end w:w="0" w:type="dxa"/>
            </w:tcMar>
          </w:tcPr>
          <w:p/>
        </w:tc>
        <w:tc>
          <w:tcPr>
            <w:tcW w:type="dxa" w:w="522"/>
            <w:tcBorders>
              <w:start w:sz="4.0" w:val="single" w:color="#000000"/>
              <w:top w:sz="3.199999999999818" w:val="single" w:color="#000000"/>
              <w:end w:sz="3.2000000000000455" w:val="single" w:color="#000000"/>
              <w:bottom w:sz="3.2000000000000455" w:val="single" w:color="#000000"/>
            </w:tcBorders>
            <w:tcMar>
              <w:start w:w="0" w:type="dxa"/>
              <w:end w:w="0" w:type="dxa"/>
            </w:tcMar>
          </w:tcPr>
          <w:p/>
        </w:tc>
        <w:tc>
          <w:tcPr>
            <w:tcW w:type="dxa" w:w="520"/>
            <w:tcBorders>
              <w:start w:sz="3.2000000000000455" w:val="single" w:color="#000000"/>
              <w:top w:sz="3.199999999999818" w:val="single" w:color="#000000"/>
              <w:end w:sz="4.0" w:val="single" w:color="#000000"/>
              <w:bottom w:sz="3.2000000000000455" w:val="single" w:color="#000000"/>
            </w:tcBorders>
            <w:tcMar>
              <w:start w:w="0" w:type="dxa"/>
              <w:end w:w="0" w:type="dxa"/>
            </w:tcMar>
          </w:tcPr>
          <w:p/>
        </w:tc>
        <w:tc>
          <w:tcPr>
            <w:tcW w:type="dxa" w:w="524"/>
            <w:tcBorders>
              <w:start w:sz="4.0" w:val="single" w:color="#000000"/>
              <w:top w:sz="3.199999999999818" w:val="single" w:color="#000000"/>
              <w:end w:sz="4.0" w:val="single" w:color="#000000"/>
              <w:bottom w:sz="3.2000000000000455" w:val="single" w:color="#000000"/>
            </w:tcBorders>
            <w:tcMar>
              <w:start w:w="0" w:type="dxa"/>
              <w:end w:w="0" w:type="dxa"/>
            </w:tcMar>
          </w:tcPr>
          <w:p>
            <w:pPr>
              <w:autoSpaceDN w:val="0"/>
              <w:autoSpaceDE w:val="0"/>
              <w:widowControl/>
              <w:spacing w:line="230" w:lineRule="auto" w:before="68" w:after="0"/>
              <w:ind w:left="0" w:right="0" w:firstLine="0"/>
              <w:jc w:val="center"/>
            </w:pPr>
            <w:r>
              <w:rPr>
                <w:rFonts w:ascii="TimesNewRoman" w:hAnsi="TimesNewRoman" w:eastAsia="TimesNewRoman"/>
                <w:b w:val="0"/>
                <w:i w:val="0"/>
                <w:color w:val="000000"/>
                <w:sz w:val="18"/>
              </w:rPr>
              <w:t xml:space="preserve">0 </w:t>
            </w:r>
          </w:p>
        </w:tc>
        <w:tc>
          <w:tcPr>
            <w:tcW w:type="dxa" w:w="520"/>
            <w:tcBorders>
              <w:start w:sz="4.0" w:val="single" w:color="#000000"/>
              <w:top w:sz="3.199999999999818" w:val="single" w:color="#000000"/>
              <w:end w:sz="4.0" w:val="single" w:color="#000000"/>
              <w:bottom w:sz="3.2000000000000455" w:val="single" w:color="#000000"/>
            </w:tcBorders>
            <w:tcMar>
              <w:start w:w="0" w:type="dxa"/>
              <w:end w:w="0" w:type="dxa"/>
            </w:tcMar>
          </w:tcPr>
          <w:p/>
        </w:tc>
        <w:tc>
          <w:tcPr>
            <w:tcW w:type="dxa" w:w="520"/>
            <w:tcBorders>
              <w:start w:sz="4.0" w:val="single" w:color="#000000"/>
              <w:top w:sz="3.199999999999818" w:val="single" w:color="#000000"/>
              <w:end w:sz="4.0" w:val="single" w:color="#000000"/>
              <w:bottom w:sz="3.2000000000000455" w:val="single" w:color="#000000"/>
            </w:tcBorders>
            <w:tcMar>
              <w:start w:w="0" w:type="dxa"/>
              <w:end w:w="0" w:type="dxa"/>
            </w:tcMar>
          </w:tcPr>
          <w:p/>
        </w:tc>
        <w:tc>
          <w:tcPr>
            <w:tcW w:type="dxa" w:w="520"/>
            <w:tcBorders>
              <w:start w:sz="4.0" w:val="single" w:color="#000000"/>
              <w:top w:sz="3.199999999999818" w:val="single" w:color="#000000"/>
              <w:end w:sz="4.0" w:val="single" w:color="#000000"/>
              <w:bottom w:sz="3.2000000000000455" w:val="single" w:color="#000000"/>
            </w:tcBorders>
            <w:tcMar>
              <w:start w:w="0" w:type="dxa"/>
              <w:end w:w="0" w:type="dxa"/>
            </w:tcMar>
          </w:tcPr>
          <w:p/>
        </w:tc>
        <w:tc>
          <w:tcPr>
            <w:tcW w:type="dxa" w:w="520"/>
            <w:tcBorders>
              <w:start w:sz="4.0" w:val="single" w:color="#000000"/>
              <w:top w:sz="3.199999999999818" w:val="single" w:color="#000000"/>
              <w:end w:sz="4.0" w:val="single" w:color="#000000"/>
              <w:bottom w:sz="3.2000000000000455" w:val="single" w:color="#000000"/>
            </w:tcBorders>
            <w:tcMar>
              <w:start w:w="0" w:type="dxa"/>
              <w:end w:w="0" w:type="dxa"/>
            </w:tcMar>
          </w:tcPr>
          <w:p/>
        </w:tc>
        <w:tc>
          <w:tcPr>
            <w:tcW w:type="dxa" w:w="606"/>
            <w:tcBorders>
              <w:start w:sz="4.0" w:val="single" w:color="#000000"/>
              <w:top w:sz="3.199999999999818" w:val="single" w:color="#000000"/>
              <w:end w:sz="4.0" w:val="single" w:color="#000000"/>
              <w:bottom w:sz="3.2000000000000455" w:val="single" w:color="#000000"/>
            </w:tcBorders>
            <w:tcMar>
              <w:start w:w="0" w:type="dxa"/>
              <w:end w:w="0" w:type="dxa"/>
            </w:tcMar>
          </w:tcPr>
          <w:p/>
        </w:tc>
        <w:tc>
          <w:tcPr>
            <w:tcW w:type="dxa" w:w="594"/>
            <w:tcBorders>
              <w:start w:sz="4.0" w:val="single" w:color="#000000"/>
              <w:top w:sz="3.199999999999818" w:val="single" w:color="#000000"/>
              <w:end w:sz="4.0" w:val="single" w:color="#000000"/>
              <w:bottom w:sz="3.2000000000000455" w:val="single" w:color="#000000"/>
            </w:tcBorders>
            <w:tcMar>
              <w:start w:w="0" w:type="dxa"/>
              <w:end w:w="0" w:type="dxa"/>
            </w:tcMar>
          </w:tcPr>
          <w:p/>
        </w:tc>
        <w:tc>
          <w:tcPr>
            <w:tcW w:type="dxa" w:w="604"/>
            <w:tcBorders>
              <w:start w:sz="4.0" w:val="single" w:color="#000000"/>
              <w:top w:sz="3.199999999999818" w:val="single" w:color="#000000"/>
              <w:end w:sz="4.0" w:val="single" w:color="#000000"/>
              <w:bottom w:sz="3.2000000000000455" w:val="single" w:color="#000000"/>
            </w:tcBorders>
            <w:tcMar>
              <w:start w:w="0" w:type="dxa"/>
              <w:end w:w="0" w:type="dxa"/>
            </w:tcMar>
          </w:tcPr>
          <w:p/>
        </w:tc>
        <w:tc>
          <w:tcPr>
            <w:tcW w:type="dxa" w:w="602"/>
            <w:tcBorders>
              <w:start w:sz="4.0" w:val="single" w:color="#000000"/>
              <w:top w:sz="3.199999999999818" w:val="single" w:color="#000000"/>
              <w:end w:sz="4.0" w:val="single" w:color="#000000"/>
              <w:bottom w:sz="3.2000000000000455" w:val="single" w:color="#000000"/>
            </w:tcBorders>
            <w:tcMar>
              <w:start w:w="0" w:type="dxa"/>
              <w:end w:w="0" w:type="dxa"/>
            </w:tcMar>
          </w:tcPr>
          <w:p/>
        </w:tc>
        <w:tc>
          <w:tcPr>
            <w:tcW w:type="dxa" w:w="604"/>
            <w:tcBorders>
              <w:start w:sz="4.0" w:val="single" w:color="#000000"/>
              <w:top w:sz="3.199999999999818" w:val="single" w:color="#000000"/>
              <w:end w:sz="4.0" w:val="single" w:color="#000000"/>
              <w:bottom w:sz="3.2000000000000455" w:val="single" w:color="#000000"/>
            </w:tcBorders>
            <w:tcMar>
              <w:start w:w="0" w:type="dxa"/>
              <w:end w:w="0" w:type="dxa"/>
            </w:tcMar>
          </w:tcPr>
          <w:p/>
        </w:tc>
        <w:tc>
          <w:tcPr>
            <w:tcW w:type="dxa" w:w="602"/>
            <w:tcBorders>
              <w:start w:sz="4.0" w:val="single" w:color="#000000"/>
              <w:top w:sz="3.199999999999818" w:val="single" w:color="#000000"/>
              <w:end w:sz="4.0" w:val="single" w:color="#000000"/>
              <w:bottom w:sz="3.2000000000000455" w:val="single" w:color="#000000"/>
            </w:tcBorders>
            <w:tcMar>
              <w:start w:w="0" w:type="dxa"/>
              <w:end w:w="0" w:type="dxa"/>
            </w:tcMar>
          </w:tcPr>
          <w:p/>
        </w:tc>
        <w:tc>
          <w:tcPr>
            <w:tcW w:type="dxa" w:w="604"/>
            <w:tcBorders>
              <w:start w:sz="4.0" w:val="single" w:color="#000000"/>
              <w:top w:sz="3.199999999999818" w:val="single" w:color="#000000"/>
              <w:end w:sz="4.0" w:val="single" w:color="#000000"/>
              <w:bottom w:sz="3.2000000000000455" w:val="single" w:color="#000000"/>
            </w:tcBorders>
            <w:tcMar>
              <w:start w:w="0" w:type="dxa"/>
              <w:end w:w="0" w:type="dxa"/>
            </w:tcMar>
          </w:tcPr>
          <w:p/>
        </w:tc>
        <w:tc>
          <w:tcPr>
            <w:tcW w:type="dxa" w:w="602"/>
            <w:tcBorders>
              <w:start w:sz="4.0" w:val="single" w:color="#000000"/>
              <w:top w:sz="3.199999999999818" w:val="single" w:color="#000000"/>
              <w:end w:sz="4.0" w:val="single" w:color="#000000"/>
              <w:bottom w:sz="3.2000000000000455" w:val="single" w:color="#000000"/>
            </w:tcBorders>
            <w:tcMar>
              <w:start w:w="0" w:type="dxa"/>
              <w:end w:w="0" w:type="dxa"/>
            </w:tcMar>
          </w:tcPr>
          <w:p/>
        </w:tc>
        <w:tc>
          <w:tcPr>
            <w:tcW w:type="dxa" w:w="602"/>
            <w:tcBorders>
              <w:start w:sz="4.0" w:val="single" w:color="#000000"/>
              <w:top w:sz="3.199999999999818" w:val="single" w:color="#000000"/>
              <w:end w:sz="4.0" w:val="single" w:color="#000000"/>
              <w:bottom w:sz="3.2000000000000455" w:val="single" w:color="#000000"/>
            </w:tcBorders>
            <w:tcMar>
              <w:start w:w="0" w:type="dxa"/>
              <w:end w:w="0" w:type="dxa"/>
            </w:tcMar>
          </w:tcPr>
          <w:p/>
        </w:tc>
        <w:tc>
          <w:tcPr>
            <w:tcW w:type="dxa" w:w="606"/>
            <w:tcBorders>
              <w:start w:sz="4.0" w:val="single" w:color="#000000"/>
              <w:top w:sz="3.199999999999818" w:val="single" w:color="#000000"/>
              <w:end w:sz="4.0" w:val="single" w:color="#000000"/>
              <w:bottom w:sz="3.2000000000000455" w:val="single" w:color="#000000"/>
            </w:tcBorders>
            <w:tcMar>
              <w:start w:w="0" w:type="dxa"/>
              <w:end w:w="0" w:type="dxa"/>
            </w:tcMar>
          </w:tcPr>
          <w:p/>
        </w:tc>
        <w:tc>
          <w:tcPr>
            <w:tcW w:type="dxa" w:w="602"/>
            <w:tcBorders>
              <w:start w:sz="4.0" w:val="single" w:color="#000000"/>
              <w:top w:sz="3.199999999999818" w:val="single" w:color="#000000"/>
              <w:end w:sz="4.0" w:val="single" w:color="#000000"/>
              <w:bottom w:sz="3.2000000000000455" w:val="single" w:color="#000000"/>
            </w:tcBorders>
            <w:tcMar>
              <w:start w:w="0" w:type="dxa"/>
              <w:end w:w="0" w:type="dxa"/>
            </w:tcMar>
          </w:tcPr>
          <w:p/>
        </w:tc>
        <w:tc>
          <w:tcPr>
            <w:tcW w:type="dxa" w:w="602"/>
            <w:tcBorders>
              <w:start w:sz="4.0" w:val="single" w:color="#000000"/>
              <w:top w:sz="3.199999999999818" w:val="single" w:color="#000000"/>
              <w:end w:sz="4.0" w:val="single" w:color="#000000"/>
              <w:bottom w:sz="3.2000000000000455" w:val="single" w:color="#000000"/>
            </w:tcBorders>
            <w:tcMar>
              <w:start w:w="0" w:type="dxa"/>
              <w:end w:w="0" w:type="dxa"/>
            </w:tcMar>
          </w:tcPr>
          <w:p/>
        </w:tc>
        <w:tc>
          <w:tcPr>
            <w:tcW w:type="dxa" w:w="602"/>
            <w:tcBorders>
              <w:start w:sz="4.0" w:val="single" w:color="#000000"/>
              <w:top w:sz="3.199999999999818" w:val="single" w:color="#000000"/>
              <w:end w:sz="4.0" w:val="single" w:color="#000000"/>
              <w:bottom w:sz="3.2000000000000455" w:val="single" w:color="#000000"/>
            </w:tcBorders>
            <w:tcMar>
              <w:start w:w="0" w:type="dxa"/>
              <w:end w:w="0" w:type="dxa"/>
            </w:tcMar>
          </w:tcPr>
          <w:p/>
        </w:tc>
        <w:tc>
          <w:tcPr>
            <w:tcW w:type="dxa" w:w="588"/>
            <w:tcBorders>
              <w:start w:sz="4.0" w:val="single" w:color="#000000"/>
              <w:top w:sz="3.199999999999818" w:val="single" w:color="#000000"/>
              <w:end w:sz="3.199999999999818" w:val="single" w:color="#000000"/>
              <w:bottom w:sz="3.2000000000000455" w:val="single" w:color="#000000"/>
            </w:tcBorders>
            <w:tcMar>
              <w:start w:w="0" w:type="dxa"/>
              <w:end w:w="0" w:type="dxa"/>
            </w:tcMar>
          </w:tcPr>
          <w:p/>
        </w:tc>
      </w:tr>
      <w:tr>
        <w:trPr>
          <w:trHeight w:hRule="exact" w:val="294"/>
        </w:trPr>
        <w:tc>
          <w:tcPr>
            <w:tcW w:type="dxa" w:w="60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50" w:lineRule="auto" w:before="68"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6</w:t>
            </w:r>
          </w:p>
        </w:tc>
        <w:tc>
          <w:tcPr>
            <w:tcW w:type="dxa" w:w="522"/>
            <w:tcBorders>
              <w:start w:sz="4.0" w:val="single" w:color="#000000"/>
              <w:top w:sz="3.2000000000000455" w:val="single" w:color="#000000"/>
              <w:end w:sz="3.2000000000000455" w:val="single" w:color="#000000"/>
              <w:bottom w:sz="3.2000000000000455" w:val="single" w:color="#000000"/>
            </w:tcBorders>
            <w:tcMar>
              <w:start w:w="0" w:type="dxa"/>
              <w:end w:w="0" w:type="dxa"/>
            </w:tcMar>
          </w:tcPr>
          <w:p/>
        </w:tc>
        <w:tc>
          <w:tcPr>
            <w:tcW w:type="dxa" w:w="520"/>
            <w:tcBorders>
              <w:start w:sz="3.2000000000000455" w:val="single" w:color="#000000"/>
              <w:top w:sz="3.2000000000000455" w:val="single" w:color="#000000"/>
              <w:end w:sz="4.0" w:val="single" w:color="#000000"/>
              <w:bottom w:sz="3.2000000000000455" w:val="single" w:color="#000000"/>
            </w:tcBorders>
            <w:tcMar>
              <w:start w:w="0" w:type="dxa"/>
              <w:end w:w="0" w:type="dxa"/>
            </w:tcMar>
          </w:tcPr>
          <w:p/>
        </w:tc>
        <w:tc>
          <w:tcPr>
            <w:tcW w:type="dxa" w:w="522"/>
            <w:tcBorders>
              <w:start w:sz="4.0" w:val="single" w:color="#000000"/>
              <w:top w:sz="3.2000000000000455" w:val="single" w:color="#000000"/>
              <w:end w:sz="3.2000000000000455" w:val="single" w:color="#000000"/>
              <w:bottom w:sz="3.2000000000000455" w:val="single" w:color="#000000"/>
            </w:tcBorders>
            <w:tcMar>
              <w:start w:w="0" w:type="dxa"/>
              <w:end w:w="0" w:type="dxa"/>
            </w:tcMar>
          </w:tcPr>
          <w:p/>
        </w:tc>
        <w:tc>
          <w:tcPr>
            <w:tcW w:type="dxa" w:w="520"/>
            <w:tcBorders>
              <w:start w:sz="3.2000000000000455" w:val="single" w:color="#000000"/>
              <w:top w:sz="3.2000000000000455" w:val="single" w:color="#000000"/>
              <w:end w:sz="4.0" w:val="single" w:color="#000000"/>
              <w:bottom w:sz="3.2000000000000455" w:val="single" w:color="#000000"/>
            </w:tcBorders>
            <w:tcMar>
              <w:start w:w="0" w:type="dxa"/>
              <w:end w:w="0" w:type="dxa"/>
            </w:tcMar>
          </w:tcPr>
          <w:p/>
        </w:tc>
        <w:tc>
          <w:tcPr>
            <w:tcW w:type="dxa" w:w="524"/>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52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0" w:lineRule="auto" w:before="68" w:after="0"/>
              <w:ind w:left="0" w:right="0" w:firstLine="0"/>
              <w:jc w:val="center"/>
            </w:pPr>
            <w:r>
              <w:rPr>
                <w:rFonts w:ascii="TimesNewRoman" w:hAnsi="TimesNewRoman" w:eastAsia="TimesNewRoman"/>
                <w:b w:val="0"/>
                <w:i w:val="0"/>
                <w:color w:val="000000"/>
                <w:sz w:val="18"/>
              </w:rPr>
              <w:t xml:space="preserve">0 </w:t>
            </w:r>
          </w:p>
        </w:tc>
        <w:tc>
          <w:tcPr>
            <w:tcW w:type="dxa" w:w="520"/>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520"/>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520"/>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606"/>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594"/>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604"/>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602"/>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604"/>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602"/>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604"/>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602"/>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602"/>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606"/>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602"/>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602"/>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602"/>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588"/>
            <w:tcBorders>
              <w:start w:sz="4.0" w:val="single" w:color="#000000"/>
              <w:top w:sz="3.2000000000000455" w:val="single" w:color="#000000"/>
              <w:end w:sz="3.199999999999818" w:val="single" w:color="#000000"/>
              <w:bottom w:sz="3.2000000000000455" w:val="single" w:color="#000000"/>
            </w:tcBorders>
            <w:tcMar>
              <w:start w:w="0" w:type="dxa"/>
              <w:end w:w="0" w:type="dxa"/>
            </w:tcMar>
          </w:tcPr>
          <w:p/>
        </w:tc>
      </w:tr>
      <w:tr>
        <w:trPr>
          <w:trHeight w:hRule="exact" w:val="294"/>
        </w:trPr>
        <w:tc>
          <w:tcPr>
            <w:tcW w:type="dxa" w:w="60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50" w:lineRule="auto" w:before="68"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7</w:t>
            </w:r>
          </w:p>
        </w:tc>
        <w:tc>
          <w:tcPr>
            <w:tcW w:type="dxa" w:w="522"/>
            <w:tcBorders>
              <w:start w:sz="4.0" w:val="single" w:color="#000000"/>
              <w:top w:sz="3.2000000000000455" w:val="single" w:color="#000000"/>
              <w:end w:sz="3.2000000000000455" w:val="single" w:color="#000000"/>
              <w:bottom w:sz="3.2000000000000455" w:val="single" w:color="#000000"/>
            </w:tcBorders>
            <w:tcMar>
              <w:start w:w="0" w:type="dxa"/>
              <w:end w:w="0" w:type="dxa"/>
            </w:tcMar>
          </w:tcPr>
          <w:p/>
        </w:tc>
        <w:tc>
          <w:tcPr>
            <w:tcW w:type="dxa" w:w="520"/>
            <w:tcBorders>
              <w:start w:sz="3.2000000000000455" w:val="single" w:color="#000000"/>
              <w:top w:sz="3.2000000000000455" w:val="single" w:color="#000000"/>
              <w:end w:sz="4.0" w:val="single" w:color="#000000"/>
              <w:bottom w:sz="3.2000000000000455" w:val="single" w:color="#000000"/>
            </w:tcBorders>
            <w:tcMar>
              <w:start w:w="0" w:type="dxa"/>
              <w:end w:w="0" w:type="dxa"/>
            </w:tcMar>
          </w:tcPr>
          <w:p/>
        </w:tc>
        <w:tc>
          <w:tcPr>
            <w:tcW w:type="dxa" w:w="522"/>
            <w:tcBorders>
              <w:start w:sz="4.0" w:val="single" w:color="#000000"/>
              <w:top w:sz="3.2000000000000455" w:val="single" w:color="#000000"/>
              <w:end w:sz="3.2000000000000455" w:val="single" w:color="#000000"/>
              <w:bottom w:sz="3.2000000000000455" w:val="single" w:color="#000000"/>
            </w:tcBorders>
            <w:tcMar>
              <w:start w:w="0" w:type="dxa"/>
              <w:end w:w="0" w:type="dxa"/>
            </w:tcMar>
          </w:tcPr>
          <w:p/>
        </w:tc>
        <w:tc>
          <w:tcPr>
            <w:tcW w:type="dxa" w:w="520"/>
            <w:tcBorders>
              <w:start w:sz="3.2000000000000455" w:val="single" w:color="#000000"/>
              <w:top w:sz="3.2000000000000455" w:val="single" w:color="#000000"/>
              <w:end w:sz="4.0" w:val="single" w:color="#000000"/>
              <w:bottom w:sz="3.2000000000000455" w:val="single" w:color="#000000"/>
            </w:tcBorders>
            <w:tcMar>
              <w:start w:w="0" w:type="dxa"/>
              <w:end w:w="0" w:type="dxa"/>
            </w:tcMar>
          </w:tcPr>
          <w:p/>
        </w:tc>
        <w:tc>
          <w:tcPr>
            <w:tcW w:type="dxa" w:w="524"/>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520"/>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52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0" w:lineRule="auto" w:before="68" w:after="0"/>
              <w:ind w:left="0" w:right="0" w:firstLine="0"/>
              <w:jc w:val="center"/>
            </w:pPr>
            <w:r>
              <w:rPr>
                <w:rFonts w:ascii="TimesNewRoman" w:hAnsi="TimesNewRoman" w:eastAsia="TimesNewRoman"/>
                <w:b w:val="0"/>
                <w:i w:val="0"/>
                <w:color w:val="000000"/>
                <w:sz w:val="18"/>
              </w:rPr>
              <w:t xml:space="preserve">0 </w:t>
            </w:r>
          </w:p>
        </w:tc>
        <w:tc>
          <w:tcPr>
            <w:tcW w:type="dxa" w:w="520"/>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520"/>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606"/>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594"/>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604"/>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602"/>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604"/>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602"/>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604"/>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602"/>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602"/>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606"/>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602"/>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602"/>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602"/>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588"/>
            <w:tcBorders>
              <w:start w:sz="4.0" w:val="single" w:color="#000000"/>
              <w:top w:sz="3.2000000000000455" w:val="single" w:color="#000000"/>
              <w:end w:sz="3.199999999999818" w:val="single" w:color="#000000"/>
              <w:bottom w:sz="3.2000000000000455" w:val="single" w:color="#000000"/>
            </w:tcBorders>
            <w:tcMar>
              <w:start w:w="0" w:type="dxa"/>
              <w:end w:w="0" w:type="dxa"/>
            </w:tcMar>
          </w:tcPr>
          <w:p/>
        </w:tc>
      </w:tr>
      <w:tr>
        <w:trPr>
          <w:trHeight w:hRule="exact" w:val="294"/>
        </w:trPr>
        <w:tc>
          <w:tcPr>
            <w:tcW w:type="dxa" w:w="60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50" w:lineRule="auto" w:before="68"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8</w:t>
            </w:r>
          </w:p>
        </w:tc>
        <w:tc>
          <w:tcPr>
            <w:tcW w:type="dxa" w:w="522"/>
            <w:tcBorders>
              <w:start w:sz="4.0" w:val="single" w:color="#000000"/>
              <w:top w:sz="3.2000000000000455" w:val="single" w:color="#000000"/>
              <w:end w:sz="3.2000000000000455" w:val="single" w:color="#000000"/>
              <w:bottom w:sz="3.2000000000000455" w:val="single" w:color="#000000"/>
            </w:tcBorders>
            <w:tcMar>
              <w:start w:w="0" w:type="dxa"/>
              <w:end w:w="0" w:type="dxa"/>
            </w:tcMar>
          </w:tcPr>
          <w:p/>
        </w:tc>
        <w:tc>
          <w:tcPr>
            <w:tcW w:type="dxa" w:w="520"/>
            <w:tcBorders>
              <w:start w:sz="3.2000000000000455" w:val="single" w:color="#000000"/>
              <w:top w:sz="3.2000000000000455" w:val="single" w:color="#000000"/>
              <w:end w:sz="4.0" w:val="single" w:color="#000000"/>
              <w:bottom w:sz="3.2000000000000455" w:val="single" w:color="#000000"/>
            </w:tcBorders>
            <w:tcMar>
              <w:start w:w="0" w:type="dxa"/>
              <w:end w:w="0" w:type="dxa"/>
            </w:tcMar>
          </w:tcPr>
          <w:p/>
        </w:tc>
        <w:tc>
          <w:tcPr>
            <w:tcW w:type="dxa" w:w="522"/>
            <w:tcBorders>
              <w:start w:sz="4.0" w:val="single" w:color="#000000"/>
              <w:top w:sz="3.2000000000000455" w:val="single" w:color="#000000"/>
              <w:end w:sz="3.2000000000000455" w:val="single" w:color="#000000"/>
              <w:bottom w:sz="3.2000000000000455" w:val="single" w:color="#000000"/>
            </w:tcBorders>
            <w:tcMar>
              <w:start w:w="0" w:type="dxa"/>
              <w:end w:w="0" w:type="dxa"/>
            </w:tcMar>
          </w:tcPr>
          <w:p/>
        </w:tc>
        <w:tc>
          <w:tcPr>
            <w:tcW w:type="dxa" w:w="520"/>
            <w:tcBorders>
              <w:start w:sz="3.2000000000000455" w:val="single" w:color="#000000"/>
              <w:top w:sz="3.2000000000000455" w:val="single" w:color="#000000"/>
              <w:end w:sz="4.0" w:val="single" w:color="#000000"/>
              <w:bottom w:sz="3.2000000000000455" w:val="single" w:color="#000000"/>
            </w:tcBorders>
            <w:tcMar>
              <w:start w:w="0" w:type="dxa"/>
              <w:end w:w="0" w:type="dxa"/>
            </w:tcMar>
          </w:tcPr>
          <w:p/>
        </w:tc>
        <w:tc>
          <w:tcPr>
            <w:tcW w:type="dxa" w:w="524"/>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520"/>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520"/>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52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0" w:lineRule="auto" w:before="68" w:after="0"/>
              <w:ind w:left="0" w:right="0" w:firstLine="0"/>
              <w:jc w:val="center"/>
            </w:pPr>
            <w:r>
              <w:rPr>
                <w:rFonts w:ascii="TimesNewRoman" w:hAnsi="TimesNewRoman" w:eastAsia="TimesNewRoman"/>
                <w:b w:val="0"/>
                <w:i w:val="0"/>
                <w:color w:val="000000"/>
                <w:sz w:val="18"/>
              </w:rPr>
              <w:t xml:space="preserve">0 </w:t>
            </w:r>
          </w:p>
        </w:tc>
        <w:tc>
          <w:tcPr>
            <w:tcW w:type="dxa" w:w="520"/>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606"/>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594"/>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604"/>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602"/>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604"/>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602"/>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604"/>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602"/>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602"/>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606"/>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602"/>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602"/>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602"/>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588"/>
            <w:tcBorders>
              <w:start w:sz="4.0" w:val="single" w:color="#000000"/>
              <w:top w:sz="3.2000000000000455" w:val="single" w:color="#000000"/>
              <w:end w:sz="3.199999999999818" w:val="single" w:color="#000000"/>
              <w:bottom w:sz="3.2000000000000455" w:val="single" w:color="#000000"/>
            </w:tcBorders>
            <w:tcMar>
              <w:start w:w="0" w:type="dxa"/>
              <w:end w:w="0" w:type="dxa"/>
            </w:tcMar>
          </w:tcPr>
          <w:p/>
        </w:tc>
      </w:tr>
      <w:tr>
        <w:trPr>
          <w:trHeight w:hRule="exact" w:val="294"/>
        </w:trPr>
        <w:tc>
          <w:tcPr>
            <w:tcW w:type="dxa" w:w="600"/>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50" w:lineRule="auto" w:before="68"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9</w:t>
            </w:r>
          </w:p>
        </w:tc>
        <w:tc>
          <w:tcPr>
            <w:tcW w:type="dxa" w:w="522"/>
            <w:tcBorders>
              <w:start w:sz="4.0" w:val="single" w:color="#000000"/>
              <w:top w:sz="3.2000000000000455" w:val="single" w:color="#000000"/>
              <w:end w:sz="3.2000000000000455" w:val="single" w:color="#000000"/>
              <w:bottom w:sz="3.199999999999818" w:val="single" w:color="#000000"/>
            </w:tcBorders>
            <w:tcMar>
              <w:start w:w="0" w:type="dxa"/>
              <w:end w:w="0" w:type="dxa"/>
            </w:tcMar>
          </w:tcPr>
          <w:p/>
        </w:tc>
        <w:tc>
          <w:tcPr>
            <w:tcW w:type="dxa" w:w="520"/>
            <w:tcBorders>
              <w:start w:sz="3.2000000000000455" w:val="single" w:color="#000000"/>
              <w:top w:sz="3.2000000000000455" w:val="single" w:color="#000000"/>
              <w:end w:sz="4.0" w:val="single" w:color="#000000"/>
              <w:bottom w:sz="3.199999999999818" w:val="single" w:color="#000000"/>
            </w:tcBorders>
            <w:tcMar>
              <w:start w:w="0" w:type="dxa"/>
              <w:end w:w="0" w:type="dxa"/>
            </w:tcMar>
          </w:tcPr>
          <w:p/>
        </w:tc>
        <w:tc>
          <w:tcPr>
            <w:tcW w:type="dxa" w:w="522"/>
            <w:tcBorders>
              <w:start w:sz="4.0" w:val="single" w:color="#000000"/>
              <w:top w:sz="3.2000000000000455" w:val="single" w:color="#000000"/>
              <w:end w:sz="3.2000000000000455" w:val="single" w:color="#000000"/>
              <w:bottom w:sz="3.199999999999818" w:val="single" w:color="#000000"/>
            </w:tcBorders>
            <w:tcMar>
              <w:start w:w="0" w:type="dxa"/>
              <w:end w:w="0" w:type="dxa"/>
            </w:tcMar>
          </w:tcPr>
          <w:p/>
        </w:tc>
        <w:tc>
          <w:tcPr>
            <w:tcW w:type="dxa" w:w="520"/>
            <w:tcBorders>
              <w:start w:sz="3.2000000000000455" w:val="single" w:color="#000000"/>
              <w:top w:sz="3.2000000000000455" w:val="single" w:color="#000000"/>
              <w:end w:sz="4.0" w:val="single" w:color="#000000"/>
              <w:bottom w:sz="3.199999999999818" w:val="single" w:color="#000000"/>
            </w:tcBorders>
            <w:tcMar>
              <w:start w:w="0" w:type="dxa"/>
              <w:end w:w="0" w:type="dxa"/>
            </w:tcMar>
          </w:tcPr>
          <w:p/>
        </w:tc>
        <w:tc>
          <w:tcPr>
            <w:tcW w:type="dxa" w:w="524"/>
            <w:tcBorders>
              <w:start w:sz="4.0" w:val="single" w:color="#000000"/>
              <w:top w:sz="3.2000000000000455" w:val="single" w:color="#000000"/>
              <w:end w:sz="4.0" w:val="single" w:color="#000000"/>
              <w:bottom w:sz="3.199999999999818" w:val="single" w:color="#000000"/>
            </w:tcBorders>
            <w:tcMar>
              <w:start w:w="0" w:type="dxa"/>
              <w:end w:w="0" w:type="dxa"/>
            </w:tcMar>
          </w:tcPr>
          <w:p/>
        </w:tc>
        <w:tc>
          <w:tcPr>
            <w:tcW w:type="dxa" w:w="520"/>
            <w:tcBorders>
              <w:start w:sz="4.0" w:val="single" w:color="#000000"/>
              <w:top w:sz="3.2000000000000455" w:val="single" w:color="#000000"/>
              <w:end w:sz="4.0" w:val="single" w:color="#000000"/>
              <w:bottom w:sz="3.199999999999818" w:val="single" w:color="#000000"/>
            </w:tcBorders>
            <w:tcMar>
              <w:start w:w="0" w:type="dxa"/>
              <w:end w:w="0" w:type="dxa"/>
            </w:tcMar>
          </w:tcPr>
          <w:p/>
        </w:tc>
        <w:tc>
          <w:tcPr>
            <w:tcW w:type="dxa" w:w="520"/>
            <w:tcBorders>
              <w:start w:sz="4.0" w:val="single" w:color="#000000"/>
              <w:top w:sz="3.2000000000000455" w:val="single" w:color="#000000"/>
              <w:end w:sz="4.0" w:val="single" w:color="#000000"/>
              <w:bottom w:sz="3.199999999999818" w:val="single" w:color="#000000"/>
            </w:tcBorders>
            <w:tcMar>
              <w:start w:w="0" w:type="dxa"/>
              <w:end w:w="0" w:type="dxa"/>
            </w:tcMar>
          </w:tcPr>
          <w:p/>
        </w:tc>
        <w:tc>
          <w:tcPr>
            <w:tcW w:type="dxa" w:w="520"/>
            <w:tcBorders>
              <w:start w:sz="4.0" w:val="single" w:color="#000000"/>
              <w:top w:sz="3.2000000000000455" w:val="single" w:color="#000000"/>
              <w:end w:sz="4.0" w:val="single" w:color="#000000"/>
              <w:bottom w:sz="3.199999999999818" w:val="single" w:color="#000000"/>
            </w:tcBorders>
            <w:tcMar>
              <w:start w:w="0" w:type="dxa"/>
              <w:end w:w="0" w:type="dxa"/>
            </w:tcMar>
          </w:tcPr>
          <w:p/>
        </w:tc>
        <w:tc>
          <w:tcPr>
            <w:tcW w:type="dxa" w:w="520"/>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68" w:after="0"/>
              <w:ind w:left="0" w:right="0" w:firstLine="0"/>
              <w:jc w:val="center"/>
            </w:pPr>
            <w:r>
              <w:rPr>
                <w:rFonts w:ascii="TimesNewRoman" w:hAnsi="TimesNewRoman" w:eastAsia="TimesNewRoman"/>
                <w:b w:val="0"/>
                <w:i w:val="0"/>
                <w:color w:val="000000"/>
                <w:sz w:val="18"/>
              </w:rPr>
              <w:t xml:space="preserve">0 </w:t>
            </w:r>
          </w:p>
        </w:tc>
        <w:tc>
          <w:tcPr>
            <w:tcW w:type="dxa" w:w="606"/>
            <w:tcBorders>
              <w:start w:sz="4.0" w:val="single" w:color="#000000"/>
              <w:top w:sz="3.2000000000000455" w:val="single" w:color="#000000"/>
              <w:end w:sz="4.0" w:val="single" w:color="#000000"/>
              <w:bottom w:sz="3.199999999999818" w:val="single" w:color="#000000"/>
            </w:tcBorders>
            <w:tcMar>
              <w:start w:w="0" w:type="dxa"/>
              <w:end w:w="0" w:type="dxa"/>
            </w:tcMar>
          </w:tcPr>
          <w:p/>
        </w:tc>
        <w:tc>
          <w:tcPr>
            <w:tcW w:type="dxa" w:w="594"/>
            <w:tcBorders>
              <w:start w:sz="4.0" w:val="single" w:color="#000000"/>
              <w:top w:sz="3.2000000000000455" w:val="single" w:color="#000000"/>
              <w:end w:sz="4.0" w:val="single" w:color="#000000"/>
              <w:bottom w:sz="3.199999999999818" w:val="single" w:color="#000000"/>
            </w:tcBorders>
            <w:tcMar>
              <w:start w:w="0" w:type="dxa"/>
              <w:end w:w="0" w:type="dxa"/>
            </w:tcMar>
          </w:tcPr>
          <w:p/>
        </w:tc>
        <w:tc>
          <w:tcPr>
            <w:tcW w:type="dxa" w:w="604"/>
            <w:tcBorders>
              <w:start w:sz="4.0" w:val="single" w:color="#000000"/>
              <w:top w:sz="3.2000000000000455" w:val="single" w:color="#000000"/>
              <w:end w:sz="4.0" w:val="single" w:color="#000000"/>
              <w:bottom w:sz="3.199999999999818" w:val="single" w:color="#000000"/>
            </w:tcBorders>
            <w:tcMar>
              <w:start w:w="0" w:type="dxa"/>
              <w:end w:w="0" w:type="dxa"/>
            </w:tcMar>
          </w:tcPr>
          <w:p/>
        </w:tc>
        <w:tc>
          <w:tcPr>
            <w:tcW w:type="dxa" w:w="602"/>
            <w:tcBorders>
              <w:start w:sz="4.0" w:val="single" w:color="#000000"/>
              <w:top w:sz="3.2000000000000455" w:val="single" w:color="#000000"/>
              <w:end w:sz="4.0" w:val="single" w:color="#000000"/>
              <w:bottom w:sz="3.199999999999818" w:val="single" w:color="#000000"/>
            </w:tcBorders>
            <w:tcMar>
              <w:start w:w="0" w:type="dxa"/>
              <w:end w:w="0" w:type="dxa"/>
            </w:tcMar>
          </w:tcPr>
          <w:p/>
        </w:tc>
        <w:tc>
          <w:tcPr>
            <w:tcW w:type="dxa" w:w="604"/>
            <w:tcBorders>
              <w:start w:sz="4.0" w:val="single" w:color="#000000"/>
              <w:top w:sz="3.2000000000000455" w:val="single" w:color="#000000"/>
              <w:end w:sz="4.0" w:val="single" w:color="#000000"/>
              <w:bottom w:sz="3.199999999999818" w:val="single" w:color="#000000"/>
            </w:tcBorders>
            <w:tcMar>
              <w:start w:w="0" w:type="dxa"/>
              <w:end w:w="0" w:type="dxa"/>
            </w:tcMar>
          </w:tcPr>
          <w:p/>
        </w:tc>
        <w:tc>
          <w:tcPr>
            <w:tcW w:type="dxa" w:w="602"/>
            <w:tcBorders>
              <w:start w:sz="4.0" w:val="single" w:color="#000000"/>
              <w:top w:sz="3.2000000000000455" w:val="single" w:color="#000000"/>
              <w:end w:sz="4.0" w:val="single" w:color="#000000"/>
              <w:bottom w:sz="3.199999999999818" w:val="single" w:color="#000000"/>
            </w:tcBorders>
            <w:tcMar>
              <w:start w:w="0" w:type="dxa"/>
              <w:end w:w="0" w:type="dxa"/>
            </w:tcMar>
          </w:tcPr>
          <w:p/>
        </w:tc>
        <w:tc>
          <w:tcPr>
            <w:tcW w:type="dxa" w:w="604"/>
            <w:tcBorders>
              <w:start w:sz="4.0" w:val="single" w:color="#000000"/>
              <w:top w:sz="3.2000000000000455" w:val="single" w:color="#000000"/>
              <w:end w:sz="4.0" w:val="single" w:color="#000000"/>
              <w:bottom w:sz="3.199999999999818" w:val="single" w:color="#000000"/>
            </w:tcBorders>
            <w:tcMar>
              <w:start w:w="0" w:type="dxa"/>
              <w:end w:w="0" w:type="dxa"/>
            </w:tcMar>
          </w:tcPr>
          <w:p/>
        </w:tc>
        <w:tc>
          <w:tcPr>
            <w:tcW w:type="dxa" w:w="602"/>
            <w:tcBorders>
              <w:start w:sz="4.0" w:val="single" w:color="#000000"/>
              <w:top w:sz="3.2000000000000455" w:val="single" w:color="#000000"/>
              <w:end w:sz="4.0" w:val="single" w:color="#000000"/>
              <w:bottom w:sz="3.199999999999818" w:val="single" w:color="#000000"/>
            </w:tcBorders>
            <w:tcMar>
              <w:start w:w="0" w:type="dxa"/>
              <w:end w:w="0" w:type="dxa"/>
            </w:tcMar>
          </w:tcPr>
          <w:p/>
        </w:tc>
        <w:tc>
          <w:tcPr>
            <w:tcW w:type="dxa" w:w="602"/>
            <w:tcBorders>
              <w:start w:sz="4.0" w:val="single" w:color="#000000"/>
              <w:top w:sz="3.2000000000000455" w:val="single" w:color="#000000"/>
              <w:end w:sz="4.0" w:val="single" w:color="#000000"/>
              <w:bottom w:sz="3.199999999999818" w:val="single" w:color="#000000"/>
            </w:tcBorders>
            <w:tcMar>
              <w:start w:w="0" w:type="dxa"/>
              <w:end w:w="0" w:type="dxa"/>
            </w:tcMar>
          </w:tcPr>
          <w:p/>
        </w:tc>
        <w:tc>
          <w:tcPr>
            <w:tcW w:type="dxa" w:w="606"/>
            <w:tcBorders>
              <w:start w:sz="4.0" w:val="single" w:color="#000000"/>
              <w:top w:sz="3.2000000000000455" w:val="single" w:color="#000000"/>
              <w:end w:sz="4.0" w:val="single" w:color="#000000"/>
              <w:bottom w:sz="3.199999999999818" w:val="single" w:color="#000000"/>
            </w:tcBorders>
            <w:tcMar>
              <w:start w:w="0" w:type="dxa"/>
              <w:end w:w="0" w:type="dxa"/>
            </w:tcMar>
          </w:tcPr>
          <w:p/>
        </w:tc>
        <w:tc>
          <w:tcPr>
            <w:tcW w:type="dxa" w:w="602"/>
            <w:tcBorders>
              <w:start w:sz="4.0" w:val="single" w:color="#000000"/>
              <w:top w:sz="3.2000000000000455" w:val="single" w:color="#000000"/>
              <w:end w:sz="4.0" w:val="single" w:color="#000000"/>
              <w:bottom w:sz="3.199999999999818" w:val="single" w:color="#000000"/>
            </w:tcBorders>
            <w:tcMar>
              <w:start w:w="0" w:type="dxa"/>
              <w:end w:w="0" w:type="dxa"/>
            </w:tcMar>
          </w:tcPr>
          <w:p/>
        </w:tc>
        <w:tc>
          <w:tcPr>
            <w:tcW w:type="dxa" w:w="602"/>
            <w:tcBorders>
              <w:start w:sz="4.0" w:val="single" w:color="#000000"/>
              <w:top w:sz="3.2000000000000455" w:val="single" w:color="#000000"/>
              <w:end w:sz="4.0" w:val="single" w:color="#000000"/>
              <w:bottom w:sz="3.199999999999818" w:val="single" w:color="#000000"/>
            </w:tcBorders>
            <w:tcMar>
              <w:start w:w="0" w:type="dxa"/>
              <w:end w:w="0" w:type="dxa"/>
            </w:tcMar>
          </w:tcPr>
          <w:p/>
        </w:tc>
        <w:tc>
          <w:tcPr>
            <w:tcW w:type="dxa" w:w="602"/>
            <w:tcBorders>
              <w:start w:sz="4.0" w:val="single" w:color="#000000"/>
              <w:top w:sz="3.2000000000000455" w:val="single" w:color="#000000"/>
              <w:end w:sz="4.0" w:val="single" w:color="#000000"/>
              <w:bottom w:sz="3.199999999999818" w:val="single" w:color="#000000"/>
            </w:tcBorders>
            <w:tcMar>
              <w:start w:w="0" w:type="dxa"/>
              <w:end w:w="0" w:type="dxa"/>
            </w:tcMar>
          </w:tcPr>
          <w:p/>
        </w:tc>
        <w:tc>
          <w:tcPr>
            <w:tcW w:type="dxa" w:w="588"/>
            <w:tcBorders>
              <w:start w:sz="4.0" w:val="single" w:color="#000000"/>
              <w:top w:sz="3.2000000000000455" w:val="single" w:color="#000000"/>
              <w:end w:sz="3.199999999999818" w:val="single" w:color="#000000"/>
              <w:bottom w:sz="3.199999999999818" w:val="single" w:color="#000000"/>
            </w:tcBorders>
            <w:tcMar>
              <w:start w:w="0" w:type="dxa"/>
              <w:end w:w="0" w:type="dxa"/>
            </w:tcMar>
          </w:tcPr>
          <w:p/>
        </w:tc>
      </w:tr>
      <w:tr>
        <w:trPr>
          <w:trHeight w:hRule="exact" w:val="294"/>
        </w:trPr>
        <w:tc>
          <w:tcPr>
            <w:tcW w:type="dxa" w:w="60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50" w:lineRule="auto" w:before="68"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10</w:t>
            </w:r>
          </w:p>
        </w:tc>
        <w:tc>
          <w:tcPr>
            <w:tcW w:type="dxa" w:w="522"/>
            <w:tcBorders>
              <w:start w:sz="4.0" w:val="single" w:color="#000000"/>
              <w:top w:sz="3.199999999999818" w:val="single" w:color="#000000"/>
              <w:end w:sz="3.2000000000000455" w:val="single" w:color="#000000"/>
              <w:bottom w:sz="3.199999999999818" w:val="single" w:color="#000000"/>
            </w:tcBorders>
            <w:tcMar>
              <w:start w:w="0" w:type="dxa"/>
              <w:end w:w="0" w:type="dxa"/>
            </w:tcMar>
          </w:tcPr>
          <w:p/>
        </w:tc>
        <w:tc>
          <w:tcPr>
            <w:tcW w:type="dxa" w:w="520"/>
            <w:tcBorders>
              <w:start w:sz="3.2000000000000455" w:val="single" w:color="#000000"/>
              <w:top w:sz="3.199999999999818" w:val="single" w:color="#000000"/>
              <w:end w:sz="4.0" w:val="single" w:color="#000000"/>
              <w:bottom w:sz="3.199999999999818" w:val="single" w:color="#000000"/>
            </w:tcBorders>
            <w:tcMar>
              <w:start w:w="0" w:type="dxa"/>
              <w:end w:w="0" w:type="dxa"/>
            </w:tcMar>
          </w:tcPr>
          <w:p/>
        </w:tc>
        <w:tc>
          <w:tcPr>
            <w:tcW w:type="dxa" w:w="522"/>
            <w:tcBorders>
              <w:start w:sz="4.0" w:val="single" w:color="#000000"/>
              <w:top w:sz="3.199999999999818" w:val="single" w:color="#000000"/>
              <w:end w:sz="3.2000000000000455" w:val="single" w:color="#000000"/>
              <w:bottom w:sz="3.199999999999818" w:val="single" w:color="#000000"/>
            </w:tcBorders>
            <w:tcMar>
              <w:start w:w="0" w:type="dxa"/>
              <w:end w:w="0" w:type="dxa"/>
            </w:tcMar>
          </w:tcPr>
          <w:p/>
        </w:tc>
        <w:tc>
          <w:tcPr>
            <w:tcW w:type="dxa" w:w="520"/>
            <w:tcBorders>
              <w:start w:sz="3.2000000000000455" w:val="single" w:color="#000000"/>
              <w:top w:sz="3.199999999999818" w:val="single" w:color="#000000"/>
              <w:end w:sz="4.0" w:val="single" w:color="#000000"/>
              <w:bottom w:sz="3.199999999999818" w:val="single" w:color="#000000"/>
            </w:tcBorders>
            <w:tcMar>
              <w:start w:w="0" w:type="dxa"/>
              <w:end w:w="0" w:type="dxa"/>
            </w:tcMar>
          </w:tcPr>
          <w:p/>
        </w:tc>
        <w:tc>
          <w:tcPr>
            <w:tcW w:type="dxa" w:w="524"/>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520"/>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520"/>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520"/>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520"/>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606"/>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68" w:after="0"/>
              <w:ind w:left="0" w:right="0" w:firstLine="0"/>
              <w:jc w:val="center"/>
            </w:pPr>
            <w:r>
              <w:rPr>
                <w:rFonts w:ascii="TimesNewRoman" w:hAnsi="TimesNewRoman" w:eastAsia="TimesNewRoman"/>
                <w:b w:val="0"/>
                <w:i w:val="0"/>
                <w:color w:val="000000"/>
                <w:sz w:val="18"/>
              </w:rPr>
              <w:t xml:space="preserve">0 </w:t>
            </w:r>
          </w:p>
        </w:tc>
        <w:tc>
          <w:tcPr>
            <w:tcW w:type="dxa" w:w="594"/>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604"/>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602"/>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604"/>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602"/>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604"/>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602"/>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602"/>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606"/>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602"/>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602"/>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602"/>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588"/>
            <w:tcBorders>
              <w:start w:sz="4.0" w:val="single" w:color="#000000"/>
              <w:top w:sz="3.199999999999818" w:val="single" w:color="#000000"/>
              <w:end w:sz="3.199999999999818" w:val="single" w:color="#000000"/>
              <w:bottom w:sz="3.199999999999818" w:val="single" w:color="#000000"/>
            </w:tcBorders>
            <w:tcMar>
              <w:start w:w="0" w:type="dxa"/>
              <w:end w:w="0" w:type="dxa"/>
            </w:tcMar>
          </w:tcPr>
          <w:p/>
        </w:tc>
      </w:tr>
      <w:tr>
        <w:trPr>
          <w:trHeight w:hRule="exact" w:val="294"/>
        </w:trPr>
        <w:tc>
          <w:tcPr>
            <w:tcW w:type="dxa" w:w="600"/>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50" w:lineRule="auto" w:before="68"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11</w:t>
            </w:r>
          </w:p>
        </w:tc>
        <w:tc>
          <w:tcPr>
            <w:tcW w:type="dxa" w:w="522"/>
            <w:tcBorders>
              <w:start w:sz="4.0" w:val="single" w:color="#000000"/>
              <w:top w:sz="3.199999999999818" w:val="single" w:color="#000000"/>
              <w:end w:sz="3.2000000000000455" w:val="single" w:color="#000000"/>
              <w:bottom w:sz="3.200000000000273" w:val="single" w:color="#000000"/>
            </w:tcBorders>
            <w:tcMar>
              <w:start w:w="0" w:type="dxa"/>
              <w:end w:w="0" w:type="dxa"/>
            </w:tcMar>
          </w:tcPr>
          <w:p/>
        </w:tc>
        <w:tc>
          <w:tcPr>
            <w:tcW w:type="dxa" w:w="520"/>
            <w:tcBorders>
              <w:start w:sz="3.2000000000000455" w:val="single" w:color="#000000"/>
              <w:top w:sz="3.199999999999818" w:val="single" w:color="#000000"/>
              <w:end w:sz="4.0" w:val="single" w:color="#000000"/>
              <w:bottom w:sz="3.200000000000273" w:val="single" w:color="#000000"/>
            </w:tcBorders>
            <w:tcMar>
              <w:start w:w="0" w:type="dxa"/>
              <w:end w:w="0" w:type="dxa"/>
            </w:tcMar>
          </w:tcPr>
          <w:p/>
        </w:tc>
        <w:tc>
          <w:tcPr>
            <w:tcW w:type="dxa" w:w="522"/>
            <w:tcBorders>
              <w:start w:sz="4.0" w:val="single" w:color="#000000"/>
              <w:top w:sz="3.199999999999818" w:val="single" w:color="#000000"/>
              <w:end w:sz="3.2000000000000455" w:val="single" w:color="#000000"/>
              <w:bottom w:sz="3.200000000000273" w:val="single" w:color="#000000"/>
            </w:tcBorders>
            <w:tcMar>
              <w:start w:w="0" w:type="dxa"/>
              <w:end w:w="0" w:type="dxa"/>
            </w:tcMar>
          </w:tcPr>
          <w:p/>
        </w:tc>
        <w:tc>
          <w:tcPr>
            <w:tcW w:type="dxa" w:w="520"/>
            <w:tcBorders>
              <w:start w:sz="3.2000000000000455" w:val="single" w:color="#000000"/>
              <w:top w:sz="3.199999999999818" w:val="single" w:color="#000000"/>
              <w:end w:sz="4.0" w:val="single" w:color="#000000"/>
              <w:bottom w:sz="3.200000000000273" w:val="single" w:color="#000000"/>
            </w:tcBorders>
            <w:tcMar>
              <w:start w:w="0" w:type="dxa"/>
              <w:end w:w="0" w:type="dxa"/>
            </w:tcMar>
          </w:tcPr>
          <w:p/>
        </w:tc>
        <w:tc>
          <w:tcPr>
            <w:tcW w:type="dxa" w:w="524"/>
            <w:tcBorders>
              <w:start w:sz="4.0" w:val="single" w:color="#000000"/>
              <w:top w:sz="3.199999999999818" w:val="single" w:color="#000000"/>
              <w:end w:sz="4.0" w:val="single" w:color="#000000"/>
              <w:bottom w:sz="3.200000000000273" w:val="single" w:color="#000000"/>
            </w:tcBorders>
            <w:tcMar>
              <w:start w:w="0" w:type="dxa"/>
              <w:end w:w="0" w:type="dxa"/>
            </w:tcMar>
          </w:tcPr>
          <w:p/>
        </w:tc>
        <w:tc>
          <w:tcPr>
            <w:tcW w:type="dxa" w:w="520"/>
            <w:tcBorders>
              <w:start w:sz="4.0" w:val="single" w:color="#000000"/>
              <w:top w:sz="3.199999999999818" w:val="single" w:color="#000000"/>
              <w:end w:sz="4.0" w:val="single" w:color="#000000"/>
              <w:bottom w:sz="3.200000000000273" w:val="single" w:color="#000000"/>
            </w:tcBorders>
            <w:tcMar>
              <w:start w:w="0" w:type="dxa"/>
              <w:end w:w="0" w:type="dxa"/>
            </w:tcMar>
          </w:tcPr>
          <w:p/>
        </w:tc>
        <w:tc>
          <w:tcPr>
            <w:tcW w:type="dxa" w:w="520"/>
            <w:tcBorders>
              <w:start w:sz="4.0" w:val="single" w:color="#000000"/>
              <w:top w:sz="3.199999999999818" w:val="single" w:color="#000000"/>
              <w:end w:sz="4.0" w:val="single" w:color="#000000"/>
              <w:bottom w:sz="3.200000000000273" w:val="single" w:color="#000000"/>
            </w:tcBorders>
            <w:tcMar>
              <w:start w:w="0" w:type="dxa"/>
              <w:end w:w="0" w:type="dxa"/>
            </w:tcMar>
          </w:tcPr>
          <w:p/>
        </w:tc>
        <w:tc>
          <w:tcPr>
            <w:tcW w:type="dxa" w:w="520"/>
            <w:tcBorders>
              <w:start w:sz="4.0" w:val="single" w:color="#000000"/>
              <w:top w:sz="3.199999999999818" w:val="single" w:color="#000000"/>
              <w:end w:sz="4.0" w:val="single" w:color="#000000"/>
              <w:bottom w:sz="3.200000000000273" w:val="single" w:color="#000000"/>
            </w:tcBorders>
            <w:tcMar>
              <w:start w:w="0" w:type="dxa"/>
              <w:end w:w="0" w:type="dxa"/>
            </w:tcMar>
          </w:tcPr>
          <w:p/>
        </w:tc>
        <w:tc>
          <w:tcPr>
            <w:tcW w:type="dxa" w:w="520"/>
            <w:tcBorders>
              <w:start w:sz="4.0" w:val="single" w:color="#000000"/>
              <w:top w:sz="3.199999999999818" w:val="single" w:color="#000000"/>
              <w:end w:sz="4.0" w:val="single" w:color="#000000"/>
              <w:bottom w:sz="3.200000000000273" w:val="single" w:color="#000000"/>
            </w:tcBorders>
            <w:tcMar>
              <w:start w:w="0" w:type="dxa"/>
              <w:end w:w="0" w:type="dxa"/>
            </w:tcMar>
          </w:tcPr>
          <w:p/>
        </w:tc>
        <w:tc>
          <w:tcPr>
            <w:tcW w:type="dxa" w:w="606"/>
            <w:tcBorders>
              <w:start w:sz="4.0" w:val="single" w:color="#000000"/>
              <w:top w:sz="3.199999999999818" w:val="single" w:color="#000000"/>
              <w:end w:sz="4.0" w:val="single" w:color="#000000"/>
              <w:bottom w:sz="3.200000000000273" w:val="single" w:color="#000000"/>
            </w:tcBorders>
            <w:tcMar>
              <w:start w:w="0" w:type="dxa"/>
              <w:end w:w="0" w:type="dxa"/>
            </w:tcMar>
          </w:tcPr>
          <w:p/>
        </w:tc>
        <w:tc>
          <w:tcPr>
            <w:tcW w:type="dxa" w:w="594"/>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0" w:lineRule="auto" w:before="68" w:after="0"/>
              <w:ind w:left="0" w:right="0" w:firstLine="0"/>
              <w:jc w:val="center"/>
            </w:pPr>
            <w:r>
              <w:rPr>
                <w:rFonts w:ascii="TimesNewRoman" w:hAnsi="TimesNewRoman" w:eastAsia="TimesNewRoman"/>
                <w:b w:val="0"/>
                <w:i w:val="0"/>
                <w:color w:val="000000"/>
                <w:sz w:val="18"/>
              </w:rPr>
              <w:t xml:space="preserve">0 </w:t>
            </w:r>
          </w:p>
        </w:tc>
        <w:tc>
          <w:tcPr>
            <w:tcW w:type="dxa" w:w="604"/>
            <w:tcBorders>
              <w:start w:sz="4.0" w:val="single" w:color="#000000"/>
              <w:top w:sz="3.199999999999818" w:val="single" w:color="#000000"/>
              <w:end w:sz="4.0" w:val="single" w:color="#000000"/>
              <w:bottom w:sz="3.200000000000273" w:val="single" w:color="#000000"/>
            </w:tcBorders>
            <w:tcMar>
              <w:start w:w="0" w:type="dxa"/>
              <w:end w:w="0" w:type="dxa"/>
            </w:tcMar>
          </w:tcPr>
          <w:p/>
        </w:tc>
        <w:tc>
          <w:tcPr>
            <w:tcW w:type="dxa" w:w="602"/>
            <w:tcBorders>
              <w:start w:sz="4.0" w:val="single" w:color="#000000"/>
              <w:top w:sz="3.199999999999818" w:val="single" w:color="#000000"/>
              <w:end w:sz="4.0" w:val="single" w:color="#000000"/>
              <w:bottom w:sz="3.200000000000273" w:val="single" w:color="#000000"/>
            </w:tcBorders>
            <w:tcMar>
              <w:start w:w="0" w:type="dxa"/>
              <w:end w:w="0" w:type="dxa"/>
            </w:tcMar>
          </w:tcPr>
          <w:p/>
        </w:tc>
        <w:tc>
          <w:tcPr>
            <w:tcW w:type="dxa" w:w="604"/>
            <w:tcBorders>
              <w:start w:sz="4.0" w:val="single" w:color="#000000"/>
              <w:top w:sz="3.199999999999818" w:val="single" w:color="#000000"/>
              <w:end w:sz="4.0" w:val="single" w:color="#000000"/>
              <w:bottom w:sz="3.200000000000273" w:val="single" w:color="#000000"/>
            </w:tcBorders>
            <w:tcMar>
              <w:start w:w="0" w:type="dxa"/>
              <w:end w:w="0" w:type="dxa"/>
            </w:tcMar>
          </w:tcPr>
          <w:p/>
        </w:tc>
        <w:tc>
          <w:tcPr>
            <w:tcW w:type="dxa" w:w="602"/>
            <w:tcBorders>
              <w:start w:sz="4.0" w:val="single" w:color="#000000"/>
              <w:top w:sz="3.199999999999818" w:val="single" w:color="#000000"/>
              <w:end w:sz="4.0" w:val="single" w:color="#000000"/>
              <w:bottom w:sz="3.200000000000273" w:val="single" w:color="#000000"/>
            </w:tcBorders>
            <w:tcMar>
              <w:start w:w="0" w:type="dxa"/>
              <w:end w:w="0" w:type="dxa"/>
            </w:tcMar>
          </w:tcPr>
          <w:p/>
        </w:tc>
        <w:tc>
          <w:tcPr>
            <w:tcW w:type="dxa" w:w="604"/>
            <w:tcBorders>
              <w:start w:sz="4.0" w:val="single" w:color="#000000"/>
              <w:top w:sz="3.199999999999818" w:val="single" w:color="#000000"/>
              <w:end w:sz="4.0" w:val="single" w:color="#000000"/>
              <w:bottom w:sz="3.200000000000273" w:val="single" w:color="#000000"/>
            </w:tcBorders>
            <w:tcMar>
              <w:start w:w="0" w:type="dxa"/>
              <w:end w:w="0" w:type="dxa"/>
            </w:tcMar>
          </w:tcPr>
          <w:p/>
        </w:tc>
        <w:tc>
          <w:tcPr>
            <w:tcW w:type="dxa" w:w="602"/>
            <w:tcBorders>
              <w:start w:sz="4.0" w:val="single" w:color="#000000"/>
              <w:top w:sz="3.199999999999818" w:val="single" w:color="#000000"/>
              <w:end w:sz="4.0" w:val="single" w:color="#000000"/>
              <w:bottom w:sz="3.200000000000273" w:val="single" w:color="#000000"/>
            </w:tcBorders>
            <w:tcMar>
              <w:start w:w="0" w:type="dxa"/>
              <w:end w:w="0" w:type="dxa"/>
            </w:tcMar>
          </w:tcPr>
          <w:p/>
        </w:tc>
        <w:tc>
          <w:tcPr>
            <w:tcW w:type="dxa" w:w="602"/>
            <w:tcBorders>
              <w:start w:sz="4.0" w:val="single" w:color="#000000"/>
              <w:top w:sz="3.199999999999818" w:val="single" w:color="#000000"/>
              <w:end w:sz="4.0" w:val="single" w:color="#000000"/>
              <w:bottom w:sz="3.200000000000273" w:val="single" w:color="#000000"/>
            </w:tcBorders>
            <w:tcMar>
              <w:start w:w="0" w:type="dxa"/>
              <w:end w:w="0" w:type="dxa"/>
            </w:tcMar>
          </w:tcPr>
          <w:p/>
        </w:tc>
        <w:tc>
          <w:tcPr>
            <w:tcW w:type="dxa" w:w="606"/>
            <w:tcBorders>
              <w:start w:sz="4.0" w:val="single" w:color="#000000"/>
              <w:top w:sz="3.199999999999818" w:val="single" w:color="#000000"/>
              <w:end w:sz="4.0" w:val="single" w:color="#000000"/>
              <w:bottom w:sz="3.200000000000273" w:val="single" w:color="#000000"/>
            </w:tcBorders>
            <w:tcMar>
              <w:start w:w="0" w:type="dxa"/>
              <w:end w:w="0" w:type="dxa"/>
            </w:tcMar>
          </w:tcPr>
          <w:p/>
        </w:tc>
        <w:tc>
          <w:tcPr>
            <w:tcW w:type="dxa" w:w="602"/>
            <w:tcBorders>
              <w:start w:sz="4.0" w:val="single" w:color="#000000"/>
              <w:top w:sz="3.199999999999818" w:val="single" w:color="#000000"/>
              <w:end w:sz="4.0" w:val="single" w:color="#000000"/>
              <w:bottom w:sz="3.200000000000273" w:val="single" w:color="#000000"/>
            </w:tcBorders>
            <w:tcMar>
              <w:start w:w="0" w:type="dxa"/>
              <w:end w:w="0" w:type="dxa"/>
            </w:tcMar>
          </w:tcPr>
          <w:p/>
        </w:tc>
        <w:tc>
          <w:tcPr>
            <w:tcW w:type="dxa" w:w="602"/>
            <w:tcBorders>
              <w:start w:sz="4.0" w:val="single" w:color="#000000"/>
              <w:top w:sz="3.199999999999818" w:val="single" w:color="#000000"/>
              <w:end w:sz="4.0" w:val="single" w:color="#000000"/>
              <w:bottom w:sz="3.200000000000273" w:val="single" w:color="#000000"/>
            </w:tcBorders>
            <w:tcMar>
              <w:start w:w="0" w:type="dxa"/>
              <w:end w:w="0" w:type="dxa"/>
            </w:tcMar>
          </w:tcPr>
          <w:p/>
        </w:tc>
        <w:tc>
          <w:tcPr>
            <w:tcW w:type="dxa" w:w="602"/>
            <w:tcBorders>
              <w:start w:sz="4.0" w:val="single" w:color="#000000"/>
              <w:top w:sz="3.199999999999818" w:val="single" w:color="#000000"/>
              <w:end w:sz="4.0" w:val="single" w:color="#000000"/>
              <w:bottom w:sz="3.200000000000273" w:val="single" w:color="#000000"/>
            </w:tcBorders>
            <w:tcMar>
              <w:start w:w="0" w:type="dxa"/>
              <w:end w:w="0" w:type="dxa"/>
            </w:tcMar>
          </w:tcPr>
          <w:p/>
        </w:tc>
        <w:tc>
          <w:tcPr>
            <w:tcW w:type="dxa" w:w="588"/>
            <w:tcBorders>
              <w:start w:sz="4.0" w:val="single" w:color="#000000"/>
              <w:top w:sz="3.199999999999818" w:val="single" w:color="#000000"/>
              <w:end w:sz="3.199999999999818" w:val="single" w:color="#000000"/>
              <w:bottom w:sz="3.200000000000273" w:val="single" w:color="#000000"/>
            </w:tcBorders>
            <w:tcMar>
              <w:start w:w="0" w:type="dxa"/>
              <w:end w:w="0" w:type="dxa"/>
            </w:tcMar>
          </w:tcPr>
          <w:p/>
        </w:tc>
      </w:tr>
      <w:tr>
        <w:trPr>
          <w:trHeight w:hRule="exact" w:val="294"/>
        </w:trPr>
        <w:tc>
          <w:tcPr>
            <w:tcW w:type="dxa" w:w="600"/>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50" w:lineRule="auto" w:before="68"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12</w:t>
            </w:r>
          </w:p>
        </w:tc>
        <w:tc>
          <w:tcPr>
            <w:tcW w:type="dxa" w:w="522"/>
            <w:tcBorders>
              <w:start w:sz="4.0" w:val="single" w:color="#000000"/>
              <w:top w:sz="3.200000000000273" w:val="single" w:color="#000000"/>
              <w:end w:sz="3.2000000000000455" w:val="single" w:color="#000000"/>
              <w:bottom w:sz="3.200000000000273" w:val="single" w:color="#000000"/>
            </w:tcBorders>
            <w:tcMar>
              <w:start w:w="0" w:type="dxa"/>
              <w:end w:w="0" w:type="dxa"/>
            </w:tcMar>
          </w:tcPr>
          <w:p/>
        </w:tc>
        <w:tc>
          <w:tcPr>
            <w:tcW w:type="dxa" w:w="520"/>
            <w:tcBorders>
              <w:start w:sz="3.2000000000000455" w:val="single" w:color="#000000"/>
              <w:top w:sz="3.200000000000273" w:val="single" w:color="#000000"/>
              <w:end w:sz="4.0" w:val="single" w:color="#000000"/>
              <w:bottom w:sz="3.200000000000273" w:val="single" w:color="#000000"/>
            </w:tcBorders>
            <w:tcMar>
              <w:start w:w="0" w:type="dxa"/>
              <w:end w:w="0" w:type="dxa"/>
            </w:tcMar>
          </w:tcPr>
          <w:p/>
        </w:tc>
        <w:tc>
          <w:tcPr>
            <w:tcW w:type="dxa" w:w="522"/>
            <w:tcBorders>
              <w:start w:sz="4.0" w:val="single" w:color="#000000"/>
              <w:top w:sz="3.200000000000273" w:val="single" w:color="#000000"/>
              <w:end w:sz="3.2000000000000455" w:val="single" w:color="#000000"/>
              <w:bottom w:sz="3.200000000000273" w:val="single" w:color="#000000"/>
            </w:tcBorders>
            <w:tcMar>
              <w:start w:w="0" w:type="dxa"/>
              <w:end w:w="0" w:type="dxa"/>
            </w:tcMar>
          </w:tcPr>
          <w:p/>
        </w:tc>
        <w:tc>
          <w:tcPr>
            <w:tcW w:type="dxa" w:w="520"/>
            <w:tcBorders>
              <w:start w:sz="3.2000000000000455" w:val="single" w:color="#000000"/>
              <w:top w:sz="3.200000000000273" w:val="single" w:color="#000000"/>
              <w:end w:sz="4.0" w:val="single" w:color="#000000"/>
              <w:bottom w:sz="3.200000000000273" w:val="single" w:color="#000000"/>
            </w:tcBorders>
            <w:tcMar>
              <w:start w:w="0" w:type="dxa"/>
              <w:end w:w="0" w:type="dxa"/>
            </w:tcMar>
          </w:tcPr>
          <w:p/>
        </w:tc>
        <w:tc>
          <w:tcPr>
            <w:tcW w:type="dxa" w:w="524"/>
            <w:tcBorders>
              <w:start w:sz="4.0" w:val="single" w:color="#000000"/>
              <w:top w:sz="3.200000000000273" w:val="single" w:color="#000000"/>
              <w:end w:sz="4.0" w:val="single" w:color="#000000"/>
              <w:bottom w:sz="3.200000000000273" w:val="single" w:color="#000000"/>
            </w:tcBorders>
            <w:tcMar>
              <w:start w:w="0" w:type="dxa"/>
              <w:end w:w="0" w:type="dxa"/>
            </w:tcMar>
          </w:tcPr>
          <w:p/>
        </w:tc>
        <w:tc>
          <w:tcPr>
            <w:tcW w:type="dxa" w:w="520"/>
            <w:tcBorders>
              <w:start w:sz="4.0" w:val="single" w:color="#000000"/>
              <w:top w:sz="3.200000000000273" w:val="single" w:color="#000000"/>
              <w:end w:sz="4.0" w:val="single" w:color="#000000"/>
              <w:bottom w:sz="3.200000000000273" w:val="single" w:color="#000000"/>
            </w:tcBorders>
            <w:tcMar>
              <w:start w:w="0" w:type="dxa"/>
              <w:end w:w="0" w:type="dxa"/>
            </w:tcMar>
          </w:tcPr>
          <w:p/>
        </w:tc>
        <w:tc>
          <w:tcPr>
            <w:tcW w:type="dxa" w:w="520"/>
            <w:tcBorders>
              <w:start w:sz="4.0" w:val="single" w:color="#000000"/>
              <w:top w:sz="3.200000000000273" w:val="single" w:color="#000000"/>
              <w:end w:sz="4.0" w:val="single" w:color="#000000"/>
              <w:bottom w:sz="3.200000000000273" w:val="single" w:color="#000000"/>
            </w:tcBorders>
            <w:tcMar>
              <w:start w:w="0" w:type="dxa"/>
              <w:end w:w="0" w:type="dxa"/>
            </w:tcMar>
          </w:tcPr>
          <w:p/>
        </w:tc>
        <w:tc>
          <w:tcPr>
            <w:tcW w:type="dxa" w:w="520"/>
            <w:tcBorders>
              <w:start w:sz="4.0" w:val="single" w:color="#000000"/>
              <w:top w:sz="3.200000000000273" w:val="single" w:color="#000000"/>
              <w:end w:sz="4.0" w:val="single" w:color="#000000"/>
              <w:bottom w:sz="3.200000000000273" w:val="single" w:color="#000000"/>
            </w:tcBorders>
            <w:tcMar>
              <w:start w:w="0" w:type="dxa"/>
              <w:end w:w="0" w:type="dxa"/>
            </w:tcMar>
          </w:tcPr>
          <w:p/>
        </w:tc>
        <w:tc>
          <w:tcPr>
            <w:tcW w:type="dxa" w:w="520"/>
            <w:tcBorders>
              <w:start w:sz="4.0" w:val="single" w:color="#000000"/>
              <w:top w:sz="3.200000000000273" w:val="single" w:color="#000000"/>
              <w:end w:sz="4.0" w:val="single" w:color="#000000"/>
              <w:bottom w:sz="3.200000000000273" w:val="single" w:color="#000000"/>
            </w:tcBorders>
            <w:tcMar>
              <w:start w:w="0" w:type="dxa"/>
              <w:end w:w="0" w:type="dxa"/>
            </w:tcMar>
          </w:tcPr>
          <w:p/>
        </w:tc>
        <w:tc>
          <w:tcPr>
            <w:tcW w:type="dxa" w:w="606"/>
            <w:tcBorders>
              <w:start w:sz="4.0" w:val="single" w:color="#000000"/>
              <w:top w:sz="3.200000000000273" w:val="single" w:color="#000000"/>
              <w:end w:sz="4.0" w:val="single" w:color="#000000"/>
              <w:bottom w:sz="3.200000000000273" w:val="single" w:color="#000000"/>
            </w:tcBorders>
            <w:tcMar>
              <w:start w:w="0" w:type="dxa"/>
              <w:end w:w="0" w:type="dxa"/>
            </w:tcMar>
          </w:tcPr>
          <w:p/>
        </w:tc>
        <w:tc>
          <w:tcPr>
            <w:tcW w:type="dxa" w:w="594"/>
            <w:tcBorders>
              <w:start w:sz="4.0" w:val="single" w:color="#000000"/>
              <w:top w:sz="3.200000000000273" w:val="single" w:color="#000000"/>
              <w:end w:sz="4.0" w:val="single" w:color="#000000"/>
              <w:bottom w:sz="3.200000000000273" w:val="single" w:color="#000000"/>
            </w:tcBorders>
            <w:tcMar>
              <w:start w:w="0" w:type="dxa"/>
              <w:end w:w="0" w:type="dxa"/>
            </w:tcMar>
          </w:tcPr>
          <w:p/>
        </w:tc>
        <w:tc>
          <w:tcPr>
            <w:tcW w:type="dxa" w:w="604"/>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0" w:lineRule="auto" w:before="68" w:after="0"/>
              <w:ind w:left="0" w:right="0" w:firstLine="0"/>
              <w:jc w:val="center"/>
            </w:pPr>
            <w:r>
              <w:rPr>
                <w:rFonts w:ascii="TimesNewRoman" w:hAnsi="TimesNewRoman" w:eastAsia="TimesNewRoman"/>
                <w:b w:val="0"/>
                <w:i w:val="0"/>
                <w:color w:val="000000"/>
                <w:sz w:val="18"/>
              </w:rPr>
              <w:t xml:space="preserve">0 </w:t>
            </w:r>
          </w:p>
        </w:tc>
        <w:tc>
          <w:tcPr>
            <w:tcW w:type="dxa" w:w="602"/>
            <w:tcBorders>
              <w:start w:sz="4.0" w:val="single" w:color="#000000"/>
              <w:top w:sz="3.200000000000273" w:val="single" w:color="#000000"/>
              <w:end w:sz="4.0" w:val="single" w:color="#000000"/>
              <w:bottom w:sz="3.200000000000273" w:val="single" w:color="#000000"/>
            </w:tcBorders>
            <w:tcMar>
              <w:start w:w="0" w:type="dxa"/>
              <w:end w:w="0" w:type="dxa"/>
            </w:tcMar>
          </w:tcPr>
          <w:p/>
        </w:tc>
        <w:tc>
          <w:tcPr>
            <w:tcW w:type="dxa" w:w="604"/>
            <w:tcBorders>
              <w:start w:sz="4.0" w:val="single" w:color="#000000"/>
              <w:top w:sz="3.200000000000273" w:val="single" w:color="#000000"/>
              <w:end w:sz="4.0" w:val="single" w:color="#000000"/>
              <w:bottom w:sz="3.200000000000273" w:val="single" w:color="#000000"/>
            </w:tcBorders>
            <w:tcMar>
              <w:start w:w="0" w:type="dxa"/>
              <w:end w:w="0" w:type="dxa"/>
            </w:tcMar>
          </w:tcPr>
          <w:p/>
        </w:tc>
        <w:tc>
          <w:tcPr>
            <w:tcW w:type="dxa" w:w="602"/>
            <w:tcBorders>
              <w:start w:sz="4.0" w:val="single" w:color="#000000"/>
              <w:top w:sz="3.200000000000273" w:val="single" w:color="#000000"/>
              <w:end w:sz="4.0" w:val="single" w:color="#000000"/>
              <w:bottom w:sz="3.200000000000273" w:val="single" w:color="#000000"/>
            </w:tcBorders>
            <w:tcMar>
              <w:start w:w="0" w:type="dxa"/>
              <w:end w:w="0" w:type="dxa"/>
            </w:tcMar>
          </w:tcPr>
          <w:p/>
        </w:tc>
        <w:tc>
          <w:tcPr>
            <w:tcW w:type="dxa" w:w="604"/>
            <w:tcBorders>
              <w:start w:sz="4.0" w:val="single" w:color="#000000"/>
              <w:top w:sz="3.200000000000273" w:val="single" w:color="#000000"/>
              <w:end w:sz="4.0" w:val="single" w:color="#000000"/>
              <w:bottom w:sz="3.200000000000273" w:val="single" w:color="#000000"/>
            </w:tcBorders>
            <w:tcMar>
              <w:start w:w="0" w:type="dxa"/>
              <w:end w:w="0" w:type="dxa"/>
            </w:tcMar>
          </w:tcPr>
          <w:p/>
        </w:tc>
        <w:tc>
          <w:tcPr>
            <w:tcW w:type="dxa" w:w="602"/>
            <w:tcBorders>
              <w:start w:sz="4.0" w:val="single" w:color="#000000"/>
              <w:top w:sz="3.200000000000273" w:val="single" w:color="#000000"/>
              <w:end w:sz="4.0" w:val="single" w:color="#000000"/>
              <w:bottom w:sz="3.200000000000273" w:val="single" w:color="#000000"/>
            </w:tcBorders>
            <w:tcMar>
              <w:start w:w="0" w:type="dxa"/>
              <w:end w:w="0" w:type="dxa"/>
            </w:tcMar>
          </w:tcPr>
          <w:p/>
        </w:tc>
        <w:tc>
          <w:tcPr>
            <w:tcW w:type="dxa" w:w="602"/>
            <w:tcBorders>
              <w:start w:sz="4.0" w:val="single" w:color="#000000"/>
              <w:top w:sz="3.200000000000273" w:val="single" w:color="#000000"/>
              <w:end w:sz="4.0" w:val="single" w:color="#000000"/>
              <w:bottom w:sz="3.200000000000273" w:val="single" w:color="#000000"/>
            </w:tcBorders>
            <w:tcMar>
              <w:start w:w="0" w:type="dxa"/>
              <w:end w:w="0" w:type="dxa"/>
            </w:tcMar>
          </w:tcPr>
          <w:p/>
        </w:tc>
        <w:tc>
          <w:tcPr>
            <w:tcW w:type="dxa" w:w="606"/>
            <w:tcBorders>
              <w:start w:sz="4.0" w:val="single" w:color="#000000"/>
              <w:top w:sz="3.200000000000273" w:val="single" w:color="#000000"/>
              <w:end w:sz="4.0" w:val="single" w:color="#000000"/>
              <w:bottom w:sz="3.200000000000273" w:val="single" w:color="#000000"/>
            </w:tcBorders>
            <w:tcMar>
              <w:start w:w="0" w:type="dxa"/>
              <w:end w:w="0" w:type="dxa"/>
            </w:tcMar>
          </w:tcPr>
          <w:p/>
        </w:tc>
        <w:tc>
          <w:tcPr>
            <w:tcW w:type="dxa" w:w="602"/>
            <w:tcBorders>
              <w:start w:sz="4.0" w:val="single" w:color="#000000"/>
              <w:top w:sz="3.200000000000273" w:val="single" w:color="#000000"/>
              <w:end w:sz="4.0" w:val="single" w:color="#000000"/>
              <w:bottom w:sz="3.200000000000273" w:val="single" w:color="#000000"/>
            </w:tcBorders>
            <w:tcMar>
              <w:start w:w="0" w:type="dxa"/>
              <w:end w:w="0" w:type="dxa"/>
            </w:tcMar>
          </w:tcPr>
          <w:p/>
        </w:tc>
        <w:tc>
          <w:tcPr>
            <w:tcW w:type="dxa" w:w="602"/>
            <w:tcBorders>
              <w:start w:sz="4.0" w:val="single" w:color="#000000"/>
              <w:top w:sz="3.200000000000273" w:val="single" w:color="#000000"/>
              <w:end w:sz="4.0" w:val="single" w:color="#000000"/>
              <w:bottom w:sz="3.200000000000273" w:val="single" w:color="#000000"/>
            </w:tcBorders>
            <w:tcMar>
              <w:start w:w="0" w:type="dxa"/>
              <w:end w:w="0" w:type="dxa"/>
            </w:tcMar>
          </w:tcPr>
          <w:p/>
        </w:tc>
        <w:tc>
          <w:tcPr>
            <w:tcW w:type="dxa" w:w="602"/>
            <w:tcBorders>
              <w:start w:sz="4.0" w:val="single" w:color="#000000"/>
              <w:top w:sz="3.200000000000273" w:val="single" w:color="#000000"/>
              <w:end w:sz="4.0" w:val="single" w:color="#000000"/>
              <w:bottom w:sz="3.200000000000273" w:val="single" w:color="#000000"/>
            </w:tcBorders>
            <w:tcMar>
              <w:start w:w="0" w:type="dxa"/>
              <w:end w:w="0" w:type="dxa"/>
            </w:tcMar>
          </w:tcPr>
          <w:p/>
        </w:tc>
        <w:tc>
          <w:tcPr>
            <w:tcW w:type="dxa" w:w="588"/>
            <w:tcBorders>
              <w:start w:sz="4.0" w:val="single" w:color="#000000"/>
              <w:top w:sz="3.200000000000273" w:val="single" w:color="#000000"/>
              <w:end w:sz="3.199999999999818" w:val="single" w:color="#000000"/>
              <w:bottom w:sz="3.200000000000273" w:val="single" w:color="#000000"/>
            </w:tcBorders>
            <w:tcMar>
              <w:start w:w="0" w:type="dxa"/>
              <w:end w:w="0" w:type="dxa"/>
            </w:tcMar>
          </w:tcPr>
          <w:p/>
        </w:tc>
      </w:tr>
      <w:tr>
        <w:trPr>
          <w:trHeight w:hRule="exact" w:val="294"/>
        </w:trPr>
        <w:tc>
          <w:tcPr>
            <w:tcW w:type="dxa" w:w="600"/>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50" w:lineRule="auto" w:before="68"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13</w:t>
            </w:r>
          </w:p>
        </w:tc>
        <w:tc>
          <w:tcPr>
            <w:tcW w:type="dxa" w:w="522"/>
            <w:tcBorders>
              <w:start w:sz="4.0" w:val="single" w:color="#000000"/>
              <w:top w:sz="3.200000000000273" w:val="single" w:color="#000000"/>
              <w:end w:sz="3.2000000000000455" w:val="single" w:color="#000000"/>
              <w:bottom w:sz="3.199999999999818" w:val="single" w:color="#000000"/>
            </w:tcBorders>
            <w:tcMar>
              <w:start w:w="0" w:type="dxa"/>
              <w:end w:w="0" w:type="dxa"/>
            </w:tcMar>
          </w:tcPr>
          <w:p/>
        </w:tc>
        <w:tc>
          <w:tcPr>
            <w:tcW w:type="dxa" w:w="520"/>
            <w:tcBorders>
              <w:start w:sz="3.2000000000000455" w:val="single" w:color="#000000"/>
              <w:top w:sz="3.200000000000273" w:val="single" w:color="#000000"/>
              <w:end w:sz="4.0" w:val="single" w:color="#000000"/>
              <w:bottom w:sz="3.199999999999818" w:val="single" w:color="#000000"/>
            </w:tcBorders>
            <w:tcMar>
              <w:start w:w="0" w:type="dxa"/>
              <w:end w:w="0" w:type="dxa"/>
            </w:tcMar>
          </w:tcPr>
          <w:p/>
        </w:tc>
        <w:tc>
          <w:tcPr>
            <w:tcW w:type="dxa" w:w="522"/>
            <w:tcBorders>
              <w:start w:sz="4.0" w:val="single" w:color="#000000"/>
              <w:top w:sz="3.200000000000273" w:val="single" w:color="#000000"/>
              <w:end w:sz="3.2000000000000455" w:val="single" w:color="#000000"/>
              <w:bottom w:sz="3.199999999999818" w:val="single" w:color="#000000"/>
            </w:tcBorders>
            <w:tcMar>
              <w:start w:w="0" w:type="dxa"/>
              <w:end w:w="0" w:type="dxa"/>
            </w:tcMar>
          </w:tcPr>
          <w:p/>
        </w:tc>
        <w:tc>
          <w:tcPr>
            <w:tcW w:type="dxa" w:w="520"/>
            <w:tcBorders>
              <w:start w:sz="3.2000000000000455" w:val="single" w:color="#000000"/>
              <w:top w:sz="3.200000000000273" w:val="single" w:color="#000000"/>
              <w:end w:sz="4.0" w:val="single" w:color="#000000"/>
              <w:bottom w:sz="3.199999999999818" w:val="single" w:color="#000000"/>
            </w:tcBorders>
            <w:tcMar>
              <w:start w:w="0" w:type="dxa"/>
              <w:end w:w="0" w:type="dxa"/>
            </w:tcMar>
          </w:tcPr>
          <w:p/>
        </w:tc>
        <w:tc>
          <w:tcPr>
            <w:tcW w:type="dxa" w:w="524"/>
            <w:tcBorders>
              <w:start w:sz="4.0" w:val="single" w:color="#000000"/>
              <w:top w:sz="3.200000000000273" w:val="single" w:color="#000000"/>
              <w:end w:sz="4.0" w:val="single" w:color="#000000"/>
              <w:bottom w:sz="3.199999999999818" w:val="single" w:color="#000000"/>
            </w:tcBorders>
            <w:tcMar>
              <w:start w:w="0" w:type="dxa"/>
              <w:end w:w="0" w:type="dxa"/>
            </w:tcMar>
          </w:tcPr>
          <w:p/>
        </w:tc>
        <w:tc>
          <w:tcPr>
            <w:tcW w:type="dxa" w:w="520"/>
            <w:tcBorders>
              <w:start w:sz="4.0" w:val="single" w:color="#000000"/>
              <w:top w:sz="3.200000000000273" w:val="single" w:color="#000000"/>
              <w:end w:sz="4.0" w:val="single" w:color="#000000"/>
              <w:bottom w:sz="3.199999999999818" w:val="single" w:color="#000000"/>
            </w:tcBorders>
            <w:tcMar>
              <w:start w:w="0" w:type="dxa"/>
              <w:end w:w="0" w:type="dxa"/>
            </w:tcMar>
          </w:tcPr>
          <w:p/>
        </w:tc>
        <w:tc>
          <w:tcPr>
            <w:tcW w:type="dxa" w:w="520"/>
            <w:tcBorders>
              <w:start w:sz="4.0" w:val="single" w:color="#000000"/>
              <w:top w:sz="3.200000000000273" w:val="single" w:color="#000000"/>
              <w:end w:sz="4.0" w:val="single" w:color="#000000"/>
              <w:bottom w:sz="3.199999999999818" w:val="single" w:color="#000000"/>
            </w:tcBorders>
            <w:tcMar>
              <w:start w:w="0" w:type="dxa"/>
              <w:end w:w="0" w:type="dxa"/>
            </w:tcMar>
          </w:tcPr>
          <w:p/>
        </w:tc>
        <w:tc>
          <w:tcPr>
            <w:tcW w:type="dxa" w:w="520"/>
            <w:tcBorders>
              <w:start w:sz="4.0" w:val="single" w:color="#000000"/>
              <w:top w:sz="3.200000000000273" w:val="single" w:color="#000000"/>
              <w:end w:sz="4.0" w:val="single" w:color="#000000"/>
              <w:bottom w:sz="3.199999999999818" w:val="single" w:color="#000000"/>
            </w:tcBorders>
            <w:tcMar>
              <w:start w:w="0" w:type="dxa"/>
              <w:end w:w="0" w:type="dxa"/>
            </w:tcMar>
          </w:tcPr>
          <w:p/>
        </w:tc>
        <w:tc>
          <w:tcPr>
            <w:tcW w:type="dxa" w:w="520"/>
            <w:tcBorders>
              <w:start w:sz="4.0" w:val="single" w:color="#000000"/>
              <w:top w:sz="3.200000000000273" w:val="single" w:color="#000000"/>
              <w:end w:sz="4.0" w:val="single" w:color="#000000"/>
              <w:bottom w:sz="3.199999999999818" w:val="single" w:color="#000000"/>
            </w:tcBorders>
            <w:tcMar>
              <w:start w:w="0" w:type="dxa"/>
              <w:end w:w="0" w:type="dxa"/>
            </w:tcMar>
          </w:tcPr>
          <w:p/>
        </w:tc>
        <w:tc>
          <w:tcPr>
            <w:tcW w:type="dxa" w:w="606"/>
            <w:tcBorders>
              <w:start w:sz="4.0" w:val="single" w:color="#000000"/>
              <w:top w:sz="3.200000000000273" w:val="single" w:color="#000000"/>
              <w:end w:sz="4.0" w:val="single" w:color="#000000"/>
              <w:bottom w:sz="3.199999999999818" w:val="single" w:color="#000000"/>
            </w:tcBorders>
            <w:tcMar>
              <w:start w:w="0" w:type="dxa"/>
              <w:end w:w="0" w:type="dxa"/>
            </w:tcMar>
          </w:tcPr>
          <w:p/>
        </w:tc>
        <w:tc>
          <w:tcPr>
            <w:tcW w:type="dxa" w:w="594"/>
            <w:tcBorders>
              <w:start w:sz="4.0" w:val="single" w:color="#000000"/>
              <w:top w:sz="3.200000000000273" w:val="single" w:color="#000000"/>
              <w:end w:sz="4.0" w:val="single" w:color="#000000"/>
              <w:bottom w:sz="3.199999999999818" w:val="single" w:color="#000000"/>
            </w:tcBorders>
            <w:tcMar>
              <w:start w:w="0" w:type="dxa"/>
              <w:end w:w="0" w:type="dxa"/>
            </w:tcMar>
          </w:tcPr>
          <w:p/>
        </w:tc>
        <w:tc>
          <w:tcPr>
            <w:tcW w:type="dxa" w:w="604"/>
            <w:tcBorders>
              <w:start w:sz="4.0" w:val="single" w:color="#000000"/>
              <w:top w:sz="3.200000000000273" w:val="single" w:color="#000000"/>
              <w:end w:sz="4.0" w:val="single" w:color="#000000"/>
              <w:bottom w:sz="3.199999999999818" w:val="single" w:color="#000000"/>
            </w:tcBorders>
            <w:tcMar>
              <w:start w:w="0" w:type="dxa"/>
              <w:end w:w="0" w:type="dxa"/>
            </w:tcMar>
          </w:tcPr>
          <w:p/>
        </w:tc>
        <w:tc>
          <w:tcPr>
            <w:tcW w:type="dxa" w:w="602"/>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68" w:after="0"/>
              <w:ind w:left="0" w:right="0" w:firstLine="0"/>
              <w:jc w:val="center"/>
            </w:pPr>
            <w:r>
              <w:rPr>
                <w:rFonts w:ascii="TimesNewRoman" w:hAnsi="TimesNewRoman" w:eastAsia="TimesNewRoman"/>
                <w:b w:val="0"/>
                <w:i w:val="0"/>
                <w:color w:val="000000"/>
                <w:sz w:val="18"/>
              </w:rPr>
              <w:t xml:space="preserve">0 </w:t>
            </w:r>
          </w:p>
        </w:tc>
        <w:tc>
          <w:tcPr>
            <w:tcW w:type="dxa" w:w="604"/>
            <w:tcBorders>
              <w:start w:sz="4.0" w:val="single" w:color="#000000"/>
              <w:top w:sz="3.200000000000273" w:val="single" w:color="#000000"/>
              <w:end w:sz="4.0" w:val="single" w:color="#000000"/>
              <w:bottom w:sz="3.199999999999818" w:val="single" w:color="#000000"/>
            </w:tcBorders>
            <w:tcMar>
              <w:start w:w="0" w:type="dxa"/>
              <w:end w:w="0" w:type="dxa"/>
            </w:tcMar>
          </w:tcPr>
          <w:p/>
        </w:tc>
        <w:tc>
          <w:tcPr>
            <w:tcW w:type="dxa" w:w="602"/>
            <w:tcBorders>
              <w:start w:sz="4.0" w:val="single" w:color="#000000"/>
              <w:top w:sz="3.200000000000273" w:val="single" w:color="#000000"/>
              <w:end w:sz="4.0" w:val="single" w:color="#000000"/>
              <w:bottom w:sz="3.199999999999818" w:val="single" w:color="#000000"/>
            </w:tcBorders>
            <w:tcMar>
              <w:start w:w="0" w:type="dxa"/>
              <w:end w:w="0" w:type="dxa"/>
            </w:tcMar>
          </w:tcPr>
          <w:p/>
        </w:tc>
        <w:tc>
          <w:tcPr>
            <w:tcW w:type="dxa" w:w="604"/>
            <w:tcBorders>
              <w:start w:sz="4.0" w:val="single" w:color="#000000"/>
              <w:top w:sz="3.200000000000273" w:val="single" w:color="#000000"/>
              <w:end w:sz="4.0" w:val="single" w:color="#000000"/>
              <w:bottom w:sz="3.199999999999818" w:val="single" w:color="#000000"/>
            </w:tcBorders>
            <w:tcMar>
              <w:start w:w="0" w:type="dxa"/>
              <w:end w:w="0" w:type="dxa"/>
            </w:tcMar>
          </w:tcPr>
          <w:p/>
        </w:tc>
        <w:tc>
          <w:tcPr>
            <w:tcW w:type="dxa" w:w="602"/>
            <w:tcBorders>
              <w:start w:sz="4.0" w:val="single" w:color="#000000"/>
              <w:top w:sz="3.200000000000273" w:val="single" w:color="#000000"/>
              <w:end w:sz="4.0" w:val="single" w:color="#000000"/>
              <w:bottom w:sz="3.199999999999818" w:val="single" w:color="#000000"/>
            </w:tcBorders>
            <w:tcMar>
              <w:start w:w="0" w:type="dxa"/>
              <w:end w:w="0" w:type="dxa"/>
            </w:tcMar>
          </w:tcPr>
          <w:p/>
        </w:tc>
        <w:tc>
          <w:tcPr>
            <w:tcW w:type="dxa" w:w="602"/>
            <w:tcBorders>
              <w:start w:sz="4.0" w:val="single" w:color="#000000"/>
              <w:top w:sz="3.200000000000273" w:val="single" w:color="#000000"/>
              <w:end w:sz="4.0" w:val="single" w:color="#000000"/>
              <w:bottom w:sz="3.199999999999818" w:val="single" w:color="#000000"/>
            </w:tcBorders>
            <w:tcMar>
              <w:start w:w="0" w:type="dxa"/>
              <w:end w:w="0" w:type="dxa"/>
            </w:tcMar>
          </w:tcPr>
          <w:p/>
        </w:tc>
        <w:tc>
          <w:tcPr>
            <w:tcW w:type="dxa" w:w="606"/>
            <w:tcBorders>
              <w:start w:sz="4.0" w:val="single" w:color="#000000"/>
              <w:top w:sz="3.200000000000273" w:val="single" w:color="#000000"/>
              <w:end w:sz="4.0" w:val="single" w:color="#000000"/>
              <w:bottom w:sz="3.199999999999818" w:val="single" w:color="#000000"/>
            </w:tcBorders>
            <w:tcMar>
              <w:start w:w="0" w:type="dxa"/>
              <w:end w:w="0" w:type="dxa"/>
            </w:tcMar>
          </w:tcPr>
          <w:p/>
        </w:tc>
        <w:tc>
          <w:tcPr>
            <w:tcW w:type="dxa" w:w="602"/>
            <w:tcBorders>
              <w:start w:sz="4.0" w:val="single" w:color="#000000"/>
              <w:top w:sz="3.200000000000273" w:val="single" w:color="#000000"/>
              <w:end w:sz="4.0" w:val="single" w:color="#000000"/>
              <w:bottom w:sz="3.199999999999818" w:val="single" w:color="#000000"/>
            </w:tcBorders>
            <w:tcMar>
              <w:start w:w="0" w:type="dxa"/>
              <w:end w:w="0" w:type="dxa"/>
            </w:tcMar>
          </w:tcPr>
          <w:p/>
        </w:tc>
        <w:tc>
          <w:tcPr>
            <w:tcW w:type="dxa" w:w="602"/>
            <w:tcBorders>
              <w:start w:sz="4.0" w:val="single" w:color="#000000"/>
              <w:top w:sz="3.200000000000273" w:val="single" w:color="#000000"/>
              <w:end w:sz="4.0" w:val="single" w:color="#000000"/>
              <w:bottom w:sz="3.199999999999818" w:val="single" w:color="#000000"/>
            </w:tcBorders>
            <w:tcMar>
              <w:start w:w="0" w:type="dxa"/>
              <w:end w:w="0" w:type="dxa"/>
            </w:tcMar>
          </w:tcPr>
          <w:p/>
        </w:tc>
        <w:tc>
          <w:tcPr>
            <w:tcW w:type="dxa" w:w="602"/>
            <w:tcBorders>
              <w:start w:sz="4.0" w:val="single" w:color="#000000"/>
              <w:top w:sz="3.200000000000273" w:val="single" w:color="#000000"/>
              <w:end w:sz="4.0" w:val="single" w:color="#000000"/>
              <w:bottom w:sz="3.199999999999818" w:val="single" w:color="#000000"/>
            </w:tcBorders>
            <w:tcMar>
              <w:start w:w="0" w:type="dxa"/>
              <w:end w:w="0" w:type="dxa"/>
            </w:tcMar>
          </w:tcPr>
          <w:p/>
        </w:tc>
        <w:tc>
          <w:tcPr>
            <w:tcW w:type="dxa" w:w="588"/>
            <w:tcBorders>
              <w:start w:sz="4.0" w:val="single" w:color="#000000"/>
              <w:top w:sz="3.200000000000273" w:val="single" w:color="#000000"/>
              <w:end w:sz="3.199999999999818" w:val="single" w:color="#000000"/>
              <w:bottom w:sz="3.199999999999818" w:val="single" w:color="#000000"/>
            </w:tcBorders>
            <w:tcMar>
              <w:start w:w="0" w:type="dxa"/>
              <w:end w:w="0" w:type="dxa"/>
            </w:tcMar>
          </w:tcPr>
          <w:p/>
        </w:tc>
      </w:tr>
      <w:tr>
        <w:trPr>
          <w:trHeight w:hRule="exact" w:val="294"/>
        </w:trPr>
        <w:tc>
          <w:tcPr>
            <w:tcW w:type="dxa" w:w="60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50" w:lineRule="auto" w:before="68"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14</w:t>
            </w:r>
          </w:p>
        </w:tc>
        <w:tc>
          <w:tcPr>
            <w:tcW w:type="dxa" w:w="522"/>
            <w:tcBorders>
              <w:start w:sz="4.0" w:val="single" w:color="#000000"/>
              <w:top w:sz="3.199999999999818" w:val="single" w:color="#000000"/>
              <w:end w:sz="3.2000000000000455" w:val="single" w:color="#000000"/>
              <w:bottom w:sz="3.199999999999818" w:val="single" w:color="#000000"/>
            </w:tcBorders>
            <w:tcMar>
              <w:start w:w="0" w:type="dxa"/>
              <w:end w:w="0" w:type="dxa"/>
            </w:tcMar>
          </w:tcPr>
          <w:p/>
        </w:tc>
        <w:tc>
          <w:tcPr>
            <w:tcW w:type="dxa" w:w="520"/>
            <w:tcBorders>
              <w:start w:sz="3.2000000000000455" w:val="single" w:color="#000000"/>
              <w:top w:sz="3.199999999999818" w:val="single" w:color="#000000"/>
              <w:end w:sz="4.0" w:val="single" w:color="#000000"/>
              <w:bottom w:sz="3.199999999999818" w:val="single" w:color="#000000"/>
            </w:tcBorders>
            <w:tcMar>
              <w:start w:w="0" w:type="dxa"/>
              <w:end w:w="0" w:type="dxa"/>
            </w:tcMar>
          </w:tcPr>
          <w:p/>
        </w:tc>
        <w:tc>
          <w:tcPr>
            <w:tcW w:type="dxa" w:w="522"/>
            <w:tcBorders>
              <w:start w:sz="4.0" w:val="single" w:color="#000000"/>
              <w:top w:sz="3.199999999999818" w:val="single" w:color="#000000"/>
              <w:end w:sz="3.2000000000000455" w:val="single" w:color="#000000"/>
              <w:bottom w:sz="3.199999999999818" w:val="single" w:color="#000000"/>
            </w:tcBorders>
            <w:tcMar>
              <w:start w:w="0" w:type="dxa"/>
              <w:end w:w="0" w:type="dxa"/>
            </w:tcMar>
          </w:tcPr>
          <w:p/>
        </w:tc>
        <w:tc>
          <w:tcPr>
            <w:tcW w:type="dxa" w:w="520"/>
            <w:tcBorders>
              <w:start w:sz="3.2000000000000455" w:val="single" w:color="#000000"/>
              <w:top w:sz="3.199999999999818" w:val="single" w:color="#000000"/>
              <w:end w:sz="4.0" w:val="single" w:color="#000000"/>
              <w:bottom w:sz="3.199999999999818" w:val="single" w:color="#000000"/>
            </w:tcBorders>
            <w:tcMar>
              <w:start w:w="0" w:type="dxa"/>
              <w:end w:w="0" w:type="dxa"/>
            </w:tcMar>
          </w:tcPr>
          <w:p/>
        </w:tc>
        <w:tc>
          <w:tcPr>
            <w:tcW w:type="dxa" w:w="524"/>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520"/>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520"/>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520"/>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520"/>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606"/>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594"/>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604"/>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602"/>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604"/>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68" w:after="0"/>
              <w:ind w:left="0" w:right="0" w:firstLine="0"/>
              <w:jc w:val="center"/>
            </w:pPr>
            <w:r>
              <w:rPr>
                <w:rFonts w:ascii="TimesNewRoman" w:hAnsi="TimesNewRoman" w:eastAsia="TimesNewRoman"/>
                <w:b w:val="0"/>
                <w:i w:val="0"/>
                <w:color w:val="000000"/>
                <w:sz w:val="18"/>
              </w:rPr>
              <w:t xml:space="preserve">0 </w:t>
            </w:r>
          </w:p>
        </w:tc>
        <w:tc>
          <w:tcPr>
            <w:tcW w:type="dxa" w:w="602"/>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604"/>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602"/>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602"/>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606"/>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602"/>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602"/>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602"/>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588"/>
            <w:tcBorders>
              <w:start w:sz="4.0" w:val="single" w:color="#000000"/>
              <w:top w:sz="3.199999999999818" w:val="single" w:color="#000000"/>
              <w:end w:sz="3.199999999999818" w:val="single" w:color="#000000"/>
              <w:bottom w:sz="3.199999999999818" w:val="single" w:color="#000000"/>
            </w:tcBorders>
            <w:tcMar>
              <w:start w:w="0" w:type="dxa"/>
              <w:end w:w="0" w:type="dxa"/>
            </w:tcMar>
          </w:tcPr>
          <w:p/>
        </w:tc>
      </w:tr>
      <w:tr>
        <w:trPr>
          <w:trHeight w:hRule="exact" w:val="294"/>
        </w:trPr>
        <w:tc>
          <w:tcPr>
            <w:tcW w:type="dxa" w:w="60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50" w:lineRule="auto" w:before="68"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15</w:t>
            </w:r>
          </w:p>
        </w:tc>
        <w:tc>
          <w:tcPr>
            <w:tcW w:type="dxa" w:w="522"/>
            <w:tcBorders>
              <w:start w:sz="4.0" w:val="single" w:color="#000000"/>
              <w:top w:sz="3.199999999999818" w:val="single" w:color="#000000"/>
              <w:end w:sz="3.2000000000000455" w:val="single" w:color="#000000"/>
              <w:bottom w:sz="3.199999999999818" w:val="single" w:color="#000000"/>
            </w:tcBorders>
            <w:tcMar>
              <w:start w:w="0" w:type="dxa"/>
              <w:end w:w="0" w:type="dxa"/>
            </w:tcMar>
          </w:tcPr>
          <w:p/>
        </w:tc>
        <w:tc>
          <w:tcPr>
            <w:tcW w:type="dxa" w:w="520"/>
            <w:tcBorders>
              <w:start w:sz="3.2000000000000455" w:val="single" w:color="#000000"/>
              <w:top w:sz="3.199999999999818" w:val="single" w:color="#000000"/>
              <w:end w:sz="4.0" w:val="single" w:color="#000000"/>
              <w:bottom w:sz="3.199999999999818" w:val="single" w:color="#000000"/>
            </w:tcBorders>
            <w:tcMar>
              <w:start w:w="0" w:type="dxa"/>
              <w:end w:w="0" w:type="dxa"/>
            </w:tcMar>
          </w:tcPr>
          <w:p/>
        </w:tc>
        <w:tc>
          <w:tcPr>
            <w:tcW w:type="dxa" w:w="522"/>
            <w:tcBorders>
              <w:start w:sz="4.0" w:val="single" w:color="#000000"/>
              <w:top w:sz="3.199999999999818" w:val="single" w:color="#000000"/>
              <w:end w:sz="3.2000000000000455" w:val="single" w:color="#000000"/>
              <w:bottom w:sz="3.199999999999818" w:val="single" w:color="#000000"/>
            </w:tcBorders>
            <w:tcMar>
              <w:start w:w="0" w:type="dxa"/>
              <w:end w:w="0" w:type="dxa"/>
            </w:tcMar>
          </w:tcPr>
          <w:p/>
        </w:tc>
        <w:tc>
          <w:tcPr>
            <w:tcW w:type="dxa" w:w="520"/>
            <w:tcBorders>
              <w:start w:sz="3.2000000000000455" w:val="single" w:color="#000000"/>
              <w:top w:sz="3.199999999999818" w:val="single" w:color="#000000"/>
              <w:end w:sz="4.0" w:val="single" w:color="#000000"/>
              <w:bottom w:sz="3.199999999999818" w:val="single" w:color="#000000"/>
            </w:tcBorders>
            <w:tcMar>
              <w:start w:w="0" w:type="dxa"/>
              <w:end w:w="0" w:type="dxa"/>
            </w:tcMar>
          </w:tcPr>
          <w:p/>
        </w:tc>
        <w:tc>
          <w:tcPr>
            <w:tcW w:type="dxa" w:w="524"/>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520"/>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520"/>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520"/>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520"/>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606"/>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594"/>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604"/>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602"/>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604"/>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602"/>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68" w:after="0"/>
              <w:ind w:left="0" w:right="0" w:firstLine="0"/>
              <w:jc w:val="center"/>
            </w:pPr>
            <w:r>
              <w:rPr>
                <w:rFonts w:ascii="TimesNewRoman" w:hAnsi="TimesNewRoman" w:eastAsia="TimesNewRoman"/>
                <w:b w:val="0"/>
                <w:i w:val="0"/>
                <w:color w:val="000000"/>
                <w:sz w:val="18"/>
              </w:rPr>
              <w:t xml:space="preserve">0 </w:t>
            </w:r>
          </w:p>
        </w:tc>
        <w:tc>
          <w:tcPr>
            <w:tcW w:type="dxa" w:w="604"/>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602"/>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602"/>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606"/>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602"/>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602"/>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602"/>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588"/>
            <w:tcBorders>
              <w:start w:sz="4.0" w:val="single" w:color="#000000"/>
              <w:top w:sz="3.199999999999818" w:val="single" w:color="#000000"/>
              <w:end w:sz="3.199999999999818" w:val="single" w:color="#000000"/>
              <w:bottom w:sz="3.199999999999818" w:val="single" w:color="#000000"/>
            </w:tcBorders>
            <w:tcMar>
              <w:start w:w="0" w:type="dxa"/>
              <w:end w:w="0" w:type="dxa"/>
            </w:tcMar>
          </w:tcPr>
          <w:p/>
        </w:tc>
      </w:tr>
      <w:tr>
        <w:trPr>
          <w:trHeight w:hRule="exact" w:val="294"/>
        </w:trPr>
        <w:tc>
          <w:tcPr>
            <w:tcW w:type="dxa" w:w="600"/>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50" w:lineRule="auto" w:before="68"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16</w:t>
            </w:r>
          </w:p>
        </w:tc>
        <w:tc>
          <w:tcPr>
            <w:tcW w:type="dxa" w:w="522"/>
            <w:tcBorders>
              <w:start w:sz="4.0" w:val="single" w:color="#000000"/>
              <w:top w:sz="3.199999999999818" w:val="single" w:color="#000000"/>
              <w:end w:sz="3.2000000000000455" w:val="single" w:color="#000000"/>
              <w:bottom w:sz="3.200000000000273" w:val="single" w:color="#000000"/>
            </w:tcBorders>
            <w:tcMar>
              <w:start w:w="0" w:type="dxa"/>
              <w:end w:w="0" w:type="dxa"/>
            </w:tcMar>
          </w:tcPr>
          <w:p/>
        </w:tc>
        <w:tc>
          <w:tcPr>
            <w:tcW w:type="dxa" w:w="520"/>
            <w:tcBorders>
              <w:start w:sz="3.2000000000000455" w:val="single" w:color="#000000"/>
              <w:top w:sz="3.199999999999818" w:val="single" w:color="#000000"/>
              <w:end w:sz="4.0" w:val="single" w:color="#000000"/>
              <w:bottom w:sz="3.200000000000273" w:val="single" w:color="#000000"/>
            </w:tcBorders>
            <w:tcMar>
              <w:start w:w="0" w:type="dxa"/>
              <w:end w:w="0" w:type="dxa"/>
            </w:tcMar>
          </w:tcPr>
          <w:p/>
        </w:tc>
        <w:tc>
          <w:tcPr>
            <w:tcW w:type="dxa" w:w="522"/>
            <w:tcBorders>
              <w:start w:sz="4.0" w:val="single" w:color="#000000"/>
              <w:top w:sz="3.199999999999818" w:val="single" w:color="#000000"/>
              <w:end w:sz="3.2000000000000455" w:val="single" w:color="#000000"/>
              <w:bottom w:sz="3.200000000000273" w:val="single" w:color="#000000"/>
            </w:tcBorders>
            <w:tcMar>
              <w:start w:w="0" w:type="dxa"/>
              <w:end w:w="0" w:type="dxa"/>
            </w:tcMar>
          </w:tcPr>
          <w:p/>
        </w:tc>
        <w:tc>
          <w:tcPr>
            <w:tcW w:type="dxa" w:w="520"/>
            <w:tcBorders>
              <w:start w:sz="3.2000000000000455" w:val="single" w:color="#000000"/>
              <w:top w:sz="3.199999999999818" w:val="single" w:color="#000000"/>
              <w:end w:sz="4.0" w:val="single" w:color="#000000"/>
              <w:bottom w:sz="3.200000000000273" w:val="single" w:color="#000000"/>
            </w:tcBorders>
            <w:tcMar>
              <w:start w:w="0" w:type="dxa"/>
              <w:end w:w="0" w:type="dxa"/>
            </w:tcMar>
          </w:tcPr>
          <w:p/>
        </w:tc>
        <w:tc>
          <w:tcPr>
            <w:tcW w:type="dxa" w:w="524"/>
            <w:tcBorders>
              <w:start w:sz="4.0" w:val="single" w:color="#000000"/>
              <w:top w:sz="3.199999999999818" w:val="single" w:color="#000000"/>
              <w:end w:sz="4.0" w:val="single" w:color="#000000"/>
              <w:bottom w:sz="3.200000000000273" w:val="single" w:color="#000000"/>
            </w:tcBorders>
            <w:tcMar>
              <w:start w:w="0" w:type="dxa"/>
              <w:end w:w="0" w:type="dxa"/>
            </w:tcMar>
          </w:tcPr>
          <w:p/>
        </w:tc>
        <w:tc>
          <w:tcPr>
            <w:tcW w:type="dxa" w:w="520"/>
            <w:tcBorders>
              <w:start w:sz="4.0" w:val="single" w:color="#000000"/>
              <w:top w:sz="3.199999999999818" w:val="single" w:color="#000000"/>
              <w:end w:sz="4.0" w:val="single" w:color="#000000"/>
              <w:bottom w:sz="3.200000000000273" w:val="single" w:color="#000000"/>
            </w:tcBorders>
            <w:tcMar>
              <w:start w:w="0" w:type="dxa"/>
              <w:end w:w="0" w:type="dxa"/>
            </w:tcMar>
          </w:tcPr>
          <w:p/>
        </w:tc>
        <w:tc>
          <w:tcPr>
            <w:tcW w:type="dxa" w:w="520"/>
            <w:tcBorders>
              <w:start w:sz="4.0" w:val="single" w:color="#000000"/>
              <w:top w:sz="3.199999999999818" w:val="single" w:color="#000000"/>
              <w:end w:sz="4.0" w:val="single" w:color="#000000"/>
              <w:bottom w:sz="3.200000000000273" w:val="single" w:color="#000000"/>
            </w:tcBorders>
            <w:tcMar>
              <w:start w:w="0" w:type="dxa"/>
              <w:end w:w="0" w:type="dxa"/>
            </w:tcMar>
          </w:tcPr>
          <w:p/>
        </w:tc>
        <w:tc>
          <w:tcPr>
            <w:tcW w:type="dxa" w:w="520"/>
            <w:tcBorders>
              <w:start w:sz="4.0" w:val="single" w:color="#000000"/>
              <w:top w:sz="3.199999999999818" w:val="single" w:color="#000000"/>
              <w:end w:sz="4.0" w:val="single" w:color="#000000"/>
              <w:bottom w:sz="3.200000000000273" w:val="single" w:color="#000000"/>
            </w:tcBorders>
            <w:tcMar>
              <w:start w:w="0" w:type="dxa"/>
              <w:end w:w="0" w:type="dxa"/>
            </w:tcMar>
          </w:tcPr>
          <w:p/>
        </w:tc>
        <w:tc>
          <w:tcPr>
            <w:tcW w:type="dxa" w:w="520"/>
            <w:tcBorders>
              <w:start w:sz="4.0" w:val="single" w:color="#000000"/>
              <w:top w:sz="3.199999999999818" w:val="single" w:color="#000000"/>
              <w:end w:sz="4.0" w:val="single" w:color="#000000"/>
              <w:bottom w:sz="3.200000000000273" w:val="single" w:color="#000000"/>
            </w:tcBorders>
            <w:tcMar>
              <w:start w:w="0" w:type="dxa"/>
              <w:end w:w="0" w:type="dxa"/>
            </w:tcMar>
          </w:tcPr>
          <w:p/>
        </w:tc>
        <w:tc>
          <w:tcPr>
            <w:tcW w:type="dxa" w:w="606"/>
            <w:tcBorders>
              <w:start w:sz="4.0" w:val="single" w:color="#000000"/>
              <w:top w:sz="3.199999999999818" w:val="single" w:color="#000000"/>
              <w:end w:sz="4.0" w:val="single" w:color="#000000"/>
              <w:bottom w:sz="3.200000000000273" w:val="single" w:color="#000000"/>
            </w:tcBorders>
            <w:tcMar>
              <w:start w:w="0" w:type="dxa"/>
              <w:end w:w="0" w:type="dxa"/>
            </w:tcMar>
          </w:tcPr>
          <w:p/>
        </w:tc>
        <w:tc>
          <w:tcPr>
            <w:tcW w:type="dxa" w:w="594"/>
            <w:tcBorders>
              <w:start w:sz="4.0" w:val="single" w:color="#000000"/>
              <w:top w:sz="3.199999999999818" w:val="single" w:color="#000000"/>
              <w:end w:sz="4.0" w:val="single" w:color="#000000"/>
              <w:bottom w:sz="3.200000000000273" w:val="single" w:color="#000000"/>
            </w:tcBorders>
            <w:tcMar>
              <w:start w:w="0" w:type="dxa"/>
              <w:end w:w="0" w:type="dxa"/>
            </w:tcMar>
          </w:tcPr>
          <w:p/>
        </w:tc>
        <w:tc>
          <w:tcPr>
            <w:tcW w:type="dxa" w:w="604"/>
            <w:tcBorders>
              <w:start w:sz="4.0" w:val="single" w:color="#000000"/>
              <w:top w:sz="3.199999999999818" w:val="single" w:color="#000000"/>
              <w:end w:sz="4.0" w:val="single" w:color="#000000"/>
              <w:bottom w:sz="3.200000000000273" w:val="single" w:color="#000000"/>
            </w:tcBorders>
            <w:tcMar>
              <w:start w:w="0" w:type="dxa"/>
              <w:end w:w="0" w:type="dxa"/>
            </w:tcMar>
          </w:tcPr>
          <w:p/>
        </w:tc>
        <w:tc>
          <w:tcPr>
            <w:tcW w:type="dxa" w:w="602"/>
            <w:tcBorders>
              <w:start w:sz="4.0" w:val="single" w:color="#000000"/>
              <w:top w:sz="3.199999999999818" w:val="single" w:color="#000000"/>
              <w:end w:sz="4.0" w:val="single" w:color="#000000"/>
              <w:bottom w:sz="3.200000000000273" w:val="single" w:color="#000000"/>
            </w:tcBorders>
            <w:tcMar>
              <w:start w:w="0" w:type="dxa"/>
              <w:end w:w="0" w:type="dxa"/>
            </w:tcMar>
          </w:tcPr>
          <w:p/>
        </w:tc>
        <w:tc>
          <w:tcPr>
            <w:tcW w:type="dxa" w:w="604"/>
            <w:tcBorders>
              <w:start w:sz="4.0" w:val="single" w:color="#000000"/>
              <w:top w:sz="3.199999999999818" w:val="single" w:color="#000000"/>
              <w:end w:sz="4.0" w:val="single" w:color="#000000"/>
              <w:bottom w:sz="3.200000000000273" w:val="single" w:color="#000000"/>
            </w:tcBorders>
            <w:tcMar>
              <w:start w:w="0" w:type="dxa"/>
              <w:end w:w="0" w:type="dxa"/>
            </w:tcMar>
          </w:tcPr>
          <w:p/>
        </w:tc>
        <w:tc>
          <w:tcPr>
            <w:tcW w:type="dxa" w:w="602"/>
            <w:tcBorders>
              <w:start w:sz="4.0" w:val="single" w:color="#000000"/>
              <w:top w:sz="3.199999999999818" w:val="single" w:color="#000000"/>
              <w:end w:sz="4.0" w:val="single" w:color="#000000"/>
              <w:bottom w:sz="3.200000000000273" w:val="single" w:color="#000000"/>
            </w:tcBorders>
            <w:tcMar>
              <w:start w:w="0" w:type="dxa"/>
              <w:end w:w="0" w:type="dxa"/>
            </w:tcMar>
          </w:tcPr>
          <w:p/>
        </w:tc>
        <w:tc>
          <w:tcPr>
            <w:tcW w:type="dxa" w:w="604"/>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0" w:lineRule="auto" w:before="68" w:after="0"/>
              <w:ind w:left="0" w:right="0" w:firstLine="0"/>
              <w:jc w:val="center"/>
            </w:pPr>
            <w:r>
              <w:rPr>
                <w:rFonts w:ascii="TimesNewRoman" w:hAnsi="TimesNewRoman" w:eastAsia="TimesNewRoman"/>
                <w:b w:val="0"/>
                <w:i w:val="0"/>
                <w:color w:val="000000"/>
                <w:sz w:val="18"/>
              </w:rPr>
              <w:t xml:space="preserve">0 </w:t>
            </w:r>
          </w:p>
        </w:tc>
        <w:tc>
          <w:tcPr>
            <w:tcW w:type="dxa" w:w="602"/>
            <w:tcBorders>
              <w:start w:sz="4.0" w:val="single" w:color="#000000"/>
              <w:top w:sz="3.199999999999818" w:val="single" w:color="#000000"/>
              <w:end w:sz="4.0" w:val="single" w:color="#000000"/>
              <w:bottom w:sz="3.200000000000273" w:val="single" w:color="#000000"/>
            </w:tcBorders>
            <w:tcMar>
              <w:start w:w="0" w:type="dxa"/>
              <w:end w:w="0" w:type="dxa"/>
            </w:tcMar>
          </w:tcPr>
          <w:p/>
        </w:tc>
        <w:tc>
          <w:tcPr>
            <w:tcW w:type="dxa" w:w="602"/>
            <w:tcBorders>
              <w:start w:sz="4.0" w:val="single" w:color="#000000"/>
              <w:top w:sz="3.199999999999818" w:val="single" w:color="#000000"/>
              <w:end w:sz="4.0" w:val="single" w:color="#000000"/>
              <w:bottom w:sz="3.200000000000273" w:val="single" w:color="#000000"/>
            </w:tcBorders>
            <w:tcMar>
              <w:start w:w="0" w:type="dxa"/>
              <w:end w:w="0" w:type="dxa"/>
            </w:tcMar>
          </w:tcPr>
          <w:p/>
        </w:tc>
        <w:tc>
          <w:tcPr>
            <w:tcW w:type="dxa" w:w="606"/>
            <w:tcBorders>
              <w:start w:sz="4.0" w:val="single" w:color="#000000"/>
              <w:top w:sz="3.199999999999818" w:val="single" w:color="#000000"/>
              <w:end w:sz="4.0" w:val="single" w:color="#000000"/>
              <w:bottom w:sz="3.200000000000273" w:val="single" w:color="#000000"/>
            </w:tcBorders>
            <w:tcMar>
              <w:start w:w="0" w:type="dxa"/>
              <w:end w:w="0" w:type="dxa"/>
            </w:tcMar>
          </w:tcPr>
          <w:p/>
        </w:tc>
        <w:tc>
          <w:tcPr>
            <w:tcW w:type="dxa" w:w="602"/>
            <w:tcBorders>
              <w:start w:sz="4.0" w:val="single" w:color="#000000"/>
              <w:top w:sz="3.199999999999818" w:val="single" w:color="#000000"/>
              <w:end w:sz="4.0" w:val="single" w:color="#000000"/>
              <w:bottom w:sz="3.200000000000273" w:val="single" w:color="#000000"/>
            </w:tcBorders>
            <w:tcMar>
              <w:start w:w="0" w:type="dxa"/>
              <w:end w:w="0" w:type="dxa"/>
            </w:tcMar>
          </w:tcPr>
          <w:p/>
        </w:tc>
        <w:tc>
          <w:tcPr>
            <w:tcW w:type="dxa" w:w="602"/>
            <w:tcBorders>
              <w:start w:sz="4.0" w:val="single" w:color="#000000"/>
              <w:top w:sz="3.199999999999818" w:val="single" w:color="#000000"/>
              <w:end w:sz="4.0" w:val="single" w:color="#000000"/>
              <w:bottom w:sz="3.200000000000273" w:val="single" w:color="#000000"/>
            </w:tcBorders>
            <w:tcMar>
              <w:start w:w="0" w:type="dxa"/>
              <w:end w:w="0" w:type="dxa"/>
            </w:tcMar>
          </w:tcPr>
          <w:p/>
        </w:tc>
        <w:tc>
          <w:tcPr>
            <w:tcW w:type="dxa" w:w="602"/>
            <w:tcBorders>
              <w:start w:sz="4.0" w:val="single" w:color="#000000"/>
              <w:top w:sz="3.199999999999818" w:val="single" w:color="#000000"/>
              <w:end w:sz="4.0" w:val="single" w:color="#000000"/>
              <w:bottom w:sz="3.200000000000273" w:val="single" w:color="#000000"/>
            </w:tcBorders>
            <w:tcMar>
              <w:start w:w="0" w:type="dxa"/>
              <w:end w:w="0" w:type="dxa"/>
            </w:tcMar>
          </w:tcPr>
          <w:p/>
        </w:tc>
        <w:tc>
          <w:tcPr>
            <w:tcW w:type="dxa" w:w="588"/>
            <w:tcBorders>
              <w:start w:sz="4.0" w:val="single" w:color="#000000"/>
              <w:top w:sz="3.199999999999818" w:val="single" w:color="#000000"/>
              <w:end w:sz="3.199999999999818" w:val="single" w:color="#000000"/>
              <w:bottom w:sz="3.200000000000273" w:val="single" w:color="#000000"/>
            </w:tcBorders>
            <w:tcMar>
              <w:start w:w="0" w:type="dxa"/>
              <w:end w:w="0" w:type="dxa"/>
            </w:tcMar>
          </w:tcPr>
          <w:p/>
        </w:tc>
      </w:tr>
      <w:tr>
        <w:trPr>
          <w:trHeight w:hRule="exact" w:val="294"/>
        </w:trPr>
        <w:tc>
          <w:tcPr>
            <w:tcW w:type="dxa" w:w="600"/>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50" w:lineRule="auto" w:before="68"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17</w:t>
            </w:r>
          </w:p>
        </w:tc>
        <w:tc>
          <w:tcPr>
            <w:tcW w:type="dxa" w:w="522"/>
            <w:tcBorders>
              <w:start w:sz="4.0" w:val="single" w:color="#000000"/>
              <w:top w:sz="3.200000000000273" w:val="single" w:color="#000000"/>
              <w:end w:sz="3.2000000000000455" w:val="single" w:color="#000000"/>
              <w:bottom w:sz="3.200000000000273" w:val="single" w:color="#000000"/>
            </w:tcBorders>
            <w:tcMar>
              <w:start w:w="0" w:type="dxa"/>
              <w:end w:w="0" w:type="dxa"/>
            </w:tcMar>
          </w:tcPr>
          <w:p/>
        </w:tc>
        <w:tc>
          <w:tcPr>
            <w:tcW w:type="dxa" w:w="520"/>
            <w:tcBorders>
              <w:start w:sz="3.2000000000000455" w:val="single" w:color="#000000"/>
              <w:top w:sz="3.200000000000273" w:val="single" w:color="#000000"/>
              <w:end w:sz="4.0" w:val="single" w:color="#000000"/>
              <w:bottom w:sz="3.200000000000273" w:val="single" w:color="#000000"/>
            </w:tcBorders>
            <w:tcMar>
              <w:start w:w="0" w:type="dxa"/>
              <w:end w:w="0" w:type="dxa"/>
            </w:tcMar>
          </w:tcPr>
          <w:p/>
        </w:tc>
        <w:tc>
          <w:tcPr>
            <w:tcW w:type="dxa" w:w="522"/>
            <w:tcBorders>
              <w:start w:sz="4.0" w:val="single" w:color="#000000"/>
              <w:top w:sz="3.200000000000273" w:val="single" w:color="#000000"/>
              <w:end w:sz="3.2000000000000455" w:val="single" w:color="#000000"/>
              <w:bottom w:sz="3.200000000000273" w:val="single" w:color="#000000"/>
            </w:tcBorders>
            <w:tcMar>
              <w:start w:w="0" w:type="dxa"/>
              <w:end w:w="0" w:type="dxa"/>
            </w:tcMar>
          </w:tcPr>
          <w:p/>
        </w:tc>
        <w:tc>
          <w:tcPr>
            <w:tcW w:type="dxa" w:w="520"/>
            <w:tcBorders>
              <w:start w:sz="3.2000000000000455" w:val="single" w:color="#000000"/>
              <w:top w:sz="3.200000000000273" w:val="single" w:color="#000000"/>
              <w:end w:sz="4.0" w:val="single" w:color="#000000"/>
              <w:bottom w:sz="3.200000000000273" w:val="single" w:color="#000000"/>
            </w:tcBorders>
            <w:tcMar>
              <w:start w:w="0" w:type="dxa"/>
              <w:end w:w="0" w:type="dxa"/>
            </w:tcMar>
          </w:tcPr>
          <w:p/>
        </w:tc>
        <w:tc>
          <w:tcPr>
            <w:tcW w:type="dxa" w:w="524"/>
            <w:tcBorders>
              <w:start w:sz="4.0" w:val="single" w:color="#000000"/>
              <w:top w:sz="3.200000000000273" w:val="single" w:color="#000000"/>
              <w:end w:sz="4.0" w:val="single" w:color="#000000"/>
              <w:bottom w:sz="3.200000000000273" w:val="single" w:color="#000000"/>
            </w:tcBorders>
            <w:tcMar>
              <w:start w:w="0" w:type="dxa"/>
              <w:end w:w="0" w:type="dxa"/>
            </w:tcMar>
          </w:tcPr>
          <w:p/>
        </w:tc>
        <w:tc>
          <w:tcPr>
            <w:tcW w:type="dxa" w:w="520"/>
            <w:tcBorders>
              <w:start w:sz="4.0" w:val="single" w:color="#000000"/>
              <w:top w:sz="3.200000000000273" w:val="single" w:color="#000000"/>
              <w:end w:sz="4.0" w:val="single" w:color="#000000"/>
              <w:bottom w:sz="3.200000000000273" w:val="single" w:color="#000000"/>
            </w:tcBorders>
            <w:tcMar>
              <w:start w:w="0" w:type="dxa"/>
              <w:end w:w="0" w:type="dxa"/>
            </w:tcMar>
          </w:tcPr>
          <w:p/>
        </w:tc>
        <w:tc>
          <w:tcPr>
            <w:tcW w:type="dxa" w:w="520"/>
            <w:tcBorders>
              <w:start w:sz="4.0" w:val="single" w:color="#000000"/>
              <w:top w:sz="3.200000000000273" w:val="single" w:color="#000000"/>
              <w:end w:sz="4.0" w:val="single" w:color="#000000"/>
              <w:bottom w:sz="3.200000000000273" w:val="single" w:color="#000000"/>
            </w:tcBorders>
            <w:tcMar>
              <w:start w:w="0" w:type="dxa"/>
              <w:end w:w="0" w:type="dxa"/>
            </w:tcMar>
          </w:tcPr>
          <w:p/>
        </w:tc>
        <w:tc>
          <w:tcPr>
            <w:tcW w:type="dxa" w:w="520"/>
            <w:tcBorders>
              <w:start w:sz="4.0" w:val="single" w:color="#000000"/>
              <w:top w:sz="3.200000000000273" w:val="single" w:color="#000000"/>
              <w:end w:sz="4.0" w:val="single" w:color="#000000"/>
              <w:bottom w:sz="3.200000000000273" w:val="single" w:color="#000000"/>
            </w:tcBorders>
            <w:tcMar>
              <w:start w:w="0" w:type="dxa"/>
              <w:end w:w="0" w:type="dxa"/>
            </w:tcMar>
          </w:tcPr>
          <w:p/>
        </w:tc>
        <w:tc>
          <w:tcPr>
            <w:tcW w:type="dxa" w:w="520"/>
            <w:tcBorders>
              <w:start w:sz="4.0" w:val="single" w:color="#000000"/>
              <w:top w:sz="3.200000000000273" w:val="single" w:color="#000000"/>
              <w:end w:sz="4.0" w:val="single" w:color="#000000"/>
              <w:bottom w:sz="3.200000000000273" w:val="single" w:color="#000000"/>
            </w:tcBorders>
            <w:tcMar>
              <w:start w:w="0" w:type="dxa"/>
              <w:end w:w="0" w:type="dxa"/>
            </w:tcMar>
          </w:tcPr>
          <w:p/>
        </w:tc>
        <w:tc>
          <w:tcPr>
            <w:tcW w:type="dxa" w:w="606"/>
            <w:tcBorders>
              <w:start w:sz="4.0" w:val="single" w:color="#000000"/>
              <w:top w:sz="3.200000000000273" w:val="single" w:color="#000000"/>
              <w:end w:sz="4.0" w:val="single" w:color="#000000"/>
              <w:bottom w:sz="3.200000000000273" w:val="single" w:color="#000000"/>
            </w:tcBorders>
            <w:tcMar>
              <w:start w:w="0" w:type="dxa"/>
              <w:end w:w="0" w:type="dxa"/>
            </w:tcMar>
          </w:tcPr>
          <w:p/>
        </w:tc>
        <w:tc>
          <w:tcPr>
            <w:tcW w:type="dxa" w:w="594"/>
            <w:tcBorders>
              <w:start w:sz="4.0" w:val="single" w:color="#000000"/>
              <w:top w:sz="3.200000000000273" w:val="single" w:color="#000000"/>
              <w:end w:sz="4.0" w:val="single" w:color="#000000"/>
              <w:bottom w:sz="3.200000000000273" w:val="single" w:color="#000000"/>
            </w:tcBorders>
            <w:tcMar>
              <w:start w:w="0" w:type="dxa"/>
              <w:end w:w="0" w:type="dxa"/>
            </w:tcMar>
          </w:tcPr>
          <w:p/>
        </w:tc>
        <w:tc>
          <w:tcPr>
            <w:tcW w:type="dxa" w:w="604"/>
            <w:tcBorders>
              <w:start w:sz="4.0" w:val="single" w:color="#000000"/>
              <w:top w:sz="3.200000000000273" w:val="single" w:color="#000000"/>
              <w:end w:sz="4.0" w:val="single" w:color="#000000"/>
              <w:bottom w:sz="3.200000000000273" w:val="single" w:color="#000000"/>
            </w:tcBorders>
            <w:tcMar>
              <w:start w:w="0" w:type="dxa"/>
              <w:end w:w="0" w:type="dxa"/>
            </w:tcMar>
          </w:tcPr>
          <w:p/>
        </w:tc>
        <w:tc>
          <w:tcPr>
            <w:tcW w:type="dxa" w:w="602"/>
            <w:tcBorders>
              <w:start w:sz="4.0" w:val="single" w:color="#000000"/>
              <w:top w:sz="3.200000000000273" w:val="single" w:color="#000000"/>
              <w:end w:sz="4.0" w:val="single" w:color="#000000"/>
              <w:bottom w:sz="3.200000000000273" w:val="single" w:color="#000000"/>
            </w:tcBorders>
            <w:tcMar>
              <w:start w:w="0" w:type="dxa"/>
              <w:end w:w="0" w:type="dxa"/>
            </w:tcMar>
          </w:tcPr>
          <w:p/>
        </w:tc>
        <w:tc>
          <w:tcPr>
            <w:tcW w:type="dxa" w:w="604"/>
            <w:tcBorders>
              <w:start w:sz="4.0" w:val="single" w:color="#000000"/>
              <w:top w:sz="3.200000000000273" w:val="single" w:color="#000000"/>
              <w:end w:sz="4.0" w:val="single" w:color="#000000"/>
              <w:bottom w:sz="3.200000000000273" w:val="single" w:color="#000000"/>
            </w:tcBorders>
            <w:tcMar>
              <w:start w:w="0" w:type="dxa"/>
              <w:end w:w="0" w:type="dxa"/>
            </w:tcMar>
          </w:tcPr>
          <w:p/>
        </w:tc>
        <w:tc>
          <w:tcPr>
            <w:tcW w:type="dxa" w:w="602"/>
            <w:tcBorders>
              <w:start w:sz="4.0" w:val="single" w:color="#000000"/>
              <w:top w:sz="3.200000000000273" w:val="single" w:color="#000000"/>
              <w:end w:sz="4.0" w:val="single" w:color="#000000"/>
              <w:bottom w:sz="3.200000000000273" w:val="single" w:color="#000000"/>
            </w:tcBorders>
            <w:tcMar>
              <w:start w:w="0" w:type="dxa"/>
              <w:end w:w="0" w:type="dxa"/>
            </w:tcMar>
          </w:tcPr>
          <w:p/>
        </w:tc>
        <w:tc>
          <w:tcPr>
            <w:tcW w:type="dxa" w:w="604"/>
            <w:tcBorders>
              <w:start w:sz="4.0" w:val="single" w:color="#000000"/>
              <w:top w:sz="3.200000000000273" w:val="single" w:color="#000000"/>
              <w:end w:sz="4.0" w:val="single" w:color="#000000"/>
              <w:bottom w:sz="3.200000000000273" w:val="single" w:color="#000000"/>
            </w:tcBorders>
            <w:tcMar>
              <w:start w:w="0" w:type="dxa"/>
              <w:end w:w="0" w:type="dxa"/>
            </w:tcMar>
          </w:tcPr>
          <w:p/>
        </w:tc>
        <w:tc>
          <w:tcPr>
            <w:tcW w:type="dxa" w:w="602"/>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0" w:lineRule="auto" w:before="68" w:after="0"/>
              <w:ind w:left="0" w:right="0" w:firstLine="0"/>
              <w:jc w:val="center"/>
            </w:pPr>
            <w:r>
              <w:rPr>
                <w:rFonts w:ascii="TimesNewRoman" w:hAnsi="TimesNewRoman" w:eastAsia="TimesNewRoman"/>
                <w:b w:val="0"/>
                <w:i w:val="0"/>
                <w:color w:val="000000"/>
                <w:sz w:val="18"/>
              </w:rPr>
              <w:t xml:space="preserve">0 </w:t>
            </w:r>
          </w:p>
        </w:tc>
        <w:tc>
          <w:tcPr>
            <w:tcW w:type="dxa" w:w="602"/>
            <w:tcBorders>
              <w:start w:sz="4.0" w:val="single" w:color="#000000"/>
              <w:top w:sz="3.200000000000273" w:val="single" w:color="#000000"/>
              <w:end w:sz="4.0" w:val="single" w:color="#000000"/>
              <w:bottom w:sz="3.200000000000273" w:val="single" w:color="#000000"/>
            </w:tcBorders>
            <w:tcMar>
              <w:start w:w="0" w:type="dxa"/>
              <w:end w:w="0" w:type="dxa"/>
            </w:tcMar>
          </w:tcPr>
          <w:p/>
        </w:tc>
        <w:tc>
          <w:tcPr>
            <w:tcW w:type="dxa" w:w="606"/>
            <w:tcBorders>
              <w:start w:sz="4.0" w:val="single" w:color="#000000"/>
              <w:top w:sz="3.200000000000273" w:val="single" w:color="#000000"/>
              <w:end w:sz="4.0" w:val="single" w:color="#000000"/>
              <w:bottom w:sz="3.200000000000273" w:val="single" w:color="#000000"/>
            </w:tcBorders>
            <w:tcMar>
              <w:start w:w="0" w:type="dxa"/>
              <w:end w:w="0" w:type="dxa"/>
            </w:tcMar>
          </w:tcPr>
          <w:p/>
        </w:tc>
        <w:tc>
          <w:tcPr>
            <w:tcW w:type="dxa" w:w="602"/>
            <w:tcBorders>
              <w:start w:sz="4.0" w:val="single" w:color="#000000"/>
              <w:top w:sz="3.200000000000273" w:val="single" w:color="#000000"/>
              <w:end w:sz="4.0" w:val="single" w:color="#000000"/>
              <w:bottom w:sz="3.200000000000273" w:val="single" w:color="#000000"/>
            </w:tcBorders>
            <w:tcMar>
              <w:start w:w="0" w:type="dxa"/>
              <w:end w:w="0" w:type="dxa"/>
            </w:tcMar>
          </w:tcPr>
          <w:p/>
        </w:tc>
        <w:tc>
          <w:tcPr>
            <w:tcW w:type="dxa" w:w="602"/>
            <w:tcBorders>
              <w:start w:sz="4.0" w:val="single" w:color="#000000"/>
              <w:top w:sz="3.200000000000273" w:val="single" w:color="#000000"/>
              <w:end w:sz="4.0" w:val="single" w:color="#000000"/>
              <w:bottom w:sz="3.200000000000273" w:val="single" w:color="#000000"/>
            </w:tcBorders>
            <w:tcMar>
              <w:start w:w="0" w:type="dxa"/>
              <w:end w:w="0" w:type="dxa"/>
            </w:tcMar>
          </w:tcPr>
          <w:p/>
        </w:tc>
        <w:tc>
          <w:tcPr>
            <w:tcW w:type="dxa" w:w="602"/>
            <w:tcBorders>
              <w:start w:sz="4.0" w:val="single" w:color="#000000"/>
              <w:top w:sz="3.200000000000273" w:val="single" w:color="#000000"/>
              <w:end w:sz="4.0" w:val="single" w:color="#000000"/>
              <w:bottom w:sz="3.200000000000273" w:val="single" w:color="#000000"/>
            </w:tcBorders>
            <w:tcMar>
              <w:start w:w="0" w:type="dxa"/>
              <w:end w:w="0" w:type="dxa"/>
            </w:tcMar>
          </w:tcPr>
          <w:p/>
        </w:tc>
        <w:tc>
          <w:tcPr>
            <w:tcW w:type="dxa" w:w="588"/>
            <w:tcBorders>
              <w:start w:sz="4.0" w:val="single" w:color="#000000"/>
              <w:top w:sz="3.200000000000273" w:val="single" w:color="#000000"/>
              <w:end w:sz="3.199999999999818" w:val="single" w:color="#000000"/>
              <w:bottom w:sz="3.200000000000273" w:val="single" w:color="#000000"/>
            </w:tcBorders>
            <w:tcMar>
              <w:start w:w="0" w:type="dxa"/>
              <w:end w:w="0" w:type="dxa"/>
            </w:tcMar>
          </w:tcPr>
          <w:p/>
        </w:tc>
      </w:tr>
      <w:tr>
        <w:trPr>
          <w:trHeight w:hRule="exact" w:val="294"/>
        </w:trPr>
        <w:tc>
          <w:tcPr>
            <w:tcW w:type="dxa" w:w="600"/>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50" w:lineRule="auto" w:before="68"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18</w:t>
            </w:r>
          </w:p>
        </w:tc>
        <w:tc>
          <w:tcPr>
            <w:tcW w:type="dxa" w:w="522"/>
            <w:tcBorders>
              <w:start w:sz="4.0" w:val="single" w:color="#000000"/>
              <w:top w:sz="3.200000000000273" w:val="single" w:color="#000000"/>
              <w:end w:sz="3.2000000000000455" w:val="single" w:color="#000000"/>
              <w:bottom w:sz="3.199999999999818" w:val="single" w:color="#000000"/>
            </w:tcBorders>
            <w:tcMar>
              <w:start w:w="0" w:type="dxa"/>
              <w:end w:w="0" w:type="dxa"/>
            </w:tcMar>
          </w:tcPr>
          <w:p/>
        </w:tc>
        <w:tc>
          <w:tcPr>
            <w:tcW w:type="dxa" w:w="520"/>
            <w:tcBorders>
              <w:start w:sz="3.2000000000000455" w:val="single" w:color="#000000"/>
              <w:top w:sz="3.200000000000273" w:val="single" w:color="#000000"/>
              <w:end w:sz="4.0" w:val="single" w:color="#000000"/>
              <w:bottom w:sz="3.199999999999818" w:val="single" w:color="#000000"/>
            </w:tcBorders>
            <w:tcMar>
              <w:start w:w="0" w:type="dxa"/>
              <w:end w:w="0" w:type="dxa"/>
            </w:tcMar>
          </w:tcPr>
          <w:p/>
        </w:tc>
        <w:tc>
          <w:tcPr>
            <w:tcW w:type="dxa" w:w="522"/>
            <w:tcBorders>
              <w:start w:sz="4.0" w:val="single" w:color="#000000"/>
              <w:top w:sz="3.200000000000273" w:val="single" w:color="#000000"/>
              <w:end w:sz="3.2000000000000455" w:val="single" w:color="#000000"/>
              <w:bottom w:sz="3.199999999999818" w:val="single" w:color="#000000"/>
            </w:tcBorders>
            <w:tcMar>
              <w:start w:w="0" w:type="dxa"/>
              <w:end w:w="0" w:type="dxa"/>
            </w:tcMar>
          </w:tcPr>
          <w:p/>
        </w:tc>
        <w:tc>
          <w:tcPr>
            <w:tcW w:type="dxa" w:w="520"/>
            <w:tcBorders>
              <w:start w:sz="3.2000000000000455" w:val="single" w:color="#000000"/>
              <w:top w:sz="3.200000000000273" w:val="single" w:color="#000000"/>
              <w:end w:sz="4.0" w:val="single" w:color="#000000"/>
              <w:bottom w:sz="3.199999999999818" w:val="single" w:color="#000000"/>
            </w:tcBorders>
            <w:tcMar>
              <w:start w:w="0" w:type="dxa"/>
              <w:end w:w="0" w:type="dxa"/>
            </w:tcMar>
          </w:tcPr>
          <w:p/>
        </w:tc>
        <w:tc>
          <w:tcPr>
            <w:tcW w:type="dxa" w:w="524"/>
            <w:tcBorders>
              <w:start w:sz="4.0" w:val="single" w:color="#000000"/>
              <w:top w:sz="3.200000000000273" w:val="single" w:color="#000000"/>
              <w:end w:sz="4.0" w:val="single" w:color="#000000"/>
              <w:bottom w:sz="3.199999999999818" w:val="single" w:color="#000000"/>
            </w:tcBorders>
            <w:tcMar>
              <w:start w:w="0" w:type="dxa"/>
              <w:end w:w="0" w:type="dxa"/>
            </w:tcMar>
          </w:tcPr>
          <w:p/>
        </w:tc>
        <w:tc>
          <w:tcPr>
            <w:tcW w:type="dxa" w:w="520"/>
            <w:tcBorders>
              <w:start w:sz="4.0" w:val="single" w:color="#000000"/>
              <w:top w:sz="3.200000000000273" w:val="single" w:color="#000000"/>
              <w:end w:sz="4.0" w:val="single" w:color="#000000"/>
              <w:bottom w:sz="3.199999999999818" w:val="single" w:color="#000000"/>
            </w:tcBorders>
            <w:tcMar>
              <w:start w:w="0" w:type="dxa"/>
              <w:end w:w="0" w:type="dxa"/>
            </w:tcMar>
          </w:tcPr>
          <w:p/>
        </w:tc>
        <w:tc>
          <w:tcPr>
            <w:tcW w:type="dxa" w:w="520"/>
            <w:tcBorders>
              <w:start w:sz="4.0" w:val="single" w:color="#000000"/>
              <w:top w:sz="3.200000000000273" w:val="single" w:color="#000000"/>
              <w:end w:sz="4.0" w:val="single" w:color="#000000"/>
              <w:bottom w:sz="3.199999999999818" w:val="single" w:color="#000000"/>
            </w:tcBorders>
            <w:tcMar>
              <w:start w:w="0" w:type="dxa"/>
              <w:end w:w="0" w:type="dxa"/>
            </w:tcMar>
          </w:tcPr>
          <w:p/>
        </w:tc>
        <w:tc>
          <w:tcPr>
            <w:tcW w:type="dxa" w:w="520"/>
            <w:tcBorders>
              <w:start w:sz="4.0" w:val="single" w:color="#000000"/>
              <w:top w:sz="3.200000000000273" w:val="single" w:color="#000000"/>
              <w:end w:sz="4.0" w:val="single" w:color="#000000"/>
              <w:bottom w:sz="3.199999999999818" w:val="single" w:color="#000000"/>
            </w:tcBorders>
            <w:tcMar>
              <w:start w:w="0" w:type="dxa"/>
              <w:end w:w="0" w:type="dxa"/>
            </w:tcMar>
          </w:tcPr>
          <w:p/>
        </w:tc>
        <w:tc>
          <w:tcPr>
            <w:tcW w:type="dxa" w:w="520"/>
            <w:tcBorders>
              <w:start w:sz="4.0" w:val="single" w:color="#000000"/>
              <w:top w:sz="3.200000000000273" w:val="single" w:color="#000000"/>
              <w:end w:sz="4.0" w:val="single" w:color="#000000"/>
              <w:bottom w:sz="3.199999999999818" w:val="single" w:color="#000000"/>
            </w:tcBorders>
            <w:tcMar>
              <w:start w:w="0" w:type="dxa"/>
              <w:end w:w="0" w:type="dxa"/>
            </w:tcMar>
          </w:tcPr>
          <w:p/>
        </w:tc>
        <w:tc>
          <w:tcPr>
            <w:tcW w:type="dxa" w:w="606"/>
            <w:tcBorders>
              <w:start w:sz="4.0" w:val="single" w:color="#000000"/>
              <w:top w:sz="3.200000000000273" w:val="single" w:color="#000000"/>
              <w:end w:sz="4.0" w:val="single" w:color="#000000"/>
              <w:bottom w:sz="3.199999999999818" w:val="single" w:color="#000000"/>
            </w:tcBorders>
            <w:tcMar>
              <w:start w:w="0" w:type="dxa"/>
              <w:end w:w="0" w:type="dxa"/>
            </w:tcMar>
          </w:tcPr>
          <w:p/>
        </w:tc>
        <w:tc>
          <w:tcPr>
            <w:tcW w:type="dxa" w:w="594"/>
            <w:tcBorders>
              <w:start w:sz="4.0" w:val="single" w:color="#000000"/>
              <w:top w:sz="3.200000000000273" w:val="single" w:color="#000000"/>
              <w:end w:sz="4.0" w:val="single" w:color="#000000"/>
              <w:bottom w:sz="3.199999999999818" w:val="single" w:color="#000000"/>
            </w:tcBorders>
            <w:tcMar>
              <w:start w:w="0" w:type="dxa"/>
              <w:end w:w="0" w:type="dxa"/>
            </w:tcMar>
          </w:tcPr>
          <w:p/>
        </w:tc>
        <w:tc>
          <w:tcPr>
            <w:tcW w:type="dxa" w:w="604"/>
            <w:tcBorders>
              <w:start w:sz="4.0" w:val="single" w:color="#000000"/>
              <w:top w:sz="3.200000000000273" w:val="single" w:color="#000000"/>
              <w:end w:sz="4.0" w:val="single" w:color="#000000"/>
              <w:bottom w:sz="3.199999999999818" w:val="single" w:color="#000000"/>
            </w:tcBorders>
            <w:tcMar>
              <w:start w:w="0" w:type="dxa"/>
              <w:end w:w="0" w:type="dxa"/>
            </w:tcMar>
          </w:tcPr>
          <w:p/>
        </w:tc>
        <w:tc>
          <w:tcPr>
            <w:tcW w:type="dxa" w:w="602"/>
            <w:tcBorders>
              <w:start w:sz="4.0" w:val="single" w:color="#000000"/>
              <w:top w:sz="3.200000000000273" w:val="single" w:color="#000000"/>
              <w:end w:sz="4.0" w:val="single" w:color="#000000"/>
              <w:bottom w:sz="3.199999999999818" w:val="single" w:color="#000000"/>
            </w:tcBorders>
            <w:tcMar>
              <w:start w:w="0" w:type="dxa"/>
              <w:end w:w="0" w:type="dxa"/>
            </w:tcMar>
          </w:tcPr>
          <w:p/>
        </w:tc>
        <w:tc>
          <w:tcPr>
            <w:tcW w:type="dxa" w:w="604"/>
            <w:tcBorders>
              <w:start w:sz="4.0" w:val="single" w:color="#000000"/>
              <w:top w:sz="3.200000000000273" w:val="single" w:color="#000000"/>
              <w:end w:sz="4.0" w:val="single" w:color="#000000"/>
              <w:bottom w:sz="3.199999999999818" w:val="single" w:color="#000000"/>
            </w:tcBorders>
            <w:tcMar>
              <w:start w:w="0" w:type="dxa"/>
              <w:end w:w="0" w:type="dxa"/>
            </w:tcMar>
          </w:tcPr>
          <w:p/>
        </w:tc>
        <w:tc>
          <w:tcPr>
            <w:tcW w:type="dxa" w:w="602"/>
            <w:tcBorders>
              <w:start w:sz="4.0" w:val="single" w:color="#000000"/>
              <w:top w:sz="3.200000000000273" w:val="single" w:color="#000000"/>
              <w:end w:sz="4.0" w:val="single" w:color="#000000"/>
              <w:bottom w:sz="3.199999999999818" w:val="single" w:color="#000000"/>
            </w:tcBorders>
            <w:tcMar>
              <w:start w:w="0" w:type="dxa"/>
              <w:end w:w="0" w:type="dxa"/>
            </w:tcMar>
          </w:tcPr>
          <w:p/>
        </w:tc>
        <w:tc>
          <w:tcPr>
            <w:tcW w:type="dxa" w:w="604"/>
            <w:tcBorders>
              <w:start w:sz="4.0" w:val="single" w:color="#000000"/>
              <w:top w:sz="3.200000000000273" w:val="single" w:color="#000000"/>
              <w:end w:sz="4.0" w:val="single" w:color="#000000"/>
              <w:bottom w:sz="3.199999999999818" w:val="single" w:color="#000000"/>
            </w:tcBorders>
            <w:tcMar>
              <w:start w:w="0" w:type="dxa"/>
              <w:end w:w="0" w:type="dxa"/>
            </w:tcMar>
          </w:tcPr>
          <w:p/>
        </w:tc>
        <w:tc>
          <w:tcPr>
            <w:tcW w:type="dxa" w:w="602"/>
            <w:tcBorders>
              <w:start w:sz="4.0" w:val="single" w:color="#000000"/>
              <w:top w:sz="3.200000000000273" w:val="single" w:color="#000000"/>
              <w:end w:sz="4.0" w:val="single" w:color="#000000"/>
              <w:bottom w:sz="3.199999999999818" w:val="single" w:color="#000000"/>
            </w:tcBorders>
            <w:tcMar>
              <w:start w:w="0" w:type="dxa"/>
              <w:end w:w="0" w:type="dxa"/>
            </w:tcMar>
          </w:tcPr>
          <w:p/>
        </w:tc>
        <w:tc>
          <w:tcPr>
            <w:tcW w:type="dxa" w:w="602"/>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68" w:after="0"/>
              <w:ind w:left="0" w:right="0" w:firstLine="0"/>
              <w:jc w:val="center"/>
            </w:pPr>
            <w:r>
              <w:rPr>
                <w:rFonts w:ascii="TimesNewRoman" w:hAnsi="TimesNewRoman" w:eastAsia="TimesNewRoman"/>
                <w:b w:val="0"/>
                <w:i w:val="0"/>
                <w:color w:val="000000"/>
                <w:sz w:val="18"/>
              </w:rPr>
              <w:t xml:space="preserve">0 </w:t>
            </w:r>
          </w:p>
        </w:tc>
        <w:tc>
          <w:tcPr>
            <w:tcW w:type="dxa" w:w="606"/>
            <w:tcBorders>
              <w:start w:sz="4.0" w:val="single" w:color="#000000"/>
              <w:top w:sz="3.200000000000273" w:val="single" w:color="#000000"/>
              <w:end w:sz="4.0" w:val="single" w:color="#000000"/>
              <w:bottom w:sz="3.199999999999818" w:val="single" w:color="#000000"/>
            </w:tcBorders>
            <w:tcMar>
              <w:start w:w="0" w:type="dxa"/>
              <w:end w:w="0" w:type="dxa"/>
            </w:tcMar>
          </w:tcPr>
          <w:p/>
        </w:tc>
        <w:tc>
          <w:tcPr>
            <w:tcW w:type="dxa" w:w="602"/>
            <w:tcBorders>
              <w:start w:sz="4.0" w:val="single" w:color="#000000"/>
              <w:top w:sz="3.200000000000273" w:val="single" w:color="#000000"/>
              <w:end w:sz="4.0" w:val="single" w:color="#000000"/>
              <w:bottom w:sz="3.199999999999818" w:val="single" w:color="#000000"/>
            </w:tcBorders>
            <w:tcMar>
              <w:start w:w="0" w:type="dxa"/>
              <w:end w:w="0" w:type="dxa"/>
            </w:tcMar>
          </w:tcPr>
          <w:p/>
        </w:tc>
        <w:tc>
          <w:tcPr>
            <w:tcW w:type="dxa" w:w="602"/>
            <w:tcBorders>
              <w:start w:sz="4.0" w:val="single" w:color="#000000"/>
              <w:top w:sz="3.200000000000273" w:val="single" w:color="#000000"/>
              <w:end w:sz="4.0" w:val="single" w:color="#000000"/>
              <w:bottom w:sz="3.199999999999818" w:val="single" w:color="#000000"/>
            </w:tcBorders>
            <w:tcMar>
              <w:start w:w="0" w:type="dxa"/>
              <w:end w:w="0" w:type="dxa"/>
            </w:tcMar>
          </w:tcPr>
          <w:p/>
        </w:tc>
        <w:tc>
          <w:tcPr>
            <w:tcW w:type="dxa" w:w="602"/>
            <w:tcBorders>
              <w:start w:sz="4.0" w:val="single" w:color="#000000"/>
              <w:top w:sz="3.200000000000273" w:val="single" w:color="#000000"/>
              <w:end w:sz="4.0" w:val="single" w:color="#000000"/>
              <w:bottom w:sz="3.199999999999818" w:val="single" w:color="#000000"/>
            </w:tcBorders>
            <w:tcMar>
              <w:start w:w="0" w:type="dxa"/>
              <w:end w:w="0" w:type="dxa"/>
            </w:tcMar>
          </w:tcPr>
          <w:p/>
        </w:tc>
        <w:tc>
          <w:tcPr>
            <w:tcW w:type="dxa" w:w="588"/>
            <w:tcBorders>
              <w:start w:sz="4.0" w:val="single" w:color="#000000"/>
              <w:top w:sz="3.200000000000273" w:val="single" w:color="#000000"/>
              <w:end w:sz="3.199999999999818" w:val="single" w:color="#000000"/>
              <w:bottom w:sz="3.199999999999818" w:val="single" w:color="#000000"/>
            </w:tcBorders>
            <w:tcMar>
              <w:start w:w="0" w:type="dxa"/>
              <w:end w:w="0" w:type="dxa"/>
            </w:tcMar>
          </w:tcPr>
          <w:p/>
        </w:tc>
      </w:tr>
      <w:tr>
        <w:trPr>
          <w:trHeight w:hRule="exact" w:val="294"/>
        </w:trPr>
        <w:tc>
          <w:tcPr>
            <w:tcW w:type="dxa" w:w="60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50" w:lineRule="auto" w:before="68"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19</w:t>
            </w:r>
          </w:p>
        </w:tc>
        <w:tc>
          <w:tcPr>
            <w:tcW w:type="dxa" w:w="522"/>
            <w:tcBorders>
              <w:start w:sz="4.0" w:val="single" w:color="#000000"/>
              <w:top w:sz="3.199999999999818" w:val="single" w:color="#000000"/>
              <w:end w:sz="3.2000000000000455" w:val="single" w:color="#000000"/>
              <w:bottom w:sz="3.199999999999818" w:val="single" w:color="#000000"/>
            </w:tcBorders>
            <w:tcMar>
              <w:start w:w="0" w:type="dxa"/>
              <w:end w:w="0" w:type="dxa"/>
            </w:tcMar>
          </w:tcPr>
          <w:p/>
        </w:tc>
        <w:tc>
          <w:tcPr>
            <w:tcW w:type="dxa" w:w="520"/>
            <w:tcBorders>
              <w:start w:sz="3.2000000000000455" w:val="single" w:color="#000000"/>
              <w:top w:sz="3.199999999999818" w:val="single" w:color="#000000"/>
              <w:end w:sz="4.0" w:val="single" w:color="#000000"/>
              <w:bottom w:sz="3.199999999999818" w:val="single" w:color="#000000"/>
            </w:tcBorders>
            <w:tcMar>
              <w:start w:w="0" w:type="dxa"/>
              <w:end w:w="0" w:type="dxa"/>
            </w:tcMar>
          </w:tcPr>
          <w:p/>
        </w:tc>
        <w:tc>
          <w:tcPr>
            <w:tcW w:type="dxa" w:w="522"/>
            <w:tcBorders>
              <w:start w:sz="4.0" w:val="single" w:color="#000000"/>
              <w:top w:sz="3.199999999999818" w:val="single" w:color="#000000"/>
              <w:end w:sz="3.2000000000000455" w:val="single" w:color="#000000"/>
              <w:bottom w:sz="3.199999999999818" w:val="single" w:color="#000000"/>
            </w:tcBorders>
            <w:tcMar>
              <w:start w:w="0" w:type="dxa"/>
              <w:end w:w="0" w:type="dxa"/>
            </w:tcMar>
          </w:tcPr>
          <w:p/>
        </w:tc>
        <w:tc>
          <w:tcPr>
            <w:tcW w:type="dxa" w:w="520"/>
            <w:tcBorders>
              <w:start w:sz="3.2000000000000455" w:val="single" w:color="#000000"/>
              <w:top w:sz="3.199999999999818" w:val="single" w:color="#000000"/>
              <w:end w:sz="4.0" w:val="single" w:color="#000000"/>
              <w:bottom w:sz="3.199999999999818" w:val="single" w:color="#000000"/>
            </w:tcBorders>
            <w:tcMar>
              <w:start w:w="0" w:type="dxa"/>
              <w:end w:w="0" w:type="dxa"/>
            </w:tcMar>
          </w:tcPr>
          <w:p/>
        </w:tc>
        <w:tc>
          <w:tcPr>
            <w:tcW w:type="dxa" w:w="524"/>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520"/>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520"/>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520"/>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520"/>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606"/>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594"/>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604"/>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602"/>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604"/>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602"/>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604"/>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602"/>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602"/>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606"/>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68" w:after="0"/>
              <w:ind w:left="0" w:right="0" w:firstLine="0"/>
              <w:jc w:val="center"/>
            </w:pPr>
            <w:r>
              <w:rPr>
                <w:rFonts w:ascii="TimesNewRoman" w:hAnsi="TimesNewRoman" w:eastAsia="TimesNewRoman"/>
                <w:b w:val="0"/>
                <w:i w:val="0"/>
                <w:color w:val="000000"/>
                <w:sz w:val="18"/>
              </w:rPr>
              <w:t xml:space="preserve">0 </w:t>
            </w:r>
          </w:p>
        </w:tc>
        <w:tc>
          <w:tcPr>
            <w:tcW w:type="dxa" w:w="602"/>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602"/>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602"/>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588"/>
            <w:tcBorders>
              <w:start w:sz="4.0" w:val="single" w:color="#000000"/>
              <w:top w:sz="3.199999999999818" w:val="single" w:color="#000000"/>
              <w:end w:sz="3.199999999999818" w:val="single" w:color="#000000"/>
              <w:bottom w:sz="3.199999999999818" w:val="single" w:color="#000000"/>
            </w:tcBorders>
            <w:tcMar>
              <w:start w:w="0" w:type="dxa"/>
              <w:end w:w="0" w:type="dxa"/>
            </w:tcMar>
          </w:tcPr>
          <w:p/>
        </w:tc>
      </w:tr>
      <w:tr>
        <w:trPr>
          <w:trHeight w:hRule="exact" w:val="294"/>
        </w:trPr>
        <w:tc>
          <w:tcPr>
            <w:tcW w:type="dxa" w:w="60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50" w:lineRule="auto" w:before="68"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20</w:t>
            </w:r>
          </w:p>
        </w:tc>
        <w:tc>
          <w:tcPr>
            <w:tcW w:type="dxa" w:w="522"/>
            <w:tcBorders>
              <w:start w:sz="4.0" w:val="single" w:color="#000000"/>
              <w:top w:sz="3.199999999999818" w:val="single" w:color="#000000"/>
              <w:end w:sz="3.2000000000000455" w:val="single" w:color="#000000"/>
              <w:bottom w:sz="3.199999999999818" w:val="single" w:color="#000000"/>
            </w:tcBorders>
            <w:tcMar>
              <w:start w:w="0" w:type="dxa"/>
              <w:end w:w="0" w:type="dxa"/>
            </w:tcMar>
          </w:tcPr>
          <w:p/>
        </w:tc>
        <w:tc>
          <w:tcPr>
            <w:tcW w:type="dxa" w:w="520"/>
            <w:tcBorders>
              <w:start w:sz="3.2000000000000455" w:val="single" w:color="#000000"/>
              <w:top w:sz="3.199999999999818" w:val="single" w:color="#000000"/>
              <w:end w:sz="4.0" w:val="single" w:color="#000000"/>
              <w:bottom w:sz="3.199999999999818" w:val="single" w:color="#000000"/>
            </w:tcBorders>
            <w:tcMar>
              <w:start w:w="0" w:type="dxa"/>
              <w:end w:w="0" w:type="dxa"/>
            </w:tcMar>
          </w:tcPr>
          <w:p/>
        </w:tc>
        <w:tc>
          <w:tcPr>
            <w:tcW w:type="dxa" w:w="522"/>
            <w:tcBorders>
              <w:start w:sz="4.0" w:val="single" w:color="#000000"/>
              <w:top w:sz="3.199999999999818" w:val="single" w:color="#000000"/>
              <w:end w:sz="3.2000000000000455" w:val="single" w:color="#000000"/>
              <w:bottom w:sz="3.199999999999818" w:val="single" w:color="#000000"/>
            </w:tcBorders>
            <w:tcMar>
              <w:start w:w="0" w:type="dxa"/>
              <w:end w:w="0" w:type="dxa"/>
            </w:tcMar>
          </w:tcPr>
          <w:p/>
        </w:tc>
        <w:tc>
          <w:tcPr>
            <w:tcW w:type="dxa" w:w="520"/>
            <w:tcBorders>
              <w:start w:sz="3.2000000000000455" w:val="single" w:color="#000000"/>
              <w:top w:sz="3.199999999999818" w:val="single" w:color="#000000"/>
              <w:end w:sz="4.0" w:val="single" w:color="#000000"/>
              <w:bottom w:sz="3.199999999999818" w:val="single" w:color="#000000"/>
            </w:tcBorders>
            <w:tcMar>
              <w:start w:w="0" w:type="dxa"/>
              <w:end w:w="0" w:type="dxa"/>
            </w:tcMar>
          </w:tcPr>
          <w:p/>
        </w:tc>
        <w:tc>
          <w:tcPr>
            <w:tcW w:type="dxa" w:w="524"/>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520"/>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520"/>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520"/>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520"/>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606"/>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594"/>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604"/>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602"/>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604"/>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602"/>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604"/>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602"/>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602"/>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606"/>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602"/>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68" w:after="0"/>
              <w:ind w:left="0" w:right="0" w:firstLine="0"/>
              <w:jc w:val="center"/>
            </w:pPr>
            <w:r>
              <w:rPr>
                <w:rFonts w:ascii="TimesNewRoman" w:hAnsi="TimesNewRoman" w:eastAsia="TimesNewRoman"/>
                <w:b w:val="0"/>
                <w:i w:val="0"/>
                <w:color w:val="000000"/>
                <w:sz w:val="18"/>
              </w:rPr>
              <w:t xml:space="preserve">0 </w:t>
            </w:r>
          </w:p>
        </w:tc>
        <w:tc>
          <w:tcPr>
            <w:tcW w:type="dxa" w:w="602"/>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602"/>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588"/>
            <w:tcBorders>
              <w:start w:sz="4.0" w:val="single" w:color="#000000"/>
              <w:top w:sz="3.199999999999818" w:val="single" w:color="#000000"/>
              <w:end w:sz="3.199999999999818" w:val="single" w:color="#000000"/>
              <w:bottom w:sz="3.199999999999818" w:val="single" w:color="#000000"/>
            </w:tcBorders>
            <w:tcMar>
              <w:start w:w="0" w:type="dxa"/>
              <w:end w:w="0" w:type="dxa"/>
            </w:tcMar>
          </w:tcPr>
          <w:p/>
        </w:tc>
      </w:tr>
      <w:tr>
        <w:trPr>
          <w:trHeight w:hRule="exact" w:val="294"/>
        </w:trPr>
        <w:tc>
          <w:tcPr>
            <w:tcW w:type="dxa" w:w="600"/>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50" w:lineRule="auto" w:before="68"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21</w:t>
            </w:r>
          </w:p>
        </w:tc>
        <w:tc>
          <w:tcPr>
            <w:tcW w:type="dxa" w:w="522"/>
            <w:tcBorders>
              <w:start w:sz="4.0" w:val="single" w:color="#000000"/>
              <w:top w:sz="3.199999999999818" w:val="single" w:color="#000000"/>
              <w:end w:sz="3.2000000000000455" w:val="single" w:color="#000000"/>
              <w:bottom w:sz="3.200000000000273" w:val="single" w:color="#000000"/>
            </w:tcBorders>
            <w:tcMar>
              <w:start w:w="0" w:type="dxa"/>
              <w:end w:w="0" w:type="dxa"/>
            </w:tcMar>
          </w:tcPr>
          <w:p/>
        </w:tc>
        <w:tc>
          <w:tcPr>
            <w:tcW w:type="dxa" w:w="520"/>
            <w:tcBorders>
              <w:start w:sz="3.2000000000000455" w:val="single" w:color="#000000"/>
              <w:top w:sz="3.199999999999818" w:val="single" w:color="#000000"/>
              <w:end w:sz="4.0" w:val="single" w:color="#000000"/>
              <w:bottom w:sz="3.200000000000273" w:val="single" w:color="#000000"/>
            </w:tcBorders>
            <w:tcMar>
              <w:start w:w="0" w:type="dxa"/>
              <w:end w:w="0" w:type="dxa"/>
            </w:tcMar>
          </w:tcPr>
          <w:p/>
        </w:tc>
        <w:tc>
          <w:tcPr>
            <w:tcW w:type="dxa" w:w="522"/>
            <w:tcBorders>
              <w:start w:sz="4.0" w:val="single" w:color="#000000"/>
              <w:top w:sz="3.199999999999818" w:val="single" w:color="#000000"/>
              <w:end w:sz="3.2000000000000455" w:val="single" w:color="#000000"/>
              <w:bottom w:sz="3.200000000000273" w:val="single" w:color="#000000"/>
            </w:tcBorders>
            <w:tcMar>
              <w:start w:w="0" w:type="dxa"/>
              <w:end w:w="0" w:type="dxa"/>
            </w:tcMar>
          </w:tcPr>
          <w:p/>
        </w:tc>
        <w:tc>
          <w:tcPr>
            <w:tcW w:type="dxa" w:w="520"/>
            <w:tcBorders>
              <w:start w:sz="3.2000000000000455" w:val="single" w:color="#000000"/>
              <w:top w:sz="3.199999999999818" w:val="single" w:color="#000000"/>
              <w:end w:sz="4.0" w:val="single" w:color="#000000"/>
              <w:bottom w:sz="3.200000000000273" w:val="single" w:color="#000000"/>
            </w:tcBorders>
            <w:tcMar>
              <w:start w:w="0" w:type="dxa"/>
              <w:end w:w="0" w:type="dxa"/>
            </w:tcMar>
          </w:tcPr>
          <w:p/>
        </w:tc>
        <w:tc>
          <w:tcPr>
            <w:tcW w:type="dxa" w:w="524"/>
            <w:tcBorders>
              <w:start w:sz="4.0" w:val="single" w:color="#000000"/>
              <w:top w:sz="3.199999999999818" w:val="single" w:color="#000000"/>
              <w:end w:sz="4.0" w:val="single" w:color="#000000"/>
              <w:bottom w:sz="3.200000000000273" w:val="single" w:color="#000000"/>
            </w:tcBorders>
            <w:tcMar>
              <w:start w:w="0" w:type="dxa"/>
              <w:end w:w="0" w:type="dxa"/>
            </w:tcMar>
          </w:tcPr>
          <w:p/>
        </w:tc>
        <w:tc>
          <w:tcPr>
            <w:tcW w:type="dxa" w:w="520"/>
            <w:tcBorders>
              <w:start w:sz="4.0" w:val="single" w:color="#000000"/>
              <w:top w:sz="3.199999999999818" w:val="single" w:color="#000000"/>
              <w:end w:sz="4.0" w:val="single" w:color="#000000"/>
              <w:bottom w:sz="3.200000000000273" w:val="single" w:color="#000000"/>
            </w:tcBorders>
            <w:tcMar>
              <w:start w:w="0" w:type="dxa"/>
              <w:end w:w="0" w:type="dxa"/>
            </w:tcMar>
          </w:tcPr>
          <w:p/>
        </w:tc>
        <w:tc>
          <w:tcPr>
            <w:tcW w:type="dxa" w:w="520"/>
            <w:tcBorders>
              <w:start w:sz="4.0" w:val="single" w:color="#000000"/>
              <w:top w:sz="3.199999999999818" w:val="single" w:color="#000000"/>
              <w:end w:sz="4.0" w:val="single" w:color="#000000"/>
              <w:bottom w:sz="3.200000000000273" w:val="single" w:color="#000000"/>
            </w:tcBorders>
            <w:tcMar>
              <w:start w:w="0" w:type="dxa"/>
              <w:end w:w="0" w:type="dxa"/>
            </w:tcMar>
          </w:tcPr>
          <w:p/>
        </w:tc>
        <w:tc>
          <w:tcPr>
            <w:tcW w:type="dxa" w:w="520"/>
            <w:tcBorders>
              <w:start w:sz="4.0" w:val="single" w:color="#000000"/>
              <w:top w:sz="3.199999999999818" w:val="single" w:color="#000000"/>
              <w:end w:sz="4.0" w:val="single" w:color="#000000"/>
              <w:bottom w:sz="3.200000000000273" w:val="single" w:color="#000000"/>
            </w:tcBorders>
            <w:tcMar>
              <w:start w:w="0" w:type="dxa"/>
              <w:end w:w="0" w:type="dxa"/>
            </w:tcMar>
          </w:tcPr>
          <w:p/>
        </w:tc>
        <w:tc>
          <w:tcPr>
            <w:tcW w:type="dxa" w:w="520"/>
            <w:tcBorders>
              <w:start w:sz="4.0" w:val="single" w:color="#000000"/>
              <w:top w:sz="3.199999999999818" w:val="single" w:color="#000000"/>
              <w:end w:sz="4.0" w:val="single" w:color="#000000"/>
              <w:bottom w:sz="3.200000000000273" w:val="single" w:color="#000000"/>
            </w:tcBorders>
            <w:tcMar>
              <w:start w:w="0" w:type="dxa"/>
              <w:end w:w="0" w:type="dxa"/>
            </w:tcMar>
          </w:tcPr>
          <w:p/>
        </w:tc>
        <w:tc>
          <w:tcPr>
            <w:tcW w:type="dxa" w:w="606"/>
            <w:tcBorders>
              <w:start w:sz="4.0" w:val="single" w:color="#000000"/>
              <w:top w:sz="3.199999999999818" w:val="single" w:color="#000000"/>
              <w:end w:sz="4.0" w:val="single" w:color="#000000"/>
              <w:bottom w:sz="3.200000000000273" w:val="single" w:color="#000000"/>
            </w:tcBorders>
            <w:tcMar>
              <w:start w:w="0" w:type="dxa"/>
              <w:end w:w="0" w:type="dxa"/>
            </w:tcMar>
          </w:tcPr>
          <w:p/>
        </w:tc>
        <w:tc>
          <w:tcPr>
            <w:tcW w:type="dxa" w:w="594"/>
            <w:tcBorders>
              <w:start w:sz="4.0" w:val="single" w:color="#000000"/>
              <w:top w:sz="3.199999999999818" w:val="single" w:color="#000000"/>
              <w:end w:sz="4.0" w:val="single" w:color="#000000"/>
              <w:bottom w:sz="3.200000000000273" w:val="single" w:color="#000000"/>
            </w:tcBorders>
            <w:tcMar>
              <w:start w:w="0" w:type="dxa"/>
              <w:end w:w="0" w:type="dxa"/>
            </w:tcMar>
          </w:tcPr>
          <w:p/>
        </w:tc>
        <w:tc>
          <w:tcPr>
            <w:tcW w:type="dxa" w:w="604"/>
            <w:tcBorders>
              <w:start w:sz="4.0" w:val="single" w:color="#000000"/>
              <w:top w:sz="3.199999999999818" w:val="single" w:color="#000000"/>
              <w:end w:sz="4.0" w:val="single" w:color="#000000"/>
              <w:bottom w:sz="3.200000000000273" w:val="single" w:color="#000000"/>
            </w:tcBorders>
            <w:tcMar>
              <w:start w:w="0" w:type="dxa"/>
              <w:end w:w="0" w:type="dxa"/>
            </w:tcMar>
          </w:tcPr>
          <w:p/>
        </w:tc>
        <w:tc>
          <w:tcPr>
            <w:tcW w:type="dxa" w:w="602"/>
            <w:tcBorders>
              <w:start w:sz="4.0" w:val="single" w:color="#000000"/>
              <w:top w:sz="3.199999999999818" w:val="single" w:color="#000000"/>
              <w:end w:sz="4.0" w:val="single" w:color="#000000"/>
              <w:bottom w:sz="3.200000000000273" w:val="single" w:color="#000000"/>
            </w:tcBorders>
            <w:tcMar>
              <w:start w:w="0" w:type="dxa"/>
              <w:end w:w="0" w:type="dxa"/>
            </w:tcMar>
          </w:tcPr>
          <w:p/>
        </w:tc>
        <w:tc>
          <w:tcPr>
            <w:tcW w:type="dxa" w:w="604"/>
            <w:tcBorders>
              <w:start w:sz="4.0" w:val="single" w:color="#000000"/>
              <w:top w:sz="3.199999999999818" w:val="single" w:color="#000000"/>
              <w:end w:sz="4.0" w:val="single" w:color="#000000"/>
              <w:bottom w:sz="3.200000000000273" w:val="single" w:color="#000000"/>
            </w:tcBorders>
            <w:tcMar>
              <w:start w:w="0" w:type="dxa"/>
              <w:end w:w="0" w:type="dxa"/>
            </w:tcMar>
          </w:tcPr>
          <w:p/>
        </w:tc>
        <w:tc>
          <w:tcPr>
            <w:tcW w:type="dxa" w:w="602"/>
            <w:tcBorders>
              <w:start w:sz="4.0" w:val="single" w:color="#000000"/>
              <w:top w:sz="3.199999999999818" w:val="single" w:color="#000000"/>
              <w:end w:sz="4.0" w:val="single" w:color="#000000"/>
              <w:bottom w:sz="3.200000000000273" w:val="single" w:color="#000000"/>
            </w:tcBorders>
            <w:tcMar>
              <w:start w:w="0" w:type="dxa"/>
              <w:end w:w="0" w:type="dxa"/>
            </w:tcMar>
          </w:tcPr>
          <w:p/>
        </w:tc>
        <w:tc>
          <w:tcPr>
            <w:tcW w:type="dxa" w:w="604"/>
            <w:tcBorders>
              <w:start w:sz="4.0" w:val="single" w:color="#000000"/>
              <w:top w:sz="3.199999999999818" w:val="single" w:color="#000000"/>
              <w:end w:sz="4.0" w:val="single" w:color="#000000"/>
              <w:bottom w:sz="3.200000000000273" w:val="single" w:color="#000000"/>
            </w:tcBorders>
            <w:tcMar>
              <w:start w:w="0" w:type="dxa"/>
              <w:end w:w="0" w:type="dxa"/>
            </w:tcMar>
          </w:tcPr>
          <w:p/>
        </w:tc>
        <w:tc>
          <w:tcPr>
            <w:tcW w:type="dxa" w:w="602"/>
            <w:tcBorders>
              <w:start w:sz="4.0" w:val="single" w:color="#000000"/>
              <w:top w:sz="3.199999999999818" w:val="single" w:color="#000000"/>
              <w:end w:sz="4.0" w:val="single" w:color="#000000"/>
              <w:bottom w:sz="3.200000000000273" w:val="single" w:color="#000000"/>
            </w:tcBorders>
            <w:tcMar>
              <w:start w:w="0" w:type="dxa"/>
              <w:end w:w="0" w:type="dxa"/>
            </w:tcMar>
          </w:tcPr>
          <w:p/>
        </w:tc>
        <w:tc>
          <w:tcPr>
            <w:tcW w:type="dxa" w:w="602"/>
            <w:tcBorders>
              <w:start w:sz="4.0" w:val="single" w:color="#000000"/>
              <w:top w:sz="3.199999999999818" w:val="single" w:color="#000000"/>
              <w:end w:sz="4.0" w:val="single" w:color="#000000"/>
              <w:bottom w:sz="3.200000000000273" w:val="single" w:color="#000000"/>
            </w:tcBorders>
            <w:tcMar>
              <w:start w:w="0" w:type="dxa"/>
              <w:end w:w="0" w:type="dxa"/>
            </w:tcMar>
          </w:tcPr>
          <w:p/>
        </w:tc>
        <w:tc>
          <w:tcPr>
            <w:tcW w:type="dxa" w:w="606"/>
            <w:tcBorders>
              <w:start w:sz="4.0" w:val="single" w:color="#000000"/>
              <w:top w:sz="3.199999999999818" w:val="single" w:color="#000000"/>
              <w:end w:sz="4.0" w:val="single" w:color="#000000"/>
              <w:bottom w:sz="3.200000000000273" w:val="single" w:color="#000000"/>
            </w:tcBorders>
            <w:tcMar>
              <w:start w:w="0" w:type="dxa"/>
              <w:end w:w="0" w:type="dxa"/>
            </w:tcMar>
          </w:tcPr>
          <w:p/>
        </w:tc>
        <w:tc>
          <w:tcPr>
            <w:tcW w:type="dxa" w:w="602"/>
            <w:tcBorders>
              <w:start w:sz="4.0" w:val="single" w:color="#000000"/>
              <w:top w:sz="3.199999999999818" w:val="single" w:color="#000000"/>
              <w:end w:sz="4.0" w:val="single" w:color="#000000"/>
              <w:bottom w:sz="3.200000000000273" w:val="single" w:color="#000000"/>
            </w:tcBorders>
            <w:tcMar>
              <w:start w:w="0" w:type="dxa"/>
              <w:end w:w="0" w:type="dxa"/>
            </w:tcMar>
          </w:tcPr>
          <w:p/>
        </w:tc>
        <w:tc>
          <w:tcPr>
            <w:tcW w:type="dxa" w:w="602"/>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0" w:lineRule="auto" w:before="68" w:after="0"/>
              <w:ind w:left="0" w:right="0" w:firstLine="0"/>
              <w:jc w:val="center"/>
            </w:pPr>
            <w:r>
              <w:rPr>
                <w:rFonts w:ascii="TimesNewRoman" w:hAnsi="TimesNewRoman" w:eastAsia="TimesNewRoman"/>
                <w:b w:val="0"/>
                <w:i w:val="0"/>
                <w:color w:val="000000"/>
                <w:sz w:val="18"/>
              </w:rPr>
              <w:t xml:space="preserve">0 </w:t>
            </w:r>
          </w:p>
        </w:tc>
        <w:tc>
          <w:tcPr>
            <w:tcW w:type="dxa" w:w="602"/>
            <w:tcBorders>
              <w:start w:sz="4.0" w:val="single" w:color="#000000"/>
              <w:top w:sz="3.199999999999818" w:val="single" w:color="#000000"/>
              <w:end w:sz="4.0" w:val="single" w:color="#000000"/>
              <w:bottom w:sz="3.200000000000273" w:val="single" w:color="#000000"/>
            </w:tcBorders>
            <w:tcMar>
              <w:start w:w="0" w:type="dxa"/>
              <w:end w:w="0" w:type="dxa"/>
            </w:tcMar>
          </w:tcPr>
          <w:p/>
        </w:tc>
        <w:tc>
          <w:tcPr>
            <w:tcW w:type="dxa" w:w="588"/>
            <w:tcBorders>
              <w:start w:sz="4.0" w:val="single" w:color="#000000"/>
              <w:top w:sz="3.199999999999818" w:val="single" w:color="#000000"/>
              <w:end w:sz="3.199999999999818" w:val="single" w:color="#000000"/>
              <w:bottom w:sz="3.200000000000273" w:val="single" w:color="#000000"/>
            </w:tcBorders>
            <w:tcMar>
              <w:start w:w="0" w:type="dxa"/>
              <w:end w:w="0" w:type="dxa"/>
            </w:tcMar>
          </w:tcPr>
          <w:p/>
        </w:tc>
      </w:tr>
      <w:tr>
        <w:trPr>
          <w:trHeight w:hRule="exact" w:val="294"/>
        </w:trPr>
        <w:tc>
          <w:tcPr>
            <w:tcW w:type="dxa" w:w="600"/>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50" w:lineRule="auto" w:before="68"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22</w:t>
            </w:r>
          </w:p>
        </w:tc>
        <w:tc>
          <w:tcPr>
            <w:tcW w:type="dxa" w:w="522"/>
            <w:tcBorders>
              <w:start w:sz="4.0" w:val="single" w:color="#000000"/>
              <w:top w:sz="3.200000000000273" w:val="single" w:color="#000000"/>
              <w:end w:sz="3.2000000000000455" w:val="single" w:color="#000000"/>
              <w:bottom w:sz="3.200000000000273" w:val="single" w:color="#000000"/>
            </w:tcBorders>
            <w:tcMar>
              <w:start w:w="0" w:type="dxa"/>
              <w:end w:w="0" w:type="dxa"/>
            </w:tcMar>
          </w:tcPr>
          <w:p/>
        </w:tc>
        <w:tc>
          <w:tcPr>
            <w:tcW w:type="dxa" w:w="520"/>
            <w:tcBorders>
              <w:start w:sz="3.2000000000000455" w:val="single" w:color="#000000"/>
              <w:top w:sz="3.200000000000273" w:val="single" w:color="#000000"/>
              <w:end w:sz="4.0" w:val="single" w:color="#000000"/>
              <w:bottom w:sz="3.200000000000273" w:val="single" w:color="#000000"/>
            </w:tcBorders>
            <w:tcMar>
              <w:start w:w="0" w:type="dxa"/>
              <w:end w:w="0" w:type="dxa"/>
            </w:tcMar>
          </w:tcPr>
          <w:p/>
        </w:tc>
        <w:tc>
          <w:tcPr>
            <w:tcW w:type="dxa" w:w="522"/>
            <w:tcBorders>
              <w:start w:sz="4.0" w:val="single" w:color="#000000"/>
              <w:top w:sz="3.200000000000273" w:val="single" w:color="#000000"/>
              <w:end w:sz="3.2000000000000455" w:val="single" w:color="#000000"/>
              <w:bottom w:sz="3.200000000000273" w:val="single" w:color="#000000"/>
            </w:tcBorders>
            <w:tcMar>
              <w:start w:w="0" w:type="dxa"/>
              <w:end w:w="0" w:type="dxa"/>
            </w:tcMar>
          </w:tcPr>
          <w:p/>
        </w:tc>
        <w:tc>
          <w:tcPr>
            <w:tcW w:type="dxa" w:w="520"/>
            <w:tcBorders>
              <w:start w:sz="3.2000000000000455" w:val="single" w:color="#000000"/>
              <w:top w:sz="3.200000000000273" w:val="single" w:color="#000000"/>
              <w:end w:sz="4.0" w:val="single" w:color="#000000"/>
              <w:bottom w:sz="3.200000000000273" w:val="single" w:color="#000000"/>
            </w:tcBorders>
            <w:tcMar>
              <w:start w:w="0" w:type="dxa"/>
              <w:end w:w="0" w:type="dxa"/>
            </w:tcMar>
          </w:tcPr>
          <w:p/>
        </w:tc>
        <w:tc>
          <w:tcPr>
            <w:tcW w:type="dxa" w:w="524"/>
            <w:tcBorders>
              <w:start w:sz="4.0" w:val="single" w:color="#000000"/>
              <w:top w:sz="3.200000000000273" w:val="single" w:color="#000000"/>
              <w:end w:sz="4.0" w:val="single" w:color="#000000"/>
              <w:bottom w:sz="3.200000000000273" w:val="single" w:color="#000000"/>
            </w:tcBorders>
            <w:tcMar>
              <w:start w:w="0" w:type="dxa"/>
              <w:end w:w="0" w:type="dxa"/>
            </w:tcMar>
          </w:tcPr>
          <w:p/>
        </w:tc>
        <w:tc>
          <w:tcPr>
            <w:tcW w:type="dxa" w:w="520"/>
            <w:tcBorders>
              <w:start w:sz="4.0" w:val="single" w:color="#000000"/>
              <w:top w:sz="3.200000000000273" w:val="single" w:color="#000000"/>
              <w:end w:sz="4.0" w:val="single" w:color="#000000"/>
              <w:bottom w:sz="3.200000000000273" w:val="single" w:color="#000000"/>
            </w:tcBorders>
            <w:tcMar>
              <w:start w:w="0" w:type="dxa"/>
              <w:end w:w="0" w:type="dxa"/>
            </w:tcMar>
          </w:tcPr>
          <w:p/>
        </w:tc>
        <w:tc>
          <w:tcPr>
            <w:tcW w:type="dxa" w:w="520"/>
            <w:tcBorders>
              <w:start w:sz="4.0" w:val="single" w:color="#000000"/>
              <w:top w:sz="3.200000000000273" w:val="single" w:color="#000000"/>
              <w:end w:sz="4.0" w:val="single" w:color="#000000"/>
              <w:bottom w:sz="3.200000000000273" w:val="single" w:color="#000000"/>
            </w:tcBorders>
            <w:tcMar>
              <w:start w:w="0" w:type="dxa"/>
              <w:end w:w="0" w:type="dxa"/>
            </w:tcMar>
          </w:tcPr>
          <w:p/>
        </w:tc>
        <w:tc>
          <w:tcPr>
            <w:tcW w:type="dxa" w:w="520"/>
            <w:tcBorders>
              <w:start w:sz="4.0" w:val="single" w:color="#000000"/>
              <w:top w:sz="3.200000000000273" w:val="single" w:color="#000000"/>
              <w:end w:sz="4.0" w:val="single" w:color="#000000"/>
              <w:bottom w:sz="3.200000000000273" w:val="single" w:color="#000000"/>
            </w:tcBorders>
            <w:tcMar>
              <w:start w:w="0" w:type="dxa"/>
              <w:end w:w="0" w:type="dxa"/>
            </w:tcMar>
          </w:tcPr>
          <w:p/>
        </w:tc>
        <w:tc>
          <w:tcPr>
            <w:tcW w:type="dxa" w:w="520"/>
            <w:tcBorders>
              <w:start w:sz="4.0" w:val="single" w:color="#000000"/>
              <w:top w:sz="3.200000000000273" w:val="single" w:color="#000000"/>
              <w:end w:sz="4.0" w:val="single" w:color="#000000"/>
              <w:bottom w:sz="3.200000000000273" w:val="single" w:color="#000000"/>
            </w:tcBorders>
            <w:tcMar>
              <w:start w:w="0" w:type="dxa"/>
              <w:end w:w="0" w:type="dxa"/>
            </w:tcMar>
          </w:tcPr>
          <w:p/>
        </w:tc>
        <w:tc>
          <w:tcPr>
            <w:tcW w:type="dxa" w:w="606"/>
            <w:tcBorders>
              <w:start w:sz="4.0" w:val="single" w:color="#000000"/>
              <w:top w:sz="3.200000000000273" w:val="single" w:color="#000000"/>
              <w:end w:sz="4.0" w:val="single" w:color="#000000"/>
              <w:bottom w:sz="3.200000000000273" w:val="single" w:color="#000000"/>
            </w:tcBorders>
            <w:tcMar>
              <w:start w:w="0" w:type="dxa"/>
              <w:end w:w="0" w:type="dxa"/>
            </w:tcMar>
          </w:tcPr>
          <w:p/>
        </w:tc>
        <w:tc>
          <w:tcPr>
            <w:tcW w:type="dxa" w:w="594"/>
            <w:tcBorders>
              <w:start w:sz="4.0" w:val="single" w:color="#000000"/>
              <w:top w:sz="3.200000000000273" w:val="single" w:color="#000000"/>
              <w:end w:sz="4.0" w:val="single" w:color="#000000"/>
              <w:bottom w:sz="3.200000000000273" w:val="single" w:color="#000000"/>
            </w:tcBorders>
            <w:tcMar>
              <w:start w:w="0" w:type="dxa"/>
              <w:end w:w="0" w:type="dxa"/>
            </w:tcMar>
          </w:tcPr>
          <w:p/>
        </w:tc>
        <w:tc>
          <w:tcPr>
            <w:tcW w:type="dxa" w:w="604"/>
            <w:tcBorders>
              <w:start w:sz="4.0" w:val="single" w:color="#000000"/>
              <w:top w:sz="3.200000000000273" w:val="single" w:color="#000000"/>
              <w:end w:sz="4.0" w:val="single" w:color="#000000"/>
              <w:bottom w:sz="3.200000000000273" w:val="single" w:color="#000000"/>
            </w:tcBorders>
            <w:tcMar>
              <w:start w:w="0" w:type="dxa"/>
              <w:end w:w="0" w:type="dxa"/>
            </w:tcMar>
          </w:tcPr>
          <w:p/>
        </w:tc>
        <w:tc>
          <w:tcPr>
            <w:tcW w:type="dxa" w:w="602"/>
            <w:tcBorders>
              <w:start w:sz="4.0" w:val="single" w:color="#000000"/>
              <w:top w:sz="3.200000000000273" w:val="single" w:color="#000000"/>
              <w:end w:sz="4.0" w:val="single" w:color="#000000"/>
              <w:bottom w:sz="3.200000000000273" w:val="single" w:color="#000000"/>
            </w:tcBorders>
            <w:tcMar>
              <w:start w:w="0" w:type="dxa"/>
              <w:end w:w="0" w:type="dxa"/>
            </w:tcMar>
          </w:tcPr>
          <w:p/>
        </w:tc>
        <w:tc>
          <w:tcPr>
            <w:tcW w:type="dxa" w:w="604"/>
            <w:tcBorders>
              <w:start w:sz="4.0" w:val="single" w:color="#000000"/>
              <w:top w:sz="3.200000000000273" w:val="single" w:color="#000000"/>
              <w:end w:sz="4.0" w:val="single" w:color="#000000"/>
              <w:bottom w:sz="3.200000000000273" w:val="single" w:color="#000000"/>
            </w:tcBorders>
            <w:tcMar>
              <w:start w:w="0" w:type="dxa"/>
              <w:end w:w="0" w:type="dxa"/>
            </w:tcMar>
          </w:tcPr>
          <w:p/>
        </w:tc>
        <w:tc>
          <w:tcPr>
            <w:tcW w:type="dxa" w:w="602"/>
            <w:tcBorders>
              <w:start w:sz="4.0" w:val="single" w:color="#000000"/>
              <w:top w:sz="3.200000000000273" w:val="single" w:color="#000000"/>
              <w:end w:sz="4.0" w:val="single" w:color="#000000"/>
              <w:bottom w:sz="3.200000000000273" w:val="single" w:color="#000000"/>
            </w:tcBorders>
            <w:tcMar>
              <w:start w:w="0" w:type="dxa"/>
              <w:end w:w="0" w:type="dxa"/>
            </w:tcMar>
          </w:tcPr>
          <w:p/>
        </w:tc>
        <w:tc>
          <w:tcPr>
            <w:tcW w:type="dxa" w:w="604"/>
            <w:tcBorders>
              <w:start w:sz="4.0" w:val="single" w:color="#000000"/>
              <w:top w:sz="3.200000000000273" w:val="single" w:color="#000000"/>
              <w:end w:sz="4.0" w:val="single" w:color="#000000"/>
              <w:bottom w:sz="3.200000000000273" w:val="single" w:color="#000000"/>
            </w:tcBorders>
            <w:tcMar>
              <w:start w:w="0" w:type="dxa"/>
              <w:end w:w="0" w:type="dxa"/>
            </w:tcMar>
          </w:tcPr>
          <w:p/>
        </w:tc>
        <w:tc>
          <w:tcPr>
            <w:tcW w:type="dxa" w:w="602"/>
            <w:tcBorders>
              <w:start w:sz="4.0" w:val="single" w:color="#000000"/>
              <w:top w:sz="3.200000000000273" w:val="single" w:color="#000000"/>
              <w:end w:sz="4.0" w:val="single" w:color="#000000"/>
              <w:bottom w:sz="3.200000000000273" w:val="single" w:color="#000000"/>
            </w:tcBorders>
            <w:tcMar>
              <w:start w:w="0" w:type="dxa"/>
              <w:end w:w="0" w:type="dxa"/>
            </w:tcMar>
          </w:tcPr>
          <w:p/>
        </w:tc>
        <w:tc>
          <w:tcPr>
            <w:tcW w:type="dxa" w:w="602"/>
            <w:tcBorders>
              <w:start w:sz="4.0" w:val="single" w:color="#000000"/>
              <w:top w:sz="3.200000000000273" w:val="single" w:color="#000000"/>
              <w:end w:sz="4.0" w:val="single" w:color="#000000"/>
              <w:bottom w:sz="3.200000000000273" w:val="single" w:color="#000000"/>
            </w:tcBorders>
            <w:tcMar>
              <w:start w:w="0" w:type="dxa"/>
              <w:end w:w="0" w:type="dxa"/>
            </w:tcMar>
          </w:tcPr>
          <w:p/>
        </w:tc>
        <w:tc>
          <w:tcPr>
            <w:tcW w:type="dxa" w:w="606"/>
            <w:tcBorders>
              <w:start w:sz="4.0" w:val="single" w:color="#000000"/>
              <w:top w:sz="3.200000000000273" w:val="single" w:color="#000000"/>
              <w:end w:sz="4.0" w:val="single" w:color="#000000"/>
              <w:bottom w:sz="3.200000000000273" w:val="single" w:color="#000000"/>
            </w:tcBorders>
            <w:tcMar>
              <w:start w:w="0" w:type="dxa"/>
              <w:end w:w="0" w:type="dxa"/>
            </w:tcMar>
          </w:tcPr>
          <w:p/>
        </w:tc>
        <w:tc>
          <w:tcPr>
            <w:tcW w:type="dxa" w:w="602"/>
            <w:tcBorders>
              <w:start w:sz="4.0" w:val="single" w:color="#000000"/>
              <w:top w:sz="3.200000000000273" w:val="single" w:color="#000000"/>
              <w:end w:sz="4.0" w:val="single" w:color="#000000"/>
              <w:bottom w:sz="3.200000000000273" w:val="single" w:color="#000000"/>
            </w:tcBorders>
            <w:tcMar>
              <w:start w:w="0" w:type="dxa"/>
              <w:end w:w="0" w:type="dxa"/>
            </w:tcMar>
          </w:tcPr>
          <w:p/>
        </w:tc>
        <w:tc>
          <w:tcPr>
            <w:tcW w:type="dxa" w:w="602"/>
            <w:tcBorders>
              <w:start w:sz="4.0" w:val="single" w:color="#000000"/>
              <w:top w:sz="3.200000000000273" w:val="single" w:color="#000000"/>
              <w:end w:sz="4.0" w:val="single" w:color="#000000"/>
              <w:bottom w:sz="3.200000000000273" w:val="single" w:color="#000000"/>
            </w:tcBorders>
            <w:tcMar>
              <w:start w:w="0" w:type="dxa"/>
              <w:end w:w="0" w:type="dxa"/>
            </w:tcMar>
          </w:tcPr>
          <w:p/>
        </w:tc>
        <w:tc>
          <w:tcPr>
            <w:tcW w:type="dxa" w:w="602"/>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0" w:lineRule="auto" w:before="68" w:after="0"/>
              <w:ind w:left="0" w:right="0" w:firstLine="0"/>
              <w:jc w:val="center"/>
            </w:pPr>
            <w:r>
              <w:rPr>
                <w:rFonts w:ascii="TimesNewRoman" w:hAnsi="TimesNewRoman" w:eastAsia="TimesNewRoman"/>
                <w:b w:val="0"/>
                <w:i w:val="0"/>
                <w:color w:val="000000"/>
                <w:sz w:val="18"/>
              </w:rPr>
              <w:t xml:space="preserve">0 </w:t>
            </w:r>
          </w:p>
        </w:tc>
        <w:tc>
          <w:tcPr>
            <w:tcW w:type="dxa" w:w="588"/>
            <w:tcBorders>
              <w:start w:sz="4.0" w:val="single" w:color="#000000"/>
              <w:top w:sz="3.200000000000273" w:val="single" w:color="#000000"/>
              <w:end w:sz="3.199999999999818" w:val="single" w:color="#000000"/>
              <w:bottom w:sz="3.200000000000273" w:val="single" w:color="#000000"/>
            </w:tcBorders>
            <w:tcMar>
              <w:start w:w="0" w:type="dxa"/>
              <w:end w:w="0" w:type="dxa"/>
            </w:tcMar>
          </w:tcPr>
          <w:p/>
        </w:tc>
      </w:tr>
      <w:tr>
        <w:trPr>
          <w:trHeight w:hRule="exact" w:val="294"/>
        </w:trPr>
        <w:tc>
          <w:tcPr>
            <w:tcW w:type="dxa" w:w="600"/>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50" w:lineRule="auto" w:before="68"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23</w:t>
            </w:r>
          </w:p>
        </w:tc>
        <w:tc>
          <w:tcPr>
            <w:tcW w:type="dxa" w:w="522"/>
            <w:tcBorders>
              <w:start w:sz="4.0" w:val="single" w:color="#000000"/>
              <w:top w:sz="3.200000000000273" w:val="single" w:color="#000000"/>
              <w:end w:sz="3.2000000000000455" w:val="single" w:color="#000000"/>
              <w:bottom w:sz="3.199999999999818" w:val="single" w:color="#000000"/>
            </w:tcBorders>
            <w:tcMar>
              <w:start w:w="0" w:type="dxa"/>
              <w:end w:w="0" w:type="dxa"/>
            </w:tcMar>
          </w:tcPr>
          <w:p/>
        </w:tc>
        <w:tc>
          <w:tcPr>
            <w:tcW w:type="dxa" w:w="520"/>
            <w:tcBorders>
              <w:start w:sz="3.2000000000000455" w:val="single" w:color="#000000"/>
              <w:top w:sz="3.200000000000273" w:val="single" w:color="#000000"/>
              <w:end w:sz="4.0" w:val="single" w:color="#000000"/>
              <w:bottom w:sz="3.199999999999818" w:val="single" w:color="#000000"/>
            </w:tcBorders>
            <w:tcMar>
              <w:start w:w="0" w:type="dxa"/>
              <w:end w:w="0" w:type="dxa"/>
            </w:tcMar>
          </w:tcPr>
          <w:p/>
        </w:tc>
        <w:tc>
          <w:tcPr>
            <w:tcW w:type="dxa" w:w="522"/>
            <w:tcBorders>
              <w:start w:sz="4.0" w:val="single" w:color="#000000"/>
              <w:top w:sz="3.200000000000273" w:val="single" w:color="#000000"/>
              <w:end w:sz="3.2000000000000455" w:val="single" w:color="#000000"/>
              <w:bottom w:sz="3.199999999999818" w:val="single" w:color="#000000"/>
            </w:tcBorders>
            <w:tcMar>
              <w:start w:w="0" w:type="dxa"/>
              <w:end w:w="0" w:type="dxa"/>
            </w:tcMar>
          </w:tcPr>
          <w:p/>
        </w:tc>
        <w:tc>
          <w:tcPr>
            <w:tcW w:type="dxa" w:w="520"/>
            <w:tcBorders>
              <w:start w:sz="3.2000000000000455" w:val="single" w:color="#000000"/>
              <w:top w:sz="3.200000000000273" w:val="single" w:color="#000000"/>
              <w:end w:sz="4.0" w:val="single" w:color="#000000"/>
              <w:bottom w:sz="3.199999999999818" w:val="single" w:color="#000000"/>
            </w:tcBorders>
            <w:tcMar>
              <w:start w:w="0" w:type="dxa"/>
              <w:end w:w="0" w:type="dxa"/>
            </w:tcMar>
          </w:tcPr>
          <w:p/>
        </w:tc>
        <w:tc>
          <w:tcPr>
            <w:tcW w:type="dxa" w:w="524"/>
            <w:tcBorders>
              <w:start w:sz="4.0" w:val="single" w:color="#000000"/>
              <w:top w:sz="3.200000000000273" w:val="single" w:color="#000000"/>
              <w:end w:sz="4.0" w:val="single" w:color="#000000"/>
              <w:bottom w:sz="3.199999999999818" w:val="single" w:color="#000000"/>
            </w:tcBorders>
            <w:tcMar>
              <w:start w:w="0" w:type="dxa"/>
              <w:end w:w="0" w:type="dxa"/>
            </w:tcMar>
          </w:tcPr>
          <w:p/>
        </w:tc>
        <w:tc>
          <w:tcPr>
            <w:tcW w:type="dxa" w:w="520"/>
            <w:tcBorders>
              <w:start w:sz="4.0" w:val="single" w:color="#000000"/>
              <w:top w:sz="3.200000000000273" w:val="single" w:color="#000000"/>
              <w:end w:sz="4.0" w:val="single" w:color="#000000"/>
              <w:bottom w:sz="3.199999999999818" w:val="single" w:color="#000000"/>
            </w:tcBorders>
            <w:tcMar>
              <w:start w:w="0" w:type="dxa"/>
              <w:end w:w="0" w:type="dxa"/>
            </w:tcMar>
          </w:tcPr>
          <w:p/>
        </w:tc>
        <w:tc>
          <w:tcPr>
            <w:tcW w:type="dxa" w:w="520"/>
            <w:tcBorders>
              <w:start w:sz="4.0" w:val="single" w:color="#000000"/>
              <w:top w:sz="3.200000000000273" w:val="single" w:color="#000000"/>
              <w:end w:sz="4.0" w:val="single" w:color="#000000"/>
              <w:bottom w:sz="3.199999999999818" w:val="single" w:color="#000000"/>
            </w:tcBorders>
            <w:tcMar>
              <w:start w:w="0" w:type="dxa"/>
              <w:end w:w="0" w:type="dxa"/>
            </w:tcMar>
          </w:tcPr>
          <w:p/>
        </w:tc>
        <w:tc>
          <w:tcPr>
            <w:tcW w:type="dxa" w:w="520"/>
            <w:tcBorders>
              <w:start w:sz="4.0" w:val="single" w:color="#000000"/>
              <w:top w:sz="3.200000000000273" w:val="single" w:color="#000000"/>
              <w:end w:sz="4.0" w:val="single" w:color="#000000"/>
              <w:bottom w:sz="3.199999999999818" w:val="single" w:color="#000000"/>
            </w:tcBorders>
            <w:tcMar>
              <w:start w:w="0" w:type="dxa"/>
              <w:end w:w="0" w:type="dxa"/>
            </w:tcMar>
          </w:tcPr>
          <w:p/>
        </w:tc>
        <w:tc>
          <w:tcPr>
            <w:tcW w:type="dxa" w:w="520"/>
            <w:tcBorders>
              <w:start w:sz="4.0" w:val="single" w:color="#000000"/>
              <w:top w:sz="3.200000000000273" w:val="single" w:color="#000000"/>
              <w:end w:sz="4.0" w:val="single" w:color="#000000"/>
              <w:bottom w:sz="3.199999999999818" w:val="single" w:color="#000000"/>
            </w:tcBorders>
            <w:tcMar>
              <w:start w:w="0" w:type="dxa"/>
              <w:end w:w="0" w:type="dxa"/>
            </w:tcMar>
          </w:tcPr>
          <w:p/>
        </w:tc>
        <w:tc>
          <w:tcPr>
            <w:tcW w:type="dxa" w:w="606"/>
            <w:tcBorders>
              <w:start w:sz="4.0" w:val="single" w:color="#000000"/>
              <w:top w:sz="3.200000000000273" w:val="single" w:color="#000000"/>
              <w:end w:sz="4.0" w:val="single" w:color="#000000"/>
              <w:bottom w:sz="3.199999999999818" w:val="single" w:color="#000000"/>
            </w:tcBorders>
            <w:tcMar>
              <w:start w:w="0" w:type="dxa"/>
              <w:end w:w="0" w:type="dxa"/>
            </w:tcMar>
          </w:tcPr>
          <w:p/>
        </w:tc>
        <w:tc>
          <w:tcPr>
            <w:tcW w:type="dxa" w:w="594"/>
            <w:tcBorders>
              <w:start w:sz="4.0" w:val="single" w:color="#000000"/>
              <w:top w:sz="3.200000000000273" w:val="single" w:color="#000000"/>
              <w:end w:sz="4.0" w:val="single" w:color="#000000"/>
              <w:bottom w:sz="3.199999999999818" w:val="single" w:color="#000000"/>
            </w:tcBorders>
            <w:tcMar>
              <w:start w:w="0" w:type="dxa"/>
              <w:end w:w="0" w:type="dxa"/>
            </w:tcMar>
          </w:tcPr>
          <w:p/>
        </w:tc>
        <w:tc>
          <w:tcPr>
            <w:tcW w:type="dxa" w:w="604"/>
            <w:tcBorders>
              <w:start w:sz="4.0" w:val="single" w:color="#000000"/>
              <w:top w:sz="3.200000000000273" w:val="single" w:color="#000000"/>
              <w:end w:sz="4.0" w:val="single" w:color="#000000"/>
              <w:bottom w:sz="3.199999999999818" w:val="single" w:color="#000000"/>
            </w:tcBorders>
            <w:tcMar>
              <w:start w:w="0" w:type="dxa"/>
              <w:end w:w="0" w:type="dxa"/>
            </w:tcMar>
          </w:tcPr>
          <w:p/>
        </w:tc>
        <w:tc>
          <w:tcPr>
            <w:tcW w:type="dxa" w:w="602"/>
            <w:tcBorders>
              <w:start w:sz="4.0" w:val="single" w:color="#000000"/>
              <w:top w:sz="3.200000000000273" w:val="single" w:color="#000000"/>
              <w:end w:sz="4.0" w:val="single" w:color="#000000"/>
              <w:bottom w:sz="3.199999999999818" w:val="single" w:color="#000000"/>
            </w:tcBorders>
            <w:tcMar>
              <w:start w:w="0" w:type="dxa"/>
              <w:end w:w="0" w:type="dxa"/>
            </w:tcMar>
          </w:tcPr>
          <w:p/>
        </w:tc>
        <w:tc>
          <w:tcPr>
            <w:tcW w:type="dxa" w:w="604"/>
            <w:tcBorders>
              <w:start w:sz="4.0" w:val="single" w:color="#000000"/>
              <w:top w:sz="3.200000000000273" w:val="single" w:color="#000000"/>
              <w:end w:sz="4.0" w:val="single" w:color="#000000"/>
              <w:bottom w:sz="3.199999999999818" w:val="single" w:color="#000000"/>
            </w:tcBorders>
            <w:tcMar>
              <w:start w:w="0" w:type="dxa"/>
              <w:end w:w="0" w:type="dxa"/>
            </w:tcMar>
          </w:tcPr>
          <w:p/>
        </w:tc>
        <w:tc>
          <w:tcPr>
            <w:tcW w:type="dxa" w:w="602"/>
            <w:tcBorders>
              <w:start w:sz="4.0" w:val="single" w:color="#000000"/>
              <w:top w:sz="3.200000000000273" w:val="single" w:color="#000000"/>
              <w:end w:sz="4.0" w:val="single" w:color="#000000"/>
              <w:bottom w:sz="3.199999999999818" w:val="single" w:color="#000000"/>
            </w:tcBorders>
            <w:tcMar>
              <w:start w:w="0" w:type="dxa"/>
              <w:end w:w="0" w:type="dxa"/>
            </w:tcMar>
          </w:tcPr>
          <w:p/>
        </w:tc>
        <w:tc>
          <w:tcPr>
            <w:tcW w:type="dxa" w:w="604"/>
            <w:tcBorders>
              <w:start w:sz="4.0" w:val="single" w:color="#000000"/>
              <w:top w:sz="3.200000000000273" w:val="single" w:color="#000000"/>
              <w:end w:sz="4.0" w:val="single" w:color="#000000"/>
              <w:bottom w:sz="3.199999999999818" w:val="single" w:color="#000000"/>
            </w:tcBorders>
            <w:tcMar>
              <w:start w:w="0" w:type="dxa"/>
              <w:end w:w="0" w:type="dxa"/>
            </w:tcMar>
          </w:tcPr>
          <w:p/>
        </w:tc>
        <w:tc>
          <w:tcPr>
            <w:tcW w:type="dxa" w:w="602"/>
            <w:tcBorders>
              <w:start w:sz="4.0" w:val="single" w:color="#000000"/>
              <w:top w:sz="3.200000000000273" w:val="single" w:color="#000000"/>
              <w:end w:sz="4.0" w:val="single" w:color="#000000"/>
              <w:bottom w:sz="3.199999999999818" w:val="single" w:color="#000000"/>
            </w:tcBorders>
            <w:tcMar>
              <w:start w:w="0" w:type="dxa"/>
              <w:end w:w="0" w:type="dxa"/>
            </w:tcMar>
          </w:tcPr>
          <w:p/>
        </w:tc>
        <w:tc>
          <w:tcPr>
            <w:tcW w:type="dxa" w:w="602"/>
            <w:tcBorders>
              <w:start w:sz="4.0" w:val="single" w:color="#000000"/>
              <w:top w:sz="3.200000000000273" w:val="single" w:color="#000000"/>
              <w:end w:sz="4.0" w:val="single" w:color="#000000"/>
              <w:bottom w:sz="3.199999999999818" w:val="single" w:color="#000000"/>
            </w:tcBorders>
            <w:tcMar>
              <w:start w:w="0" w:type="dxa"/>
              <w:end w:w="0" w:type="dxa"/>
            </w:tcMar>
          </w:tcPr>
          <w:p/>
        </w:tc>
        <w:tc>
          <w:tcPr>
            <w:tcW w:type="dxa" w:w="606"/>
            <w:tcBorders>
              <w:start w:sz="4.0" w:val="single" w:color="#000000"/>
              <w:top w:sz="3.200000000000273" w:val="single" w:color="#000000"/>
              <w:end w:sz="4.0" w:val="single" w:color="#000000"/>
              <w:bottom w:sz="3.199999999999818" w:val="single" w:color="#000000"/>
            </w:tcBorders>
            <w:tcMar>
              <w:start w:w="0" w:type="dxa"/>
              <w:end w:w="0" w:type="dxa"/>
            </w:tcMar>
          </w:tcPr>
          <w:p/>
        </w:tc>
        <w:tc>
          <w:tcPr>
            <w:tcW w:type="dxa" w:w="602"/>
            <w:tcBorders>
              <w:start w:sz="4.0" w:val="single" w:color="#000000"/>
              <w:top w:sz="3.200000000000273" w:val="single" w:color="#000000"/>
              <w:end w:sz="4.0" w:val="single" w:color="#000000"/>
              <w:bottom w:sz="3.199999999999818" w:val="single" w:color="#000000"/>
            </w:tcBorders>
            <w:tcMar>
              <w:start w:w="0" w:type="dxa"/>
              <w:end w:w="0" w:type="dxa"/>
            </w:tcMar>
          </w:tcPr>
          <w:p/>
        </w:tc>
        <w:tc>
          <w:tcPr>
            <w:tcW w:type="dxa" w:w="602"/>
            <w:tcBorders>
              <w:start w:sz="4.0" w:val="single" w:color="#000000"/>
              <w:top w:sz="3.200000000000273" w:val="single" w:color="#000000"/>
              <w:end w:sz="4.0" w:val="single" w:color="#000000"/>
              <w:bottom w:sz="3.199999999999818" w:val="single" w:color="#000000"/>
            </w:tcBorders>
            <w:tcMar>
              <w:start w:w="0" w:type="dxa"/>
              <w:end w:w="0" w:type="dxa"/>
            </w:tcMar>
          </w:tcPr>
          <w:p/>
        </w:tc>
        <w:tc>
          <w:tcPr>
            <w:tcW w:type="dxa" w:w="602"/>
            <w:tcBorders>
              <w:start w:sz="4.0" w:val="single" w:color="#000000"/>
              <w:top w:sz="3.200000000000273" w:val="single" w:color="#000000"/>
              <w:end w:sz="4.0" w:val="single" w:color="#000000"/>
              <w:bottom w:sz="3.199999999999818" w:val="single" w:color="#000000"/>
            </w:tcBorders>
            <w:tcMar>
              <w:start w:w="0" w:type="dxa"/>
              <w:end w:w="0" w:type="dxa"/>
            </w:tcMar>
          </w:tcPr>
          <w:p/>
        </w:tc>
        <w:tc>
          <w:tcPr>
            <w:tcW w:type="dxa" w:w="588"/>
            <w:tcBorders>
              <w:start w:sz="4.0" w:val="single" w:color="#000000"/>
              <w:top w:sz="3.200000000000273" w:val="single" w:color="#000000"/>
              <w:end w:sz="3.199999999999818" w:val="single" w:color="#000000"/>
              <w:bottom w:sz="3.199999999999818" w:val="single" w:color="#000000"/>
            </w:tcBorders>
            <w:tcMar>
              <w:start w:w="0" w:type="dxa"/>
              <w:end w:w="0" w:type="dxa"/>
            </w:tcMar>
          </w:tcPr>
          <w:p>
            <w:pPr>
              <w:autoSpaceDN w:val="0"/>
              <w:autoSpaceDE w:val="0"/>
              <w:widowControl/>
              <w:spacing w:line="230" w:lineRule="auto" w:before="68" w:after="0"/>
              <w:ind w:left="0" w:right="0" w:firstLine="0"/>
              <w:jc w:val="center"/>
            </w:pPr>
            <w:r>
              <w:rPr>
                <w:rFonts w:ascii="TimesNewRoman" w:hAnsi="TimesNewRoman" w:eastAsia="TimesNewRoman"/>
                <w:b w:val="0"/>
                <w:i w:val="0"/>
                <w:color w:val="000000"/>
                <w:sz w:val="18"/>
              </w:rPr>
              <w:t xml:space="preserve">0 </w:t>
            </w:r>
          </w:p>
        </w:tc>
      </w:tr>
    </w:tbl>
    <w:p>
      <w:pPr>
        <w:autoSpaceDN w:val="0"/>
        <w:autoSpaceDE w:val="0"/>
        <w:widowControl/>
        <w:spacing w:line="233" w:lineRule="auto" w:before="1174" w:after="0"/>
        <w:ind w:left="0" w:right="6996" w:firstLine="0"/>
        <w:jc w:val="right"/>
      </w:pPr>
      <w:r>
        <w:rPr>
          <w:rFonts w:ascii="TimesNewRoman" w:hAnsi="TimesNewRoman" w:eastAsia="TimesNewRoman"/>
          <w:b w:val="0"/>
          <w:i w:val="0"/>
          <w:color w:val="000000"/>
          <w:sz w:val="18"/>
        </w:rPr>
        <w:t>111</w:t>
      </w:r>
    </w:p>
    <w:p>
      <w:pPr>
        <w:autoSpaceDN w:val="0"/>
        <w:tabs>
          <w:tab w:pos="1240" w:val="left"/>
        </w:tabs>
        <w:autoSpaceDE w:val="0"/>
        <w:widowControl/>
        <w:spacing w:line="240" w:lineRule="auto" w:before="436" w:after="0"/>
        <w:ind w:left="0" w:right="0" w:firstLine="0"/>
        <w:jc w:val="left"/>
      </w:pPr>
      <w:r>
        <w:drawing>
          <wp:inline xmlns:a="http://schemas.openxmlformats.org/drawingml/2006/main" xmlns:pic="http://schemas.openxmlformats.org/drawingml/2006/picture">
            <wp:extent cx="584200" cy="152400"/>
            <wp:docPr id="440" name="Picture 440"/>
            <wp:cNvGraphicFramePr>
              <a:graphicFrameLocks noChangeAspect="1"/>
            </wp:cNvGraphicFramePr>
            <a:graphic>
              <a:graphicData uri="http://schemas.openxmlformats.org/drawingml/2006/picture">
                <pic:pic>
                  <pic:nvPicPr>
                    <pic:cNvPr id="0" name="image.png"/>
                    <pic:cNvPicPr/>
                  </pic:nvPicPr>
                  <pic:blipFill>
                    <a:blip r:embed="rId199"/>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371600" cy="152400"/>
            <wp:docPr id="441" name="Picture 441"/>
            <wp:cNvGraphicFramePr>
              <a:graphicFrameLocks noChangeAspect="1"/>
            </wp:cNvGraphicFramePr>
            <a:graphic>
              <a:graphicData uri="http://schemas.openxmlformats.org/drawingml/2006/picture">
                <pic:pic>
                  <pic:nvPicPr>
                    <pic:cNvPr id="0" name="image.png"/>
                    <pic:cNvPicPr/>
                  </pic:nvPicPr>
                  <pic:blipFill>
                    <a:blip r:embed="rId200"/>
                    <a:stretch>
                      <a:fillRect/>
                    </a:stretch>
                  </pic:blipFill>
                  <pic:spPr>
                    <a:xfrm>
                      <a:off x="0" y="0"/>
                      <a:ext cx="1371600" cy="152400"/>
                    </a:xfrm>
                    <a:prstGeom prst="rect"/>
                  </pic:spPr>
                </pic:pic>
              </a:graphicData>
            </a:graphic>
          </wp:inline>
        </w:drawing>
      </w:r>
    </w:p>
    <w:p>
      <w:pPr>
        <w:sectPr>
          <w:pgSz w:w="16840" w:h="11904"/>
          <w:pgMar w:top="582" w:right="1440" w:bottom="172"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5232" w:firstLine="0"/>
        <w:jc w:val="right"/>
      </w:pPr>
      <w:r>
        <w:rPr>
          <w:rFonts w:ascii="SimSun" w:hAnsi="SimSun" w:eastAsia="SimSun"/>
          <w:b w:val="0"/>
          <w:i w:val="0"/>
          <w:color w:val="000000"/>
          <w:sz w:val="21"/>
        </w:rPr>
        <w:t>河南理工大学土木水利硕士专业学位论文</w:t>
      </w:r>
    </w:p>
    <w:p>
      <w:pPr>
        <w:autoSpaceDN w:val="0"/>
        <w:autoSpaceDE w:val="0"/>
        <w:widowControl/>
        <w:spacing w:line="204" w:lineRule="auto" w:before="640" w:after="0"/>
        <w:ind w:left="0" w:right="4846" w:firstLine="0"/>
        <w:jc w:val="right"/>
      </w:pPr>
      <w:r>
        <w:rPr>
          <w:rFonts w:ascii="SimSun" w:hAnsi="SimSun" w:eastAsia="SimSun"/>
          <w:b w:val="0"/>
          <w:i w:val="0"/>
          <w:color w:val="000000"/>
          <w:sz w:val="28"/>
        </w:rPr>
        <w:t>附录</w:t>
      </w:r>
      <w:r>
        <w:rPr>
          <w:rFonts w:ascii="TimesNewRoman,Bold" w:hAnsi="TimesNewRoman,Bold" w:eastAsia="TimesNewRoman,Bold"/>
          <w:b/>
          <w:i w:val="0"/>
          <w:color w:val="000000"/>
          <w:sz w:val="28"/>
        </w:rPr>
        <w:t>3 DEMATEL</w:t>
      </w:r>
      <w:r>
        <w:rPr>
          <w:rFonts w:ascii="SimSun" w:hAnsi="SimSun" w:eastAsia="SimSun"/>
          <w:b w:val="0"/>
          <w:i w:val="0"/>
          <w:color w:val="000000"/>
          <w:sz w:val="28"/>
        </w:rPr>
        <w:t xml:space="preserve"> 法计算权重的数据</w:t>
      </w:r>
    </w:p>
    <w:p>
      <w:pPr>
        <w:autoSpaceDN w:val="0"/>
        <w:autoSpaceDE w:val="0"/>
        <w:widowControl/>
        <w:spacing w:line="204" w:lineRule="auto" w:before="46" w:after="16"/>
        <w:ind w:left="0" w:right="5534" w:firstLine="0"/>
        <w:jc w:val="right"/>
      </w:pPr>
      <w:r>
        <w:rPr>
          <w:rFonts w:ascii="SimSun" w:hAnsi="SimSun" w:eastAsia="SimSun"/>
          <w:b w:val="0"/>
          <w:i w:val="0"/>
          <w:color w:val="000000"/>
          <w:sz w:val="21"/>
        </w:rPr>
        <w:t>附表</w:t>
      </w:r>
      <w:r>
        <w:rPr>
          <w:rFonts w:ascii="TimesNewRoman,Bold" w:hAnsi="TimesNewRoman,Bold" w:eastAsia="TimesNewRoman,Bold"/>
          <w:b/>
          <w:i w:val="0"/>
          <w:color w:val="000000"/>
          <w:sz w:val="21"/>
        </w:rPr>
        <w:t xml:space="preserve">3-1 </w:t>
      </w:r>
      <w:r>
        <w:rPr>
          <w:rFonts w:ascii="SimSun" w:hAnsi="SimSun" w:eastAsia="SimSun"/>
          <w:b w:val="0"/>
          <w:i w:val="0"/>
          <w:color w:val="000000"/>
          <w:sz w:val="21"/>
        </w:rPr>
        <w:t>直接影响矩阵的计算数据</w:t>
      </w:r>
    </w:p>
    <w:tbl>
      <w:tblPr>
        <w:tblW w:type="auto" w:w="0"/>
        <w:tblLayout w:type="fixed"/>
        <w:tblLook w:firstColumn="1" w:firstRow="1" w:lastColumn="0" w:lastRow="0" w:noHBand="0" w:noVBand="1" w:val="04A0"/>
        <w:tblInd w:w="1004.0" w:type="dxa"/>
      </w:tblPr>
      <w:tblGrid>
        <w:gridCol w:w="624"/>
        <w:gridCol w:w="624"/>
        <w:gridCol w:w="624"/>
        <w:gridCol w:w="624"/>
        <w:gridCol w:w="624"/>
        <w:gridCol w:w="624"/>
        <w:gridCol w:w="624"/>
        <w:gridCol w:w="624"/>
        <w:gridCol w:w="624"/>
        <w:gridCol w:w="624"/>
        <w:gridCol w:w="624"/>
        <w:gridCol w:w="624"/>
        <w:gridCol w:w="624"/>
        <w:gridCol w:w="624"/>
        <w:gridCol w:w="624"/>
        <w:gridCol w:w="624"/>
        <w:gridCol w:w="624"/>
        <w:gridCol w:w="624"/>
        <w:gridCol w:w="624"/>
        <w:gridCol w:w="624"/>
        <w:gridCol w:w="624"/>
        <w:gridCol w:w="624"/>
        <w:gridCol w:w="624"/>
        <w:gridCol w:w="624"/>
      </w:tblGrid>
      <w:tr>
        <w:trPr>
          <w:trHeight w:hRule="exact" w:val="294"/>
        </w:trPr>
        <w:tc>
          <w:tcPr>
            <w:tcW w:type="dxa" w:w="6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50" w:after="0"/>
              <w:ind w:left="0" w:right="0" w:firstLine="0"/>
              <w:jc w:val="center"/>
            </w:pPr>
            <w:r>
              <w:rPr>
                <w:rFonts w:ascii="SimSun" w:hAnsi="SimSun" w:eastAsia="SimSun"/>
                <w:b w:val="0"/>
                <w:i w:val="0"/>
                <w:color w:val="000000"/>
                <w:sz w:val="18"/>
              </w:rPr>
              <w:t>指标</w:t>
            </w:r>
          </w:p>
        </w:tc>
        <w:tc>
          <w:tcPr>
            <w:tcW w:type="dxa" w:w="514"/>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50" w:lineRule="auto" w:before="4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w:t>
            </w:r>
          </w:p>
        </w:tc>
        <w:tc>
          <w:tcPr>
            <w:tcW w:type="dxa" w:w="51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50" w:lineRule="auto" w:before="4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w:t>
            </w:r>
          </w:p>
        </w:tc>
        <w:tc>
          <w:tcPr>
            <w:tcW w:type="dxa" w:w="51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50" w:lineRule="auto" w:before="4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3</w:t>
            </w:r>
          </w:p>
        </w:tc>
        <w:tc>
          <w:tcPr>
            <w:tcW w:type="dxa" w:w="51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50" w:lineRule="auto" w:before="4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4</w:t>
            </w:r>
          </w:p>
        </w:tc>
        <w:tc>
          <w:tcPr>
            <w:tcW w:type="dxa" w:w="5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0" w:lineRule="auto" w:before="4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5</w:t>
            </w:r>
          </w:p>
        </w:tc>
        <w:tc>
          <w:tcPr>
            <w:tcW w:type="dxa" w:w="51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50" w:lineRule="auto" w:before="4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6</w:t>
            </w:r>
          </w:p>
        </w:tc>
        <w:tc>
          <w:tcPr>
            <w:tcW w:type="dxa" w:w="514"/>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50" w:lineRule="auto" w:before="4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7</w:t>
            </w:r>
          </w:p>
        </w:tc>
        <w:tc>
          <w:tcPr>
            <w:tcW w:type="dxa" w:w="5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0" w:lineRule="auto" w:before="4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8</w:t>
            </w:r>
          </w:p>
        </w:tc>
        <w:tc>
          <w:tcPr>
            <w:tcW w:type="dxa" w:w="51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0" w:lineRule="auto" w:before="4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9</w:t>
            </w:r>
          </w:p>
        </w:tc>
        <w:tc>
          <w:tcPr>
            <w:tcW w:type="dxa" w:w="60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50" w:lineRule="auto" w:before="4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10</w:t>
            </w:r>
          </w:p>
        </w:tc>
        <w:tc>
          <w:tcPr>
            <w:tcW w:type="dxa" w:w="598"/>
            <w:tcBorders>
              <w:start w:sz="3.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50" w:lineRule="auto" w:before="4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11</w:t>
            </w:r>
          </w:p>
        </w:tc>
        <w:tc>
          <w:tcPr>
            <w:tcW w:type="dxa" w:w="606"/>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50" w:lineRule="auto" w:before="4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12</w:t>
            </w:r>
          </w:p>
        </w:tc>
        <w:tc>
          <w:tcPr>
            <w:tcW w:type="dxa" w:w="606"/>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50" w:lineRule="auto" w:before="4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13</w:t>
            </w:r>
          </w:p>
        </w:tc>
        <w:tc>
          <w:tcPr>
            <w:tcW w:type="dxa" w:w="6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0" w:lineRule="auto" w:before="4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14</w:t>
            </w:r>
          </w:p>
        </w:tc>
        <w:tc>
          <w:tcPr>
            <w:tcW w:type="dxa" w:w="60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0" w:lineRule="auto" w:before="4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15</w:t>
            </w:r>
          </w:p>
        </w:tc>
        <w:tc>
          <w:tcPr>
            <w:tcW w:type="dxa" w:w="6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0" w:lineRule="auto" w:before="4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16</w:t>
            </w:r>
          </w:p>
        </w:tc>
        <w:tc>
          <w:tcPr>
            <w:tcW w:type="dxa" w:w="60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50" w:lineRule="auto" w:before="4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17</w:t>
            </w:r>
          </w:p>
        </w:tc>
        <w:tc>
          <w:tcPr>
            <w:tcW w:type="dxa" w:w="606"/>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50" w:lineRule="auto" w:before="4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18</w:t>
            </w:r>
          </w:p>
        </w:tc>
        <w:tc>
          <w:tcPr>
            <w:tcW w:type="dxa" w:w="60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50" w:lineRule="auto" w:before="4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19</w:t>
            </w:r>
          </w:p>
        </w:tc>
        <w:tc>
          <w:tcPr>
            <w:tcW w:type="dxa" w:w="606"/>
            <w:tcBorders>
              <w:start w:sz="3.199999999999818" w:val="single" w:color="#000000"/>
              <w:top w:sz="4.0" w:val="single" w:color="#000000"/>
              <w:end w:sz="3.2000000000007276" w:val="single" w:color="#000000"/>
              <w:bottom w:sz="4.0" w:val="single" w:color="#000000"/>
            </w:tcBorders>
            <w:tcMar>
              <w:start w:w="0" w:type="dxa"/>
              <w:end w:w="0" w:type="dxa"/>
            </w:tcMar>
          </w:tcPr>
          <w:p>
            <w:pPr>
              <w:autoSpaceDN w:val="0"/>
              <w:autoSpaceDE w:val="0"/>
              <w:widowControl/>
              <w:spacing w:line="250" w:lineRule="auto" w:before="4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20</w:t>
            </w:r>
          </w:p>
        </w:tc>
        <w:tc>
          <w:tcPr>
            <w:tcW w:type="dxa" w:w="604"/>
            <w:tcBorders>
              <w:start w:sz="3.2000000000007276" w:val="single" w:color="#000000"/>
              <w:top w:sz="4.0" w:val="single" w:color="#000000"/>
              <w:end w:sz="4.0" w:val="single" w:color="#000000"/>
              <w:bottom w:sz="4.0" w:val="single" w:color="#000000"/>
            </w:tcBorders>
            <w:tcMar>
              <w:start w:w="0" w:type="dxa"/>
              <w:end w:w="0" w:type="dxa"/>
            </w:tcMar>
          </w:tcPr>
          <w:p>
            <w:pPr>
              <w:autoSpaceDN w:val="0"/>
              <w:autoSpaceDE w:val="0"/>
              <w:widowControl/>
              <w:spacing w:line="250" w:lineRule="auto" w:before="4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21</w:t>
            </w:r>
          </w:p>
        </w:tc>
        <w:tc>
          <w:tcPr>
            <w:tcW w:type="dxa" w:w="60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50" w:lineRule="auto" w:before="4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22</w:t>
            </w:r>
          </w:p>
        </w:tc>
        <w:tc>
          <w:tcPr>
            <w:tcW w:type="dxa" w:w="600"/>
            <w:tcBorders>
              <w:start w:sz="3.199999999999818"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50" w:lineRule="auto" w:before="4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23</w:t>
            </w:r>
          </w:p>
        </w:tc>
      </w:tr>
      <w:tr>
        <w:trPr>
          <w:trHeight w:hRule="exact" w:val="296"/>
        </w:trPr>
        <w:tc>
          <w:tcPr>
            <w:tcW w:type="dxa" w:w="6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0" w:lineRule="auto" w:before="4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w:t>
            </w:r>
          </w:p>
        </w:tc>
        <w:tc>
          <w:tcPr>
            <w:tcW w:type="dxa" w:w="514"/>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51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51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3.2</w:t>
            </w:r>
          </w:p>
        </w:tc>
        <w:tc>
          <w:tcPr>
            <w:tcW w:type="dxa" w:w="51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2.8 </w:t>
            </w:r>
          </w:p>
        </w:tc>
        <w:tc>
          <w:tcPr>
            <w:tcW w:type="dxa" w:w="5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51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1.8</w:t>
            </w:r>
          </w:p>
        </w:tc>
        <w:tc>
          <w:tcPr>
            <w:tcW w:type="dxa" w:w="514"/>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5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51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598"/>
            <w:tcBorders>
              <w:start w:sz="3.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6"/>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6"/>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3.8 </w:t>
            </w:r>
          </w:p>
        </w:tc>
        <w:tc>
          <w:tcPr>
            <w:tcW w:type="dxa" w:w="6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3.2 </w:t>
            </w:r>
          </w:p>
        </w:tc>
        <w:tc>
          <w:tcPr>
            <w:tcW w:type="dxa" w:w="606"/>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2.2 </w:t>
            </w:r>
          </w:p>
        </w:tc>
        <w:tc>
          <w:tcPr>
            <w:tcW w:type="dxa" w:w="60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6"/>
            <w:tcBorders>
              <w:start w:sz="3.199999999999818" w:val="single" w:color="#000000"/>
              <w:top w:sz="4.0" w:val="single" w:color="#000000"/>
              <w:end w:sz="3.2000000000007276"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4"/>
            <w:tcBorders>
              <w:start w:sz="3.2000000000007276"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0"/>
            <w:tcBorders>
              <w:start w:sz="3.199999999999818"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2.8 </w:t>
            </w:r>
          </w:p>
        </w:tc>
      </w:tr>
      <w:tr>
        <w:trPr>
          <w:trHeight w:hRule="exact" w:val="292"/>
        </w:trPr>
        <w:tc>
          <w:tcPr>
            <w:tcW w:type="dxa" w:w="6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0" w:lineRule="auto" w:before="4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w:t>
            </w:r>
          </w:p>
        </w:tc>
        <w:tc>
          <w:tcPr>
            <w:tcW w:type="dxa" w:w="514"/>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3.6 </w:t>
            </w:r>
          </w:p>
        </w:tc>
        <w:tc>
          <w:tcPr>
            <w:tcW w:type="dxa" w:w="51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51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3.8</w:t>
            </w:r>
          </w:p>
        </w:tc>
        <w:tc>
          <w:tcPr>
            <w:tcW w:type="dxa" w:w="51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3.6 </w:t>
            </w:r>
          </w:p>
        </w:tc>
        <w:tc>
          <w:tcPr>
            <w:tcW w:type="dxa" w:w="5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51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3.2</w:t>
            </w:r>
          </w:p>
        </w:tc>
        <w:tc>
          <w:tcPr>
            <w:tcW w:type="dxa" w:w="514"/>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5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51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598"/>
            <w:tcBorders>
              <w:start w:sz="3.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2.8 </w:t>
            </w:r>
          </w:p>
        </w:tc>
        <w:tc>
          <w:tcPr>
            <w:tcW w:type="dxa" w:w="606"/>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2.4 </w:t>
            </w:r>
          </w:p>
        </w:tc>
        <w:tc>
          <w:tcPr>
            <w:tcW w:type="dxa" w:w="606"/>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1.2 </w:t>
            </w:r>
          </w:p>
        </w:tc>
        <w:tc>
          <w:tcPr>
            <w:tcW w:type="dxa" w:w="6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6"/>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3.2 </w:t>
            </w:r>
          </w:p>
        </w:tc>
        <w:tc>
          <w:tcPr>
            <w:tcW w:type="dxa" w:w="60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6"/>
            <w:tcBorders>
              <w:start w:sz="3.199999999999818" w:val="single" w:color="#000000"/>
              <w:top w:sz="4.0" w:val="single" w:color="#000000"/>
              <w:end w:sz="3.2000000000007276"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4"/>
            <w:tcBorders>
              <w:start w:sz="3.2000000000007276"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0"/>
            <w:tcBorders>
              <w:start w:sz="3.199999999999818"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3.2 </w:t>
            </w:r>
          </w:p>
        </w:tc>
      </w:tr>
      <w:tr>
        <w:trPr>
          <w:trHeight w:hRule="exact" w:val="296"/>
        </w:trPr>
        <w:tc>
          <w:tcPr>
            <w:tcW w:type="dxa" w:w="6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0" w:lineRule="auto" w:before="4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3</w:t>
            </w:r>
          </w:p>
        </w:tc>
        <w:tc>
          <w:tcPr>
            <w:tcW w:type="dxa" w:w="514"/>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51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51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51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4.2 </w:t>
            </w:r>
          </w:p>
        </w:tc>
        <w:tc>
          <w:tcPr>
            <w:tcW w:type="dxa" w:w="5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51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3.4</w:t>
            </w:r>
          </w:p>
        </w:tc>
        <w:tc>
          <w:tcPr>
            <w:tcW w:type="dxa" w:w="514"/>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5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51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3.2 </w:t>
            </w:r>
          </w:p>
        </w:tc>
        <w:tc>
          <w:tcPr>
            <w:tcW w:type="dxa" w:w="598"/>
            <w:tcBorders>
              <w:start w:sz="3.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3.4 </w:t>
            </w:r>
          </w:p>
        </w:tc>
        <w:tc>
          <w:tcPr>
            <w:tcW w:type="dxa" w:w="606"/>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6"/>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4.2 </w:t>
            </w:r>
          </w:p>
        </w:tc>
        <w:tc>
          <w:tcPr>
            <w:tcW w:type="dxa" w:w="6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3.2 </w:t>
            </w:r>
          </w:p>
        </w:tc>
        <w:tc>
          <w:tcPr>
            <w:tcW w:type="dxa" w:w="60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3.4 </w:t>
            </w:r>
          </w:p>
        </w:tc>
        <w:tc>
          <w:tcPr>
            <w:tcW w:type="dxa" w:w="6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3.8 </w:t>
            </w:r>
          </w:p>
        </w:tc>
        <w:tc>
          <w:tcPr>
            <w:tcW w:type="dxa" w:w="60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4.2 </w:t>
            </w:r>
          </w:p>
        </w:tc>
        <w:tc>
          <w:tcPr>
            <w:tcW w:type="dxa" w:w="606"/>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4.4 </w:t>
            </w:r>
          </w:p>
        </w:tc>
        <w:tc>
          <w:tcPr>
            <w:tcW w:type="dxa" w:w="60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6"/>
            <w:tcBorders>
              <w:start w:sz="3.199999999999818" w:val="single" w:color="#000000"/>
              <w:top w:sz="4.0" w:val="single" w:color="#000000"/>
              <w:end w:sz="3.2000000000007276"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4"/>
            <w:tcBorders>
              <w:start w:sz="3.2000000000007276"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0"/>
            <w:tcBorders>
              <w:start w:sz="3.199999999999818"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2.8 </w:t>
            </w:r>
          </w:p>
        </w:tc>
      </w:tr>
      <w:tr>
        <w:trPr>
          <w:trHeight w:hRule="exact" w:val="294"/>
        </w:trPr>
        <w:tc>
          <w:tcPr>
            <w:tcW w:type="dxa" w:w="6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0" w:lineRule="auto" w:before="4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4</w:t>
            </w:r>
          </w:p>
        </w:tc>
        <w:tc>
          <w:tcPr>
            <w:tcW w:type="dxa" w:w="514"/>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51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51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2.6</w:t>
            </w:r>
          </w:p>
        </w:tc>
        <w:tc>
          <w:tcPr>
            <w:tcW w:type="dxa" w:w="51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5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51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2.8</w:t>
            </w:r>
          </w:p>
        </w:tc>
        <w:tc>
          <w:tcPr>
            <w:tcW w:type="dxa" w:w="514"/>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5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51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598"/>
            <w:tcBorders>
              <w:start w:sz="3.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6"/>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6"/>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3.4 </w:t>
            </w:r>
          </w:p>
        </w:tc>
        <w:tc>
          <w:tcPr>
            <w:tcW w:type="dxa" w:w="6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3.6 </w:t>
            </w:r>
          </w:p>
        </w:tc>
        <w:tc>
          <w:tcPr>
            <w:tcW w:type="dxa" w:w="606"/>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6"/>
            <w:tcBorders>
              <w:start w:sz="3.199999999999818" w:val="single" w:color="#000000"/>
              <w:top w:sz="4.0" w:val="single" w:color="#000000"/>
              <w:end w:sz="3.2000000000007276"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4"/>
            <w:tcBorders>
              <w:start w:sz="3.2000000000007276"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0"/>
            <w:tcBorders>
              <w:start w:sz="3.199999999999818"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4.2 </w:t>
            </w:r>
          </w:p>
        </w:tc>
      </w:tr>
      <w:tr>
        <w:trPr>
          <w:trHeight w:hRule="exact" w:val="292"/>
        </w:trPr>
        <w:tc>
          <w:tcPr>
            <w:tcW w:type="dxa" w:w="6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0" w:lineRule="auto" w:before="40"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5</w:t>
            </w:r>
          </w:p>
        </w:tc>
        <w:tc>
          <w:tcPr>
            <w:tcW w:type="dxa" w:w="514"/>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0 </w:t>
            </w:r>
          </w:p>
        </w:tc>
        <w:tc>
          <w:tcPr>
            <w:tcW w:type="dxa" w:w="51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0 </w:t>
            </w:r>
          </w:p>
        </w:tc>
        <w:tc>
          <w:tcPr>
            <w:tcW w:type="dxa" w:w="51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0 </w:t>
            </w:r>
          </w:p>
        </w:tc>
        <w:tc>
          <w:tcPr>
            <w:tcW w:type="dxa" w:w="51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0 </w:t>
            </w:r>
          </w:p>
        </w:tc>
        <w:tc>
          <w:tcPr>
            <w:tcW w:type="dxa" w:w="5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0 </w:t>
            </w:r>
          </w:p>
        </w:tc>
        <w:tc>
          <w:tcPr>
            <w:tcW w:type="dxa" w:w="51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3.2</w:t>
            </w:r>
          </w:p>
        </w:tc>
        <w:tc>
          <w:tcPr>
            <w:tcW w:type="dxa" w:w="514"/>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0 </w:t>
            </w:r>
          </w:p>
        </w:tc>
        <w:tc>
          <w:tcPr>
            <w:tcW w:type="dxa" w:w="5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0 </w:t>
            </w:r>
          </w:p>
        </w:tc>
        <w:tc>
          <w:tcPr>
            <w:tcW w:type="dxa" w:w="51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0 </w:t>
            </w:r>
          </w:p>
        </w:tc>
        <w:tc>
          <w:tcPr>
            <w:tcW w:type="dxa" w:w="60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0 </w:t>
            </w:r>
          </w:p>
        </w:tc>
        <w:tc>
          <w:tcPr>
            <w:tcW w:type="dxa" w:w="598"/>
            <w:tcBorders>
              <w:start w:sz="3.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0 </w:t>
            </w:r>
          </w:p>
        </w:tc>
        <w:tc>
          <w:tcPr>
            <w:tcW w:type="dxa" w:w="606"/>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0 </w:t>
            </w:r>
          </w:p>
        </w:tc>
        <w:tc>
          <w:tcPr>
            <w:tcW w:type="dxa" w:w="606"/>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2.2 </w:t>
            </w:r>
          </w:p>
        </w:tc>
        <w:tc>
          <w:tcPr>
            <w:tcW w:type="dxa" w:w="6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3.2 </w:t>
            </w:r>
          </w:p>
        </w:tc>
        <w:tc>
          <w:tcPr>
            <w:tcW w:type="dxa" w:w="60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3.4 </w:t>
            </w:r>
          </w:p>
        </w:tc>
        <w:tc>
          <w:tcPr>
            <w:tcW w:type="dxa" w:w="6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0 </w:t>
            </w:r>
          </w:p>
        </w:tc>
        <w:tc>
          <w:tcPr>
            <w:tcW w:type="dxa" w:w="60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4.2 </w:t>
            </w:r>
          </w:p>
        </w:tc>
        <w:tc>
          <w:tcPr>
            <w:tcW w:type="dxa" w:w="606"/>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3.2 </w:t>
            </w:r>
          </w:p>
        </w:tc>
        <w:tc>
          <w:tcPr>
            <w:tcW w:type="dxa" w:w="60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0 </w:t>
            </w:r>
          </w:p>
        </w:tc>
        <w:tc>
          <w:tcPr>
            <w:tcW w:type="dxa" w:w="606"/>
            <w:tcBorders>
              <w:start w:sz="3.199999999999818" w:val="single" w:color="#000000"/>
              <w:top w:sz="4.0" w:val="single" w:color="#000000"/>
              <w:end w:sz="3.2000000000007276"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0 </w:t>
            </w:r>
          </w:p>
        </w:tc>
        <w:tc>
          <w:tcPr>
            <w:tcW w:type="dxa" w:w="604"/>
            <w:tcBorders>
              <w:start w:sz="3.2000000000007276"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0 </w:t>
            </w:r>
          </w:p>
        </w:tc>
        <w:tc>
          <w:tcPr>
            <w:tcW w:type="dxa" w:w="60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0 </w:t>
            </w:r>
          </w:p>
        </w:tc>
        <w:tc>
          <w:tcPr>
            <w:tcW w:type="dxa" w:w="600"/>
            <w:tcBorders>
              <w:start w:sz="3.199999999999818"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0 </w:t>
            </w:r>
          </w:p>
        </w:tc>
      </w:tr>
      <w:tr>
        <w:trPr>
          <w:trHeight w:hRule="exact" w:val="296"/>
        </w:trPr>
        <w:tc>
          <w:tcPr>
            <w:tcW w:type="dxa" w:w="6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0" w:lineRule="auto" w:before="4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6</w:t>
            </w:r>
          </w:p>
        </w:tc>
        <w:tc>
          <w:tcPr>
            <w:tcW w:type="dxa" w:w="514"/>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51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0.8</w:t>
            </w:r>
          </w:p>
        </w:tc>
        <w:tc>
          <w:tcPr>
            <w:tcW w:type="dxa" w:w="51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2.8</w:t>
            </w:r>
          </w:p>
        </w:tc>
        <w:tc>
          <w:tcPr>
            <w:tcW w:type="dxa" w:w="51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5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51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514"/>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0.2</w:t>
            </w:r>
          </w:p>
        </w:tc>
        <w:tc>
          <w:tcPr>
            <w:tcW w:type="dxa" w:w="5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51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598"/>
            <w:tcBorders>
              <w:start w:sz="3.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6"/>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6"/>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2.2 </w:t>
            </w:r>
          </w:p>
        </w:tc>
        <w:tc>
          <w:tcPr>
            <w:tcW w:type="dxa" w:w="60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2.4 </w:t>
            </w:r>
          </w:p>
        </w:tc>
        <w:tc>
          <w:tcPr>
            <w:tcW w:type="dxa" w:w="6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2.6 </w:t>
            </w:r>
          </w:p>
        </w:tc>
        <w:tc>
          <w:tcPr>
            <w:tcW w:type="dxa" w:w="606"/>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6"/>
            <w:tcBorders>
              <w:start w:sz="3.199999999999818" w:val="single" w:color="#000000"/>
              <w:top w:sz="4.0" w:val="single" w:color="#000000"/>
              <w:end w:sz="3.2000000000007276"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4"/>
            <w:tcBorders>
              <w:start w:sz="3.2000000000007276"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0"/>
            <w:tcBorders>
              <w:start w:sz="3.199999999999818"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r>
      <w:tr>
        <w:trPr>
          <w:trHeight w:hRule="exact" w:val="292"/>
        </w:trPr>
        <w:tc>
          <w:tcPr>
            <w:tcW w:type="dxa" w:w="6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0" w:lineRule="auto" w:before="4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7</w:t>
            </w:r>
          </w:p>
        </w:tc>
        <w:tc>
          <w:tcPr>
            <w:tcW w:type="dxa" w:w="514"/>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51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51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51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5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51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514"/>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5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51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3.2</w:t>
            </w:r>
          </w:p>
        </w:tc>
        <w:tc>
          <w:tcPr>
            <w:tcW w:type="dxa" w:w="60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598"/>
            <w:tcBorders>
              <w:start w:sz="3.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6"/>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6"/>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3.6 </w:t>
            </w:r>
          </w:p>
        </w:tc>
        <w:tc>
          <w:tcPr>
            <w:tcW w:type="dxa" w:w="60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3 </w:t>
            </w:r>
          </w:p>
        </w:tc>
        <w:tc>
          <w:tcPr>
            <w:tcW w:type="dxa" w:w="606"/>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4.4 </w:t>
            </w:r>
          </w:p>
        </w:tc>
        <w:tc>
          <w:tcPr>
            <w:tcW w:type="dxa" w:w="60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6"/>
            <w:tcBorders>
              <w:start w:sz="3.199999999999818" w:val="single" w:color="#000000"/>
              <w:top w:sz="4.0" w:val="single" w:color="#000000"/>
              <w:end w:sz="3.2000000000007276"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4"/>
            <w:tcBorders>
              <w:start w:sz="3.2000000000007276"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0"/>
            <w:tcBorders>
              <w:start w:sz="3.199999999999818"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r>
      <w:tr>
        <w:trPr>
          <w:trHeight w:hRule="exact" w:val="296"/>
        </w:trPr>
        <w:tc>
          <w:tcPr>
            <w:tcW w:type="dxa" w:w="6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0" w:lineRule="auto" w:before="4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8</w:t>
            </w:r>
          </w:p>
        </w:tc>
        <w:tc>
          <w:tcPr>
            <w:tcW w:type="dxa" w:w="514"/>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3.8 </w:t>
            </w:r>
          </w:p>
        </w:tc>
        <w:tc>
          <w:tcPr>
            <w:tcW w:type="dxa" w:w="51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4.4</w:t>
            </w:r>
          </w:p>
        </w:tc>
        <w:tc>
          <w:tcPr>
            <w:tcW w:type="dxa" w:w="51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2.2</w:t>
            </w:r>
          </w:p>
        </w:tc>
        <w:tc>
          <w:tcPr>
            <w:tcW w:type="dxa" w:w="51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1.8 </w:t>
            </w:r>
          </w:p>
        </w:tc>
        <w:tc>
          <w:tcPr>
            <w:tcW w:type="dxa" w:w="5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51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514"/>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5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51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598"/>
            <w:tcBorders>
              <w:start w:sz="3.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6"/>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3.2 </w:t>
            </w:r>
          </w:p>
        </w:tc>
        <w:tc>
          <w:tcPr>
            <w:tcW w:type="dxa" w:w="606"/>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2.8 </w:t>
            </w:r>
          </w:p>
        </w:tc>
        <w:tc>
          <w:tcPr>
            <w:tcW w:type="dxa" w:w="6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3.2 </w:t>
            </w:r>
          </w:p>
        </w:tc>
        <w:tc>
          <w:tcPr>
            <w:tcW w:type="dxa" w:w="60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6"/>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2.2 </w:t>
            </w:r>
          </w:p>
        </w:tc>
        <w:tc>
          <w:tcPr>
            <w:tcW w:type="dxa" w:w="60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6"/>
            <w:tcBorders>
              <w:start w:sz="3.199999999999818" w:val="single" w:color="#000000"/>
              <w:top w:sz="4.0" w:val="single" w:color="#000000"/>
              <w:end w:sz="3.2000000000007276"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4"/>
            <w:tcBorders>
              <w:start w:sz="3.2000000000007276"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0"/>
            <w:tcBorders>
              <w:start w:sz="3.199999999999818"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r>
      <w:tr>
        <w:trPr>
          <w:trHeight w:hRule="exact" w:val="292"/>
        </w:trPr>
        <w:tc>
          <w:tcPr>
            <w:tcW w:type="dxa" w:w="6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0" w:lineRule="auto" w:before="40"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9</w:t>
            </w:r>
          </w:p>
        </w:tc>
        <w:tc>
          <w:tcPr>
            <w:tcW w:type="dxa" w:w="514"/>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0.8 </w:t>
            </w:r>
          </w:p>
        </w:tc>
        <w:tc>
          <w:tcPr>
            <w:tcW w:type="dxa" w:w="51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2.4</w:t>
            </w:r>
          </w:p>
        </w:tc>
        <w:tc>
          <w:tcPr>
            <w:tcW w:type="dxa" w:w="51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1.2</w:t>
            </w:r>
          </w:p>
        </w:tc>
        <w:tc>
          <w:tcPr>
            <w:tcW w:type="dxa" w:w="51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3.8 </w:t>
            </w:r>
          </w:p>
        </w:tc>
        <w:tc>
          <w:tcPr>
            <w:tcW w:type="dxa" w:w="5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0 </w:t>
            </w:r>
          </w:p>
        </w:tc>
        <w:tc>
          <w:tcPr>
            <w:tcW w:type="dxa" w:w="51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3.4</w:t>
            </w:r>
          </w:p>
        </w:tc>
        <w:tc>
          <w:tcPr>
            <w:tcW w:type="dxa" w:w="514"/>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0 </w:t>
            </w:r>
          </w:p>
        </w:tc>
        <w:tc>
          <w:tcPr>
            <w:tcW w:type="dxa" w:w="5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0 </w:t>
            </w:r>
          </w:p>
        </w:tc>
        <w:tc>
          <w:tcPr>
            <w:tcW w:type="dxa" w:w="51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0 </w:t>
            </w:r>
          </w:p>
        </w:tc>
        <w:tc>
          <w:tcPr>
            <w:tcW w:type="dxa" w:w="60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0 </w:t>
            </w:r>
          </w:p>
        </w:tc>
        <w:tc>
          <w:tcPr>
            <w:tcW w:type="dxa" w:w="598"/>
            <w:tcBorders>
              <w:start w:sz="3.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0 </w:t>
            </w:r>
          </w:p>
        </w:tc>
        <w:tc>
          <w:tcPr>
            <w:tcW w:type="dxa" w:w="606"/>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0 </w:t>
            </w:r>
          </w:p>
        </w:tc>
        <w:tc>
          <w:tcPr>
            <w:tcW w:type="dxa" w:w="606"/>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3.8 </w:t>
            </w:r>
          </w:p>
        </w:tc>
        <w:tc>
          <w:tcPr>
            <w:tcW w:type="dxa" w:w="6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0 </w:t>
            </w:r>
          </w:p>
        </w:tc>
        <w:tc>
          <w:tcPr>
            <w:tcW w:type="dxa" w:w="60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0 </w:t>
            </w:r>
          </w:p>
        </w:tc>
        <w:tc>
          <w:tcPr>
            <w:tcW w:type="dxa" w:w="6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0 </w:t>
            </w:r>
          </w:p>
        </w:tc>
        <w:tc>
          <w:tcPr>
            <w:tcW w:type="dxa" w:w="60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0 </w:t>
            </w:r>
          </w:p>
        </w:tc>
        <w:tc>
          <w:tcPr>
            <w:tcW w:type="dxa" w:w="606"/>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0 </w:t>
            </w:r>
          </w:p>
        </w:tc>
        <w:tc>
          <w:tcPr>
            <w:tcW w:type="dxa" w:w="60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0 </w:t>
            </w:r>
          </w:p>
        </w:tc>
        <w:tc>
          <w:tcPr>
            <w:tcW w:type="dxa" w:w="606"/>
            <w:tcBorders>
              <w:start w:sz="3.199999999999818" w:val="single" w:color="#000000"/>
              <w:top w:sz="4.0" w:val="single" w:color="#000000"/>
              <w:end w:sz="3.2000000000007276"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0 </w:t>
            </w:r>
          </w:p>
        </w:tc>
        <w:tc>
          <w:tcPr>
            <w:tcW w:type="dxa" w:w="604"/>
            <w:tcBorders>
              <w:start w:sz="3.2000000000007276"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0 </w:t>
            </w:r>
          </w:p>
        </w:tc>
        <w:tc>
          <w:tcPr>
            <w:tcW w:type="dxa" w:w="60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0 </w:t>
            </w:r>
          </w:p>
        </w:tc>
        <w:tc>
          <w:tcPr>
            <w:tcW w:type="dxa" w:w="600"/>
            <w:tcBorders>
              <w:start w:sz="3.199999999999818"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4.2 </w:t>
            </w:r>
          </w:p>
        </w:tc>
      </w:tr>
      <w:tr>
        <w:trPr>
          <w:trHeight w:hRule="exact" w:val="294"/>
        </w:trPr>
        <w:tc>
          <w:tcPr>
            <w:tcW w:type="dxa" w:w="6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0" w:lineRule="auto" w:before="4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10</w:t>
            </w:r>
          </w:p>
        </w:tc>
        <w:tc>
          <w:tcPr>
            <w:tcW w:type="dxa" w:w="514"/>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0 </w:t>
            </w:r>
          </w:p>
        </w:tc>
        <w:tc>
          <w:tcPr>
            <w:tcW w:type="dxa" w:w="51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0 </w:t>
            </w:r>
          </w:p>
        </w:tc>
        <w:tc>
          <w:tcPr>
            <w:tcW w:type="dxa" w:w="51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0 </w:t>
            </w:r>
          </w:p>
        </w:tc>
        <w:tc>
          <w:tcPr>
            <w:tcW w:type="dxa" w:w="51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0 </w:t>
            </w:r>
          </w:p>
        </w:tc>
        <w:tc>
          <w:tcPr>
            <w:tcW w:type="dxa" w:w="5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4.2 </w:t>
            </w:r>
          </w:p>
        </w:tc>
        <w:tc>
          <w:tcPr>
            <w:tcW w:type="dxa" w:w="51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0 </w:t>
            </w:r>
          </w:p>
        </w:tc>
        <w:tc>
          <w:tcPr>
            <w:tcW w:type="dxa" w:w="514"/>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0 </w:t>
            </w:r>
          </w:p>
        </w:tc>
        <w:tc>
          <w:tcPr>
            <w:tcW w:type="dxa" w:w="5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0 </w:t>
            </w:r>
          </w:p>
        </w:tc>
        <w:tc>
          <w:tcPr>
            <w:tcW w:type="dxa" w:w="51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0 </w:t>
            </w:r>
          </w:p>
        </w:tc>
        <w:tc>
          <w:tcPr>
            <w:tcW w:type="dxa" w:w="60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0 </w:t>
            </w:r>
          </w:p>
        </w:tc>
        <w:tc>
          <w:tcPr>
            <w:tcW w:type="dxa" w:w="598"/>
            <w:tcBorders>
              <w:start w:sz="3.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3.6 </w:t>
            </w:r>
          </w:p>
        </w:tc>
        <w:tc>
          <w:tcPr>
            <w:tcW w:type="dxa" w:w="606"/>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1.4 </w:t>
            </w:r>
          </w:p>
        </w:tc>
        <w:tc>
          <w:tcPr>
            <w:tcW w:type="dxa" w:w="606"/>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3.8 </w:t>
            </w:r>
          </w:p>
        </w:tc>
        <w:tc>
          <w:tcPr>
            <w:tcW w:type="dxa" w:w="6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3.4 </w:t>
            </w:r>
          </w:p>
        </w:tc>
        <w:tc>
          <w:tcPr>
            <w:tcW w:type="dxa" w:w="60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3.2 </w:t>
            </w:r>
          </w:p>
        </w:tc>
        <w:tc>
          <w:tcPr>
            <w:tcW w:type="dxa" w:w="6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3.6 </w:t>
            </w:r>
          </w:p>
        </w:tc>
        <w:tc>
          <w:tcPr>
            <w:tcW w:type="dxa" w:w="60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4.2 </w:t>
            </w:r>
          </w:p>
        </w:tc>
        <w:tc>
          <w:tcPr>
            <w:tcW w:type="dxa" w:w="606"/>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3.4 </w:t>
            </w:r>
          </w:p>
        </w:tc>
        <w:tc>
          <w:tcPr>
            <w:tcW w:type="dxa" w:w="60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0 </w:t>
            </w:r>
          </w:p>
        </w:tc>
        <w:tc>
          <w:tcPr>
            <w:tcW w:type="dxa" w:w="606"/>
            <w:tcBorders>
              <w:start w:sz="3.199999999999818" w:val="single" w:color="#000000"/>
              <w:top w:sz="4.0" w:val="single" w:color="#000000"/>
              <w:end w:sz="3.2000000000007276"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0 </w:t>
            </w:r>
          </w:p>
        </w:tc>
        <w:tc>
          <w:tcPr>
            <w:tcW w:type="dxa" w:w="604"/>
            <w:tcBorders>
              <w:start w:sz="3.2000000000007276"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0 </w:t>
            </w:r>
          </w:p>
        </w:tc>
        <w:tc>
          <w:tcPr>
            <w:tcW w:type="dxa" w:w="60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0 </w:t>
            </w:r>
          </w:p>
        </w:tc>
        <w:tc>
          <w:tcPr>
            <w:tcW w:type="dxa" w:w="600"/>
            <w:tcBorders>
              <w:start w:sz="3.199999999999818"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2.2 </w:t>
            </w:r>
          </w:p>
        </w:tc>
      </w:tr>
      <w:tr>
        <w:trPr>
          <w:trHeight w:hRule="exact" w:val="294"/>
        </w:trPr>
        <w:tc>
          <w:tcPr>
            <w:tcW w:type="dxa" w:w="6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0" w:lineRule="auto" w:before="4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11</w:t>
            </w:r>
          </w:p>
        </w:tc>
        <w:tc>
          <w:tcPr>
            <w:tcW w:type="dxa" w:w="514"/>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0 </w:t>
            </w:r>
          </w:p>
        </w:tc>
        <w:tc>
          <w:tcPr>
            <w:tcW w:type="dxa" w:w="51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1.4</w:t>
            </w:r>
          </w:p>
        </w:tc>
        <w:tc>
          <w:tcPr>
            <w:tcW w:type="dxa" w:w="51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0 </w:t>
            </w:r>
          </w:p>
        </w:tc>
        <w:tc>
          <w:tcPr>
            <w:tcW w:type="dxa" w:w="51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0 </w:t>
            </w:r>
          </w:p>
        </w:tc>
        <w:tc>
          <w:tcPr>
            <w:tcW w:type="dxa" w:w="5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0 </w:t>
            </w:r>
          </w:p>
        </w:tc>
        <w:tc>
          <w:tcPr>
            <w:tcW w:type="dxa" w:w="51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0 </w:t>
            </w:r>
          </w:p>
        </w:tc>
        <w:tc>
          <w:tcPr>
            <w:tcW w:type="dxa" w:w="514"/>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0 </w:t>
            </w:r>
          </w:p>
        </w:tc>
        <w:tc>
          <w:tcPr>
            <w:tcW w:type="dxa" w:w="5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0 </w:t>
            </w:r>
          </w:p>
        </w:tc>
        <w:tc>
          <w:tcPr>
            <w:tcW w:type="dxa" w:w="51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0 </w:t>
            </w:r>
          </w:p>
        </w:tc>
        <w:tc>
          <w:tcPr>
            <w:tcW w:type="dxa" w:w="60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0 </w:t>
            </w:r>
          </w:p>
        </w:tc>
        <w:tc>
          <w:tcPr>
            <w:tcW w:type="dxa" w:w="598"/>
            <w:tcBorders>
              <w:start w:sz="3.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0 </w:t>
            </w:r>
          </w:p>
        </w:tc>
        <w:tc>
          <w:tcPr>
            <w:tcW w:type="dxa" w:w="606"/>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0 </w:t>
            </w:r>
          </w:p>
        </w:tc>
        <w:tc>
          <w:tcPr>
            <w:tcW w:type="dxa" w:w="606"/>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3.2 </w:t>
            </w:r>
          </w:p>
        </w:tc>
        <w:tc>
          <w:tcPr>
            <w:tcW w:type="dxa" w:w="6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4.2 </w:t>
            </w:r>
          </w:p>
        </w:tc>
        <w:tc>
          <w:tcPr>
            <w:tcW w:type="dxa" w:w="60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3.4 </w:t>
            </w:r>
          </w:p>
        </w:tc>
        <w:tc>
          <w:tcPr>
            <w:tcW w:type="dxa" w:w="6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0 </w:t>
            </w:r>
          </w:p>
        </w:tc>
        <w:tc>
          <w:tcPr>
            <w:tcW w:type="dxa" w:w="60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0 </w:t>
            </w:r>
          </w:p>
        </w:tc>
        <w:tc>
          <w:tcPr>
            <w:tcW w:type="dxa" w:w="606"/>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0 </w:t>
            </w:r>
          </w:p>
        </w:tc>
        <w:tc>
          <w:tcPr>
            <w:tcW w:type="dxa" w:w="60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0 </w:t>
            </w:r>
          </w:p>
        </w:tc>
        <w:tc>
          <w:tcPr>
            <w:tcW w:type="dxa" w:w="606"/>
            <w:tcBorders>
              <w:start w:sz="3.199999999999818" w:val="single" w:color="#000000"/>
              <w:top w:sz="4.0" w:val="single" w:color="#000000"/>
              <w:end w:sz="3.2000000000007276"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0 </w:t>
            </w:r>
          </w:p>
        </w:tc>
        <w:tc>
          <w:tcPr>
            <w:tcW w:type="dxa" w:w="604"/>
            <w:tcBorders>
              <w:start w:sz="3.2000000000007276"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0 </w:t>
            </w:r>
          </w:p>
        </w:tc>
        <w:tc>
          <w:tcPr>
            <w:tcW w:type="dxa" w:w="60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0 </w:t>
            </w:r>
          </w:p>
        </w:tc>
        <w:tc>
          <w:tcPr>
            <w:tcW w:type="dxa" w:w="600"/>
            <w:tcBorders>
              <w:start w:sz="3.199999999999818"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0 </w:t>
            </w:r>
          </w:p>
        </w:tc>
      </w:tr>
      <w:tr>
        <w:trPr>
          <w:trHeight w:hRule="exact" w:val="296"/>
        </w:trPr>
        <w:tc>
          <w:tcPr>
            <w:tcW w:type="dxa" w:w="6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0" w:lineRule="auto" w:before="4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12</w:t>
            </w:r>
          </w:p>
        </w:tc>
        <w:tc>
          <w:tcPr>
            <w:tcW w:type="dxa" w:w="514"/>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3.2 </w:t>
            </w:r>
          </w:p>
        </w:tc>
        <w:tc>
          <w:tcPr>
            <w:tcW w:type="dxa" w:w="51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4 </w:t>
            </w:r>
          </w:p>
        </w:tc>
        <w:tc>
          <w:tcPr>
            <w:tcW w:type="dxa" w:w="51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3.4</w:t>
            </w:r>
          </w:p>
        </w:tc>
        <w:tc>
          <w:tcPr>
            <w:tcW w:type="dxa" w:w="51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5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51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514"/>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5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51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598"/>
            <w:tcBorders>
              <w:start w:sz="3.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6"/>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6"/>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6"/>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6"/>
            <w:tcBorders>
              <w:start w:sz="3.199999999999818" w:val="single" w:color="#000000"/>
              <w:top w:sz="4.0" w:val="single" w:color="#000000"/>
              <w:end w:sz="3.2000000000007276"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4"/>
            <w:tcBorders>
              <w:start w:sz="3.2000000000007276"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0"/>
            <w:tcBorders>
              <w:start w:sz="3.199999999999818"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r>
      <w:tr>
        <w:trPr>
          <w:trHeight w:hRule="exact" w:val="294"/>
        </w:trPr>
        <w:tc>
          <w:tcPr>
            <w:tcW w:type="dxa" w:w="6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0" w:lineRule="auto" w:before="4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13</w:t>
            </w:r>
          </w:p>
        </w:tc>
        <w:tc>
          <w:tcPr>
            <w:tcW w:type="dxa" w:w="514"/>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3.2 </w:t>
            </w:r>
          </w:p>
        </w:tc>
        <w:tc>
          <w:tcPr>
            <w:tcW w:type="dxa" w:w="51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4.2</w:t>
            </w:r>
          </w:p>
        </w:tc>
        <w:tc>
          <w:tcPr>
            <w:tcW w:type="dxa" w:w="51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1.8</w:t>
            </w:r>
          </w:p>
        </w:tc>
        <w:tc>
          <w:tcPr>
            <w:tcW w:type="dxa" w:w="51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3.2 </w:t>
            </w:r>
          </w:p>
        </w:tc>
        <w:tc>
          <w:tcPr>
            <w:tcW w:type="dxa" w:w="5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51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514"/>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5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51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598"/>
            <w:tcBorders>
              <w:start w:sz="3.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4.2 </w:t>
            </w:r>
          </w:p>
        </w:tc>
        <w:tc>
          <w:tcPr>
            <w:tcW w:type="dxa" w:w="606"/>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3.8 </w:t>
            </w:r>
          </w:p>
        </w:tc>
        <w:tc>
          <w:tcPr>
            <w:tcW w:type="dxa" w:w="606"/>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3.8 </w:t>
            </w:r>
          </w:p>
        </w:tc>
        <w:tc>
          <w:tcPr>
            <w:tcW w:type="dxa" w:w="60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3.2 </w:t>
            </w:r>
          </w:p>
        </w:tc>
        <w:tc>
          <w:tcPr>
            <w:tcW w:type="dxa" w:w="6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3.4 </w:t>
            </w:r>
          </w:p>
        </w:tc>
        <w:tc>
          <w:tcPr>
            <w:tcW w:type="dxa" w:w="60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3.8 </w:t>
            </w:r>
          </w:p>
        </w:tc>
        <w:tc>
          <w:tcPr>
            <w:tcW w:type="dxa" w:w="606"/>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6"/>
            <w:tcBorders>
              <w:start w:sz="3.199999999999818" w:val="single" w:color="#000000"/>
              <w:top w:sz="4.0" w:val="single" w:color="#000000"/>
              <w:end w:sz="3.2000000000007276"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4"/>
            <w:tcBorders>
              <w:start w:sz="3.2000000000007276"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0"/>
            <w:tcBorders>
              <w:start w:sz="3.199999999999818"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3.6 </w:t>
            </w:r>
          </w:p>
        </w:tc>
      </w:tr>
      <w:tr>
        <w:trPr>
          <w:trHeight w:hRule="exact" w:val="294"/>
        </w:trPr>
        <w:tc>
          <w:tcPr>
            <w:tcW w:type="dxa" w:w="6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0" w:lineRule="auto" w:before="40"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14</w:t>
            </w:r>
          </w:p>
        </w:tc>
        <w:tc>
          <w:tcPr>
            <w:tcW w:type="dxa" w:w="514"/>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1.8 </w:t>
            </w:r>
          </w:p>
        </w:tc>
        <w:tc>
          <w:tcPr>
            <w:tcW w:type="dxa" w:w="51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2.8</w:t>
            </w:r>
          </w:p>
        </w:tc>
        <w:tc>
          <w:tcPr>
            <w:tcW w:type="dxa" w:w="51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0 </w:t>
            </w:r>
          </w:p>
        </w:tc>
        <w:tc>
          <w:tcPr>
            <w:tcW w:type="dxa" w:w="51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0 </w:t>
            </w:r>
          </w:p>
        </w:tc>
        <w:tc>
          <w:tcPr>
            <w:tcW w:type="dxa" w:w="5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0 </w:t>
            </w:r>
          </w:p>
        </w:tc>
        <w:tc>
          <w:tcPr>
            <w:tcW w:type="dxa" w:w="51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0 </w:t>
            </w:r>
          </w:p>
        </w:tc>
        <w:tc>
          <w:tcPr>
            <w:tcW w:type="dxa" w:w="514"/>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0 </w:t>
            </w:r>
          </w:p>
        </w:tc>
        <w:tc>
          <w:tcPr>
            <w:tcW w:type="dxa" w:w="5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0 </w:t>
            </w:r>
          </w:p>
        </w:tc>
        <w:tc>
          <w:tcPr>
            <w:tcW w:type="dxa" w:w="51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0 </w:t>
            </w:r>
          </w:p>
        </w:tc>
        <w:tc>
          <w:tcPr>
            <w:tcW w:type="dxa" w:w="60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0 </w:t>
            </w:r>
          </w:p>
        </w:tc>
        <w:tc>
          <w:tcPr>
            <w:tcW w:type="dxa" w:w="598"/>
            <w:tcBorders>
              <w:start w:sz="3.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1.8 </w:t>
            </w:r>
          </w:p>
        </w:tc>
        <w:tc>
          <w:tcPr>
            <w:tcW w:type="dxa" w:w="606"/>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0 </w:t>
            </w:r>
          </w:p>
        </w:tc>
        <w:tc>
          <w:tcPr>
            <w:tcW w:type="dxa" w:w="606"/>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2.2 </w:t>
            </w:r>
          </w:p>
        </w:tc>
        <w:tc>
          <w:tcPr>
            <w:tcW w:type="dxa" w:w="6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0 </w:t>
            </w:r>
          </w:p>
        </w:tc>
        <w:tc>
          <w:tcPr>
            <w:tcW w:type="dxa" w:w="60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3.4 </w:t>
            </w:r>
          </w:p>
        </w:tc>
        <w:tc>
          <w:tcPr>
            <w:tcW w:type="dxa" w:w="6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1.2 </w:t>
            </w:r>
          </w:p>
        </w:tc>
        <w:tc>
          <w:tcPr>
            <w:tcW w:type="dxa" w:w="60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3.2 </w:t>
            </w:r>
          </w:p>
        </w:tc>
        <w:tc>
          <w:tcPr>
            <w:tcW w:type="dxa" w:w="606"/>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1.6 </w:t>
            </w:r>
          </w:p>
        </w:tc>
        <w:tc>
          <w:tcPr>
            <w:tcW w:type="dxa" w:w="60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0 </w:t>
            </w:r>
          </w:p>
        </w:tc>
        <w:tc>
          <w:tcPr>
            <w:tcW w:type="dxa" w:w="606"/>
            <w:tcBorders>
              <w:start w:sz="3.199999999999818" w:val="single" w:color="#000000"/>
              <w:top w:sz="4.0" w:val="single" w:color="#000000"/>
              <w:end w:sz="3.2000000000007276"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0 </w:t>
            </w:r>
          </w:p>
        </w:tc>
        <w:tc>
          <w:tcPr>
            <w:tcW w:type="dxa" w:w="604"/>
            <w:tcBorders>
              <w:start w:sz="3.2000000000007276"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0 </w:t>
            </w:r>
          </w:p>
        </w:tc>
        <w:tc>
          <w:tcPr>
            <w:tcW w:type="dxa" w:w="60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0 </w:t>
            </w:r>
          </w:p>
        </w:tc>
        <w:tc>
          <w:tcPr>
            <w:tcW w:type="dxa" w:w="600"/>
            <w:tcBorders>
              <w:start w:sz="3.199999999999818"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0 </w:t>
            </w:r>
          </w:p>
        </w:tc>
      </w:tr>
      <w:tr>
        <w:trPr>
          <w:trHeight w:hRule="exact" w:val="292"/>
        </w:trPr>
        <w:tc>
          <w:tcPr>
            <w:tcW w:type="dxa" w:w="6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0" w:lineRule="auto" w:before="40"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15</w:t>
            </w:r>
          </w:p>
        </w:tc>
        <w:tc>
          <w:tcPr>
            <w:tcW w:type="dxa" w:w="514"/>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3.2 </w:t>
            </w:r>
          </w:p>
        </w:tc>
        <w:tc>
          <w:tcPr>
            <w:tcW w:type="dxa" w:w="51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3.8</w:t>
            </w:r>
          </w:p>
        </w:tc>
        <w:tc>
          <w:tcPr>
            <w:tcW w:type="dxa" w:w="51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3.6</w:t>
            </w:r>
          </w:p>
        </w:tc>
        <w:tc>
          <w:tcPr>
            <w:tcW w:type="dxa" w:w="51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4.2 </w:t>
            </w:r>
          </w:p>
        </w:tc>
        <w:tc>
          <w:tcPr>
            <w:tcW w:type="dxa" w:w="5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0 </w:t>
            </w:r>
          </w:p>
        </w:tc>
        <w:tc>
          <w:tcPr>
            <w:tcW w:type="dxa" w:w="51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4.2</w:t>
            </w:r>
          </w:p>
        </w:tc>
        <w:tc>
          <w:tcPr>
            <w:tcW w:type="dxa" w:w="514"/>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0 </w:t>
            </w:r>
          </w:p>
        </w:tc>
        <w:tc>
          <w:tcPr>
            <w:tcW w:type="dxa" w:w="5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0 </w:t>
            </w:r>
          </w:p>
        </w:tc>
        <w:tc>
          <w:tcPr>
            <w:tcW w:type="dxa" w:w="51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0 </w:t>
            </w:r>
          </w:p>
        </w:tc>
        <w:tc>
          <w:tcPr>
            <w:tcW w:type="dxa" w:w="60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2.8 </w:t>
            </w:r>
          </w:p>
        </w:tc>
        <w:tc>
          <w:tcPr>
            <w:tcW w:type="dxa" w:w="598"/>
            <w:tcBorders>
              <w:start w:sz="3.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3.2 </w:t>
            </w:r>
          </w:p>
        </w:tc>
        <w:tc>
          <w:tcPr>
            <w:tcW w:type="dxa" w:w="606"/>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0 </w:t>
            </w:r>
          </w:p>
        </w:tc>
        <w:tc>
          <w:tcPr>
            <w:tcW w:type="dxa" w:w="606"/>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3.6 </w:t>
            </w:r>
          </w:p>
        </w:tc>
        <w:tc>
          <w:tcPr>
            <w:tcW w:type="dxa" w:w="6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0 </w:t>
            </w:r>
          </w:p>
        </w:tc>
        <w:tc>
          <w:tcPr>
            <w:tcW w:type="dxa" w:w="60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0 </w:t>
            </w:r>
          </w:p>
        </w:tc>
        <w:tc>
          <w:tcPr>
            <w:tcW w:type="dxa" w:w="6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4 </w:t>
            </w:r>
          </w:p>
        </w:tc>
        <w:tc>
          <w:tcPr>
            <w:tcW w:type="dxa" w:w="60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4.2 </w:t>
            </w:r>
          </w:p>
        </w:tc>
        <w:tc>
          <w:tcPr>
            <w:tcW w:type="dxa" w:w="606"/>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3.8 </w:t>
            </w:r>
          </w:p>
        </w:tc>
        <w:tc>
          <w:tcPr>
            <w:tcW w:type="dxa" w:w="60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0 </w:t>
            </w:r>
          </w:p>
        </w:tc>
        <w:tc>
          <w:tcPr>
            <w:tcW w:type="dxa" w:w="606"/>
            <w:tcBorders>
              <w:start w:sz="3.199999999999818" w:val="single" w:color="#000000"/>
              <w:top w:sz="4.0" w:val="single" w:color="#000000"/>
              <w:end w:sz="3.2000000000007276"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0 </w:t>
            </w:r>
          </w:p>
        </w:tc>
        <w:tc>
          <w:tcPr>
            <w:tcW w:type="dxa" w:w="604"/>
            <w:tcBorders>
              <w:start w:sz="3.2000000000007276"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0 </w:t>
            </w:r>
          </w:p>
        </w:tc>
        <w:tc>
          <w:tcPr>
            <w:tcW w:type="dxa" w:w="60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3.2 </w:t>
            </w:r>
          </w:p>
        </w:tc>
        <w:tc>
          <w:tcPr>
            <w:tcW w:type="dxa" w:w="600"/>
            <w:tcBorders>
              <w:start w:sz="3.199999999999818"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2.6 </w:t>
            </w:r>
          </w:p>
        </w:tc>
      </w:tr>
      <w:tr>
        <w:trPr>
          <w:trHeight w:hRule="exact" w:val="294"/>
        </w:trPr>
        <w:tc>
          <w:tcPr>
            <w:tcW w:type="dxa" w:w="6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0" w:lineRule="auto" w:before="4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16</w:t>
            </w:r>
          </w:p>
        </w:tc>
        <w:tc>
          <w:tcPr>
            <w:tcW w:type="dxa" w:w="514"/>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2.2 </w:t>
            </w:r>
          </w:p>
        </w:tc>
        <w:tc>
          <w:tcPr>
            <w:tcW w:type="dxa" w:w="51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3.4</w:t>
            </w:r>
          </w:p>
        </w:tc>
        <w:tc>
          <w:tcPr>
            <w:tcW w:type="dxa" w:w="51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0 </w:t>
            </w:r>
          </w:p>
        </w:tc>
        <w:tc>
          <w:tcPr>
            <w:tcW w:type="dxa" w:w="51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0 </w:t>
            </w:r>
          </w:p>
        </w:tc>
        <w:tc>
          <w:tcPr>
            <w:tcW w:type="dxa" w:w="5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0 </w:t>
            </w:r>
          </w:p>
        </w:tc>
        <w:tc>
          <w:tcPr>
            <w:tcW w:type="dxa" w:w="51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0 </w:t>
            </w:r>
          </w:p>
        </w:tc>
        <w:tc>
          <w:tcPr>
            <w:tcW w:type="dxa" w:w="514"/>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0 </w:t>
            </w:r>
          </w:p>
        </w:tc>
        <w:tc>
          <w:tcPr>
            <w:tcW w:type="dxa" w:w="5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0 </w:t>
            </w:r>
          </w:p>
        </w:tc>
        <w:tc>
          <w:tcPr>
            <w:tcW w:type="dxa" w:w="51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0 </w:t>
            </w:r>
          </w:p>
        </w:tc>
        <w:tc>
          <w:tcPr>
            <w:tcW w:type="dxa" w:w="60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0 </w:t>
            </w:r>
          </w:p>
        </w:tc>
        <w:tc>
          <w:tcPr>
            <w:tcW w:type="dxa" w:w="598"/>
            <w:tcBorders>
              <w:start w:sz="3.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0 </w:t>
            </w:r>
          </w:p>
        </w:tc>
        <w:tc>
          <w:tcPr>
            <w:tcW w:type="dxa" w:w="606"/>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0 </w:t>
            </w:r>
          </w:p>
        </w:tc>
        <w:tc>
          <w:tcPr>
            <w:tcW w:type="dxa" w:w="606"/>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3.2 </w:t>
            </w:r>
          </w:p>
        </w:tc>
        <w:tc>
          <w:tcPr>
            <w:tcW w:type="dxa" w:w="6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2.4 </w:t>
            </w:r>
          </w:p>
        </w:tc>
        <w:tc>
          <w:tcPr>
            <w:tcW w:type="dxa" w:w="60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0 </w:t>
            </w:r>
          </w:p>
        </w:tc>
        <w:tc>
          <w:tcPr>
            <w:tcW w:type="dxa" w:w="6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0 </w:t>
            </w:r>
          </w:p>
        </w:tc>
        <w:tc>
          <w:tcPr>
            <w:tcW w:type="dxa" w:w="60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0 </w:t>
            </w:r>
          </w:p>
        </w:tc>
        <w:tc>
          <w:tcPr>
            <w:tcW w:type="dxa" w:w="606"/>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0 </w:t>
            </w:r>
          </w:p>
        </w:tc>
        <w:tc>
          <w:tcPr>
            <w:tcW w:type="dxa" w:w="60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0 </w:t>
            </w:r>
          </w:p>
        </w:tc>
        <w:tc>
          <w:tcPr>
            <w:tcW w:type="dxa" w:w="606"/>
            <w:tcBorders>
              <w:start w:sz="3.199999999999818" w:val="single" w:color="#000000"/>
              <w:top w:sz="4.0" w:val="single" w:color="#000000"/>
              <w:end w:sz="3.2000000000007276"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0 </w:t>
            </w:r>
          </w:p>
        </w:tc>
        <w:tc>
          <w:tcPr>
            <w:tcW w:type="dxa" w:w="604"/>
            <w:tcBorders>
              <w:start w:sz="3.2000000000007276"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0 </w:t>
            </w:r>
          </w:p>
        </w:tc>
        <w:tc>
          <w:tcPr>
            <w:tcW w:type="dxa" w:w="60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0 </w:t>
            </w:r>
          </w:p>
        </w:tc>
        <w:tc>
          <w:tcPr>
            <w:tcW w:type="dxa" w:w="600"/>
            <w:tcBorders>
              <w:start w:sz="3.199999999999818"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0 </w:t>
            </w:r>
          </w:p>
        </w:tc>
      </w:tr>
      <w:tr>
        <w:trPr>
          <w:trHeight w:hRule="exact" w:val="296"/>
        </w:trPr>
        <w:tc>
          <w:tcPr>
            <w:tcW w:type="dxa" w:w="6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0" w:lineRule="auto" w:before="4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17</w:t>
            </w:r>
          </w:p>
        </w:tc>
        <w:tc>
          <w:tcPr>
            <w:tcW w:type="dxa" w:w="514"/>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1.8 </w:t>
            </w:r>
          </w:p>
        </w:tc>
        <w:tc>
          <w:tcPr>
            <w:tcW w:type="dxa" w:w="51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51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3.4</w:t>
            </w:r>
          </w:p>
        </w:tc>
        <w:tc>
          <w:tcPr>
            <w:tcW w:type="dxa" w:w="51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5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51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514"/>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5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51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598"/>
            <w:tcBorders>
              <w:start w:sz="3.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6"/>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6"/>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6"/>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4.4 </w:t>
            </w:r>
          </w:p>
        </w:tc>
        <w:tc>
          <w:tcPr>
            <w:tcW w:type="dxa" w:w="60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6"/>
            <w:tcBorders>
              <w:start w:sz="3.199999999999818" w:val="single" w:color="#000000"/>
              <w:top w:sz="4.0" w:val="single" w:color="#000000"/>
              <w:end w:sz="3.2000000000007276"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4"/>
            <w:tcBorders>
              <w:start w:sz="3.2000000000007276"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0"/>
            <w:tcBorders>
              <w:start w:sz="3.199999999999818"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r>
      <w:tr>
        <w:trPr>
          <w:trHeight w:hRule="exact" w:val="294"/>
        </w:trPr>
        <w:tc>
          <w:tcPr>
            <w:tcW w:type="dxa" w:w="6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0" w:lineRule="auto" w:before="4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18</w:t>
            </w:r>
          </w:p>
        </w:tc>
        <w:tc>
          <w:tcPr>
            <w:tcW w:type="dxa" w:w="514"/>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1.6 </w:t>
            </w:r>
          </w:p>
        </w:tc>
        <w:tc>
          <w:tcPr>
            <w:tcW w:type="dxa" w:w="51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2.8</w:t>
            </w:r>
          </w:p>
        </w:tc>
        <w:tc>
          <w:tcPr>
            <w:tcW w:type="dxa" w:w="51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51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5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51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514"/>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5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51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598"/>
            <w:tcBorders>
              <w:start w:sz="3.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6"/>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6"/>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3.2 </w:t>
            </w:r>
          </w:p>
        </w:tc>
        <w:tc>
          <w:tcPr>
            <w:tcW w:type="dxa" w:w="606"/>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6"/>
            <w:tcBorders>
              <w:start w:sz="3.199999999999818" w:val="single" w:color="#000000"/>
              <w:top w:sz="4.0" w:val="single" w:color="#000000"/>
              <w:end w:sz="3.2000000000007276"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4"/>
            <w:tcBorders>
              <w:start w:sz="3.2000000000007276"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0"/>
            <w:tcBorders>
              <w:start w:sz="3.199999999999818"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r>
      <w:tr>
        <w:trPr>
          <w:trHeight w:hRule="exact" w:val="292"/>
        </w:trPr>
        <w:tc>
          <w:tcPr>
            <w:tcW w:type="dxa" w:w="6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0" w:lineRule="auto" w:before="40"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19</w:t>
            </w:r>
          </w:p>
        </w:tc>
        <w:tc>
          <w:tcPr>
            <w:tcW w:type="dxa" w:w="514"/>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3.8 </w:t>
            </w:r>
          </w:p>
        </w:tc>
        <w:tc>
          <w:tcPr>
            <w:tcW w:type="dxa" w:w="51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4.2</w:t>
            </w:r>
          </w:p>
        </w:tc>
        <w:tc>
          <w:tcPr>
            <w:tcW w:type="dxa" w:w="51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3.2</w:t>
            </w:r>
          </w:p>
        </w:tc>
        <w:tc>
          <w:tcPr>
            <w:tcW w:type="dxa" w:w="51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4.2 </w:t>
            </w:r>
          </w:p>
        </w:tc>
        <w:tc>
          <w:tcPr>
            <w:tcW w:type="dxa" w:w="5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1.6 </w:t>
            </w:r>
          </w:p>
        </w:tc>
        <w:tc>
          <w:tcPr>
            <w:tcW w:type="dxa" w:w="51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3.4</w:t>
            </w:r>
          </w:p>
        </w:tc>
        <w:tc>
          <w:tcPr>
            <w:tcW w:type="dxa" w:w="514"/>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1.6</w:t>
            </w:r>
          </w:p>
        </w:tc>
        <w:tc>
          <w:tcPr>
            <w:tcW w:type="dxa" w:w="5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1.4</w:t>
            </w:r>
          </w:p>
        </w:tc>
        <w:tc>
          <w:tcPr>
            <w:tcW w:type="dxa" w:w="51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1.2</w:t>
            </w:r>
          </w:p>
        </w:tc>
        <w:tc>
          <w:tcPr>
            <w:tcW w:type="dxa" w:w="60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1.6 </w:t>
            </w:r>
          </w:p>
        </w:tc>
        <w:tc>
          <w:tcPr>
            <w:tcW w:type="dxa" w:w="598"/>
            <w:tcBorders>
              <w:start w:sz="3.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1.2 </w:t>
            </w:r>
          </w:p>
        </w:tc>
        <w:tc>
          <w:tcPr>
            <w:tcW w:type="dxa" w:w="606"/>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1.4 </w:t>
            </w:r>
          </w:p>
        </w:tc>
        <w:tc>
          <w:tcPr>
            <w:tcW w:type="dxa" w:w="606"/>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1.2 </w:t>
            </w:r>
          </w:p>
        </w:tc>
        <w:tc>
          <w:tcPr>
            <w:tcW w:type="dxa" w:w="6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0.8 </w:t>
            </w:r>
          </w:p>
        </w:tc>
        <w:tc>
          <w:tcPr>
            <w:tcW w:type="dxa" w:w="60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1.2 </w:t>
            </w:r>
          </w:p>
        </w:tc>
        <w:tc>
          <w:tcPr>
            <w:tcW w:type="dxa" w:w="6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1 </w:t>
            </w:r>
          </w:p>
        </w:tc>
        <w:tc>
          <w:tcPr>
            <w:tcW w:type="dxa" w:w="60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1.2 </w:t>
            </w:r>
          </w:p>
        </w:tc>
        <w:tc>
          <w:tcPr>
            <w:tcW w:type="dxa" w:w="606"/>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1.2 </w:t>
            </w:r>
          </w:p>
        </w:tc>
        <w:tc>
          <w:tcPr>
            <w:tcW w:type="dxa" w:w="60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0 </w:t>
            </w:r>
          </w:p>
        </w:tc>
        <w:tc>
          <w:tcPr>
            <w:tcW w:type="dxa" w:w="606"/>
            <w:tcBorders>
              <w:start w:sz="3.199999999999818" w:val="single" w:color="#000000"/>
              <w:top w:sz="4.0" w:val="single" w:color="#000000"/>
              <w:end w:sz="3.2000000000007276"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3.2 </w:t>
            </w:r>
          </w:p>
        </w:tc>
        <w:tc>
          <w:tcPr>
            <w:tcW w:type="dxa" w:w="604"/>
            <w:tcBorders>
              <w:start w:sz="3.2000000000007276"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4 </w:t>
            </w:r>
          </w:p>
        </w:tc>
        <w:tc>
          <w:tcPr>
            <w:tcW w:type="dxa" w:w="60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3.8 </w:t>
            </w:r>
          </w:p>
        </w:tc>
        <w:tc>
          <w:tcPr>
            <w:tcW w:type="dxa" w:w="600"/>
            <w:tcBorders>
              <w:start w:sz="3.199999999999818"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0" w:after="0"/>
              <w:ind w:left="0" w:right="0" w:firstLine="0"/>
              <w:jc w:val="center"/>
            </w:pPr>
            <w:r>
              <w:rPr>
                <w:rFonts w:ascii="TimesNewRoman" w:hAnsi="TimesNewRoman" w:eastAsia="TimesNewRoman"/>
                <w:b w:val="0"/>
                <w:i w:val="0"/>
                <w:color w:val="000000"/>
                <w:sz w:val="18"/>
              </w:rPr>
              <w:t xml:space="preserve">3.2 </w:t>
            </w:r>
          </w:p>
        </w:tc>
      </w:tr>
      <w:tr>
        <w:trPr>
          <w:trHeight w:hRule="exact" w:val="294"/>
        </w:trPr>
        <w:tc>
          <w:tcPr>
            <w:tcW w:type="dxa" w:w="6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0" w:lineRule="auto" w:before="4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20</w:t>
            </w:r>
          </w:p>
        </w:tc>
        <w:tc>
          <w:tcPr>
            <w:tcW w:type="dxa" w:w="514"/>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0 </w:t>
            </w:r>
          </w:p>
        </w:tc>
        <w:tc>
          <w:tcPr>
            <w:tcW w:type="dxa" w:w="51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4.2</w:t>
            </w:r>
          </w:p>
        </w:tc>
        <w:tc>
          <w:tcPr>
            <w:tcW w:type="dxa" w:w="51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3.2</w:t>
            </w:r>
          </w:p>
        </w:tc>
        <w:tc>
          <w:tcPr>
            <w:tcW w:type="dxa" w:w="51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1.6 </w:t>
            </w:r>
          </w:p>
        </w:tc>
        <w:tc>
          <w:tcPr>
            <w:tcW w:type="dxa" w:w="5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1.4 </w:t>
            </w:r>
          </w:p>
        </w:tc>
        <w:tc>
          <w:tcPr>
            <w:tcW w:type="dxa" w:w="51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3.2</w:t>
            </w:r>
          </w:p>
        </w:tc>
        <w:tc>
          <w:tcPr>
            <w:tcW w:type="dxa" w:w="514"/>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0 </w:t>
            </w:r>
          </w:p>
        </w:tc>
        <w:tc>
          <w:tcPr>
            <w:tcW w:type="dxa" w:w="5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4.2</w:t>
            </w:r>
          </w:p>
        </w:tc>
        <w:tc>
          <w:tcPr>
            <w:tcW w:type="dxa" w:w="51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4.2</w:t>
            </w:r>
          </w:p>
        </w:tc>
        <w:tc>
          <w:tcPr>
            <w:tcW w:type="dxa" w:w="60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0 </w:t>
            </w:r>
          </w:p>
        </w:tc>
        <w:tc>
          <w:tcPr>
            <w:tcW w:type="dxa" w:w="598"/>
            <w:tcBorders>
              <w:start w:sz="3.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2.2 </w:t>
            </w:r>
          </w:p>
        </w:tc>
        <w:tc>
          <w:tcPr>
            <w:tcW w:type="dxa" w:w="606"/>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3.2 </w:t>
            </w:r>
          </w:p>
        </w:tc>
        <w:tc>
          <w:tcPr>
            <w:tcW w:type="dxa" w:w="606"/>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3 </w:t>
            </w:r>
          </w:p>
        </w:tc>
        <w:tc>
          <w:tcPr>
            <w:tcW w:type="dxa" w:w="6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0 </w:t>
            </w:r>
          </w:p>
        </w:tc>
        <w:tc>
          <w:tcPr>
            <w:tcW w:type="dxa" w:w="60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0 </w:t>
            </w:r>
          </w:p>
        </w:tc>
        <w:tc>
          <w:tcPr>
            <w:tcW w:type="dxa" w:w="6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1.2 </w:t>
            </w:r>
          </w:p>
        </w:tc>
        <w:tc>
          <w:tcPr>
            <w:tcW w:type="dxa" w:w="60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0 </w:t>
            </w:r>
          </w:p>
        </w:tc>
        <w:tc>
          <w:tcPr>
            <w:tcW w:type="dxa" w:w="606"/>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0 </w:t>
            </w:r>
          </w:p>
        </w:tc>
        <w:tc>
          <w:tcPr>
            <w:tcW w:type="dxa" w:w="60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2.8 </w:t>
            </w:r>
          </w:p>
        </w:tc>
        <w:tc>
          <w:tcPr>
            <w:tcW w:type="dxa" w:w="606"/>
            <w:tcBorders>
              <w:start w:sz="3.199999999999818" w:val="single" w:color="#000000"/>
              <w:top w:sz="4.0" w:val="single" w:color="#000000"/>
              <w:end w:sz="3.2000000000007276"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0 </w:t>
            </w:r>
          </w:p>
        </w:tc>
        <w:tc>
          <w:tcPr>
            <w:tcW w:type="dxa" w:w="604"/>
            <w:tcBorders>
              <w:start w:sz="3.2000000000007276"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3.2 </w:t>
            </w:r>
          </w:p>
        </w:tc>
        <w:tc>
          <w:tcPr>
            <w:tcW w:type="dxa" w:w="60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0 </w:t>
            </w:r>
          </w:p>
        </w:tc>
        <w:tc>
          <w:tcPr>
            <w:tcW w:type="dxa" w:w="600"/>
            <w:tcBorders>
              <w:start w:sz="3.199999999999818"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3.2 </w:t>
            </w:r>
          </w:p>
        </w:tc>
      </w:tr>
      <w:tr>
        <w:trPr>
          <w:trHeight w:hRule="exact" w:val="294"/>
        </w:trPr>
        <w:tc>
          <w:tcPr>
            <w:tcW w:type="dxa" w:w="6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0" w:lineRule="auto" w:before="4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21</w:t>
            </w:r>
          </w:p>
        </w:tc>
        <w:tc>
          <w:tcPr>
            <w:tcW w:type="dxa" w:w="514"/>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4.2 </w:t>
            </w:r>
          </w:p>
        </w:tc>
        <w:tc>
          <w:tcPr>
            <w:tcW w:type="dxa" w:w="51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3.4</w:t>
            </w:r>
          </w:p>
        </w:tc>
        <w:tc>
          <w:tcPr>
            <w:tcW w:type="dxa" w:w="51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4.2</w:t>
            </w:r>
          </w:p>
        </w:tc>
        <w:tc>
          <w:tcPr>
            <w:tcW w:type="dxa" w:w="51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3.8 </w:t>
            </w:r>
          </w:p>
        </w:tc>
        <w:tc>
          <w:tcPr>
            <w:tcW w:type="dxa" w:w="5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0 </w:t>
            </w:r>
          </w:p>
        </w:tc>
        <w:tc>
          <w:tcPr>
            <w:tcW w:type="dxa" w:w="51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3.2</w:t>
            </w:r>
          </w:p>
        </w:tc>
        <w:tc>
          <w:tcPr>
            <w:tcW w:type="dxa" w:w="514"/>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0 </w:t>
            </w:r>
          </w:p>
        </w:tc>
        <w:tc>
          <w:tcPr>
            <w:tcW w:type="dxa" w:w="5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1.6</w:t>
            </w:r>
          </w:p>
        </w:tc>
        <w:tc>
          <w:tcPr>
            <w:tcW w:type="dxa" w:w="51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2.4</w:t>
            </w:r>
          </w:p>
        </w:tc>
        <w:tc>
          <w:tcPr>
            <w:tcW w:type="dxa" w:w="60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2.2 </w:t>
            </w:r>
          </w:p>
        </w:tc>
        <w:tc>
          <w:tcPr>
            <w:tcW w:type="dxa" w:w="598"/>
            <w:tcBorders>
              <w:start w:sz="3.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3.2 </w:t>
            </w:r>
          </w:p>
        </w:tc>
        <w:tc>
          <w:tcPr>
            <w:tcW w:type="dxa" w:w="606"/>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1.2 </w:t>
            </w:r>
          </w:p>
        </w:tc>
        <w:tc>
          <w:tcPr>
            <w:tcW w:type="dxa" w:w="606"/>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2.4 </w:t>
            </w:r>
          </w:p>
        </w:tc>
        <w:tc>
          <w:tcPr>
            <w:tcW w:type="dxa" w:w="6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0 </w:t>
            </w:r>
          </w:p>
        </w:tc>
        <w:tc>
          <w:tcPr>
            <w:tcW w:type="dxa" w:w="60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3 </w:t>
            </w:r>
          </w:p>
        </w:tc>
        <w:tc>
          <w:tcPr>
            <w:tcW w:type="dxa" w:w="6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0 </w:t>
            </w:r>
          </w:p>
        </w:tc>
        <w:tc>
          <w:tcPr>
            <w:tcW w:type="dxa" w:w="60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2.8 </w:t>
            </w:r>
          </w:p>
        </w:tc>
        <w:tc>
          <w:tcPr>
            <w:tcW w:type="dxa" w:w="606"/>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2.8 </w:t>
            </w:r>
          </w:p>
        </w:tc>
        <w:tc>
          <w:tcPr>
            <w:tcW w:type="dxa" w:w="60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3 </w:t>
            </w:r>
          </w:p>
        </w:tc>
        <w:tc>
          <w:tcPr>
            <w:tcW w:type="dxa" w:w="606"/>
            <w:tcBorders>
              <w:start w:sz="3.199999999999818" w:val="single" w:color="#000000"/>
              <w:top w:sz="4.0" w:val="single" w:color="#000000"/>
              <w:end w:sz="3.2000000000007276"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0 </w:t>
            </w:r>
          </w:p>
        </w:tc>
        <w:tc>
          <w:tcPr>
            <w:tcW w:type="dxa" w:w="604"/>
            <w:tcBorders>
              <w:start w:sz="3.2000000000007276"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0 </w:t>
            </w:r>
          </w:p>
        </w:tc>
        <w:tc>
          <w:tcPr>
            <w:tcW w:type="dxa" w:w="60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0 </w:t>
            </w:r>
          </w:p>
        </w:tc>
        <w:tc>
          <w:tcPr>
            <w:tcW w:type="dxa" w:w="600"/>
            <w:tcBorders>
              <w:start w:sz="3.199999999999818"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18"/>
              </w:rPr>
              <w:t xml:space="preserve">3.2 </w:t>
            </w:r>
          </w:p>
        </w:tc>
      </w:tr>
      <w:tr>
        <w:trPr>
          <w:trHeight w:hRule="exact" w:val="296"/>
        </w:trPr>
        <w:tc>
          <w:tcPr>
            <w:tcW w:type="dxa" w:w="6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0" w:lineRule="auto" w:before="4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22</w:t>
            </w:r>
          </w:p>
        </w:tc>
        <w:tc>
          <w:tcPr>
            <w:tcW w:type="dxa" w:w="514"/>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3.2 </w:t>
            </w:r>
          </w:p>
        </w:tc>
        <w:tc>
          <w:tcPr>
            <w:tcW w:type="dxa" w:w="51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3.6</w:t>
            </w:r>
          </w:p>
        </w:tc>
        <w:tc>
          <w:tcPr>
            <w:tcW w:type="dxa" w:w="51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3.2</w:t>
            </w:r>
          </w:p>
        </w:tc>
        <w:tc>
          <w:tcPr>
            <w:tcW w:type="dxa" w:w="51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1.8 </w:t>
            </w:r>
          </w:p>
        </w:tc>
        <w:tc>
          <w:tcPr>
            <w:tcW w:type="dxa" w:w="5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51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2.2</w:t>
            </w:r>
          </w:p>
        </w:tc>
        <w:tc>
          <w:tcPr>
            <w:tcW w:type="dxa" w:w="514"/>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5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3.2</w:t>
            </w:r>
          </w:p>
        </w:tc>
        <w:tc>
          <w:tcPr>
            <w:tcW w:type="dxa" w:w="51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3.2</w:t>
            </w:r>
          </w:p>
        </w:tc>
        <w:tc>
          <w:tcPr>
            <w:tcW w:type="dxa" w:w="60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598"/>
            <w:tcBorders>
              <w:start w:sz="3.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3.2 </w:t>
            </w:r>
          </w:p>
        </w:tc>
        <w:tc>
          <w:tcPr>
            <w:tcW w:type="dxa" w:w="606"/>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3.4 </w:t>
            </w:r>
          </w:p>
        </w:tc>
        <w:tc>
          <w:tcPr>
            <w:tcW w:type="dxa" w:w="606"/>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3.6 </w:t>
            </w:r>
          </w:p>
        </w:tc>
        <w:tc>
          <w:tcPr>
            <w:tcW w:type="dxa" w:w="6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3.4 </w:t>
            </w:r>
          </w:p>
        </w:tc>
        <w:tc>
          <w:tcPr>
            <w:tcW w:type="dxa" w:w="60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3.6 </w:t>
            </w:r>
          </w:p>
        </w:tc>
        <w:tc>
          <w:tcPr>
            <w:tcW w:type="dxa" w:w="606"/>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3.6 </w:t>
            </w:r>
          </w:p>
        </w:tc>
        <w:tc>
          <w:tcPr>
            <w:tcW w:type="dxa" w:w="60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1.8 </w:t>
            </w:r>
          </w:p>
        </w:tc>
        <w:tc>
          <w:tcPr>
            <w:tcW w:type="dxa" w:w="606"/>
            <w:tcBorders>
              <w:start w:sz="3.199999999999818" w:val="single" w:color="#000000"/>
              <w:top w:sz="4.0" w:val="single" w:color="#000000"/>
              <w:end w:sz="3.2000000000007276"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4"/>
            <w:tcBorders>
              <w:start w:sz="3.2000000000007276"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0"/>
            <w:tcBorders>
              <w:start w:sz="3.199999999999818"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3.2 </w:t>
            </w:r>
          </w:p>
        </w:tc>
      </w:tr>
      <w:tr>
        <w:trPr>
          <w:trHeight w:hRule="exact" w:val="294"/>
        </w:trPr>
        <w:tc>
          <w:tcPr>
            <w:tcW w:type="dxa" w:w="6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0" w:lineRule="auto" w:before="42"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23</w:t>
            </w:r>
          </w:p>
        </w:tc>
        <w:tc>
          <w:tcPr>
            <w:tcW w:type="dxa" w:w="514"/>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2.8 </w:t>
            </w:r>
          </w:p>
        </w:tc>
        <w:tc>
          <w:tcPr>
            <w:tcW w:type="dxa" w:w="51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3.8</w:t>
            </w:r>
          </w:p>
        </w:tc>
        <w:tc>
          <w:tcPr>
            <w:tcW w:type="dxa" w:w="51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2.8</w:t>
            </w:r>
          </w:p>
        </w:tc>
        <w:tc>
          <w:tcPr>
            <w:tcW w:type="dxa" w:w="51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3.6 </w:t>
            </w:r>
          </w:p>
        </w:tc>
        <w:tc>
          <w:tcPr>
            <w:tcW w:type="dxa" w:w="5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51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0.6</w:t>
            </w:r>
          </w:p>
        </w:tc>
        <w:tc>
          <w:tcPr>
            <w:tcW w:type="dxa" w:w="514"/>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5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3.2</w:t>
            </w:r>
          </w:p>
        </w:tc>
        <w:tc>
          <w:tcPr>
            <w:tcW w:type="dxa" w:w="51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4.2</w:t>
            </w:r>
          </w:p>
        </w:tc>
        <w:tc>
          <w:tcPr>
            <w:tcW w:type="dxa" w:w="60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598"/>
            <w:tcBorders>
              <w:start w:sz="3.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3.4 </w:t>
            </w:r>
          </w:p>
        </w:tc>
        <w:tc>
          <w:tcPr>
            <w:tcW w:type="dxa" w:w="606"/>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6"/>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3.8 </w:t>
            </w:r>
          </w:p>
        </w:tc>
        <w:tc>
          <w:tcPr>
            <w:tcW w:type="dxa" w:w="6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6"/>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3.2 </w:t>
            </w:r>
          </w:p>
        </w:tc>
        <w:tc>
          <w:tcPr>
            <w:tcW w:type="dxa" w:w="606"/>
            <w:tcBorders>
              <w:start w:sz="3.199999999999818" w:val="single" w:color="#000000"/>
              <w:top w:sz="4.0" w:val="single" w:color="#000000"/>
              <w:end w:sz="3.2000000000007276"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4"/>
            <w:tcBorders>
              <w:start w:sz="3.2000000000007276"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c>
          <w:tcPr>
            <w:tcW w:type="dxa" w:w="600"/>
            <w:tcBorders>
              <w:start w:sz="3.199999999999818"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18"/>
              </w:rPr>
              <w:t xml:space="preserve">0 </w:t>
            </w:r>
          </w:p>
        </w:tc>
      </w:tr>
    </w:tbl>
    <w:p>
      <w:pPr>
        <w:autoSpaceDN w:val="0"/>
        <w:autoSpaceDE w:val="0"/>
        <w:widowControl/>
        <w:spacing w:line="233" w:lineRule="auto" w:before="1022" w:after="0"/>
        <w:ind w:left="0" w:right="6946" w:firstLine="0"/>
        <w:jc w:val="right"/>
      </w:pPr>
      <w:r>
        <w:rPr>
          <w:rFonts w:ascii="TimesNewRoman" w:hAnsi="TimesNewRoman" w:eastAsia="TimesNewRoman"/>
          <w:b w:val="0"/>
          <w:i w:val="0"/>
          <w:color w:val="000000"/>
          <w:sz w:val="18"/>
        </w:rPr>
        <w:t xml:space="preserve">112 </w:t>
      </w:r>
    </w:p>
    <w:p>
      <w:pPr>
        <w:autoSpaceDN w:val="0"/>
        <w:tabs>
          <w:tab w:pos="1240" w:val="left"/>
        </w:tabs>
        <w:autoSpaceDE w:val="0"/>
        <w:widowControl/>
        <w:spacing w:line="240" w:lineRule="auto" w:before="390" w:after="0"/>
        <w:ind w:left="0" w:right="0" w:firstLine="0"/>
        <w:jc w:val="left"/>
      </w:pPr>
      <w:r>
        <w:drawing>
          <wp:inline xmlns:a="http://schemas.openxmlformats.org/drawingml/2006/main" xmlns:pic="http://schemas.openxmlformats.org/drawingml/2006/picture">
            <wp:extent cx="584200" cy="152400"/>
            <wp:docPr id="442" name="Picture 442"/>
            <wp:cNvGraphicFramePr>
              <a:graphicFrameLocks noChangeAspect="1"/>
            </wp:cNvGraphicFramePr>
            <a:graphic>
              <a:graphicData uri="http://schemas.openxmlformats.org/drawingml/2006/picture">
                <pic:pic>
                  <pic:nvPicPr>
                    <pic:cNvPr id="0" name="image.png"/>
                    <pic:cNvPicPr/>
                  </pic:nvPicPr>
                  <pic:blipFill>
                    <a:blip r:embed="rId199"/>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371600" cy="152400"/>
            <wp:docPr id="443" name="Picture 443"/>
            <wp:cNvGraphicFramePr>
              <a:graphicFrameLocks noChangeAspect="1"/>
            </wp:cNvGraphicFramePr>
            <a:graphic>
              <a:graphicData uri="http://schemas.openxmlformats.org/drawingml/2006/picture">
                <pic:pic>
                  <pic:nvPicPr>
                    <pic:cNvPr id="0" name="image.png"/>
                    <pic:cNvPicPr/>
                  </pic:nvPicPr>
                  <pic:blipFill>
                    <a:blip r:embed="rId200"/>
                    <a:stretch>
                      <a:fillRect/>
                    </a:stretch>
                  </pic:blipFill>
                  <pic:spPr>
                    <a:xfrm>
                      <a:off x="0" y="0"/>
                      <a:ext cx="1371600" cy="152400"/>
                    </a:xfrm>
                    <a:prstGeom prst="rect"/>
                  </pic:spPr>
                </pic:pic>
              </a:graphicData>
            </a:graphic>
          </wp:inline>
        </w:drawing>
      </w:r>
    </w:p>
    <w:p>
      <w:pPr>
        <w:sectPr>
          <w:pgSz w:w="16840" w:h="11904"/>
          <w:pgMar w:top="582" w:right="1440" w:bottom="172"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6702" w:firstLine="0"/>
        <w:jc w:val="right"/>
      </w:pPr>
      <w:r>
        <w:rPr>
          <w:rFonts w:ascii="SimSun" w:hAnsi="SimSun" w:eastAsia="SimSun"/>
          <w:b w:val="0"/>
          <w:i w:val="0"/>
          <w:color w:val="000000"/>
          <w:sz w:val="21"/>
        </w:rPr>
        <w:t>参考文献</w:t>
      </w:r>
    </w:p>
    <w:p>
      <w:pPr>
        <w:autoSpaceDN w:val="0"/>
        <w:autoSpaceDE w:val="0"/>
        <w:widowControl/>
        <w:spacing w:line="204" w:lineRule="auto" w:before="774" w:after="44"/>
        <w:ind w:left="0" w:right="5430" w:firstLine="0"/>
        <w:jc w:val="right"/>
      </w:pPr>
      <w:r>
        <w:rPr>
          <w:rFonts w:ascii="SimSun" w:hAnsi="SimSun" w:eastAsia="SimSun"/>
          <w:b w:val="0"/>
          <w:i w:val="0"/>
          <w:color w:val="000000"/>
          <w:sz w:val="21"/>
        </w:rPr>
        <w:t>附表</w:t>
      </w:r>
      <w:r>
        <w:rPr>
          <w:rFonts w:ascii="TimesNewRoman,Bold" w:hAnsi="TimesNewRoman,Bold" w:eastAsia="TimesNewRoman,Bold"/>
          <w:b/>
          <w:i w:val="0"/>
          <w:color w:val="000000"/>
          <w:sz w:val="21"/>
        </w:rPr>
        <w:t xml:space="preserve">3-2 </w:t>
      </w:r>
      <w:r>
        <w:rPr>
          <w:rFonts w:ascii="SimSun" w:hAnsi="SimSun" w:eastAsia="SimSun"/>
          <w:b w:val="0"/>
          <w:i w:val="0"/>
          <w:color w:val="000000"/>
          <w:sz w:val="21"/>
        </w:rPr>
        <w:t>规范化影响矩阵的计算数据</w:t>
      </w:r>
    </w:p>
    <w:tbl>
      <w:tblPr>
        <w:tblW w:type="auto" w:w="0"/>
        <w:tblLayout w:type="fixed"/>
        <w:tblLook w:firstColumn="1" w:firstRow="1" w:lastColumn="0" w:lastRow="0" w:noHBand="0" w:noVBand="1" w:val="04A0"/>
        <w:tblInd w:w="1004.0" w:type="dxa"/>
      </w:tblPr>
      <w:tblGrid>
        <w:gridCol w:w="624"/>
        <w:gridCol w:w="624"/>
        <w:gridCol w:w="624"/>
        <w:gridCol w:w="624"/>
        <w:gridCol w:w="624"/>
        <w:gridCol w:w="624"/>
        <w:gridCol w:w="624"/>
        <w:gridCol w:w="624"/>
        <w:gridCol w:w="624"/>
        <w:gridCol w:w="624"/>
        <w:gridCol w:w="624"/>
        <w:gridCol w:w="624"/>
        <w:gridCol w:w="624"/>
        <w:gridCol w:w="624"/>
        <w:gridCol w:w="624"/>
        <w:gridCol w:w="624"/>
        <w:gridCol w:w="624"/>
        <w:gridCol w:w="624"/>
        <w:gridCol w:w="624"/>
        <w:gridCol w:w="624"/>
        <w:gridCol w:w="624"/>
        <w:gridCol w:w="624"/>
        <w:gridCol w:w="624"/>
        <w:gridCol w:w="624"/>
      </w:tblGrid>
      <w:tr>
        <w:trPr>
          <w:trHeight w:hRule="exact" w:val="294"/>
        </w:trPr>
        <w:tc>
          <w:tcPr>
            <w:tcW w:type="dxa" w:w="59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18"/>
              </w:rPr>
              <w:t>指标</w:t>
            </w:r>
          </w:p>
        </w:tc>
        <w:tc>
          <w:tcPr>
            <w:tcW w:type="dxa" w:w="542"/>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50" w:lineRule="auto" w:before="5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w:t>
            </w:r>
          </w:p>
        </w:tc>
        <w:tc>
          <w:tcPr>
            <w:tcW w:type="dxa" w:w="546"/>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50" w:lineRule="auto" w:before="5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w:t>
            </w:r>
          </w:p>
        </w:tc>
        <w:tc>
          <w:tcPr>
            <w:tcW w:type="dxa" w:w="542"/>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50" w:lineRule="auto" w:before="5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3</w:t>
            </w:r>
          </w:p>
        </w:tc>
        <w:tc>
          <w:tcPr>
            <w:tcW w:type="dxa" w:w="544"/>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50" w:lineRule="auto" w:before="5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4</w:t>
            </w:r>
          </w:p>
        </w:tc>
        <w:tc>
          <w:tcPr>
            <w:tcW w:type="dxa" w:w="546"/>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50" w:lineRule="auto" w:before="5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5</w:t>
            </w:r>
          </w:p>
        </w:tc>
        <w:tc>
          <w:tcPr>
            <w:tcW w:type="dxa" w:w="542"/>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50" w:lineRule="auto" w:before="5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6</w:t>
            </w:r>
          </w:p>
        </w:tc>
        <w:tc>
          <w:tcPr>
            <w:tcW w:type="dxa" w:w="542"/>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50" w:lineRule="auto" w:before="5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7</w:t>
            </w:r>
          </w:p>
        </w:tc>
        <w:tc>
          <w:tcPr>
            <w:tcW w:type="dxa" w:w="544"/>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50" w:lineRule="auto" w:before="5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8</w:t>
            </w:r>
          </w:p>
        </w:tc>
        <w:tc>
          <w:tcPr>
            <w:tcW w:type="dxa" w:w="542"/>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50" w:lineRule="auto" w:before="5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9</w:t>
            </w:r>
          </w:p>
        </w:tc>
        <w:tc>
          <w:tcPr>
            <w:tcW w:type="dxa" w:w="588"/>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50" w:lineRule="auto" w:before="5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10</w:t>
            </w:r>
          </w:p>
        </w:tc>
        <w:tc>
          <w:tcPr>
            <w:tcW w:type="dxa" w:w="58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50" w:lineRule="auto" w:before="5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11</w:t>
            </w:r>
          </w:p>
        </w:tc>
        <w:tc>
          <w:tcPr>
            <w:tcW w:type="dxa" w:w="59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50" w:lineRule="auto" w:before="5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12</w:t>
            </w:r>
          </w:p>
        </w:tc>
        <w:tc>
          <w:tcPr>
            <w:tcW w:type="dxa" w:w="59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50" w:lineRule="auto" w:before="5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13</w:t>
            </w:r>
          </w:p>
        </w:tc>
        <w:tc>
          <w:tcPr>
            <w:tcW w:type="dxa" w:w="588"/>
            <w:tcBorders>
              <w:start w:sz="4.0"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50" w:lineRule="auto" w:before="5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14</w:t>
            </w:r>
          </w:p>
        </w:tc>
        <w:tc>
          <w:tcPr>
            <w:tcW w:type="dxa" w:w="588"/>
            <w:tcBorders>
              <w:start w:sz="3.199999999999818"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50" w:lineRule="auto" w:before="5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15</w:t>
            </w:r>
          </w:p>
        </w:tc>
        <w:tc>
          <w:tcPr>
            <w:tcW w:type="dxa" w:w="59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50" w:lineRule="auto" w:before="5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16</w:t>
            </w:r>
          </w:p>
        </w:tc>
        <w:tc>
          <w:tcPr>
            <w:tcW w:type="dxa" w:w="588"/>
            <w:tcBorders>
              <w:start w:sz="4.0"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50" w:lineRule="auto" w:before="5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17</w:t>
            </w:r>
          </w:p>
        </w:tc>
        <w:tc>
          <w:tcPr>
            <w:tcW w:type="dxa" w:w="590"/>
            <w:tcBorders>
              <w:start w:sz="3.199999999999818"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50" w:lineRule="auto" w:before="5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18</w:t>
            </w:r>
          </w:p>
        </w:tc>
        <w:tc>
          <w:tcPr>
            <w:tcW w:type="dxa" w:w="588"/>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50" w:lineRule="auto" w:before="5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19</w:t>
            </w:r>
          </w:p>
        </w:tc>
        <w:tc>
          <w:tcPr>
            <w:tcW w:type="dxa" w:w="590"/>
            <w:tcBorders>
              <w:start w:sz="4.0"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50" w:lineRule="auto" w:before="5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20</w:t>
            </w:r>
          </w:p>
        </w:tc>
        <w:tc>
          <w:tcPr>
            <w:tcW w:type="dxa" w:w="588"/>
            <w:tcBorders>
              <w:start w:sz="3.199999999999818"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50" w:lineRule="auto" w:before="5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21</w:t>
            </w:r>
          </w:p>
        </w:tc>
        <w:tc>
          <w:tcPr>
            <w:tcW w:type="dxa" w:w="588"/>
            <w:tcBorders>
              <w:start w:sz="3.199999999999818"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50" w:lineRule="auto" w:before="5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22</w:t>
            </w:r>
          </w:p>
        </w:tc>
        <w:tc>
          <w:tcPr>
            <w:tcW w:type="dxa" w:w="582"/>
            <w:tcBorders>
              <w:start w:sz="4.0"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50" w:lineRule="auto" w:before="5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23</w:t>
            </w:r>
          </w:p>
        </w:tc>
      </w:tr>
      <w:tr>
        <w:trPr>
          <w:trHeight w:hRule="exact" w:val="294"/>
        </w:trPr>
        <w:tc>
          <w:tcPr>
            <w:tcW w:type="dxa" w:w="59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50" w:lineRule="auto" w:before="5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w:t>
            </w:r>
          </w:p>
        </w:tc>
        <w:tc>
          <w:tcPr>
            <w:tcW w:type="dxa" w:w="542"/>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0.00 </w:t>
            </w:r>
          </w:p>
        </w:tc>
        <w:tc>
          <w:tcPr>
            <w:tcW w:type="dxa" w:w="546"/>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42"/>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0.06 </w:t>
            </w:r>
          </w:p>
        </w:tc>
        <w:tc>
          <w:tcPr>
            <w:tcW w:type="dxa" w:w="544"/>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0.05 </w:t>
            </w:r>
          </w:p>
        </w:tc>
        <w:tc>
          <w:tcPr>
            <w:tcW w:type="dxa" w:w="546"/>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0.00 </w:t>
            </w:r>
          </w:p>
        </w:tc>
        <w:tc>
          <w:tcPr>
            <w:tcW w:type="dxa" w:w="542"/>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0.04</w:t>
            </w:r>
          </w:p>
        </w:tc>
        <w:tc>
          <w:tcPr>
            <w:tcW w:type="dxa" w:w="542"/>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44"/>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42"/>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9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9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0.07</w:t>
            </w:r>
          </w:p>
        </w:tc>
        <w:tc>
          <w:tcPr>
            <w:tcW w:type="dxa" w:w="588"/>
            <w:tcBorders>
              <w:start w:sz="4.0"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0.00 </w:t>
            </w:r>
          </w:p>
        </w:tc>
        <w:tc>
          <w:tcPr>
            <w:tcW w:type="dxa" w:w="588"/>
            <w:tcBorders>
              <w:start w:sz="3.199999999999818"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9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4.0"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0.06</w:t>
            </w:r>
          </w:p>
        </w:tc>
        <w:tc>
          <w:tcPr>
            <w:tcW w:type="dxa" w:w="590"/>
            <w:tcBorders>
              <w:start w:sz="3.199999999999818"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0.04</w:t>
            </w:r>
          </w:p>
        </w:tc>
        <w:tc>
          <w:tcPr>
            <w:tcW w:type="dxa" w:w="588"/>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90"/>
            <w:tcBorders>
              <w:start w:sz="4.0"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3.199999999999818"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3.199999999999818"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2"/>
            <w:tcBorders>
              <w:start w:sz="4.0"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0.05 </w:t>
            </w:r>
          </w:p>
        </w:tc>
      </w:tr>
      <w:tr>
        <w:trPr>
          <w:trHeight w:hRule="exact" w:val="294"/>
        </w:trPr>
        <w:tc>
          <w:tcPr>
            <w:tcW w:type="dxa" w:w="59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50" w:lineRule="auto" w:before="5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w:t>
            </w:r>
          </w:p>
        </w:tc>
        <w:tc>
          <w:tcPr>
            <w:tcW w:type="dxa" w:w="542"/>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0.07 </w:t>
            </w:r>
          </w:p>
        </w:tc>
        <w:tc>
          <w:tcPr>
            <w:tcW w:type="dxa" w:w="546"/>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42"/>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0.07 </w:t>
            </w:r>
          </w:p>
        </w:tc>
        <w:tc>
          <w:tcPr>
            <w:tcW w:type="dxa" w:w="544"/>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0.07 </w:t>
            </w:r>
          </w:p>
        </w:tc>
        <w:tc>
          <w:tcPr>
            <w:tcW w:type="dxa" w:w="546"/>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0.00 </w:t>
            </w:r>
          </w:p>
        </w:tc>
        <w:tc>
          <w:tcPr>
            <w:tcW w:type="dxa" w:w="542"/>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0.06</w:t>
            </w:r>
          </w:p>
        </w:tc>
        <w:tc>
          <w:tcPr>
            <w:tcW w:type="dxa" w:w="542"/>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44"/>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42"/>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0.05</w:t>
            </w:r>
          </w:p>
        </w:tc>
        <w:tc>
          <w:tcPr>
            <w:tcW w:type="dxa" w:w="59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0.05</w:t>
            </w:r>
          </w:p>
        </w:tc>
        <w:tc>
          <w:tcPr>
            <w:tcW w:type="dxa" w:w="59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0.02</w:t>
            </w:r>
          </w:p>
        </w:tc>
        <w:tc>
          <w:tcPr>
            <w:tcW w:type="dxa" w:w="588"/>
            <w:tcBorders>
              <w:start w:sz="4.0"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0.00 </w:t>
            </w:r>
          </w:p>
        </w:tc>
        <w:tc>
          <w:tcPr>
            <w:tcW w:type="dxa" w:w="588"/>
            <w:tcBorders>
              <w:start w:sz="3.199999999999818"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9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4.0"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90"/>
            <w:tcBorders>
              <w:start w:sz="3.199999999999818"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0.06</w:t>
            </w:r>
          </w:p>
        </w:tc>
        <w:tc>
          <w:tcPr>
            <w:tcW w:type="dxa" w:w="588"/>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90"/>
            <w:tcBorders>
              <w:start w:sz="4.0"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3.199999999999818"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3.199999999999818"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2"/>
            <w:tcBorders>
              <w:start w:sz="4.0"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0.06 </w:t>
            </w:r>
          </w:p>
        </w:tc>
      </w:tr>
      <w:tr>
        <w:trPr>
          <w:trHeight w:hRule="exact" w:val="294"/>
        </w:trPr>
        <w:tc>
          <w:tcPr>
            <w:tcW w:type="dxa" w:w="59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50" w:lineRule="auto" w:before="5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3</w:t>
            </w:r>
          </w:p>
        </w:tc>
        <w:tc>
          <w:tcPr>
            <w:tcW w:type="dxa" w:w="542"/>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0.00 </w:t>
            </w:r>
          </w:p>
        </w:tc>
        <w:tc>
          <w:tcPr>
            <w:tcW w:type="dxa" w:w="546"/>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42"/>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0.00 </w:t>
            </w:r>
          </w:p>
        </w:tc>
        <w:tc>
          <w:tcPr>
            <w:tcW w:type="dxa" w:w="544"/>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0.08 </w:t>
            </w:r>
          </w:p>
        </w:tc>
        <w:tc>
          <w:tcPr>
            <w:tcW w:type="dxa" w:w="546"/>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0.00 </w:t>
            </w:r>
          </w:p>
        </w:tc>
        <w:tc>
          <w:tcPr>
            <w:tcW w:type="dxa" w:w="542"/>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0.07</w:t>
            </w:r>
          </w:p>
        </w:tc>
        <w:tc>
          <w:tcPr>
            <w:tcW w:type="dxa" w:w="542"/>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44"/>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42"/>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0.06</w:t>
            </w:r>
          </w:p>
        </w:tc>
        <w:tc>
          <w:tcPr>
            <w:tcW w:type="dxa" w:w="58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0.07</w:t>
            </w:r>
          </w:p>
        </w:tc>
        <w:tc>
          <w:tcPr>
            <w:tcW w:type="dxa" w:w="59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9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0.08</w:t>
            </w:r>
          </w:p>
        </w:tc>
        <w:tc>
          <w:tcPr>
            <w:tcW w:type="dxa" w:w="588"/>
            <w:tcBorders>
              <w:start w:sz="4.0"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0.06 </w:t>
            </w:r>
          </w:p>
        </w:tc>
        <w:tc>
          <w:tcPr>
            <w:tcW w:type="dxa" w:w="588"/>
            <w:tcBorders>
              <w:start w:sz="3.199999999999818"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0.07</w:t>
            </w:r>
          </w:p>
        </w:tc>
        <w:tc>
          <w:tcPr>
            <w:tcW w:type="dxa" w:w="59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0.07</w:t>
            </w:r>
          </w:p>
        </w:tc>
        <w:tc>
          <w:tcPr>
            <w:tcW w:type="dxa" w:w="588"/>
            <w:tcBorders>
              <w:start w:sz="4.0"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0.08</w:t>
            </w:r>
          </w:p>
        </w:tc>
        <w:tc>
          <w:tcPr>
            <w:tcW w:type="dxa" w:w="590"/>
            <w:tcBorders>
              <w:start w:sz="3.199999999999818"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0.09</w:t>
            </w:r>
          </w:p>
        </w:tc>
        <w:tc>
          <w:tcPr>
            <w:tcW w:type="dxa" w:w="588"/>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90"/>
            <w:tcBorders>
              <w:start w:sz="4.0"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3.199999999999818"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3.199999999999818"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2"/>
            <w:tcBorders>
              <w:start w:sz="4.0"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0.05 </w:t>
            </w:r>
          </w:p>
        </w:tc>
      </w:tr>
      <w:tr>
        <w:trPr>
          <w:trHeight w:hRule="exact" w:val="294"/>
        </w:trPr>
        <w:tc>
          <w:tcPr>
            <w:tcW w:type="dxa" w:w="590"/>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50" w:lineRule="auto" w:before="5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4</w:t>
            </w:r>
          </w:p>
        </w:tc>
        <w:tc>
          <w:tcPr>
            <w:tcW w:type="dxa" w:w="542"/>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0.00 </w:t>
            </w:r>
          </w:p>
        </w:tc>
        <w:tc>
          <w:tcPr>
            <w:tcW w:type="dxa" w:w="546"/>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42"/>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0.05 </w:t>
            </w:r>
          </w:p>
        </w:tc>
        <w:tc>
          <w:tcPr>
            <w:tcW w:type="dxa" w:w="544"/>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0.00 </w:t>
            </w:r>
          </w:p>
        </w:tc>
        <w:tc>
          <w:tcPr>
            <w:tcW w:type="dxa" w:w="546"/>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0.00 </w:t>
            </w:r>
          </w:p>
        </w:tc>
        <w:tc>
          <w:tcPr>
            <w:tcW w:type="dxa" w:w="542"/>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0.05</w:t>
            </w:r>
          </w:p>
        </w:tc>
        <w:tc>
          <w:tcPr>
            <w:tcW w:type="dxa" w:w="542"/>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44"/>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42"/>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0"/>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90"/>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90"/>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0.07</w:t>
            </w:r>
          </w:p>
        </w:tc>
        <w:tc>
          <w:tcPr>
            <w:tcW w:type="dxa" w:w="588"/>
            <w:tcBorders>
              <w:start w:sz="4.0" w:val="single" w:color="#000000"/>
              <w:top w:sz="3.2000000000000455"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0.00 </w:t>
            </w:r>
          </w:p>
        </w:tc>
        <w:tc>
          <w:tcPr>
            <w:tcW w:type="dxa" w:w="588"/>
            <w:tcBorders>
              <w:start w:sz="3.199999999999818"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90"/>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4.0" w:val="single" w:color="#000000"/>
              <w:top w:sz="3.2000000000000455"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0.07</w:t>
            </w:r>
          </w:p>
        </w:tc>
        <w:tc>
          <w:tcPr>
            <w:tcW w:type="dxa" w:w="590"/>
            <w:tcBorders>
              <w:start w:sz="3.199999999999818"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90"/>
            <w:tcBorders>
              <w:start w:sz="4.0" w:val="single" w:color="#000000"/>
              <w:top w:sz="3.2000000000000455"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3.199999999999818" w:val="single" w:color="#000000"/>
              <w:top w:sz="3.2000000000000455"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3.199999999999818"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2"/>
            <w:tcBorders>
              <w:start w:sz="4.0" w:val="single" w:color="#000000"/>
              <w:top w:sz="3.2000000000000455"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0.08 </w:t>
            </w:r>
          </w:p>
        </w:tc>
      </w:tr>
      <w:tr>
        <w:trPr>
          <w:trHeight w:hRule="exact" w:val="294"/>
        </w:trPr>
        <w:tc>
          <w:tcPr>
            <w:tcW w:type="dxa" w:w="590"/>
            <w:tcBorders>
              <w:start w:sz="4.0" w:val="single" w:color="#000000"/>
              <w:top w:sz="3.199999999999818" w:val="single" w:color="#000000"/>
              <w:end w:sz="4.0" w:val="single" w:color="#000000"/>
              <w:bottom w:sz="3.2000000000000455" w:val="single" w:color="#000000"/>
            </w:tcBorders>
            <w:tcMar>
              <w:start w:w="0" w:type="dxa"/>
              <w:end w:w="0" w:type="dxa"/>
            </w:tcMar>
          </w:tcPr>
          <w:p>
            <w:pPr>
              <w:autoSpaceDN w:val="0"/>
              <w:autoSpaceDE w:val="0"/>
              <w:widowControl/>
              <w:spacing w:line="250" w:lineRule="auto" w:before="5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5</w:t>
            </w:r>
          </w:p>
        </w:tc>
        <w:tc>
          <w:tcPr>
            <w:tcW w:type="dxa" w:w="542"/>
            <w:tcBorders>
              <w:start w:sz="4.0" w:val="single" w:color="#000000"/>
              <w:top w:sz="3.199999999999818"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0.00 </w:t>
            </w:r>
          </w:p>
        </w:tc>
        <w:tc>
          <w:tcPr>
            <w:tcW w:type="dxa" w:w="546"/>
            <w:tcBorders>
              <w:start w:sz="4.0" w:val="single" w:color="#000000"/>
              <w:top w:sz="3.199999999999818"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42"/>
            <w:tcBorders>
              <w:start w:sz="4.0" w:val="single" w:color="#000000"/>
              <w:top w:sz="3.199999999999818"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0.00 </w:t>
            </w:r>
          </w:p>
        </w:tc>
        <w:tc>
          <w:tcPr>
            <w:tcW w:type="dxa" w:w="544"/>
            <w:tcBorders>
              <w:start w:sz="4.0" w:val="single" w:color="#000000"/>
              <w:top w:sz="3.199999999999818"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0.00 </w:t>
            </w:r>
          </w:p>
        </w:tc>
        <w:tc>
          <w:tcPr>
            <w:tcW w:type="dxa" w:w="546"/>
            <w:tcBorders>
              <w:start w:sz="4.0" w:val="single" w:color="#000000"/>
              <w:top w:sz="3.199999999999818"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0.00 </w:t>
            </w:r>
          </w:p>
        </w:tc>
        <w:tc>
          <w:tcPr>
            <w:tcW w:type="dxa" w:w="542"/>
            <w:tcBorders>
              <w:start w:sz="4.0" w:val="single" w:color="#000000"/>
              <w:top w:sz="3.199999999999818"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0.06</w:t>
            </w:r>
          </w:p>
        </w:tc>
        <w:tc>
          <w:tcPr>
            <w:tcW w:type="dxa" w:w="542"/>
            <w:tcBorders>
              <w:start w:sz="4.0" w:val="single" w:color="#000000"/>
              <w:top w:sz="3.199999999999818"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44"/>
            <w:tcBorders>
              <w:start w:sz="4.0" w:val="single" w:color="#000000"/>
              <w:top w:sz="3.199999999999818"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42"/>
            <w:tcBorders>
              <w:start w:sz="4.0" w:val="single" w:color="#000000"/>
              <w:top w:sz="3.199999999999818"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4.0" w:val="single" w:color="#000000"/>
              <w:top w:sz="3.199999999999818"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0"/>
            <w:tcBorders>
              <w:start w:sz="4.0" w:val="single" w:color="#000000"/>
              <w:top w:sz="3.199999999999818"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90"/>
            <w:tcBorders>
              <w:start w:sz="4.0" w:val="single" w:color="#000000"/>
              <w:top w:sz="3.199999999999818"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90"/>
            <w:tcBorders>
              <w:start w:sz="4.0" w:val="single" w:color="#000000"/>
              <w:top w:sz="3.199999999999818"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0.04</w:t>
            </w:r>
          </w:p>
        </w:tc>
        <w:tc>
          <w:tcPr>
            <w:tcW w:type="dxa" w:w="588"/>
            <w:tcBorders>
              <w:start w:sz="4.0" w:val="single" w:color="#000000"/>
              <w:top w:sz="3.199999999999818" w:val="single" w:color="#000000"/>
              <w:end w:sz="3.199999999999818"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0.06 </w:t>
            </w:r>
          </w:p>
        </w:tc>
        <w:tc>
          <w:tcPr>
            <w:tcW w:type="dxa" w:w="588"/>
            <w:tcBorders>
              <w:start w:sz="3.199999999999818" w:val="single" w:color="#000000"/>
              <w:top w:sz="3.199999999999818"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0.07</w:t>
            </w:r>
          </w:p>
        </w:tc>
        <w:tc>
          <w:tcPr>
            <w:tcW w:type="dxa" w:w="590"/>
            <w:tcBorders>
              <w:start w:sz="4.0" w:val="single" w:color="#000000"/>
              <w:top w:sz="3.199999999999818"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4.0" w:val="single" w:color="#000000"/>
              <w:top w:sz="3.199999999999818" w:val="single" w:color="#000000"/>
              <w:end w:sz="3.199999999999818"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0.08</w:t>
            </w:r>
          </w:p>
        </w:tc>
        <w:tc>
          <w:tcPr>
            <w:tcW w:type="dxa" w:w="590"/>
            <w:tcBorders>
              <w:start w:sz="3.199999999999818" w:val="single" w:color="#000000"/>
              <w:top w:sz="3.199999999999818"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0.06</w:t>
            </w:r>
          </w:p>
        </w:tc>
        <w:tc>
          <w:tcPr>
            <w:tcW w:type="dxa" w:w="588"/>
            <w:tcBorders>
              <w:start w:sz="4.0" w:val="single" w:color="#000000"/>
              <w:top w:sz="3.199999999999818"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90"/>
            <w:tcBorders>
              <w:start w:sz="4.0" w:val="single" w:color="#000000"/>
              <w:top w:sz="3.199999999999818" w:val="single" w:color="#000000"/>
              <w:end w:sz="3.199999999999818"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3.199999999999818" w:val="single" w:color="#000000"/>
              <w:top w:sz="3.199999999999818" w:val="single" w:color="#000000"/>
              <w:end w:sz="3.199999999999818"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3.199999999999818" w:val="single" w:color="#000000"/>
              <w:top w:sz="3.199999999999818"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2"/>
            <w:tcBorders>
              <w:start w:sz="4.0" w:val="single" w:color="#000000"/>
              <w:top w:sz="3.199999999999818" w:val="single" w:color="#000000"/>
              <w:end w:sz="3.199999999999818"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0.00 </w:t>
            </w:r>
          </w:p>
        </w:tc>
      </w:tr>
      <w:tr>
        <w:trPr>
          <w:trHeight w:hRule="exact" w:val="294"/>
        </w:trPr>
        <w:tc>
          <w:tcPr>
            <w:tcW w:type="dxa" w:w="59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50" w:lineRule="auto" w:before="5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6</w:t>
            </w:r>
          </w:p>
        </w:tc>
        <w:tc>
          <w:tcPr>
            <w:tcW w:type="dxa" w:w="542"/>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0.00 </w:t>
            </w:r>
          </w:p>
        </w:tc>
        <w:tc>
          <w:tcPr>
            <w:tcW w:type="dxa" w:w="546"/>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0.02</w:t>
            </w:r>
          </w:p>
        </w:tc>
        <w:tc>
          <w:tcPr>
            <w:tcW w:type="dxa" w:w="542"/>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0.05 </w:t>
            </w:r>
          </w:p>
        </w:tc>
        <w:tc>
          <w:tcPr>
            <w:tcW w:type="dxa" w:w="544"/>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0.00 </w:t>
            </w:r>
          </w:p>
        </w:tc>
        <w:tc>
          <w:tcPr>
            <w:tcW w:type="dxa" w:w="546"/>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0.00 </w:t>
            </w:r>
          </w:p>
        </w:tc>
        <w:tc>
          <w:tcPr>
            <w:tcW w:type="dxa" w:w="542"/>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42"/>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44"/>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42"/>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9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9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4.0"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0.04 </w:t>
            </w:r>
          </w:p>
        </w:tc>
        <w:tc>
          <w:tcPr>
            <w:tcW w:type="dxa" w:w="588"/>
            <w:tcBorders>
              <w:start w:sz="3.199999999999818"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0.05</w:t>
            </w:r>
          </w:p>
        </w:tc>
        <w:tc>
          <w:tcPr>
            <w:tcW w:type="dxa" w:w="59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4.0"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0.05</w:t>
            </w:r>
          </w:p>
        </w:tc>
        <w:tc>
          <w:tcPr>
            <w:tcW w:type="dxa" w:w="590"/>
            <w:tcBorders>
              <w:start w:sz="3.199999999999818"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90"/>
            <w:tcBorders>
              <w:start w:sz="4.0"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3.199999999999818"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3.199999999999818"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2"/>
            <w:tcBorders>
              <w:start w:sz="4.0"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0.00 </w:t>
            </w:r>
          </w:p>
        </w:tc>
      </w:tr>
      <w:tr>
        <w:trPr>
          <w:trHeight w:hRule="exact" w:val="294"/>
        </w:trPr>
        <w:tc>
          <w:tcPr>
            <w:tcW w:type="dxa" w:w="59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50" w:lineRule="auto" w:before="5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7</w:t>
            </w:r>
          </w:p>
        </w:tc>
        <w:tc>
          <w:tcPr>
            <w:tcW w:type="dxa" w:w="542"/>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0.00 </w:t>
            </w:r>
          </w:p>
        </w:tc>
        <w:tc>
          <w:tcPr>
            <w:tcW w:type="dxa" w:w="546"/>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42"/>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0.00 </w:t>
            </w:r>
          </w:p>
        </w:tc>
        <w:tc>
          <w:tcPr>
            <w:tcW w:type="dxa" w:w="544"/>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0.00 </w:t>
            </w:r>
          </w:p>
        </w:tc>
        <w:tc>
          <w:tcPr>
            <w:tcW w:type="dxa" w:w="546"/>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0.00 </w:t>
            </w:r>
          </w:p>
        </w:tc>
        <w:tc>
          <w:tcPr>
            <w:tcW w:type="dxa" w:w="542"/>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42"/>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44"/>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42"/>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0.06</w:t>
            </w:r>
          </w:p>
        </w:tc>
        <w:tc>
          <w:tcPr>
            <w:tcW w:type="dxa" w:w="588"/>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9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9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4.0"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0.00 </w:t>
            </w:r>
          </w:p>
        </w:tc>
        <w:tc>
          <w:tcPr>
            <w:tcW w:type="dxa" w:w="588"/>
            <w:tcBorders>
              <w:start w:sz="3.199999999999818"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9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0.07</w:t>
            </w:r>
          </w:p>
        </w:tc>
        <w:tc>
          <w:tcPr>
            <w:tcW w:type="dxa" w:w="588"/>
            <w:tcBorders>
              <w:start w:sz="4.0"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0.06</w:t>
            </w:r>
          </w:p>
        </w:tc>
        <w:tc>
          <w:tcPr>
            <w:tcW w:type="dxa" w:w="590"/>
            <w:tcBorders>
              <w:start w:sz="3.199999999999818"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0.09</w:t>
            </w:r>
          </w:p>
        </w:tc>
        <w:tc>
          <w:tcPr>
            <w:tcW w:type="dxa" w:w="588"/>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90"/>
            <w:tcBorders>
              <w:start w:sz="4.0"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3.199999999999818"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3.199999999999818"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2"/>
            <w:tcBorders>
              <w:start w:sz="4.0"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0.00 </w:t>
            </w:r>
          </w:p>
        </w:tc>
      </w:tr>
      <w:tr>
        <w:trPr>
          <w:trHeight w:hRule="exact" w:val="294"/>
        </w:trPr>
        <w:tc>
          <w:tcPr>
            <w:tcW w:type="dxa" w:w="59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50" w:lineRule="auto" w:before="5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8</w:t>
            </w:r>
          </w:p>
        </w:tc>
        <w:tc>
          <w:tcPr>
            <w:tcW w:type="dxa" w:w="542"/>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0.07 </w:t>
            </w:r>
          </w:p>
        </w:tc>
        <w:tc>
          <w:tcPr>
            <w:tcW w:type="dxa" w:w="546"/>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0.09</w:t>
            </w:r>
          </w:p>
        </w:tc>
        <w:tc>
          <w:tcPr>
            <w:tcW w:type="dxa" w:w="542"/>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0.04 </w:t>
            </w:r>
          </w:p>
        </w:tc>
        <w:tc>
          <w:tcPr>
            <w:tcW w:type="dxa" w:w="544"/>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0.04 </w:t>
            </w:r>
          </w:p>
        </w:tc>
        <w:tc>
          <w:tcPr>
            <w:tcW w:type="dxa" w:w="546"/>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0.00 </w:t>
            </w:r>
          </w:p>
        </w:tc>
        <w:tc>
          <w:tcPr>
            <w:tcW w:type="dxa" w:w="542"/>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42"/>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44"/>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42"/>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9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0.06</w:t>
            </w:r>
          </w:p>
        </w:tc>
        <w:tc>
          <w:tcPr>
            <w:tcW w:type="dxa" w:w="59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0.05</w:t>
            </w:r>
          </w:p>
        </w:tc>
        <w:tc>
          <w:tcPr>
            <w:tcW w:type="dxa" w:w="588"/>
            <w:tcBorders>
              <w:start w:sz="4.0"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0.00 </w:t>
            </w:r>
          </w:p>
        </w:tc>
        <w:tc>
          <w:tcPr>
            <w:tcW w:type="dxa" w:w="588"/>
            <w:tcBorders>
              <w:start w:sz="3.199999999999818"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9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0.06</w:t>
            </w:r>
          </w:p>
        </w:tc>
        <w:tc>
          <w:tcPr>
            <w:tcW w:type="dxa" w:w="588"/>
            <w:tcBorders>
              <w:start w:sz="4.0"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90"/>
            <w:tcBorders>
              <w:start w:sz="3.199999999999818"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0.04</w:t>
            </w:r>
          </w:p>
        </w:tc>
        <w:tc>
          <w:tcPr>
            <w:tcW w:type="dxa" w:w="588"/>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90"/>
            <w:tcBorders>
              <w:start w:sz="4.0"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3.199999999999818"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3.199999999999818"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2"/>
            <w:tcBorders>
              <w:start w:sz="4.0"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0.00 </w:t>
            </w:r>
          </w:p>
        </w:tc>
      </w:tr>
      <w:tr>
        <w:trPr>
          <w:trHeight w:hRule="exact" w:val="294"/>
        </w:trPr>
        <w:tc>
          <w:tcPr>
            <w:tcW w:type="dxa" w:w="590"/>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50" w:lineRule="auto" w:before="5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9</w:t>
            </w:r>
          </w:p>
        </w:tc>
        <w:tc>
          <w:tcPr>
            <w:tcW w:type="dxa" w:w="542"/>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0.02 </w:t>
            </w:r>
          </w:p>
        </w:tc>
        <w:tc>
          <w:tcPr>
            <w:tcW w:type="dxa" w:w="546"/>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0.05</w:t>
            </w:r>
          </w:p>
        </w:tc>
        <w:tc>
          <w:tcPr>
            <w:tcW w:type="dxa" w:w="542"/>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0.02 </w:t>
            </w:r>
          </w:p>
        </w:tc>
        <w:tc>
          <w:tcPr>
            <w:tcW w:type="dxa" w:w="544"/>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0.07 </w:t>
            </w:r>
          </w:p>
        </w:tc>
        <w:tc>
          <w:tcPr>
            <w:tcW w:type="dxa" w:w="546"/>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0.00 </w:t>
            </w:r>
          </w:p>
        </w:tc>
        <w:tc>
          <w:tcPr>
            <w:tcW w:type="dxa" w:w="542"/>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0.07</w:t>
            </w:r>
          </w:p>
        </w:tc>
        <w:tc>
          <w:tcPr>
            <w:tcW w:type="dxa" w:w="542"/>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44"/>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42"/>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0"/>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90"/>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90"/>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0.07</w:t>
            </w:r>
          </w:p>
        </w:tc>
        <w:tc>
          <w:tcPr>
            <w:tcW w:type="dxa" w:w="588"/>
            <w:tcBorders>
              <w:start w:sz="4.0" w:val="single" w:color="#000000"/>
              <w:top w:sz="3.2000000000000455"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0.00 </w:t>
            </w:r>
          </w:p>
        </w:tc>
        <w:tc>
          <w:tcPr>
            <w:tcW w:type="dxa" w:w="588"/>
            <w:tcBorders>
              <w:start w:sz="3.199999999999818"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90"/>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4.0" w:val="single" w:color="#000000"/>
              <w:top w:sz="3.2000000000000455"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90"/>
            <w:tcBorders>
              <w:start w:sz="3.199999999999818"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90"/>
            <w:tcBorders>
              <w:start w:sz="4.0" w:val="single" w:color="#000000"/>
              <w:top w:sz="3.2000000000000455"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3.199999999999818" w:val="single" w:color="#000000"/>
              <w:top w:sz="3.2000000000000455"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3.199999999999818"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2"/>
            <w:tcBorders>
              <w:start w:sz="4.0" w:val="single" w:color="#000000"/>
              <w:top w:sz="3.2000000000000455"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0.08 </w:t>
            </w:r>
          </w:p>
        </w:tc>
      </w:tr>
      <w:tr>
        <w:trPr>
          <w:trHeight w:hRule="exact" w:val="294"/>
        </w:trPr>
        <w:tc>
          <w:tcPr>
            <w:tcW w:type="dxa" w:w="59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50" w:lineRule="auto" w:before="5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10</w:t>
            </w:r>
          </w:p>
        </w:tc>
        <w:tc>
          <w:tcPr>
            <w:tcW w:type="dxa" w:w="542"/>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0.00 </w:t>
            </w:r>
          </w:p>
        </w:tc>
        <w:tc>
          <w:tcPr>
            <w:tcW w:type="dxa" w:w="546"/>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42"/>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0.00 </w:t>
            </w:r>
          </w:p>
        </w:tc>
        <w:tc>
          <w:tcPr>
            <w:tcW w:type="dxa" w:w="544"/>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0.00 </w:t>
            </w:r>
          </w:p>
        </w:tc>
        <w:tc>
          <w:tcPr>
            <w:tcW w:type="dxa" w:w="546"/>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0.08 </w:t>
            </w:r>
          </w:p>
        </w:tc>
        <w:tc>
          <w:tcPr>
            <w:tcW w:type="dxa" w:w="542"/>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42"/>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44"/>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42"/>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0.07</w:t>
            </w:r>
          </w:p>
        </w:tc>
        <w:tc>
          <w:tcPr>
            <w:tcW w:type="dxa" w:w="59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0.03</w:t>
            </w:r>
          </w:p>
        </w:tc>
        <w:tc>
          <w:tcPr>
            <w:tcW w:type="dxa" w:w="59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0.07</w:t>
            </w:r>
          </w:p>
        </w:tc>
        <w:tc>
          <w:tcPr>
            <w:tcW w:type="dxa" w:w="588"/>
            <w:tcBorders>
              <w:start w:sz="4.0" w:val="single" w:color="#000000"/>
              <w:top w:sz="3.199999999999818"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0.07 </w:t>
            </w:r>
          </w:p>
        </w:tc>
        <w:tc>
          <w:tcPr>
            <w:tcW w:type="dxa" w:w="588"/>
            <w:tcBorders>
              <w:start w:sz="3.199999999999818"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0.06</w:t>
            </w:r>
          </w:p>
        </w:tc>
        <w:tc>
          <w:tcPr>
            <w:tcW w:type="dxa" w:w="59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0.07</w:t>
            </w:r>
          </w:p>
        </w:tc>
        <w:tc>
          <w:tcPr>
            <w:tcW w:type="dxa" w:w="588"/>
            <w:tcBorders>
              <w:start w:sz="4.0" w:val="single" w:color="#000000"/>
              <w:top w:sz="3.199999999999818"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0.08</w:t>
            </w:r>
          </w:p>
        </w:tc>
        <w:tc>
          <w:tcPr>
            <w:tcW w:type="dxa" w:w="590"/>
            <w:tcBorders>
              <w:start w:sz="3.199999999999818"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0.07</w:t>
            </w:r>
          </w:p>
        </w:tc>
        <w:tc>
          <w:tcPr>
            <w:tcW w:type="dxa" w:w="588"/>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90"/>
            <w:tcBorders>
              <w:start w:sz="4.0" w:val="single" w:color="#000000"/>
              <w:top w:sz="3.199999999999818"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3.199999999999818" w:val="single" w:color="#000000"/>
              <w:top w:sz="3.199999999999818"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3.199999999999818"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2"/>
            <w:tcBorders>
              <w:start w:sz="4.0" w:val="single" w:color="#000000"/>
              <w:top w:sz="3.199999999999818"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0.04 </w:t>
            </w:r>
          </w:p>
        </w:tc>
      </w:tr>
      <w:tr>
        <w:trPr>
          <w:trHeight w:hRule="exact" w:val="294"/>
        </w:trPr>
        <w:tc>
          <w:tcPr>
            <w:tcW w:type="dxa" w:w="590"/>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50" w:lineRule="auto" w:before="5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11</w:t>
            </w:r>
          </w:p>
        </w:tc>
        <w:tc>
          <w:tcPr>
            <w:tcW w:type="dxa" w:w="542"/>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0.00 </w:t>
            </w:r>
          </w:p>
        </w:tc>
        <w:tc>
          <w:tcPr>
            <w:tcW w:type="dxa" w:w="546"/>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0.03</w:t>
            </w:r>
          </w:p>
        </w:tc>
        <w:tc>
          <w:tcPr>
            <w:tcW w:type="dxa" w:w="542"/>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0.00 </w:t>
            </w:r>
          </w:p>
        </w:tc>
        <w:tc>
          <w:tcPr>
            <w:tcW w:type="dxa" w:w="544"/>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0.00 </w:t>
            </w:r>
          </w:p>
        </w:tc>
        <w:tc>
          <w:tcPr>
            <w:tcW w:type="dxa" w:w="546"/>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0.00 </w:t>
            </w:r>
          </w:p>
        </w:tc>
        <w:tc>
          <w:tcPr>
            <w:tcW w:type="dxa" w:w="542"/>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42"/>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44"/>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42"/>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0"/>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90"/>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90"/>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0.06</w:t>
            </w:r>
          </w:p>
        </w:tc>
        <w:tc>
          <w:tcPr>
            <w:tcW w:type="dxa" w:w="588"/>
            <w:tcBorders>
              <w:start w:sz="4.0" w:val="single" w:color="#000000"/>
              <w:top w:sz="3.199999999999818" w:val="single" w:color="#000000"/>
              <w:end w:sz="3.199999999999818"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0.08 </w:t>
            </w:r>
          </w:p>
        </w:tc>
        <w:tc>
          <w:tcPr>
            <w:tcW w:type="dxa" w:w="588"/>
            <w:tcBorders>
              <w:start w:sz="3.199999999999818"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0.07</w:t>
            </w:r>
          </w:p>
        </w:tc>
        <w:tc>
          <w:tcPr>
            <w:tcW w:type="dxa" w:w="590"/>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4.0" w:val="single" w:color="#000000"/>
              <w:top w:sz="3.199999999999818" w:val="single" w:color="#000000"/>
              <w:end w:sz="3.199999999999818"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90"/>
            <w:tcBorders>
              <w:start w:sz="3.199999999999818"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90"/>
            <w:tcBorders>
              <w:start w:sz="4.0" w:val="single" w:color="#000000"/>
              <w:top w:sz="3.199999999999818" w:val="single" w:color="#000000"/>
              <w:end w:sz="3.199999999999818"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3.199999999999818" w:val="single" w:color="#000000"/>
              <w:top w:sz="3.199999999999818" w:val="single" w:color="#000000"/>
              <w:end w:sz="3.199999999999818"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3.199999999999818"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2"/>
            <w:tcBorders>
              <w:start w:sz="4.0" w:val="single" w:color="#000000"/>
              <w:top w:sz="3.199999999999818" w:val="single" w:color="#000000"/>
              <w:end w:sz="3.199999999999818"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0.00 </w:t>
            </w:r>
          </w:p>
        </w:tc>
      </w:tr>
      <w:tr>
        <w:trPr>
          <w:trHeight w:hRule="exact" w:val="294"/>
        </w:trPr>
        <w:tc>
          <w:tcPr>
            <w:tcW w:type="dxa" w:w="590"/>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50" w:lineRule="auto" w:before="5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12</w:t>
            </w:r>
          </w:p>
        </w:tc>
        <w:tc>
          <w:tcPr>
            <w:tcW w:type="dxa" w:w="542"/>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0.06 </w:t>
            </w:r>
          </w:p>
        </w:tc>
        <w:tc>
          <w:tcPr>
            <w:tcW w:type="dxa" w:w="546"/>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0.08</w:t>
            </w:r>
          </w:p>
        </w:tc>
        <w:tc>
          <w:tcPr>
            <w:tcW w:type="dxa" w:w="542"/>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0.07 </w:t>
            </w:r>
          </w:p>
        </w:tc>
        <w:tc>
          <w:tcPr>
            <w:tcW w:type="dxa" w:w="544"/>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0.00 </w:t>
            </w:r>
          </w:p>
        </w:tc>
        <w:tc>
          <w:tcPr>
            <w:tcW w:type="dxa" w:w="546"/>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0.00 </w:t>
            </w:r>
          </w:p>
        </w:tc>
        <w:tc>
          <w:tcPr>
            <w:tcW w:type="dxa" w:w="542"/>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42"/>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44"/>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42"/>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0"/>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90"/>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90"/>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4.0" w:val="single" w:color="#000000"/>
              <w:top w:sz="3.200000000000273" w:val="single" w:color="#000000"/>
              <w:end w:sz="3.199999999999818"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0.00 </w:t>
            </w:r>
          </w:p>
        </w:tc>
        <w:tc>
          <w:tcPr>
            <w:tcW w:type="dxa" w:w="588"/>
            <w:tcBorders>
              <w:start w:sz="3.199999999999818"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90"/>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4.0" w:val="single" w:color="#000000"/>
              <w:top w:sz="3.200000000000273" w:val="single" w:color="#000000"/>
              <w:end w:sz="3.199999999999818"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90"/>
            <w:tcBorders>
              <w:start w:sz="3.199999999999818"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90"/>
            <w:tcBorders>
              <w:start w:sz="4.0" w:val="single" w:color="#000000"/>
              <w:top w:sz="3.200000000000273" w:val="single" w:color="#000000"/>
              <w:end w:sz="3.199999999999818"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3.199999999999818" w:val="single" w:color="#000000"/>
              <w:top w:sz="3.200000000000273" w:val="single" w:color="#000000"/>
              <w:end w:sz="3.199999999999818"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3.199999999999818"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2"/>
            <w:tcBorders>
              <w:start w:sz="4.0" w:val="single" w:color="#000000"/>
              <w:top w:sz="3.200000000000273" w:val="single" w:color="#000000"/>
              <w:end w:sz="3.199999999999818"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0.00 </w:t>
            </w:r>
          </w:p>
        </w:tc>
      </w:tr>
      <w:tr>
        <w:trPr>
          <w:trHeight w:hRule="exact" w:val="294"/>
        </w:trPr>
        <w:tc>
          <w:tcPr>
            <w:tcW w:type="dxa" w:w="590"/>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50" w:lineRule="auto" w:before="5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13</w:t>
            </w:r>
          </w:p>
        </w:tc>
        <w:tc>
          <w:tcPr>
            <w:tcW w:type="dxa" w:w="542"/>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0.06 </w:t>
            </w:r>
          </w:p>
        </w:tc>
        <w:tc>
          <w:tcPr>
            <w:tcW w:type="dxa" w:w="546"/>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0.08</w:t>
            </w:r>
          </w:p>
        </w:tc>
        <w:tc>
          <w:tcPr>
            <w:tcW w:type="dxa" w:w="542"/>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0.04 </w:t>
            </w:r>
          </w:p>
        </w:tc>
        <w:tc>
          <w:tcPr>
            <w:tcW w:type="dxa" w:w="544"/>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0.06 </w:t>
            </w:r>
          </w:p>
        </w:tc>
        <w:tc>
          <w:tcPr>
            <w:tcW w:type="dxa" w:w="546"/>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0.00 </w:t>
            </w:r>
          </w:p>
        </w:tc>
        <w:tc>
          <w:tcPr>
            <w:tcW w:type="dxa" w:w="542"/>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42"/>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44"/>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42"/>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0"/>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0.08</w:t>
            </w:r>
          </w:p>
        </w:tc>
        <w:tc>
          <w:tcPr>
            <w:tcW w:type="dxa" w:w="590"/>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0.07</w:t>
            </w:r>
          </w:p>
        </w:tc>
        <w:tc>
          <w:tcPr>
            <w:tcW w:type="dxa" w:w="590"/>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4.0" w:val="single" w:color="#000000"/>
              <w:top w:sz="3.200000000000273"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0.07 </w:t>
            </w:r>
          </w:p>
        </w:tc>
        <w:tc>
          <w:tcPr>
            <w:tcW w:type="dxa" w:w="588"/>
            <w:tcBorders>
              <w:start w:sz="3.199999999999818"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0.06</w:t>
            </w:r>
          </w:p>
        </w:tc>
        <w:tc>
          <w:tcPr>
            <w:tcW w:type="dxa" w:w="590"/>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0.07</w:t>
            </w:r>
          </w:p>
        </w:tc>
        <w:tc>
          <w:tcPr>
            <w:tcW w:type="dxa" w:w="588"/>
            <w:tcBorders>
              <w:start w:sz="4.0" w:val="single" w:color="#000000"/>
              <w:top w:sz="3.200000000000273"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0.07</w:t>
            </w:r>
          </w:p>
        </w:tc>
        <w:tc>
          <w:tcPr>
            <w:tcW w:type="dxa" w:w="590"/>
            <w:tcBorders>
              <w:start w:sz="3.199999999999818"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90"/>
            <w:tcBorders>
              <w:start w:sz="4.0" w:val="single" w:color="#000000"/>
              <w:top w:sz="3.200000000000273"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3.199999999999818" w:val="single" w:color="#000000"/>
              <w:top w:sz="3.200000000000273"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3.199999999999818"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2"/>
            <w:tcBorders>
              <w:start w:sz="4.0" w:val="single" w:color="#000000"/>
              <w:top w:sz="3.200000000000273"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0.07 </w:t>
            </w:r>
          </w:p>
        </w:tc>
      </w:tr>
      <w:tr>
        <w:trPr>
          <w:trHeight w:hRule="exact" w:val="294"/>
        </w:trPr>
        <w:tc>
          <w:tcPr>
            <w:tcW w:type="dxa" w:w="59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50" w:lineRule="auto" w:before="5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14</w:t>
            </w:r>
          </w:p>
        </w:tc>
        <w:tc>
          <w:tcPr>
            <w:tcW w:type="dxa" w:w="542"/>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0.04 </w:t>
            </w:r>
          </w:p>
        </w:tc>
        <w:tc>
          <w:tcPr>
            <w:tcW w:type="dxa" w:w="546"/>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0.05</w:t>
            </w:r>
          </w:p>
        </w:tc>
        <w:tc>
          <w:tcPr>
            <w:tcW w:type="dxa" w:w="542"/>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0.00 </w:t>
            </w:r>
          </w:p>
        </w:tc>
        <w:tc>
          <w:tcPr>
            <w:tcW w:type="dxa" w:w="544"/>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0.00 </w:t>
            </w:r>
          </w:p>
        </w:tc>
        <w:tc>
          <w:tcPr>
            <w:tcW w:type="dxa" w:w="546"/>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0.00 </w:t>
            </w:r>
          </w:p>
        </w:tc>
        <w:tc>
          <w:tcPr>
            <w:tcW w:type="dxa" w:w="542"/>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42"/>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44"/>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42"/>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0.04</w:t>
            </w:r>
          </w:p>
        </w:tc>
        <w:tc>
          <w:tcPr>
            <w:tcW w:type="dxa" w:w="59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9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0.04</w:t>
            </w:r>
          </w:p>
        </w:tc>
        <w:tc>
          <w:tcPr>
            <w:tcW w:type="dxa" w:w="588"/>
            <w:tcBorders>
              <w:start w:sz="4.0" w:val="single" w:color="#000000"/>
              <w:top w:sz="3.199999999999818"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0.00 </w:t>
            </w:r>
          </w:p>
        </w:tc>
        <w:tc>
          <w:tcPr>
            <w:tcW w:type="dxa" w:w="588"/>
            <w:tcBorders>
              <w:start w:sz="3.199999999999818"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0.07</w:t>
            </w:r>
          </w:p>
        </w:tc>
        <w:tc>
          <w:tcPr>
            <w:tcW w:type="dxa" w:w="59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0.02</w:t>
            </w:r>
          </w:p>
        </w:tc>
        <w:tc>
          <w:tcPr>
            <w:tcW w:type="dxa" w:w="588"/>
            <w:tcBorders>
              <w:start w:sz="4.0" w:val="single" w:color="#000000"/>
              <w:top w:sz="3.199999999999818"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0.06</w:t>
            </w:r>
          </w:p>
        </w:tc>
        <w:tc>
          <w:tcPr>
            <w:tcW w:type="dxa" w:w="590"/>
            <w:tcBorders>
              <w:start w:sz="3.199999999999818"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0.03</w:t>
            </w:r>
          </w:p>
        </w:tc>
        <w:tc>
          <w:tcPr>
            <w:tcW w:type="dxa" w:w="588"/>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90"/>
            <w:tcBorders>
              <w:start w:sz="4.0" w:val="single" w:color="#000000"/>
              <w:top w:sz="3.199999999999818"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3.199999999999818" w:val="single" w:color="#000000"/>
              <w:top w:sz="3.199999999999818"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3.199999999999818"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2"/>
            <w:tcBorders>
              <w:start w:sz="4.0" w:val="single" w:color="#000000"/>
              <w:top w:sz="3.199999999999818"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0.00 </w:t>
            </w:r>
          </w:p>
        </w:tc>
      </w:tr>
      <w:tr>
        <w:trPr>
          <w:trHeight w:hRule="exact" w:val="294"/>
        </w:trPr>
        <w:tc>
          <w:tcPr>
            <w:tcW w:type="dxa" w:w="59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50" w:lineRule="auto" w:before="5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15</w:t>
            </w:r>
          </w:p>
        </w:tc>
        <w:tc>
          <w:tcPr>
            <w:tcW w:type="dxa" w:w="542"/>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0.06 </w:t>
            </w:r>
          </w:p>
        </w:tc>
        <w:tc>
          <w:tcPr>
            <w:tcW w:type="dxa" w:w="546"/>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0.07</w:t>
            </w:r>
          </w:p>
        </w:tc>
        <w:tc>
          <w:tcPr>
            <w:tcW w:type="dxa" w:w="542"/>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0.07 </w:t>
            </w:r>
          </w:p>
        </w:tc>
        <w:tc>
          <w:tcPr>
            <w:tcW w:type="dxa" w:w="544"/>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0.08 </w:t>
            </w:r>
          </w:p>
        </w:tc>
        <w:tc>
          <w:tcPr>
            <w:tcW w:type="dxa" w:w="546"/>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0.00 </w:t>
            </w:r>
          </w:p>
        </w:tc>
        <w:tc>
          <w:tcPr>
            <w:tcW w:type="dxa" w:w="542"/>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0.08</w:t>
            </w:r>
          </w:p>
        </w:tc>
        <w:tc>
          <w:tcPr>
            <w:tcW w:type="dxa" w:w="542"/>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44"/>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42"/>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0.05</w:t>
            </w:r>
          </w:p>
        </w:tc>
        <w:tc>
          <w:tcPr>
            <w:tcW w:type="dxa" w:w="58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0.06</w:t>
            </w:r>
          </w:p>
        </w:tc>
        <w:tc>
          <w:tcPr>
            <w:tcW w:type="dxa" w:w="59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9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0.07</w:t>
            </w:r>
          </w:p>
        </w:tc>
        <w:tc>
          <w:tcPr>
            <w:tcW w:type="dxa" w:w="588"/>
            <w:tcBorders>
              <w:start w:sz="4.0" w:val="single" w:color="#000000"/>
              <w:top w:sz="3.199999999999818"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0.00 </w:t>
            </w:r>
          </w:p>
        </w:tc>
        <w:tc>
          <w:tcPr>
            <w:tcW w:type="dxa" w:w="588"/>
            <w:tcBorders>
              <w:start w:sz="3.199999999999818"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9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0.08</w:t>
            </w:r>
          </w:p>
        </w:tc>
        <w:tc>
          <w:tcPr>
            <w:tcW w:type="dxa" w:w="588"/>
            <w:tcBorders>
              <w:start w:sz="4.0" w:val="single" w:color="#000000"/>
              <w:top w:sz="3.199999999999818"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0.08</w:t>
            </w:r>
          </w:p>
        </w:tc>
        <w:tc>
          <w:tcPr>
            <w:tcW w:type="dxa" w:w="590"/>
            <w:tcBorders>
              <w:start w:sz="3.199999999999818"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0.07</w:t>
            </w:r>
          </w:p>
        </w:tc>
        <w:tc>
          <w:tcPr>
            <w:tcW w:type="dxa" w:w="588"/>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90"/>
            <w:tcBorders>
              <w:start w:sz="4.0" w:val="single" w:color="#000000"/>
              <w:top w:sz="3.199999999999818"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3.199999999999818" w:val="single" w:color="#000000"/>
              <w:top w:sz="3.199999999999818"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3.199999999999818"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0.06</w:t>
            </w:r>
          </w:p>
        </w:tc>
        <w:tc>
          <w:tcPr>
            <w:tcW w:type="dxa" w:w="582"/>
            <w:tcBorders>
              <w:start w:sz="4.0" w:val="single" w:color="#000000"/>
              <w:top w:sz="3.199999999999818"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0.05 </w:t>
            </w:r>
          </w:p>
        </w:tc>
      </w:tr>
      <w:tr>
        <w:trPr>
          <w:trHeight w:hRule="exact" w:val="294"/>
        </w:trPr>
        <w:tc>
          <w:tcPr>
            <w:tcW w:type="dxa" w:w="590"/>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50" w:lineRule="auto" w:before="5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16</w:t>
            </w:r>
          </w:p>
        </w:tc>
        <w:tc>
          <w:tcPr>
            <w:tcW w:type="dxa" w:w="542"/>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0.04 </w:t>
            </w:r>
          </w:p>
        </w:tc>
        <w:tc>
          <w:tcPr>
            <w:tcW w:type="dxa" w:w="546"/>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0.07</w:t>
            </w:r>
          </w:p>
        </w:tc>
        <w:tc>
          <w:tcPr>
            <w:tcW w:type="dxa" w:w="542"/>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0.00 </w:t>
            </w:r>
          </w:p>
        </w:tc>
        <w:tc>
          <w:tcPr>
            <w:tcW w:type="dxa" w:w="544"/>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0.00 </w:t>
            </w:r>
          </w:p>
        </w:tc>
        <w:tc>
          <w:tcPr>
            <w:tcW w:type="dxa" w:w="546"/>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0.00 </w:t>
            </w:r>
          </w:p>
        </w:tc>
        <w:tc>
          <w:tcPr>
            <w:tcW w:type="dxa" w:w="542"/>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42"/>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44"/>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42"/>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0"/>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90"/>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90"/>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0.06</w:t>
            </w:r>
          </w:p>
        </w:tc>
        <w:tc>
          <w:tcPr>
            <w:tcW w:type="dxa" w:w="588"/>
            <w:tcBorders>
              <w:start w:sz="4.0" w:val="single" w:color="#000000"/>
              <w:top w:sz="3.199999999999818" w:val="single" w:color="#000000"/>
              <w:end w:sz="3.199999999999818"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0.05 </w:t>
            </w:r>
          </w:p>
        </w:tc>
        <w:tc>
          <w:tcPr>
            <w:tcW w:type="dxa" w:w="588"/>
            <w:tcBorders>
              <w:start w:sz="3.199999999999818"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90"/>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4.0" w:val="single" w:color="#000000"/>
              <w:top w:sz="3.199999999999818" w:val="single" w:color="#000000"/>
              <w:end w:sz="3.199999999999818"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90"/>
            <w:tcBorders>
              <w:start w:sz="3.199999999999818"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90"/>
            <w:tcBorders>
              <w:start w:sz="4.0" w:val="single" w:color="#000000"/>
              <w:top w:sz="3.199999999999818" w:val="single" w:color="#000000"/>
              <w:end w:sz="3.199999999999818"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3.199999999999818" w:val="single" w:color="#000000"/>
              <w:top w:sz="3.199999999999818" w:val="single" w:color="#000000"/>
              <w:end w:sz="3.199999999999818"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3.199999999999818"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2"/>
            <w:tcBorders>
              <w:start w:sz="4.0" w:val="single" w:color="#000000"/>
              <w:top w:sz="3.199999999999818" w:val="single" w:color="#000000"/>
              <w:end w:sz="3.199999999999818"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0.00 </w:t>
            </w:r>
          </w:p>
        </w:tc>
      </w:tr>
      <w:tr>
        <w:trPr>
          <w:trHeight w:hRule="exact" w:val="294"/>
        </w:trPr>
        <w:tc>
          <w:tcPr>
            <w:tcW w:type="dxa" w:w="590"/>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50" w:lineRule="auto" w:before="5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17</w:t>
            </w:r>
          </w:p>
        </w:tc>
        <w:tc>
          <w:tcPr>
            <w:tcW w:type="dxa" w:w="542"/>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0.04 </w:t>
            </w:r>
          </w:p>
        </w:tc>
        <w:tc>
          <w:tcPr>
            <w:tcW w:type="dxa" w:w="546"/>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42"/>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0.07 </w:t>
            </w:r>
          </w:p>
        </w:tc>
        <w:tc>
          <w:tcPr>
            <w:tcW w:type="dxa" w:w="544"/>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0.00 </w:t>
            </w:r>
          </w:p>
        </w:tc>
        <w:tc>
          <w:tcPr>
            <w:tcW w:type="dxa" w:w="546"/>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0.00 </w:t>
            </w:r>
          </w:p>
        </w:tc>
        <w:tc>
          <w:tcPr>
            <w:tcW w:type="dxa" w:w="542"/>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42"/>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44"/>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42"/>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0"/>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90"/>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90"/>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4.0" w:val="single" w:color="#000000"/>
              <w:top w:sz="3.200000000000273" w:val="single" w:color="#000000"/>
              <w:end w:sz="3.199999999999818"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0.00 </w:t>
            </w:r>
          </w:p>
        </w:tc>
        <w:tc>
          <w:tcPr>
            <w:tcW w:type="dxa" w:w="588"/>
            <w:tcBorders>
              <w:start w:sz="3.199999999999818"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90"/>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4.0" w:val="single" w:color="#000000"/>
              <w:top w:sz="3.200000000000273" w:val="single" w:color="#000000"/>
              <w:end w:sz="3.199999999999818"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90"/>
            <w:tcBorders>
              <w:start w:sz="3.199999999999818"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0.09</w:t>
            </w:r>
          </w:p>
        </w:tc>
        <w:tc>
          <w:tcPr>
            <w:tcW w:type="dxa" w:w="588"/>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90"/>
            <w:tcBorders>
              <w:start w:sz="4.0" w:val="single" w:color="#000000"/>
              <w:top w:sz="3.200000000000273" w:val="single" w:color="#000000"/>
              <w:end w:sz="3.199999999999818"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3.199999999999818" w:val="single" w:color="#000000"/>
              <w:top w:sz="3.200000000000273" w:val="single" w:color="#000000"/>
              <w:end w:sz="3.199999999999818"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3.199999999999818"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2"/>
            <w:tcBorders>
              <w:start w:sz="4.0" w:val="single" w:color="#000000"/>
              <w:top w:sz="3.200000000000273" w:val="single" w:color="#000000"/>
              <w:end w:sz="3.199999999999818"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0.00 </w:t>
            </w:r>
          </w:p>
        </w:tc>
      </w:tr>
      <w:tr>
        <w:trPr>
          <w:trHeight w:hRule="exact" w:val="294"/>
        </w:trPr>
        <w:tc>
          <w:tcPr>
            <w:tcW w:type="dxa" w:w="590"/>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50" w:lineRule="auto" w:before="5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18</w:t>
            </w:r>
          </w:p>
        </w:tc>
        <w:tc>
          <w:tcPr>
            <w:tcW w:type="dxa" w:w="542"/>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0.03 </w:t>
            </w:r>
          </w:p>
        </w:tc>
        <w:tc>
          <w:tcPr>
            <w:tcW w:type="dxa" w:w="546"/>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0.05</w:t>
            </w:r>
          </w:p>
        </w:tc>
        <w:tc>
          <w:tcPr>
            <w:tcW w:type="dxa" w:w="542"/>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0.00 </w:t>
            </w:r>
          </w:p>
        </w:tc>
        <w:tc>
          <w:tcPr>
            <w:tcW w:type="dxa" w:w="544"/>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0.00 </w:t>
            </w:r>
          </w:p>
        </w:tc>
        <w:tc>
          <w:tcPr>
            <w:tcW w:type="dxa" w:w="546"/>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0.00 </w:t>
            </w:r>
          </w:p>
        </w:tc>
        <w:tc>
          <w:tcPr>
            <w:tcW w:type="dxa" w:w="542"/>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42"/>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44"/>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42"/>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0"/>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90"/>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90"/>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4.0" w:val="single" w:color="#000000"/>
              <w:top w:sz="3.200000000000273"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0.00 </w:t>
            </w:r>
          </w:p>
        </w:tc>
        <w:tc>
          <w:tcPr>
            <w:tcW w:type="dxa" w:w="588"/>
            <w:tcBorders>
              <w:start w:sz="3.199999999999818"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90"/>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4.0" w:val="single" w:color="#000000"/>
              <w:top w:sz="3.200000000000273"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0.06</w:t>
            </w:r>
          </w:p>
        </w:tc>
        <w:tc>
          <w:tcPr>
            <w:tcW w:type="dxa" w:w="590"/>
            <w:tcBorders>
              <w:start w:sz="3.199999999999818"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90"/>
            <w:tcBorders>
              <w:start w:sz="4.0" w:val="single" w:color="#000000"/>
              <w:top w:sz="3.200000000000273"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3.199999999999818" w:val="single" w:color="#000000"/>
              <w:top w:sz="3.200000000000273"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3.199999999999818"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2"/>
            <w:tcBorders>
              <w:start w:sz="4.0" w:val="single" w:color="#000000"/>
              <w:top w:sz="3.200000000000273"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0.00 </w:t>
            </w:r>
          </w:p>
        </w:tc>
      </w:tr>
      <w:tr>
        <w:trPr>
          <w:trHeight w:hRule="exact" w:val="294"/>
        </w:trPr>
        <w:tc>
          <w:tcPr>
            <w:tcW w:type="dxa" w:w="59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50" w:lineRule="auto" w:before="5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19</w:t>
            </w:r>
          </w:p>
        </w:tc>
        <w:tc>
          <w:tcPr>
            <w:tcW w:type="dxa" w:w="542"/>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0.07 </w:t>
            </w:r>
          </w:p>
        </w:tc>
        <w:tc>
          <w:tcPr>
            <w:tcW w:type="dxa" w:w="546"/>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0.08</w:t>
            </w:r>
          </w:p>
        </w:tc>
        <w:tc>
          <w:tcPr>
            <w:tcW w:type="dxa" w:w="542"/>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0.06 </w:t>
            </w:r>
          </w:p>
        </w:tc>
        <w:tc>
          <w:tcPr>
            <w:tcW w:type="dxa" w:w="544"/>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0.08 </w:t>
            </w:r>
          </w:p>
        </w:tc>
        <w:tc>
          <w:tcPr>
            <w:tcW w:type="dxa" w:w="546"/>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0.03 </w:t>
            </w:r>
          </w:p>
        </w:tc>
        <w:tc>
          <w:tcPr>
            <w:tcW w:type="dxa" w:w="542"/>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0.07</w:t>
            </w:r>
          </w:p>
        </w:tc>
        <w:tc>
          <w:tcPr>
            <w:tcW w:type="dxa" w:w="542"/>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0.03</w:t>
            </w:r>
          </w:p>
        </w:tc>
        <w:tc>
          <w:tcPr>
            <w:tcW w:type="dxa" w:w="544"/>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0.03</w:t>
            </w:r>
          </w:p>
        </w:tc>
        <w:tc>
          <w:tcPr>
            <w:tcW w:type="dxa" w:w="542"/>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0.02</w:t>
            </w:r>
          </w:p>
        </w:tc>
        <w:tc>
          <w:tcPr>
            <w:tcW w:type="dxa" w:w="588"/>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0.03</w:t>
            </w:r>
          </w:p>
        </w:tc>
        <w:tc>
          <w:tcPr>
            <w:tcW w:type="dxa" w:w="58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0.02</w:t>
            </w:r>
          </w:p>
        </w:tc>
        <w:tc>
          <w:tcPr>
            <w:tcW w:type="dxa" w:w="59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0.03</w:t>
            </w:r>
          </w:p>
        </w:tc>
        <w:tc>
          <w:tcPr>
            <w:tcW w:type="dxa" w:w="59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0.02</w:t>
            </w:r>
          </w:p>
        </w:tc>
        <w:tc>
          <w:tcPr>
            <w:tcW w:type="dxa" w:w="588"/>
            <w:tcBorders>
              <w:start w:sz="4.0" w:val="single" w:color="#000000"/>
              <w:top w:sz="3.199999999999818"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0.02 </w:t>
            </w:r>
          </w:p>
        </w:tc>
        <w:tc>
          <w:tcPr>
            <w:tcW w:type="dxa" w:w="588"/>
            <w:tcBorders>
              <w:start w:sz="3.199999999999818"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0.02</w:t>
            </w:r>
          </w:p>
        </w:tc>
        <w:tc>
          <w:tcPr>
            <w:tcW w:type="dxa" w:w="59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0.02</w:t>
            </w:r>
          </w:p>
        </w:tc>
        <w:tc>
          <w:tcPr>
            <w:tcW w:type="dxa" w:w="588"/>
            <w:tcBorders>
              <w:start w:sz="4.0" w:val="single" w:color="#000000"/>
              <w:top w:sz="3.199999999999818"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0.02</w:t>
            </w:r>
          </w:p>
        </w:tc>
        <w:tc>
          <w:tcPr>
            <w:tcW w:type="dxa" w:w="590"/>
            <w:tcBorders>
              <w:start w:sz="3.199999999999818"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0.02</w:t>
            </w:r>
          </w:p>
        </w:tc>
        <w:tc>
          <w:tcPr>
            <w:tcW w:type="dxa" w:w="588"/>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90"/>
            <w:tcBorders>
              <w:start w:sz="4.0" w:val="single" w:color="#000000"/>
              <w:top w:sz="3.199999999999818"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0.06</w:t>
            </w:r>
          </w:p>
        </w:tc>
        <w:tc>
          <w:tcPr>
            <w:tcW w:type="dxa" w:w="588"/>
            <w:tcBorders>
              <w:start w:sz="3.199999999999818" w:val="single" w:color="#000000"/>
              <w:top w:sz="3.199999999999818"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0.08</w:t>
            </w:r>
          </w:p>
        </w:tc>
        <w:tc>
          <w:tcPr>
            <w:tcW w:type="dxa" w:w="588"/>
            <w:tcBorders>
              <w:start w:sz="3.199999999999818"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0.07</w:t>
            </w:r>
          </w:p>
        </w:tc>
        <w:tc>
          <w:tcPr>
            <w:tcW w:type="dxa" w:w="582"/>
            <w:tcBorders>
              <w:start w:sz="4.0" w:val="single" w:color="#000000"/>
              <w:top w:sz="3.199999999999818"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0.06 </w:t>
            </w:r>
          </w:p>
        </w:tc>
      </w:tr>
      <w:tr>
        <w:trPr>
          <w:trHeight w:hRule="exact" w:val="294"/>
        </w:trPr>
        <w:tc>
          <w:tcPr>
            <w:tcW w:type="dxa" w:w="59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50" w:lineRule="auto" w:before="5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20</w:t>
            </w:r>
          </w:p>
        </w:tc>
        <w:tc>
          <w:tcPr>
            <w:tcW w:type="dxa" w:w="542"/>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0.00 </w:t>
            </w:r>
          </w:p>
        </w:tc>
        <w:tc>
          <w:tcPr>
            <w:tcW w:type="dxa" w:w="546"/>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0.08</w:t>
            </w:r>
          </w:p>
        </w:tc>
        <w:tc>
          <w:tcPr>
            <w:tcW w:type="dxa" w:w="542"/>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0.06 </w:t>
            </w:r>
          </w:p>
        </w:tc>
        <w:tc>
          <w:tcPr>
            <w:tcW w:type="dxa" w:w="544"/>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0.03 </w:t>
            </w:r>
          </w:p>
        </w:tc>
        <w:tc>
          <w:tcPr>
            <w:tcW w:type="dxa" w:w="546"/>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0.03 </w:t>
            </w:r>
          </w:p>
        </w:tc>
        <w:tc>
          <w:tcPr>
            <w:tcW w:type="dxa" w:w="542"/>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0.06</w:t>
            </w:r>
          </w:p>
        </w:tc>
        <w:tc>
          <w:tcPr>
            <w:tcW w:type="dxa" w:w="542"/>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44"/>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0.08</w:t>
            </w:r>
          </w:p>
        </w:tc>
        <w:tc>
          <w:tcPr>
            <w:tcW w:type="dxa" w:w="542"/>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0.08</w:t>
            </w:r>
          </w:p>
        </w:tc>
        <w:tc>
          <w:tcPr>
            <w:tcW w:type="dxa" w:w="588"/>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0.04</w:t>
            </w:r>
          </w:p>
        </w:tc>
        <w:tc>
          <w:tcPr>
            <w:tcW w:type="dxa" w:w="59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0.06</w:t>
            </w:r>
          </w:p>
        </w:tc>
        <w:tc>
          <w:tcPr>
            <w:tcW w:type="dxa" w:w="59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0.06</w:t>
            </w:r>
          </w:p>
        </w:tc>
        <w:tc>
          <w:tcPr>
            <w:tcW w:type="dxa" w:w="588"/>
            <w:tcBorders>
              <w:start w:sz="4.0" w:val="single" w:color="#000000"/>
              <w:top w:sz="3.199999999999818"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0.00 </w:t>
            </w:r>
          </w:p>
        </w:tc>
        <w:tc>
          <w:tcPr>
            <w:tcW w:type="dxa" w:w="588"/>
            <w:tcBorders>
              <w:start w:sz="3.199999999999818"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9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0.02</w:t>
            </w:r>
          </w:p>
        </w:tc>
        <w:tc>
          <w:tcPr>
            <w:tcW w:type="dxa" w:w="588"/>
            <w:tcBorders>
              <w:start w:sz="4.0" w:val="single" w:color="#000000"/>
              <w:top w:sz="3.199999999999818"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90"/>
            <w:tcBorders>
              <w:start w:sz="3.199999999999818"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0.05</w:t>
            </w:r>
          </w:p>
        </w:tc>
        <w:tc>
          <w:tcPr>
            <w:tcW w:type="dxa" w:w="590"/>
            <w:tcBorders>
              <w:start w:sz="4.0" w:val="single" w:color="#000000"/>
              <w:top w:sz="3.199999999999818"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3.199999999999818" w:val="single" w:color="#000000"/>
              <w:top w:sz="3.199999999999818"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0.06</w:t>
            </w:r>
          </w:p>
        </w:tc>
        <w:tc>
          <w:tcPr>
            <w:tcW w:type="dxa" w:w="588"/>
            <w:tcBorders>
              <w:start w:sz="3.199999999999818"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2"/>
            <w:tcBorders>
              <w:start w:sz="4.0" w:val="single" w:color="#000000"/>
              <w:top w:sz="3.199999999999818"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0.06 </w:t>
            </w:r>
          </w:p>
        </w:tc>
      </w:tr>
      <w:tr>
        <w:trPr>
          <w:trHeight w:hRule="exact" w:val="294"/>
        </w:trPr>
        <w:tc>
          <w:tcPr>
            <w:tcW w:type="dxa" w:w="590"/>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50" w:lineRule="auto" w:before="5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21</w:t>
            </w:r>
          </w:p>
        </w:tc>
        <w:tc>
          <w:tcPr>
            <w:tcW w:type="dxa" w:w="542"/>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0.08 </w:t>
            </w:r>
          </w:p>
        </w:tc>
        <w:tc>
          <w:tcPr>
            <w:tcW w:type="dxa" w:w="546"/>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0.07</w:t>
            </w:r>
          </w:p>
        </w:tc>
        <w:tc>
          <w:tcPr>
            <w:tcW w:type="dxa" w:w="542"/>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0.08 </w:t>
            </w:r>
          </w:p>
        </w:tc>
        <w:tc>
          <w:tcPr>
            <w:tcW w:type="dxa" w:w="544"/>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0.07 </w:t>
            </w:r>
          </w:p>
        </w:tc>
        <w:tc>
          <w:tcPr>
            <w:tcW w:type="dxa" w:w="546"/>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0.00 </w:t>
            </w:r>
          </w:p>
        </w:tc>
        <w:tc>
          <w:tcPr>
            <w:tcW w:type="dxa" w:w="542"/>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0.06</w:t>
            </w:r>
          </w:p>
        </w:tc>
        <w:tc>
          <w:tcPr>
            <w:tcW w:type="dxa" w:w="542"/>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44"/>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0.03</w:t>
            </w:r>
          </w:p>
        </w:tc>
        <w:tc>
          <w:tcPr>
            <w:tcW w:type="dxa" w:w="542"/>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0.05</w:t>
            </w:r>
          </w:p>
        </w:tc>
        <w:tc>
          <w:tcPr>
            <w:tcW w:type="dxa" w:w="588"/>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0.04</w:t>
            </w:r>
          </w:p>
        </w:tc>
        <w:tc>
          <w:tcPr>
            <w:tcW w:type="dxa" w:w="580"/>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0.06</w:t>
            </w:r>
          </w:p>
        </w:tc>
        <w:tc>
          <w:tcPr>
            <w:tcW w:type="dxa" w:w="590"/>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0.02</w:t>
            </w:r>
          </w:p>
        </w:tc>
        <w:tc>
          <w:tcPr>
            <w:tcW w:type="dxa" w:w="590"/>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0.05</w:t>
            </w:r>
          </w:p>
        </w:tc>
        <w:tc>
          <w:tcPr>
            <w:tcW w:type="dxa" w:w="588"/>
            <w:tcBorders>
              <w:start w:sz="4.0" w:val="single" w:color="#000000"/>
              <w:top w:sz="3.199999999999818" w:val="single" w:color="#000000"/>
              <w:end w:sz="3.199999999999818"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0.00 </w:t>
            </w:r>
          </w:p>
        </w:tc>
        <w:tc>
          <w:tcPr>
            <w:tcW w:type="dxa" w:w="588"/>
            <w:tcBorders>
              <w:start w:sz="3.199999999999818"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0.06</w:t>
            </w:r>
          </w:p>
        </w:tc>
        <w:tc>
          <w:tcPr>
            <w:tcW w:type="dxa" w:w="590"/>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4.0" w:val="single" w:color="#000000"/>
              <w:top w:sz="3.199999999999818" w:val="single" w:color="#000000"/>
              <w:end w:sz="3.199999999999818"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0.05</w:t>
            </w:r>
          </w:p>
        </w:tc>
        <w:tc>
          <w:tcPr>
            <w:tcW w:type="dxa" w:w="590"/>
            <w:tcBorders>
              <w:start w:sz="3.199999999999818"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0.05</w:t>
            </w:r>
          </w:p>
        </w:tc>
        <w:tc>
          <w:tcPr>
            <w:tcW w:type="dxa" w:w="588"/>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0.06</w:t>
            </w:r>
          </w:p>
        </w:tc>
        <w:tc>
          <w:tcPr>
            <w:tcW w:type="dxa" w:w="590"/>
            <w:tcBorders>
              <w:start w:sz="4.0" w:val="single" w:color="#000000"/>
              <w:top w:sz="3.199999999999818" w:val="single" w:color="#000000"/>
              <w:end w:sz="3.199999999999818"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3.199999999999818" w:val="single" w:color="#000000"/>
              <w:top w:sz="3.199999999999818" w:val="single" w:color="#000000"/>
              <w:end w:sz="3.199999999999818"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3.199999999999818"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2"/>
            <w:tcBorders>
              <w:start w:sz="4.0" w:val="single" w:color="#000000"/>
              <w:top w:sz="3.199999999999818" w:val="single" w:color="#000000"/>
              <w:end w:sz="3.199999999999818"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0.06 </w:t>
            </w:r>
          </w:p>
        </w:tc>
      </w:tr>
      <w:tr>
        <w:trPr>
          <w:trHeight w:hRule="exact" w:val="294"/>
        </w:trPr>
        <w:tc>
          <w:tcPr>
            <w:tcW w:type="dxa" w:w="590"/>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50" w:lineRule="auto" w:before="5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22</w:t>
            </w:r>
          </w:p>
        </w:tc>
        <w:tc>
          <w:tcPr>
            <w:tcW w:type="dxa" w:w="542"/>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0.06 </w:t>
            </w:r>
          </w:p>
        </w:tc>
        <w:tc>
          <w:tcPr>
            <w:tcW w:type="dxa" w:w="546"/>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0.07</w:t>
            </w:r>
          </w:p>
        </w:tc>
        <w:tc>
          <w:tcPr>
            <w:tcW w:type="dxa" w:w="542"/>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0.06 </w:t>
            </w:r>
          </w:p>
        </w:tc>
        <w:tc>
          <w:tcPr>
            <w:tcW w:type="dxa" w:w="544"/>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0.04 </w:t>
            </w:r>
          </w:p>
        </w:tc>
        <w:tc>
          <w:tcPr>
            <w:tcW w:type="dxa" w:w="546"/>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0.00 </w:t>
            </w:r>
          </w:p>
        </w:tc>
        <w:tc>
          <w:tcPr>
            <w:tcW w:type="dxa" w:w="542"/>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0.04</w:t>
            </w:r>
          </w:p>
        </w:tc>
        <w:tc>
          <w:tcPr>
            <w:tcW w:type="dxa" w:w="542"/>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44"/>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0.06</w:t>
            </w:r>
          </w:p>
        </w:tc>
        <w:tc>
          <w:tcPr>
            <w:tcW w:type="dxa" w:w="542"/>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0.06</w:t>
            </w:r>
          </w:p>
        </w:tc>
        <w:tc>
          <w:tcPr>
            <w:tcW w:type="dxa" w:w="588"/>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0"/>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0.06</w:t>
            </w:r>
          </w:p>
        </w:tc>
        <w:tc>
          <w:tcPr>
            <w:tcW w:type="dxa" w:w="590"/>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0.07</w:t>
            </w:r>
          </w:p>
        </w:tc>
        <w:tc>
          <w:tcPr>
            <w:tcW w:type="dxa" w:w="590"/>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0.07</w:t>
            </w:r>
          </w:p>
        </w:tc>
        <w:tc>
          <w:tcPr>
            <w:tcW w:type="dxa" w:w="588"/>
            <w:tcBorders>
              <w:start w:sz="4.0" w:val="single" w:color="#000000"/>
              <w:top w:sz="3.200000000000273" w:val="single" w:color="#000000"/>
              <w:end w:sz="3.199999999999818"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0.00 </w:t>
            </w:r>
          </w:p>
        </w:tc>
        <w:tc>
          <w:tcPr>
            <w:tcW w:type="dxa" w:w="588"/>
            <w:tcBorders>
              <w:start w:sz="3.199999999999818"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90"/>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0.07</w:t>
            </w:r>
          </w:p>
        </w:tc>
        <w:tc>
          <w:tcPr>
            <w:tcW w:type="dxa" w:w="588"/>
            <w:tcBorders>
              <w:start w:sz="4.0" w:val="single" w:color="#000000"/>
              <w:top w:sz="3.200000000000273" w:val="single" w:color="#000000"/>
              <w:end w:sz="3.199999999999818"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0.07</w:t>
            </w:r>
          </w:p>
        </w:tc>
        <w:tc>
          <w:tcPr>
            <w:tcW w:type="dxa" w:w="590"/>
            <w:tcBorders>
              <w:start w:sz="3.199999999999818"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0.07</w:t>
            </w:r>
          </w:p>
        </w:tc>
        <w:tc>
          <w:tcPr>
            <w:tcW w:type="dxa" w:w="588"/>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0.04</w:t>
            </w:r>
          </w:p>
        </w:tc>
        <w:tc>
          <w:tcPr>
            <w:tcW w:type="dxa" w:w="590"/>
            <w:tcBorders>
              <w:start w:sz="4.0" w:val="single" w:color="#000000"/>
              <w:top w:sz="3.200000000000273" w:val="single" w:color="#000000"/>
              <w:end w:sz="3.199999999999818"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3.199999999999818" w:val="single" w:color="#000000"/>
              <w:top w:sz="3.200000000000273" w:val="single" w:color="#000000"/>
              <w:end w:sz="3.199999999999818"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3.199999999999818"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2"/>
            <w:tcBorders>
              <w:start w:sz="4.0" w:val="single" w:color="#000000"/>
              <w:top w:sz="3.200000000000273" w:val="single" w:color="#000000"/>
              <w:end w:sz="3.199999999999818"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0.06 </w:t>
            </w:r>
          </w:p>
        </w:tc>
      </w:tr>
      <w:tr>
        <w:trPr>
          <w:trHeight w:hRule="exact" w:val="294"/>
        </w:trPr>
        <w:tc>
          <w:tcPr>
            <w:tcW w:type="dxa" w:w="590"/>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50" w:lineRule="auto" w:before="5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23</w:t>
            </w:r>
          </w:p>
        </w:tc>
        <w:tc>
          <w:tcPr>
            <w:tcW w:type="dxa" w:w="542"/>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0.05 </w:t>
            </w:r>
          </w:p>
        </w:tc>
        <w:tc>
          <w:tcPr>
            <w:tcW w:type="dxa" w:w="546"/>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0.07</w:t>
            </w:r>
          </w:p>
        </w:tc>
        <w:tc>
          <w:tcPr>
            <w:tcW w:type="dxa" w:w="542"/>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0.05 </w:t>
            </w:r>
          </w:p>
        </w:tc>
        <w:tc>
          <w:tcPr>
            <w:tcW w:type="dxa" w:w="544"/>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0.07 </w:t>
            </w:r>
          </w:p>
        </w:tc>
        <w:tc>
          <w:tcPr>
            <w:tcW w:type="dxa" w:w="546"/>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0.00 </w:t>
            </w:r>
          </w:p>
        </w:tc>
        <w:tc>
          <w:tcPr>
            <w:tcW w:type="dxa" w:w="542"/>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0.01</w:t>
            </w:r>
          </w:p>
        </w:tc>
        <w:tc>
          <w:tcPr>
            <w:tcW w:type="dxa" w:w="542"/>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44"/>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0.06</w:t>
            </w:r>
          </w:p>
        </w:tc>
        <w:tc>
          <w:tcPr>
            <w:tcW w:type="dxa" w:w="542"/>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0.08</w:t>
            </w:r>
          </w:p>
        </w:tc>
        <w:tc>
          <w:tcPr>
            <w:tcW w:type="dxa" w:w="588"/>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0"/>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0.07</w:t>
            </w:r>
          </w:p>
        </w:tc>
        <w:tc>
          <w:tcPr>
            <w:tcW w:type="dxa" w:w="590"/>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90"/>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0.07</w:t>
            </w:r>
          </w:p>
        </w:tc>
        <w:tc>
          <w:tcPr>
            <w:tcW w:type="dxa" w:w="588"/>
            <w:tcBorders>
              <w:start w:sz="4.0" w:val="single" w:color="#000000"/>
              <w:top w:sz="3.200000000000273"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0.00 </w:t>
            </w:r>
          </w:p>
        </w:tc>
        <w:tc>
          <w:tcPr>
            <w:tcW w:type="dxa" w:w="588"/>
            <w:tcBorders>
              <w:start w:sz="3.199999999999818"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90"/>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4.0" w:val="single" w:color="#000000"/>
              <w:top w:sz="3.200000000000273"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90"/>
            <w:tcBorders>
              <w:start w:sz="3.199999999999818"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0.06</w:t>
            </w:r>
          </w:p>
        </w:tc>
        <w:tc>
          <w:tcPr>
            <w:tcW w:type="dxa" w:w="590"/>
            <w:tcBorders>
              <w:start w:sz="4.0" w:val="single" w:color="#000000"/>
              <w:top w:sz="3.200000000000273"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3.199999999999818" w:val="single" w:color="#000000"/>
              <w:top w:sz="3.200000000000273"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3.199999999999818"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2"/>
            <w:tcBorders>
              <w:start w:sz="4.0" w:val="single" w:color="#000000"/>
              <w:top w:sz="3.200000000000273"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0.00 </w:t>
            </w:r>
          </w:p>
        </w:tc>
      </w:tr>
    </w:tbl>
    <w:p>
      <w:pPr>
        <w:autoSpaceDN w:val="0"/>
        <w:autoSpaceDE w:val="0"/>
        <w:widowControl/>
        <w:spacing w:line="233" w:lineRule="auto" w:before="1174" w:after="0"/>
        <w:ind w:left="0" w:right="6990" w:firstLine="0"/>
        <w:jc w:val="right"/>
      </w:pPr>
      <w:r>
        <w:rPr>
          <w:rFonts w:ascii="TimesNewRoman" w:hAnsi="TimesNewRoman" w:eastAsia="TimesNewRoman"/>
          <w:b w:val="0"/>
          <w:i w:val="0"/>
          <w:color w:val="000000"/>
          <w:sz w:val="18"/>
        </w:rPr>
        <w:t>113</w:t>
      </w:r>
    </w:p>
    <w:p>
      <w:pPr>
        <w:autoSpaceDN w:val="0"/>
        <w:tabs>
          <w:tab w:pos="1240" w:val="left"/>
        </w:tabs>
        <w:autoSpaceDE w:val="0"/>
        <w:widowControl/>
        <w:spacing w:line="240" w:lineRule="auto" w:before="436" w:after="0"/>
        <w:ind w:left="0" w:right="0" w:firstLine="0"/>
        <w:jc w:val="left"/>
      </w:pPr>
      <w:r>
        <w:drawing>
          <wp:inline xmlns:a="http://schemas.openxmlformats.org/drawingml/2006/main" xmlns:pic="http://schemas.openxmlformats.org/drawingml/2006/picture">
            <wp:extent cx="584200" cy="152400"/>
            <wp:docPr id="444" name="Picture 444"/>
            <wp:cNvGraphicFramePr>
              <a:graphicFrameLocks noChangeAspect="1"/>
            </wp:cNvGraphicFramePr>
            <a:graphic>
              <a:graphicData uri="http://schemas.openxmlformats.org/drawingml/2006/picture">
                <pic:pic>
                  <pic:nvPicPr>
                    <pic:cNvPr id="0" name="image.png"/>
                    <pic:cNvPicPr/>
                  </pic:nvPicPr>
                  <pic:blipFill>
                    <a:blip r:embed="rId199"/>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371600" cy="152400"/>
            <wp:docPr id="445" name="Picture 445"/>
            <wp:cNvGraphicFramePr>
              <a:graphicFrameLocks noChangeAspect="1"/>
            </wp:cNvGraphicFramePr>
            <a:graphic>
              <a:graphicData uri="http://schemas.openxmlformats.org/drawingml/2006/picture">
                <pic:pic>
                  <pic:nvPicPr>
                    <pic:cNvPr id="0" name="image.png"/>
                    <pic:cNvPicPr/>
                  </pic:nvPicPr>
                  <pic:blipFill>
                    <a:blip r:embed="rId200"/>
                    <a:stretch>
                      <a:fillRect/>
                    </a:stretch>
                  </pic:blipFill>
                  <pic:spPr>
                    <a:xfrm>
                      <a:off x="0" y="0"/>
                      <a:ext cx="1371600" cy="152400"/>
                    </a:xfrm>
                    <a:prstGeom prst="rect"/>
                  </pic:spPr>
                </pic:pic>
              </a:graphicData>
            </a:graphic>
          </wp:inline>
        </w:drawing>
      </w:r>
    </w:p>
    <w:p>
      <w:pPr>
        <w:sectPr>
          <w:pgSz w:w="16840" w:h="11904"/>
          <w:pgMar w:top="582" w:right="1440" w:bottom="172"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5232" w:firstLine="0"/>
        <w:jc w:val="right"/>
      </w:pPr>
      <w:r>
        <w:rPr>
          <w:rFonts w:ascii="SimSun" w:hAnsi="SimSun" w:eastAsia="SimSun"/>
          <w:b w:val="0"/>
          <w:i w:val="0"/>
          <w:color w:val="000000"/>
          <w:sz w:val="21"/>
        </w:rPr>
        <w:t>河南理工大学土木水利硕士专业学位论文</w:t>
      </w:r>
    </w:p>
    <w:p>
      <w:pPr>
        <w:autoSpaceDN w:val="0"/>
        <w:autoSpaceDE w:val="0"/>
        <w:widowControl/>
        <w:spacing w:line="204" w:lineRule="auto" w:before="774" w:after="44"/>
        <w:ind w:left="0" w:right="5534" w:firstLine="0"/>
        <w:jc w:val="right"/>
      </w:pPr>
      <w:r>
        <w:rPr>
          <w:rFonts w:ascii="SimSun" w:hAnsi="SimSun" w:eastAsia="SimSun"/>
          <w:b w:val="0"/>
          <w:i w:val="0"/>
          <w:color w:val="000000"/>
          <w:sz w:val="21"/>
        </w:rPr>
        <w:t>附表</w:t>
      </w:r>
      <w:r>
        <w:rPr>
          <w:rFonts w:ascii="TimesNewRoman,Bold" w:hAnsi="TimesNewRoman,Bold" w:eastAsia="TimesNewRoman,Bold"/>
          <w:b/>
          <w:i w:val="0"/>
          <w:color w:val="000000"/>
          <w:sz w:val="21"/>
        </w:rPr>
        <w:t xml:space="preserve">3-3 </w:t>
      </w:r>
      <w:r>
        <w:rPr>
          <w:rFonts w:ascii="SimSun" w:hAnsi="SimSun" w:eastAsia="SimSun"/>
          <w:b w:val="0"/>
          <w:i w:val="0"/>
          <w:color w:val="000000"/>
          <w:sz w:val="21"/>
        </w:rPr>
        <w:t>综合影响矩阵的计算数据</w:t>
      </w:r>
    </w:p>
    <w:tbl>
      <w:tblPr>
        <w:tblW w:type="auto" w:w="0"/>
        <w:tblLayout w:type="fixed"/>
        <w:tblLook w:firstColumn="1" w:firstRow="1" w:lastColumn="0" w:lastRow="0" w:noHBand="0" w:noVBand="1" w:val="04A0"/>
        <w:tblInd w:w="1004.0" w:type="dxa"/>
      </w:tblPr>
      <w:tblGrid>
        <w:gridCol w:w="624"/>
        <w:gridCol w:w="624"/>
        <w:gridCol w:w="624"/>
        <w:gridCol w:w="624"/>
        <w:gridCol w:w="624"/>
        <w:gridCol w:w="624"/>
        <w:gridCol w:w="624"/>
        <w:gridCol w:w="624"/>
        <w:gridCol w:w="624"/>
        <w:gridCol w:w="624"/>
        <w:gridCol w:w="624"/>
        <w:gridCol w:w="624"/>
        <w:gridCol w:w="624"/>
        <w:gridCol w:w="624"/>
        <w:gridCol w:w="624"/>
        <w:gridCol w:w="624"/>
        <w:gridCol w:w="624"/>
        <w:gridCol w:w="624"/>
        <w:gridCol w:w="624"/>
        <w:gridCol w:w="624"/>
        <w:gridCol w:w="624"/>
        <w:gridCol w:w="624"/>
        <w:gridCol w:w="624"/>
        <w:gridCol w:w="624"/>
      </w:tblGrid>
      <w:tr>
        <w:trPr>
          <w:trHeight w:hRule="exact" w:val="294"/>
        </w:trPr>
        <w:tc>
          <w:tcPr>
            <w:tcW w:type="dxa" w:w="59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18"/>
              </w:rPr>
              <w:t>指标</w:t>
            </w:r>
          </w:p>
        </w:tc>
        <w:tc>
          <w:tcPr>
            <w:tcW w:type="dxa" w:w="542"/>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50" w:lineRule="auto" w:before="5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w:t>
            </w:r>
          </w:p>
        </w:tc>
        <w:tc>
          <w:tcPr>
            <w:tcW w:type="dxa" w:w="546"/>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50" w:lineRule="auto" w:before="5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w:t>
            </w:r>
          </w:p>
        </w:tc>
        <w:tc>
          <w:tcPr>
            <w:tcW w:type="dxa" w:w="542"/>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50" w:lineRule="auto" w:before="5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3</w:t>
            </w:r>
          </w:p>
        </w:tc>
        <w:tc>
          <w:tcPr>
            <w:tcW w:type="dxa" w:w="544"/>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50" w:lineRule="auto" w:before="5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4</w:t>
            </w:r>
          </w:p>
        </w:tc>
        <w:tc>
          <w:tcPr>
            <w:tcW w:type="dxa" w:w="546"/>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50" w:lineRule="auto" w:before="5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5</w:t>
            </w:r>
          </w:p>
        </w:tc>
        <w:tc>
          <w:tcPr>
            <w:tcW w:type="dxa" w:w="542"/>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50" w:lineRule="auto" w:before="5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6</w:t>
            </w:r>
          </w:p>
        </w:tc>
        <w:tc>
          <w:tcPr>
            <w:tcW w:type="dxa" w:w="542"/>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50" w:lineRule="auto" w:before="5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7</w:t>
            </w:r>
          </w:p>
        </w:tc>
        <w:tc>
          <w:tcPr>
            <w:tcW w:type="dxa" w:w="544"/>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50" w:lineRule="auto" w:before="5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8</w:t>
            </w:r>
          </w:p>
        </w:tc>
        <w:tc>
          <w:tcPr>
            <w:tcW w:type="dxa" w:w="542"/>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50" w:lineRule="auto" w:before="5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9</w:t>
            </w:r>
          </w:p>
        </w:tc>
        <w:tc>
          <w:tcPr>
            <w:tcW w:type="dxa" w:w="588"/>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50" w:lineRule="auto" w:before="5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10</w:t>
            </w:r>
          </w:p>
        </w:tc>
        <w:tc>
          <w:tcPr>
            <w:tcW w:type="dxa" w:w="58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50" w:lineRule="auto" w:before="5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11</w:t>
            </w:r>
          </w:p>
        </w:tc>
        <w:tc>
          <w:tcPr>
            <w:tcW w:type="dxa" w:w="59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50" w:lineRule="auto" w:before="5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12</w:t>
            </w:r>
          </w:p>
        </w:tc>
        <w:tc>
          <w:tcPr>
            <w:tcW w:type="dxa" w:w="59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50" w:lineRule="auto" w:before="5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13</w:t>
            </w:r>
          </w:p>
        </w:tc>
        <w:tc>
          <w:tcPr>
            <w:tcW w:type="dxa" w:w="588"/>
            <w:tcBorders>
              <w:start w:sz="4.0"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50" w:lineRule="auto" w:before="5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14</w:t>
            </w:r>
          </w:p>
        </w:tc>
        <w:tc>
          <w:tcPr>
            <w:tcW w:type="dxa" w:w="588"/>
            <w:tcBorders>
              <w:start w:sz="3.199999999999818"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50" w:lineRule="auto" w:before="5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15</w:t>
            </w:r>
          </w:p>
        </w:tc>
        <w:tc>
          <w:tcPr>
            <w:tcW w:type="dxa" w:w="59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50" w:lineRule="auto" w:before="5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16</w:t>
            </w:r>
          </w:p>
        </w:tc>
        <w:tc>
          <w:tcPr>
            <w:tcW w:type="dxa" w:w="588"/>
            <w:tcBorders>
              <w:start w:sz="4.0"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50" w:lineRule="auto" w:before="5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17</w:t>
            </w:r>
          </w:p>
        </w:tc>
        <w:tc>
          <w:tcPr>
            <w:tcW w:type="dxa" w:w="590"/>
            <w:tcBorders>
              <w:start w:sz="3.199999999999818"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50" w:lineRule="auto" w:before="5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18</w:t>
            </w:r>
          </w:p>
        </w:tc>
        <w:tc>
          <w:tcPr>
            <w:tcW w:type="dxa" w:w="588"/>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50" w:lineRule="auto" w:before="5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19</w:t>
            </w:r>
          </w:p>
        </w:tc>
        <w:tc>
          <w:tcPr>
            <w:tcW w:type="dxa" w:w="590"/>
            <w:tcBorders>
              <w:start w:sz="4.0"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50" w:lineRule="auto" w:before="5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20</w:t>
            </w:r>
          </w:p>
        </w:tc>
        <w:tc>
          <w:tcPr>
            <w:tcW w:type="dxa" w:w="588"/>
            <w:tcBorders>
              <w:start w:sz="3.199999999999818"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50" w:lineRule="auto" w:before="5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21</w:t>
            </w:r>
          </w:p>
        </w:tc>
        <w:tc>
          <w:tcPr>
            <w:tcW w:type="dxa" w:w="588"/>
            <w:tcBorders>
              <w:start w:sz="3.199999999999818"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50" w:lineRule="auto" w:before="5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22</w:t>
            </w:r>
          </w:p>
        </w:tc>
        <w:tc>
          <w:tcPr>
            <w:tcW w:type="dxa" w:w="582"/>
            <w:tcBorders>
              <w:start w:sz="4.0"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50" w:lineRule="auto" w:before="5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23</w:t>
            </w:r>
          </w:p>
        </w:tc>
      </w:tr>
      <w:tr>
        <w:trPr>
          <w:trHeight w:hRule="exact" w:val="294"/>
        </w:trPr>
        <w:tc>
          <w:tcPr>
            <w:tcW w:type="dxa" w:w="59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50" w:lineRule="auto" w:before="5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w:t>
            </w:r>
          </w:p>
        </w:tc>
        <w:tc>
          <w:tcPr>
            <w:tcW w:type="dxa" w:w="542"/>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0.02 </w:t>
            </w:r>
          </w:p>
        </w:tc>
        <w:tc>
          <w:tcPr>
            <w:tcW w:type="dxa" w:w="546"/>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0.02</w:t>
            </w:r>
          </w:p>
        </w:tc>
        <w:tc>
          <w:tcPr>
            <w:tcW w:type="dxa" w:w="542"/>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0.09 </w:t>
            </w:r>
          </w:p>
        </w:tc>
        <w:tc>
          <w:tcPr>
            <w:tcW w:type="dxa" w:w="544"/>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0.08 </w:t>
            </w:r>
          </w:p>
        </w:tc>
        <w:tc>
          <w:tcPr>
            <w:tcW w:type="dxa" w:w="546"/>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0.00 </w:t>
            </w:r>
          </w:p>
        </w:tc>
        <w:tc>
          <w:tcPr>
            <w:tcW w:type="dxa" w:w="542"/>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0.05</w:t>
            </w:r>
          </w:p>
        </w:tc>
        <w:tc>
          <w:tcPr>
            <w:tcW w:type="dxa" w:w="542"/>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44"/>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0.01</w:t>
            </w:r>
          </w:p>
        </w:tc>
        <w:tc>
          <w:tcPr>
            <w:tcW w:type="dxa" w:w="542"/>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0.01</w:t>
            </w:r>
          </w:p>
        </w:tc>
        <w:tc>
          <w:tcPr>
            <w:tcW w:type="dxa" w:w="588"/>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0.01</w:t>
            </w:r>
          </w:p>
        </w:tc>
        <w:tc>
          <w:tcPr>
            <w:tcW w:type="dxa" w:w="58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0.02</w:t>
            </w:r>
          </w:p>
        </w:tc>
        <w:tc>
          <w:tcPr>
            <w:tcW w:type="dxa" w:w="59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0.01</w:t>
            </w:r>
          </w:p>
        </w:tc>
        <w:tc>
          <w:tcPr>
            <w:tcW w:type="dxa" w:w="59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0.10</w:t>
            </w:r>
          </w:p>
        </w:tc>
        <w:tc>
          <w:tcPr>
            <w:tcW w:type="dxa" w:w="588"/>
            <w:tcBorders>
              <w:start w:sz="4.0"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0.02 </w:t>
            </w:r>
          </w:p>
        </w:tc>
        <w:tc>
          <w:tcPr>
            <w:tcW w:type="dxa" w:w="588"/>
            <w:tcBorders>
              <w:start w:sz="3.199999999999818"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0.02</w:t>
            </w:r>
          </w:p>
        </w:tc>
        <w:tc>
          <w:tcPr>
            <w:tcW w:type="dxa" w:w="59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0.02</w:t>
            </w:r>
          </w:p>
        </w:tc>
        <w:tc>
          <w:tcPr>
            <w:tcW w:type="dxa" w:w="588"/>
            <w:tcBorders>
              <w:start w:sz="4.0"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0.09</w:t>
            </w:r>
          </w:p>
        </w:tc>
        <w:tc>
          <w:tcPr>
            <w:tcW w:type="dxa" w:w="590"/>
            <w:tcBorders>
              <w:start w:sz="3.199999999999818"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0.06</w:t>
            </w:r>
          </w:p>
        </w:tc>
        <w:tc>
          <w:tcPr>
            <w:tcW w:type="dxa" w:w="588"/>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90"/>
            <w:tcBorders>
              <w:start w:sz="4.0"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3.199999999999818"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3.199999999999818"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2"/>
            <w:tcBorders>
              <w:start w:sz="4.0"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0.08 </w:t>
            </w:r>
          </w:p>
        </w:tc>
      </w:tr>
      <w:tr>
        <w:trPr>
          <w:trHeight w:hRule="exact" w:val="294"/>
        </w:trPr>
        <w:tc>
          <w:tcPr>
            <w:tcW w:type="dxa" w:w="59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50" w:lineRule="auto" w:before="5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w:t>
            </w:r>
          </w:p>
        </w:tc>
        <w:tc>
          <w:tcPr>
            <w:tcW w:type="dxa" w:w="542"/>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0.09 </w:t>
            </w:r>
          </w:p>
        </w:tc>
        <w:tc>
          <w:tcPr>
            <w:tcW w:type="dxa" w:w="546"/>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0.03</w:t>
            </w:r>
          </w:p>
        </w:tc>
        <w:tc>
          <w:tcPr>
            <w:tcW w:type="dxa" w:w="542"/>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0.11 </w:t>
            </w:r>
          </w:p>
        </w:tc>
        <w:tc>
          <w:tcPr>
            <w:tcW w:type="dxa" w:w="544"/>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0.10 </w:t>
            </w:r>
          </w:p>
        </w:tc>
        <w:tc>
          <w:tcPr>
            <w:tcW w:type="dxa" w:w="546"/>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0.00 </w:t>
            </w:r>
          </w:p>
        </w:tc>
        <w:tc>
          <w:tcPr>
            <w:tcW w:type="dxa" w:w="542"/>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0.08</w:t>
            </w:r>
          </w:p>
        </w:tc>
        <w:tc>
          <w:tcPr>
            <w:tcW w:type="dxa" w:w="542"/>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44"/>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0.01</w:t>
            </w:r>
          </w:p>
        </w:tc>
        <w:tc>
          <w:tcPr>
            <w:tcW w:type="dxa" w:w="542"/>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0.01</w:t>
            </w:r>
          </w:p>
        </w:tc>
        <w:tc>
          <w:tcPr>
            <w:tcW w:type="dxa" w:w="588"/>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0.01</w:t>
            </w:r>
          </w:p>
        </w:tc>
        <w:tc>
          <w:tcPr>
            <w:tcW w:type="dxa" w:w="58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0.08</w:t>
            </w:r>
          </w:p>
        </w:tc>
        <w:tc>
          <w:tcPr>
            <w:tcW w:type="dxa" w:w="59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0.05</w:t>
            </w:r>
          </w:p>
        </w:tc>
        <w:tc>
          <w:tcPr>
            <w:tcW w:type="dxa" w:w="59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0.06</w:t>
            </w:r>
          </w:p>
        </w:tc>
        <w:tc>
          <w:tcPr>
            <w:tcW w:type="dxa" w:w="588"/>
            <w:tcBorders>
              <w:start w:sz="4.0"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0.02 </w:t>
            </w:r>
          </w:p>
        </w:tc>
        <w:tc>
          <w:tcPr>
            <w:tcW w:type="dxa" w:w="588"/>
            <w:tcBorders>
              <w:start w:sz="3.199999999999818"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0.02</w:t>
            </w:r>
          </w:p>
        </w:tc>
        <w:tc>
          <w:tcPr>
            <w:tcW w:type="dxa" w:w="59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0.02</w:t>
            </w:r>
          </w:p>
        </w:tc>
        <w:tc>
          <w:tcPr>
            <w:tcW w:type="dxa" w:w="588"/>
            <w:tcBorders>
              <w:start w:sz="4.0"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0.04</w:t>
            </w:r>
          </w:p>
        </w:tc>
        <w:tc>
          <w:tcPr>
            <w:tcW w:type="dxa" w:w="590"/>
            <w:tcBorders>
              <w:start w:sz="3.199999999999818"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0.08</w:t>
            </w:r>
          </w:p>
        </w:tc>
        <w:tc>
          <w:tcPr>
            <w:tcW w:type="dxa" w:w="588"/>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0.01</w:t>
            </w:r>
          </w:p>
        </w:tc>
        <w:tc>
          <w:tcPr>
            <w:tcW w:type="dxa" w:w="590"/>
            <w:tcBorders>
              <w:start w:sz="4.0"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3.199999999999818"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3.199999999999818"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2"/>
            <w:tcBorders>
              <w:start w:sz="4.0"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0.09 </w:t>
            </w:r>
          </w:p>
        </w:tc>
      </w:tr>
      <w:tr>
        <w:trPr>
          <w:trHeight w:hRule="exact" w:val="294"/>
        </w:trPr>
        <w:tc>
          <w:tcPr>
            <w:tcW w:type="dxa" w:w="59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50" w:lineRule="auto" w:before="5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3</w:t>
            </w:r>
          </w:p>
        </w:tc>
        <w:tc>
          <w:tcPr>
            <w:tcW w:type="dxa" w:w="542"/>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0.04 </w:t>
            </w:r>
          </w:p>
        </w:tc>
        <w:tc>
          <w:tcPr>
            <w:tcW w:type="dxa" w:w="546"/>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0.05</w:t>
            </w:r>
          </w:p>
        </w:tc>
        <w:tc>
          <w:tcPr>
            <w:tcW w:type="dxa" w:w="542"/>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0.05 </w:t>
            </w:r>
          </w:p>
        </w:tc>
        <w:tc>
          <w:tcPr>
            <w:tcW w:type="dxa" w:w="544"/>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0.12 </w:t>
            </w:r>
          </w:p>
        </w:tc>
        <w:tc>
          <w:tcPr>
            <w:tcW w:type="dxa" w:w="546"/>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0.01 </w:t>
            </w:r>
          </w:p>
        </w:tc>
        <w:tc>
          <w:tcPr>
            <w:tcW w:type="dxa" w:w="542"/>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0.09</w:t>
            </w:r>
          </w:p>
        </w:tc>
        <w:tc>
          <w:tcPr>
            <w:tcW w:type="dxa" w:w="542"/>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44"/>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0.01</w:t>
            </w:r>
          </w:p>
        </w:tc>
        <w:tc>
          <w:tcPr>
            <w:tcW w:type="dxa" w:w="542"/>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0.01</w:t>
            </w:r>
          </w:p>
        </w:tc>
        <w:tc>
          <w:tcPr>
            <w:tcW w:type="dxa" w:w="588"/>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0.07</w:t>
            </w:r>
          </w:p>
        </w:tc>
        <w:tc>
          <w:tcPr>
            <w:tcW w:type="dxa" w:w="58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0.10</w:t>
            </w:r>
          </w:p>
        </w:tc>
        <w:tc>
          <w:tcPr>
            <w:tcW w:type="dxa" w:w="59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0.02</w:t>
            </w:r>
          </w:p>
        </w:tc>
        <w:tc>
          <w:tcPr>
            <w:tcW w:type="dxa" w:w="59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0.14</w:t>
            </w:r>
          </w:p>
        </w:tc>
        <w:tc>
          <w:tcPr>
            <w:tcW w:type="dxa" w:w="588"/>
            <w:tcBorders>
              <w:start w:sz="4.0"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0.10 </w:t>
            </w:r>
          </w:p>
        </w:tc>
        <w:tc>
          <w:tcPr>
            <w:tcW w:type="dxa" w:w="588"/>
            <w:tcBorders>
              <w:start w:sz="3.199999999999818"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0.10</w:t>
            </w:r>
          </w:p>
        </w:tc>
        <w:tc>
          <w:tcPr>
            <w:tcW w:type="dxa" w:w="59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0.10</w:t>
            </w:r>
          </w:p>
        </w:tc>
        <w:tc>
          <w:tcPr>
            <w:tcW w:type="dxa" w:w="588"/>
            <w:tcBorders>
              <w:start w:sz="4.0"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0.14</w:t>
            </w:r>
          </w:p>
        </w:tc>
        <w:tc>
          <w:tcPr>
            <w:tcW w:type="dxa" w:w="590"/>
            <w:tcBorders>
              <w:start w:sz="3.199999999999818"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0.12</w:t>
            </w:r>
          </w:p>
        </w:tc>
        <w:tc>
          <w:tcPr>
            <w:tcW w:type="dxa" w:w="588"/>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0.01</w:t>
            </w:r>
          </w:p>
        </w:tc>
        <w:tc>
          <w:tcPr>
            <w:tcW w:type="dxa" w:w="590"/>
            <w:tcBorders>
              <w:start w:sz="4.0"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3.199999999999818"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3.199999999999818"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0.01</w:t>
            </w:r>
          </w:p>
        </w:tc>
        <w:tc>
          <w:tcPr>
            <w:tcW w:type="dxa" w:w="582"/>
            <w:tcBorders>
              <w:start w:sz="4.0"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0.09 </w:t>
            </w:r>
          </w:p>
        </w:tc>
      </w:tr>
      <w:tr>
        <w:trPr>
          <w:trHeight w:hRule="exact" w:val="294"/>
        </w:trPr>
        <w:tc>
          <w:tcPr>
            <w:tcW w:type="dxa" w:w="590"/>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50" w:lineRule="auto" w:before="5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4</w:t>
            </w:r>
          </w:p>
        </w:tc>
        <w:tc>
          <w:tcPr>
            <w:tcW w:type="dxa" w:w="542"/>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0.02 </w:t>
            </w:r>
          </w:p>
        </w:tc>
        <w:tc>
          <w:tcPr>
            <w:tcW w:type="dxa" w:w="546"/>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0.02</w:t>
            </w:r>
          </w:p>
        </w:tc>
        <w:tc>
          <w:tcPr>
            <w:tcW w:type="dxa" w:w="542"/>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0.08 </w:t>
            </w:r>
          </w:p>
        </w:tc>
        <w:tc>
          <w:tcPr>
            <w:tcW w:type="dxa" w:w="544"/>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0.02 </w:t>
            </w:r>
          </w:p>
        </w:tc>
        <w:tc>
          <w:tcPr>
            <w:tcW w:type="dxa" w:w="546"/>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0.00 </w:t>
            </w:r>
          </w:p>
        </w:tc>
        <w:tc>
          <w:tcPr>
            <w:tcW w:type="dxa" w:w="542"/>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0.07</w:t>
            </w:r>
          </w:p>
        </w:tc>
        <w:tc>
          <w:tcPr>
            <w:tcW w:type="dxa" w:w="542"/>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44"/>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0.01</w:t>
            </w:r>
          </w:p>
        </w:tc>
        <w:tc>
          <w:tcPr>
            <w:tcW w:type="dxa" w:w="542"/>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0.01</w:t>
            </w:r>
          </w:p>
        </w:tc>
        <w:tc>
          <w:tcPr>
            <w:tcW w:type="dxa" w:w="588"/>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0.01</w:t>
            </w:r>
          </w:p>
        </w:tc>
        <w:tc>
          <w:tcPr>
            <w:tcW w:type="dxa" w:w="580"/>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0.02</w:t>
            </w:r>
          </w:p>
        </w:tc>
        <w:tc>
          <w:tcPr>
            <w:tcW w:type="dxa" w:w="590"/>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0.01</w:t>
            </w:r>
          </w:p>
        </w:tc>
        <w:tc>
          <w:tcPr>
            <w:tcW w:type="dxa" w:w="590"/>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0.09</w:t>
            </w:r>
          </w:p>
        </w:tc>
        <w:tc>
          <w:tcPr>
            <w:tcW w:type="dxa" w:w="588"/>
            <w:tcBorders>
              <w:start w:sz="4.0" w:val="single" w:color="#000000"/>
              <w:top w:sz="3.2000000000000455"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0.02 </w:t>
            </w:r>
          </w:p>
        </w:tc>
        <w:tc>
          <w:tcPr>
            <w:tcW w:type="dxa" w:w="588"/>
            <w:tcBorders>
              <w:start w:sz="3.199999999999818"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0.02</w:t>
            </w:r>
          </w:p>
        </w:tc>
        <w:tc>
          <w:tcPr>
            <w:tcW w:type="dxa" w:w="590"/>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0.01</w:t>
            </w:r>
          </w:p>
        </w:tc>
        <w:tc>
          <w:tcPr>
            <w:tcW w:type="dxa" w:w="588"/>
            <w:tcBorders>
              <w:start w:sz="4.0" w:val="single" w:color="#000000"/>
              <w:top w:sz="3.2000000000000455"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0.09</w:t>
            </w:r>
          </w:p>
        </w:tc>
        <w:tc>
          <w:tcPr>
            <w:tcW w:type="dxa" w:w="590"/>
            <w:tcBorders>
              <w:start w:sz="3.199999999999818"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0.02</w:t>
            </w:r>
          </w:p>
        </w:tc>
        <w:tc>
          <w:tcPr>
            <w:tcW w:type="dxa" w:w="588"/>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0.01</w:t>
            </w:r>
          </w:p>
        </w:tc>
        <w:tc>
          <w:tcPr>
            <w:tcW w:type="dxa" w:w="590"/>
            <w:tcBorders>
              <w:start w:sz="4.0" w:val="single" w:color="#000000"/>
              <w:top w:sz="3.2000000000000455"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3.199999999999818" w:val="single" w:color="#000000"/>
              <w:top w:sz="3.2000000000000455"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3.199999999999818"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2"/>
            <w:tcBorders>
              <w:start w:sz="4.0" w:val="single" w:color="#000000"/>
              <w:top w:sz="3.2000000000000455"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0.10 </w:t>
            </w:r>
          </w:p>
        </w:tc>
      </w:tr>
      <w:tr>
        <w:trPr>
          <w:trHeight w:hRule="exact" w:val="294"/>
        </w:trPr>
        <w:tc>
          <w:tcPr>
            <w:tcW w:type="dxa" w:w="590"/>
            <w:tcBorders>
              <w:start w:sz="4.0" w:val="single" w:color="#000000"/>
              <w:top w:sz="3.199999999999818" w:val="single" w:color="#000000"/>
              <w:end w:sz="4.0" w:val="single" w:color="#000000"/>
              <w:bottom w:sz="3.2000000000000455" w:val="single" w:color="#000000"/>
            </w:tcBorders>
            <w:tcMar>
              <w:start w:w="0" w:type="dxa"/>
              <w:end w:w="0" w:type="dxa"/>
            </w:tcMar>
          </w:tcPr>
          <w:p>
            <w:pPr>
              <w:autoSpaceDN w:val="0"/>
              <w:autoSpaceDE w:val="0"/>
              <w:widowControl/>
              <w:spacing w:line="250" w:lineRule="auto" w:before="5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5</w:t>
            </w:r>
          </w:p>
        </w:tc>
        <w:tc>
          <w:tcPr>
            <w:tcW w:type="dxa" w:w="542"/>
            <w:tcBorders>
              <w:start w:sz="4.0" w:val="single" w:color="#000000"/>
              <w:top w:sz="3.199999999999818"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0.02 </w:t>
            </w:r>
          </w:p>
        </w:tc>
        <w:tc>
          <w:tcPr>
            <w:tcW w:type="dxa" w:w="546"/>
            <w:tcBorders>
              <w:start w:sz="4.0" w:val="single" w:color="#000000"/>
              <w:top w:sz="3.199999999999818"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0.02</w:t>
            </w:r>
          </w:p>
        </w:tc>
        <w:tc>
          <w:tcPr>
            <w:tcW w:type="dxa" w:w="542"/>
            <w:tcBorders>
              <w:start w:sz="4.0" w:val="single" w:color="#000000"/>
              <w:top w:sz="3.199999999999818"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0.03 </w:t>
            </w:r>
          </w:p>
        </w:tc>
        <w:tc>
          <w:tcPr>
            <w:tcW w:type="dxa" w:w="544"/>
            <w:tcBorders>
              <w:start w:sz="4.0" w:val="single" w:color="#000000"/>
              <w:top w:sz="3.199999999999818"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0.02 </w:t>
            </w:r>
          </w:p>
        </w:tc>
        <w:tc>
          <w:tcPr>
            <w:tcW w:type="dxa" w:w="546"/>
            <w:tcBorders>
              <w:start w:sz="4.0" w:val="single" w:color="#000000"/>
              <w:top w:sz="3.199999999999818"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0.00 </w:t>
            </w:r>
          </w:p>
        </w:tc>
        <w:tc>
          <w:tcPr>
            <w:tcW w:type="dxa" w:w="542"/>
            <w:tcBorders>
              <w:start w:sz="4.0" w:val="single" w:color="#000000"/>
              <w:top w:sz="3.199999999999818"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0.07</w:t>
            </w:r>
          </w:p>
        </w:tc>
        <w:tc>
          <w:tcPr>
            <w:tcW w:type="dxa" w:w="542"/>
            <w:tcBorders>
              <w:start w:sz="4.0" w:val="single" w:color="#000000"/>
              <w:top w:sz="3.199999999999818"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44"/>
            <w:tcBorders>
              <w:start w:sz="4.0" w:val="single" w:color="#000000"/>
              <w:top w:sz="3.199999999999818"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42"/>
            <w:tcBorders>
              <w:start w:sz="4.0" w:val="single" w:color="#000000"/>
              <w:top w:sz="3.199999999999818"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4.0" w:val="single" w:color="#000000"/>
              <w:top w:sz="3.199999999999818"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0.01</w:t>
            </w:r>
          </w:p>
        </w:tc>
        <w:tc>
          <w:tcPr>
            <w:tcW w:type="dxa" w:w="580"/>
            <w:tcBorders>
              <w:start w:sz="4.0" w:val="single" w:color="#000000"/>
              <w:top w:sz="3.199999999999818"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0.02</w:t>
            </w:r>
          </w:p>
        </w:tc>
        <w:tc>
          <w:tcPr>
            <w:tcW w:type="dxa" w:w="590"/>
            <w:tcBorders>
              <w:start w:sz="4.0" w:val="single" w:color="#000000"/>
              <w:top w:sz="3.199999999999818"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0.01</w:t>
            </w:r>
          </w:p>
        </w:tc>
        <w:tc>
          <w:tcPr>
            <w:tcW w:type="dxa" w:w="590"/>
            <w:tcBorders>
              <w:start w:sz="4.0" w:val="single" w:color="#000000"/>
              <w:top w:sz="3.199999999999818"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0.06</w:t>
            </w:r>
          </w:p>
        </w:tc>
        <w:tc>
          <w:tcPr>
            <w:tcW w:type="dxa" w:w="588"/>
            <w:tcBorders>
              <w:start w:sz="4.0" w:val="single" w:color="#000000"/>
              <w:top w:sz="3.199999999999818" w:val="single" w:color="#000000"/>
              <w:end w:sz="3.199999999999818"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0.07 </w:t>
            </w:r>
          </w:p>
        </w:tc>
        <w:tc>
          <w:tcPr>
            <w:tcW w:type="dxa" w:w="588"/>
            <w:tcBorders>
              <w:start w:sz="3.199999999999818" w:val="single" w:color="#000000"/>
              <w:top w:sz="3.199999999999818"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0.08</w:t>
            </w:r>
          </w:p>
        </w:tc>
        <w:tc>
          <w:tcPr>
            <w:tcW w:type="dxa" w:w="590"/>
            <w:tcBorders>
              <w:start w:sz="4.0" w:val="single" w:color="#000000"/>
              <w:top w:sz="3.199999999999818"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0.01</w:t>
            </w:r>
          </w:p>
        </w:tc>
        <w:tc>
          <w:tcPr>
            <w:tcW w:type="dxa" w:w="588"/>
            <w:tcBorders>
              <w:start w:sz="4.0" w:val="single" w:color="#000000"/>
              <w:top w:sz="3.199999999999818" w:val="single" w:color="#000000"/>
              <w:end w:sz="3.199999999999818"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0.11</w:t>
            </w:r>
          </w:p>
        </w:tc>
        <w:tc>
          <w:tcPr>
            <w:tcW w:type="dxa" w:w="590"/>
            <w:tcBorders>
              <w:start w:sz="3.199999999999818" w:val="single" w:color="#000000"/>
              <w:top w:sz="3.199999999999818"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0.09</w:t>
            </w:r>
          </w:p>
        </w:tc>
        <w:tc>
          <w:tcPr>
            <w:tcW w:type="dxa" w:w="588"/>
            <w:tcBorders>
              <w:start w:sz="4.0" w:val="single" w:color="#000000"/>
              <w:top w:sz="3.199999999999818"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90"/>
            <w:tcBorders>
              <w:start w:sz="4.0" w:val="single" w:color="#000000"/>
              <w:top w:sz="3.199999999999818" w:val="single" w:color="#000000"/>
              <w:end w:sz="3.199999999999818"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3.199999999999818" w:val="single" w:color="#000000"/>
              <w:top w:sz="3.199999999999818" w:val="single" w:color="#000000"/>
              <w:end w:sz="3.199999999999818"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3.199999999999818" w:val="single" w:color="#000000"/>
              <w:top w:sz="3.199999999999818"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0.01</w:t>
            </w:r>
          </w:p>
        </w:tc>
        <w:tc>
          <w:tcPr>
            <w:tcW w:type="dxa" w:w="582"/>
            <w:tcBorders>
              <w:start w:sz="4.0" w:val="single" w:color="#000000"/>
              <w:top w:sz="3.199999999999818" w:val="single" w:color="#000000"/>
              <w:end w:sz="3.199999999999818"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0.01 </w:t>
            </w:r>
          </w:p>
        </w:tc>
      </w:tr>
      <w:tr>
        <w:trPr>
          <w:trHeight w:hRule="exact" w:val="294"/>
        </w:trPr>
        <w:tc>
          <w:tcPr>
            <w:tcW w:type="dxa" w:w="59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50" w:lineRule="auto" w:before="5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6</w:t>
            </w:r>
          </w:p>
        </w:tc>
        <w:tc>
          <w:tcPr>
            <w:tcW w:type="dxa" w:w="542"/>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0.01 </w:t>
            </w:r>
          </w:p>
        </w:tc>
        <w:tc>
          <w:tcPr>
            <w:tcW w:type="dxa" w:w="546"/>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0.03</w:t>
            </w:r>
          </w:p>
        </w:tc>
        <w:tc>
          <w:tcPr>
            <w:tcW w:type="dxa" w:w="542"/>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0.07 </w:t>
            </w:r>
          </w:p>
        </w:tc>
        <w:tc>
          <w:tcPr>
            <w:tcW w:type="dxa" w:w="544"/>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0.02 </w:t>
            </w:r>
          </w:p>
        </w:tc>
        <w:tc>
          <w:tcPr>
            <w:tcW w:type="dxa" w:w="546"/>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0.00 </w:t>
            </w:r>
          </w:p>
        </w:tc>
        <w:tc>
          <w:tcPr>
            <w:tcW w:type="dxa" w:w="542"/>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0.01</w:t>
            </w:r>
          </w:p>
        </w:tc>
        <w:tc>
          <w:tcPr>
            <w:tcW w:type="dxa" w:w="542"/>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44"/>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42"/>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0.01</w:t>
            </w:r>
          </w:p>
        </w:tc>
        <w:tc>
          <w:tcPr>
            <w:tcW w:type="dxa" w:w="58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0.01</w:t>
            </w:r>
          </w:p>
        </w:tc>
        <w:tc>
          <w:tcPr>
            <w:tcW w:type="dxa" w:w="59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9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0.02</w:t>
            </w:r>
          </w:p>
        </w:tc>
        <w:tc>
          <w:tcPr>
            <w:tcW w:type="dxa" w:w="588"/>
            <w:tcBorders>
              <w:start w:sz="4.0"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0.05 </w:t>
            </w:r>
          </w:p>
        </w:tc>
        <w:tc>
          <w:tcPr>
            <w:tcW w:type="dxa" w:w="588"/>
            <w:tcBorders>
              <w:start w:sz="3.199999999999818"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0.06</w:t>
            </w:r>
          </w:p>
        </w:tc>
        <w:tc>
          <w:tcPr>
            <w:tcW w:type="dxa" w:w="59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0.01</w:t>
            </w:r>
          </w:p>
        </w:tc>
        <w:tc>
          <w:tcPr>
            <w:tcW w:type="dxa" w:w="588"/>
            <w:tcBorders>
              <w:start w:sz="4.0"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0.07</w:t>
            </w:r>
          </w:p>
        </w:tc>
        <w:tc>
          <w:tcPr>
            <w:tcW w:type="dxa" w:w="590"/>
            <w:tcBorders>
              <w:start w:sz="3.199999999999818"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0.02</w:t>
            </w:r>
          </w:p>
        </w:tc>
        <w:tc>
          <w:tcPr>
            <w:tcW w:type="dxa" w:w="588"/>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90"/>
            <w:tcBorders>
              <w:start w:sz="4.0"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3.199999999999818"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3.199999999999818"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2"/>
            <w:tcBorders>
              <w:start w:sz="4.0"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0.01 </w:t>
            </w:r>
          </w:p>
        </w:tc>
      </w:tr>
      <w:tr>
        <w:trPr>
          <w:trHeight w:hRule="exact" w:val="294"/>
        </w:trPr>
        <w:tc>
          <w:tcPr>
            <w:tcW w:type="dxa" w:w="59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50" w:lineRule="auto" w:before="5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7</w:t>
            </w:r>
          </w:p>
        </w:tc>
        <w:tc>
          <w:tcPr>
            <w:tcW w:type="dxa" w:w="542"/>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0.01 </w:t>
            </w:r>
          </w:p>
        </w:tc>
        <w:tc>
          <w:tcPr>
            <w:tcW w:type="dxa" w:w="546"/>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0.02</w:t>
            </w:r>
          </w:p>
        </w:tc>
        <w:tc>
          <w:tcPr>
            <w:tcW w:type="dxa" w:w="542"/>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0.01 </w:t>
            </w:r>
          </w:p>
        </w:tc>
        <w:tc>
          <w:tcPr>
            <w:tcW w:type="dxa" w:w="544"/>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0.01 </w:t>
            </w:r>
          </w:p>
        </w:tc>
        <w:tc>
          <w:tcPr>
            <w:tcW w:type="dxa" w:w="546"/>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0.00 </w:t>
            </w:r>
          </w:p>
        </w:tc>
        <w:tc>
          <w:tcPr>
            <w:tcW w:type="dxa" w:w="542"/>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0.01</w:t>
            </w:r>
          </w:p>
        </w:tc>
        <w:tc>
          <w:tcPr>
            <w:tcW w:type="dxa" w:w="542"/>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44"/>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42"/>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0.06</w:t>
            </w:r>
          </w:p>
        </w:tc>
        <w:tc>
          <w:tcPr>
            <w:tcW w:type="dxa" w:w="588"/>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9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9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0.01</w:t>
            </w:r>
          </w:p>
        </w:tc>
        <w:tc>
          <w:tcPr>
            <w:tcW w:type="dxa" w:w="588"/>
            <w:tcBorders>
              <w:start w:sz="4.0"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0.01 </w:t>
            </w:r>
          </w:p>
        </w:tc>
        <w:tc>
          <w:tcPr>
            <w:tcW w:type="dxa" w:w="588"/>
            <w:tcBorders>
              <w:start w:sz="3.199999999999818"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9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0.07</w:t>
            </w:r>
          </w:p>
        </w:tc>
        <w:tc>
          <w:tcPr>
            <w:tcW w:type="dxa" w:w="588"/>
            <w:tcBorders>
              <w:start w:sz="4.0"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0.07</w:t>
            </w:r>
          </w:p>
        </w:tc>
        <w:tc>
          <w:tcPr>
            <w:tcW w:type="dxa" w:w="590"/>
            <w:tcBorders>
              <w:start w:sz="3.199999999999818"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0.09</w:t>
            </w:r>
          </w:p>
        </w:tc>
        <w:tc>
          <w:tcPr>
            <w:tcW w:type="dxa" w:w="588"/>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90"/>
            <w:tcBorders>
              <w:start w:sz="4.0"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3.199999999999818"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3.199999999999818"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2"/>
            <w:tcBorders>
              <w:start w:sz="4.0"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0.01 </w:t>
            </w:r>
          </w:p>
        </w:tc>
      </w:tr>
      <w:tr>
        <w:trPr>
          <w:trHeight w:hRule="exact" w:val="294"/>
        </w:trPr>
        <w:tc>
          <w:tcPr>
            <w:tcW w:type="dxa" w:w="59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50" w:lineRule="auto" w:before="5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8</w:t>
            </w:r>
          </w:p>
        </w:tc>
        <w:tc>
          <w:tcPr>
            <w:tcW w:type="dxa" w:w="542"/>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0.10 </w:t>
            </w:r>
          </w:p>
        </w:tc>
        <w:tc>
          <w:tcPr>
            <w:tcW w:type="dxa" w:w="546"/>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0.11</w:t>
            </w:r>
          </w:p>
        </w:tc>
        <w:tc>
          <w:tcPr>
            <w:tcW w:type="dxa" w:w="542"/>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0.07 </w:t>
            </w:r>
          </w:p>
        </w:tc>
        <w:tc>
          <w:tcPr>
            <w:tcW w:type="dxa" w:w="544"/>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0.06 </w:t>
            </w:r>
          </w:p>
        </w:tc>
        <w:tc>
          <w:tcPr>
            <w:tcW w:type="dxa" w:w="546"/>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0.00 </w:t>
            </w:r>
          </w:p>
        </w:tc>
        <w:tc>
          <w:tcPr>
            <w:tcW w:type="dxa" w:w="542"/>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0.02</w:t>
            </w:r>
          </w:p>
        </w:tc>
        <w:tc>
          <w:tcPr>
            <w:tcW w:type="dxa" w:w="542"/>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44"/>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42"/>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0.01</w:t>
            </w:r>
          </w:p>
        </w:tc>
        <w:tc>
          <w:tcPr>
            <w:tcW w:type="dxa" w:w="58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0.02</w:t>
            </w:r>
          </w:p>
        </w:tc>
        <w:tc>
          <w:tcPr>
            <w:tcW w:type="dxa" w:w="59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0.07</w:t>
            </w:r>
          </w:p>
        </w:tc>
        <w:tc>
          <w:tcPr>
            <w:tcW w:type="dxa" w:w="59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0.09</w:t>
            </w:r>
          </w:p>
        </w:tc>
        <w:tc>
          <w:tcPr>
            <w:tcW w:type="dxa" w:w="588"/>
            <w:tcBorders>
              <w:start w:sz="4.0"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0.02 </w:t>
            </w:r>
          </w:p>
        </w:tc>
        <w:tc>
          <w:tcPr>
            <w:tcW w:type="dxa" w:w="588"/>
            <w:tcBorders>
              <w:start w:sz="3.199999999999818"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0.01</w:t>
            </w:r>
          </w:p>
        </w:tc>
        <w:tc>
          <w:tcPr>
            <w:tcW w:type="dxa" w:w="59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0.08</w:t>
            </w:r>
          </w:p>
        </w:tc>
        <w:tc>
          <w:tcPr>
            <w:tcW w:type="dxa" w:w="588"/>
            <w:tcBorders>
              <w:start w:sz="4.0"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0.03</w:t>
            </w:r>
          </w:p>
        </w:tc>
        <w:tc>
          <w:tcPr>
            <w:tcW w:type="dxa" w:w="590"/>
            <w:tcBorders>
              <w:start w:sz="3.199999999999818"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0.07</w:t>
            </w:r>
          </w:p>
        </w:tc>
        <w:tc>
          <w:tcPr>
            <w:tcW w:type="dxa" w:w="588"/>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90"/>
            <w:tcBorders>
              <w:start w:sz="4.0"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3.199999999999818"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3.199999999999818"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2"/>
            <w:tcBorders>
              <w:start w:sz="4.0"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0.03 </w:t>
            </w:r>
          </w:p>
        </w:tc>
      </w:tr>
      <w:tr>
        <w:trPr>
          <w:trHeight w:hRule="exact" w:val="294"/>
        </w:trPr>
        <w:tc>
          <w:tcPr>
            <w:tcW w:type="dxa" w:w="590"/>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50" w:lineRule="auto" w:before="5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9</w:t>
            </w:r>
          </w:p>
        </w:tc>
        <w:tc>
          <w:tcPr>
            <w:tcW w:type="dxa" w:w="542"/>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0.04 </w:t>
            </w:r>
          </w:p>
        </w:tc>
        <w:tc>
          <w:tcPr>
            <w:tcW w:type="dxa" w:w="546"/>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0.07</w:t>
            </w:r>
          </w:p>
        </w:tc>
        <w:tc>
          <w:tcPr>
            <w:tcW w:type="dxa" w:w="542"/>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0.06 </w:t>
            </w:r>
          </w:p>
        </w:tc>
        <w:tc>
          <w:tcPr>
            <w:tcW w:type="dxa" w:w="544"/>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0.10 </w:t>
            </w:r>
          </w:p>
        </w:tc>
        <w:tc>
          <w:tcPr>
            <w:tcW w:type="dxa" w:w="546"/>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0.00 </w:t>
            </w:r>
          </w:p>
        </w:tc>
        <w:tc>
          <w:tcPr>
            <w:tcW w:type="dxa" w:w="542"/>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0.09</w:t>
            </w:r>
          </w:p>
        </w:tc>
        <w:tc>
          <w:tcPr>
            <w:tcW w:type="dxa" w:w="542"/>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44"/>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0.01</w:t>
            </w:r>
          </w:p>
        </w:tc>
        <w:tc>
          <w:tcPr>
            <w:tcW w:type="dxa" w:w="542"/>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0.01</w:t>
            </w:r>
          </w:p>
        </w:tc>
        <w:tc>
          <w:tcPr>
            <w:tcW w:type="dxa" w:w="588"/>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0"/>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0.03</w:t>
            </w:r>
          </w:p>
        </w:tc>
        <w:tc>
          <w:tcPr>
            <w:tcW w:type="dxa" w:w="590"/>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0.01</w:t>
            </w:r>
          </w:p>
        </w:tc>
        <w:tc>
          <w:tcPr>
            <w:tcW w:type="dxa" w:w="590"/>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0.10</w:t>
            </w:r>
          </w:p>
        </w:tc>
        <w:tc>
          <w:tcPr>
            <w:tcW w:type="dxa" w:w="588"/>
            <w:tcBorders>
              <w:start w:sz="4.0" w:val="single" w:color="#000000"/>
              <w:top w:sz="3.2000000000000455"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0.02 </w:t>
            </w:r>
          </w:p>
        </w:tc>
        <w:tc>
          <w:tcPr>
            <w:tcW w:type="dxa" w:w="588"/>
            <w:tcBorders>
              <w:start w:sz="3.199999999999818"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0.02</w:t>
            </w:r>
          </w:p>
        </w:tc>
        <w:tc>
          <w:tcPr>
            <w:tcW w:type="dxa" w:w="590"/>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0.01</w:t>
            </w:r>
          </w:p>
        </w:tc>
        <w:tc>
          <w:tcPr>
            <w:tcW w:type="dxa" w:w="588"/>
            <w:tcBorders>
              <w:start w:sz="4.0" w:val="single" w:color="#000000"/>
              <w:top w:sz="3.2000000000000455"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0.03</w:t>
            </w:r>
          </w:p>
        </w:tc>
        <w:tc>
          <w:tcPr>
            <w:tcW w:type="dxa" w:w="590"/>
            <w:tcBorders>
              <w:start w:sz="3.199999999999818"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0.02</w:t>
            </w:r>
          </w:p>
        </w:tc>
        <w:tc>
          <w:tcPr>
            <w:tcW w:type="dxa" w:w="588"/>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0.01</w:t>
            </w:r>
          </w:p>
        </w:tc>
        <w:tc>
          <w:tcPr>
            <w:tcW w:type="dxa" w:w="590"/>
            <w:tcBorders>
              <w:start w:sz="4.0" w:val="single" w:color="#000000"/>
              <w:top w:sz="3.2000000000000455"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3.199999999999818" w:val="single" w:color="#000000"/>
              <w:top w:sz="3.2000000000000455"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3.199999999999818"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2"/>
            <w:tcBorders>
              <w:start w:sz="4.0" w:val="single" w:color="#000000"/>
              <w:top w:sz="3.2000000000000455"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0.11 </w:t>
            </w:r>
          </w:p>
        </w:tc>
      </w:tr>
      <w:tr>
        <w:trPr>
          <w:trHeight w:hRule="exact" w:val="294"/>
        </w:trPr>
        <w:tc>
          <w:tcPr>
            <w:tcW w:type="dxa" w:w="59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50" w:lineRule="auto" w:before="5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10</w:t>
            </w:r>
          </w:p>
        </w:tc>
        <w:tc>
          <w:tcPr>
            <w:tcW w:type="dxa" w:w="542"/>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0.04 </w:t>
            </w:r>
          </w:p>
        </w:tc>
        <w:tc>
          <w:tcPr>
            <w:tcW w:type="dxa" w:w="546"/>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0.05</w:t>
            </w:r>
          </w:p>
        </w:tc>
        <w:tc>
          <w:tcPr>
            <w:tcW w:type="dxa" w:w="542"/>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0.03 </w:t>
            </w:r>
          </w:p>
        </w:tc>
        <w:tc>
          <w:tcPr>
            <w:tcW w:type="dxa" w:w="544"/>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0.03 </w:t>
            </w:r>
          </w:p>
        </w:tc>
        <w:tc>
          <w:tcPr>
            <w:tcW w:type="dxa" w:w="546"/>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0.08 </w:t>
            </w:r>
          </w:p>
        </w:tc>
        <w:tc>
          <w:tcPr>
            <w:tcW w:type="dxa" w:w="542"/>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0.02</w:t>
            </w:r>
          </w:p>
        </w:tc>
        <w:tc>
          <w:tcPr>
            <w:tcW w:type="dxa" w:w="542"/>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44"/>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42"/>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0.01</w:t>
            </w:r>
          </w:p>
        </w:tc>
        <w:tc>
          <w:tcPr>
            <w:tcW w:type="dxa" w:w="588"/>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0.01</w:t>
            </w:r>
          </w:p>
        </w:tc>
        <w:tc>
          <w:tcPr>
            <w:tcW w:type="dxa" w:w="58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0.10</w:t>
            </w:r>
          </w:p>
        </w:tc>
        <w:tc>
          <w:tcPr>
            <w:tcW w:type="dxa" w:w="59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0.04</w:t>
            </w:r>
          </w:p>
        </w:tc>
        <w:tc>
          <w:tcPr>
            <w:tcW w:type="dxa" w:w="59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0.12</w:t>
            </w:r>
          </w:p>
        </w:tc>
        <w:tc>
          <w:tcPr>
            <w:tcW w:type="dxa" w:w="588"/>
            <w:tcBorders>
              <w:start w:sz="4.0" w:val="single" w:color="#000000"/>
              <w:top w:sz="3.199999999999818"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0.10 </w:t>
            </w:r>
          </w:p>
        </w:tc>
        <w:tc>
          <w:tcPr>
            <w:tcW w:type="dxa" w:w="588"/>
            <w:tcBorders>
              <w:start w:sz="3.199999999999818"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0.09</w:t>
            </w:r>
          </w:p>
        </w:tc>
        <w:tc>
          <w:tcPr>
            <w:tcW w:type="dxa" w:w="59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0.09</w:t>
            </w:r>
          </w:p>
        </w:tc>
        <w:tc>
          <w:tcPr>
            <w:tcW w:type="dxa" w:w="588"/>
            <w:tcBorders>
              <w:start w:sz="4.0" w:val="single" w:color="#000000"/>
              <w:top w:sz="3.199999999999818"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0.13</w:t>
            </w:r>
          </w:p>
        </w:tc>
        <w:tc>
          <w:tcPr>
            <w:tcW w:type="dxa" w:w="590"/>
            <w:tcBorders>
              <w:start w:sz="3.199999999999818"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0.10</w:t>
            </w:r>
          </w:p>
        </w:tc>
        <w:tc>
          <w:tcPr>
            <w:tcW w:type="dxa" w:w="588"/>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90"/>
            <w:tcBorders>
              <w:start w:sz="4.0" w:val="single" w:color="#000000"/>
              <w:top w:sz="3.199999999999818"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3.199999999999818" w:val="single" w:color="#000000"/>
              <w:top w:sz="3.199999999999818"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3.199999999999818"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0.01</w:t>
            </w:r>
          </w:p>
        </w:tc>
        <w:tc>
          <w:tcPr>
            <w:tcW w:type="dxa" w:w="582"/>
            <w:tcBorders>
              <w:start w:sz="4.0" w:val="single" w:color="#000000"/>
              <w:top w:sz="3.199999999999818"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0.07 </w:t>
            </w:r>
          </w:p>
        </w:tc>
      </w:tr>
      <w:tr>
        <w:trPr>
          <w:trHeight w:hRule="exact" w:val="294"/>
        </w:trPr>
        <w:tc>
          <w:tcPr>
            <w:tcW w:type="dxa" w:w="590"/>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50" w:lineRule="auto" w:before="5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11</w:t>
            </w:r>
          </w:p>
        </w:tc>
        <w:tc>
          <w:tcPr>
            <w:tcW w:type="dxa" w:w="542"/>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0.02 </w:t>
            </w:r>
          </w:p>
        </w:tc>
        <w:tc>
          <w:tcPr>
            <w:tcW w:type="dxa" w:w="546"/>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0.05</w:t>
            </w:r>
          </w:p>
        </w:tc>
        <w:tc>
          <w:tcPr>
            <w:tcW w:type="dxa" w:w="542"/>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0.02 </w:t>
            </w:r>
          </w:p>
        </w:tc>
        <w:tc>
          <w:tcPr>
            <w:tcW w:type="dxa" w:w="544"/>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0.02 </w:t>
            </w:r>
          </w:p>
        </w:tc>
        <w:tc>
          <w:tcPr>
            <w:tcW w:type="dxa" w:w="546"/>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0.00 </w:t>
            </w:r>
          </w:p>
        </w:tc>
        <w:tc>
          <w:tcPr>
            <w:tcW w:type="dxa" w:w="542"/>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0.01</w:t>
            </w:r>
          </w:p>
        </w:tc>
        <w:tc>
          <w:tcPr>
            <w:tcW w:type="dxa" w:w="542"/>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44"/>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42"/>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0.01</w:t>
            </w:r>
          </w:p>
        </w:tc>
        <w:tc>
          <w:tcPr>
            <w:tcW w:type="dxa" w:w="580"/>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0.02</w:t>
            </w:r>
          </w:p>
        </w:tc>
        <w:tc>
          <w:tcPr>
            <w:tcW w:type="dxa" w:w="590"/>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0.01</w:t>
            </w:r>
          </w:p>
        </w:tc>
        <w:tc>
          <w:tcPr>
            <w:tcW w:type="dxa" w:w="590"/>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0.08</w:t>
            </w:r>
          </w:p>
        </w:tc>
        <w:tc>
          <w:tcPr>
            <w:tcW w:type="dxa" w:w="588"/>
            <w:tcBorders>
              <w:start w:sz="4.0" w:val="single" w:color="#000000"/>
              <w:top w:sz="3.199999999999818" w:val="single" w:color="#000000"/>
              <w:end w:sz="3.199999999999818"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0.09 </w:t>
            </w:r>
          </w:p>
        </w:tc>
        <w:tc>
          <w:tcPr>
            <w:tcW w:type="dxa" w:w="588"/>
            <w:tcBorders>
              <w:start w:sz="3.199999999999818"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0.08</w:t>
            </w:r>
          </w:p>
        </w:tc>
        <w:tc>
          <w:tcPr>
            <w:tcW w:type="dxa" w:w="590"/>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0.02</w:t>
            </w:r>
          </w:p>
        </w:tc>
        <w:tc>
          <w:tcPr>
            <w:tcW w:type="dxa" w:w="588"/>
            <w:tcBorders>
              <w:start w:sz="4.0" w:val="single" w:color="#000000"/>
              <w:top w:sz="3.199999999999818" w:val="single" w:color="#000000"/>
              <w:end w:sz="3.199999999999818"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0.03</w:t>
            </w:r>
          </w:p>
        </w:tc>
        <w:tc>
          <w:tcPr>
            <w:tcW w:type="dxa" w:w="590"/>
            <w:tcBorders>
              <w:start w:sz="3.199999999999818"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0.02</w:t>
            </w:r>
          </w:p>
        </w:tc>
        <w:tc>
          <w:tcPr>
            <w:tcW w:type="dxa" w:w="588"/>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90"/>
            <w:tcBorders>
              <w:start w:sz="4.0" w:val="single" w:color="#000000"/>
              <w:top w:sz="3.199999999999818" w:val="single" w:color="#000000"/>
              <w:end w:sz="3.199999999999818"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3.199999999999818" w:val="single" w:color="#000000"/>
              <w:top w:sz="3.199999999999818" w:val="single" w:color="#000000"/>
              <w:end w:sz="3.199999999999818"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3.199999999999818"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0.01</w:t>
            </w:r>
          </w:p>
        </w:tc>
        <w:tc>
          <w:tcPr>
            <w:tcW w:type="dxa" w:w="582"/>
            <w:tcBorders>
              <w:start w:sz="4.0" w:val="single" w:color="#000000"/>
              <w:top w:sz="3.199999999999818" w:val="single" w:color="#000000"/>
              <w:end w:sz="3.199999999999818"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0.02 </w:t>
            </w:r>
          </w:p>
        </w:tc>
      </w:tr>
      <w:tr>
        <w:trPr>
          <w:trHeight w:hRule="exact" w:val="294"/>
        </w:trPr>
        <w:tc>
          <w:tcPr>
            <w:tcW w:type="dxa" w:w="590"/>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50" w:lineRule="auto" w:before="5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12</w:t>
            </w:r>
          </w:p>
        </w:tc>
        <w:tc>
          <w:tcPr>
            <w:tcW w:type="dxa" w:w="542"/>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0.07 </w:t>
            </w:r>
          </w:p>
        </w:tc>
        <w:tc>
          <w:tcPr>
            <w:tcW w:type="dxa" w:w="546"/>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0.09</w:t>
            </w:r>
          </w:p>
        </w:tc>
        <w:tc>
          <w:tcPr>
            <w:tcW w:type="dxa" w:w="542"/>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0.08 </w:t>
            </w:r>
          </w:p>
        </w:tc>
        <w:tc>
          <w:tcPr>
            <w:tcW w:type="dxa" w:w="544"/>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0.02 </w:t>
            </w:r>
          </w:p>
        </w:tc>
        <w:tc>
          <w:tcPr>
            <w:tcW w:type="dxa" w:w="546"/>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0.00 </w:t>
            </w:r>
          </w:p>
        </w:tc>
        <w:tc>
          <w:tcPr>
            <w:tcW w:type="dxa" w:w="542"/>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0.02</w:t>
            </w:r>
          </w:p>
        </w:tc>
        <w:tc>
          <w:tcPr>
            <w:tcW w:type="dxa" w:w="542"/>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44"/>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42"/>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0.01</w:t>
            </w:r>
          </w:p>
        </w:tc>
        <w:tc>
          <w:tcPr>
            <w:tcW w:type="dxa" w:w="580"/>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0.01</w:t>
            </w:r>
          </w:p>
        </w:tc>
        <w:tc>
          <w:tcPr>
            <w:tcW w:type="dxa" w:w="590"/>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0.01</w:t>
            </w:r>
          </w:p>
        </w:tc>
        <w:tc>
          <w:tcPr>
            <w:tcW w:type="dxa" w:w="590"/>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0.02</w:t>
            </w:r>
          </w:p>
        </w:tc>
        <w:tc>
          <w:tcPr>
            <w:tcW w:type="dxa" w:w="588"/>
            <w:tcBorders>
              <w:start w:sz="4.0" w:val="single" w:color="#000000"/>
              <w:top w:sz="3.200000000000273" w:val="single" w:color="#000000"/>
              <w:end w:sz="3.199999999999818"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0.01 </w:t>
            </w:r>
          </w:p>
        </w:tc>
        <w:tc>
          <w:tcPr>
            <w:tcW w:type="dxa" w:w="588"/>
            <w:tcBorders>
              <w:start w:sz="3.199999999999818"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0.01</w:t>
            </w:r>
          </w:p>
        </w:tc>
        <w:tc>
          <w:tcPr>
            <w:tcW w:type="dxa" w:w="590"/>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0.01</w:t>
            </w:r>
          </w:p>
        </w:tc>
        <w:tc>
          <w:tcPr>
            <w:tcW w:type="dxa" w:w="588"/>
            <w:tcBorders>
              <w:start w:sz="4.0" w:val="single" w:color="#000000"/>
              <w:top w:sz="3.200000000000273" w:val="single" w:color="#000000"/>
              <w:end w:sz="3.199999999999818"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0.02</w:t>
            </w:r>
          </w:p>
        </w:tc>
        <w:tc>
          <w:tcPr>
            <w:tcW w:type="dxa" w:w="590"/>
            <w:tcBorders>
              <w:start w:sz="3.199999999999818"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0.02</w:t>
            </w:r>
          </w:p>
        </w:tc>
        <w:tc>
          <w:tcPr>
            <w:tcW w:type="dxa" w:w="588"/>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90"/>
            <w:tcBorders>
              <w:start w:sz="4.0" w:val="single" w:color="#000000"/>
              <w:top w:sz="3.200000000000273" w:val="single" w:color="#000000"/>
              <w:end w:sz="3.199999999999818"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3.199999999999818" w:val="single" w:color="#000000"/>
              <w:top w:sz="3.200000000000273" w:val="single" w:color="#000000"/>
              <w:end w:sz="3.199999999999818"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3.199999999999818"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2"/>
            <w:tcBorders>
              <w:start w:sz="4.0" w:val="single" w:color="#000000"/>
              <w:top w:sz="3.200000000000273" w:val="single" w:color="#000000"/>
              <w:end w:sz="3.199999999999818"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0.02 </w:t>
            </w:r>
          </w:p>
        </w:tc>
      </w:tr>
      <w:tr>
        <w:trPr>
          <w:trHeight w:hRule="exact" w:val="294"/>
        </w:trPr>
        <w:tc>
          <w:tcPr>
            <w:tcW w:type="dxa" w:w="590"/>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50" w:lineRule="auto" w:before="5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13</w:t>
            </w:r>
          </w:p>
        </w:tc>
        <w:tc>
          <w:tcPr>
            <w:tcW w:type="dxa" w:w="542"/>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0.11 </w:t>
            </w:r>
          </w:p>
        </w:tc>
        <w:tc>
          <w:tcPr>
            <w:tcW w:type="dxa" w:w="546"/>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0.13</w:t>
            </w:r>
          </w:p>
        </w:tc>
        <w:tc>
          <w:tcPr>
            <w:tcW w:type="dxa" w:w="542"/>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0.09 </w:t>
            </w:r>
          </w:p>
        </w:tc>
        <w:tc>
          <w:tcPr>
            <w:tcW w:type="dxa" w:w="544"/>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0.10 </w:t>
            </w:r>
          </w:p>
        </w:tc>
        <w:tc>
          <w:tcPr>
            <w:tcW w:type="dxa" w:w="546"/>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0.00 </w:t>
            </w:r>
          </w:p>
        </w:tc>
        <w:tc>
          <w:tcPr>
            <w:tcW w:type="dxa" w:w="542"/>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0.03</w:t>
            </w:r>
          </w:p>
        </w:tc>
        <w:tc>
          <w:tcPr>
            <w:tcW w:type="dxa" w:w="542"/>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44"/>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0.01</w:t>
            </w:r>
          </w:p>
        </w:tc>
        <w:tc>
          <w:tcPr>
            <w:tcW w:type="dxa" w:w="542"/>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0.01</w:t>
            </w:r>
          </w:p>
        </w:tc>
        <w:tc>
          <w:tcPr>
            <w:tcW w:type="dxa" w:w="588"/>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0.01</w:t>
            </w:r>
          </w:p>
        </w:tc>
        <w:tc>
          <w:tcPr>
            <w:tcW w:type="dxa" w:w="580"/>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0.12</w:t>
            </w:r>
          </w:p>
        </w:tc>
        <w:tc>
          <w:tcPr>
            <w:tcW w:type="dxa" w:w="590"/>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0.09</w:t>
            </w:r>
          </w:p>
        </w:tc>
        <w:tc>
          <w:tcPr>
            <w:tcW w:type="dxa" w:w="590"/>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0.06</w:t>
            </w:r>
          </w:p>
        </w:tc>
        <w:tc>
          <w:tcPr>
            <w:tcW w:type="dxa" w:w="588"/>
            <w:tcBorders>
              <w:start w:sz="4.0" w:val="single" w:color="#000000"/>
              <w:top w:sz="3.200000000000273"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0.10 </w:t>
            </w:r>
          </w:p>
        </w:tc>
        <w:tc>
          <w:tcPr>
            <w:tcW w:type="dxa" w:w="588"/>
            <w:tcBorders>
              <w:start w:sz="3.199999999999818"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0.09</w:t>
            </w:r>
          </w:p>
        </w:tc>
        <w:tc>
          <w:tcPr>
            <w:tcW w:type="dxa" w:w="590"/>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0.09</w:t>
            </w:r>
          </w:p>
        </w:tc>
        <w:tc>
          <w:tcPr>
            <w:tcW w:type="dxa" w:w="588"/>
            <w:tcBorders>
              <w:start w:sz="4.0" w:val="single" w:color="#000000"/>
              <w:top w:sz="3.200000000000273"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0.12</w:t>
            </w:r>
          </w:p>
        </w:tc>
        <w:tc>
          <w:tcPr>
            <w:tcW w:type="dxa" w:w="590"/>
            <w:tcBorders>
              <w:start w:sz="3.199999999999818"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0.04</w:t>
            </w:r>
          </w:p>
        </w:tc>
        <w:tc>
          <w:tcPr>
            <w:tcW w:type="dxa" w:w="588"/>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0.01</w:t>
            </w:r>
          </w:p>
        </w:tc>
        <w:tc>
          <w:tcPr>
            <w:tcW w:type="dxa" w:w="590"/>
            <w:tcBorders>
              <w:start w:sz="4.0" w:val="single" w:color="#000000"/>
              <w:top w:sz="3.200000000000273"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3.199999999999818" w:val="single" w:color="#000000"/>
              <w:top w:sz="3.200000000000273"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3.199999999999818"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0.01</w:t>
            </w:r>
          </w:p>
        </w:tc>
        <w:tc>
          <w:tcPr>
            <w:tcW w:type="dxa" w:w="582"/>
            <w:tcBorders>
              <w:start w:sz="4.0" w:val="single" w:color="#000000"/>
              <w:top w:sz="3.200000000000273"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0.11 </w:t>
            </w:r>
          </w:p>
        </w:tc>
      </w:tr>
      <w:tr>
        <w:trPr>
          <w:trHeight w:hRule="exact" w:val="294"/>
        </w:trPr>
        <w:tc>
          <w:tcPr>
            <w:tcW w:type="dxa" w:w="59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50" w:lineRule="auto" w:before="5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14</w:t>
            </w:r>
          </w:p>
        </w:tc>
        <w:tc>
          <w:tcPr>
            <w:tcW w:type="dxa" w:w="542"/>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0.06 </w:t>
            </w:r>
          </w:p>
        </w:tc>
        <w:tc>
          <w:tcPr>
            <w:tcW w:type="dxa" w:w="546"/>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0.08</w:t>
            </w:r>
          </w:p>
        </w:tc>
        <w:tc>
          <w:tcPr>
            <w:tcW w:type="dxa" w:w="542"/>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0.03 </w:t>
            </w:r>
          </w:p>
        </w:tc>
        <w:tc>
          <w:tcPr>
            <w:tcW w:type="dxa" w:w="544"/>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0.02 </w:t>
            </w:r>
          </w:p>
        </w:tc>
        <w:tc>
          <w:tcPr>
            <w:tcW w:type="dxa" w:w="546"/>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0.00 </w:t>
            </w:r>
          </w:p>
        </w:tc>
        <w:tc>
          <w:tcPr>
            <w:tcW w:type="dxa" w:w="542"/>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0.02</w:t>
            </w:r>
          </w:p>
        </w:tc>
        <w:tc>
          <w:tcPr>
            <w:tcW w:type="dxa" w:w="542"/>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44"/>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42"/>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0.01</w:t>
            </w:r>
          </w:p>
        </w:tc>
        <w:tc>
          <w:tcPr>
            <w:tcW w:type="dxa" w:w="58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0.05</w:t>
            </w:r>
          </w:p>
        </w:tc>
        <w:tc>
          <w:tcPr>
            <w:tcW w:type="dxa" w:w="59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0.01</w:t>
            </w:r>
          </w:p>
        </w:tc>
        <w:tc>
          <w:tcPr>
            <w:tcW w:type="dxa" w:w="59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0.07</w:t>
            </w:r>
          </w:p>
        </w:tc>
        <w:tc>
          <w:tcPr>
            <w:tcW w:type="dxa" w:w="588"/>
            <w:tcBorders>
              <w:start w:sz="4.0" w:val="single" w:color="#000000"/>
              <w:top w:sz="3.199999999999818"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0.01 </w:t>
            </w:r>
          </w:p>
        </w:tc>
        <w:tc>
          <w:tcPr>
            <w:tcW w:type="dxa" w:w="588"/>
            <w:tcBorders>
              <w:start w:sz="3.199999999999818"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0.08</w:t>
            </w:r>
          </w:p>
        </w:tc>
        <w:tc>
          <w:tcPr>
            <w:tcW w:type="dxa" w:w="59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0.04</w:t>
            </w:r>
          </w:p>
        </w:tc>
        <w:tc>
          <w:tcPr>
            <w:tcW w:type="dxa" w:w="588"/>
            <w:tcBorders>
              <w:start w:sz="4.0" w:val="single" w:color="#000000"/>
              <w:top w:sz="3.199999999999818"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0.09</w:t>
            </w:r>
          </w:p>
        </w:tc>
        <w:tc>
          <w:tcPr>
            <w:tcW w:type="dxa" w:w="590"/>
            <w:tcBorders>
              <w:start w:sz="3.199999999999818"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0.06</w:t>
            </w:r>
          </w:p>
        </w:tc>
        <w:tc>
          <w:tcPr>
            <w:tcW w:type="dxa" w:w="588"/>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90"/>
            <w:tcBorders>
              <w:start w:sz="4.0" w:val="single" w:color="#000000"/>
              <w:top w:sz="3.199999999999818"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3.199999999999818" w:val="single" w:color="#000000"/>
              <w:top w:sz="3.199999999999818"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3.199999999999818"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2"/>
            <w:tcBorders>
              <w:start w:sz="4.0" w:val="single" w:color="#000000"/>
              <w:top w:sz="3.199999999999818"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0.02 </w:t>
            </w:r>
          </w:p>
        </w:tc>
      </w:tr>
      <w:tr>
        <w:trPr>
          <w:trHeight w:hRule="exact" w:val="294"/>
        </w:trPr>
        <w:tc>
          <w:tcPr>
            <w:tcW w:type="dxa" w:w="59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50" w:lineRule="auto" w:before="5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15</w:t>
            </w:r>
          </w:p>
        </w:tc>
        <w:tc>
          <w:tcPr>
            <w:tcW w:type="dxa" w:w="542"/>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0.11 </w:t>
            </w:r>
          </w:p>
        </w:tc>
        <w:tc>
          <w:tcPr>
            <w:tcW w:type="dxa" w:w="546"/>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0.13</w:t>
            </w:r>
          </w:p>
        </w:tc>
        <w:tc>
          <w:tcPr>
            <w:tcW w:type="dxa" w:w="542"/>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0.13 </w:t>
            </w:r>
          </w:p>
        </w:tc>
        <w:tc>
          <w:tcPr>
            <w:tcW w:type="dxa" w:w="544"/>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0.13 </w:t>
            </w:r>
          </w:p>
        </w:tc>
        <w:tc>
          <w:tcPr>
            <w:tcW w:type="dxa" w:w="546"/>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0.01 </w:t>
            </w:r>
          </w:p>
        </w:tc>
        <w:tc>
          <w:tcPr>
            <w:tcW w:type="dxa" w:w="542"/>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0.12</w:t>
            </w:r>
          </w:p>
        </w:tc>
        <w:tc>
          <w:tcPr>
            <w:tcW w:type="dxa" w:w="542"/>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44"/>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0.01</w:t>
            </w:r>
          </w:p>
        </w:tc>
        <w:tc>
          <w:tcPr>
            <w:tcW w:type="dxa" w:w="542"/>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0.01</w:t>
            </w:r>
          </w:p>
        </w:tc>
        <w:tc>
          <w:tcPr>
            <w:tcW w:type="dxa" w:w="588"/>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0.06</w:t>
            </w:r>
          </w:p>
        </w:tc>
        <w:tc>
          <w:tcPr>
            <w:tcW w:type="dxa" w:w="58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0.11</w:t>
            </w:r>
          </w:p>
        </w:tc>
        <w:tc>
          <w:tcPr>
            <w:tcW w:type="dxa" w:w="59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0.02</w:t>
            </w:r>
          </w:p>
        </w:tc>
        <w:tc>
          <w:tcPr>
            <w:tcW w:type="dxa" w:w="59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0.14</w:t>
            </w:r>
          </w:p>
        </w:tc>
        <w:tc>
          <w:tcPr>
            <w:tcW w:type="dxa" w:w="588"/>
            <w:tcBorders>
              <w:start w:sz="4.0" w:val="single" w:color="#000000"/>
              <w:top w:sz="3.199999999999818"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0.04 </w:t>
            </w:r>
          </w:p>
        </w:tc>
        <w:tc>
          <w:tcPr>
            <w:tcW w:type="dxa" w:w="588"/>
            <w:tcBorders>
              <w:start w:sz="3.199999999999818"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0.04</w:t>
            </w:r>
          </w:p>
        </w:tc>
        <w:tc>
          <w:tcPr>
            <w:tcW w:type="dxa" w:w="59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0.11</w:t>
            </w:r>
          </w:p>
        </w:tc>
        <w:tc>
          <w:tcPr>
            <w:tcW w:type="dxa" w:w="588"/>
            <w:tcBorders>
              <w:start w:sz="4.0" w:val="single" w:color="#000000"/>
              <w:top w:sz="3.199999999999818"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0.15</w:t>
            </w:r>
          </w:p>
        </w:tc>
        <w:tc>
          <w:tcPr>
            <w:tcW w:type="dxa" w:w="590"/>
            <w:tcBorders>
              <w:start w:sz="3.199999999999818"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0.12</w:t>
            </w:r>
          </w:p>
        </w:tc>
        <w:tc>
          <w:tcPr>
            <w:tcW w:type="dxa" w:w="588"/>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0.01</w:t>
            </w:r>
          </w:p>
        </w:tc>
        <w:tc>
          <w:tcPr>
            <w:tcW w:type="dxa" w:w="590"/>
            <w:tcBorders>
              <w:start w:sz="4.0" w:val="single" w:color="#000000"/>
              <w:top w:sz="3.199999999999818"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3.199999999999818" w:val="single" w:color="#000000"/>
              <w:top w:sz="3.199999999999818"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3.199999999999818"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0.07</w:t>
            </w:r>
          </w:p>
        </w:tc>
        <w:tc>
          <w:tcPr>
            <w:tcW w:type="dxa" w:w="582"/>
            <w:tcBorders>
              <w:start w:sz="4.0" w:val="single" w:color="#000000"/>
              <w:top w:sz="3.199999999999818"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0.10 </w:t>
            </w:r>
          </w:p>
        </w:tc>
      </w:tr>
      <w:tr>
        <w:trPr>
          <w:trHeight w:hRule="exact" w:val="294"/>
        </w:trPr>
        <w:tc>
          <w:tcPr>
            <w:tcW w:type="dxa" w:w="590"/>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50" w:lineRule="auto" w:before="5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16</w:t>
            </w:r>
          </w:p>
        </w:tc>
        <w:tc>
          <w:tcPr>
            <w:tcW w:type="dxa" w:w="542"/>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0.06 </w:t>
            </w:r>
          </w:p>
        </w:tc>
        <w:tc>
          <w:tcPr>
            <w:tcW w:type="dxa" w:w="546"/>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0.08</w:t>
            </w:r>
          </w:p>
        </w:tc>
        <w:tc>
          <w:tcPr>
            <w:tcW w:type="dxa" w:w="542"/>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0.02 </w:t>
            </w:r>
          </w:p>
        </w:tc>
        <w:tc>
          <w:tcPr>
            <w:tcW w:type="dxa" w:w="544"/>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0.02 </w:t>
            </w:r>
          </w:p>
        </w:tc>
        <w:tc>
          <w:tcPr>
            <w:tcW w:type="dxa" w:w="546"/>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0.00 </w:t>
            </w:r>
          </w:p>
        </w:tc>
        <w:tc>
          <w:tcPr>
            <w:tcW w:type="dxa" w:w="542"/>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0.01</w:t>
            </w:r>
          </w:p>
        </w:tc>
        <w:tc>
          <w:tcPr>
            <w:tcW w:type="dxa" w:w="542"/>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44"/>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42"/>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0"/>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0.02</w:t>
            </w:r>
          </w:p>
        </w:tc>
        <w:tc>
          <w:tcPr>
            <w:tcW w:type="dxa" w:w="590"/>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0.01</w:t>
            </w:r>
          </w:p>
        </w:tc>
        <w:tc>
          <w:tcPr>
            <w:tcW w:type="dxa" w:w="590"/>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0.08</w:t>
            </w:r>
          </w:p>
        </w:tc>
        <w:tc>
          <w:tcPr>
            <w:tcW w:type="dxa" w:w="588"/>
            <w:tcBorders>
              <w:start w:sz="4.0" w:val="single" w:color="#000000"/>
              <w:top w:sz="3.199999999999818" w:val="single" w:color="#000000"/>
              <w:end w:sz="3.199999999999818"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0.06 </w:t>
            </w:r>
          </w:p>
        </w:tc>
        <w:tc>
          <w:tcPr>
            <w:tcW w:type="dxa" w:w="588"/>
            <w:tcBorders>
              <w:start w:sz="3.199999999999818"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0.01</w:t>
            </w:r>
          </w:p>
        </w:tc>
        <w:tc>
          <w:tcPr>
            <w:tcW w:type="dxa" w:w="590"/>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0.01</w:t>
            </w:r>
          </w:p>
        </w:tc>
        <w:tc>
          <w:tcPr>
            <w:tcW w:type="dxa" w:w="588"/>
            <w:tcBorders>
              <w:start w:sz="4.0" w:val="single" w:color="#000000"/>
              <w:top w:sz="3.199999999999818" w:val="single" w:color="#000000"/>
              <w:end w:sz="3.199999999999818"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0.02</w:t>
            </w:r>
          </w:p>
        </w:tc>
        <w:tc>
          <w:tcPr>
            <w:tcW w:type="dxa" w:w="590"/>
            <w:tcBorders>
              <w:start w:sz="3.199999999999818"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0.01</w:t>
            </w:r>
          </w:p>
        </w:tc>
        <w:tc>
          <w:tcPr>
            <w:tcW w:type="dxa" w:w="588"/>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90"/>
            <w:tcBorders>
              <w:start w:sz="4.0" w:val="single" w:color="#000000"/>
              <w:top w:sz="3.199999999999818" w:val="single" w:color="#000000"/>
              <w:end w:sz="3.199999999999818"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3.199999999999818" w:val="single" w:color="#000000"/>
              <w:top w:sz="3.199999999999818" w:val="single" w:color="#000000"/>
              <w:end w:sz="3.199999999999818"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3.199999999999818"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2"/>
            <w:tcBorders>
              <w:start w:sz="4.0" w:val="single" w:color="#000000"/>
              <w:top w:sz="3.199999999999818" w:val="single" w:color="#000000"/>
              <w:end w:sz="3.199999999999818"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0.02 </w:t>
            </w:r>
          </w:p>
        </w:tc>
      </w:tr>
      <w:tr>
        <w:trPr>
          <w:trHeight w:hRule="exact" w:val="294"/>
        </w:trPr>
        <w:tc>
          <w:tcPr>
            <w:tcW w:type="dxa" w:w="590"/>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50" w:lineRule="auto" w:before="5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17</w:t>
            </w:r>
          </w:p>
        </w:tc>
        <w:tc>
          <w:tcPr>
            <w:tcW w:type="dxa" w:w="542"/>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0.04 </w:t>
            </w:r>
          </w:p>
        </w:tc>
        <w:tc>
          <w:tcPr>
            <w:tcW w:type="dxa" w:w="546"/>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0.01</w:t>
            </w:r>
          </w:p>
        </w:tc>
        <w:tc>
          <w:tcPr>
            <w:tcW w:type="dxa" w:w="542"/>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0.07 </w:t>
            </w:r>
          </w:p>
        </w:tc>
        <w:tc>
          <w:tcPr>
            <w:tcW w:type="dxa" w:w="544"/>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0.01 </w:t>
            </w:r>
          </w:p>
        </w:tc>
        <w:tc>
          <w:tcPr>
            <w:tcW w:type="dxa" w:w="546"/>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0.00 </w:t>
            </w:r>
          </w:p>
        </w:tc>
        <w:tc>
          <w:tcPr>
            <w:tcW w:type="dxa" w:w="542"/>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0.01</w:t>
            </w:r>
          </w:p>
        </w:tc>
        <w:tc>
          <w:tcPr>
            <w:tcW w:type="dxa" w:w="542"/>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44"/>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42"/>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0"/>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0.01</w:t>
            </w:r>
          </w:p>
        </w:tc>
        <w:tc>
          <w:tcPr>
            <w:tcW w:type="dxa" w:w="590"/>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90"/>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0.01</w:t>
            </w:r>
          </w:p>
        </w:tc>
        <w:tc>
          <w:tcPr>
            <w:tcW w:type="dxa" w:w="588"/>
            <w:tcBorders>
              <w:start w:sz="4.0" w:val="single" w:color="#000000"/>
              <w:top w:sz="3.200000000000273" w:val="single" w:color="#000000"/>
              <w:end w:sz="3.199999999999818"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0.01 </w:t>
            </w:r>
          </w:p>
        </w:tc>
        <w:tc>
          <w:tcPr>
            <w:tcW w:type="dxa" w:w="588"/>
            <w:tcBorders>
              <w:start w:sz="3.199999999999818"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0.01</w:t>
            </w:r>
          </w:p>
        </w:tc>
        <w:tc>
          <w:tcPr>
            <w:tcW w:type="dxa" w:w="590"/>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0.01</w:t>
            </w:r>
          </w:p>
        </w:tc>
        <w:tc>
          <w:tcPr>
            <w:tcW w:type="dxa" w:w="588"/>
            <w:tcBorders>
              <w:start w:sz="4.0" w:val="single" w:color="#000000"/>
              <w:top w:sz="3.200000000000273" w:val="single" w:color="#000000"/>
              <w:end w:sz="3.199999999999818"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0.02</w:t>
            </w:r>
          </w:p>
        </w:tc>
        <w:tc>
          <w:tcPr>
            <w:tcW w:type="dxa" w:w="590"/>
            <w:tcBorders>
              <w:start w:sz="3.199999999999818"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0.10</w:t>
            </w:r>
          </w:p>
        </w:tc>
        <w:tc>
          <w:tcPr>
            <w:tcW w:type="dxa" w:w="588"/>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90"/>
            <w:tcBorders>
              <w:start w:sz="4.0" w:val="single" w:color="#000000"/>
              <w:top w:sz="3.200000000000273" w:val="single" w:color="#000000"/>
              <w:end w:sz="3.199999999999818"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3.199999999999818" w:val="single" w:color="#000000"/>
              <w:top w:sz="3.200000000000273" w:val="single" w:color="#000000"/>
              <w:end w:sz="3.199999999999818"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3.199999999999818"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2"/>
            <w:tcBorders>
              <w:start w:sz="4.0" w:val="single" w:color="#000000"/>
              <w:top w:sz="3.200000000000273" w:val="single" w:color="#000000"/>
              <w:end w:sz="3.199999999999818"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0.01 </w:t>
            </w:r>
          </w:p>
        </w:tc>
      </w:tr>
      <w:tr>
        <w:trPr>
          <w:trHeight w:hRule="exact" w:val="294"/>
        </w:trPr>
        <w:tc>
          <w:tcPr>
            <w:tcW w:type="dxa" w:w="590"/>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50" w:lineRule="auto" w:before="5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18</w:t>
            </w:r>
          </w:p>
        </w:tc>
        <w:tc>
          <w:tcPr>
            <w:tcW w:type="dxa" w:w="542"/>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0.04 </w:t>
            </w:r>
          </w:p>
        </w:tc>
        <w:tc>
          <w:tcPr>
            <w:tcW w:type="dxa" w:w="546"/>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0.06</w:t>
            </w:r>
          </w:p>
        </w:tc>
        <w:tc>
          <w:tcPr>
            <w:tcW w:type="dxa" w:w="542"/>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0.01 </w:t>
            </w:r>
          </w:p>
        </w:tc>
        <w:tc>
          <w:tcPr>
            <w:tcW w:type="dxa" w:w="544"/>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0.01 </w:t>
            </w:r>
          </w:p>
        </w:tc>
        <w:tc>
          <w:tcPr>
            <w:tcW w:type="dxa" w:w="546"/>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0.00 </w:t>
            </w:r>
          </w:p>
        </w:tc>
        <w:tc>
          <w:tcPr>
            <w:tcW w:type="dxa" w:w="542"/>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0.01</w:t>
            </w:r>
          </w:p>
        </w:tc>
        <w:tc>
          <w:tcPr>
            <w:tcW w:type="dxa" w:w="542"/>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44"/>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42"/>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0"/>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0.01</w:t>
            </w:r>
          </w:p>
        </w:tc>
        <w:tc>
          <w:tcPr>
            <w:tcW w:type="dxa" w:w="590"/>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90"/>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0.01</w:t>
            </w:r>
          </w:p>
        </w:tc>
        <w:tc>
          <w:tcPr>
            <w:tcW w:type="dxa" w:w="588"/>
            <w:tcBorders>
              <w:start w:sz="4.0" w:val="single" w:color="#000000"/>
              <w:top w:sz="3.200000000000273"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0.00 </w:t>
            </w:r>
          </w:p>
        </w:tc>
        <w:tc>
          <w:tcPr>
            <w:tcW w:type="dxa" w:w="588"/>
            <w:tcBorders>
              <w:start w:sz="3.199999999999818"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90"/>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4.0" w:val="single" w:color="#000000"/>
              <w:top w:sz="3.200000000000273"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0.07</w:t>
            </w:r>
          </w:p>
        </w:tc>
        <w:tc>
          <w:tcPr>
            <w:tcW w:type="dxa" w:w="590"/>
            <w:tcBorders>
              <w:start w:sz="3.199999999999818"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0.01</w:t>
            </w:r>
          </w:p>
        </w:tc>
        <w:tc>
          <w:tcPr>
            <w:tcW w:type="dxa" w:w="588"/>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90"/>
            <w:tcBorders>
              <w:start w:sz="4.0" w:val="single" w:color="#000000"/>
              <w:top w:sz="3.200000000000273"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3.199999999999818" w:val="single" w:color="#000000"/>
              <w:top w:sz="3.200000000000273"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3.199999999999818"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2"/>
            <w:tcBorders>
              <w:start w:sz="4.0" w:val="single" w:color="#000000"/>
              <w:top w:sz="3.200000000000273"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0.01 </w:t>
            </w:r>
          </w:p>
        </w:tc>
      </w:tr>
      <w:tr>
        <w:trPr>
          <w:trHeight w:hRule="exact" w:val="294"/>
        </w:trPr>
        <w:tc>
          <w:tcPr>
            <w:tcW w:type="dxa" w:w="59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50" w:lineRule="auto" w:before="5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19</w:t>
            </w:r>
          </w:p>
        </w:tc>
        <w:tc>
          <w:tcPr>
            <w:tcW w:type="dxa" w:w="542"/>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0.13 </w:t>
            </w:r>
          </w:p>
        </w:tc>
        <w:tc>
          <w:tcPr>
            <w:tcW w:type="dxa" w:w="546"/>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0.15</w:t>
            </w:r>
          </w:p>
        </w:tc>
        <w:tc>
          <w:tcPr>
            <w:tcW w:type="dxa" w:w="542"/>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0.14 </w:t>
            </w:r>
          </w:p>
        </w:tc>
        <w:tc>
          <w:tcPr>
            <w:tcW w:type="dxa" w:w="544"/>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0.15 </w:t>
            </w:r>
          </w:p>
        </w:tc>
        <w:tc>
          <w:tcPr>
            <w:tcW w:type="dxa" w:w="546"/>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0.04 </w:t>
            </w:r>
          </w:p>
        </w:tc>
        <w:tc>
          <w:tcPr>
            <w:tcW w:type="dxa" w:w="542"/>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0.12</w:t>
            </w:r>
          </w:p>
        </w:tc>
        <w:tc>
          <w:tcPr>
            <w:tcW w:type="dxa" w:w="542"/>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0.03</w:t>
            </w:r>
          </w:p>
        </w:tc>
        <w:tc>
          <w:tcPr>
            <w:tcW w:type="dxa" w:w="544"/>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0.05</w:t>
            </w:r>
          </w:p>
        </w:tc>
        <w:tc>
          <w:tcPr>
            <w:tcW w:type="dxa" w:w="542"/>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0.05</w:t>
            </w:r>
          </w:p>
        </w:tc>
        <w:tc>
          <w:tcPr>
            <w:tcW w:type="dxa" w:w="588"/>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0.05</w:t>
            </w:r>
          </w:p>
        </w:tc>
        <w:tc>
          <w:tcPr>
            <w:tcW w:type="dxa" w:w="58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0.08</w:t>
            </w:r>
          </w:p>
        </w:tc>
        <w:tc>
          <w:tcPr>
            <w:tcW w:type="dxa" w:w="59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0.06</w:t>
            </w:r>
          </w:p>
        </w:tc>
        <w:tc>
          <w:tcPr>
            <w:tcW w:type="dxa" w:w="59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0.11</w:t>
            </w:r>
          </w:p>
        </w:tc>
        <w:tc>
          <w:tcPr>
            <w:tcW w:type="dxa" w:w="588"/>
            <w:tcBorders>
              <w:start w:sz="4.0" w:val="single" w:color="#000000"/>
              <w:top w:sz="3.199999999999818"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0.05 </w:t>
            </w:r>
          </w:p>
        </w:tc>
        <w:tc>
          <w:tcPr>
            <w:tcW w:type="dxa" w:w="588"/>
            <w:tcBorders>
              <w:start w:sz="3.199999999999818"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0.06</w:t>
            </w:r>
          </w:p>
        </w:tc>
        <w:tc>
          <w:tcPr>
            <w:tcW w:type="dxa" w:w="59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0.06</w:t>
            </w:r>
          </w:p>
        </w:tc>
        <w:tc>
          <w:tcPr>
            <w:tcW w:type="dxa" w:w="588"/>
            <w:tcBorders>
              <w:start w:sz="4.0" w:val="single" w:color="#000000"/>
              <w:top w:sz="3.199999999999818"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0.10</w:t>
            </w:r>
          </w:p>
        </w:tc>
        <w:tc>
          <w:tcPr>
            <w:tcW w:type="dxa" w:w="590"/>
            <w:tcBorders>
              <w:start w:sz="3.199999999999818"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0.09</w:t>
            </w:r>
          </w:p>
        </w:tc>
        <w:tc>
          <w:tcPr>
            <w:tcW w:type="dxa" w:w="588"/>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0.02</w:t>
            </w:r>
          </w:p>
        </w:tc>
        <w:tc>
          <w:tcPr>
            <w:tcW w:type="dxa" w:w="590"/>
            <w:tcBorders>
              <w:start w:sz="4.0" w:val="single" w:color="#000000"/>
              <w:top w:sz="3.199999999999818"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0.06</w:t>
            </w:r>
          </w:p>
        </w:tc>
        <w:tc>
          <w:tcPr>
            <w:tcW w:type="dxa" w:w="588"/>
            <w:tcBorders>
              <w:start w:sz="3.199999999999818" w:val="single" w:color="#000000"/>
              <w:top w:sz="3.199999999999818"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0.08</w:t>
            </w:r>
          </w:p>
        </w:tc>
        <w:tc>
          <w:tcPr>
            <w:tcW w:type="dxa" w:w="588"/>
            <w:tcBorders>
              <w:start w:sz="3.199999999999818"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0.08</w:t>
            </w:r>
          </w:p>
        </w:tc>
        <w:tc>
          <w:tcPr>
            <w:tcW w:type="dxa" w:w="582"/>
            <w:tcBorders>
              <w:start w:sz="4.0" w:val="single" w:color="#000000"/>
              <w:top w:sz="3.199999999999818"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0.13 </w:t>
            </w:r>
          </w:p>
        </w:tc>
      </w:tr>
      <w:tr>
        <w:trPr>
          <w:trHeight w:hRule="exact" w:val="294"/>
        </w:trPr>
        <w:tc>
          <w:tcPr>
            <w:tcW w:type="dxa" w:w="59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50" w:lineRule="auto" w:before="5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20</w:t>
            </w:r>
          </w:p>
        </w:tc>
        <w:tc>
          <w:tcPr>
            <w:tcW w:type="dxa" w:w="542"/>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0.06 </w:t>
            </w:r>
          </w:p>
        </w:tc>
        <w:tc>
          <w:tcPr>
            <w:tcW w:type="dxa" w:w="546"/>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0.15</w:t>
            </w:r>
          </w:p>
        </w:tc>
        <w:tc>
          <w:tcPr>
            <w:tcW w:type="dxa" w:w="542"/>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0.13 </w:t>
            </w:r>
          </w:p>
        </w:tc>
        <w:tc>
          <w:tcPr>
            <w:tcW w:type="dxa" w:w="544"/>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0.10 </w:t>
            </w:r>
          </w:p>
        </w:tc>
        <w:tc>
          <w:tcPr>
            <w:tcW w:type="dxa" w:w="546"/>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0.03 </w:t>
            </w:r>
          </w:p>
        </w:tc>
        <w:tc>
          <w:tcPr>
            <w:tcW w:type="dxa" w:w="542"/>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0.11</w:t>
            </w:r>
          </w:p>
        </w:tc>
        <w:tc>
          <w:tcPr>
            <w:tcW w:type="dxa" w:w="542"/>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44"/>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0.09</w:t>
            </w:r>
          </w:p>
        </w:tc>
        <w:tc>
          <w:tcPr>
            <w:tcW w:type="dxa" w:w="542"/>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0.10</w:t>
            </w:r>
          </w:p>
        </w:tc>
        <w:tc>
          <w:tcPr>
            <w:tcW w:type="dxa" w:w="588"/>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0.01</w:t>
            </w:r>
          </w:p>
        </w:tc>
        <w:tc>
          <w:tcPr>
            <w:tcW w:type="dxa" w:w="58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0.09</w:t>
            </w:r>
          </w:p>
        </w:tc>
        <w:tc>
          <w:tcPr>
            <w:tcW w:type="dxa" w:w="59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0.09</w:t>
            </w:r>
          </w:p>
        </w:tc>
        <w:tc>
          <w:tcPr>
            <w:tcW w:type="dxa" w:w="59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0.12</w:t>
            </w:r>
          </w:p>
        </w:tc>
        <w:tc>
          <w:tcPr>
            <w:tcW w:type="dxa" w:w="588"/>
            <w:tcBorders>
              <w:start w:sz="4.0" w:val="single" w:color="#000000"/>
              <w:top w:sz="3.199999999999818"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0.04 </w:t>
            </w:r>
          </w:p>
        </w:tc>
        <w:tc>
          <w:tcPr>
            <w:tcW w:type="dxa" w:w="588"/>
            <w:tcBorders>
              <w:start w:sz="3.199999999999818"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0.04</w:t>
            </w:r>
          </w:p>
        </w:tc>
        <w:tc>
          <w:tcPr>
            <w:tcW w:type="dxa" w:w="59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0.05</w:t>
            </w:r>
          </w:p>
        </w:tc>
        <w:tc>
          <w:tcPr>
            <w:tcW w:type="dxa" w:w="588"/>
            <w:tcBorders>
              <w:start w:sz="4.0" w:val="single" w:color="#000000"/>
              <w:top w:sz="3.199999999999818"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0.05</w:t>
            </w:r>
          </w:p>
        </w:tc>
        <w:tc>
          <w:tcPr>
            <w:tcW w:type="dxa" w:w="590"/>
            <w:tcBorders>
              <w:start w:sz="3.199999999999818"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0.04</w:t>
            </w:r>
          </w:p>
        </w:tc>
        <w:tc>
          <w:tcPr>
            <w:tcW w:type="dxa" w:w="588"/>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0.07</w:t>
            </w:r>
          </w:p>
        </w:tc>
        <w:tc>
          <w:tcPr>
            <w:tcW w:type="dxa" w:w="590"/>
            <w:tcBorders>
              <w:start w:sz="4.0" w:val="single" w:color="#000000"/>
              <w:top w:sz="3.199999999999818"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3.199999999999818" w:val="single" w:color="#000000"/>
              <w:top w:sz="3.199999999999818"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0.07</w:t>
            </w:r>
          </w:p>
        </w:tc>
        <w:tc>
          <w:tcPr>
            <w:tcW w:type="dxa" w:w="588"/>
            <w:tcBorders>
              <w:start w:sz="3.199999999999818"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0.01</w:t>
            </w:r>
          </w:p>
        </w:tc>
        <w:tc>
          <w:tcPr>
            <w:tcW w:type="dxa" w:w="582"/>
            <w:tcBorders>
              <w:start w:sz="4.0" w:val="single" w:color="#000000"/>
              <w:top w:sz="3.199999999999818"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0.12 </w:t>
            </w:r>
          </w:p>
        </w:tc>
      </w:tr>
      <w:tr>
        <w:trPr>
          <w:trHeight w:hRule="exact" w:val="294"/>
        </w:trPr>
        <w:tc>
          <w:tcPr>
            <w:tcW w:type="dxa" w:w="590"/>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50" w:lineRule="auto" w:before="5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21</w:t>
            </w:r>
          </w:p>
        </w:tc>
        <w:tc>
          <w:tcPr>
            <w:tcW w:type="dxa" w:w="542"/>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0.13 </w:t>
            </w:r>
          </w:p>
        </w:tc>
        <w:tc>
          <w:tcPr>
            <w:tcW w:type="dxa" w:w="546"/>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0.12</w:t>
            </w:r>
          </w:p>
        </w:tc>
        <w:tc>
          <w:tcPr>
            <w:tcW w:type="dxa" w:w="542"/>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0.15 </w:t>
            </w:r>
          </w:p>
        </w:tc>
        <w:tc>
          <w:tcPr>
            <w:tcW w:type="dxa" w:w="544"/>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0.14 </w:t>
            </w:r>
          </w:p>
        </w:tc>
        <w:tc>
          <w:tcPr>
            <w:tcW w:type="dxa" w:w="546"/>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0.01 </w:t>
            </w:r>
          </w:p>
        </w:tc>
        <w:tc>
          <w:tcPr>
            <w:tcW w:type="dxa" w:w="542"/>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0.11</w:t>
            </w:r>
          </w:p>
        </w:tc>
        <w:tc>
          <w:tcPr>
            <w:tcW w:type="dxa" w:w="542"/>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44"/>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0.04</w:t>
            </w:r>
          </w:p>
        </w:tc>
        <w:tc>
          <w:tcPr>
            <w:tcW w:type="dxa" w:w="542"/>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0.06</w:t>
            </w:r>
          </w:p>
        </w:tc>
        <w:tc>
          <w:tcPr>
            <w:tcW w:type="dxa" w:w="588"/>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0.06</w:t>
            </w:r>
          </w:p>
        </w:tc>
        <w:tc>
          <w:tcPr>
            <w:tcW w:type="dxa" w:w="580"/>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0.11</w:t>
            </w:r>
          </w:p>
        </w:tc>
        <w:tc>
          <w:tcPr>
            <w:tcW w:type="dxa" w:w="590"/>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0.05</w:t>
            </w:r>
          </w:p>
        </w:tc>
        <w:tc>
          <w:tcPr>
            <w:tcW w:type="dxa" w:w="590"/>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0.12</w:t>
            </w:r>
          </w:p>
        </w:tc>
        <w:tc>
          <w:tcPr>
            <w:tcW w:type="dxa" w:w="588"/>
            <w:tcBorders>
              <w:start w:sz="4.0" w:val="single" w:color="#000000"/>
              <w:top w:sz="3.199999999999818" w:val="single" w:color="#000000"/>
              <w:end w:sz="3.199999999999818"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0.04 </w:t>
            </w:r>
          </w:p>
        </w:tc>
        <w:tc>
          <w:tcPr>
            <w:tcW w:type="dxa" w:w="588"/>
            <w:tcBorders>
              <w:start w:sz="3.199999999999818"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0.10</w:t>
            </w:r>
          </w:p>
        </w:tc>
        <w:tc>
          <w:tcPr>
            <w:tcW w:type="dxa" w:w="590"/>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0.04</w:t>
            </w:r>
          </w:p>
        </w:tc>
        <w:tc>
          <w:tcPr>
            <w:tcW w:type="dxa" w:w="588"/>
            <w:tcBorders>
              <w:start w:sz="4.0" w:val="single" w:color="#000000"/>
              <w:top w:sz="3.199999999999818" w:val="single" w:color="#000000"/>
              <w:end w:sz="3.199999999999818"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0.12</w:t>
            </w:r>
          </w:p>
        </w:tc>
        <w:tc>
          <w:tcPr>
            <w:tcW w:type="dxa" w:w="590"/>
            <w:tcBorders>
              <w:start w:sz="3.199999999999818"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0.11</w:t>
            </w:r>
          </w:p>
        </w:tc>
        <w:tc>
          <w:tcPr>
            <w:tcW w:type="dxa" w:w="588"/>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0.07</w:t>
            </w:r>
          </w:p>
        </w:tc>
        <w:tc>
          <w:tcPr>
            <w:tcW w:type="dxa" w:w="590"/>
            <w:tcBorders>
              <w:start w:sz="4.0" w:val="single" w:color="#000000"/>
              <w:top w:sz="3.199999999999818" w:val="single" w:color="#000000"/>
              <w:end w:sz="3.199999999999818"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3.199999999999818" w:val="single" w:color="#000000"/>
              <w:top w:sz="3.199999999999818" w:val="single" w:color="#000000"/>
              <w:end w:sz="3.199999999999818"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0.01</w:t>
            </w:r>
          </w:p>
        </w:tc>
        <w:tc>
          <w:tcPr>
            <w:tcW w:type="dxa" w:w="588"/>
            <w:tcBorders>
              <w:start w:sz="3.199999999999818"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0.01</w:t>
            </w:r>
          </w:p>
        </w:tc>
        <w:tc>
          <w:tcPr>
            <w:tcW w:type="dxa" w:w="582"/>
            <w:tcBorders>
              <w:start w:sz="4.0" w:val="single" w:color="#000000"/>
              <w:top w:sz="3.199999999999818" w:val="single" w:color="#000000"/>
              <w:end w:sz="3.199999999999818"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0.12 </w:t>
            </w:r>
          </w:p>
        </w:tc>
      </w:tr>
      <w:tr>
        <w:trPr>
          <w:trHeight w:hRule="exact" w:val="294"/>
        </w:trPr>
        <w:tc>
          <w:tcPr>
            <w:tcW w:type="dxa" w:w="590"/>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50" w:lineRule="auto" w:before="5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22</w:t>
            </w:r>
          </w:p>
        </w:tc>
        <w:tc>
          <w:tcPr>
            <w:tcW w:type="dxa" w:w="542"/>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0.12 </w:t>
            </w:r>
          </w:p>
        </w:tc>
        <w:tc>
          <w:tcPr>
            <w:tcW w:type="dxa" w:w="546"/>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0.13</w:t>
            </w:r>
          </w:p>
        </w:tc>
        <w:tc>
          <w:tcPr>
            <w:tcW w:type="dxa" w:w="542"/>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0.12 </w:t>
            </w:r>
          </w:p>
        </w:tc>
        <w:tc>
          <w:tcPr>
            <w:tcW w:type="dxa" w:w="544"/>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0.09 </w:t>
            </w:r>
          </w:p>
        </w:tc>
        <w:tc>
          <w:tcPr>
            <w:tcW w:type="dxa" w:w="546"/>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0.00 </w:t>
            </w:r>
          </w:p>
        </w:tc>
        <w:tc>
          <w:tcPr>
            <w:tcW w:type="dxa" w:w="542"/>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0.08</w:t>
            </w:r>
          </w:p>
        </w:tc>
        <w:tc>
          <w:tcPr>
            <w:tcW w:type="dxa" w:w="542"/>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44"/>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0.07</w:t>
            </w:r>
          </w:p>
        </w:tc>
        <w:tc>
          <w:tcPr>
            <w:tcW w:type="dxa" w:w="542"/>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0.07</w:t>
            </w:r>
          </w:p>
        </w:tc>
        <w:tc>
          <w:tcPr>
            <w:tcW w:type="dxa" w:w="588"/>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0.01</w:t>
            </w:r>
          </w:p>
        </w:tc>
        <w:tc>
          <w:tcPr>
            <w:tcW w:type="dxa" w:w="580"/>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0.10</w:t>
            </w:r>
          </w:p>
        </w:tc>
        <w:tc>
          <w:tcPr>
            <w:tcW w:type="dxa" w:w="590"/>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0.09</w:t>
            </w:r>
          </w:p>
        </w:tc>
        <w:tc>
          <w:tcPr>
            <w:tcW w:type="dxa" w:w="590"/>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0.13</w:t>
            </w:r>
          </w:p>
        </w:tc>
        <w:tc>
          <w:tcPr>
            <w:tcW w:type="dxa" w:w="588"/>
            <w:tcBorders>
              <w:start w:sz="4.0" w:val="single" w:color="#000000"/>
              <w:top w:sz="3.200000000000273" w:val="single" w:color="#000000"/>
              <w:end w:sz="3.199999999999818"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0.04 </w:t>
            </w:r>
          </w:p>
        </w:tc>
        <w:tc>
          <w:tcPr>
            <w:tcW w:type="dxa" w:w="588"/>
            <w:tcBorders>
              <w:start w:sz="3.199999999999818"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0.03</w:t>
            </w:r>
          </w:p>
        </w:tc>
        <w:tc>
          <w:tcPr>
            <w:tcW w:type="dxa" w:w="590"/>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0.09</w:t>
            </w:r>
          </w:p>
        </w:tc>
        <w:tc>
          <w:tcPr>
            <w:tcW w:type="dxa" w:w="588"/>
            <w:tcBorders>
              <w:start w:sz="4.0" w:val="single" w:color="#000000"/>
              <w:top w:sz="3.200000000000273" w:val="single" w:color="#000000"/>
              <w:end w:sz="3.199999999999818"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0.12</w:t>
            </w:r>
          </w:p>
        </w:tc>
        <w:tc>
          <w:tcPr>
            <w:tcW w:type="dxa" w:w="590"/>
            <w:tcBorders>
              <w:start w:sz="3.199999999999818"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0.11</w:t>
            </w:r>
          </w:p>
        </w:tc>
        <w:tc>
          <w:tcPr>
            <w:tcW w:type="dxa" w:w="588"/>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0.04</w:t>
            </w:r>
          </w:p>
        </w:tc>
        <w:tc>
          <w:tcPr>
            <w:tcW w:type="dxa" w:w="590"/>
            <w:tcBorders>
              <w:start w:sz="4.0" w:val="single" w:color="#000000"/>
              <w:top w:sz="3.200000000000273" w:val="single" w:color="#000000"/>
              <w:end w:sz="3.199999999999818"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3.199999999999818" w:val="single" w:color="#000000"/>
              <w:top w:sz="3.200000000000273" w:val="single" w:color="#000000"/>
              <w:end w:sz="3.199999999999818"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3.199999999999818"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0.01</w:t>
            </w:r>
          </w:p>
        </w:tc>
        <w:tc>
          <w:tcPr>
            <w:tcW w:type="dxa" w:w="582"/>
            <w:tcBorders>
              <w:start w:sz="4.0" w:val="single" w:color="#000000"/>
              <w:top w:sz="3.200000000000273" w:val="single" w:color="#000000"/>
              <w:end w:sz="3.199999999999818" w:val="single" w:color="#000000"/>
              <w:bottom w:sz="3.200000000000273"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0.11 </w:t>
            </w:r>
          </w:p>
        </w:tc>
      </w:tr>
      <w:tr>
        <w:trPr>
          <w:trHeight w:hRule="exact" w:val="294"/>
        </w:trPr>
        <w:tc>
          <w:tcPr>
            <w:tcW w:type="dxa" w:w="590"/>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50" w:lineRule="auto" w:before="54"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23</w:t>
            </w:r>
          </w:p>
        </w:tc>
        <w:tc>
          <w:tcPr>
            <w:tcW w:type="dxa" w:w="542"/>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0.09 </w:t>
            </w:r>
          </w:p>
        </w:tc>
        <w:tc>
          <w:tcPr>
            <w:tcW w:type="dxa" w:w="546"/>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0.12</w:t>
            </w:r>
          </w:p>
        </w:tc>
        <w:tc>
          <w:tcPr>
            <w:tcW w:type="dxa" w:w="542"/>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0.10 </w:t>
            </w:r>
          </w:p>
        </w:tc>
        <w:tc>
          <w:tcPr>
            <w:tcW w:type="dxa" w:w="544"/>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0.12 </w:t>
            </w:r>
          </w:p>
        </w:tc>
        <w:tc>
          <w:tcPr>
            <w:tcW w:type="dxa" w:w="546"/>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0.00 </w:t>
            </w:r>
          </w:p>
        </w:tc>
        <w:tc>
          <w:tcPr>
            <w:tcW w:type="dxa" w:w="542"/>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0.05</w:t>
            </w:r>
          </w:p>
        </w:tc>
        <w:tc>
          <w:tcPr>
            <w:tcW w:type="dxa" w:w="542"/>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44"/>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0.07</w:t>
            </w:r>
          </w:p>
        </w:tc>
        <w:tc>
          <w:tcPr>
            <w:tcW w:type="dxa" w:w="542"/>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0.09</w:t>
            </w:r>
          </w:p>
        </w:tc>
        <w:tc>
          <w:tcPr>
            <w:tcW w:type="dxa" w:w="588"/>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0.01</w:t>
            </w:r>
          </w:p>
        </w:tc>
        <w:tc>
          <w:tcPr>
            <w:tcW w:type="dxa" w:w="580"/>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0.10</w:t>
            </w:r>
          </w:p>
        </w:tc>
        <w:tc>
          <w:tcPr>
            <w:tcW w:type="dxa" w:w="590"/>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0.02</w:t>
            </w:r>
          </w:p>
        </w:tc>
        <w:tc>
          <w:tcPr>
            <w:tcW w:type="dxa" w:w="590"/>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0.13</w:t>
            </w:r>
          </w:p>
        </w:tc>
        <w:tc>
          <w:tcPr>
            <w:tcW w:type="dxa" w:w="588"/>
            <w:tcBorders>
              <w:start w:sz="4.0" w:val="single" w:color="#000000"/>
              <w:top w:sz="3.200000000000273"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0.03 </w:t>
            </w:r>
          </w:p>
        </w:tc>
        <w:tc>
          <w:tcPr>
            <w:tcW w:type="dxa" w:w="588"/>
            <w:tcBorders>
              <w:start w:sz="3.199999999999818"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0.03</w:t>
            </w:r>
          </w:p>
        </w:tc>
        <w:tc>
          <w:tcPr>
            <w:tcW w:type="dxa" w:w="590"/>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0.03</w:t>
            </w:r>
          </w:p>
        </w:tc>
        <w:tc>
          <w:tcPr>
            <w:tcW w:type="dxa" w:w="588"/>
            <w:tcBorders>
              <w:start w:sz="4.0" w:val="single" w:color="#000000"/>
              <w:top w:sz="3.200000000000273"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0.04</w:t>
            </w:r>
          </w:p>
        </w:tc>
        <w:tc>
          <w:tcPr>
            <w:tcW w:type="dxa" w:w="590"/>
            <w:tcBorders>
              <w:start w:sz="3.199999999999818"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0.03</w:t>
            </w:r>
          </w:p>
        </w:tc>
        <w:tc>
          <w:tcPr>
            <w:tcW w:type="dxa" w:w="588"/>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0.07</w:t>
            </w:r>
          </w:p>
        </w:tc>
        <w:tc>
          <w:tcPr>
            <w:tcW w:type="dxa" w:w="590"/>
            <w:tcBorders>
              <w:start w:sz="4.0" w:val="single" w:color="#000000"/>
              <w:top w:sz="3.200000000000273"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0.00</w:t>
            </w:r>
          </w:p>
        </w:tc>
        <w:tc>
          <w:tcPr>
            <w:tcW w:type="dxa" w:w="588"/>
            <w:tcBorders>
              <w:start w:sz="3.199999999999818" w:val="single" w:color="#000000"/>
              <w:top w:sz="3.200000000000273"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0.01</w:t>
            </w:r>
          </w:p>
        </w:tc>
        <w:tc>
          <w:tcPr>
            <w:tcW w:type="dxa" w:w="588"/>
            <w:tcBorders>
              <w:start w:sz="3.199999999999818"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0.01</w:t>
            </w:r>
          </w:p>
        </w:tc>
        <w:tc>
          <w:tcPr>
            <w:tcW w:type="dxa" w:w="582"/>
            <w:tcBorders>
              <w:start w:sz="4.0" w:val="single" w:color="#000000"/>
              <w:top w:sz="3.200000000000273"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18"/>
              </w:rPr>
              <w:t xml:space="preserve">0.05 </w:t>
            </w:r>
          </w:p>
        </w:tc>
      </w:tr>
    </w:tbl>
    <w:p>
      <w:pPr>
        <w:autoSpaceDN w:val="0"/>
        <w:autoSpaceDE w:val="0"/>
        <w:widowControl/>
        <w:spacing w:line="233" w:lineRule="auto" w:before="1220" w:after="0"/>
        <w:ind w:left="0" w:right="6946" w:firstLine="0"/>
        <w:jc w:val="right"/>
      </w:pPr>
      <w:r>
        <w:rPr>
          <w:rFonts w:ascii="TimesNewRoman" w:hAnsi="TimesNewRoman" w:eastAsia="TimesNewRoman"/>
          <w:b w:val="0"/>
          <w:i w:val="0"/>
          <w:color w:val="000000"/>
          <w:sz w:val="18"/>
        </w:rPr>
        <w:t xml:space="preserve">114 </w:t>
      </w:r>
    </w:p>
    <w:p>
      <w:pPr>
        <w:autoSpaceDN w:val="0"/>
        <w:tabs>
          <w:tab w:pos="1240" w:val="left"/>
        </w:tabs>
        <w:autoSpaceDE w:val="0"/>
        <w:widowControl/>
        <w:spacing w:line="240" w:lineRule="auto" w:before="390" w:after="0"/>
        <w:ind w:left="0" w:right="0" w:firstLine="0"/>
        <w:jc w:val="left"/>
      </w:pPr>
      <w:r>
        <w:drawing>
          <wp:inline xmlns:a="http://schemas.openxmlformats.org/drawingml/2006/main" xmlns:pic="http://schemas.openxmlformats.org/drawingml/2006/picture">
            <wp:extent cx="584200" cy="152400"/>
            <wp:docPr id="446" name="Picture 446"/>
            <wp:cNvGraphicFramePr>
              <a:graphicFrameLocks noChangeAspect="1"/>
            </wp:cNvGraphicFramePr>
            <a:graphic>
              <a:graphicData uri="http://schemas.openxmlformats.org/drawingml/2006/picture">
                <pic:pic>
                  <pic:nvPicPr>
                    <pic:cNvPr id="0" name="image.png"/>
                    <pic:cNvPicPr/>
                  </pic:nvPicPr>
                  <pic:blipFill>
                    <a:blip r:embed="rId199"/>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371600" cy="152400"/>
            <wp:docPr id="447" name="Picture 447"/>
            <wp:cNvGraphicFramePr>
              <a:graphicFrameLocks noChangeAspect="1"/>
            </wp:cNvGraphicFramePr>
            <a:graphic>
              <a:graphicData uri="http://schemas.openxmlformats.org/drawingml/2006/picture">
                <pic:pic>
                  <pic:nvPicPr>
                    <pic:cNvPr id="0" name="image.png"/>
                    <pic:cNvPicPr/>
                  </pic:nvPicPr>
                  <pic:blipFill>
                    <a:blip r:embed="rId200"/>
                    <a:stretch>
                      <a:fillRect/>
                    </a:stretch>
                  </pic:blipFill>
                  <pic:spPr>
                    <a:xfrm>
                      <a:off x="0" y="0"/>
                      <a:ext cx="1371600" cy="152400"/>
                    </a:xfrm>
                    <a:prstGeom prst="rect"/>
                  </pic:spPr>
                </pic:pic>
              </a:graphicData>
            </a:graphic>
          </wp:inline>
        </w:drawing>
      </w:r>
    </w:p>
    <w:p>
      <w:pPr>
        <w:sectPr>
          <w:pgSz w:w="16840" w:h="11904"/>
          <w:pgMar w:top="582" w:right="1440" w:bottom="172"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3882" w:firstLine="0"/>
        <w:jc w:val="right"/>
      </w:pPr>
      <w:r>
        <w:rPr>
          <w:rFonts w:ascii="SimSun" w:hAnsi="SimSun" w:eastAsia="SimSun"/>
          <w:b w:val="0"/>
          <w:i w:val="0"/>
          <w:color w:val="000000"/>
          <w:sz w:val="21"/>
        </w:rPr>
        <w:t>参考文献</w:t>
      </w:r>
    </w:p>
    <w:p>
      <w:pPr>
        <w:autoSpaceDN w:val="0"/>
        <w:autoSpaceDE w:val="0"/>
        <w:widowControl/>
        <w:spacing w:line="204" w:lineRule="auto" w:before="428" w:after="0"/>
        <w:ind w:left="0" w:right="1318" w:firstLine="0"/>
        <w:jc w:val="right"/>
      </w:pPr>
      <w:r>
        <w:rPr>
          <w:rFonts w:ascii="SimSun" w:hAnsi="SimSun" w:eastAsia="SimSun"/>
          <w:b w:val="0"/>
          <w:i w:val="0"/>
          <w:color w:val="000000"/>
          <w:sz w:val="28"/>
        </w:rPr>
        <w:t>附录</w:t>
      </w:r>
      <w:r>
        <w:rPr>
          <w:rFonts w:ascii="TimesNewRoman,Bold" w:hAnsi="TimesNewRoman,Bold" w:eastAsia="TimesNewRoman,Bold"/>
          <w:b/>
          <w:i w:val="0"/>
          <w:color w:val="000000"/>
          <w:sz w:val="28"/>
        </w:rPr>
        <w:t xml:space="preserve">4 </w:t>
      </w:r>
      <w:r>
        <w:rPr>
          <w:rFonts w:ascii="SimSun" w:hAnsi="SimSun" w:eastAsia="SimSun"/>
          <w:b w:val="0"/>
          <w:i w:val="0"/>
          <w:color w:val="000000"/>
          <w:sz w:val="28"/>
        </w:rPr>
        <w:t>地铁盾构施工安全保障能力评价调查问卷</w:t>
      </w:r>
    </w:p>
    <w:p>
      <w:pPr>
        <w:autoSpaceDN w:val="0"/>
        <w:tabs>
          <w:tab w:pos="2044" w:val="left"/>
        </w:tabs>
        <w:autoSpaceDE w:val="0"/>
        <w:widowControl/>
        <w:spacing w:line="262" w:lineRule="auto" w:before="292" w:after="0"/>
        <w:ind w:left="1564" w:right="3456" w:firstLine="0"/>
        <w:jc w:val="left"/>
      </w:pPr>
      <w:r>
        <w:rPr>
          <w:rFonts w:ascii="SimSun" w:hAnsi="SimSun" w:eastAsia="SimSun"/>
          <w:b w:val="0"/>
          <w:i w:val="0"/>
          <w:color w:val="000000"/>
          <w:sz w:val="24"/>
        </w:rPr>
        <w:t>尊敬的专家：</w:t>
      </w:r>
      <w:r>
        <w:br/>
      </w:r>
      <w:r>
        <w:tab/>
      </w:r>
      <w:r>
        <w:rPr>
          <w:rFonts w:ascii="SimSun" w:hAnsi="SimSun" w:eastAsia="SimSun"/>
          <w:b w:val="0"/>
          <w:i w:val="0"/>
          <w:color w:val="000000"/>
          <w:sz w:val="24"/>
        </w:rPr>
        <w:t>您好！非常感谢您能参与本次的问卷调查。</w:t>
      </w:r>
    </w:p>
    <w:p>
      <w:pPr>
        <w:autoSpaceDN w:val="0"/>
        <w:autoSpaceDE w:val="0"/>
        <w:widowControl/>
        <w:spacing w:line="300" w:lineRule="auto" w:before="200" w:after="0"/>
        <w:ind w:left="1564" w:right="48" w:firstLine="480"/>
        <w:jc w:val="both"/>
      </w:pPr>
      <w:r>
        <w:rPr>
          <w:rFonts w:ascii="SimSun" w:hAnsi="SimSun" w:eastAsia="SimSun"/>
          <w:b w:val="0"/>
          <w:i w:val="0"/>
          <w:color w:val="000000"/>
          <w:sz w:val="24"/>
        </w:rPr>
        <w:t>我是河南理工大学土木工程学院的硕士研究生，现正在开展关于地铁盾构施</w:t>
      </w:r>
      <w:r>
        <w:rPr>
          <w:rFonts w:ascii="SimSun" w:hAnsi="SimSun" w:eastAsia="SimSun"/>
          <w:b w:val="0"/>
          <w:i w:val="0"/>
          <w:color w:val="000000"/>
          <w:sz w:val="24"/>
        </w:rPr>
        <w:t>工安全保障能力评价的相关研究。本问卷主要是对地铁盾构施工安全保障能力各</w:t>
      </w:r>
      <w:r>
        <w:rPr>
          <w:rFonts w:ascii="SimSun" w:hAnsi="SimSun" w:eastAsia="SimSun"/>
          <w:b w:val="0"/>
          <w:i w:val="0"/>
          <w:color w:val="000000"/>
          <w:sz w:val="24"/>
        </w:rPr>
        <w:t>个评价指标的安全保障能力水平高低进行评价打分。请您根据该项目的实际情况</w:t>
      </w:r>
      <w:r>
        <w:rPr>
          <w:rFonts w:ascii="SimSun" w:hAnsi="SimSun" w:eastAsia="SimSun"/>
          <w:b w:val="0"/>
          <w:i w:val="0"/>
          <w:color w:val="000000"/>
          <w:sz w:val="24"/>
        </w:rPr>
        <w:t>进行问卷作答，并提供您的看法及宝贵意见。</w:t>
      </w:r>
    </w:p>
    <w:p>
      <w:pPr>
        <w:autoSpaceDN w:val="0"/>
        <w:tabs>
          <w:tab w:pos="2044" w:val="left"/>
        </w:tabs>
        <w:autoSpaceDE w:val="0"/>
        <w:widowControl/>
        <w:spacing w:line="262" w:lineRule="auto" w:before="198" w:after="0"/>
        <w:ind w:left="1564" w:right="0" w:firstLine="0"/>
        <w:jc w:val="left"/>
      </w:pPr>
      <w:r>
        <w:tab/>
      </w:r>
      <w:r>
        <w:rPr>
          <w:rFonts w:ascii="SimSun" w:hAnsi="SimSun" w:eastAsia="SimSun"/>
          <w:b w:val="0"/>
          <w:i w:val="0"/>
          <w:color w:val="000000"/>
          <w:sz w:val="24"/>
        </w:rPr>
        <w:t>本次问卷作答无需署名，该问卷只用于论文研究，不会用于其它，请您放心作</w:t>
      </w:r>
      <w:r>
        <w:rPr>
          <w:rFonts w:ascii="SimSun" w:hAnsi="SimSun" w:eastAsia="SimSun"/>
          <w:b w:val="0"/>
          <w:i w:val="0"/>
          <w:color w:val="000000"/>
          <w:sz w:val="24"/>
        </w:rPr>
        <w:t>答。再次感谢您在百忙之中来填写本问卷，在此致上深深谢意。</w:t>
      </w:r>
    </w:p>
    <w:p>
      <w:pPr>
        <w:autoSpaceDN w:val="0"/>
        <w:autoSpaceDE w:val="0"/>
        <w:widowControl/>
        <w:spacing w:line="185" w:lineRule="auto" w:before="880" w:after="0"/>
        <w:ind w:left="0" w:right="2736" w:firstLine="0"/>
        <w:jc w:val="right"/>
      </w:pPr>
      <w:r>
        <w:rPr>
          <w:rFonts w:ascii="SimSun" w:hAnsi="SimSun" w:eastAsia="SimSun"/>
          <w:b w:val="0"/>
          <w:i w:val="0"/>
          <w:color w:val="000000"/>
          <w:sz w:val="24"/>
        </w:rPr>
        <w:t>第一部分：专家基本信息</w:t>
      </w:r>
    </w:p>
    <w:p>
      <w:pPr>
        <w:autoSpaceDN w:val="0"/>
        <w:tabs>
          <w:tab w:pos="4212" w:val="left"/>
        </w:tabs>
        <w:autoSpaceDE w:val="0"/>
        <w:widowControl/>
        <w:spacing w:line="286" w:lineRule="auto" w:before="312" w:after="58"/>
        <w:ind w:left="1672" w:right="5328" w:firstLine="0"/>
        <w:jc w:val="left"/>
      </w:pPr>
      <w:r>
        <w:rPr>
          <w:rFonts w:ascii="TimesNewRoman" w:hAnsi="TimesNewRoman" w:eastAsia="TimesNewRoman"/>
          <w:b w:val="0"/>
          <w:i w:val="0"/>
          <w:color w:val="000000"/>
          <w:sz w:val="24"/>
        </w:rPr>
        <w:t xml:space="preserve">1. </w:t>
      </w:r>
      <w:r>
        <w:rPr>
          <w:rFonts w:ascii="SimSun" w:hAnsi="SimSun" w:eastAsia="SimSun"/>
          <w:b w:val="0"/>
          <w:i w:val="0"/>
          <w:color w:val="000000"/>
          <w:sz w:val="24"/>
        </w:rPr>
        <w:t>您的性别：</w:t>
      </w:r>
      <w:r>
        <w:br/>
      </w:r>
      <w:r>
        <w:rPr>
          <w:rFonts w:ascii="Wingdings2" w:hAnsi="Wingdings2" w:eastAsia="Wingdings2"/>
          <w:b w:val="0"/>
          <w:i w:val="0"/>
          <w:color w:val="000000"/>
          <w:sz w:val="32"/>
        </w:rPr>
        <w:t></w:t>
      </w:r>
      <w:r>
        <w:rPr>
          <w:rFonts w:ascii="SimSun" w:hAnsi="SimSun" w:eastAsia="SimSun"/>
          <w:b w:val="0"/>
          <w:i w:val="0"/>
          <w:color w:val="000000"/>
          <w:sz w:val="24"/>
        </w:rPr>
        <w:t>男</w:t>
      </w:r>
      <w:r>
        <w:tab/>
      </w:r>
      <w:r>
        <w:rPr>
          <w:rFonts w:ascii="Wingdings2" w:hAnsi="Wingdings2" w:eastAsia="Wingdings2"/>
          <w:b w:val="0"/>
          <w:i w:val="0"/>
          <w:color w:val="000000"/>
          <w:sz w:val="32"/>
        </w:rPr>
        <w:t></w:t>
      </w:r>
      <w:r>
        <w:rPr>
          <w:rFonts w:ascii="SimSun" w:hAnsi="SimSun" w:eastAsia="SimSun"/>
          <w:b w:val="0"/>
          <w:i w:val="0"/>
          <w:color w:val="000000"/>
          <w:sz w:val="24"/>
        </w:rPr>
        <w:t>女</w:t>
      </w:r>
      <w:r>
        <w:br/>
      </w:r>
      <w:r>
        <w:rPr>
          <w:rFonts w:ascii="TimesNewRoman" w:hAnsi="TimesNewRoman" w:eastAsia="TimesNewRoman"/>
          <w:b w:val="0"/>
          <w:i w:val="0"/>
          <w:color w:val="000000"/>
          <w:sz w:val="24"/>
        </w:rPr>
        <w:t xml:space="preserve">2. </w:t>
      </w:r>
      <w:r>
        <w:rPr>
          <w:rFonts w:ascii="SimSun" w:hAnsi="SimSun" w:eastAsia="SimSun"/>
          <w:b w:val="0"/>
          <w:i w:val="0"/>
          <w:color w:val="000000"/>
          <w:sz w:val="24"/>
        </w:rPr>
        <w:t>您的年龄：</w:t>
      </w:r>
    </w:p>
    <w:tbl>
      <w:tblPr>
        <w:tblW w:type="auto" w:w="0"/>
        <w:tblLayout w:type="fixed"/>
        <w:tblLook w:firstColumn="1" w:firstRow="1" w:lastColumn="0" w:lastRow="0" w:noHBand="0" w:noVBand="1" w:val="04A0"/>
        <w:tblInd w:w="820.0" w:type="dxa"/>
      </w:tblPr>
      <w:tblGrid>
        <w:gridCol w:w="2529"/>
        <w:gridCol w:w="2529"/>
        <w:gridCol w:w="2529"/>
        <w:gridCol w:w="2529"/>
      </w:tblGrid>
      <w:tr>
        <w:trPr>
          <w:trHeight w:hRule="exact" w:val="458"/>
        </w:trPr>
        <w:tc>
          <w:tcPr>
            <w:tcW w:type="dxa" w:w="2860"/>
            <w:tcBorders/>
            <w:tcMar>
              <w:start w:w="0" w:type="dxa"/>
              <w:end w:w="0" w:type="dxa"/>
            </w:tcMar>
          </w:tcPr>
          <w:p>
            <w:pPr>
              <w:autoSpaceDN w:val="0"/>
              <w:autoSpaceDE w:val="0"/>
              <w:widowControl/>
              <w:spacing w:line="240" w:lineRule="auto" w:before="60" w:after="0"/>
              <w:ind w:left="0" w:right="522" w:firstLine="0"/>
              <w:jc w:val="right"/>
            </w:pPr>
            <w:r>
              <w:rPr>
                <w:rFonts w:ascii="Wingdings2" w:hAnsi="Wingdings2" w:eastAsia="Wingdings2"/>
                <w:b w:val="0"/>
                <w:i w:val="0"/>
                <w:color w:val="000000"/>
                <w:sz w:val="32"/>
              </w:rPr>
              <w:t></w:t>
            </w:r>
            <w:r>
              <w:rPr>
                <w:rFonts w:ascii="TimesNewRoman" w:hAnsi="TimesNewRoman" w:eastAsia="TimesNewRoman"/>
                <w:b w:val="0"/>
                <w:i w:val="0"/>
                <w:color w:val="000000"/>
                <w:sz w:val="24"/>
              </w:rPr>
              <w:t>25</w:t>
            </w:r>
            <w:r>
              <w:rPr>
                <w:rFonts w:ascii="SimSun" w:hAnsi="SimSun" w:eastAsia="SimSun"/>
                <w:b w:val="0"/>
                <w:i w:val="0"/>
                <w:color w:val="000000"/>
                <w:sz w:val="24"/>
              </w:rPr>
              <w:t xml:space="preserve"> 岁及以下</w:t>
            </w:r>
          </w:p>
        </w:tc>
        <w:tc>
          <w:tcPr>
            <w:tcW w:type="dxa" w:w="2320"/>
            <w:tcBorders/>
            <w:tcMar>
              <w:start w:w="0" w:type="dxa"/>
              <w:end w:w="0" w:type="dxa"/>
            </w:tcMar>
          </w:tcPr>
          <w:p>
            <w:pPr>
              <w:autoSpaceDN w:val="0"/>
              <w:autoSpaceDE w:val="0"/>
              <w:widowControl/>
              <w:spacing w:line="240" w:lineRule="auto" w:before="60" w:after="0"/>
              <w:ind w:left="532" w:right="0" w:firstLine="0"/>
              <w:jc w:val="left"/>
            </w:pPr>
            <w:r>
              <w:rPr>
                <w:rFonts w:ascii="Wingdings2" w:hAnsi="Wingdings2" w:eastAsia="Wingdings2"/>
                <w:b w:val="0"/>
                <w:i w:val="0"/>
                <w:color w:val="000000"/>
                <w:sz w:val="32"/>
              </w:rPr>
              <w:t></w:t>
            </w:r>
            <w:r>
              <w:rPr>
                <w:rFonts w:ascii="TimesNewRoman" w:hAnsi="TimesNewRoman" w:eastAsia="TimesNewRoman"/>
                <w:b w:val="0"/>
                <w:i w:val="0"/>
                <w:color w:val="000000"/>
                <w:sz w:val="24"/>
              </w:rPr>
              <w:t>26~35</w:t>
            </w:r>
            <w:r>
              <w:rPr>
                <w:rFonts w:ascii="SimSun" w:hAnsi="SimSun" w:eastAsia="SimSun"/>
                <w:b w:val="0"/>
                <w:i w:val="0"/>
                <w:color w:val="000000"/>
                <w:sz w:val="24"/>
              </w:rPr>
              <w:t xml:space="preserve"> 岁</w:t>
            </w:r>
          </w:p>
        </w:tc>
        <w:tc>
          <w:tcPr>
            <w:tcW w:type="dxa" w:w="2040"/>
            <w:tcBorders/>
            <w:tcMar>
              <w:start w:w="0" w:type="dxa"/>
              <w:end w:w="0" w:type="dxa"/>
            </w:tcMar>
          </w:tcPr>
          <w:p>
            <w:pPr>
              <w:autoSpaceDN w:val="0"/>
              <w:autoSpaceDE w:val="0"/>
              <w:widowControl/>
              <w:spacing w:line="240" w:lineRule="auto" w:before="60" w:after="0"/>
              <w:ind w:left="0" w:right="242" w:firstLine="0"/>
              <w:jc w:val="right"/>
            </w:pPr>
            <w:r>
              <w:rPr>
                <w:rFonts w:ascii="Wingdings2" w:hAnsi="Wingdings2" w:eastAsia="Wingdings2"/>
                <w:b w:val="0"/>
                <w:i w:val="0"/>
                <w:color w:val="000000"/>
                <w:sz w:val="32"/>
              </w:rPr>
              <w:t></w:t>
            </w:r>
            <w:r>
              <w:rPr>
                <w:rFonts w:ascii="TimesNewRoman" w:hAnsi="TimesNewRoman" w:eastAsia="TimesNewRoman"/>
                <w:b w:val="0"/>
                <w:i w:val="0"/>
                <w:color w:val="000000"/>
                <w:sz w:val="24"/>
              </w:rPr>
              <w:t>36~45</w:t>
            </w:r>
            <w:r>
              <w:rPr>
                <w:rFonts w:ascii="SimSun" w:hAnsi="SimSun" w:eastAsia="SimSun"/>
                <w:b w:val="0"/>
                <w:i w:val="0"/>
                <w:color w:val="000000"/>
                <w:sz w:val="24"/>
              </w:rPr>
              <w:t xml:space="preserve"> 岁</w:t>
            </w:r>
          </w:p>
        </w:tc>
        <w:tc>
          <w:tcPr>
            <w:tcW w:type="dxa" w:w="1780"/>
            <w:tcBorders/>
            <w:tcMar>
              <w:start w:w="0" w:type="dxa"/>
              <w:end w:w="0" w:type="dxa"/>
            </w:tcMar>
          </w:tcPr>
          <w:p>
            <w:pPr>
              <w:autoSpaceDN w:val="0"/>
              <w:autoSpaceDE w:val="0"/>
              <w:widowControl/>
              <w:spacing w:line="240" w:lineRule="auto" w:before="60" w:after="0"/>
              <w:ind w:left="0" w:right="0" w:firstLine="0"/>
              <w:jc w:val="center"/>
            </w:pPr>
            <w:r>
              <w:rPr>
                <w:rFonts w:ascii="Wingdings2" w:hAnsi="Wingdings2" w:eastAsia="Wingdings2"/>
                <w:b w:val="0"/>
                <w:i w:val="0"/>
                <w:color w:val="000000"/>
                <w:sz w:val="32"/>
              </w:rPr>
              <w:t></w:t>
            </w:r>
            <w:r>
              <w:rPr>
                <w:rFonts w:ascii="TimesNewRoman" w:hAnsi="TimesNewRoman" w:eastAsia="TimesNewRoman"/>
                <w:b w:val="0"/>
                <w:i w:val="0"/>
                <w:color w:val="000000"/>
                <w:sz w:val="24"/>
              </w:rPr>
              <w:t>45</w:t>
            </w:r>
            <w:r>
              <w:rPr>
                <w:rFonts w:ascii="SimSun" w:hAnsi="SimSun" w:eastAsia="SimSun"/>
                <w:b w:val="0"/>
                <w:i w:val="0"/>
                <w:color w:val="000000"/>
                <w:sz w:val="24"/>
              </w:rPr>
              <w:t xml:space="preserve"> 岁以上</w:t>
            </w:r>
          </w:p>
        </w:tc>
      </w:tr>
    </w:tbl>
    <w:p>
      <w:pPr>
        <w:autoSpaceDN w:val="0"/>
        <w:autoSpaceDE w:val="0"/>
        <w:widowControl/>
        <w:spacing w:line="206" w:lineRule="auto" w:before="98" w:after="58"/>
        <w:ind w:left="1672" w:right="0" w:firstLine="0"/>
        <w:jc w:val="left"/>
      </w:pPr>
      <w:r>
        <w:rPr>
          <w:rFonts w:ascii="TimesNewRoman" w:hAnsi="TimesNewRoman" w:eastAsia="TimesNewRoman"/>
          <w:b w:val="0"/>
          <w:i w:val="0"/>
          <w:color w:val="000000"/>
          <w:sz w:val="24"/>
        </w:rPr>
        <w:t xml:space="preserve">3. </w:t>
      </w:r>
      <w:r>
        <w:rPr>
          <w:rFonts w:ascii="SimSun" w:hAnsi="SimSun" w:eastAsia="SimSun"/>
          <w:b w:val="0"/>
          <w:i w:val="0"/>
          <w:color w:val="000000"/>
          <w:sz w:val="24"/>
        </w:rPr>
        <w:t>工作年限：</w:t>
      </w:r>
    </w:p>
    <w:tbl>
      <w:tblPr>
        <w:tblW w:type="auto" w:w="0"/>
        <w:tblLayout w:type="fixed"/>
        <w:tblLook w:firstColumn="1" w:firstRow="1" w:lastColumn="0" w:lastRow="0" w:noHBand="0" w:noVBand="1" w:val="04A0"/>
        <w:tblInd w:w="820.0" w:type="dxa"/>
      </w:tblPr>
      <w:tblGrid>
        <w:gridCol w:w="2529"/>
        <w:gridCol w:w="2529"/>
        <w:gridCol w:w="2529"/>
        <w:gridCol w:w="2529"/>
      </w:tblGrid>
      <w:tr>
        <w:trPr>
          <w:trHeight w:hRule="exact" w:val="456"/>
        </w:trPr>
        <w:tc>
          <w:tcPr>
            <w:tcW w:type="dxa" w:w="2800"/>
            <w:tcBorders/>
            <w:tcMar>
              <w:start w:w="0" w:type="dxa"/>
              <w:end w:w="0" w:type="dxa"/>
            </w:tcMar>
          </w:tcPr>
          <w:p>
            <w:pPr>
              <w:autoSpaceDN w:val="0"/>
              <w:autoSpaceDE w:val="0"/>
              <w:widowControl/>
              <w:spacing w:line="240" w:lineRule="auto" w:before="58" w:after="0"/>
              <w:ind w:left="0" w:right="584" w:firstLine="0"/>
              <w:jc w:val="right"/>
            </w:pPr>
            <w:r>
              <w:rPr>
                <w:rFonts w:ascii="Wingdings2" w:hAnsi="Wingdings2" w:eastAsia="Wingdings2"/>
                <w:b w:val="0"/>
                <w:i w:val="0"/>
                <w:color w:val="000000"/>
                <w:sz w:val="32"/>
              </w:rPr>
              <w:t></w:t>
            </w:r>
            <w:r>
              <w:rPr>
                <w:rFonts w:ascii="TimesNewRoman" w:hAnsi="TimesNewRoman" w:eastAsia="TimesNewRoman"/>
                <w:b w:val="0"/>
                <w:i w:val="0"/>
                <w:color w:val="000000"/>
                <w:sz w:val="24"/>
              </w:rPr>
              <w:t>1</w:t>
            </w:r>
            <w:r>
              <w:rPr>
                <w:rFonts w:ascii="SimSun" w:hAnsi="SimSun" w:eastAsia="SimSun"/>
                <w:b w:val="0"/>
                <w:i w:val="0"/>
                <w:color w:val="000000"/>
                <w:sz w:val="24"/>
              </w:rPr>
              <w:t xml:space="preserve"> 年及以下</w:t>
            </w:r>
          </w:p>
        </w:tc>
        <w:tc>
          <w:tcPr>
            <w:tcW w:type="dxa" w:w="2260"/>
            <w:tcBorders/>
            <w:tcMar>
              <w:start w:w="0" w:type="dxa"/>
              <w:end w:w="0" w:type="dxa"/>
            </w:tcMar>
          </w:tcPr>
          <w:p>
            <w:pPr>
              <w:autoSpaceDN w:val="0"/>
              <w:autoSpaceDE w:val="0"/>
              <w:widowControl/>
              <w:spacing w:line="240" w:lineRule="auto" w:before="58" w:after="0"/>
              <w:ind w:left="0" w:right="774" w:firstLine="0"/>
              <w:jc w:val="right"/>
            </w:pPr>
            <w:r>
              <w:rPr>
                <w:rFonts w:ascii="Wingdings2" w:hAnsi="Wingdings2" w:eastAsia="Wingdings2"/>
                <w:b w:val="0"/>
                <w:i w:val="0"/>
                <w:color w:val="000000"/>
                <w:sz w:val="32"/>
              </w:rPr>
              <w:t></w:t>
            </w:r>
            <w:r>
              <w:rPr>
                <w:rFonts w:ascii="TimesNewRoman" w:hAnsi="TimesNewRoman" w:eastAsia="TimesNewRoman"/>
                <w:b w:val="0"/>
                <w:i w:val="0"/>
                <w:color w:val="000000"/>
                <w:sz w:val="24"/>
              </w:rPr>
              <w:t>2~4</w:t>
            </w:r>
            <w:r>
              <w:rPr>
                <w:rFonts w:ascii="SimSun" w:hAnsi="SimSun" w:eastAsia="SimSun"/>
                <w:b w:val="0"/>
                <w:i w:val="0"/>
                <w:color w:val="000000"/>
                <w:sz w:val="24"/>
              </w:rPr>
              <w:t xml:space="preserve"> 年</w:t>
            </w:r>
          </w:p>
        </w:tc>
        <w:tc>
          <w:tcPr>
            <w:tcW w:type="dxa" w:w="2100"/>
            <w:tcBorders/>
            <w:tcMar>
              <w:start w:w="0" w:type="dxa"/>
              <w:end w:w="0" w:type="dxa"/>
            </w:tcMar>
          </w:tcPr>
          <w:p>
            <w:pPr>
              <w:autoSpaceDN w:val="0"/>
              <w:autoSpaceDE w:val="0"/>
              <w:widowControl/>
              <w:spacing w:line="240" w:lineRule="auto" w:before="58" w:after="0"/>
              <w:ind w:left="0" w:right="302" w:firstLine="0"/>
              <w:jc w:val="right"/>
            </w:pPr>
            <w:r>
              <w:rPr>
                <w:rFonts w:ascii="Wingdings2" w:hAnsi="Wingdings2" w:eastAsia="Wingdings2"/>
                <w:b w:val="0"/>
                <w:i w:val="0"/>
                <w:color w:val="000000"/>
                <w:sz w:val="32"/>
              </w:rPr>
              <w:t></w:t>
            </w:r>
            <w:r>
              <w:rPr>
                <w:rFonts w:ascii="TimesNewRoman" w:hAnsi="TimesNewRoman" w:eastAsia="TimesNewRoman"/>
                <w:b w:val="0"/>
                <w:i w:val="0"/>
                <w:color w:val="000000"/>
                <w:sz w:val="24"/>
              </w:rPr>
              <w:t>5~10</w:t>
            </w:r>
            <w:r>
              <w:rPr>
                <w:rFonts w:ascii="SimSun" w:hAnsi="SimSun" w:eastAsia="SimSun"/>
                <w:b w:val="0"/>
                <w:i w:val="0"/>
                <w:color w:val="000000"/>
                <w:sz w:val="24"/>
              </w:rPr>
              <w:t xml:space="preserve"> 年</w:t>
            </w:r>
          </w:p>
        </w:tc>
        <w:tc>
          <w:tcPr>
            <w:tcW w:type="dxa" w:w="1840"/>
            <w:tcBorders/>
            <w:tcMar>
              <w:start w:w="0" w:type="dxa"/>
              <w:end w:w="0" w:type="dxa"/>
            </w:tcMar>
          </w:tcPr>
          <w:p>
            <w:pPr>
              <w:autoSpaceDN w:val="0"/>
              <w:autoSpaceDE w:val="0"/>
              <w:widowControl/>
              <w:spacing w:line="240" w:lineRule="auto" w:before="58" w:after="0"/>
              <w:ind w:left="0" w:right="0" w:firstLine="0"/>
              <w:jc w:val="center"/>
            </w:pPr>
            <w:r>
              <w:rPr>
                <w:rFonts w:ascii="Wingdings2" w:hAnsi="Wingdings2" w:eastAsia="Wingdings2"/>
                <w:b w:val="0"/>
                <w:i w:val="0"/>
                <w:color w:val="000000"/>
                <w:sz w:val="32"/>
              </w:rPr>
              <w:t></w:t>
            </w:r>
            <w:r>
              <w:rPr>
                <w:rFonts w:ascii="TimesNewRoman" w:hAnsi="TimesNewRoman" w:eastAsia="TimesNewRoman"/>
                <w:b w:val="0"/>
                <w:i w:val="0"/>
                <w:color w:val="000000"/>
                <w:sz w:val="24"/>
              </w:rPr>
              <w:t>10</w:t>
            </w:r>
            <w:r>
              <w:rPr>
                <w:rFonts w:ascii="SimSun" w:hAnsi="SimSun" w:eastAsia="SimSun"/>
                <w:b w:val="0"/>
                <w:i w:val="0"/>
                <w:color w:val="000000"/>
                <w:sz w:val="24"/>
              </w:rPr>
              <w:t xml:space="preserve"> 年以上</w:t>
            </w:r>
          </w:p>
        </w:tc>
      </w:tr>
    </w:tbl>
    <w:p>
      <w:pPr>
        <w:autoSpaceDN w:val="0"/>
        <w:autoSpaceDE w:val="0"/>
        <w:widowControl/>
        <w:spacing w:line="204" w:lineRule="auto" w:before="98" w:after="60"/>
        <w:ind w:left="1672" w:right="0" w:firstLine="0"/>
        <w:jc w:val="left"/>
      </w:pPr>
      <w:r>
        <w:rPr>
          <w:rFonts w:ascii="TimesNewRoman" w:hAnsi="TimesNewRoman" w:eastAsia="TimesNewRoman"/>
          <w:b w:val="0"/>
          <w:i w:val="0"/>
          <w:color w:val="000000"/>
          <w:sz w:val="24"/>
        </w:rPr>
        <w:t xml:space="preserve">4. </w:t>
      </w:r>
      <w:r>
        <w:rPr>
          <w:rFonts w:ascii="SimSun" w:hAnsi="SimSun" w:eastAsia="SimSun"/>
          <w:b w:val="0"/>
          <w:i w:val="0"/>
          <w:color w:val="000000"/>
          <w:sz w:val="24"/>
        </w:rPr>
        <w:t>教育程度：</w:t>
      </w:r>
    </w:p>
    <w:tbl>
      <w:tblPr>
        <w:tblW w:type="auto" w:w="0"/>
        <w:tblLayout w:type="fixed"/>
        <w:tblLook w:firstColumn="1" w:firstRow="1" w:lastColumn="0" w:lastRow="0" w:noHBand="0" w:noVBand="1" w:val="04A0"/>
        <w:tblInd w:w="820.0" w:type="dxa"/>
      </w:tblPr>
      <w:tblGrid>
        <w:gridCol w:w="2529"/>
        <w:gridCol w:w="2529"/>
        <w:gridCol w:w="2529"/>
        <w:gridCol w:w="2529"/>
      </w:tblGrid>
      <w:tr>
        <w:trPr>
          <w:trHeight w:hRule="exact" w:val="456"/>
        </w:trPr>
        <w:tc>
          <w:tcPr>
            <w:tcW w:type="dxa" w:w="2820"/>
            <w:tcBorders/>
            <w:tcMar>
              <w:start w:w="0" w:type="dxa"/>
              <w:end w:w="0" w:type="dxa"/>
            </w:tcMar>
          </w:tcPr>
          <w:p>
            <w:pPr>
              <w:autoSpaceDN w:val="0"/>
              <w:autoSpaceDE w:val="0"/>
              <w:widowControl/>
              <w:spacing w:line="238" w:lineRule="auto" w:before="60" w:after="0"/>
              <w:ind w:left="0" w:right="544" w:firstLine="0"/>
              <w:jc w:val="right"/>
            </w:pPr>
            <w:r>
              <w:rPr>
                <w:rFonts w:ascii="Wingdings2" w:hAnsi="Wingdings2" w:eastAsia="Wingdings2"/>
                <w:b w:val="0"/>
                <w:i w:val="0"/>
                <w:color w:val="000000"/>
                <w:sz w:val="32"/>
              </w:rPr>
              <w:t></w:t>
            </w:r>
            <w:r>
              <w:rPr>
                <w:rFonts w:ascii="SimSun" w:hAnsi="SimSun" w:eastAsia="SimSun"/>
                <w:b w:val="0"/>
                <w:i w:val="0"/>
                <w:color w:val="000000"/>
                <w:sz w:val="24"/>
              </w:rPr>
              <w:t>高中及以下</w:t>
            </w:r>
          </w:p>
        </w:tc>
        <w:tc>
          <w:tcPr>
            <w:tcW w:type="dxa" w:w="2140"/>
            <w:tcBorders/>
            <w:tcMar>
              <w:start w:w="0" w:type="dxa"/>
              <w:end w:w="0" w:type="dxa"/>
            </w:tcMar>
          </w:tcPr>
          <w:p>
            <w:pPr>
              <w:autoSpaceDN w:val="0"/>
              <w:autoSpaceDE w:val="0"/>
              <w:widowControl/>
              <w:spacing w:line="238" w:lineRule="auto" w:before="60" w:after="0"/>
              <w:ind w:left="0" w:right="862" w:firstLine="0"/>
              <w:jc w:val="right"/>
            </w:pPr>
            <w:r>
              <w:rPr>
                <w:rFonts w:ascii="Wingdings2" w:hAnsi="Wingdings2" w:eastAsia="Wingdings2"/>
                <w:b w:val="0"/>
                <w:i w:val="0"/>
                <w:color w:val="000000"/>
                <w:sz w:val="32"/>
              </w:rPr>
              <w:t></w:t>
            </w:r>
            <w:r>
              <w:rPr>
                <w:rFonts w:ascii="SimSun" w:hAnsi="SimSun" w:eastAsia="SimSun"/>
                <w:b w:val="0"/>
                <w:i w:val="0"/>
                <w:color w:val="000000"/>
                <w:sz w:val="24"/>
              </w:rPr>
              <w:t>专科</w:t>
            </w:r>
          </w:p>
        </w:tc>
        <w:tc>
          <w:tcPr>
            <w:tcW w:type="dxa" w:w="2040"/>
            <w:tcBorders/>
            <w:tcMar>
              <w:start w:w="0" w:type="dxa"/>
              <w:end w:w="0" w:type="dxa"/>
            </w:tcMar>
          </w:tcPr>
          <w:p>
            <w:pPr>
              <w:autoSpaceDN w:val="0"/>
              <w:autoSpaceDE w:val="0"/>
              <w:widowControl/>
              <w:spacing w:line="238" w:lineRule="auto" w:before="60" w:after="0"/>
              <w:ind w:left="0" w:right="452" w:firstLine="0"/>
              <w:jc w:val="right"/>
            </w:pPr>
            <w:r>
              <w:rPr>
                <w:rFonts w:ascii="Wingdings2" w:hAnsi="Wingdings2" w:eastAsia="Wingdings2"/>
                <w:b w:val="0"/>
                <w:i w:val="0"/>
                <w:color w:val="000000"/>
                <w:sz w:val="32"/>
              </w:rPr>
              <w:t></w:t>
            </w:r>
            <w:r>
              <w:rPr>
                <w:rFonts w:ascii="SimSun" w:hAnsi="SimSun" w:eastAsia="SimSun"/>
                <w:b w:val="0"/>
                <w:i w:val="0"/>
                <w:color w:val="000000"/>
                <w:sz w:val="24"/>
              </w:rPr>
              <w:t>本科</w:t>
            </w:r>
          </w:p>
        </w:tc>
        <w:tc>
          <w:tcPr>
            <w:tcW w:type="dxa" w:w="2080"/>
            <w:tcBorders/>
            <w:tcMar>
              <w:start w:w="0" w:type="dxa"/>
              <w:end w:w="0" w:type="dxa"/>
            </w:tcMar>
          </w:tcPr>
          <w:p>
            <w:pPr>
              <w:autoSpaceDN w:val="0"/>
              <w:autoSpaceDE w:val="0"/>
              <w:widowControl/>
              <w:spacing w:line="238" w:lineRule="auto" w:before="60" w:after="0"/>
              <w:ind w:left="462" w:right="0" w:firstLine="0"/>
              <w:jc w:val="left"/>
            </w:pPr>
            <w:r>
              <w:rPr>
                <w:rFonts w:ascii="Wingdings2" w:hAnsi="Wingdings2" w:eastAsia="Wingdings2"/>
                <w:b w:val="0"/>
                <w:i w:val="0"/>
                <w:color w:val="000000"/>
                <w:sz w:val="32"/>
              </w:rPr>
              <w:t></w:t>
            </w:r>
            <w:r>
              <w:rPr>
                <w:rFonts w:ascii="SimSun" w:hAnsi="SimSun" w:eastAsia="SimSun"/>
                <w:b w:val="0"/>
                <w:i w:val="0"/>
                <w:color w:val="000000"/>
                <w:sz w:val="24"/>
              </w:rPr>
              <w:t>硕士及以上</w:t>
            </w:r>
          </w:p>
        </w:tc>
      </w:tr>
    </w:tbl>
    <w:p>
      <w:pPr>
        <w:autoSpaceDN w:val="0"/>
        <w:autoSpaceDE w:val="0"/>
        <w:widowControl/>
        <w:spacing w:line="204" w:lineRule="auto" w:before="98" w:after="60"/>
        <w:ind w:left="1672" w:right="0" w:firstLine="0"/>
        <w:jc w:val="left"/>
      </w:pPr>
      <w:r>
        <w:rPr>
          <w:rFonts w:ascii="TimesNewRoman" w:hAnsi="TimesNewRoman" w:eastAsia="TimesNewRoman"/>
          <w:b w:val="0"/>
          <w:i w:val="0"/>
          <w:color w:val="000000"/>
          <w:sz w:val="24"/>
        </w:rPr>
        <w:t xml:space="preserve">5. </w:t>
      </w:r>
      <w:r>
        <w:rPr>
          <w:rFonts w:ascii="SimSun" w:hAnsi="SimSun" w:eastAsia="SimSun"/>
          <w:b w:val="0"/>
          <w:i w:val="0"/>
          <w:color w:val="000000"/>
          <w:sz w:val="24"/>
        </w:rPr>
        <w:t>所在单位类型：</w:t>
      </w:r>
    </w:p>
    <w:tbl>
      <w:tblPr>
        <w:tblW w:type="auto" w:w="0"/>
        <w:tblLayout w:type="fixed"/>
        <w:tblLook w:firstColumn="1" w:firstRow="1" w:lastColumn="0" w:lastRow="0" w:noHBand="0" w:noVBand="1" w:val="04A0"/>
        <w:tblInd w:w="820.0" w:type="dxa"/>
      </w:tblPr>
      <w:tblGrid>
        <w:gridCol w:w="2529"/>
        <w:gridCol w:w="2529"/>
        <w:gridCol w:w="2529"/>
        <w:gridCol w:w="2529"/>
      </w:tblGrid>
      <w:tr>
        <w:trPr>
          <w:trHeight w:hRule="exact" w:val="456"/>
        </w:trPr>
        <w:tc>
          <w:tcPr>
            <w:tcW w:type="dxa" w:w="2940"/>
            <w:tcBorders/>
            <w:tcMar>
              <w:start w:w="0" w:type="dxa"/>
              <w:end w:w="0" w:type="dxa"/>
            </w:tcMar>
          </w:tcPr>
          <w:p>
            <w:pPr>
              <w:autoSpaceDN w:val="0"/>
              <w:autoSpaceDE w:val="0"/>
              <w:widowControl/>
              <w:spacing w:line="240" w:lineRule="auto" w:before="58" w:after="0"/>
              <w:ind w:left="0" w:right="422" w:firstLine="0"/>
              <w:jc w:val="right"/>
            </w:pPr>
            <w:r>
              <w:rPr>
                <w:rFonts w:ascii="Wingdings2" w:hAnsi="Wingdings2" w:eastAsia="Wingdings2"/>
                <w:b w:val="0"/>
                <w:i w:val="0"/>
                <w:color w:val="000000"/>
                <w:sz w:val="32"/>
              </w:rPr>
              <w:t></w:t>
            </w:r>
            <w:r>
              <w:rPr>
                <w:rFonts w:ascii="SimSun" w:hAnsi="SimSun" w:eastAsia="SimSun"/>
                <w:b w:val="0"/>
                <w:i w:val="0"/>
                <w:color w:val="000000"/>
                <w:sz w:val="24"/>
              </w:rPr>
              <w:t>地铁施工单位</w:t>
            </w:r>
          </w:p>
        </w:tc>
        <w:tc>
          <w:tcPr>
            <w:tcW w:type="dxa" w:w="2260"/>
            <w:tcBorders/>
            <w:tcMar>
              <w:start w:w="0" w:type="dxa"/>
              <w:end w:w="0" w:type="dxa"/>
            </w:tcMar>
          </w:tcPr>
          <w:p>
            <w:pPr>
              <w:autoSpaceDN w:val="0"/>
              <w:autoSpaceDE w:val="0"/>
              <w:widowControl/>
              <w:spacing w:line="240" w:lineRule="auto" w:before="58" w:after="0"/>
              <w:ind w:left="452" w:right="0" w:firstLine="0"/>
              <w:jc w:val="left"/>
            </w:pPr>
            <w:r>
              <w:rPr>
                <w:rFonts w:ascii="Wingdings2" w:hAnsi="Wingdings2" w:eastAsia="Wingdings2"/>
                <w:b w:val="0"/>
                <w:i w:val="0"/>
                <w:color w:val="000000"/>
                <w:sz w:val="32"/>
              </w:rPr>
              <w:t></w:t>
            </w:r>
            <w:r>
              <w:rPr>
                <w:rFonts w:ascii="SimSun" w:hAnsi="SimSun" w:eastAsia="SimSun"/>
                <w:b w:val="0"/>
                <w:i w:val="0"/>
                <w:color w:val="000000"/>
                <w:sz w:val="24"/>
              </w:rPr>
              <w:t>建设单位</w:t>
            </w:r>
          </w:p>
        </w:tc>
        <w:tc>
          <w:tcPr>
            <w:tcW w:type="dxa" w:w="1800"/>
            <w:tcBorders/>
            <w:tcMar>
              <w:start w:w="0" w:type="dxa"/>
              <w:end w:w="0" w:type="dxa"/>
            </w:tcMar>
          </w:tcPr>
          <w:p>
            <w:pPr>
              <w:autoSpaceDN w:val="0"/>
              <w:autoSpaceDE w:val="0"/>
              <w:widowControl/>
              <w:spacing w:line="240" w:lineRule="auto" w:before="58" w:after="0"/>
              <w:ind w:left="0" w:right="452" w:firstLine="0"/>
              <w:jc w:val="right"/>
            </w:pPr>
            <w:r>
              <w:rPr>
                <w:rFonts w:ascii="Wingdings2" w:hAnsi="Wingdings2" w:eastAsia="Wingdings2"/>
                <w:b w:val="0"/>
                <w:i w:val="0"/>
                <w:color w:val="000000"/>
                <w:sz w:val="32"/>
              </w:rPr>
              <w:t></w:t>
            </w:r>
            <w:r>
              <w:rPr>
                <w:rFonts w:ascii="SimSun" w:hAnsi="SimSun" w:eastAsia="SimSun"/>
                <w:b w:val="0"/>
                <w:i w:val="0"/>
                <w:color w:val="000000"/>
                <w:sz w:val="24"/>
              </w:rPr>
              <w:t>高校</w:t>
            </w:r>
          </w:p>
        </w:tc>
        <w:tc>
          <w:tcPr>
            <w:tcW w:type="dxa" w:w="1960"/>
            <w:tcBorders/>
            <w:tcMar>
              <w:start w:w="0" w:type="dxa"/>
              <w:end w:w="0" w:type="dxa"/>
            </w:tcMar>
          </w:tcPr>
          <w:p>
            <w:pPr>
              <w:autoSpaceDN w:val="0"/>
              <w:autoSpaceDE w:val="0"/>
              <w:widowControl/>
              <w:spacing w:line="240" w:lineRule="auto" w:before="58" w:after="0"/>
              <w:ind w:left="462" w:right="0" w:firstLine="0"/>
              <w:jc w:val="left"/>
            </w:pPr>
            <w:r>
              <w:rPr>
                <w:rFonts w:ascii="Wingdings2" w:hAnsi="Wingdings2" w:eastAsia="Wingdings2"/>
                <w:b w:val="0"/>
                <w:i w:val="0"/>
                <w:color w:val="000000"/>
                <w:sz w:val="32"/>
              </w:rPr>
              <w:t></w:t>
            </w:r>
            <w:r>
              <w:rPr>
                <w:rFonts w:ascii="SimSun" w:hAnsi="SimSun" w:eastAsia="SimSun"/>
                <w:b w:val="0"/>
                <w:i w:val="0"/>
                <w:color w:val="000000"/>
                <w:sz w:val="24"/>
              </w:rPr>
              <w:t>其他单位</w:t>
            </w:r>
          </w:p>
        </w:tc>
      </w:tr>
    </w:tbl>
    <w:p>
      <w:pPr>
        <w:autoSpaceDN w:val="0"/>
        <w:autoSpaceDE w:val="0"/>
        <w:widowControl/>
        <w:spacing w:line="206" w:lineRule="auto" w:before="98" w:after="58"/>
        <w:ind w:left="1672" w:right="0" w:firstLine="0"/>
        <w:jc w:val="left"/>
      </w:pPr>
      <w:r>
        <w:rPr>
          <w:rFonts w:ascii="TimesNewRoman" w:hAnsi="TimesNewRoman" w:eastAsia="TimesNewRoman"/>
          <w:b w:val="0"/>
          <w:i w:val="0"/>
          <w:color w:val="000000"/>
          <w:sz w:val="24"/>
        </w:rPr>
        <w:t xml:space="preserve">6. </w:t>
      </w:r>
      <w:r>
        <w:rPr>
          <w:rFonts w:ascii="SimSun" w:hAnsi="SimSun" w:eastAsia="SimSun"/>
          <w:b w:val="0"/>
          <w:i w:val="0"/>
          <w:color w:val="000000"/>
          <w:sz w:val="24"/>
        </w:rPr>
        <w:t>参与地铁施工项目的数量：</w:t>
      </w:r>
    </w:p>
    <w:tbl>
      <w:tblPr>
        <w:tblW w:type="auto" w:w="0"/>
        <w:tblLayout w:type="fixed"/>
        <w:tblLook w:firstColumn="1" w:firstRow="1" w:lastColumn="0" w:lastRow="0" w:noHBand="0" w:noVBand="1" w:val="04A0"/>
        <w:tblInd w:w="820.0" w:type="dxa"/>
      </w:tblPr>
      <w:tblGrid>
        <w:gridCol w:w="2529"/>
        <w:gridCol w:w="2529"/>
        <w:gridCol w:w="2529"/>
        <w:gridCol w:w="2529"/>
      </w:tblGrid>
      <w:tr>
        <w:trPr>
          <w:trHeight w:hRule="exact" w:val="456"/>
        </w:trPr>
        <w:tc>
          <w:tcPr>
            <w:tcW w:type="dxa" w:w="2440"/>
            <w:tcBorders/>
            <w:tcMar>
              <w:start w:w="0" w:type="dxa"/>
              <w:end w:w="0" w:type="dxa"/>
            </w:tcMar>
          </w:tcPr>
          <w:p>
            <w:pPr>
              <w:autoSpaceDN w:val="0"/>
              <w:autoSpaceDE w:val="0"/>
              <w:widowControl/>
              <w:spacing w:line="240" w:lineRule="auto" w:before="58" w:after="0"/>
              <w:ind w:left="0" w:right="942" w:firstLine="0"/>
              <w:jc w:val="right"/>
            </w:pPr>
            <w:r>
              <w:rPr>
                <w:rFonts w:ascii="Wingdings2" w:hAnsi="Wingdings2" w:eastAsia="Wingdings2"/>
                <w:b w:val="0"/>
                <w:i w:val="0"/>
                <w:color w:val="000000"/>
                <w:sz w:val="32"/>
              </w:rPr>
              <w:t></w:t>
            </w:r>
            <w:r>
              <w:rPr>
                <w:rFonts w:ascii="TimesNewRoman" w:hAnsi="TimesNewRoman" w:eastAsia="TimesNewRoman"/>
                <w:b w:val="0"/>
                <w:i w:val="0"/>
                <w:color w:val="000000"/>
                <w:sz w:val="24"/>
              </w:rPr>
              <w:t>1</w:t>
            </w:r>
            <w:r>
              <w:rPr>
                <w:rFonts w:ascii="SimSun" w:hAnsi="SimSun" w:eastAsia="SimSun"/>
                <w:b w:val="0"/>
                <w:i w:val="0"/>
                <w:color w:val="000000"/>
                <w:sz w:val="24"/>
              </w:rPr>
              <w:t xml:space="preserve"> 个</w:t>
            </w:r>
          </w:p>
        </w:tc>
        <w:tc>
          <w:tcPr>
            <w:tcW w:type="dxa" w:w="2500"/>
            <w:tcBorders/>
            <w:tcMar>
              <w:start w:w="0" w:type="dxa"/>
              <w:end w:w="0" w:type="dxa"/>
            </w:tcMar>
          </w:tcPr>
          <w:p>
            <w:pPr>
              <w:autoSpaceDN w:val="0"/>
              <w:autoSpaceDE w:val="0"/>
              <w:widowControl/>
              <w:spacing w:line="240" w:lineRule="auto" w:before="58" w:after="0"/>
              <w:ind w:left="0" w:right="0" w:firstLine="0"/>
              <w:jc w:val="center"/>
            </w:pPr>
            <w:r>
              <w:rPr>
                <w:rFonts w:ascii="Wingdings2" w:hAnsi="Wingdings2" w:eastAsia="Wingdings2"/>
                <w:b w:val="0"/>
                <w:i w:val="0"/>
                <w:color w:val="000000"/>
                <w:sz w:val="32"/>
              </w:rPr>
              <w:t></w:t>
            </w:r>
            <w:r>
              <w:rPr>
                <w:rFonts w:ascii="TimesNewRoman" w:hAnsi="TimesNewRoman" w:eastAsia="TimesNewRoman"/>
                <w:b w:val="0"/>
                <w:i w:val="0"/>
                <w:color w:val="000000"/>
                <w:sz w:val="24"/>
              </w:rPr>
              <w:t>2</w:t>
            </w:r>
            <w:r>
              <w:rPr>
                <w:rFonts w:ascii="SimSun" w:hAnsi="SimSun" w:eastAsia="SimSun"/>
                <w:b w:val="0"/>
                <w:i w:val="0"/>
                <w:color w:val="000000"/>
                <w:sz w:val="24"/>
              </w:rPr>
              <w:t xml:space="preserve"> 个</w:t>
            </w:r>
          </w:p>
        </w:tc>
        <w:tc>
          <w:tcPr>
            <w:tcW w:type="dxa" w:w="2020"/>
            <w:tcBorders/>
            <w:tcMar>
              <w:start w:w="0" w:type="dxa"/>
              <w:end w:w="0" w:type="dxa"/>
            </w:tcMar>
          </w:tcPr>
          <w:p>
            <w:pPr>
              <w:autoSpaceDN w:val="0"/>
              <w:autoSpaceDE w:val="0"/>
              <w:widowControl/>
              <w:spacing w:line="240" w:lineRule="auto" w:before="58" w:after="0"/>
              <w:ind w:left="0" w:right="472" w:firstLine="0"/>
              <w:jc w:val="right"/>
            </w:pPr>
            <w:r>
              <w:rPr>
                <w:rFonts w:ascii="Wingdings2" w:hAnsi="Wingdings2" w:eastAsia="Wingdings2"/>
                <w:b w:val="0"/>
                <w:i w:val="0"/>
                <w:color w:val="000000"/>
                <w:sz w:val="32"/>
              </w:rPr>
              <w:t></w:t>
            </w:r>
            <w:r>
              <w:rPr>
                <w:rFonts w:ascii="TimesNewRoman" w:hAnsi="TimesNewRoman" w:eastAsia="TimesNewRoman"/>
                <w:b w:val="0"/>
                <w:i w:val="0"/>
                <w:color w:val="000000"/>
                <w:sz w:val="24"/>
              </w:rPr>
              <w:t>3</w:t>
            </w:r>
            <w:r>
              <w:rPr>
                <w:rFonts w:ascii="SimSun" w:hAnsi="SimSun" w:eastAsia="SimSun"/>
                <w:b w:val="0"/>
                <w:i w:val="0"/>
                <w:color w:val="000000"/>
                <w:sz w:val="24"/>
              </w:rPr>
              <w:t xml:space="preserve"> 个</w:t>
            </w:r>
          </w:p>
        </w:tc>
        <w:tc>
          <w:tcPr>
            <w:tcW w:type="dxa" w:w="2100"/>
            <w:tcBorders/>
            <w:tcMar>
              <w:start w:w="0" w:type="dxa"/>
              <w:end w:w="0" w:type="dxa"/>
            </w:tcMar>
          </w:tcPr>
          <w:p>
            <w:pPr>
              <w:autoSpaceDN w:val="0"/>
              <w:autoSpaceDE w:val="0"/>
              <w:widowControl/>
              <w:spacing w:line="240" w:lineRule="auto" w:before="58" w:after="0"/>
              <w:ind w:left="502" w:right="0" w:firstLine="0"/>
              <w:jc w:val="left"/>
            </w:pPr>
            <w:r>
              <w:rPr>
                <w:rFonts w:ascii="Wingdings2" w:hAnsi="Wingdings2" w:eastAsia="Wingdings2"/>
                <w:b w:val="0"/>
                <w:i w:val="0"/>
                <w:color w:val="000000"/>
                <w:sz w:val="32"/>
              </w:rPr>
              <w:t></w:t>
            </w:r>
            <w:r>
              <w:rPr>
                <w:rFonts w:ascii="TimesNewRoman" w:hAnsi="TimesNewRoman" w:eastAsia="TimesNewRoman"/>
                <w:b w:val="0"/>
                <w:i w:val="0"/>
                <w:color w:val="000000"/>
                <w:sz w:val="24"/>
              </w:rPr>
              <w:t>4</w:t>
            </w:r>
            <w:r>
              <w:rPr>
                <w:rFonts w:ascii="SimSun" w:hAnsi="SimSun" w:eastAsia="SimSun"/>
                <w:b w:val="0"/>
                <w:i w:val="0"/>
                <w:color w:val="000000"/>
                <w:sz w:val="24"/>
              </w:rPr>
              <w:t xml:space="preserve"> 个及以上</w:t>
            </w:r>
          </w:p>
        </w:tc>
      </w:tr>
    </w:tbl>
    <w:p>
      <w:pPr>
        <w:autoSpaceDN w:val="0"/>
        <w:autoSpaceDE w:val="0"/>
        <w:widowControl/>
        <w:spacing w:line="185" w:lineRule="auto" w:before="786" w:after="0"/>
        <w:ind w:left="0" w:right="2134" w:firstLine="0"/>
        <w:jc w:val="right"/>
      </w:pPr>
      <w:r>
        <w:rPr>
          <w:rFonts w:ascii="SimSun" w:hAnsi="SimSun" w:eastAsia="SimSun"/>
          <w:b w:val="0"/>
          <w:i w:val="0"/>
          <w:color w:val="000000"/>
          <w:sz w:val="24"/>
        </w:rPr>
        <w:t>第二部分：评价指标的评价打分量表</w:t>
      </w:r>
    </w:p>
    <w:p>
      <w:pPr>
        <w:autoSpaceDN w:val="0"/>
        <w:autoSpaceDE w:val="0"/>
        <w:widowControl/>
        <w:spacing w:line="290" w:lineRule="auto" w:before="318" w:after="0"/>
        <w:ind w:left="1564" w:right="48" w:firstLine="480"/>
        <w:jc w:val="both"/>
      </w:pPr>
      <w:r>
        <w:rPr>
          <w:rFonts w:ascii="SimSun" w:hAnsi="SimSun" w:eastAsia="SimSun"/>
          <w:b w:val="0"/>
          <w:i w:val="0"/>
          <w:color w:val="000000"/>
          <w:sz w:val="24"/>
        </w:rPr>
        <w:t>请您根据该项目的实际情况对地铁盾构施工安全保障能力各个指标的能力水</w:t>
      </w:r>
      <w:r>
        <w:rPr>
          <w:rFonts w:ascii="SimSun" w:hAnsi="SimSun" w:eastAsia="SimSun"/>
          <w:b w:val="0"/>
          <w:i w:val="0"/>
          <w:color w:val="000000"/>
          <w:sz w:val="24"/>
        </w:rPr>
        <w:t>平高低进行评价打分。指标的评价标准见表</w:t>
      </w:r>
      <w:r>
        <w:rPr>
          <w:rFonts w:ascii="TimesNewRoman" w:hAnsi="TimesNewRoman" w:eastAsia="TimesNewRoman"/>
          <w:b w:val="0"/>
          <w:i w:val="0"/>
          <w:color w:val="000000"/>
          <w:sz w:val="24"/>
        </w:rPr>
        <w:t>3-8</w:t>
      </w:r>
      <w:r>
        <w:rPr>
          <w:rFonts w:ascii="SimSun" w:hAnsi="SimSun" w:eastAsia="SimSun"/>
          <w:b w:val="0"/>
          <w:i w:val="0"/>
          <w:color w:val="000000"/>
          <w:sz w:val="24"/>
        </w:rPr>
        <w:t>，指标的评价打分量表见附表</w:t>
      </w:r>
      <w:r>
        <w:rPr>
          <w:rFonts w:ascii="TimesNewRoman" w:hAnsi="TimesNewRoman" w:eastAsia="TimesNewRoman"/>
          <w:b w:val="0"/>
          <w:i w:val="0"/>
          <w:color w:val="000000"/>
          <w:sz w:val="24"/>
        </w:rPr>
        <w:t>4-1</w:t>
      </w:r>
      <w:r>
        <w:rPr>
          <w:rFonts w:ascii="SimSun" w:hAnsi="SimSun" w:eastAsia="SimSun"/>
          <w:b w:val="0"/>
          <w:i w:val="0"/>
          <w:color w:val="000000"/>
          <w:sz w:val="24"/>
        </w:rPr>
        <w:t>所示，请您在附表</w:t>
      </w:r>
      <w:r>
        <w:rPr>
          <w:rFonts w:ascii="TimesNewRoman" w:hAnsi="TimesNewRoman" w:eastAsia="TimesNewRoman"/>
          <w:b w:val="0"/>
          <w:i w:val="0"/>
          <w:color w:val="000000"/>
          <w:sz w:val="24"/>
        </w:rPr>
        <w:t>4-1</w:t>
      </w:r>
      <w:r>
        <w:rPr>
          <w:rFonts w:ascii="SimSun" w:hAnsi="SimSun" w:eastAsia="SimSun"/>
          <w:b w:val="0"/>
          <w:i w:val="0"/>
          <w:color w:val="000000"/>
          <w:sz w:val="24"/>
        </w:rPr>
        <w:t xml:space="preserve"> 中进行作答。</w:t>
      </w:r>
    </w:p>
    <w:p>
      <w:pPr>
        <w:autoSpaceDN w:val="0"/>
        <w:autoSpaceDE w:val="0"/>
        <w:widowControl/>
        <w:spacing w:line="233" w:lineRule="auto" w:before="770" w:after="0"/>
        <w:ind w:left="0" w:right="4170" w:firstLine="0"/>
        <w:jc w:val="right"/>
      </w:pPr>
      <w:r>
        <w:rPr>
          <w:rFonts w:ascii="TimesNewRoman" w:hAnsi="TimesNewRoman" w:eastAsia="TimesNewRoman"/>
          <w:b w:val="0"/>
          <w:i w:val="0"/>
          <w:color w:val="000000"/>
          <w:sz w:val="18"/>
        </w:rPr>
        <w:t>115</w:t>
      </w:r>
    </w:p>
    <w:p>
      <w:pPr>
        <w:autoSpaceDN w:val="0"/>
        <w:tabs>
          <w:tab w:pos="1240" w:val="left"/>
        </w:tabs>
        <w:autoSpaceDE w:val="0"/>
        <w:widowControl/>
        <w:spacing w:line="240" w:lineRule="auto" w:before="424" w:after="0"/>
        <w:ind w:left="0" w:right="0" w:firstLine="0"/>
        <w:jc w:val="left"/>
      </w:pPr>
      <w:r>
        <w:drawing>
          <wp:inline xmlns:a="http://schemas.openxmlformats.org/drawingml/2006/main" xmlns:pic="http://schemas.openxmlformats.org/drawingml/2006/picture">
            <wp:extent cx="584200" cy="165100"/>
            <wp:docPr id="448" name="Picture 44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49" name="Picture 44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2" w:right="1366"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2904" w:firstLine="0"/>
        <w:jc w:val="right"/>
      </w:pPr>
      <w:r>
        <w:rPr>
          <w:rFonts w:ascii="SimSun" w:hAnsi="SimSun" w:eastAsia="SimSun"/>
          <w:b w:val="0"/>
          <w:i w:val="0"/>
          <w:color w:val="000000"/>
          <w:sz w:val="21"/>
        </w:rPr>
        <w:t>河南理工大学土木水利硕士专业学位论文</w:t>
      </w:r>
    </w:p>
    <w:p>
      <w:pPr>
        <w:autoSpaceDN w:val="0"/>
        <w:autoSpaceDE w:val="0"/>
        <w:widowControl/>
        <w:spacing w:line="204" w:lineRule="auto" w:before="490" w:after="40"/>
        <w:ind w:left="0" w:right="3176" w:firstLine="0"/>
        <w:jc w:val="right"/>
      </w:pPr>
      <w:r>
        <w:rPr>
          <w:rFonts w:ascii="SimSun" w:hAnsi="SimSun" w:eastAsia="SimSun"/>
          <w:b w:val="0"/>
          <w:i w:val="0"/>
          <w:color w:val="000000"/>
          <w:sz w:val="21"/>
        </w:rPr>
        <w:t>附表</w:t>
      </w:r>
      <w:r>
        <w:rPr>
          <w:rFonts w:ascii="TimesNewRoman,Bold" w:hAnsi="TimesNewRoman,Bold" w:eastAsia="TimesNewRoman,Bold"/>
          <w:b/>
          <w:i w:val="0"/>
          <w:color w:val="000000"/>
          <w:sz w:val="21"/>
        </w:rPr>
        <w:t xml:space="preserve">4-1 </w:t>
      </w:r>
      <w:r>
        <w:rPr>
          <w:rFonts w:ascii="SimSun" w:hAnsi="SimSun" w:eastAsia="SimSun"/>
          <w:b w:val="0"/>
          <w:i w:val="0"/>
          <w:color w:val="000000"/>
          <w:sz w:val="21"/>
        </w:rPr>
        <w:t>指标的评价打分量表</w:t>
      </w:r>
    </w:p>
    <w:tbl>
      <w:tblPr>
        <w:tblW w:type="auto" w:w="0"/>
        <w:tblLayout w:type="fixed"/>
        <w:tblLook w:firstColumn="1" w:firstRow="1" w:lastColumn="0" w:lastRow="0" w:noHBand="0" w:noVBand="1" w:val="04A0"/>
        <w:tblInd w:w="1004.0" w:type="dxa"/>
      </w:tblPr>
      <w:tblGrid>
        <w:gridCol w:w="1435"/>
        <w:gridCol w:w="1435"/>
        <w:gridCol w:w="1435"/>
        <w:gridCol w:w="1435"/>
        <w:gridCol w:w="1435"/>
        <w:gridCol w:w="1435"/>
        <w:gridCol w:w="1435"/>
      </w:tblGrid>
      <w:tr>
        <w:trPr>
          <w:trHeight w:hRule="exact" w:val="652"/>
        </w:trPr>
        <w:tc>
          <w:tcPr>
            <w:tcW w:type="dxa" w:w="516"/>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57" w:lineRule="auto" w:before="102" w:after="0"/>
              <w:ind w:left="144" w:right="144" w:firstLine="0"/>
              <w:jc w:val="center"/>
            </w:pPr>
            <w:r>
              <w:rPr>
                <w:rFonts w:ascii="SimSun" w:hAnsi="SimSun" w:eastAsia="SimSun"/>
                <w:b w:val="0"/>
                <w:i w:val="0"/>
                <w:color w:val="000000"/>
                <w:sz w:val="18"/>
              </w:rPr>
              <w:t>编</w:t>
            </w:r>
            <w:r>
              <w:br/>
            </w:r>
            <w:r>
              <w:rPr>
                <w:rFonts w:ascii="SimSun" w:hAnsi="SimSun" w:eastAsia="SimSun"/>
                <w:b w:val="0"/>
                <w:i w:val="0"/>
                <w:color w:val="000000"/>
                <w:sz w:val="18"/>
              </w:rPr>
              <w:t>号</w:t>
            </w:r>
          </w:p>
        </w:tc>
        <w:tc>
          <w:tcPr>
            <w:tcW w:type="dxa" w:w="292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85" w:lineRule="auto" w:before="262" w:after="0"/>
              <w:ind w:left="0" w:right="0" w:firstLine="0"/>
              <w:jc w:val="center"/>
            </w:pPr>
            <w:r>
              <w:rPr>
                <w:rFonts w:ascii="SimSun" w:hAnsi="SimSun" w:eastAsia="SimSun"/>
                <w:b w:val="0"/>
                <w:i w:val="0"/>
                <w:color w:val="000000"/>
                <w:sz w:val="18"/>
              </w:rPr>
              <w:t>评价指标</w:t>
            </w:r>
          </w:p>
        </w:tc>
        <w:tc>
          <w:tcPr>
            <w:tcW w:type="dxa" w:w="101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64" w:lineRule="auto" w:before="102" w:after="0"/>
              <w:ind w:left="144" w:right="144" w:firstLine="0"/>
              <w:jc w:val="center"/>
            </w:pPr>
            <w:r>
              <w:rPr>
                <w:rFonts w:ascii="SimSun" w:hAnsi="SimSun" w:eastAsia="SimSun"/>
                <w:b w:val="0"/>
                <w:i w:val="0"/>
                <w:color w:val="000000"/>
                <w:sz w:val="18"/>
              </w:rPr>
              <w:t>低水平</w:t>
            </w:r>
            <w:r>
              <w:rPr>
                <w:rFonts w:ascii="TimesNewRoman" w:hAnsi="TimesNewRoman" w:eastAsia="TimesNewRoman"/>
                <w:b w:val="0"/>
                <w:i w:val="0"/>
                <w:color w:val="000000"/>
                <w:sz w:val="18"/>
              </w:rPr>
              <w:t>[0-10</w:t>
            </w:r>
            <w:r>
              <w:rPr>
                <w:rFonts w:ascii="SimSun" w:hAnsi="SimSun" w:eastAsia="SimSun"/>
                <w:b w:val="0"/>
                <w:i w:val="0"/>
                <w:color w:val="000000"/>
                <w:sz w:val="18"/>
              </w:rPr>
              <w:t>）</w:t>
            </w:r>
          </w:p>
        </w:tc>
        <w:tc>
          <w:tcPr>
            <w:tcW w:type="dxa" w:w="1010"/>
            <w:tcBorders>
              <w:start w:sz="4.0" w:val="single" w:color="#000000"/>
              <w:top w:sz="4.0" w:val="single" w:color="#000000"/>
              <w:end w:sz="3.200000000000273" w:val="single" w:color="#000000"/>
              <w:bottom w:sz="3.2000000000000455" w:val="single" w:color="#000000"/>
            </w:tcBorders>
            <w:tcMar>
              <w:start w:w="0" w:type="dxa"/>
              <w:end w:w="0" w:type="dxa"/>
            </w:tcMar>
          </w:tcPr>
          <w:p>
            <w:pPr>
              <w:autoSpaceDN w:val="0"/>
              <w:autoSpaceDE w:val="0"/>
              <w:widowControl/>
              <w:spacing w:line="264" w:lineRule="auto" w:before="102" w:after="0"/>
              <w:ind w:left="0" w:right="0" w:firstLine="0"/>
              <w:jc w:val="center"/>
            </w:pPr>
            <w:r>
              <w:rPr>
                <w:rFonts w:ascii="SimSun" w:hAnsi="SimSun" w:eastAsia="SimSun"/>
                <w:b w:val="0"/>
                <w:i w:val="0"/>
                <w:color w:val="000000"/>
                <w:sz w:val="18"/>
              </w:rPr>
              <w:t>较低水平</w:t>
            </w:r>
            <w:r>
              <w:rPr>
                <w:rFonts w:ascii="TimesNewRoman" w:hAnsi="TimesNewRoman" w:eastAsia="TimesNewRoman"/>
                <w:b w:val="0"/>
                <w:i w:val="0"/>
                <w:color w:val="000000"/>
                <w:sz w:val="18"/>
              </w:rPr>
              <w:t>[10-20</w:t>
            </w:r>
            <w:r>
              <w:rPr>
                <w:rFonts w:ascii="SimSun" w:hAnsi="SimSun" w:eastAsia="SimSun"/>
                <w:b w:val="0"/>
                <w:i w:val="0"/>
                <w:color w:val="000000"/>
                <w:sz w:val="18"/>
              </w:rPr>
              <w:t>）</w:t>
            </w:r>
          </w:p>
        </w:tc>
        <w:tc>
          <w:tcPr>
            <w:tcW w:type="dxa" w:w="1008"/>
            <w:tcBorders>
              <w:start w:sz="3.200000000000273" w:val="single" w:color="#000000"/>
              <w:top w:sz="4.0" w:val="single" w:color="#000000"/>
              <w:end w:sz="3.199999999999818" w:val="single" w:color="#000000"/>
              <w:bottom w:sz="3.2000000000000455" w:val="single" w:color="#000000"/>
            </w:tcBorders>
            <w:tcMar>
              <w:start w:w="0" w:type="dxa"/>
              <w:end w:w="0" w:type="dxa"/>
            </w:tcMar>
          </w:tcPr>
          <w:p>
            <w:pPr>
              <w:autoSpaceDN w:val="0"/>
              <w:autoSpaceDE w:val="0"/>
              <w:widowControl/>
              <w:spacing w:line="264" w:lineRule="auto" w:before="102" w:after="0"/>
              <w:ind w:left="0" w:right="0" w:firstLine="0"/>
              <w:jc w:val="center"/>
            </w:pPr>
            <w:r>
              <w:rPr>
                <w:rFonts w:ascii="SimSun" w:hAnsi="SimSun" w:eastAsia="SimSun"/>
                <w:b w:val="0"/>
                <w:i w:val="0"/>
                <w:color w:val="000000"/>
                <w:sz w:val="18"/>
              </w:rPr>
              <w:t>中等水平</w:t>
            </w:r>
            <w:r>
              <w:rPr>
                <w:rFonts w:ascii="TimesNewRoman" w:hAnsi="TimesNewRoman" w:eastAsia="TimesNewRoman"/>
                <w:b w:val="0"/>
                <w:i w:val="0"/>
                <w:color w:val="000000"/>
                <w:sz w:val="18"/>
              </w:rPr>
              <w:t>[20-30</w:t>
            </w:r>
            <w:r>
              <w:rPr>
                <w:rFonts w:ascii="SimSun" w:hAnsi="SimSun" w:eastAsia="SimSun"/>
                <w:b w:val="0"/>
                <w:i w:val="0"/>
                <w:color w:val="000000"/>
                <w:sz w:val="18"/>
              </w:rPr>
              <w:t>）</w:t>
            </w:r>
          </w:p>
        </w:tc>
        <w:tc>
          <w:tcPr>
            <w:tcW w:type="dxa" w:w="1008"/>
            <w:tcBorders>
              <w:start w:sz="3.199999999999818"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64" w:lineRule="auto" w:before="102" w:after="0"/>
              <w:ind w:left="0" w:right="0" w:firstLine="0"/>
              <w:jc w:val="center"/>
            </w:pPr>
            <w:r>
              <w:rPr>
                <w:rFonts w:ascii="SimSun" w:hAnsi="SimSun" w:eastAsia="SimSun"/>
                <w:b w:val="0"/>
                <w:i w:val="0"/>
                <w:color w:val="000000"/>
                <w:sz w:val="18"/>
              </w:rPr>
              <w:t>较高水平</w:t>
            </w:r>
            <w:r>
              <w:rPr>
                <w:rFonts w:ascii="TimesNewRoman" w:hAnsi="TimesNewRoman" w:eastAsia="TimesNewRoman"/>
                <w:b w:val="0"/>
                <w:i w:val="0"/>
                <w:color w:val="000000"/>
                <w:sz w:val="18"/>
              </w:rPr>
              <w:t>[30-40</w:t>
            </w:r>
            <w:r>
              <w:rPr>
                <w:rFonts w:ascii="SimSun" w:hAnsi="SimSun" w:eastAsia="SimSun"/>
                <w:b w:val="0"/>
                <w:i w:val="0"/>
                <w:color w:val="000000"/>
                <w:sz w:val="18"/>
              </w:rPr>
              <w:t>）</w:t>
            </w:r>
          </w:p>
        </w:tc>
        <w:tc>
          <w:tcPr>
            <w:tcW w:type="dxa" w:w="1014"/>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81" w:lineRule="auto" w:before="102" w:after="0"/>
              <w:ind w:left="144" w:right="144" w:firstLine="0"/>
              <w:jc w:val="center"/>
            </w:pPr>
            <w:r>
              <w:rPr>
                <w:rFonts w:ascii="SimSun" w:hAnsi="SimSun" w:eastAsia="SimSun"/>
                <w:b w:val="0"/>
                <w:i w:val="0"/>
                <w:color w:val="000000"/>
                <w:sz w:val="18"/>
              </w:rPr>
              <w:t>高水平</w:t>
            </w:r>
            <w:r>
              <w:br/>
            </w:r>
            <w:r>
              <w:rPr>
                <w:rFonts w:ascii="TimesNewRoman" w:hAnsi="TimesNewRoman" w:eastAsia="TimesNewRoman"/>
                <w:b w:val="0"/>
                <w:i w:val="0"/>
                <w:color w:val="000000"/>
                <w:sz w:val="18"/>
              </w:rPr>
              <w:t xml:space="preserve">[40-50] </w:t>
            </w:r>
          </w:p>
        </w:tc>
      </w:tr>
      <w:tr>
        <w:trPr>
          <w:trHeight w:hRule="exact" w:val="330"/>
        </w:trPr>
        <w:tc>
          <w:tcPr>
            <w:tcW w:type="dxa" w:w="516"/>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50" w:lineRule="auto" w:before="96"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w:t>
            </w:r>
          </w:p>
        </w:tc>
        <w:tc>
          <w:tcPr>
            <w:tcW w:type="dxa" w:w="2928"/>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185" w:lineRule="auto" w:before="102" w:after="0"/>
              <w:ind w:left="104" w:right="0" w:firstLine="0"/>
              <w:jc w:val="left"/>
            </w:pPr>
            <w:r>
              <w:rPr>
                <w:rFonts w:ascii="SimSun" w:hAnsi="SimSun" w:eastAsia="SimSun"/>
                <w:b w:val="0"/>
                <w:i w:val="0"/>
                <w:color w:val="000000"/>
                <w:sz w:val="18"/>
              </w:rPr>
              <w:t>人员安全防范意识</w:t>
            </w:r>
          </w:p>
        </w:tc>
        <w:tc>
          <w:tcPr>
            <w:tcW w:type="dxa" w:w="1010"/>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1010"/>
            <w:tcBorders>
              <w:start w:sz="4.0" w:val="single" w:color="#000000"/>
              <w:top w:sz="3.2000000000000455" w:val="single" w:color="#000000"/>
              <w:end w:sz="3.200000000000273" w:val="single" w:color="#000000"/>
              <w:bottom w:sz="3.2000000000000455" w:val="single" w:color="#000000"/>
            </w:tcBorders>
            <w:tcMar>
              <w:start w:w="0" w:type="dxa"/>
              <w:end w:w="0" w:type="dxa"/>
            </w:tcMar>
          </w:tcPr>
          <w:p/>
        </w:tc>
        <w:tc>
          <w:tcPr>
            <w:tcW w:type="dxa" w:w="1008"/>
            <w:tcBorders>
              <w:start w:sz="3.200000000000273" w:val="single" w:color="#000000"/>
              <w:top w:sz="3.2000000000000455" w:val="single" w:color="#000000"/>
              <w:end w:sz="3.199999999999818" w:val="single" w:color="#000000"/>
              <w:bottom w:sz="3.2000000000000455" w:val="single" w:color="#000000"/>
            </w:tcBorders>
            <w:tcMar>
              <w:start w:w="0" w:type="dxa"/>
              <w:end w:w="0" w:type="dxa"/>
            </w:tcMar>
          </w:tcPr>
          <w:p/>
        </w:tc>
        <w:tc>
          <w:tcPr>
            <w:tcW w:type="dxa" w:w="1008"/>
            <w:tcBorders>
              <w:start w:sz="3.199999999999818" w:val="single" w:color="#000000"/>
              <w:top w:sz="3.2000000000000455" w:val="single" w:color="#000000"/>
              <w:end w:sz="4.0" w:val="single" w:color="#000000"/>
              <w:bottom w:sz="3.2000000000000455" w:val="single" w:color="#000000"/>
            </w:tcBorders>
            <w:tcMar>
              <w:start w:w="0" w:type="dxa"/>
              <w:end w:w="0" w:type="dxa"/>
            </w:tcMar>
          </w:tcPr>
          <w:p/>
        </w:tc>
        <w:tc>
          <w:tcPr>
            <w:tcW w:type="dxa" w:w="1014"/>
            <w:tcBorders>
              <w:start w:sz="4.0" w:val="single" w:color="#000000"/>
              <w:top w:sz="3.2000000000000455" w:val="single" w:color="#000000"/>
              <w:end w:sz="4.0" w:val="single" w:color="#000000"/>
              <w:bottom w:sz="3.2000000000000455" w:val="single" w:color="#000000"/>
            </w:tcBorders>
            <w:tcMar>
              <w:start w:w="0" w:type="dxa"/>
              <w:end w:w="0" w:type="dxa"/>
            </w:tcMar>
          </w:tcPr>
          <w:p/>
        </w:tc>
      </w:tr>
      <w:tr>
        <w:trPr>
          <w:trHeight w:hRule="exact" w:val="330"/>
        </w:trPr>
        <w:tc>
          <w:tcPr>
            <w:tcW w:type="dxa" w:w="516"/>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50" w:lineRule="auto" w:before="96"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w:t>
            </w:r>
          </w:p>
        </w:tc>
        <w:tc>
          <w:tcPr>
            <w:tcW w:type="dxa" w:w="2928"/>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185" w:lineRule="auto" w:before="102" w:after="0"/>
              <w:ind w:left="104" w:right="0" w:firstLine="0"/>
              <w:jc w:val="left"/>
            </w:pPr>
            <w:r>
              <w:rPr>
                <w:rFonts w:ascii="SimSun" w:hAnsi="SimSun" w:eastAsia="SimSun"/>
                <w:b w:val="0"/>
                <w:i w:val="0"/>
                <w:color w:val="000000"/>
                <w:sz w:val="18"/>
              </w:rPr>
              <w:t>人员作业安全防护措施</w:t>
            </w:r>
          </w:p>
        </w:tc>
        <w:tc>
          <w:tcPr>
            <w:tcW w:type="dxa" w:w="1010"/>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1010"/>
            <w:tcBorders>
              <w:start w:sz="4.0" w:val="single" w:color="#000000"/>
              <w:top w:sz="3.2000000000000455" w:val="single" w:color="#000000"/>
              <w:end w:sz="3.200000000000273" w:val="single" w:color="#000000"/>
              <w:bottom w:sz="3.2000000000000455" w:val="single" w:color="#000000"/>
            </w:tcBorders>
            <w:tcMar>
              <w:start w:w="0" w:type="dxa"/>
              <w:end w:w="0" w:type="dxa"/>
            </w:tcMar>
          </w:tcPr>
          <w:p/>
        </w:tc>
        <w:tc>
          <w:tcPr>
            <w:tcW w:type="dxa" w:w="1008"/>
            <w:tcBorders>
              <w:start w:sz="3.200000000000273" w:val="single" w:color="#000000"/>
              <w:top w:sz="3.2000000000000455" w:val="single" w:color="#000000"/>
              <w:end w:sz="3.199999999999818" w:val="single" w:color="#000000"/>
              <w:bottom w:sz="3.2000000000000455" w:val="single" w:color="#000000"/>
            </w:tcBorders>
            <w:tcMar>
              <w:start w:w="0" w:type="dxa"/>
              <w:end w:w="0" w:type="dxa"/>
            </w:tcMar>
          </w:tcPr>
          <w:p/>
        </w:tc>
        <w:tc>
          <w:tcPr>
            <w:tcW w:type="dxa" w:w="1008"/>
            <w:tcBorders>
              <w:start w:sz="3.199999999999818" w:val="single" w:color="#000000"/>
              <w:top w:sz="3.2000000000000455" w:val="single" w:color="#000000"/>
              <w:end w:sz="4.0" w:val="single" w:color="#000000"/>
              <w:bottom w:sz="3.2000000000000455" w:val="single" w:color="#000000"/>
            </w:tcBorders>
            <w:tcMar>
              <w:start w:w="0" w:type="dxa"/>
              <w:end w:w="0" w:type="dxa"/>
            </w:tcMar>
          </w:tcPr>
          <w:p/>
        </w:tc>
        <w:tc>
          <w:tcPr>
            <w:tcW w:type="dxa" w:w="1014"/>
            <w:tcBorders>
              <w:start w:sz="4.0" w:val="single" w:color="#000000"/>
              <w:top w:sz="3.2000000000000455" w:val="single" w:color="#000000"/>
              <w:end w:sz="4.0" w:val="single" w:color="#000000"/>
              <w:bottom w:sz="3.2000000000000455" w:val="single" w:color="#000000"/>
            </w:tcBorders>
            <w:tcMar>
              <w:start w:w="0" w:type="dxa"/>
              <w:end w:w="0" w:type="dxa"/>
            </w:tcMar>
          </w:tcPr>
          <w:p/>
        </w:tc>
      </w:tr>
      <w:tr>
        <w:trPr>
          <w:trHeight w:hRule="exact" w:val="330"/>
        </w:trPr>
        <w:tc>
          <w:tcPr>
            <w:tcW w:type="dxa" w:w="516"/>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50" w:lineRule="auto" w:before="96"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3</w:t>
            </w:r>
          </w:p>
        </w:tc>
        <w:tc>
          <w:tcPr>
            <w:tcW w:type="dxa" w:w="2928"/>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185" w:lineRule="auto" w:before="102" w:after="0"/>
              <w:ind w:left="104" w:right="0" w:firstLine="0"/>
              <w:jc w:val="left"/>
            </w:pPr>
            <w:r>
              <w:rPr>
                <w:rFonts w:ascii="SimSun" w:hAnsi="SimSun" w:eastAsia="SimSun"/>
                <w:b w:val="0"/>
                <w:i w:val="0"/>
                <w:color w:val="000000"/>
                <w:sz w:val="18"/>
              </w:rPr>
              <w:t>人员盾构作业水平</w:t>
            </w:r>
          </w:p>
        </w:tc>
        <w:tc>
          <w:tcPr>
            <w:tcW w:type="dxa" w:w="1010"/>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1010"/>
            <w:tcBorders>
              <w:start w:sz="4.0" w:val="single" w:color="#000000"/>
              <w:top w:sz="3.2000000000000455" w:val="single" w:color="#000000"/>
              <w:end w:sz="3.200000000000273" w:val="single" w:color="#000000"/>
              <w:bottom w:sz="3.2000000000000455" w:val="single" w:color="#000000"/>
            </w:tcBorders>
            <w:tcMar>
              <w:start w:w="0" w:type="dxa"/>
              <w:end w:w="0" w:type="dxa"/>
            </w:tcMar>
          </w:tcPr>
          <w:p/>
        </w:tc>
        <w:tc>
          <w:tcPr>
            <w:tcW w:type="dxa" w:w="1008"/>
            <w:tcBorders>
              <w:start w:sz="3.200000000000273" w:val="single" w:color="#000000"/>
              <w:top w:sz="3.2000000000000455" w:val="single" w:color="#000000"/>
              <w:end w:sz="3.199999999999818" w:val="single" w:color="#000000"/>
              <w:bottom w:sz="3.2000000000000455" w:val="single" w:color="#000000"/>
            </w:tcBorders>
            <w:tcMar>
              <w:start w:w="0" w:type="dxa"/>
              <w:end w:w="0" w:type="dxa"/>
            </w:tcMar>
          </w:tcPr>
          <w:p/>
        </w:tc>
        <w:tc>
          <w:tcPr>
            <w:tcW w:type="dxa" w:w="1008"/>
            <w:tcBorders>
              <w:start w:sz="3.199999999999818" w:val="single" w:color="#000000"/>
              <w:top w:sz="3.2000000000000455" w:val="single" w:color="#000000"/>
              <w:end w:sz="4.0" w:val="single" w:color="#000000"/>
              <w:bottom w:sz="3.2000000000000455" w:val="single" w:color="#000000"/>
            </w:tcBorders>
            <w:tcMar>
              <w:start w:w="0" w:type="dxa"/>
              <w:end w:w="0" w:type="dxa"/>
            </w:tcMar>
          </w:tcPr>
          <w:p/>
        </w:tc>
        <w:tc>
          <w:tcPr>
            <w:tcW w:type="dxa" w:w="1014"/>
            <w:tcBorders>
              <w:start w:sz="4.0" w:val="single" w:color="#000000"/>
              <w:top w:sz="3.2000000000000455" w:val="single" w:color="#000000"/>
              <w:end w:sz="4.0" w:val="single" w:color="#000000"/>
              <w:bottom w:sz="3.2000000000000455" w:val="single" w:color="#000000"/>
            </w:tcBorders>
            <w:tcMar>
              <w:start w:w="0" w:type="dxa"/>
              <w:end w:w="0" w:type="dxa"/>
            </w:tcMar>
          </w:tcPr>
          <w:p/>
        </w:tc>
      </w:tr>
      <w:tr>
        <w:trPr>
          <w:trHeight w:hRule="exact" w:val="330"/>
        </w:trPr>
        <w:tc>
          <w:tcPr>
            <w:tcW w:type="dxa" w:w="516"/>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50" w:lineRule="auto" w:before="96"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4</w:t>
            </w:r>
          </w:p>
        </w:tc>
        <w:tc>
          <w:tcPr>
            <w:tcW w:type="dxa" w:w="2928"/>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185" w:lineRule="auto" w:before="102" w:after="0"/>
              <w:ind w:left="104" w:right="0" w:firstLine="0"/>
              <w:jc w:val="left"/>
            </w:pPr>
            <w:r>
              <w:rPr>
                <w:rFonts w:ascii="SimSun" w:hAnsi="SimSun" w:eastAsia="SimSun"/>
                <w:b w:val="0"/>
                <w:i w:val="0"/>
                <w:color w:val="000000"/>
                <w:sz w:val="18"/>
              </w:rPr>
              <w:t>人员险情应急处置能力</w:t>
            </w:r>
          </w:p>
        </w:tc>
        <w:tc>
          <w:tcPr>
            <w:tcW w:type="dxa" w:w="1010"/>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1010"/>
            <w:tcBorders>
              <w:start w:sz="4.0" w:val="single" w:color="#000000"/>
              <w:top w:sz="3.2000000000000455" w:val="single" w:color="#000000"/>
              <w:end w:sz="3.200000000000273" w:val="single" w:color="#000000"/>
              <w:bottom w:sz="3.2000000000000455" w:val="single" w:color="#000000"/>
            </w:tcBorders>
            <w:tcMar>
              <w:start w:w="0" w:type="dxa"/>
              <w:end w:w="0" w:type="dxa"/>
            </w:tcMar>
          </w:tcPr>
          <w:p/>
        </w:tc>
        <w:tc>
          <w:tcPr>
            <w:tcW w:type="dxa" w:w="1008"/>
            <w:tcBorders>
              <w:start w:sz="3.200000000000273" w:val="single" w:color="#000000"/>
              <w:top w:sz="3.2000000000000455" w:val="single" w:color="#000000"/>
              <w:end w:sz="3.199999999999818" w:val="single" w:color="#000000"/>
              <w:bottom w:sz="3.2000000000000455" w:val="single" w:color="#000000"/>
            </w:tcBorders>
            <w:tcMar>
              <w:start w:w="0" w:type="dxa"/>
              <w:end w:w="0" w:type="dxa"/>
            </w:tcMar>
          </w:tcPr>
          <w:p/>
        </w:tc>
        <w:tc>
          <w:tcPr>
            <w:tcW w:type="dxa" w:w="1008"/>
            <w:tcBorders>
              <w:start w:sz="3.199999999999818" w:val="single" w:color="#000000"/>
              <w:top w:sz="3.2000000000000455" w:val="single" w:color="#000000"/>
              <w:end w:sz="4.0" w:val="single" w:color="#000000"/>
              <w:bottom w:sz="3.2000000000000455" w:val="single" w:color="#000000"/>
            </w:tcBorders>
            <w:tcMar>
              <w:start w:w="0" w:type="dxa"/>
              <w:end w:w="0" w:type="dxa"/>
            </w:tcMar>
          </w:tcPr>
          <w:p/>
        </w:tc>
        <w:tc>
          <w:tcPr>
            <w:tcW w:type="dxa" w:w="1014"/>
            <w:tcBorders>
              <w:start w:sz="4.0" w:val="single" w:color="#000000"/>
              <w:top w:sz="3.2000000000000455" w:val="single" w:color="#000000"/>
              <w:end w:sz="4.0" w:val="single" w:color="#000000"/>
              <w:bottom w:sz="3.2000000000000455" w:val="single" w:color="#000000"/>
            </w:tcBorders>
            <w:tcMar>
              <w:start w:w="0" w:type="dxa"/>
              <w:end w:w="0" w:type="dxa"/>
            </w:tcMar>
          </w:tcPr>
          <w:p/>
        </w:tc>
      </w:tr>
      <w:tr>
        <w:trPr>
          <w:trHeight w:hRule="exact" w:val="330"/>
        </w:trPr>
        <w:tc>
          <w:tcPr>
            <w:tcW w:type="dxa" w:w="516"/>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50" w:lineRule="auto" w:before="96"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5</w:t>
            </w:r>
          </w:p>
        </w:tc>
        <w:tc>
          <w:tcPr>
            <w:tcW w:type="dxa" w:w="2928"/>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185" w:lineRule="auto" w:before="102" w:after="0"/>
              <w:ind w:left="104" w:right="0" w:firstLine="0"/>
              <w:jc w:val="left"/>
            </w:pPr>
            <w:r>
              <w:rPr>
                <w:rFonts w:ascii="SimSun" w:hAnsi="SimSun" w:eastAsia="SimSun"/>
                <w:b w:val="0"/>
                <w:i w:val="0"/>
                <w:color w:val="000000"/>
                <w:sz w:val="18"/>
              </w:rPr>
              <w:t>盾构机选型合适程度</w:t>
            </w:r>
          </w:p>
        </w:tc>
        <w:tc>
          <w:tcPr>
            <w:tcW w:type="dxa" w:w="1010"/>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1010"/>
            <w:tcBorders>
              <w:start w:sz="4.0" w:val="single" w:color="#000000"/>
              <w:top w:sz="3.2000000000000455" w:val="single" w:color="#000000"/>
              <w:end w:sz="3.200000000000273" w:val="single" w:color="#000000"/>
              <w:bottom w:sz="3.2000000000000455" w:val="single" w:color="#000000"/>
            </w:tcBorders>
            <w:tcMar>
              <w:start w:w="0" w:type="dxa"/>
              <w:end w:w="0" w:type="dxa"/>
            </w:tcMar>
          </w:tcPr>
          <w:p/>
        </w:tc>
        <w:tc>
          <w:tcPr>
            <w:tcW w:type="dxa" w:w="1008"/>
            <w:tcBorders>
              <w:start w:sz="3.200000000000273" w:val="single" w:color="#000000"/>
              <w:top w:sz="3.2000000000000455" w:val="single" w:color="#000000"/>
              <w:end w:sz="3.199999999999818" w:val="single" w:color="#000000"/>
              <w:bottom w:sz="3.2000000000000455" w:val="single" w:color="#000000"/>
            </w:tcBorders>
            <w:tcMar>
              <w:start w:w="0" w:type="dxa"/>
              <w:end w:w="0" w:type="dxa"/>
            </w:tcMar>
          </w:tcPr>
          <w:p/>
        </w:tc>
        <w:tc>
          <w:tcPr>
            <w:tcW w:type="dxa" w:w="1008"/>
            <w:tcBorders>
              <w:start w:sz="3.199999999999818" w:val="single" w:color="#000000"/>
              <w:top w:sz="3.2000000000000455" w:val="single" w:color="#000000"/>
              <w:end w:sz="4.0" w:val="single" w:color="#000000"/>
              <w:bottom w:sz="3.2000000000000455" w:val="single" w:color="#000000"/>
            </w:tcBorders>
            <w:tcMar>
              <w:start w:w="0" w:type="dxa"/>
              <w:end w:w="0" w:type="dxa"/>
            </w:tcMar>
          </w:tcPr>
          <w:p/>
        </w:tc>
        <w:tc>
          <w:tcPr>
            <w:tcW w:type="dxa" w:w="1014"/>
            <w:tcBorders>
              <w:start w:sz="4.0" w:val="single" w:color="#000000"/>
              <w:top w:sz="3.2000000000000455" w:val="single" w:color="#000000"/>
              <w:end w:sz="4.0" w:val="single" w:color="#000000"/>
              <w:bottom w:sz="3.2000000000000455" w:val="single" w:color="#000000"/>
            </w:tcBorders>
            <w:tcMar>
              <w:start w:w="0" w:type="dxa"/>
              <w:end w:w="0" w:type="dxa"/>
            </w:tcMar>
          </w:tcPr>
          <w:p/>
        </w:tc>
      </w:tr>
      <w:tr>
        <w:trPr>
          <w:trHeight w:hRule="exact" w:val="330"/>
        </w:trPr>
        <w:tc>
          <w:tcPr>
            <w:tcW w:type="dxa" w:w="516"/>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50" w:lineRule="auto" w:before="96"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6</w:t>
            </w:r>
          </w:p>
        </w:tc>
        <w:tc>
          <w:tcPr>
            <w:tcW w:type="dxa" w:w="2928"/>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185" w:lineRule="auto" w:before="102" w:after="0"/>
              <w:ind w:left="104" w:right="0" w:firstLine="0"/>
              <w:jc w:val="left"/>
            </w:pPr>
            <w:r>
              <w:rPr>
                <w:rFonts w:ascii="SimSun" w:hAnsi="SimSun" w:eastAsia="SimSun"/>
                <w:b w:val="0"/>
                <w:i w:val="0"/>
                <w:color w:val="000000"/>
                <w:sz w:val="18"/>
              </w:rPr>
              <w:t>盾构设备检查维修保养水平</w:t>
            </w:r>
          </w:p>
        </w:tc>
        <w:tc>
          <w:tcPr>
            <w:tcW w:type="dxa" w:w="1010"/>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1010"/>
            <w:tcBorders>
              <w:start w:sz="4.0" w:val="single" w:color="#000000"/>
              <w:top w:sz="3.2000000000000455" w:val="single" w:color="#000000"/>
              <w:end w:sz="3.200000000000273" w:val="single" w:color="#000000"/>
              <w:bottom w:sz="3.2000000000000455" w:val="single" w:color="#000000"/>
            </w:tcBorders>
            <w:tcMar>
              <w:start w:w="0" w:type="dxa"/>
              <w:end w:w="0" w:type="dxa"/>
            </w:tcMar>
          </w:tcPr>
          <w:p/>
        </w:tc>
        <w:tc>
          <w:tcPr>
            <w:tcW w:type="dxa" w:w="1008"/>
            <w:tcBorders>
              <w:start w:sz="3.200000000000273" w:val="single" w:color="#000000"/>
              <w:top w:sz="3.2000000000000455" w:val="single" w:color="#000000"/>
              <w:end w:sz="3.199999999999818" w:val="single" w:color="#000000"/>
              <w:bottom w:sz="3.2000000000000455" w:val="single" w:color="#000000"/>
            </w:tcBorders>
            <w:tcMar>
              <w:start w:w="0" w:type="dxa"/>
              <w:end w:w="0" w:type="dxa"/>
            </w:tcMar>
          </w:tcPr>
          <w:p/>
        </w:tc>
        <w:tc>
          <w:tcPr>
            <w:tcW w:type="dxa" w:w="1008"/>
            <w:tcBorders>
              <w:start w:sz="3.199999999999818" w:val="single" w:color="#000000"/>
              <w:top w:sz="3.2000000000000455" w:val="single" w:color="#000000"/>
              <w:end w:sz="4.0" w:val="single" w:color="#000000"/>
              <w:bottom w:sz="3.2000000000000455" w:val="single" w:color="#000000"/>
            </w:tcBorders>
            <w:tcMar>
              <w:start w:w="0" w:type="dxa"/>
              <w:end w:w="0" w:type="dxa"/>
            </w:tcMar>
          </w:tcPr>
          <w:p/>
        </w:tc>
        <w:tc>
          <w:tcPr>
            <w:tcW w:type="dxa" w:w="1014"/>
            <w:tcBorders>
              <w:start w:sz="4.0" w:val="single" w:color="#000000"/>
              <w:top w:sz="3.2000000000000455" w:val="single" w:color="#000000"/>
              <w:end w:sz="4.0" w:val="single" w:color="#000000"/>
              <w:bottom w:sz="3.2000000000000455" w:val="single" w:color="#000000"/>
            </w:tcBorders>
            <w:tcMar>
              <w:start w:w="0" w:type="dxa"/>
              <w:end w:w="0" w:type="dxa"/>
            </w:tcMar>
          </w:tcPr>
          <w:p/>
        </w:tc>
      </w:tr>
      <w:tr>
        <w:trPr>
          <w:trHeight w:hRule="exact" w:val="330"/>
        </w:trPr>
        <w:tc>
          <w:tcPr>
            <w:tcW w:type="dxa" w:w="516"/>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50" w:lineRule="auto" w:before="96"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7</w:t>
            </w:r>
          </w:p>
        </w:tc>
        <w:tc>
          <w:tcPr>
            <w:tcW w:type="dxa" w:w="2928"/>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185" w:lineRule="auto" w:before="102" w:after="0"/>
              <w:ind w:left="104" w:right="0" w:firstLine="0"/>
              <w:jc w:val="left"/>
            </w:pPr>
            <w:r>
              <w:rPr>
                <w:rFonts w:ascii="SimSun" w:hAnsi="SimSun" w:eastAsia="SimSun"/>
                <w:b w:val="0"/>
                <w:i w:val="0"/>
                <w:color w:val="000000"/>
                <w:sz w:val="18"/>
              </w:rPr>
              <w:t>盾构施工材料质量安全可靠性</w:t>
            </w:r>
          </w:p>
        </w:tc>
        <w:tc>
          <w:tcPr>
            <w:tcW w:type="dxa" w:w="1010"/>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1010"/>
            <w:tcBorders>
              <w:start w:sz="4.0" w:val="single" w:color="#000000"/>
              <w:top w:sz="3.2000000000000455" w:val="single" w:color="#000000"/>
              <w:end w:sz="3.200000000000273" w:val="single" w:color="#000000"/>
              <w:bottom w:sz="3.2000000000000455" w:val="single" w:color="#000000"/>
            </w:tcBorders>
            <w:tcMar>
              <w:start w:w="0" w:type="dxa"/>
              <w:end w:w="0" w:type="dxa"/>
            </w:tcMar>
          </w:tcPr>
          <w:p/>
        </w:tc>
        <w:tc>
          <w:tcPr>
            <w:tcW w:type="dxa" w:w="1008"/>
            <w:tcBorders>
              <w:start w:sz="3.200000000000273" w:val="single" w:color="#000000"/>
              <w:top w:sz="3.2000000000000455" w:val="single" w:color="#000000"/>
              <w:end w:sz="3.199999999999818" w:val="single" w:color="#000000"/>
              <w:bottom w:sz="3.2000000000000455" w:val="single" w:color="#000000"/>
            </w:tcBorders>
            <w:tcMar>
              <w:start w:w="0" w:type="dxa"/>
              <w:end w:w="0" w:type="dxa"/>
            </w:tcMar>
          </w:tcPr>
          <w:p/>
        </w:tc>
        <w:tc>
          <w:tcPr>
            <w:tcW w:type="dxa" w:w="1008"/>
            <w:tcBorders>
              <w:start w:sz="3.199999999999818" w:val="single" w:color="#000000"/>
              <w:top w:sz="3.2000000000000455" w:val="single" w:color="#000000"/>
              <w:end w:sz="4.0" w:val="single" w:color="#000000"/>
              <w:bottom w:sz="3.2000000000000455" w:val="single" w:color="#000000"/>
            </w:tcBorders>
            <w:tcMar>
              <w:start w:w="0" w:type="dxa"/>
              <w:end w:w="0" w:type="dxa"/>
            </w:tcMar>
          </w:tcPr>
          <w:p/>
        </w:tc>
        <w:tc>
          <w:tcPr>
            <w:tcW w:type="dxa" w:w="1014"/>
            <w:tcBorders>
              <w:start w:sz="4.0" w:val="single" w:color="#000000"/>
              <w:top w:sz="3.2000000000000455" w:val="single" w:color="#000000"/>
              <w:end w:sz="4.0" w:val="single" w:color="#000000"/>
              <w:bottom w:sz="3.2000000000000455" w:val="single" w:color="#000000"/>
            </w:tcBorders>
            <w:tcMar>
              <w:start w:w="0" w:type="dxa"/>
              <w:end w:w="0" w:type="dxa"/>
            </w:tcMar>
          </w:tcPr>
          <w:p/>
        </w:tc>
      </w:tr>
      <w:tr>
        <w:trPr>
          <w:trHeight w:hRule="exact" w:val="330"/>
        </w:trPr>
        <w:tc>
          <w:tcPr>
            <w:tcW w:type="dxa" w:w="516"/>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50" w:lineRule="auto" w:before="96"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8</w:t>
            </w:r>
          </w:p>
        </w:tc>
        <w:tc>
          <w:tcPr>
            <w:tcW w:type="dxa" w:w="2928"/>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102" w:after="0"/>
              <w:ind w:left="0" w:right="0" w:firstLine="0"/>
              <w:jc w:val="center"/>
            </w:pPr>
            <w:r>
              <w:rPr>
                <w:rFonts w:ascii="SimSun" w:hAnsi="SimSun" w:eastAsia="SimSun"/>
                <w:b w:val="0"/>
                <w:i w:val="0"/>
                <w:color w:val="000000"/>
                <w:sz w:val="18"/>
              </w:rPr>
              <w:t>安全警示标志与防护设施设置水平</w:t>
            </w:r>
          </w:p>
        </w:tc>
        <w:tc>
          <w:tcPr>
            <w:tcW w:type="dxa" w:w="1010"/>
            <w:tcBorders>
              <w:start w:sz="4.0" w:val="single" w:color="#000000"/>
              <w:top w:sz="3.2000000000000455" w:val="single" w:color="#000000"/>
              <w:end w:sz="4.0" w:val="single" w:color="#000000"/>
              <w:bottom w:sz="3.199999999999818" w:val="single" w:color="#000000"/>
            </w:tcBorders>
            <w:tcMar>
              <w:start w:w="0" w:type="dxa"/>
              <w:end w:w="0" w:type="dxa"/>
            </w:tcMar>
          </w:tcPr>
          <w:p/>
        </w:tc>
        <w:tc>
          <w:tcPr>
            <w:tcW w:type="dxa" w:w="1010"/>
            <w:tcBorders>
              <w:start w:sz="4.0" w:val="single" w:color="#000000"/>
              <w:top w:sz="3.2000000000000455" w:val="single" w:color="#000000"/>
              <w:end w:sz="3.200000000000273" w:val="single" w:color="#000000"/>
              <w:bottom w:sz="3.199999999999818" w:val="single" w:color="#000000"/>
            </w:tcBorders>
            <w:tcMar>
              <w:start w:w="0" w:type="dxa"/>
              <w:end w:w="0" w:type="dxa"/>
            </w:tcMar>
          </w:tcPr>
          <w:p/>
        </w:tc>
        <w:tc>
          <w:tcPr>
            <w:tcW w:type="dxa" w:w="1008"/>
            <w:tcBorders>
              <w:start w:sz="3.200000000000273" w:val="single" w:color="#000000"/>
              <w:top w:sz="3.2000000000000455" w:val="single" w:color="#000000"/>
              <w:end w:sz="3.199999999999818" w:val="single" w:color="#000000"/>
              <w:bottom w:sz="3.199999999999818" w:val="single" w:color="#000000"/>
            </w:tcBorders>
            <w:tcMar>
              <w:start w:w="0" w:type="dxa"/>
              <w:end w:w="0" w:type="dxa"/>
            </w:tcMar>
          </w:tcPr>
          <w:p/>
        </w:tc>
        <w:tc>
          <w:tcPr>
            <w:tcW w:type="dxa" w:w="1008"/>
            <w:tcBorders>
              <w:start w:sz="3.199999999999818" w:val="single" w:color="#000000"/>
              <w:top w:sz="3.2000000000000455" w:val="single" w:color="#000000"/>
              <w:end w:sz="4.0" w:val="single" w:color="#000000"/>
              <w:bottom w:sz="3.199999999999818" w:val="single" w:color="#000000"/>
            </w:tcBorders>
            <w:tcMar>
              <w:start w:w="0" w:type="dxa"/>
              <w:end w:w="0" w:type="dxa"/>
            </w:tcMar>
          </w:tcPr>
          <w:p/>
        </w:tc>
        <w:tc>
          <w:tcPr>
            <w:tcW w:type="dxa" w:w="1014"/>
            <w:tcBorders>
              <w:start w:sz="4.0" w:val="single" w:color="#000000"/>
              <w:top w:sz="3.2000000000000455" w:val="single" w:color="#000000"/>
              <w:end w:sz="4.0" w:val="single" w:color="#000000"/>
              <w:bottom w:sz="3.199999999999818" w:val="single" w:color="#000000"/>
            </w:tcBorders>
            <w:tcMar>
              <w:start w:w="0" w:type="dxa"/>
              <w:end w:w="0" w:type="dxa"/>
            </w:tcMar>
          </w:tcPr>
          <w:p/>
        </w:tc>
      </w:tr>
      <w:tr>
        <w:trPr>
          <w:trHeight w:hRule="exact" w:val="330"/>
        </w:trPr>
        <w:tc>
          <w:tcPr>
            <w:tcW w:type="dxa" w:w="516"/>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50" w:lineRule="auto" w:before="96"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9</w:t>
            </w:r>
          </w:p>
        </w:tc>
        <w:tc>
          <w:tcPr>
            <w:tcW w:type="dxa" w:w="2928"/>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102" w:after="0"/>
              <w:ind w:left="104" w:right="0" w:firstLine="0"/>
              <w:jc w:val="left"/>
            </w:pPr>
            <w:r>
              <w:rPr>
                <w:rFonts w:ascii="SimSun" w:hAnsi="SimSun" w:eastAsia="SimSun"/>
                <w:b w:val="0"/>
                <w:i w:val="0"/>
                <w:color w:val="000000"/>
                <w:sz w:val="18"/>
              </w:rPr>
              <w:t>应急物资储备水平</w:t>
            </w:r>
          </w:p>
        </w:tc>
        <w:tc>
          <w:tcPr>
            <w:tcW w:type="dxa" w:w="1010"/>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1010"/>
            <w:tcBorders>
              <w:start w:sz="4.0" w:val="single" w:color="#000000"/>
              <w:top w:sz="3.199999999999818" w:val="single" w:color="#000000"/>
              <w:end w:sz="3.200000000000273" w:val="single" w:color="#000000"/>
              <w:bottom w:sz="3.199999999999818" w:val="single" w:color="#000000"/>
            </w:tcBorders>
            <w:tcMar>
              <w:start w:w="0" w:type="dxa"/>
              <w:end w:w="0" w:type="dxa"/>
            </w:tcMar>
          </w:tcPr>
          <w:p/>
        </w:tc>
        <w:tc>
          <w:tcPr>
            <w:tcW w:type="dxa" w:w="1008"/>
            <w:tcBorders>
              <w:start w:sz="3.200000000000273" w:val="single" w:color="#000000"/>
              <w:top w:sz="3.199999999999818" w:val="single" w:color="#000000"/>
              <w:end w:sz="3.199999999999818" w:val="single" w:color="#000000"/>
              <w:bottom w:sz="3.199999999999818" w:val="single" w:color="#000000"/>
            </w:tcBorders>
            <w:tcMar>
              <w:start w:w="0" w:type="dxa"/>
              <w:end w:w="0" w:type="dxa"/>
            </w:tcMar>
          </w:tcPr>
          <w:p/>
        </w:tc>
        <w:tc>
          <w:tcPr>
            <w:tcW w:type="dxa" w:w="1008"/>
            <w:tcBorders>
              <w:start w:sz="3.199999999999818" w:val="single" w:color="#000000"/>
              <w:top w:sz="3.199999999999818" w:val="single" w:color="#000000"/>
              <w:end w:sz="4.0" w:val="single" w:color="#000000"/>
              <w:bottom w:sz="3.199999999999818" w:val="single" w:color="#000000"/>
            </w:tcBorders>
            <w:tcMar>
              <w:start w:w="0" w:type="dxa"/>
              <w:end w:w="0" w:type="dxa"/>
            </w:tcMar>
          </w:tcPr>
          <w:p/>
        </w:tc>
        <w:tc>
          <w:tcPr>
            <w:tcW w:type="dxa" w:w="1014"/>
            <w:tcBorders>
              <w:start w:sz="4.0" w:val="single" w:color="#000000"/>
              <w:top w:sz="3.199999999999818" w:val="single" w:color="#000000"/>
              <w:end w:sz="4.0" w:val="single" w:color="#000000"/>
              <w:bottom w:sz="3.199999999999818" w:val="single" w:color="#000000"/>
            </w:tcBorders>
            <w:tcMar>
              <w:start w:w="0" w:type="dxa"/>
              <w:end w:w="0" w:type="dxa"/>
            </w:tcMar>
          </w:tcPr>
          <w:p/>
        </w:tc>
      </w:tr>
      <w:tr>
        <w:trPr>
          <w:trHeight w:hRule="exact" w:val="330"/>
        </w:trPr>
        <w:tc>
          <w:tcPr>
            <w:tcW w:type="dxa" w:w="516"/>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50" w:lineRule="auto" w:before="96"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10</w:t>
            </w:r>
          </w:p>
        </w:tc>
        <w:tc>
          <w:tcPr>
            <w:tcW w:type="dxa" w:w="2928"/>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102" w:after="0"/>
              <w:ind w:left="104" w:right="0" w:firstLine="0"/>
              <w:jc w:val="left"/>
            </w:pPr>
            <w:r>
              <w:rPr>
                <w:rFonts w:ascii="SimSun" w:hAnsi="SimSun" w:eastAsia="SimSun"/>
                <w:b w:val="0"/>
                <w:i w:val="0"/>
                <w:color w:val="000000"/>
                <w:sz w:val="18"/>
              </w:rPr>
              <w:t>水文地质环境勘察详尽程度</w:t>
            </w:r>
          </w:p>
        </w:tc>
        <w:tc>
          <w:tcPr>
            <w:tcW w:type="dxa" w:w="1010"/>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1010"/>
            <w:tcBorders>
              <w:start w:sz="4.0" w:val="single" w:color="#000000"/>
              <w:top w:sz="3.199999999999818" w:val="single" w:color="#000000"/>
              <w:end w:sz="3.200000000000273" w:val="single" w:color="#000000"/>
              <w:bottom w:sz="3.199999999999818" w:val="single" w:color="#000000"/>
            </w:tcBorders>
            <w:tcMar>
              <w:start w:w="0" w:type="dxa"/>
              <w:end w:w="0" w:type="dxa"/>
            </w:tcMar>
          </w:tcPr>
          <w:p/>
        </w:tc>
        <w:tc>
          <w:tcPr>
            <w:tcW w:type="dxa" w:w="1008"/>
            <w:tcBorders>
              <w:start w:sz="3.200000000000273" w:val="single" w:color="#000000"/>
              <w:top w:sz="3.199999999999818" w:val="single" w:color="#000000"/>
              <w:end w:sz="3.199999999999818" w:val="single" w:color="#000000"/>
              <w:bottom w:sz="3.199999999999818" w:val="single" w:color="#000000"/>
            </w:tcBorders>
            <w:tcMar>
              <w:start w:w="0" w:type="dxa"/>
              <w:end w:w="0" w:type="dxa"/>
            </w:tcMar>
          </w:tcPr>
          <w:p/>
        </w:tc>
        <w:tc>
          <w:tcPr>
            <w:tcW w:type="dxa" w:w="1008"/>
            <w:tcBorders>
              <w:start w:sz="3.199999999999818" w:val="single" w:color="#000000"/>
              <w:top w:sz="3.199999999999818" w:val="single" w:color="#000000"/>
              <w:end w:sz="4.0" w:val="single" w:color="#000000"/>
              <w:bottom w:sz="3.199999999999818" w:val="single" w:color="#000000"/>
            </w:tcBorders>
            <w:tcMar>
              <w:start w:w="0" w:type="dxa"/>
              <w:end w:w="0" w:type="dxa"/>
            </w:tcMar>
          </w:tcPr>
          <w:p/>
        </w:tc>
        <w:tc>
          <w:tcPr>
            <w:tcW w:type="dxa" w:w="1014"/>
            <w:tcBorders>
              <w:start w:sz="4.0" w:val="single" w:color="#000000"/>
              <w:top w:sz="3.199999999999818" w:val="single" w:color="#000000"/>
              <w:end w:sz="4.0" w:val="single" w:color="#000000"/>
              <w:bottom w:sz="3.199999999999818" w:val="single" w:color="#000000"/>
            </w:tcBorders>
            <w:tcMar>
              <w:start w:w="0" w:type="dxa"/>
              <w:end w:w="0" w:type="dxa"/>
            </w:tcMar>
          </w:tcPr>
          <w:p/>
        </w:tc>
      </w:tr>
      <w:tr>
        <w:trPr>
          <w:trHeight w:hRule="exact" w:val="330"/>
        </w:trPr>
        <w:tc>
          <w:tcPr>
            <w:tcW w:type="dxa" w:w="516"/>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50" w:lineRule="auto" w:before="96"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11</w:t>
            </w:r>
          </w:p>
        </w:tc>
        <w:tc>
          <w:tcPr>
            <w:tcW w:type="dxa" w:w="2928"/>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102" w:after="0"/>
              <w:ind w:left="104" w:right="0" w:firstLine="0"/>
              <w:jc w:val="left"/>
            </w:pPr>
            <w:r>
              <w:rPr>
                <w:rFonts w:ascii="SimSun" w:hAnsi="SimSun" w:eastAsia="SimSun"/>
                <w:b w:val="0"/>
                <w:i w:val="0"/>
                <w:color w:val="000000"/>
                <w:sz w:val="18"/>
              </w:rPr>
              <w:t>周边建构筑物及管线保护水平</w:t>
            </w:r>
          </w:p>
        </w:tc>
        <w:tc>
          <w:tcPr>
            <w:tcW w:type="dxa" w:w="1010"/>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1010"/>
            <w:tcBorders>
              <w:start w:sz="4.0" w:val="single" w:color="#000000"/>
              <w:top w:sz="3.199999999999818" w:val="single" w:color="#000000"/>
              <w:end w:sz="3.200000000000273" w:val="single" w:color="#000000"/>
              <w:bottom w:sz="3.199999999999818" w:val="single" w:color="#000000"/>
            </w:tcBorders>
            <w:tcMar>
              <w:start w:w="0" w:type="dxa"/>
              <w:end w:w="0" w:type="dxa"/>
            </w:tcMar>
          </w:tcPr>
          <w:p/>
        </w:tc>
        <w:tc>
          <w:tcPr>
            <w:tcW w:type="dxa" w:w="1008"/>
            <w:tcBorders>
              <w:start w:sz="3.200000000000273" w:val="single" w:color="#000000"/>
              <w:top w:sz="3.199999999999818" w:val="single" w:color="#000000"/>
              <w:end w:sz="3.199999999999818" w:val="single" w:color="#000000"/>
              <w:bottom w:sz="3.199999999999818" w:val="single" w:color="#000000"/>
            </w:tcBorders>
            <w:tcMar>
              <w:start w:w="0" w:type="dxa"/>
              <w:end w:w="0" w:type="dxa"/>
            </w:tcMar>
          </w:tcPr>
          <w:p/>
        </w:tc>
        <w:tc>
          <w:tcPr>
            <w:tcW w:type="dxa" w:w="1008"/>
            <w:tcBorders>
              <w:start w:sz="3.199999999999818" w:val="single" w:color="#000000"/>
              <w:top w:sz="3.199999999999818" w:val="single" w:color="#000000"/>
              <w:end w:sz="4.0" w:val="single" w:color="#000000"/>
              <w:bottom w:sz="3.199999999999818" w:val="single" w:color="#000000"/>
            </w:tcBorders>
            <w:tcMar>
              <w:start w:w="0" w:type="dxa"/>
              <w:end w:w="0" w:type="dxa"/>
            </w:tcMar>
          </w:tcPr>
          <w:p/>
        </w:tc>
        <w:tc>
          <w:tcPr>
            <w:tcW w:type="dxa" w:w="1014"/>
            <w:tcBorders>
              <w:start w:sz="4.0" w:val="single" w:color="#000000"/>
              <w:top w:sz="3.199999999999818" w:val="single" w:color="#000000"/>
              <w:end w:sz="4.0" w:val="single" w:color="#000000"/>
              <w:bottom w:sz="3.199999999999818" w:val="single" w:color="#000000"/>
            </w:tcBorders>
            <w:tcMar>
              <w:start w:w="0" w:type="dxa"/>
              <w:end w:w="0" w:type="dxa"/>
            </w:tcMar>
          </w:tcPr>
          <w:p/>
        </w:tc>
      </w:tr>
      <w:tr>
        <w:trPr>
          <w:trHeight w:hRule="exact" w:val="330"/>
        </w:trPr>
        <w:tc>
          <w:tcPr>
            <w:tcW w:type="dxa" w:w="516"/>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50" w:lineRule="auto" w:before="96"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12</w:t>
            </w:r>
          </w:p>
        </w:tc>
        <w:tc>
          <w:tcPr>
            <w:tcW w:type="dxa" w:w="2928"/>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102" w:after="0"/>
              <w:ind w:left="104" w:right="0" w:firstLine="0"/>
              <w:jc w:val="left"/>
            </w:pPr>
            <w:r>
              <w:rPr>
                <w:rFonts w:ascii="SimSun" w:hAnsi="SimSun" w:eastAsia="SimSun"/>
                <w:b w:val="0"/>
                <w:i w:val="0"/>
                <w:color w:val="000000"/>
                <w:sz w:val="18"/>
              </w:rPr>
              <w:t>作业环境安全可靠程度</w:t>
            </w:r>
          </w:p>
        </w:tc>
        <w:tc>
          <w:tcPr>
            <w:tcW w:type="dxa" w:w="1010"/>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1010"/>
            <w:tcBorders>
              <w:start w:sz="4.0" w:val="single" w:color="#000000"/>
              <w:top w:sz="3.199999999999818" w:val="single" w:color="#000000"/>
              <w:end w:sz="3.200000000000273" w:val="single" w:color="#000000"/>
              <w:bottom w:sz="3.199999999999818" w:val="single" w:color="#000000"/>
            </w:tcBorders>
            <w:tcMar>
              <w:start w:w="0" w:type="dxa"/>
              <w:end w:w="0" w:type="dxa"/>
            </w:tcMar>
          </w:tcPr>
          <w:p/>
        </w:tc>
        <w:tc>
          <w:tcPr>
            <w:tcW w:type="dxa" w:w="1008"/>
            <w:tcBorders>
              <w:start w:sz="3.200000000000273" w:val="single" w:color="#000000"/>
              <w:top w:sz="3.199999999999818" w:val="single" w:color="#000000"/>
              <w:end w:sz="3.199999999999818" w:val="single" w:color="#000000"/>
              <w:bottom w:sz="3.199999999999818" w:val="single" w:color="#000000"/>
            </w:tcBorders>
            <w:tcMar>
              <w:start w:w="0" w:type="dxa"/>
              <w:end w:w="0" w:type="dxa"/>
            </w:tcMar>
          </w:tcPr>
          <w:p/>
        </w:tc>
        <w:tc>
          <w:tcPr>
            <w:tcW w:type="dxa" w:w="1008"/>
            <w:tcBorders>
              <w:start w:sz="3.199999999999818" w:val="single" w:color="#000000"/>
              <w:top w:sz="3.199999999999818" w:val="single" w:color="#000000"/>
              <w:end w:sz="4.0" w:val="single" w:color="#000000"/>
              <w:bottom w:sz="3.199999999999818" w:val="single" w:color="#000000"/>
            </w:tcBorders>
            <w:tcMar>
              <w:start w:w="0" w:type="dxa"/>
              <w:end w:w="0" w:type="dxa"/>
            </w:tcMar>
          </w:tcPr>
          <w:p/>
        </w:tc>
        <w:tc>
          <w:tcPr>
            <w:tcW w:type="dxa" w:w="1014"/>
            <w:tcBorders>
              <w:start w:sz="4.0" w:val="single" w:color="#000000"/>
              <w:top w:sz="3.199999999999818" w:val="single" w:color="#000000"/>
              <w:end w:sz="4.0" w:val="single" w:color="#000000"/>
              <w:bottom w:sz="3.199999999999818" w:val="single" w:color="#000000"/>
            </w:tcBorders>
            <w:tcMar>
              <w:start w:w="0" w:type="dxa"/>
              <w:end w:w="0" w:type="dxa"/>
            </w:tcMar>
          </w:tcPr>
          <w:p/>
        </w:tc>
      </w:tr>
      <w:tr>
        <w:trPr>
          <w:trHeight w:hRule="exact" w:val="330"/>
        </w:trPr>
        <w:tc>
          <w:tcPr>
            <w:tcW w:type="dxa" w:w="516"/>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50" w:lineRule="auto" w:before="96"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13</w:t>
            </w:r>
          </w:p>
        </w:tc>
        <w:tc>
          <w:tcPr>
            <w:tcW w:type="dxa" w:w="2928"/>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102" w:after="0"/>
              <w:ind w:left="104" w:right="0" w:firstLine="0"/>
              <w:jc w:val="left"/>
            </w:pPr>
            <w:r>
              <w:rPr>
                <w:rFonts w:ascii="SimSun" w:hAnsi="SimSun" w:eastAsia="SimSun"/>
                <w:b w:val="0"/>
                <w:i w:val="0"/>
                <w:color w:val="000000"/>
                <w:sz w:val="18"/>
              </w:rPr>
              <w:t>盾构施工环境监测预警水平</w:t>
            </w:r>
          </w:p>
        </w:tc>
        <w:tc>
          <w:tcPr>
            <w:tcW w:type="dxa" w:w="1010"/>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1010"/>
            <w:tcBorders>
              <w:start w:sz="4.0" w:val="single" w:color="#000000"/>
              <w:top w:sz="3.199999999999818" w:val="single" w:color="#000000"/>
              <w:end w:sz="3.200000000000273" w:val="single" w:color="#000000"/>
              <w:bottom w:sz="3.199999999999818" w:val="single" w:color="#000000"/>
            </w:tcBorders>
            <w:tcMar>
              <w:start w:w="0" w:type="dxa"/>
              <w:end w:w="0" w:type="dxa"/>
            </w:tcMar>
          </w:tcPr>
          <w:p/>
        </w:tc>
        <w:tc>
          <w:tcPr>
            <w:tcW w:type="dxa" w:w="1008"/>
            <w:tcBorders>
              <w:start w:sz="3.200000000000273" w:val="single" w:color="#000000"/>
              <w:top w:sz="3.199999999999818" w:val="single" w:color="#000000"/>
              <w:end w:sz="3.199999999999818" w:val="single" w:color="#000000"/>
              <w:bottom w:sz="3.199999999999818" w:val="single" w:color="#000000"/>
            </w:tcBorders>
            <w:tcMar>
              <w:start w:w="0" w:type="dxa"/>
              <w:end w:w="0" w:type="dxa"/>
            </w:tcMar>
          </w:tcPr>
          <w:p/>
        </w:tc>
        <w:tc>
          <w:tcPr>
            <w:tcW w:type="dxa" w:w="1008"/>
            <w:tcBorders>
              <w:start w:sz="3.199999999999818" w:val="single" w:color="#000000"/>
              <w:top w:sz="3.199999999999818" w:val="single" w:color="#000000"/>
              <w:end w:sz="4.0" w:val="single" w:color="#000000"/>
              <w:bottom w:sz="3.199999999999818" w:val="single" w:color="#000000"/>
            </w:tcBorders>
            <w:tcMar>
              <w:start w:w="0" w:type="dxa"/>
              <w:end w:w="0" w:type="dxa"/>
            </w:tcMar>
          </w:tcPr>
          <w:p/>
        </w:tc>
        <w:tc>
          <w:tcPr>
            <w:tcW w:type="dxa" w:w="1014"/>
            <w:tcBorders>
              <w:start w:sz="4.0" w:val="single" w:color="#000000"/>
              <w:top w:sz="3.199999999999818" w:val="single" w:color="#000000"/>
              <w:end w:sz="4.0" w:val="single" w:color="#000000"/>
              <w:bottom w:sz="3.199999999999818" w:val="single" w:color="#000000"/>
            </w:tcBorders>
            <w:tcMar>
              <w:start w:w="0" w:type="dxa"/>
              <w:end w:w="0" w:type="dxa"/>
            </w:tcMar>
          </w:tcPr>
          <w:p/>
        </w:tc>
      </w:tr>
      <w:tr>
        <w:trPr>
          <w:trHeight w:hRule="exact" w:val="330"/>
        </w:trPr>
        <w:tc>
          <w:tcPr>
            <w:tcW w:type="dxa" w:w="516"/>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50" w:lineRule="auto" w:before="96"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14</w:t>
            </w:r>
          </w:p>
        </w:tc>
        <w:tc>
          <w:tcPr>
            <w:tcW w:type="dxa" w:w="2928"/>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102" w:after="0"/>
              <w:ind w:left="104" w:right="0" w:firstLine="0"/>
              <w:jc w:val="left"/>
            </w:pPr>
            <w:r>
              <w:rPr>
                <w:rFonts w:ascii="SimSun" w:hAnsi="SimSun" w:eastAsia="SimSun"/>
                <w:b w:val="0"/>
                <w:i w:val="0"/>
                <w:color w:val="000000"/>
                <w:sz w:val="18"/>
              </w:rPr>
              <w:t>盾构施工技术方案优化调整水平</w:t>
            </w:r>
          </w:p>
        </w:tc>
        <w:tc>
          <w:tcPr>
            <w:tcW w:type="dxa" w:w="1010"/>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1010"/>
            <w:tcBorders>
              <w:start w:sz="4.0" w:val="single" w:color="#000000"/>
              <w:top w:sz="3.199999999999818" w:val="single" w:color="#000000"/>
              <w:end w:sz="3.200000000000273" w:val="single" w:color="#000000"/>
              <w:bottom w:sz="3.199999999999818" w:val="single" w:color="#000000"/>
            </w:tcBorders>
            <w:tcMar>
              <w:start w:w="0" w:type="dxa"/>
              <w:end w:w="0" w:type="dxa"/>
            </w:tcMar>
          </w:tcPr>
          <w:p/>
        </w:tc>
        <w:tc>
          <w:tcPr>
            <w:tcW w:type="dxa" w:w="1008"/>
            <w:tcBorders>
              <w:start w:sz="3.200000000000273" w:val="single" w:color="#000000"/>
              <w:top w:sz="3.199999999999818" w:val="single" w:color="#000000"/>
              <w:end w:sz="3.199999999999818" w:val="single" w:color="#000000"/>
              <w:bottom w:sz="3.199999999999818" w:val="single" w:color="#000000"/>
            </w:tcBorders>
            <w:tcMar>
              <w:start w:w="0" w:type="dxa"/>
              <w:end w:w="0" w:type="dxa"/>
            </w:tcMar>
          </w:tcPr>
          <w:p/>
        </w:tc>
        <w:tc>
          <w:tcPr>
            <w:tcW w:type="dxa" w:w="1008"/>
            <w:tcBorders>
              <w:start w:sz="3.199999999999818" w:val="single" w:color="#000000"/>
              <w:top w:sz="3.199999999999818" w:val="single" w:color="#000000"/>
              <w:end w:sz="4.0" w:val="single" w:color="#000000"/>
              <w:bottom w:sz="3.199999999999818" w:val="single" w:color="#000000"/>
            </w:tcBorders>
            <w:tcMar>
              <w:start w:w="0" w:type="dxa"/>
              <w:end w:w="0" w:type="dxa"/>
            </w:tcMar>
          </w:tcPr>
          <w:p/>
        </w:tc>
        <w:tc>
          <w:tcPr>
            <w:tcW w:type="dxa" w:w="1014"/>
            <w:tcBorders>
              <w:start w:sz="4.0" w:val="single" w:color="#000000"/>
              <w:top w:sz="3.199999999999818" w:val="single" w:color="#000000"/>
              <w:end w:sz="4.0" w:val="single" w:color="#000000"/>
              <w:bottom w:sz="3.199999999999818" w:val="single" w:color="#000000"/>
            </w:tcBorders>
            <w:tcMar>
              <w:start w:w="0" w:type="dxa"/>
              <w:end w:w="0" w:type="dxa"/>
            </w:tcMar>
          </w:tcPr>
          <w:p/>
        </w:tc>
      </w:tr>
      <w:tr>
        <w:trPr>
          <w:trHeight w:hRule="exact" w:val="330"/>
        </w:trPr>
        <w:tc>
          <w:tcPr>
            <w:tcW w:type="dxa" w:w="516"/>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50" w:lineRule="auto" w:before="96"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15</w:t>
            </w:r>
          </w:p>
        </w:tc>
        <w:tc>
          <w:tcPr>
            <w:tcW w:type="dxa" w:w="2928"/>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102" w:after="0"/>
              <w:ind w:left="104" w:right="0" w:firstLine="0"/>
              <w:jc w:val="left"/>
            </w:pPr>
            <w:r>
              <w:rPr>
                <w:rFonts w:ascii="SimSun" w:hAnsi="SimSun" w:eastAsia="SimSun"/>
                <w:b w:val="0"/>
                <w:i w:val="0"/>
                <w:color w:val="000000"/>
                <w:sz w:val="18"/>
              </w:rPr>
              <w:t>盾构施工作业安全技术交底</w:t>
            </w:r>
          </w:p>
        </w:tc>
        <w:tc>
          <w:tcPr>
            <w:tcW w:type="dxa" w:w="1010"/>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1010"/>
            <w:tcBorders>
              <w:start w:sz="4.0" w:val="single" w:color="#000000"/>
              <w:top w:sz="3.199999999999818" w:val="single" w:color="#000000"/>
              <w:end w:sz="3.200000000000273" w:val="single" w:color="#000000"/>
              <w:bottom w:sz="3.199999999999818" w:val="single" w:color="#000000"/>
            </w:tcBorders>
            <w:tcMar>
              <w:start w:w="0" w:type="dxa"/>
              <w:end w:w="0" w:type="dxa"/>
            </w:tcMar>
          </w:tcPr>
          <w:p/>
        </w:tc>
        <w:tc>
          <w:tcPr>
            <w:tcW w:type="dxa" w:w="1008"/>
            <w:tcBorders>
              <w:start w:sz="3.200000000000273" w:val="single" w:color="#000000"/>
              <w:top w:sz="3.199999999999818" w:val="single" w:color="#000000"/>
              <w:end w:sz="3.199999999999818" w:val="single" w:color="#000000"/>
              <w:bottom w:sz="3.199999999999818" w:val="single" w:color="#000000"/>
            </w:tcBorders>
            <w:tcMar>
              <w:start w:w="0" w:type="dxa"/>
              <w:end w:w="0" w:type="dxa"/>
            </w:tcMar>
          </w:tcPr>
          <w:p/>
        </w:tc>
        <w:tc>
          <w:tcPr>
            <w:tcW w:type="dxa" w:w="1008"/>
            <w:tcBorders>
              <w:start w:sz="3.199999999999818" w:val="single" w:color="#000000"/>
              <w:top w:sz="3.199999999999818" w:val="single" w:color="#000000"/>
              <w:end w:sz="4.0" w:val="single" w:color="#000000"/>
              <w:bottom w:sz="3.199999999999818" w:val="single" w:color="#000000"/>
            </w:tcBorders>
            <w:tcMar>
              <w:start w:w="0" w:type="dxa"/>
              <w:end w:w="0" w:type="dxa"/>
            </w:tcMar>
          </w:tcPr>
          <w:p/>
        </w:tc>
        <w:tc>
          <w:tcPr>
            <w:tcW w:type="dxa" w:w="1014"/>
            <w:tcBorders>
              <w:start w:sz="4.0" w:val="single" w:color="#000000"/>
              <w:top w:sz="3.199999999999818" w:val="single" w:color="#000000"/>
              <w:end w:sz="4.0" w:val="single" w:color="#000000"/>
              <w:bottom w:sz="3.199999999999818" w:val="single" w:color="#000000"/>
            </w:tcBorders>
            <w:tcMar>
              <w:start w:w="0" w:type="dxa"/>
              <w:end w:w="0" w:type="dxa"/>
            </w:tcMar>
          </w:tcPr>
          <w:p/>
        </w:tc>
      </w:tr>
      <w:tr>
        <w:trPr>
          <w:trHeight w:hRule="exact" w:val="330"/>
        </w:trPr>
        <w:tc>
          <w:tcPr>
            <w:tcW w:type="dxa" w:w="516"/>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50" w:lineRule="auto" w:before="96"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16</w:t>
            </w:r>
          </w:p>
        </w:tc>
        <w:tc>
          <w:tcPr>
            <w:tcW w:type="dxa" w:w="2928"/>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102" w:after="0"/>
              <w:ind w:left="104" w:right="0" w:firstLine="0"/>
              <w:jc w:val="left"/>
            </w:pPr>
            <w:r>
              <w:rPr>
                <w:rFonts w:ascii="SimSun" w:hAnsi="SimSun" w:eastAsia="SimSun"/>
                <w:b w:val="0"/>
                <w:i w:val="0"/>
                <w:color w:val="000000"/>
                <w:sz w:val="18"/>
              </w:rPr>
              <w:t>盾构机进出洞端头加固水平</w:t>
            </w:r>
          </w:p>
        </w:tc>
        <w:tc>
          <w:tcPr>
            <w:tcW w:type="dxa" w:w="1010"/>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1010"/>
            <w:tcBorders>
              <w:start w:sz="4.0" w:val="single" w:color="#000000"/>
              <w:top w:sz="3.199999999999818" w:val="single" w:color="#000000"/>
              <w:end w:sz="3.200000000000273" w:val="single" w:color="#000000"/>
              <w:bottom w:sz="3.199999999999818" w:val="single" w:color="#000000"/>
            </w:tcBorders>
            <w:tcMar>
              <w:start w:w="0" w:type="dxa"/>
              <w:end w:w="0" w:type="dxa"/>
            </w:tcMar>
          </w:tcPr>
          <w:p/>
        </w:tc>
        <w:tc>
          <w:tcPr>
            <w:tcW w:type="dxa" w:w="1008"/>
            <w:tcBorders>
              <w:start w:sz="3.200000000000273" w:val="single" w:color="#000000"/>
              <w:top w:sz="3.199999999999818" w:val="single" w:color="#000000"/>
              <w:end w:sz="3.199999999999818" w:val="single" w:color="#000000"/>
              <w:bottom w:sz="3.199999999999818" w:val="single" w:color="#000000"/>
            </w:tcBorders>
            <w:tcMar>
              <w:start w:w="0" w:type="dxa"/>
              <w:end w:w="0" w:type="dxa"/>
            </w:tcMar>
          </w:tcPr>
          <w:p/>
        </w:tc>
        <w:tc>
          <w:tcPr>
            <w:tcW w:type="dxa" w:w="1008"/>
            <w:tcBorders>
              <w:start w:sz="3.199999999999818" w:val="single" w:color="#000000"/>
              <w:top w:sz="3.199999999999818" w:val="single" w:color="#000000"/>
              <w:end w:sz="4.0" w:val="single" w:color="#000000"/>
              <w:bottom w:sz="3.199999999999818" w:val="single" w:color="#000000"/>
            </w:tcBorders>
            <w:tcMar>
              <w:start w:w="0" w:type="dxa"/>
              <w:end w:w="0" w:type="dxa"/>
            </w:tcMar>
          </w:tcPr>
          <w:p/>
        </w:tc>
        <w:tc>
          <w:tcPr>
            <w:tcW w:type="dxa" w:w="1014"/>
            <w:tcBorders>
              <w:start w:sz="4.0" w:val="single" w:color="#000000"/>
              <w:top w:sz="3.199999999999818" w:val="single" w:color="#000000"/>
              <w:end w:sz="4.0" w:val="single" w:color="#000000"/>
              <w:bottom w:sz="3.199999999999818" w:val="single" w:color="#000000"/>
            </w:tcBorders>
            <w:tcMar>
              <w:start w:w="0" w:type="dxa"/>
              <w:end w:w="0" w:type="dxa"/>
            </w:tcMar>
          </w:tcPr>
          <w:p/>
        </w:tc>
      </w:tr>
      <w:tr>
        <w:trPr>
          <w:trHeight w:hRule="exact" w:val="330"/>
        </w:trPr>
        <w:tc>
          <w:tcPr>
            <w:tcW w:type="dxa" w:w="516"/>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50" w:lineRule="auto" w:before="96"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17</w:t>
            </w:r>
          </w:p>
        </w:tc>
        <w:tc>
          <w:tcPr>
            <w:tcW w:type="dxa" w:w="2928"/>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102" w:after="0"/>
              <w:ind w:left="0" w:right="0" w:firstLine="0"/>
              <w:jc w:val="center"/>
            </w:pPr>
            <w:r>
              <w:rPr>
                <w:rFonts w:ascii="SimSun" w:hAnsi="SimSun" w:eastAsia="SimSun"/>
                <w:b w:val="0"/>
                <w:i w:val="0"/>
                <w:color w:val="000000"/>
                <w:sz w:val="18"/>
              </w:rPr>
              <w:t>盾构掘进参数实时监控及调整水平</w:t>
            </w:r>
          </w:p>
        </w:tc>
        <w:tc>
          <w:tcPr>
            <w:tcW w:type="dxa" w:w="1010"/>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1010"/>
            <w:tcBorders>
              <w:start w:sz="4.0" w:val="single" w:color="#000000"/>
              <w:top w:sz="3.199999999999818" w:val="single" w:color="#000000"/>
              <w:end w:sz="3.200000000000273" w:val="single" w:color="#000000"/>
              <w:bottom w:sz="3.199999999999818" w:val="single" w:color="#000000"/>
            </w:tcBorders>
            <w:tcMar>
              <w:start w:w="0" w:type="dxa"/>
              <w:end w:w="0" w:type="dxa"/>
            </w:tcMar>
          </w:tcPr>
          <w:p/>
        </w:tc>
        <w:tc>
          <w:tcPr>
            <w:tcW w:type="dxa" w:w="1008"/>
            <w:tcBorders>
              <w:start w:sz="3.200000000000273" w:val="single" w:color="#000000"/>
              <w:top w:sz="3.199999999999818" w:val="single" w:color="#000000"/>
              <w:end w:sz="3.199999999999818" w:val="single" w:color="#000000"/>
              <w:bottom w:sz="3.199999999999818" w:val="single" w:color="#000000"/>
            </w:tcBorders>
            <w:tcMar>
              <w:start w:w="0" w:type="dxa"/>
              <w:end w:w="0" w:type="dxa"/>
            </w:tcMar>
          </w:tcPr>
          <w:p/>
        </w:tc>
        <w:tc>
          <w:tcPr>
            <w:tcW w:type="dxa" w:w="1008"/>
            <w:tcBorders>
              <w:start w:sz="3.199999999999818" w:val="single" w:color="#000000"/>
              <w:top w:sz="3.199999999999818" w:val="single" w:color="#000000"/>
              <w:end w:sz="4.0" w:val="single" w:color="#000000"/>
              <w:bottom w:sz="3.199999999999818" w:val="single" w:color="#000000"/>
            </w:tcBorders>
            <w:tcMar>
              <w:start w:w="0" w:type="dxa"/>
              <w:end w:w="0" w:type="dxa"/>
            </w:tcMar>
          </w:tcPr>
          <w:p/>
        </w:tc>
        <w:tc>
          <w:tcPr>
            <w:tcW w:type="dxa" w:w="1014"/>
            <w:tcBorders>
              <w:start w:sz="4.0" w:val="single" w:color="#000000"/>
              <w:top w:sz="3.199999999999818" w:val="single" w:color="#000000"/>
              <w:end w:sz="4.0" w:val="single" w:color="#000000"/>
              <w:bottom w:sz="3.199999999999818" w:val="single" w:color="#000000"/>
            </w:tcBorders>
            <w:tcMar>
              <w:start w:w="0" w:type="dxa"/>
              <w:end w:w="0" w:type="dxa"/>
            </w:tcMar>
          </w:tcPr>
          <w:p/>
        </w:tc>
      </w:tr>
      <w:tr>
        <w:trPr>
          <w:trHeight w:hRule="exact" w:val="330"/>
        </w:trPr>
        <w:tc>
          <w:tcPr>
            <w:tcW w:type="dxa" w:w="516"/>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50" w:lineRule="auto" w:before="96"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18</w:t>
            </w:r>
          </w:p>
        </w:tc>
        <w:tc>
          <w:tcPr>
            <w:tcW w:type="dxa" w:w="2928"/>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102" w:after="0"/>
              <w:ind w:left="104" w:right="0" w:firstLine="0"/>
              <w:jc w:val="left"/>
            </w:pPr>
            <w:r>
              <w:rPr>
                <w:rFonts w:ascii="SimSun" w:hAnsi="SimSun" w:eastAsia="SimSun"/>
                <w:b w:val="0"/>
                <w:i w:val="0"/>
                <w:color w:val="000000"/>
                <w:sz w:val="18"/>
              </w:rPr>
              <w:t>管片衬砌及注浆效果</w:t>
            </w:r>
          </w:p>
        </w:tc>
        <w:tc>
          <w:tcPr>
            <w:tcW w:type="dxa" w:w="1010"/>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1010"/>
            <w:tcBorders>
              <w:start w:sz="4.0" w:val="single" w:color="#000000"/>
              <w:top w:sz="3.199999999999818" w:val="single" w:color="#000000"/>
              <w:end w:sz="3.200000000000273" w:val="single" w:color="#000000"/>
              <w:bottom w:sz="3.199999999999818" w:val="single" w:color="#000000"/>
            </w:tcBorders>
            <w:tcMar>
              <w:start w:w="0" w:type="dxa"/>
              <w:end w:w="0" w:type="dxa"/>
            </w:tcMar>
          </w:tcPr>
          <w:p/>
        </w:tc>
        <w:tc>
          <w:tcPr>
            <w:tcW w:type="dxa" w:w="1008"/>
            <w:tcBorders>
              <w:start w:sz="3.200000000000273" w:val="single" w:color="#000000"/>
              <w:top w:sz="3.199999999999818" w:val="single" w:color="#000000"/>
              <w:end w:sz="3.199999999999818" w:val="single" w:color="#000000"/>
              <w:bottom w:sz="3.199999999999818" w:val="single" w:color="#000000"/>
            </w:tcBorders>
            <w:tcMar>
              <w:start w:w="0" w:type="dxa"/>
              <w:end w:w="0" w:type="dxa"/>
            </w:tcMar>
          </w:tcPr>
          <w:p/>
        </w:tc>
        <w:tc>
          <w:tcPr>
            <w:tcW w:type="dxa" w:w="1008"/>
            <w:tcBorders>
              <w:start w:sz="3.199999999999818" w:val="single" w:color="#000000"/>
              <w:top w:sz="3.199999999999818" w:val="single" w:color="#000000"/>
              <w:end w:sz="4.0" w:val="single" w:color="#000000"/>
              <w:bottom w:sz="3.199999999999818" w:val="single" w:color="#000000"/>
            </w:tcBorders>
            <w:tcMar>
              <w:start w:w="0" w:type="dxa"/>
              <w:end w:w="0" w:type="dxa"/>
            </w:tcMar>
          </w:tcPr>
          <w:p/>
        </w:tc>
        <w:tc>
          <w:tcPr>
            <w:tcW w:type="dxa" w:w="1014"/>
            <w:tcBorders>
              <w:start w:sz="4.0" w:val="single" w:color="#000000"/>
              <w:top w:sz="3.199999999999818" w:val="single" w:color="#000000"/>
              <w:end w:sz="4.0" w:val="single" w:color="#000000"/>
              <w:bottom w:sz="3.199999999999818" w:val="single" w:color="#000000"/>
            </w:tcBorders>
            <w:tcMar>
              <w:start w:w="0" w:type="dxa"/>
              <w:end w:w="0" w:type="dxa"/>
            </w:tcMar>
          </w:tcPr>
          <w:p/>
        </w:tc>
      </w:tr>
      <w:tr>
        <w:trPr>
          <w:trHeight w:hRule="exact" w:val="330"/>
        </w:trPr>
        <w:tc>
          <w:tcPr>
            <w:tcW w:type="dxa" w:w="516"/>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50" w:lineRule="auto" w:before="96"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19</w:t>
            </w:r>
          </w:p>
        </w:tc>
        <w:tc>
          <w:tcPr>
            <w:tcW w:type="dxa" w:w="2928"/>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102" w:after="0"/>
              <w:ind w:left="104" w:right="0" w:firstLine="0"/>
              <w:jc w:val="left"/>
            </w:pPr>
            <w:r>
              <w:rPr>
                <w:rFonts w:ascii="SimSun" w:hAnsi="SimSun" w:eastAsia="SimSun"/>
                <w:b w:val="0"/>
                <w:i w:val="0"/>
                <w:color w:val="000000"/>
                <w:sz w:val="18"/>
              </w:rPr>
              <w:t>安全生产责任制落实情况</w:t>
            </w:r>
          </w:p>
        </w:tc>
        <w:tc>
          <w:tcPr>
            <w:tcW w:type="dxa" w:w="1010"/>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1010"/>
            <w:tcBorders>
              <w:start w:sz="4.0" w:val="single" w:color="#000000"/>
              <w:top w:sz="3.199999999999818" w:val="single" w:color="#000000"/>
              <w:end w:sz="3.200000000000273" w:val="single" w:color="#000000"/>
              <w:bottom w:sz="3.199999999999818" w:val="single" w:color="#000000"/>
            </w:tcBorders>
            <w:tcMar>
              <w:start w:w="0" w:type="dxa"/>
              <w:end w:w="0" w:type="dxa"/>
            </w:tcMar>
          </w:tcPr>
          <w:p/>
        </w:tc>
        <w:tc>
          <w:tcPr>
            <w:tcW w:type="dxa" w:w="1008"/>
            <w:tcBorders>
              <w:start w:sz="3.200000000000273" w:val="single" w:color="#000000"/>
              <w:top w:sz="3.199999999999818" w:val="single" w:color="#000000"/>
              <w:end w:sz="3.199999999999818" w:val="single" w:color="#000000"/>
              <w:bottom w:sz="3.199999999999818" w:val="single" w:color="#000000"/>
            </w:tcBorders>
            <w:tcMar>
              <w:start w:w="0" w:type="dxa"/>
              <w:end w:w="0" w:type="dxa"/>
            </w:tcMar>
          </w:tcPr>
          <w:p/>
        </w:tc>
        <w:tc>
          <w:tcPr>
            <w:tcW w:type="dxa" w:w="1008"/>
            <w:tcBorders>
              <w:start w:sz="3.199999999999818" w:val="single" w:color="#000000"/>
              <w:top w:sz="3.199999999999818" w:val="single" w:color="#000000"/>
              <w:end w:sz="4.0" w:val="single" w:color="#000000"/>
              <w:bottom w:sz="3.199999999999818" w:val="single" w:color="#000000"/>
            </w:tcBorders>
            <w:tcMar>
              <w:start w:w="0" w:type="dxa"/>
              <w:end w:w="0" w:type="dxa"/>
            </w:tcMar>
          </w:tcPr>
          <w:p/>
        </w:tc>
        <w:tc>
          <w:tcPr>
            <w:tcW w:type="dxa" w:w="1014"/>
            <w:tcBorders>
              <w:start w:sz="4.0" w:val="single" w:color="#000000"/>
              <w:top w:sz="3.199999999999818" w:val="single" w:color="#000000"/>
              <w:end w:sz="4.0" w:val="single" w:color="#000000"/>
              <w:bottom w:sz="3.199999999999818" w:val="single" w:color="#000000"/>
            </w:tcBorders>
            <w:tcMar>
              <w:start w:w="0" w:type="dxa"/>
              <w:end w:w="0" w:type="dxa"/>
            </w:tcMar>
          </w:tcPr>
          <w:p/>
        </w:tc>
      </w:tr>
      <w:tr>
        <w:trPr>
          <w:trHeight w:hRule="exact" w:val="330"/>
        </w:trPr>
        <w:tc>
          <w:tcPr>
            <w:tcW w:type="dxa" w:w="516"/>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50" w:lineRule="auto" w:before="96"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20</w:t>
            </w:r>
          </w:p>
        </w:tc>
        <w:tc>
          <w:tcPr>
            <w:tcW w:type="dxa" w:w="2928"/>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102" w:after="0"/>
              <w:ind w:left="104" w:right="0" w:firstLine="0"/>
              <w:jc w:val="left"/>
            </w:pPr>
            <w:r>
              <w:rPr>
                <w:rFonts w:ascii="SimSun" w:hAnsi="SimSun" w:eastAsia="SimSun"/>
                <w:b w:val="0"/>
                <w:i w:val="0"/>
                <w:color w:val="000000"/>
                <w:sz w:val="18"/>
              </w:rPr>
              <w:t>安全保障资金投入率</w:t>
            </w:r>
          </w:p>
        </w:tc>
        <w:tc>
          <w:tcPr>
            <w:tcW w:type="dxa" w:w="1010"/>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1010"/>
            <w:tcBorders>
              <w:start w:sz="4.0" w:val="single" w:color="#000000"/>
              <w:top w:sz="3.199999999999818" w:val="single" w:color="#000000"/>
              <w:end w:sz="3.200000000000273" w:val="single" w:color="#000000"/>
              <w:bottom w:sz="3.199999999999818" w:val="single" w:color="#000000"/>
            </w:tcBorders>
            <w:tcMar>
              <w:start w:w="0" w:type="dxa"/>
              <w:end w:w="0" w:type="dxa"/>
            </w:tcMar>
          </w:tcPr>
          <w:p/>
        </w:tc>
        <w:tc>
          <w:tcPr>
            <w:tcW w:type="dxa" w:w="1008"/>
            <w:tcBorders>
              <w:start w:sz="3.200000000000273" w:val="single" w:color="#000000"/>
              <w:top w:sz="3.199999999999818" w:val="single" w:color="#000000"/>
              <w:end w:sz="3.199999999999818" w:val="single" w:color="#000000"/>
              <w:bottom w:sz="3.199999999999818" w:val="single" w:color="#000000"/>
            </w:tcBorders>
            <w:tcMar>
              <w:start w:w="0" w:type="dxa"/>
              <w:end w:w="0" w:type="dxa"/>
            </w:tcMar>
          </w:tcPr>
          <w:p/>
        </w:tc>
        <w:tc>
          <w:tcPr>
            <w:tcW w:type="dxa" w:w="1008"/>
            <w:tcBorders>
              <w:start w:sz="3.199999999999818" w:val="single" w:color="#000000"/>
              <w:top w:sz="3.199999999999818" w:val="single" w:color="#000000"/>
              <w:end w:sz="4.0" w:val="single" w:color="#000000"/>
              <w:bottom w:sz="3.199999999999818" w:val="single" w:color="#000000"/>
            </w:tcBorders>
            <w:tcMar>
              <w:start w:w="0" w:type="dxa"/>
              <w:end w:w="0" w:type="dxa"/>
            </w:tcMar>
          </w:tcPr>
          <w:p/>
        </w:tc>
        <w:tc>
          <w:tcPr>
            <w:tcW w:type="dxa" w:w="1014"/>
            <w:tcBorders>
              <w:start w:sz="4.0" w:val="single" w:color="#000000"/>
              <w:top w:sz="3.199999999999818" w:val="single" w:color="#000000"/>
              <w:end w:sz="4.0" w:val="single" w:color="#000000"/>
              <w:bottom w:sz="3.199999999999818" w:val="single" w:color="#000000"/>
            </w:tcBorders>
            <w:tcMar>
              <w:start w:w="0" w:type="dxa"/>
              <w:end w:w="0" w:type="dxa"/>
            </w:tcMar>
          </w:tcPr>
          <w:p/>
        </w:tc>
      </w:tr>
      <w:tr>
        <w:trPr>
          <w:trHeight w:hRule="exact" w:val="330"/>
        </w:trPr>
        <w:tc>
          <w:tcPr>
            <w:tcW w:type="dxa" w:w="516"/>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50" w:lineRule="auto" w:before="96"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21</w:t>
            </w:r>
          </w:p>
        </w:tc>
        <w:tc>
          <w:tcPr>
            <w:tcW w:type="dxa" w:w="2928"/>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102" w:after="0"/>
              <w:ind w:left="104" w:right="0" w:firstLine="0"/>
              <w:jc w:val="left"/>
            </w:pPr>
            <w:r>
              <w:rPr>
                <w:rFonts w:ascii="SimSun" w:hAnsi="SimSun" w:eastAsia="SimSun"/>
                <w:b w:val="0"/>
                <w:i w:val="0"/>
                <w:color w:val="000000"/>
                <w:sz w:val="18"/>
              </w:rPr>
              <w:t>安全教育培训情况</w:t>
            </w:r>
          </w:p>
        </w:tc>
        <w:tc>
          <w:tcPr>
            <w:tcW w:type="dxa" w:w="1010"/>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1010"/>
            <w:tcBorders>
              <w:start w:sz="4.0" w:val="single" w:color="#000000"/>
              <w:top w:sz="3.199999999999818" w:val="single" w:color="#000000"/>
              <w:end w:sz="3.200000000000273" w:val="single" w:color="#000000"/>
              <w:bottom w:sz="3.199999999999818" w:val="single" w:color="#000000"/>
            </w:tcBorders>
            <w:tcMar>
              <w:start w:w="0" w:type="dxa"/>
              <w:end w:w="0" w:type="dxa"/>
            </w:tcMar>
          </w:tcPr>
          <w:p/>
        </w:tc>
        <w:tc>
          <w:tcPr>
            <w:tcW w:type="dxa" w:w="1008"/>
            <w:tcBorders>
              <w:start w:sz="3.200000000000273" w:val="single" w:color="#000000"/>
              <w:top w:sz="3.199999999999818" w:val="single" w:color="#000000"/>
              <w:end w:sz="3.199999999999818" w:val="single" w:color="#000000"/>
              <w:bottom w:sz="3.199999999999818" w:val="single" w:color="#000000"/>
            </w:tcBorders>
            <w:tcMar>
              <w:start w:w="0" w:type="dxa"/>
              <w:end w:w="0" w:type="dxa"/>
            </w:tcMar>
          </w:tcPr>
          <w:p/>
        </w:tc>
        <w:tc>
          <w:tcPr>
            <w:tcW w:type="dxa" w:w="1008"/>
            <w:tcBorders>
              <w:start w:sz="3.199999999999818" w:val="single" w:color="#000000"/>
              <w:top w:sz="3.199999999999818" w:val="single" w:color="#000000"/>
              <w:end w:sz="4.0" w:val="single" w:color="#000000"/>
              <w:bottom w:sz="3.199999999999818" w:val="single" w:color="#000000"/>
            </w:tcBorders>
            <w:tcMar>
              <w:start w:w="0" w:type="dxa"/>
              <w:end w:w="0" w:type="dxa"/>
            </w:tcMar>
          </w:tcPr>
          <w:p/>
        </w:tc>
        <w:tc>
          <w:tcPr>
            <w:tcW w:type="dxa" w:w="1014"/>
            <w:tcBorders>
              <w:start w:sz="4.0" w:val="single" w:color="#000000"/>
              <w:top w:sz="3.199999999999818" w:val="single" w:color="#000000"/>
              <w:end w:sz="4.0" w:val="single" w:color="#000000"/>
              <w:bottom w:sz="3.199999999999818" w:val="single" w:color="#000000"/>
            </w:tcBorders>
            <w:tcMar>
              <w:start w:w="0" w:type="dxa"/>
              <w:end w:w="0" w:type="dxa"/>
            </w:tcMar>
          </w:tcPr>
          <w:p/>
        </w:tc>
      </w:tr>
      <w:tr>
        <w:trPr>
          <w:trHeight w:hRule="exact" w:val="330"/>
        </w:trPr>
        <w:tc>
          <w:tcPr>
            <w:tcW w:type="dxa" w:w="516"/>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50" w:lineRule="auto" w:before="96"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22</w:t>
            </w:r>
          </w:p>
        </w:tc>
        <w:tc>
          <w:tcPr>
            <w:tcW w:type="dxa" w:w="2928"/>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102" w:after="0"/>
              <w:ind w:left="104" w:right="0" w:firstLine="0"/>
              <w:jc w:val="left"/>
            </w:pPr>
            <w:r>
              <w:rPr>
                <w:rFonts w:ascii="SimSun" w:hAnsi="SimSun" w:eastAsia="SimSun"/>
                <w:b w:val="0"/>
                <w:i w:val="0"/>
                <w:color w:val="000000"/>
                <w:sz w:val="18"/>
              </w:rPr>
              <w:t>安全监督检查力度</w:t>
            </w:r>
          </w:p>
        </w:tc>
        <w:tc>
          <w:tcPr>
            <w:tcW w:type="dxa" w:w="1010"/>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1010"/>
            <w:tcBorders>
              <w:start w:sz="4.0" w:val="single" w:color="#000000"/>
              <w:top w:sz="3.199999999999818" w:val="single" w:color="#000000"/>
              <w:end w:sz="3.200000000000273" w:val="single" w:color="#000000"/>
              <w:bottom w:sz="3.199999999999818" w:val="single" w:color="#000000"/>
            </w:tcBorders>
            <w:tcMar>
              <w:start w:w="0" w:type="dxa"/>
              <w:end w:w="0" w:type="dxa"/>
            </w:tcMar>
          </w:tcPr>
          <w:p/>
        </w:tc>
        <w:tc>
          <w:tcPr>
            <w:tcW w:type="dxa" w:w="1008"/>
            <w:tcBorders>
              <w:start w:sz="3.200000000000273" w:val="single" w:color="#000000"/>
              <w:top w:sz="3.199999999999818" w:val="single" w:color="#000000"/>
              <w:end w:sz="3.199999999999818" w:val="single" w:color="#000000"/>
              <w:bottom w:sz="3.199999999999818" w:val="single" w:color="#000000"/>
            </w:tcBorders>
            <w:tcMar>
              <w:start w:w="0" w:type="dxa"/>
              <w:end w:w="0" w:type="dxa"/>
            </w:tcMar>
          </w:tcPr>
          <w:p/>
        </w:tc>
        <w:tc>
          <w:tcPr>
            <w:tcW w:type="dxa" w:w="1008"/>
            <w:tcBorders>
              <w:start w:sz="3.199999999999818" w:val="single" w:color="#000000"/>
              <w:top w:sz="3.199999999999818" w:val="single" w:color="#000000"/>
              <w:end w:sz="4.0" w:val="single" w:color="#000000"/>
              <w:bottom w:sz="3.199999999999818" w:val="single" w:color="#000000"/>
            </w:tcBorders>
            <w:tcMar>
              <w:start w:w="0" w:type="dxa"/>
              <w:end w:w="0" w:type="dxa"/>
            </w:tcMar>
          </w:tcPr>
          <w:p/>
        </w:tc>
        <w:tc>
          <w:tcPr>
            <w:tcW w:type="dxa" w:w="1014"/>
            <w:tcBorders>
              <w:start w:sz="4.0" w:val="single" w:color="#000000"/>
              <w:top w:sz="3.199999999999818" w:val="single" w:color="#000000"/>
              <w:end w:sz="4.0" w:val="single" w:color="#000000"/>
              <w:bottom w:sz="3.199999999999818" w:val="single" w:color="#000000"/>
            </w:tcBorders>
            <w:tcMar>
              <w:start w:w="0" w:type="dxa"/>
              <w:end w:w="0" w:type="dxa"/>
            </w:tcMar>
          </w:tcPr>
          <w:p/>
        </w:tc>
      </w:tr>
      <w:tr>
        <w:trPr>
          <w:trHeight w:hRule="exact" w:val="330"/>
        </w:trPr>
        <w:tc>
          <w:tcPr>
            <w:tcW w:type="dxa" w:w="516"/>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50" w:lineRule="auto" w:before="96" w:after="0"/>
              <w:ind w:left="0" w:right="0" w:firstLine="0"/>
              <w:jc w:val="center"/>
            </w:pPr>
            <w:r>
              <w:rPr>
                <w:rFonts w:ascii="TimesNewRoman,Italic" w:hAnsi="TimesNewRoman,Italic" w:eastAsia="TimesNewRoman,Italic"/>
                <w:b w:val="0"/>
                <w:i/>
                <w:color w:val="000000"/>
                <w:sz w:val="18"/>
              </w:rPr>
              <w:t>C</w:t>
            </w:r>
            <w:r>
              <w:rPr>
                <w:rFonts w:ascii="TimesNewRoman" w:hAnsi="TimesNewRoman" w:eastAsia="TimesNewRoman"/>
                <w:b w:val="0"/>
                <w:i w:val="0"/>
                <w:color w:val="000000"/>
                <w:sz w:val="12"/>
              </w:rPr>
              <w:t>23</w:t>
            </w:r>
          </w:p>
        </w:tc>
        <w:tc>
          <w:tcPr>
            <w:tcW w:type="dxa" w:w="2928"/>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102" w:after="0"/>
              <w:ind w:left="104" w:right="0" w:firstLine="0"/>
              <w:jc w:val="left"/>
            </w:pPr>
            <w:r>
              <w:rPr>
                <w:rFonts w:ascii="SimSun" w:hAnsi="SimSun" w:eastAsia="SimSun"/>
                <w:b w:val="0"/>
                <w:i w:val="0"/>
                <w:color w:val="000000"/>
                <w:sz w:val="18"/>
              </w:rPr>
              <w:t>应急预案演练效果</w:t>
            </w:r>
          </w:p>
        </w:tc>
        <w:tc>
          <w:tcPr>
            <w:tcW w:type="dxa" w:w="1010"/>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1010"/>
            <w:tcBorders>
              <w:start w:sz="4.0" w:val="single" w:color="#000000"/>
              <w:top w:sz="3.199999999999818" w:val="single" w:color="#000000"/>
              <w:end w:sz="3.200000000000273" w:val="single" w:color="#000000"/>
              <w:bottom w:sz="3.199999999999818" w:val="single" w:color="#000000"/>
            </w:tcBorders>
            <w:tcMar>
              <w:start w:w="0" w:type="dxa"/>
              <w:end w:w="0" w:type="dxa"/>
            </w:tcMar>
          </w:tcPr>
          <w:p/>
        </w:tc>
        <w:tc>
          <w:tcPr>
            <w:tcW w:type="dxa" w:w="1008"/>
            <w:tcBorders>
              <w:start w:sz="3.200000000000273" w:val="single" w:color="#000000"/>
              <w:top w:sz="3.199999999999818" w:val="single" w:color="#000000"/>
              <w:end w:sz="3.199999999999818" w:val="single" w:color="#000000"/>
              <w:bottom w:sz="3.199999999999818" w:val="single" w:color="#000000"/>
            </w:tcBorders>
            <w:tcMar>
              <w:start w:w="0" w:type="dxa"/>
              <w:end w:w="0" w:type="dxa"/>
            </w:tcMar>
          </w:tcPr>
          <w:p/>
        </w:tc>
        <w:tc>
          <w:tcPr>
            <w:tcW w:type="dxa" w:w="1008"/>
            <w:tcBorders>
              <w:start w:sz="3.199999999999818" w:val="single" w:color="#000000"/>
              <w:top w:sz="3.199999999999818" w:val="single" w:color="#000000"/>
              <w:end w:sz="4.0" w:val="single" w:color="#000000"/>
              <w:bottom w:sz="3.199999999999818" w:val="single" w:color="#000000"/>
            </w:tcBorders>
            <w:tcMar>
              <w:start w:w="0" w:type="dxa"/>
              <w:end w:w="0" w:type="dxa"/>
            </w:tcMar>
          </w:tcPr>
          <w:p/>
        </w:tc>
        <w:tc>
          <w:tcPr>
            <w:tcW w:type="dxa" w:w="1014"/>
            <w:tcBorders>
              <w:start w:sz="4.0" w:val="single" w:color="#000000"/>
              <w:top w:sz="3.199999999999818" w:val="single" w:color="#000000"/>
              <w:end w:sz="4.0" w:val="single" w:color="#000000"/>
              <w:bottom w:sz="3.199999999999818" w:val="single" w:color="#000000"/>
            </w:tcBorders>
            <w:tcMar>
              <w:start w:w="0" w:type="dxa"/>
              <w:end w:w="0" w:type="dxa"/>
            </w:tcMar>
          </w:tcPr>
          <w:p/>
        </w:tc>
      </w:tr>
    </w:tbl>
    <w:p>
      <w:pPr>
        <w:autoSpaceDN w:val="0"/>
        <w:autoSpaceDE w:val="0"/>
        <w:widowControl/>
        <w:spacing w:line="185" w:lineRule="auto" w:before="264" w:after="0"/>
        <w:ind w:left="0" w:right="2992" w:firstLine="0"/>
        <w:jc w:val="right"/>
      </w:pPr>
      <w:r>
        <w:rPr>
          <w:rFonts w:ascii="SimSun" w:hAnsi="SimSun" w:eastAsia="SimSun"/>
          <w:b w:val="0"/>
          <w:i w:val="0"/>
          <w:color w:val="000000"/>
          <w:sz w:val="24"/>
        </w:rPr>
        <w:t>第三部分：专家的意见或建议</w:t>
      </w:r>
    </w:p>
    <w:p>
      <w:pPr>
        <w:autoSpaceDN w:val="0"/>
        <w:autoSpaceDE w:val="0"/>
        <w:widowControl/>
        <w:spacing w:line="185" w:lineRule="auto" w:before="200" w:after="438"/>
        <w:ind w:left="1478" w:right="0" w:firstLine="0"/>
        <w:jc w:val="left"/>
      </w:pPr>
      <w:r>
        <w:rPr>
          <w:rFonts w:ascii="SimSun" w:hAnsi="SimSun" w:eastAsia="SimSun"/>
          <w:b w:val="0"/>
          <w:i w:val="0"/>
          <w:color w:val="000000"/>
          <w:sz w:val="24"/>
        </w:rPr>
        <w:t>非常感谢您的问卷作答，请将您的意见或建议填写在下方划线处。</w:t>
      </w:r>
    </w:p>
    <w:tbl>
      <w:tblPr>
        <w:tblW w:type="auto" w:w="0"/>
        <w:tblLayout w:type="fixed"/>
        <w:tblLook w:firstColumn="1" w:firstRow="1" w:lastColumn="0" w:lastRow="0" w:noHBand="0" w:noVBand="1" w:val="04A0"/>
        <w:tblInd w:w="0.0" w:type="dxa"/>
      </w:tblPr>
      <w:tblGrid>
        <w:gridCol w:w="5022"/>
        <w:gridCol w:w="5022"/>
      </w:tblGrid>
      <w:tr>
        <w:trPr>
          <w:trHeight w:hRule="exact" w:val="4700"/>
        </w:trPr>
        <w:tc>
          <w:tcPr>
            <w:tcW w:type="dxa" w:w="998"/>
            <w:tcBorders>
              <w:top w:sz="4.799999999999272" w:val="single" w:color="#000000"/>
            </w:tcBorders>
            <w:tcMar>
              <w:start w:w="0" w:type="dxa"/>
              <w:end w:w="0" w:type="dxa"/>
            </w:tcMar>
          </w:tcPr>
          <w:p>
            <w:pPr>
              <w:autoSpaceDN w:val="0"/>
              <w:autoSpaceDE w:val="0"/>
              <w:widowControl/>
              <w:spacing w:line="240" w:lineRule="auto" w:before="4434" w:after="0"/>
              <w:ind w:left="0" w:right="0" w:firstLine="0"/>
              <w:jc w:val="center"/>
            </w:pPr>
            <w:r>
              <w:drawing>
                <wp:inline xmlns:a="http://schemas.openxmlformats.org/drawingml/2006/main" xmlns:pic="http://schemas.openxmlformats.org/drawingml/2006/picture">
                  <wp:extent cx="584200" cy="165100"/>
                  <wp:docPr id="450" name="Picture 45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p>
        </w:tc>
        <w:tc>
          <w:tcPr>
            <w:tcW w:type="dxa" w:w="8504"/>
            <w:tcBorders>
              <w:top w:sz="4.799999999999272" w:val="single" w:color="#000000"/>
            </w:tcBorders>
            <w:tcMar>
              <w:start w:w="0" w:type="dxa"/>
              <w:end w:w="0" w:type="dxa"/>
            </w:tcMar>
          </w:tcPr>
          <w:p>
            <w:pPr>
              <w:autoSpaceDN w:val="0"/>
              <w:autoSpaceDE w:val="0"/>
              <w:widowControl/>
              <w:spacing w:line="233" w:lineRule="auto" w:before="3856" w:after="0"/>
              <w:ind w:left="0" w:right="0" w:firstLine="0"/>
              <w:jc w:val="center"/>
            </w:pPr>
            <w:r>
              <w:rPr>
                <w:rFonts w:ascii="TimesNewRoman" w:hAnsi="TimesNewRoman" w:eastAsia="TimesNewRoman"/>
                <w:b w:val="0"/>
                <w:i w:val="0"/>
                <w:color w:val="000000"/>
                <w:sz w:val="18"/>
              </w:rPr>
              <w:t xml:space="preserve">116 </w:t>
            </w:r>
          </w:p>
          <w:p>
            <w:pPr>
              <w:autoSpaceDN w:val="0"/>
              <w:autoSpaceDE w:val="0"/>
              <w:widowControl/>
              <w:spacing w:line="240" w:lineRule="auto" w:before="418" w:after="0"/>
              <w:ind w:left="242" w:right="0" w:firstLine="0"/>
              <w:jc w:val="left"/>
            </w:pPr>
            <w:r>
              <w:drawing>
                <wp:inline xmlns:a="http://schemas.openxmlformats.org/drawingml/2006/main" xmlns:pic="http://schemas.openxmlformats.org/drawingml/2006/picture">
                  <wp:extent cx="1371600" cy="152400"/>
                  <wp:docPr id="451" name="Picture 45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tc>
      </w:tr>
    </w:tbl>
    <w:p>
      <w:pPr>
        <w:autoSpaceDN w:val="0"/>
        <w:autoSpaceDE w:val="0"/>
        <w:widowControl/>
        <w:spacing w:line="14" w:lineRule="exact" w:before="0" w:after="0"/>
        <w:ind w:left="0" w:right="0"/>
      </w:pPr>
    </w:p>
    <w:p>
      <w:pPr>
        <w:sectPr>
          <w:pgSz w:w="11904" w:h="16840"/>
          <w:pgMar w:top="582" w:right="1440"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3882" w:firstLine="0"/>
        <w:jc w:val="right"/>
      </w:pPr>
      <w:r>
        <w:rPr>
          <w:rFonts w:ascii="SimSun" w:hAnsi="SimSun" w:eastAsia="SimSun"/>
          <w:b w:val="0"/>
          <w:i w:val="0"/>
          <w:color w:val="000000"/>
          <w:sz w:val="21"/>
        </w:rPr>
        <w:t>参考文献</w:t>
      </w:r>
    </w:p>
    <w:p>
      <w:pPr>
        <w:autoSpaceDN w:val="0"/>
        <w:autoSpaceDE w:val="0"/>
        <w:widowControl/>
        <w:spacing w:line="204" w:lineRule="auto" w:before="478" w:after="0"/>
        <w:ind w:left="0" w:right="2962" w:firstLine="0"/>
        <w:jc w:val="right"/>
      </w:pPr>
      <w:r>
        <w:rPr>
          <w:rFonts w:ascii="SimSun" w:hAnsi="SimSun" w:eastAsia="SimSun"/>
          <w:b w:val="0"/>
          <w:i w:val="0"/>
          <w:color w:val="000000"/>
          <w:sz w:val="28"/>
        </w:rPr>
        <w:t>附录</w:t>
      </w:r>
      <w:r>
        <w:rPr>
          <w:rFonts w:ascii="TimesNewRoman,Bold" w:hAnsi="TimesNewRoman,Bold" w:eastAsia="TimesNewRoman,Bold"/>
          <w:b/>
          <w:i w:val="0"/>
          <w:color w:val="000000"/>
          <w:sz w:val="28"/>
        </w:rPr>
        <w:t>5 MATLAB</w:t>
      </w:r>
      <w:r>
        <w:rPr>
          <w:rFonts w:ascii="SimSun" w:hAnsi="SimSun" w:eastAsia="SimSun"/>
          <w:b w:val="0"/>
          <w:i w:val="0"/>
          <w:color w:val="000000"/>
          <w:sz w:val="28"/>
        </w:rPr>
        <w:t xml:space="preserve"> 代码</w:t>
      </w:r>
    </w:p>
    <w:p>
      <w:pPr>
        <w:autoSpaceDN w:val="0"/>
        <w:autoSpaceDE w:val="0"/>
        <w:widowControl/>
        <w:spacing w:line="204" w:lineRule="auto" w:before="280" w:after="0"/>
        <w:ind w:left="0" w:right="2882" w:firstLine="0"/>
        <w:jc w:val="right"/>
      </w:pPr>
      <w:r>
        <w:rPr>
          <w:rFonts w:ascii="SimSun" w:hAnsi="SimSun" w:eastAsia="SimSun"/>
          <w:b w:val="0"/>
          <w:i w:val="0"/>
          <w:color w:val="000000"/>
          <w:sz w:val="24"/>
        </w:rPr>
        <w:t>云图生成的</w:t>
      </w:r>
      <w:r>
        <w:rPr>
          <w:rFonts w:ascii="TimesNewRoman,Bold" w:hAnsi="TimesNewRoman,Bold" w:eastAsia="TimesNewRoman,Bold"/>
          <w:b/>
          <w:i w:val="0"/>
          <w:color w:val="000000"/>
          <w:sz w:val="24"/>
        </w:rPr>
        <w:t>MATLAB</w:t>
      </w:r>
      <w:r>
        <w:rPr>
          <w:rFonts w:ascii="SimSun" w:hAnsi="SimSun" w:eastAsia="SimSun"/>
          <w:b w:val="0"/>
          <w:i w:val="0"/>
          <w:color w:val="000000"/>
          <w:sz w:val="24"/>
        </w:rPr>
        <w:t xml:space="preserve"> 代码</w:t>
      </w:r>
    </w:p>
    <w:p>
      <w:pPr>
        <w:autoSpaceDN w:val="0"/>
        <w:autoSpaceDE w:val="0"/>
        <w:widowControl/>
        <w:spacing w:line="348" w:lineRule="auto" w:before="258" w:after="0"/>
        <w:ind w:left="1564" w:right="1152" w:firstLine="0"/>
        <w:jc w:val="left"/>
      </w:pPr>
      <w:r>
        <w:rPr>
          <w:rFonts w:ascii="SimSun" w:hAnsi="SimSun" w:eastAsia="SimSun"/>
          <w:b w:val="0"/>
          <w:i w:val="0"/>
          <w:color w:val="000000"/>
          <w:sz w:val="21"/>
        </w:rPr>
        <w:t>以生成</w:t>
      </w:r>
      <w:r>
        <w:rPr>
          <w:rFonts w:ascii="TimesNewRoman,Italic" w:hAnsi="TimesNewRoman,Italic" w:eastAsia="TimesNewRoman,Italic"/>
          <w:b w:val="0"/>
          <w:i/>
          <w:color w:val="000000"/>
          <w:sz w:val="21"/>
        </w:rPr>
        <w:t>B</w:t>
      </w:r>
      <w:r>
        <w:rPr>
          <w:rFonts w:ascii="TimesNewRoman" w:hAnsi="TimesNewRoman" w:eastAsia="TimesNewRoman"/>
          <w:b w:val="0"/>
          <w:i w:val="0"/>
          <w:color w:val="000000"/>
          <w:sz w:val="14"/>
        </w:rPr>
        <w:t>1</w:t>
      </w:r>
      <w:r>
        <w:rPr>
          <w:rFonts w:ascii="SimSun" w:hAnsi="SimSun" w:eastAsia="SimSun"/>
          <w:b w:val="0"/>
          <w:i w:val="0"/>
          <w:color w:val="000000"/>
          <w:sz w:val="21"/>
        </w:rPr>
        <w:t xml:space="preserve"> 综合评价云图为例：</w:t>
      </w:r>
      <w:r>
        <w:br/>
      </w:r>
      <w:r>
        <w:rPr>
          <w:rFonts w:ascii="TimesNewRoman" w:hAnsi="TimesNewRoman" w:eastAsia="TimesNewRoman"/>
          <w:b w:val="0"/>
          <w:i w:val="0"/>
          <w:color w:val="000000"/>
          <w:sz w:val="21"/>
        </w:rPr>
        <w:t xml:space="preserve">n=1000; </w:t>
      </w:r>
      <w:r>
        <w:br/>
      </w:r>
      <w:r>
        <w:rPr>
          <w:rFonts w:ascii="TimesNewRoman" w:hAnsi="TimesNewRoman" w:eastAsia="TimesNewRoman"/>
          <w:b w:val="0"/>
          <w:i w:val="0"/>
          <w:color w:val="000000"/>
          <w:sz w:val="21"/>
        </w:rPr>
        <w:t xml:space="preserve">Ex1=5; En1=1.667; He1=0.05; </w:t>
      </w:r>
      <w:r>
        <w:br/>
      </w:r>
      <w:r>
        <w:rPr>
          <w:rFonts w:ascii="TimesNewRoman" w:hAnsi="TimesNewRoman" w:eastAsia="TimesNewRoman"/>
          <w:b w:val="0"/>
          <w:i w:val="0"/>
          <w:color w:val="000000"/>
          <w:sz w:val="21"/>
        </w:rPr>
        <w:t xml:space="preserve">Ex2=15; En2=1.667; He2=0.05; </w:t>
      </w:r>
      <w:r>
        <w:br/>
      </w:r>
      <w:r>
        <w:rPr>
          <w:rFonts w:ascii="TimesNewRoman" w:hAnsi="TimesNewRoman" w:eastAsia="TimesNewRoman"/>
          <w:b w:val="0"/>
          <w:i w:val="0"/>
          <w:color w:val="000000"/>
          <w:sz w:val="21"/>
        </w:rPr>
        <w:t xml:space="preserve">Ex3=25; En3=1.667; He3=0.05; </w:t>
      </w:r>
      <w:r>
        <w:br/>
      </w:r>
      <w:r>
        <w:rPr>
          <w:rFonts w:ascii="TimesNewRoman" w:hAnsi="TimesNewRoman" w:eastAsia="TimesNewRoman"/>
          <w:b w:val="0"/>
          <w:i w:val="0"/>
          <w:color w:val="000000"/>
          <w:sz w:val="21"/>
        </w:rPr>
        <w:t xml:space="preserve">Ex4=35; En4=1.667; He4=0.05; </w:t>
      </w:r>
      <w:r>
        <w:br/>
      </w:r>
      <w:r>
        <w:rPr>
          <w:rFonts w:ascii="TimesNewRoman" w:hAnsi="TimesNewRoman" w:eastAsia="TimesNewRoman"/>
          <w:b w:val="0"/>
          <w:i w:val="0"/>
          <w:color w:val="000000"/>
          <w:sz w:val="21"/>
        </w:rPr>
        <w:t xml:space="preserve">Ex5=45; En5=1.667; He5=0.05; </w:t>
      </w:r>
      <w:r>
        <w:br/>
      </w:r>
      <w:r>
        <w:rPr>
          <w:rFonts w:ascii="TimesNewRoman" w:hAnsi="TimesNewRoman" w:eastAsia="TimesNewRoman"/>
          <w:b w:val="0"/>
          <w:i w:val="0"/>
          <w:color w:val="000000"/>
          <w:sz w:val="21"/>
        </w:rPr>
        <w:t xml:space="preserve">X_1=zeros(1,n); Y_1=zeros(1,n); X_1=normrnd(En1,He1,1,n); </w:t>
      </w:r>
      <w:r>
        <w:br/>
      </w:r>
      <w:r>
        <w:rPr>
          <w:rFonts w:ascii="TimesNewRoman" w:hAnsi="TimesNewRoman" w:eastAsia="TimesNewRoman"/>
          <w:b w:val="0"/>
          <w:i w:val="0"/>
          <w:color w:val="000000"/>
          <w:sz w:val="21"/>
        </w:rPr>
        <w:t xml:space="preserve">X_2=zeros(1,n); Y_2=zeros(1,n); X_2=normrnd(En2,He2,1,n); </w:t>
      </w:r>
      <w:r>
        <w:br/>
      </w:r>
      <w:r>
        <w:rPr>
          <w:rFonts w:ascii="TimesNewRoman" w:hAnsi="TimesNewRoman" w:eastAsia="TimesNewRoman"/>
          <w:b w:val="0"/>
          <w:i w:val="0"/>
          <w:color w:val="000000"/>
          <w:sz w:val="21"/>
        </w:rPr>
        <w:t xml:space="preserve">X_3=zeros(1,n); Y_3=zeros(1,n); X_3=normrnd(En3,He3,1,n) </w:t>
      </w:r>
      <w:r>
        <w:br/>
      </w:r>
      <w:r>
        <w:rPr>
          <w:rFonts w:ascii="TimesNewRoman" w:hAnsi="TimesNewRoman" w:eastAsia="TimesNewRoman"/>
          <w:b w:val="0"/>
          <w:i w:val="0"/>
          <w:color w:val="000000"/>
          <w:sz w:val="21"/>
        </w:rPr>
        <w:t xml:space="preserve">X_4=zeros(1,n); Y_4=zeros(1,n); X_4=normrnd(En4,He4,1,n); </w:t>
      </w:r>
      <w:r>
        <w:br/>
      </w:r>
      <w:r>
        <w:rPr>
          <w:rFonts w:ascii="TimesNewRoman" w:hAnsi="TimesNewRoman" w:eastAsia="TimesNewRoman"/>
          <w:b w:val="0"/>
          <w:i w:val="0"/>
          <w:color w:val="000000"/>
          <w:sz w:val="21"/>
        </w:rPr>
        <w:t xml:space="preserve">X_5=zeros(1,n); Y_5=zeros(1,n); X_5=normrnd(En5,He5,1,n); </w:t>
      </w:r>
      <w:r>
        <w:br/>
      </w:r>
      <w:r>
        <w:rPr>
          <w:rFonts w:ascii="TimesNewRoman" w:hAnsi="TimesNewRoman" w:eastAsia="TimesNewRoman"/>
          <w:b w:val="0"/>
          <w:i w:val="0"/>
          <w:color w:val="000000"/>
          <w:sz w:val="21"/>
        </w:rPr>
        <w:t xml:space="preserve">for k=1:n </w:t>
      </w:r>
      <w:r>
        <w:br/>
      </w:r>
      <w:r>
        <w:rPr>
          <w:rFonts w:ascii="TimesNewRoman" w:hAnsi="TimesNewRoman" w:eastAsia="TimesNewRoman"/>
          <w:b w:val="0"/>
          <w:i w:val="0"/>
          <w:color w:val="000000"/>
          <w:sz w:val="21"/>
        </w:rPr>
        <w:t xml:space="preserve">E1=X_1(k); X_1(k)=normrnd(Ex1,E1,1); Y_1(k)=exp(-(X_1(k)-Ex1)^2/(2*(E1^2))); </w:t>
      </w:r>
      <w:r>
        <w:rPr>
          <w:rFonts w:ascii="TimesNewRoman" w:hAnsi="TimesNewRoman" w:eastAsia="TimesNewRoman"/>
          <w:b w:val="0"/>
          <w:i w:val="0"/>
          <w:color w:val="000000"/>
          <w:sz w:val="21"/>
        </w:rPr>
        <w:t xml:space="preserve">E2=X_2(k); X_2(k)=normrnd(Ex2,E2,1); Y_2(k)=exp(-(X_2(k)-Ex2)^2/(2*(E2^2))); </w:t>
      </w:r>
      <w:r>
        <w:rPr>
          <w:rFonts w:ascii="TimesNewRoman" w:hAnsi="TimesNewRoman" w:eastAsia="TimesNewRoman"/>
          <w:b w:val="0"/>
          <w:i w:val="0"/>
          <w:color w:val="000000"/>
          <w:sz w:val="21"/>
        </w:rPr>
        <w:t xml:space="preserve">E3=X_3(k); X_3(k)=normrnd(Ex3,E3,1); Y_3(k)=exp(-(X_3(k)-Ex3)^2/(2*(E3^2))); </w:t>
      </w:r>
      <w:r>
        <w:rPr>
          <w:rFonts w:ascii="TimesNewRoman" w:hAnsi="TimesNewRoman" w:eastAsia="TimesNewRoman"/>
          <w:b w:val="0"/>
          <w:i w:val="0"/>
          <w:color w:val="000000"/>
          <w:sz w:val="21"/>
        </w:rPr>
        <w:t xml:space="preserve">E4=X_4(k); X_4(k)=normrnd(Ex4,E4,1); Y_4(k)=exp(-(X_4(k)-Ex4)^2/(2*(E4^2))); </w:t>
      </w:r>
      <w:r>
        <w:rPr>
          <w:rFonts w:ascii="TimesNewRoman" w:hAnsi="TimesNewRoman" w:eastAsia="TimesNewRoman"/>
          <w:b w:val="0"/>
          <w:i w:val="0"/>
          <w:color w:val="000000"/>
          <w:sz w:val="21"/>
        </w:rPr>
        <w:t xml:space="preserve">E5=X_5(k); X_5(k)=normrnd(Ex5,E5,1); Y_5(k)=exp(-(X_5(k)-Ex5)^2/(2*(E5^2))); </w:t>
      </w:r>
      <w:r>
        <w:rPr>
          <w:rFonts w:ascii="TimesNewRoman" w:hAnsi="TimesNewRoman" w:eastAsia="TimesNewRoman"/>
          <w:b w:val="0"/>
          <w:i w:val="0"/>
          <w:color w:val="000000"/>
          <w:sz w:val="21"/>
        </w:rPr>
        <w:t xml:space="preserve">end </w:t>
      </w:r>
      <w:r>
        <w:br/>
      </w:r>
      <w:r>
        <w:rPr>
          <w:rFonts w:ascii="TimesNewRoman" w:hAnsi="TimesNewRoman" w:eastAsia="TimesNewRoman"/>
          <w:b w:val="0"/>
          <w:i w:val="0"/>
          <w:color w:val="000000"/>
          <w:sz w:val="21"/>
        </w:rPr>
        <w:t xml:space="preserve">plot(X_1,Y_1,'mp',X_2,Y_2,'bp',X_3,Y_3,'rp',X_4,Y_4,'cp',X_5,Y_5,'yp'); </w:t>
      </w:r>
      <w:r>
        <w:br/>
      </w:r>
      <w:r>
        <w:rPr>
          <w:rFonts w:ascii="TimesNewRoman" w:hAnsi="TimesNewRoman" w:eastAsia="TimesNewRoman"/>
          <w:b w:val="0"/>
          <w:i w:val="0"/>
          <w:color w:val="000000"/>
          <w:sz w:val="21"/>
        </w:rPr>
        <w:t>axis([0,50,0,1]); xlabel('</w:t>
      </w:r>
      <w:r>
        <w:rPr>
          <w:rFonts w:ascii="SimSun" w:hAnsi="SimSun" w:eastAsia="SimSun"/>
          <w:b w:val="0"/>
          <w:i w:val="0"/>
          <w:color w:val="000000"/>
          <w:sz w:val="21"/>
        </w:rPr>
        <w:t>评价值</w:t>
      </w:r>
      <w:r>
        <w:rPr>
          <w:rFonts w:ascii="TimesNewRoman" w:hAnsi="TimesNewRoman" w:eastAsia="TimesNewRoman"/>
          <w:b w:val="0"/>
          <w:i w:val="0"/>
          <w:color w:val="000000"/>
          <w:sz w:val="21"/>
        </w:rPr>
        <w:t>');ylabel('</w:t>
      </w:r>
      <w:r>
        <w:rPr>
          <w:rFonts w:ascii="SimSun" w:hAnsi="SimSun" w:eastAsia="SimSun"/>
          <w:b w:val="0"/>
          <w:i w:val="0"/>
          <w:color w:val="000000"/>
          <w:sz w:val="21"/>
        </w:rPr>
        <w:t>隶属度</w:t>
      </w:r>
      <w:r>
        <w:rPr>
          <w:rFonts w:ascii="TimesNewRoman" w:hAnsi="TimesNewRoman" w:eastAsia="TimesNewRoman"/>
          <w:b w:val="0"/>
          <w:i w:val="0"/>
          <w:color w:val="000000"/>
          <w:sz w:val="21"/>
        </w:rPr>
        <w:t>');legend('</w:t>
      </w:r>
      <w:r>
        <w:rPr>
          <w:rFonts w:ascii="SimSun" w:hAnsi="SimSun" w:eastAsia="SimSun"/>
          <w:b w:val="0"/>
          <w:i w:val="0"/>
          <w:color w:val="000000"/>
          <w:sz w:val="21"/>
        </w:rPr>
        <w:t>低</w:t>
      </w:r>
      <w:r>
        <w:rPr>
          <w:rFonts w:ascii="TimesNewRoman" w:hAnsi="TimesNewRoman" w:eastAsia="TimesNewRoman"/>
          <w:b w:val="0"/>
          <w:i w:val="0"/>
          <w:color w:val="000000"/>
          <w:sz w:val="21"/>
        </w:rPr>
        <w:t>','</w:t>
      </w:r>
      <w:r>
        <w:rPr>
          <w:rFonts w:ascii="SimSun" w:hAnsi="SimSun" w:eastAsia="SimSun"/>
          <w:b w:val="0"/>
          <w:i w:val="0"/>
          <w:color w:val="000000"/>
          <w:sz w:val="21"/>
        </w:rPr>
        <w:t>较低</w:t>
      </w:r>
      <w:r>
        <w:rPr>
          <w:rFonts w:ascii="TimesNewRoman" w:hAnsi="TimesNewRoman" w:eastAsia="TimesNewRoman"/>
          <w:b w:val="0"/>
          <w:i w:val="0"/>
          <w:color w:val="000000"/>
          <w:sz w:val="21"/>
        </w:rPr>
        <w:t>','</w:t>
      </w:r>
      <w:r>
        <w:rPr>
          <w:rFonts w:ascii="SimSun" w:hAnsi="SimSun" w:eastAsia="SimSun"/>
          <w:b w:val="0"/>
          <w:i w:val="0"/>
          <w:color w:val="000000"/>
          <w:sz w:val="21"/>
        </w:rPr>
        <w:t>中等</w:t>
      </w:r>
      <w:r>
        <w:rPr>
          <w:rFonts w:ascii="TimesNewRoman" w:hAnsi="TimesNewRoman" w:eastAsia="TimesNewRoman"/>
          <w:b w:val="0"/>
          <w:i w:val="0"/>
          <w:color w:val="000000"/>
          <w:sz w:val="21"/>
        </w:rPr>
        <w:t>','</w:t>
      </w:r>
      <w:r>
        <w:rPr>
          <w:rFonts w:ascii="SimSun" w:hAnsi="SimSun" w:eastAsia="SimSun"/>
          <w:b w:val="0"/>
          <w:i w:val="0"/>
          <w:color w:val="000000"/>
          <w:sz w:val="21"/>
        </w:rPr>
        <w:t>较高</w:t>
      </w:r>
      <w:r>
        <w:rPr>
          <w:rFonts w:ascii="TimesNewRoman" w:hAnsi="TimesNewRoman" w:eastAsia="TimesNewRoman"/>
          <w:b w:val="0"/>
          <w:i w:val="0"/>
          <w:color w:val="000000"/>
          <w:sz w:val="21"/>
        </w:rPr>
        <w:t>','</w:t>
      </w:r>
      <w:r>
        <w:rPr>
          <w:rFonts w:ascii="SimSun" w:hAnsi="SimSun" w:eastAsia="SimSun"/>
          <w:b w:val="0"/>
          <w:i w:val="0"/>
          <w:color w:val="000000"/>
          <w:sz w:val="21"/>
        </w:rPr>
        <w:t>高</w:t>
      </w:r>
      <w:r>
        <w:rPr>
          <w:rFonts w:ascii="TimesNewRoman" w:hAnsi="TimesNewRoman" w:eastAsia="TimesNewRoman"/>
          <w:b w:val="0"/>
          <w:i w:val="0"/>
          <w:color w:val="000000"/>
          <w:sz w:val="21"/>
        </w:rPr>
        <w:t xml:space="preserve">'); </w:t>
      </w:r>
      <w:r>
        <w:rPr>
          <w:rFonts w:ascii="TimesNewRoman" w:hAnsi="TimesNewRoman" w:eastAsia="TimesNewRoman"/>
          <w:b w:val="0"/>
          <w:i w:val="0"/>
          <w:color w:val="000000"/>
          <w:sz w:val="21"/>
        </w:rPr>
        <w:t xml:space="preserve">hold on </w:t>
      </w:r>
      <w:r>
        <w:br/>
      </w:r>
      <w:r>
        <w:rPr>
          <w:rFonts w:ascii="TimesNewRoman" w:hAnsi="TimesNewRoman" w:eastAsia="TimesNewRoman"/>
          <w:b w:val="0"/>
          <w:i w:val="0"/>
          <w:color w:val="000000"/>
          <w:sz w:val="21"/>
        </w:rPr>
        <w:t xml:space="preserve">n=1000; </w:t>
      </w:r>
      <w:r>
        <w:br/>
      </w:r>
      <w:r>
        <w:rPr>
          <w:rFonts w:ascii="TimesNewRoman" w:hAnsi="TimesNewRoman" w:eastAsia="TimesNewRoman"/>
          <w:b w:val="0"/>
          <w:i w:val="0"/>
          <w:color w:val="000000"/>
          <w:sz w:val="21"/>
        </w:rPr>
        <w:t xml:space="preserve">Ex1=25.2614;En1=1.4452;He1=0.3329; </w:t>
      </w:r>
      <w:r>
        <w:br/>
      </w:r>
      <w:r>
        <w:rPr>
          <w:rFonts w:ascii="TimesNewRoman" w:hAnsi="TimesNewRoman" w:eastAsia="TimesNewRoman"/>
          <w:b w:val="0"/>
          <w:i w:val="0"/>
          <w:color w:val="000000"/>
          <w:sz w:val="21"/>
        </w:rPr>
        <w:t xml:space="preserve">X_1=zeros(1,n);Y_1=zeros(1,n);X_1=normrnd(En1,He1,1,n); </w:t>
      </w:r>
      <w:r>
        <w:br/>
      </w:r>
      <w:r>
        <w:rPr>
          <w:rFonts w:ascii="TimesNewRoman" w:hAnsi="TimesNewRoman" w:eastAsia="TimesNewRoman"/>
          <w:b w:val="0"/>
          <w:i w:val="0"/>
          <w:color w:val="000000"/>
          <w:sz w:val="21"/>
        </w:rPr>
        <w:t xml:space="preserve">for k=1:n </w:t>
      </w:r>
      <w:r>
        <w:br/>
      </w:r>
      <w:r>
        <w:rPr>
          <w:rFonts w:ascii="TimesNewRoman" w:hAnsi="TimesNewRoman" w:eastAsia="TimesNewRoman"/>
          <w:b w:val="0"/>
          <w:i w:val="0"/>
          <w:color w:val="000000"/>
          <w:sz w:val="21"/>
        </w:rPr>
        <w:t xml:space="preserve">E1=X_1(k); </w:t>
      </w:r>
      <w:r>
        <w:br/>
      </w:r>
      <w:r>
        <w:rPr>
          <w:rFonts w:ascii="TimesNewRoman" w:hAnsi="TimesNewRoman" w:eastAsia="TimesNewRoman"/>
          <w:b w:val="0"/>
          <w:i w:val="0"/>
          <w:color w:val="000000"/>
          <w:sz w:val="21"/>
        </w:rPr>
        <w:t xml:space="preserve">X_1(k)=normrnd(Ex1,E1,1); </w:t>
      </w:r>
      <w:r>
        <w:br/>
      </w:r>
      <w:r>
        <w:rPr>
          <w:rFonts w:ascii="TimesNewRoman" w:hAnsi="TimesNewRoman" w:eastAsia="TimesNewRoman"/>
          <w:b w:val="0"/>
          <w:i w:val="0"/>
          <w:color w:val="000000"/>
          <w:sz w:val="21"/>
        </w:rPr>
        <w:t xml:space="preserve">Y_1(k)=exp(-(X_1(k)-Ex1)^2/(2*(E1^2))); </w:t>
      </w:r>
      <w:r>
        <w:br/>
      </w:r>
      <w:r>
        <w:rPr>
          <w:rFonts w:ascii="TimesNewRoman" w:hAnsi="TimesNewRoman" w:eastAsia="TimesNewRoman"/>
          <w:b w:val="0"/>
          <w:i w:val="0"/>
          <w:color w:val="000000"/>
          <w:sz w:val="21"/>
        </w:rPr>
        <w:t xml:space="preserve">end </w:t>
      </w:r>
      <w:r>
        <w:br/>
      </w:r>
      <w:r>
        <w:rPr>
          <w:rFonts w:ascii="TimesNewRoman" w:hAnsi="TimesNewRoman" w:eastAsia="TimesNewRoman"/>
          <w:b w:val="0"/>
          <w:i w:val="0"/>
          <w:color w:val="000000"/>
          <w:sz w:val="21"/>
        </w:rPr>
        <w:t xml:space="preserve">plot(X_1,Y_1,'yo','MarkerFaceColor','y'); </w:t>
      </w:r>
      <w:r>
        <w:br/>
      </w:r>
      <w:r>
        <w:rPr>
          <w:rFonts w:ascii="TimesNewRoman" w:hAnsi="TimesNewRoman" w:eastAsia="TimesNewRoman"/>
          <w:b w:val="0"/>
          <w:i w:val="0"/>
          <w:color w:val="000000"/>
          <w:sz w:val="21"/>
        </w:rPr>
        <w:t xml:space="preserve">axis([0,50,0,1]); </w:t>
      </w:r>
      <w:r>
        <w:br/>
      </w:r>
      <w:r>
        <w:rPr>
          <w:rFonts w:ascii="TimesNewRoman" w:hAnsi="TimesNewRoman" w:eastAsia="TimesNewRoman"/>
          <w:b w:val="0"/>
          <w:i w:val="0"/>
          <w:color w:val="000000"/>
          <w:sz w:val="21"/>
        </w:rPr>
        <w:t>xlabel('</w:t>
      </w:r>
      <w:r>
        <w:rPr>
          <w:rFonts w:ascii="SimSun" w:hAnsi="SimSun" w:eastAsia="SimSun"/>
          <w:b w:val="0"/>
          <w:i w:val="0"/>
          <w:color w:val="000000"/>
          <w:sz w:val="21"/>
        </w:rPr>
        <w:t>评价值</w:t>
      </w:r>
      <w:r>
        <w:rPr>
          <w:rFonts w:ascii="TimesNewRoman" w:hAnsi="TimesNewRoman" w:eastAsia="TimesNewRoman"/>
          <w:b w:val="0"/>
          <w:i w:val="0"/>
          <w:color w:val="000000"/>
          <w:sz w:val="21"/>
        </w:rPr>
        <w:t xml:space="preserve">'); </w:t>
      </w:r>
      <w:r>
        <w:br/>
      </w:r>
      <w:r>
        <w:rPr>
          <w:rFonts w:ascii="TimesNewRoman" w:hAnsi="TimesNewRoman" w:eastAsia="TimesNewRoman"/>
          <w:b w:val="0"/>
          <w:i w:val="0"/>
          <w:color w:val="000000"/>
          <w:sz w:val="21"/>
        </w:rPr>
        <w:t>ylabel('</w:t>
      </w:r>
      <w:r>
        <w:rPr>
          <w:rFonts w:ascii="SimSun" w:hAnsi="SimSun" w:eastAsia="SimSun"/>
          <w:b w:val="0"/>
          <w:i w:val="0"/>
          <w:color w:val="000000"/>
          <w:sz w:val="21"/>
        </w:rPr>
        <w:t>隶属度</w:t>
      </w:r>
      <w:r>
        <w:rPr>
          <w:rFonts w:ascii="TimesNewRoman" w:hAnsi="TimesNewRoman" w:eastAsia="TimesNewRoman"/>
          <w:b w:val="0"/>
          <w:i w:val="0"/>
          <w:color w:val="000000"/>
          <w:sz w:val="21"/>
        </w:rPr>
        <w:t xml:space="preserve">'); </w:t>
      </w:r>
    </w:p>
    <w:p>
      <w:pPr>
        <w:autoSpaceDN w:val="0"/>
        <w:autoSpaceDE w:val="0"/>
        <w:widowControl/>
        <w:spacing w:line="233" w:lineRule="auto" w:before="518" w:after="0"/>
        <w:ind w:left="0" w:right="4170" w:firstLine="0"/>
        <w:jc w:val="right"/>
      </w:pPr>
      <w:r>
        <w:rPr>
          <w:rFonts w:ascii="TimesNewRoman" w:hAnsi="TimesNewRoman" w:eastAsia="TimesNewRoman"/>
          <w:b w:val="0"/>
          <w:i w:val="0"/>
          <w:color w:val="000000"/>
          <w:sz w:val="18"/>
        </w:rPr>
        <w:t>117</w:t>
      </w:r>
    </w:p>
    <w:p>
      <w:pPr>
        <w:autoSpaceDN w:val="0"/>
        <w:tabs>
          <w:tab w:pos="1240" w:val="left"/>
        </w:tabs>
        <w:autoSpaceDE w:val="0"/>
        <w:widowControl/>
        <w:spacing w:line="240" w:lineRule="auto" w:before="424" w:after="0"/>
        <w:ind w:left="0" w:right="0" w:firstLine="0"/>
        <w:jc w:val="left"/>
      </w:pPr>
      <w:r>
        <w:drawing>
          <wp:inline xmlns:a="http://schemas.openxmlformats.org/drawingml/2006/main" xmlns:pic="http://schemas.openxmlformats.org/drawingml/2006/picture">
            <wp:extent cx="584200" cy="165100"/>
            <wp:docPr id="452" name="Picture 45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53" name="Picture 45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2" w:right="1366"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2904" w:firstLine="0"/>
        <w:jc w:val="right"/>
      </w:pPr>
      <w:r>
        <w:rPr>
          <w:rFonts w:ascii="SimSun" w:hAnsi="SimSun" w:eastAsia="SimSun"/>
          <w:b w:val="0"/>
          <w:i w:val="0"/>
          <w:color w:val="000000"/>
          <w:sz w:val="21"/>
        </w:rPr>
        <w:t>河南理工大学土木水利硕士专业学位论文</w:t>
      </w:r>
    </w:p>
    <w:p>
      <w:pPr>
        <w:autoSpaceDN w:val="0"/>
        <w:autoSpaceDE w:val="0"/>
        <w:widowControl/>
        <w:spacing w:line="204" w:lineRule="auto" w:before="464" w:after="0"/>
        <w:ind w:left="0" w:right="3252" w:firstLine="0"/>
        <w:jc w:val="right"/>
      </w:pPr>
      <w:r>
        <w:rPr>
          <w:rFonts w:ascii="SimSun" w:hAnsi="SimSun" w:eastAsia="SimSun"/>
          <w:b w:val="0"/>
          <w:i w:val="0"/>
          <w:color w:val="000000"/>
          <w:sz w:val="24"/>
        </w:rPr>
        <w:t>相似度计算的</w:t>
      </w:r>
      <w:r>
        <w:rPr>
          <w:rFonts w:ascii="TimesNewRoman,Bold" w:hAnsi="TimesNewRoman,Bold" w:eastAsia="TimesNewRoman,Bold"/>
          <w:b/>
          <w:i w:val="0"/>
          <w:color w:val="000000"/>
          <w:sz w:val="24"/>
        </w:rPr>
        <w:t>MATLAB</w:t>
      </w:r>
      <w:r>
        <w:rPr>
          <w:rFonts w:ascii="SimSun" w:hAnsi="SimSun" w:eastAsia="SimSun"/>
          <w:b w:val="0"/>
          <w:i w:val="0"/>
          <w:color w:val="000000"/>
          <w:sz w:val="24"/>
        </w:rPr>
        <w:t xml:space="preserve"> 代码</w:t>
      </w:r>
    </w:p>
    <w:p>
      <w:pPr>
        <w:autoSpaceDN w:val="0"/>
        <w:autoSpaceDE w:val="0"/>
        <w:widowControl/>
        <w:spacing w:line="343" w:lineRule="auto" w:before="256" w:after="0"/>
        <w:ind w:left="998" w:right="4464" w:firstLine="0"/>
        <w:jc w:val="left"/>
      </w:pPr>
      <w:r>
        <w:rPr>
          <w:rFonts w:ascii="SimSun" w:hAnsi="SimSun" w:eastAsia="SimSun"/>
          <w:b w:val="0"/>
          <w:i w:val="0"/>
          <w:color w:val="000000"/>
          <w:sz w:val="21"/>
        </w:rPr>
        <w:t>以</w:t>
      </w:r>
      <w:r>
        <w:rPr>
          <w:rFonts w:ascii="TimesNewRoman,Italic" w:hAnsi="TimesNewRoman,Italic" w:eastAsia="TimesNewRoman,Italic"/>
          <w:b w:val="0"/>
          <w:i/>
          <w:color w:val="000000"/>
          <w:sz w:val="21"/>
        </w:rPr>
        <w:t>B</w:t>
      </w:r>
      <w:r>
        <w:rPr>
          <w:rFonts w:ascii="TimesNewRoman" w:hAnsi="TimesNewRoman" w:eastAsia="TimesNewRoman"/>
          <w:b w:val="0"/>
          <w:i w:val="0"/>
          <w:color w:val="000000"/>
          <w:sz w:val="14"/>
        </w:rPr>
        <w:t>1</w:t>
      </w:r>
      <w:r>
        <w:rPr>
          <w:rFonts w:ascii="SimSun" w:hAnsi="SimSun" w:eastAsia="SimSun"/>
          <w:b w:val="0"/>
          <w:i w:val="0"/>
          <w:color w:val="000000"/>
          <w:sz w:val="21"/>
        </w:rPr>
        <w:t xml:space="preserve"> 综合评价云的相似度计算为例：</w:t>
      </w:r>
      <w:r>
        <w:br/>
      </w:r>
      <w:r>
        <w:rPr>
          <w:rFonts w:ascii="TimesNewRoman" w:hAnsi="TimesNewRoman" w:eastAsia="TimesNewRoman"/>
          <w:b w:val="0"/>
          <w:i w:val="0"/>
          <w:color w:val="000000"/>
          <w:sz w:val="21"/>
        </w:rPr>
        <w:t xml:space="preserve">Ex=25.2614;En=1.4452;He=0.3329; </w:t>
      </w:r>
      <w:r>
        <w:br/>
      </w:r>
      <w:r>
        <w:rPr>
          <w:rFonts w:ascii="TimesNewRoman" w:hAnsi="TimesNewRoman" w:eastAsia="TimesNewRoman"/>
          <w:b w:val="0"/>
          <w:i w:val="0"/>
          <w:color w:val="000000"/>
          <w:sz w:val="21"/>
        </w:rPr>
        <w:t xml:space="preserve">Ex_1=5;En_1=1.667;He_1=0.05; </w:t>
      </w:r>
      <w:r>
        <w:br/>
      </w:r>
      <w:r>
        <w:rPr>
          <w:rFonts w:ascii="TimesNewRoman" w:hAnsi="TimesNewRoman" w:eastAsia="TimesNewRoman"/>
          <w:b w:val="0"/>
          <w:i w:val="0"/>
          <w:color w:val="000000"/>
          <w:sz w:val="21"/>
        </w:rPr>
        <w:t xml:space="preserve">n=1000; </w:t>
      </w:r>
      <w:r>
        <w:br/>
      </w:r>
      <w:r>
        <w:rPr>
          <w:rFonts w:ascii="TimesNewRoman" w:hAnsi="TimesNewRoman" w:eastAsia="TimesNewRoman"/>
          <w:b w:val="0"/>
          <w:i w:val="0"/>
          <w:color w:val="000000"/>
          <w:sz w:val="21"/>
        </w:rPr>
        <w:t xml:space="preserve">X = zeros (1, n); </w:t>
      </w:r>
      <w:r>
        <w:br/>
      </w:r>
      <w:r>
        <w:rPr>
          <w:rFonts w:ascii="TimesNewRoman" w:hAnsi="TimesNewRoman" w:eastAsia="TimesNewRoman"/>
          <w:b w:val="0"/>
          <w:i w:val="0"/>
          <w:color w:val="000000"/>
          <w:sz w:val="21"/>
        </w:rPr>
        <w:t xml:space="preserve">Y = zeros (1, n); </w:t>
      </w:r>
      <w:r>
        <w:br/>
      </w:r>
      <w:r>
        <w:rPr>
          <w:rFonts w:ascii="TimesNewRoman" w:hAnsi="TimesNewRoman" w:eastAsia="TimesNewRoman"/>
          <w:b w:val="0"/>
          <w:i w:val="0"/>
          <w:color w:val="000000"/>
          <w:sz w:val="21"/>
        </w:rPr>
        <w:t xml:space="preserve">Z = zeros (1, n); </w:t>
      </w:r>
      <w:r>
        <w:br/>
      </w:r>
      <w:r>
        <w:rPr>
          <w:rFonts w:ascii="TimesNewRoman" w:hAnsi="TimesNewRoman" w:eastAsia="TimesNewRoman"/>
          <w:b w:val="0"/>
          <w:i w:val="0"/>
          <w:color w:val="000000"/>
          <w:sz w:val="21"/>
        </w:rPr>
        <w:t xml:space="preserve">U = zeros (1, n); </w:t>
      </w:r>
      <w:r>
        <w:br/>
      </w:r>
      <w:r>
        <w:rPr>
          <w:rFonts w:ascii="TimesNewRoman" w:hAnsi="TimesNewRoman" w:eastAsia="TimesNewRoman"/>
          <w:b w:val="0"/>
          <w:i w:val="0"/>
          <w:color w:val="000000"/>
          <w:sz w:val="21"/>
        </w:rPr>
        <w:t xml:space="preserve">for i = 1: n </w:t>
      </w:r>
      <w:r>
        <w:br/>
      </w:r>
      <w:r>
        <w:rPr>
          <w:rFonts w:ascii="TimesNewRoman" w:hAnsi="TimesNewRoman" w:eastAsia="TimesNewRoman"/>
          <w:b w:val="0"/>
          <w:i w:val="0"/>
          <w:color w:val="000000"/>
          <w:sz w:val="21"/>
        </w:rPr>
        <w:t xml:space="preserve">X (1, i) = normrnd ( En, He, 1); </w:t>
      </w:r>
      <w:r>
        <w:br/>
      </w:r>
      <w:r>
        <w:rPr>
          <w:rFonts w:ascii="TimesNewRoman" w:hAnsi="TimesNewRoman" w:eastAsia="TimesNewRoman"/>
          <w:b w:val="0"/>
          <w:i w:val="0"/>
          <w:color w:val="000000"/>
          <w:sz w:val="21"/>
        </w:rPr>
        <w:t xml:space="preserve">Y (1, i) = normrnd ( Ex , X (1, i), 1) ; </w:t>
      </w:r>
      <w:r>
        <w:br/>
      </w:r>
      <w:r>
        <w:rPr>
          <w:rFonts w:ascii="TimesNewRoman" w:hAnsi="TimesNewRoman" w:eastAsia="TimesNewRoman"/>
          <w:b w:val="0"/>
          <w:i w:val="0"/>
          <w:color w:val="000000"/>
          <w:sz w:val="21"/>
        </w:rPr>
        <w:t xml:space="preserve">Z (1, i) = normrnd ( En_1, He_1, 1); </w:t>
      </w:r>
      <w:r>
        <w:br/>
      </w:r>
      <w:r>
        <w:rPr>
          <w:rFonts w:ascii="TimesNewRoman" w:hAnsi="TimesNewRoman" w:eastAsia="TimesNewRoman"/>
          <w:b w:val="0"/>
          <w:i w:val="0"/>
          <w:color w:val="000000"/>
          <w:sz w:val="21"/>
        </w:rPr>
        <w:t xml:space="preserve">U (1, i) = exp (-(Y ( 1 , i) - Ex_1 )^2 / (2* En_1^2) ) ; </w:t>
      </w:r>
      <w:r>
        <w:br/>
      </w:r>
      <w:r>
        <w:rPr>
          <w:rFonts w:ascii="TimesNewRoman" w:hAnsi="TimesNewRoman" w:eastAsia="TimesNewRoman"/>
          <w:b w:val="0"/>
          <w:i w:val="0"/>
          <w:color w:val="000000"/>
          <w:sz w:val="21"/>
        </w:rPr>
        <w:t xml:space="preserve">end </w:t>
      </w:r>
      <w:r>
        <w:br/>
      </w:r>
      <w:r>
        <w:rPr>
          <w:rFonts w:ascii="TimesNewRoman" w:hAnsi="TimesNewRoman" w:eastAsia="TimesNewRoman"/>
          <w:b w:val="0"/>
          <w:i w:val="0"/>
          <w:color w:val="000000"/>
          <w:sz w:val="21"/>
        </w:rPr>
        <w:t xml:space="preserve">A = mean (U( : )); </w:t>
      </w:r>
      <w:r>
        <w:br/>
      </w:r>
      <w:r>
        <w:rPr>
          <w:rFonts w:ascii="TimesNewRoman" w:hAnsi="TimesNewRoman" w:eastAsia="TimesNewRoman"/>
          <w:b w:val="0"/>
          <w:i w:val="0"/>
          <w:color w:val="000000"/>
          <w:sz w:val="21"/>
        </w:rPr>
        <w:t>fprintf('</w:t>
      </w:r>
      <w:r>
        <w:rPr>
          <w:rFonts w:ascii="SimSun" w:hAnsi="SimSun" w:eastAsia="SimSun"/>
          <w:b w:val="0"/>
          <w:i w:val="0"/>
          <w:color w:val="000000"/>
          <w:sz w:val="21"/>
        </w:rPr>
        <w:t>相似度为：</w:t>
      </w:r>
      <w:r>
        <w:rPr>
          <w:rFonts w:ascii="TimesNewRoman" w:hAnsi="TimesNewRoman" w:eastAsia="TimesNewRoman"/>
          <w:b w:val="0"/>
          <w:i w:val="0"/>
          <w:color w:val="000000"/>
          <w:sz w:val="21"/>
        </w:rPr>
        <w:t xml:space="preserve">\n\t\t%12.3f\n', A); </w:t>
      </w:r>
    </w:p>
    <w:p>
      <w:pPr>
        <w:autoSpaceDN w:val="0"/>
        <w:autoSpaceDE w:val="0"/>
        <w:widowControl/>
        <w:spacing w:line="204" w:lineRule="auto" w:before="220" w:after="0"/>
        <w:ind w:left="0" w:right="3134" w:firstLine="0"/>
        <w:jc w:val="right"/>
      </w:pPr>
      <w:r>
        <w:rPr>
          <w:rFonts w:ascii="SimSun" w:hAnsi="SimSun" w:eastAsia="SimSun"/>
          <w:b w:val="0"/>
          <w:i w:val="0"/>
          <w:color w:val="000000"/>
          <w:sz w:val="24"/>
        </w:rPr>
        <w:t>云关联度计算的</w:t>
      </w:r>
      <w:r>
        <w:rPr>
          <w:rFonts w:ascii="TimesNewRoman,Bold" w:hAnsi="TimesNewRoman,Bold" w:eastAsia="TimesNewRoman,Bold"/>
          <w:b/>
          <w:i w:val="0"/>
          <w:color w:val="000000"/>
          <w:sz w:val="24"/>
        </w:rPr>
        <w:t>MATLAB</w:t>
      </w:r>
      <w:r>
        <w:rPr>
          <w:rFonts w:ascii="SimSun" w:hAnsi="SimSun" w:eastAsia="SimSun"/>
          <w:b w:val="0"/>
          <w:i w:val="0"/>
          <w:color w:val="000000"/>
          <w:sz w:val="24"/>
        </w:rPr>
        <w:t xml:space="preserve"> 代码</w:t>
      </w:r>
    </w:p>
    <w:p>
      <w:pPr>
        <w:autoSpaceDN w:val="0"/>
        <w:autoSpaceDE w:val="0"/>
        <w:widowControl/>
        <w:spacing w:line="343" w:lineRule="auto" w:before="242" w:after="0"/>
        <w:ind w:left="998" w:right="1440" w:firstLine="0"/>
        <w:jc w:val="left"/>
      </w:pPr>
      <w:r>
        <w:rPr>
          <w:rFonts w:ascii="SimSun" w:hAnsi="SimSun" w:eastAsia="SimSun"/>
          <w:b w:val="0"/>
          <w:i w:val="0"/>
          <w:color w:val="000000"/>
          <w:sz w:val="21"/>
        </w:rPr>
        <w:t>以评价指标</w:t>
      </w:r>
      <w:r>
        <w:rPr>
          <w:rFonts w:ascii="TimesNewRoman,Italic" w:hAnsi="TimesNewRoman,Italic" w:eastAsia="TimesNewRoman,Italic"/>
          <w:b w:val="0"/>
          <w:i/>
          <w:color w:val="000000"/>
          <w:sz w:val="21"/>
        </w:rPr>
        <w:t>C</w:t>
      </w:r>
      <w:r>
        <w:rPr>
          <w:rFonts w:ascii="TimesNewRoman" w:hAnsi="TimesNewRoman" w:eastAsia="TimesNewRoman"/>
          <w:b w:val="0"/>
          <w:i w:val="0"/>
          <w:color w:val="000000"/>
          <w:sz w:val="14"/>
        </w:rPr>
        <w:t>1</w:t>
      </w:r>
      <w:r>
        <w:rPr>
          <w:rFonts w:ascii="SimSun" w:hAnsi="SimSun" w:eastAsia="SimSun"/>
          <w:b w:val="0"/>
          <w:i w:val="0"/>
          <w:color w:val="000000"/>
          <w:sz w:val="21"/>
        </w:rPr>
        <w:t xml:space="preserve"> 的云关联度计算为例：</w:t>
      </w:r>
      <w:r>
        <w:br/>
      </w:r>
      <w:r>
        <w:rPr>
          <w:rFonts w:ascii="TimesNewRoman" w:hAnsi="TimesNewRoman" w:eastAsia="TimesNewRoman"/>
          <w:b w:val="0"/>
          <w:i w:val="0"/>
          <w:color w:val="000000"/>
          <w:sz w:val="21"/>
        </w:rPr>
        <w:t xml:space="preserve">Ex=[5,15,25,35,45]; En=[1.667,1.667,1.667,1.667,1.667]; He=[0.05,0.05,0.05,0.05,0.05]; </w:t>
      </w:r>
      <w:r>
        <w:rPr>
          <w:rFonts w:ascii="TimesNewRoman" w:hAnsi="TimesNewRoman" w:eastAsia="TimesNewRoman"/>
          <w:b w:val="0"/>
          <w:i w:val="0"/>
          <w:color w:val="000000"/>
          <w:sz w:val="21"/>
        </w:rPr>
        <w:t xml:space="preserve">X=[30.7 30.7 30.7 30.7 30.7]; </w:t>
      </w:r>
      <w:r>
        <w:br/>
      </w:r>
      <w:r>
        <w:rPr>
          <w:rFonts w:ascii="TimesNewRoman" w:hAnsi="TimesNewRoman" w:eastAsia="TimesNewRoman"/>
          <w:b w:val="0"/>
          <w:i w:val="0"/>
          <w:color w:val="000000"/>
          <w:sz w:val="21"/>
        </w:rPr>
        <w:t xml:space="preserve">n=1000; </w:t>
      </w:r>
      <w:r>
        <w:br/>
      </w:r>
      <w:r>
        <w:rPr>
          <w:rFonts w:ascii="TimesNewRoman" w:hAnsi="TimesNewRoman" w:eastAsia="TimesNewRoman"/>
          <w:b w:val="0"/>
          <w:i w:val="0"/>
          <w:color w:val="000000"/>
          <w:sz w:val="21"/>
        </w:rPr>
        <w:t xml:space="preserve">K=zeros(1,5,n); </w:t>
      </w:r>
      <w:r>
        <w:br/>
      </w:r>
      <w:r>
        <w:rPr>
          <w:rFonts w:ascii="TimesNewRoman" w:hAnsi="TimesNewRoman" w:eastAsia="TimesNewRoman"/>
          <w:b w:val="0"/>
          <w:i w:val="0"/>
          <w:color w:val="000000"/>
          <w:sz w:val="21"/>
        </w:rPr>
        <w:t xml:space="preserve">for i=1:n </w:t>
      </w:r>
      <w:r>
        <w:br/>
      </w:r>
      <w:r>
        <w:rPr>
          <w:rFonts w:ascii="TimesNewRoman" w:hAnsi="TimesNewRoman" w:eastAsia="TimesNewRoman"/>
          <w:b w:val="0"/>
          <w:i w:val="0"/>
          <w:color w:val="000000"/>
          <w:sz w:val="21"/>
        </w:rPr>
        <w:t xml:space="preserve">B(:,:,i)=normrnd(En,He,1,5); </w:t>
      </w:r>
      <w:r>
        <w:br/>
      </w:r>
      <w:r>
        <w:rPr>
          <w:rFonts w:ascii="TimesNewRoman" w:hAnsi="TimesNewRoman" w:eastAsia="TimesNewRoman"/>
          <w:b w:val="0"/>
          <w:i w:val="0"/>
          <w:color w:val="000000"/>
          <w:sz w:val="21"/>
        </w:rPr>
        <w:t xml:space="preserve">end </w:t>
      </w:r>
      <w:r>
        <w:br/>
      </w:r>
      <w:r>
        <w:rPr>
          <w:rFonts w:ascii="TimesNewRoman" w:hAnsi="TimesNewRoman" w:eastAsia="TimesNewRoman"/>
          <w:b w:val="0"/>
          <w:i w:val="0"/>
          <w:color w:val="000000"/>
          <w:sz w:val="21"/>
        </w:rPr>
        <w:t xml:space="preserve">for i=1:n </w:t>
      </w:r>
      <w:r>
        <w:br/>
      </w:r>
      <w:r>
        <w:rPr>
          <w:rFonts w:ascii="TimesNewRoman" w:hAnsi="TimesNewRoman" w:eastAsia="TimesNewRoman"/>
          <w:b w:val="0"/>
          <w:i w:val="0"/>
          <w:color w:val="000000"/>
          <w:sz w:val="21"/>
        </w:rPr>
        <w:t xml:space="preserve">K(:,:,i)=exp(-((X-Ex).^2)./(2*B(:,:,i).^2)) ; </w:t>
      </w:r>
      <w:r>
        <w:br/>
      </w:r>
      <w:r>
        <w:rPr>
          <w:rFonts w:ascii="TimesNewRoman" w:hAnsi="TimesNewRoman" w:eastAsia="TimesNewRoman"/>
          <w:b w:val="0"/>
          <w:i w:val="0"/>
          <w:color w:val="000000"/>
          <w:sz w:val="21"/>
        </w:rPr>
        <w:t xml:space="preserve">end </w:t>
      </w:r>
      <w:r>
        <w:br/>
      </w:r>
      <w:r>
        <w:rPr>
          <w:rFonts w:ascii="TimesNewRoman" w:hAnsi="TimesNewRoman" w:eastAsia="TimesNewRoman"/>
          <w:b w:val="0"/>
          <w:i w:val="0"/>
          <w:color w:val="000000"/>
          <w:sz w:val="21"/>
        </w:rPr>
        <w:t xml:space="preserve">Ks=median(K,3) </w:t>
      </w:r>
    </w:p>
    <w:p>
      <w:pPr>
        <w:autoSpaceDN w:val="0"/>
        <w:autoSpaceDE w:val="0"/>
        <w:widowControl/>
        <w:spacing w:line="233" w:lineRule="auto" w:before="2728" w:after="0"/>
        <w:ind w:left="0" w:right="4618" w:firstLine="0"/>
        <w:jc w:val="right"/>
      </w:pPr>
      <w:r>
        <w:rPr>
          <w:rFonts w:ascii="TimesNewRoman" w:hAnsi="TimesNewRoman" w:eastAsia="TimesNewRoman"/>
          <w:b w:val="0"/>
          <w:i w:val="0"/>
          <w:color w:val="000000"/>
          <w:sz w:val="18"/>
        </w:rPr>
        <w:t xml:space="preserve">118 </w:t>
      </w:r>
    </w:p>
    <w:p>
      <w:pPr>
        <w:autoSpaceDN w:val="0"/>
        <w:tabs>
          <w:tab w:pos="1240" w:val="left"/>
        </w:tabs>
        <w:autoSpaceDE w:val="0"/>
        <w:widowControl/>
        <w:spacing w:line="240" w:lineRule="auto" w:before="378" w:after="0"/>
        <w:ind w:left="0" w:right="0" w:firstLine="0"/>
        <w:jc w:val="left"/>
      </w:pPr>
      <w:r>
        <w:drawing>
          <wp:inline xmlns:a="http://schemas.openxmlformats.org/drawingml/2006/main" xmlns:pic="http://schemas.openxmlformats.org/drawingml/2006/picture">
            <wp:extent cx="584200" cy="165100"/>
            <wp:docPr id="454" name="Picture 45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55" name="Picture 45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582" w:right="1440" w:bottom="170" w:left="420" w:header="720" w:footer="720" w:gutter="0"/>
          <w:cols/>
          <w:docGrid w:linePitch="360"/>
        </w:sectPr>
      </w:pPr>
    </w:p>
    <w:p>
      <w:pPr>
        <w:autoSpaceDN w:val="0"/>
        <w:autoSpaceDE w:val="0"/>
        <w:widowControl/>
        <w:spacing w:line="220" w:lineRule="exact" w:before="0" w:after="36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1549400</wp:posOffset>
            </wp:positionH>
            <wp:positionV relativeFrom="page">
              <wp:posOffset>1562100</wp:posOffset>
            </wp:positionV>
            <wp:extent cx="152400" cy="152400"/>
            <wp:wrapNone/>
            <wp:docPr id="458" name="Picture 458"/>
            <wp:cNvGraphicFramePr>
              <a:graphicFrameLocks noChangeAspect="1"/>
            </wp:cNvGraphicFramePr>
            <a:graphic>
              <a:graphicData uri="http://schemas.openxmlformats.org/drawingml/2006/picture">
                <pic:pic>
                  <pic:nvPicPr>
                    <pic:cNvPr id="0" name="image.png"/>
                    <pic:cNvPicPr/>
                  </pic:nvPicPr>
                  <pic:blipFill>
                    <a:blip r:embed="rId201"/>
                    <a:stretch>
                      <a:fillRect/>
                    </a:stretch>
                  </pic:blipFill>
                  <pic:spPr>
                    <a:xfrm>
                      <a:off x="0" y="0"/>
                      <a:ext cx="1524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1701800</wp:posOffset>
            </wp:positionH>
            <wp:positionV relativeFrom="page">
              <wp:posOffset>1562100</wp:posOffset>
            </wp:positionV>
            <wp:extent cx="292100" cy="152400"/>
            <wp:wrapNone/>
            <wp:docPr id="459" name="Picture 459"/>
            <wp:cNvGraphicFramePr>
              <a:graphicFrameLocks noChangeAspect="1"/>
            </wp:cNvGraphicFramePr>
            <a:graphic>
              <a:graphicData uri="http://schemas.openxmlformats.org/drawingml/2006/picture">
                <pic:pic>
                  <pic:nvPicPr>
                    <pic:cNvPr id="0" name="image.png"/>
                    <pic:cNvPicPr/>
                  </pic:nvPicPr>
                  <pic:blipFill>
                    <a:blip r:embed="rId202"/>
                    <a:stretch>
                      <a:fillRect/>
                    </a:stretch>
                  </pic:blipFill>
                  <pic:spPr>
                    <a:xfrm>
                      <a:off x="0" y="0"/>
                      <a:ext cx="2921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1562100</wp:posOffset>
            </wp:positionV>
            <wp:extent cx="304800" cy="152400"/>
            <wp:wrapNone/>
            <wp:docPr id="460" name="Picture 460"/>
            <wp:cNvGraphicFramePr>
              <a:graphicFrameLocks noChangeAspect="1"/>
            </wp:cNvGraphicFramePr>
            <a:graphic>
              <a:graphicData uri="http://schemas.openxmlformats.org/drawingml/2006/picture">
                <pic:pic>
                  <pic:nvPicPr>
                    <pic:cNvPr id="0" name="image.png"/>
                    <pic:cNvPicPr/>
                  </pic:nvPicPr>
                  <pic:blipFill>
                    <a:blip r:embed="rId203"/>
                    <a:stretch>
                      <a:fillRect/>
                    </a:stretch>
                  </pic:blipFill>
                  <pic:spPr>
                    <a:xfrm>
                      <a:off x="0" y="0"/>
                      <a:ext cx="3048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3949700</wp:posOffset>
            </wp:positionH>
            <wp:positionV relativeFrom="page">
              <wp:posOffset>1562100</wp:posOffset>
            </wp:positionV>
            <wp:extent cx="533400" cy="152400"/>
            <wp:wrapNone/>
            <wp:docPr id="461" name="Picture 461"/>
            <wp:cNvGraphicFramePr>
              <a:graphicFrameLocks noChangeAspect="1"/>
            </wp:cNvGraphicFramePr>
            <a:graphic>
              <a:graphicData uri="http://schemas.openxmlformats.org/drawingml/2006/picture">
                <pic:pic>
                  <pic:nvPicPr>
                    <pic:cNvPr id="0" name="image.png"/>
                    <pic:cNvPicPr/>
                  </pic:nvPicPr>
                  <pic:blipFill>
                    <a:blip r:embed="rId204"/>
                    <a:stretch>
                      <a:fillRect/>
                    </a:stretch>
                  </pic:blipFill>
                  <pic:spPr>
                    <a:xfrm>
                      <a:off x="0" y="0"/>
                      <a:ext cx="5334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1562100</wp:posOffset>
            </wp:positionV>
            <wp:extent cx="127000" cy="152400"/>
            <wp:wrapNone/>
            <wp:docPr id="462" name="Picture 462"/>
            <wp:cNvGraphicFramePr>
              <a:graphicFrameLocks noChangeAspect="1"/>
            </wp:cNvGraphicFramePr>
            <a:graphic>
              <a:graphicData uri="http://schemas.openxmlformats.org/drawingml/2006/picture">
                <pic:pic>
                  <pic:nvPicPr>
                    <pic:cNvPr id="0" name="image.png"/>
                    <pic:cNvPicPr/>
                  </pic:nvPicPr>
                  <pic:blipFill>
                    <a:blip r:embed="rId205"/>
                    <a:stretch>
                      <a:fillRect/>
                    </a:stretch>
                  </pic:blipFill>
                  <pic:spPr>
                    <a:xfrm>
                      <a:off x="0" y="0"/>
                      <a:ext cx="1270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1562100</wp:posOffset>
            </wp:positionV>
            <wp:extent cx="127000" cy="152400"/>
            <wp:wrapNone/>
            <wp:docPr id="463" name="Picture 463"/>
            <wp:cNvGraphicFramePr>
              <a:graphicFrameLocks noChangeAspect="1"/>
            </wp:cNvGraphicFramePr>
            <a:graphic>
              <a:graphicData uri="http://schemas.openxmlformats.org/drawingml/2006/picture">
                <pic:pic>
                  <pic:nvPicPr>
                    <pic:cNvPr id="0" name="image.png"/>
                    <pic:cNvPicPr/>
                  </pic:nvPicPr>
                  <pic:blipFill>
                    <a:blip r:embed="rId206"/>
                    <a:stretch>
                      <a:fillRect/>
                    </a:stretch>
                  </pic:blipFill>
                  <pic:spPr>
                    <a:xfrm>
                      <a:off x="0" y="0"/>
                      <a:ext cx="1270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1574800</wp:posOffset>
            </wp:positionV>
            <wp:extent cx="228600" cy="114300"/>
            <wp:wrapNone/>
            <wp:docPr id="464" name="Picture 464"/>
            <wp:cNvGraphicFramePr>
              <a:graphicFrameLocks noChangeAspect="1"/>
            </wp:cNvGraphicFramePr>
            <a:graphic>
              <a:graphicData uri="http://schemas.openxmlformats.org/drawingml/2006/picture">
                <pic:pic>
                  <pic:nvPicPr>
                    <pic:cNvPr id="0" name="image.png"/>
                    <pic:cNvPicPr/>
                  </pic:nvPicPr>
                  <pic:blipFill>
                    <a:blip r:embed="rId207"/>
                    <a:stretch>
                      <a:fillRect/>
                    </a:stretch>
                  </pic:blipFill>
                  <pic:spPr>
                    <a:xfrm>
                      <a:off x="0" y="0"/>
                      <a:ext cx="2286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6019800</wp:posOffset>
            </wp:positionH>
            <wp:positionV relativeFrom="page">
              <wp:posOffset>1562100</wp:posOffset>
            </wp:positionV>
            <wp:extent cx="304800" cy="152400"/>
            <wp:wrapNone/>
            <wp:docPr id="465" name="Picture 465"/>
            <wp:cNvGraphicFramePr>
              <a:graphicFrameLocks noChangeAspect="1"/>
            </wp:cNvGraphicFramePr>
            <a:graphic>
              <a:graphicData uri="http://schemas.openxmlformats.org/drawingml/2006/picture">
                <pic:pic>
                  <pic:nvPicPr>
                    <pic:cNvPr id="0" name="image.png"/>
                    <pic:cNvPicPr/>
                  </pic:nvPicPr>
                  <pic:blipFill>
                    <a:blip r:embed="rId208"/>
                    <a:stretch>
                      <a:fillRect/>
                    </a:stretch>
                  </pic:blipFill>
                  <pic:spPr>
                    <a:xfrm>
                      <a:off x="0" y="0"/>
                      <a:ext cx="3048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6477000</wp:posOffset>
            </wp:positionH>
            <wp:positionV relativeFrom="page">
              <wp:posOffset>1562100</wp:posOffset>
            </wp:positionV>
            <wp:extent cx="152400" cy="152400"/>
            <wp:wrapNone/>
            <wp:docPr id="466" name="Picture 466"/>
            <wp:cNvGraphicFramePr>
              <a:graphicFrameLocks noChangeAspect="1"/>
            </wp:cNvGraphicFramePr>
            <a:graphic>
              <a:graphicData uri="http://schemas.openxmlformats.org/drawingml/2006/picture">
                <pic:pic>
                  <pic:nvPicPr>
                    <pic:cNvPr id="0" name="image.png"/>
                    <pic:cNvPicPr/>
                  </pic:nvPicPr>
                  <pic:blipFill>
                    <a:blip r:embed="rId209"/>
                    <a:stretch>
                      <a:fillRect/>
                    </a:stretch>
                  </pic:blipFill>
                  <pic:spPr>
                    <a:xfrm>
                      <a:off x="0" y="0"/>
                      <a:ext cx="1524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6337300</wp:posOffset>
            </wp:positionH>
            <wp:positionV relativeFrom="page">
              <wp:posOffset>1562100</wp:posOffset>
            </wp:positionV>
            <wp:extent cx="139700" cy="152400"/>
            <wp:wrapNone/>
            <wp:docPr id="467" name="Picture 467"/>
            <wp:cNvGraphicFramePr>
              <a:graphicFrameLocks noChangeAspect="1"/>
            </wp:cNvGraphicFramePr>
            <a:graphic>
              <a:graphicData uri="http://schemas.openxmlformats.org/drawingml/2006/picture">
                <pic:pic>
                  <pic:nvPicPr>
                    <pic:cNvPr id="0" name="image.png"/>
                    <pic:cNvPicPr/>
                  </pic:nvPicPr>
                  <pic:blipFill>
                    <a:blip r:embed="rId210"/>
                    <a:stretch>
                      <a:fillRect/>
                    </a:stretch>
                  </pic:blipFill>
                  <pic:spPr>
                    <a:xfrm>
                      <a:off x="0" y="0"/>
                      <a:ext cx="1397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1765300</wp:posOffset>
            </wp:positionH>
            <wp:positionV relativeFrom="page">
              <wp:posOffset>1841500</wp:posOffset>
            </wp:positionV>
            <wp:extent cx="38100" cy="38100"/>
            <wp:wrapNone/>
            <wp:docPr id="468" name="Picture 468"/>
            <wp:cNvGraphicFramePr>
              <a:graphicFrameLocks noChangeAspect="1"/>
            </wp:cNvGraphicFramePr>
            <a:graphic>
              <a:graphicData uri="http://schemas.openxmlformats.org/drawingml/2006/picture">
                <pic:pic>
                  <pic:nvPicPr>
                    <pic:cNvPr id="0" name="image.png"/>
                    <pic:cNvPicPr/>
                  </pic:nvPicPr>
                  <pic:blipFill>
                    <a:blip r:embed="rId2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1663700</wp:posOffset>
            </wp:positionH>
            <wp:positionV relativeFrom="page">
              <wp:posOffset>1841500</wp:posOffset>
            </wp:positionV>
            <wp:extent cx="50800" cy="63500"/>
            <wp:wrapNone/>
            <wp:docPr id="469" name="Picture 469"/>
            <wp:cNvGraphicFramePr>
              <a:graphicFrameLocks noChangeAspect="1"/>
            </wp:cNvGraphicFramePr>
            <a:graphic>
              <a:graphicData uri="http://schemas.openxmlformats.org/drawingml/2006/picture">
                <pic:pic>
                  <pic:nvPicPr>
                    <pic:cNvPr id="0" name="image.png"/>
                    <pic:cNvPicPr/>
                  </pic:nvPicPr>
                  <pic:blipFill>
                    <a:blip r:embed="rId212"/>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1295400</wp:posOffset>
            </wp:positionH>
            <wp:positionV relativeFrom="page">
              <wp:posOffset>1841500</wp:posOffset>
            </wp:positionV>
            <wp:extent cx="38100" cy="38100"/>
            <wp:wrapNone/>
            <wp:docPr id="470" name="Picture 470"/>
            <wp:cNvGraphicFramePr>
              <a:graphicFrameLocks noChangeAspect="1"/>
            </wp:cNvGraphicFramePr>
            <a:graphic>
              <a:graphicData uri="http://schemas.openxmlformats.org/drawingml/2006/picture">
                <pic:pic>
                  <pic:nvPicPr>
                    <pic:cNvPr id="0" name="image.png"/>
                    <pic:cNvPicPr/>
                  </pic:nvPicPr>
                  <pic:blipFill>
                    <a:blip r:embed="rId2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1524000</wp:posOffset>
            </wp:positionH>
            <wp:positionV relativeFrom="page">
              <wp:posOffset>1828800</wp:posOffset>
            </wp:positionV>
            <wp:extent cx="38100" cy="38100"/>
            <wp:wrapNone/>
            <wp:docPr id="471" name="Picture 471"/>
            <wp:cNvGraphicFramePr>
              <a:graphicFrameLocks noChangeAspect="1"/>
            </wp:cNvGraphicFramePr>
            <a:graphic>
              <a:graphicData uri="http://schemas.openxmlformats.org/drawingml/2006/picture">
                <pic:pic>
                  <pic:nvPicPr>
                    <pic:cNvPr id="0" name="image.png"/>
                    <pic:cNvPicPr/>
                  </pic:nvPicPr>
                  <pic:blipFill>
                    <a:blip r:embed="rId2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1460500</wp:posOffset>
            </wp:positionH>
            <wp:positionV relativeFrom="page">
              <wp:posOffset>1828800</wp:posOffset>
            </wp:positionV>
            <wp:extent cx="63500" cy="38100"/>
            <wp:wrapNone/>
            <wp:docPr id="472" name="Picture 472"/>
            <wp:cNvGraphicFramePr>
              <a:graphicFrameLocks noChangeAspect="1"/>
            </wp:cNvGraphicFramePr>
            <a:graphic>
              <a:graphicData uri="http://schemas.openxmlformats.org/drawingml/2006/picture">
                <pic:pic>
                  <pic:nvPicPr>
                    <pic:cNvPr id="0" name="image.png"/>
                    <pic:cNvPicPr/>
                  </pic:nvPicPr>
                  <pic:blipFill>
                    <a:blip r:embed="rId215"/>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1371600</wp:posOffset>
            </wp:positionH>
            <wp:positionV relativeFrom="page">
              <wp:posOffset>1816100</wp:posOffset>
            </wp:positionV>
            <wp:extent cx="88900" cy="139700"/>
            <wp:wrapNone/>
            <wp:docPr id="473" name="Picture 473"/>
            <wp:cNvGraphicFramePr>
              <a:graphicFrameLocks noChangeAspect="1"/>
            </wp:cNvGraphicFramePr>
            <a:graphic>
              <a:graphicData uri="http://schemas.openxmlformats.org/drawingml/2006/picture">
                <pic:pic>
                  <pic:nvPicPr>
                    <pic:cNvPr id="0" name="image.png"/>
                    <pic:cNvPicPr/>
                  </pic:nvPicPr>
                  <pic:blipFill>
                    <a:blip r:embed="rId216"/>
                    <a:stretch>
                      <a:fillRect/>
                    </a:stretch>
                  </pic:blipFill>
                  <pic:spPr>
                    <a:xfrm>
                      <a:off x="0" y="0"/>
                      <a:ext cx="889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1930400</wp:posOffset>
            </wp:positionH>
            <wp:positionV relativeFrom="page">
              <wp:posOffset>2387600</wp:posOffset>
            </wp:positionV>
            <wp:extent cx="292100" cy="152400"/>
            <wp:wrapNone/>
            <wp:docPr id="474" name="Picture 474"/>
            <wp:cNvGraphicFramePr>
              <a:graphicFrameLocks noChangeAspect="1"/>
            </wp:cNvGraphicFramePr>
            <a:graphic>
              <a:graphicData uri="http://schemas.openxmlformats.org/drawingml/2006/picture">
                <pic:pic>
                  <pic:nvPicPr>
                    <pic:cNvPr id="0" name="image.png"/>
                    <pic:cNvPicPr/>
                  </pic:nvPicPr>
                  <pic:blipFill>
                    <a:blip r:embed="rId217"/>
                    <a:stretch>
                      <a:fillRect/>
                    </a:stretch>
                  </pic:blipFill>
                  <pic:spPr>
                    <a:xfrm>
                      <a:off x="0" y="0"/>
                      <a:ext cx="2921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1778000</wp:posOffset>
            </wp:positionH>
            <wp:positionV relativeFrom="page">
              <wp:posOffset>2387600</wp:posOffset>
            </wp:positionV>
            <wp:extent cx="152400" cy="152400"/>
            <wp:wrapNone/>
            <wp:docPr id="475" name="Picture 475"/>
            <wp:cNvGraphicFramePr>
              <a:graphicFrameLocks noChangeAspect="1"/>
            </wp:cNvGraphicFramePr>
            <a:graphic>
              <a:graphicData uri="http://schemas.openxmlformats.org/drawingml/2006/picture">
                <pic:pic>
                  <pic:nvPicPr>
                    <pic:cNvPr id="0" name="image.png"/>
                    <pic:cNvPicPr/>
                  </pic:nvPicPr>
                  <pic:blipFill>
                    <a:blip r:embed="rId218"/>
                    <a:stretch>
                      <a:fillRect/>
                    </a:stretch>
                  </pic:blipFill>
                  <pic:spPr>
                    <a:xfrm>
                      <a:off x="0" y="0"/>
                      <a:ext cx="1524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1625600</wp:posOffset>
            </wp:positionH>
            <wp:positionV relativeFrom="page">
              <wp:posOffset>2387600</wp:posOffset>
            </wp:positionV>
            <wp:extent cx="152400" cy="152400"/>
            <wp:wrapNone/>
            <wp:docPr id="476" name="Picture 476"/>
            <wp:cNvGraphicFramePr>
              <a:graphicFrameLocks noChangeAspect="1"/>
            </wp:cNvGraphicFramePr>
            <a:graphic>
              <a:graphicData uri="http://schemas.openxmlformats.org/drawingml/2006/picture">
                <pic:pic>
                  <pic:nvPicPr>
                    <pic:cNvPr id="0" name="image.png"/>
                    <pic:cNvPicPr/>
                  </pic:nvPicPr>
                  <pic:blipFill>
                    <a:blip r:embed="rId219"/>
                    <a:stretch>
                      <a:fillRect/>
                    </a:stretch>
                  </pic:blipFill>
                  <pic:spPr>
                    <a:xfrm>
                      <a:off x="0" y="0"/>
                      <a:ext cx="1524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1168400</wp:posOffset>
            </wp:positionH>
            <wp:positionV relativeFrom="page">
              <wp:posOffset>2387600</wp:posOffset>
            </wp:positionV>
            <wp:extent cx="457200" cy="152400"/>
            <wp:wrapNone/>
            <wp:docPr id="477" name="Picture 477"/>
            <wp:cNvGraphicFramePr>
              <a:graphicFrameLocks noChangeAspect="1"/>
            </wp:cNvGraphicFramePr>
            <a:graphic>
              <a:graphicData uri="http://schemas.openxmlformats.org/drawingml/2006/picture">
                <pic:pic>
                  <pic:nvPicPr>
                    <pic:cNvPr id="0" name="image.png"/>
                    <pic:cNvPicPr/>
                  </pic:nvPicPr>
                  <pic:blipFill>
                    <a:blip r:embed="rId220"/>
                    <a:stretch>
                      <a:fillRect/>
                    </a:stretch>
                  </pic:blipFill>
                  <pic:spPr>
                    <a:xfrm>
                      <a:off x="0" y="0"/>
                      <a:ext cx="4572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2387600</wp:posOffset>
            </wp:positionV>
            <wp:extent cx="228600" cy="152400"/>
            <wp:wrapNone/>
            <wp:docPr id="478" name="Picture 478"/>
            <wp:cNvGraphicFramePr>
              <a:graphicFrameLocks noChangeAspect="1"/>
            </wp:cNvGraphicFramePr>
            <a:graphic>
              <a:graphicData uri="http://schemas.openxmlformats.org/drawingml/2006/picture">
                <pic:pic>
                  <pic:nvPicPr>
                    <pic:cNvPr id="0" name="image.png"/>
                    <pic:cNvPicPr/>
                  </pic:nvPicPr>
                  <pic:blipFill>
                    <a:blip r:embed="rId221"/>
                    <a:stretch>
                      <a:fillRect/>
                    </a:stretch>
                  </pic:blipFill>
                  <pic:spPr>
                    <a:xfrm>
                      <a:off x="0" y="0"/>
                      <a:ext cx="2286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1968500</wp:posOffset>
            </wp:positionH>
            <wp:positionV relativeFrom="page">
              <wp:posOffset>2755900</wp:posOffset>
            </wp:positionV>
            <wp:extent cx="304800" cy="152400"/>
            <wp:wrapNone/>
            <wp:docPr id="479" name="Picture 479"/>
            <wp:cNvGraphicFramePr>
              <a:graphicFrameLocks noChangeAspect="1"/>
            </wp:cNvGraphicFramePr>
            <a:graphic>
              <a:graphicData uri="http://schemas.openxmlformats.org/drawingml/2006/picture">
                <pic:pic>
                  <pic:nvPicPr>
                    <pic:cNvPr id="0" name="image.png"/>
                    <pic:cNvPicPr/>
                  </pic:nvPicPr>
                  <pic:blipFill>
                    <a:blip r:embed="rId222"/>
                    <a:stretch>
                      <a:fillRect/>
                    </a:stretch>
                  </pic:blipFill>
                  <pic:spPr>
                    <a:xfrm>
                      <a:off x="0" y="0"/>
                      <a:ext cx="3048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2768600</wp:posOffset>
            </wp:positionV>
            <wp:extent cx="63500" cy="114300"/>
            <wp:wrapNone/>
            <wp:docPr id="480" name="Picture 480"/>
            <wp:cNvGraphicFramePr>
              <a:graphicFrameLocks noChangeAspect="1"/>
            </wp:cNvGraphicFramePr>
            <a:graphic>
              <a:graphicData uri="http://schemas.openxmlformats.org/drawingml/2006/picture">
                <pic:pic>
                  <pic:nvPicPr>
                    <pic:cNvPr id="0" name="image.png"/>
                    <pic:cNvPicPr/>
                  </pic:nvPicPr>
                  <pic:blipFill>
                    <a:blip r:embed="rId223"/>
                    <a:stretch>
                      <a:fillRect/>
                    </a:stretch>
                  </pic:blipFill>
                  <pic:spPr>
                    <a:xfrm>
                      <a:off x="0" y="0"/>
                      <a:ext cx="63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3225800</wp:posOffset>
            </wp:positionH>
            <wp:positionV relativeFrom="page">
              <wp:posOffset>2768600</wp:posOffset>
            </wp:positionV>
            <wp:extent cx="304800" cy="114300"/>
            <wp:wrapNone/>
            <wp:docPr id="481" name="Picture 481"/>
            <wp:cNvGraphicFramePr>
              <a:graphicFrameLocks noChangeAspect="1"/>
            </wp:cNvGraphicFramePr>
            <a:graphic>
              <a:graphicData uri="http://schemas.openxmlformats.org/drawingml/2006/picture">
                <pic:pic>
                  <pic:nvPicPr>
                    <pic:cNvPr id="0" name="image.png"/>
                    <pic:cNvPicPr/>
                  </pic:nvPicPr>
                  <pic:blipFill>
                    <a:blip r:embed="rId224"/>
                    <a:stretch>
                      <a:fillRect/>
                    </a:stretch>
                  </pic:blipFill>
                  <pic:spPr>
                    <a:xfrm>
                      <a:off x="0" y="0"/>
                      <a:ext cx="304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5118100</wp:posOffset>
            </wp:positionH>
            <wp:positionV relativeFrom="page">
              <wp:posOffset>2755900</wp:posOffset>
            </wp:positionV>
            <wp:extent cx="152400" cy="139700"/>
            <wp:wrapNone/>
            <wp:docPr id="482" name="Picture 482"/>
            <wp:cNvGraphicFramePr>
              <a:graphicFrameLocks noChangeAspect="1"/>
            </wp:cNvGraphicFramePr>
            <a:graphic>
              <a:graphicData uri="http://schemas.openxmlformats.org/drawingml/2006/picture">
                <pic:pic>
                  <pic:nvPicPr>
                    <pic:cNvPr id="0" name="image.png"/>
                    <pic:cNvPicPr/>
                  </pic:nvPicPr>
                  <pic:blipFill>
                    <a:blip r:embed="rId225"/>
                    <a:stretch>
                      <a:fillRect/>
                    </a:stretch>
                  </pic:blipFill>
                  <pic:spPr>
                    <a:xfrm>
                      <a:off x="0" y="0"/>
                      <a:ext cx="152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2755900</wp:posOffset>
            </wp:positionV>
            <wp:extent cx="762000" cy="152400"/>
            <wp:wrapNone/>
            <wp:docPr id="483" name="Picture 483"/>
            <wp:cNvGraphicFramePr>
              <a:graphicFrameLocks noChangeAspect="1"/>
            </wp:cNvGraphicFramePr>
            <a:graphic>
              <a:graphicData uri="http://schemas.openxmlformats.org/drawingml/2006/picture">
                <pic:pic>
                  <pic:nvPicPr>
                    <pic:cNvPr id="0" name="image.png"/>
                    <pic:cNvPicPr/>
                  </pic:nvPicPr>
                  <pic:blipFill>
                    <a:blip r:embed="rId226"/>
                    <a:stretch>
                      <a:fillRect/>
                    </a:stretch>
                  </pic:blipFill>
                  <pic:spPr>
                    <a:xfrm>
                      <a:off x="0" y="0"/>
                      <a:ext cx="7620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6045200</wp:posOffset>
            </wp:positionH>
            <wp:positionV relativeFrom="page">
              <wp:posOffset>2755900</wp:posOffset>
            </wp:positionV>
            <wp:extent cx="152400" cy="152400"/>
            <wp:wrapNone/>
            <wp:docPr id="484" name="Picture 484"/>
            <wp:cNvGraphicFramePr>
              <a:graphicFrameLocks noChangeAspect="1"/>
            </wp:cNvGraphicFramePr>
            <a:graphic>
              <a:graphicData uri="http://schemas.openxmlformats.org/drawingml/2006/picture">
                <pic:pic>
                  <pic:nvPicPr>
                    <pic:cNvPr id="0" name="image.png"/>
                    <pic:cNvPicPr/>
                  </pic:nvPicPr>
                  <pic:blipFill>
                    <a:blip r:embed="rId227"/>
                    <a:stretch>
                      <a:fillRect/>
                    </a:stretch>
                  </pic:blipFill>
                  <pic:spPr>
                    <a:xfrm>
                      <a:off x="0" y="0"/>
                      <a:ext cx="1524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6197600</wp:posOffset>
            </wp:positionH>
            <wp:positionV relativeFrom="page">
              <wp:posOffset>2755900</wp:posOffset>
            </wp:positionV>
            <wp:extent cx="152400" cy="139700"/>
            <wp:wrapNone/>
            <wp:docPr id="485" name="Picture 485"/>
            <wp:cNvGraphicFramePr>
              <a:graphicFrameLocks noChangeAspect="1"/>
            </wp:cNvGraphicFramePr>
            <a:graphic>
              <a:graphicData uri="http://schemas.openxmlformats.org/drawingml/2006/picture">
                <pic:pic>
                  <pic:nvPicPr>
                    <pic:cNvPr id="0" name="image.png"/>
                    <pic:cNvPicPr/>
                  </pic:nvPicPr>
                  <pic:blipFill>
                    <a:blip r:embed="rId228"/>
                    <a:stretch>
                      <a:fillRect/>
                    </a:stretch>
                  </pic:blipFill>
                  <pic:spPr>
                    <a:xfrm>
                      <a:off x="0" y="0"/>
                      <a:ext cx="152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2006600</wp:posOffset>
            </wp:positionH>
            <wp:positionV relativeFrom="page">
              <wp:posOffset>3124200</wp:posOffset>
            </wp:positionV>
            <wp:extent cx="596900" cy="152400"/>
            <wp:wrapNone/>
            <wp:docPr id="486" name="Picture 486"/>
            <wp:cNvGraphicFramePr>
              <a:graphicFrameLocks noChangeAspect="1"/>
            </wp:cNvGraphicFramePr>
            <a:graphic>
              <a:graphicData uri="http://schemas.openxmlformats.org/drawingml/2006/picture">
                <pic:pic>
                  <pic:nvPicPr>
                    <pic:cNvPr id="0" name="image.png"/>
                    <pic:cNvPicPr/>
                  </pic:nvPicPr>
                  <pic:blipFill>
                    <a:blip r:embed="rId229"/>
                    <a:stretch>
                      <a:fillRect/>
                    </a:stretch>
                  </pic:blipFill>
                  <pic:spPr>
                    <a:xfrm>
                      <a:off x="0" y="0"/>
                      <a:ext cx="5969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3124200</wp:posOffset>
            </wp:positionV>
            <wp:extent cx="444500" cy="152400"/>
            <wp:wrapNone/>
            <wp:docPr id="487" name="Picture 487"/>
            <wp:cNvGraphicFramePr>
              <a:graphicFrameLocks noChangeAspect="1"/>
            </wp:cNvGraphicFramePr>
            <a:graphic>
              <a:graphicData uri="http://schemas.openxmlformats.org/drawingml/2006/picture">
                <pic:pic>
                  <pic:nvPicPr>
                    <pic:cNvPr id="0" name="image.png"/>
                    <pic:cNvPicPr/>
                  </pic:nvPicPr>
                  <pic:blipFill>
                    <a:blip r:embed="rId230"/>
                    <a:stretch>
                      <a:fillRect/>
                    </a:stretch>
                  </pic:blipFill>
                  <pic:spPr>
                    <a:xfrm>
                      <a:off x="0" y="0"/>
                      <a:ext cx="4445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3124200</wp:posOffset>
            </wp:positionV>
            <wp:extent cx="152400" cy="152400"/>
            <wp:wrapNone/>
            <wp:docPr id="488" name="Picture 488"/>
            <wp:cNvGraphicFramePr>
              <a:graphicFrameLocks noChangeAspect="1"/>
            </wp:cNvGraphicFramePr>
            <a:graphic>
              <a:graphicData uri="http://schemas.openxmlformats.org/drawingml/2006/picture">
                <pic:pic>
                  <pic:nvPicPr>
                    <pic:cNvPr id="0" name="image.png"/>
                    <pic:cNvPicPr/>
                  </pic:nvPicPr>
                  <pic:blipFill>
                    <a:blip r:embed="rId231"/>
                    <a:stretch>
                      <a:fillRect/>
                    </a:stretch>
                  </pic:blipFill>
                  <pic:spPr>
                    <a:xfrm>
                      <a:off x="0" y="0"/>
                      <a:ext cx="1524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5956300</wp:posOffset>
            </wp:positionH>
            <wp:positionV relativeFrom="page">
              <wp:posOffset>3124200</wp:posOffset>
            </wp:positionV>
            <wp:extent cx="685800" cy="152400"/>
            <wp:wrapNone/>
            <wp:docPr id="489" name="Picture 489"/>
            <wp:cNvGraphicFramePr>
              <a:graphicFrameLocks noChangeAspect="1"/>
            </wp:cNvGraphicFramePr>
            <a:graphic>
              <a:graphicData uri="http://schemas.openxmlformats.org/drawingml/2006/picture">
                <pic:pic>
                  <pic:nvPicPr>
                    <pic:cNvPr id="0" name="image.png"/>
                    <pic:cNvPicPr/>
                  </pic:nvPicPr>
                  <pic:blipFill>
                    <a:blip r:embed="rId232"/>
                    <a:stretch>
                      <a:fillRect/>
                    </a:stretch>
                  </pic:blipFill>
                  <pic:spPr>
                    <a:xfrm>
                      <a:off x="0" y="0"/>
                      <a:ext cx="6858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3530600</wp:posOffset>
            </wp:positionV>
            <wp:extent cx="139700" cy="152400"/>
            <wp:wrapNone/>
            <wp:docPr id="490" name="Picture 490"/>
            <wp:cNvGraphicFramePr>
              <a:graphicFrameLocks noChangeAspect="1"/>
            </wp:cNvGraphicFramePr>
            <a:graphic>
              <a:graphicData uri="http://schemas.openxmlformats.org/drawingml/2006/picture">
                <pic:pic>
                  <pic:nvPicPr>
                    <pic:cNvPr id="0" name="image.png"/>
                    <pic:cNvPicPr/>
                  </pic:nvPicPr>
                  <pic:blipFill>
                    <a:blip r:embed="rId233"/>
                    <a:stretch>
                      <a:fillRect/>
                    </a:stretch>
                  </pic:blipFill>
                  <pic:spPr>
                    <a:xfrm>
                      <a:off x="0" y="0"/>
                      <a:ext cx="1397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3530600</wp:posOffset>
            </wp:positionV>
            <wp:extent cx="152400" cy="152400"/>
            <wp:wrapNone/>
            <wp:docPr id="491" name="Picture 491"/>
            <wp:cNvGraphicFramePr>
              <a:graphicFrameLocks noChangeAspect="1"/>
            </wp:cNvGraphicFramePr>
            <a:graphic>
              <a:graphicData uri="http://schemas.openxmlformats.org/drawingml/2006/picture">
                <pic:pic>
                  <pic:nvPicPr>
                    <pic:cNvPr id="0" name="image.png"/>
                    <pic:cNvPicPr/>
                  </pic:nvPicPr>
                  <pic:blipFill>
                    <a:blip r:embed="rId234"/>
                    <a:stretch>
                      <a:fillRect/>
                    </a:stretch>
                  </pic:blipFill>
                  <pic:spPr>
                    <a:xfrm>
                      <a:off x="0" y="0"/>
                      <a:ext cx="1524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3530600</wp:posOffset>
            </wp:positionV>
            <wp:extent cx="596900" cy="152400"/>
            <wp:wrapNone/>
            <wp:docPr id="492" name="Picture 492"/>
            <wp:cNvGraphicFramePr>
              <a:graphicFrameLocks noChangeAspect="1"/>
            </wp:cNvGraphicFramePr>
            <a:graphic>
              <a:graphicData uri="http://schemas.openxmlformats.org/drawingml/2006/picture">
                <pic:pic>
                  <pic:nvPicPr>
                    <pic:cNvPr id="0" name="image.png"/>
                    <pic:cNvPicPr/>
                  </pic:nvPicPr>
                  <pic:blipFill>
                    <a:blip r:embed="rId235"/>
                    <a:stretch>
                      <a:fillRect/>
                    </a:stretch>
                  </pic:blipFill>
                  <pic:spPr>
                    <a:xfrm>
                      <a:off x="0" y="0"/>
                      <a:ext cx="5969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2514600</wp:posOffset>
            </wp:positionH>
            <wp:positionV relativeFrom="page">
              <wp:posOffset>3530600</wp:posOffset>
            </wp:positionV>
            <wp:extent cx="139700" cy="152400"/>
            <wp:wrapNone/>
            <wp:docPr id="493" name="Picture 493"/>
            <wp:cNvGraphicFramePr>
              <a:graphicFrameLocks noChangeAspect="1"/>
            </wp:cNvGraphicFramePr>
            <a:graphic>
              <a:graphicData uri="http://schemas.openxmlformats.org/drawingml/2006/picture">
                <pic:pic>
                  <pic:nvPicPr>
                    <pic:cNvPr id="0" name="image.png"/>
                    <pic:cNvPicPr/>
                  </pic:nvPicPr>
                  <pic:blipFill>
                    <a:blip r:embed="rId236"/>
                    <a:stretch>
                      <a:fillRect/>
                    </a:stretch>
                  </pic:blipFill>
                  <pic:spPr>
                    <a:xfrm>
                      <a:off x="0" y="0"/>
                      <a:ext cx="1397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2057400</wp:posOffset>
            </wp:positionH>
            <wp:positionV relativeFrom="page">
              <wp:posOffset>3530600</wp:posOffset>
            </wp:positionV>
            <wp:extent cx="444500" cy="152400"/>
            <wp:wrapNone/>
            <wp:docPr id="494" name="Picture 494"/>
            <wp:cNvGraphicFramePr>
              <a:graphicFrameLocks noChangeAspect="1"/>
            </wp:cNvGraphicFramePr>
            <a:graphic>
              <a:graphicData uri="http://schemas.openxmlformats.org/drawingml/2006/picture">
                <pic:pic>
                  <pic:nvPicPr>
                    <pic:cNvPr id="0" name="image.png"/>
                    <pic:cNvPicPr/>
                  </pic:nvPicPr>
                  <pic:blipFill>
                    <a:blip r:embed="rId237"/>
                    <a:stretch>
                      <a:fillRect/>
                    </a:stretch>
                  </pic:blipFill>
                  <pic:spPr>
                    <a:xfrm>
                      <a:off x="0" y="0"/>
                      <a:ext cx="4445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1587500</wp:posOffset>
            </wp:positionH>
            <wp:positionV relativeFrom="page">
              <wp:posOffset>3530600</wp:posOffset>
            </wp:positionV>
            <wp:extent cx="457200" cy="152400"/>
            <wp:wrapNone/>
            <wp:docPr id="495" name="Picture 495"/>
            <wp:cNvGraphicFramePr>
              <a:graphicFrameLocks noChangeAspect="1"/>
            </wp:cNvGraphicFramePr>
            <a:graphic>
              <a:graphicData uri="http://schemas.openxmlformats.org/drawingml/2006/picture">
                <pic:pic>
                  <pic:nvPicPr>
                    <pic:cNvPr id="0" name="image.png"/>
                    <pic:cNvPicPr/>
                  </pic:nvPicPr>
                  <pic:blipFill>
                    <a:blip r:embed="rId238"/>
                    <a:stretch>
                      <a:fillRect/>
                    </a:stretch>
                  </pic:blipFill>
                  <pic:spPr>
                    <a:xfrm>
                      <a:off x="0" y="0"/>
                      <a:ext cx="4572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1130300</wp:posOffset>
            </wp:positionH>
            <wp:positionV relativeFrom="page">
              <wp:posOffset>3530600</wp:posOffset>
            </wp:positionV>
            <wp:extent cx="457200" cy="152400"/>
            <wp:wrapNone/>
            <wp:docPr id="496" name="Picture 496"/>
            <wp:cNvGraphicFramePr>
              <a:graphicFrameLocks noChangeAspect="1"/>
            </wp:cNvGraphicFramePr>
            <a:graphic>
              <a:graphicData uri="http://schemas.openxmlformats.org/drawingml/2006/picture">
                <pic:pic>
                  <pic:nvPicPr>
                    <pic:cNvPr id="0" name="image.png"/>
                    <pic:cNvPicPr/>
                  </pic:nvPicPr>
                  <pic:blipFill>
                    <a:blip r:embed="rId239"/>
                    <a:stretch>
                      <a:fillRect/>
                    </a:stretch>
                  </pic:blipFill>
                  <pic:spPr>
                    <a:xfrm>
                      <a:off x="0" y="0"/>
                      <a:ext cx="4572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1625600</wp:posOffset>
            </wp:positionH>
            <wp:positionV relativeFrom="page">
              <wp:posOffset>3949700</wp:posOffset>
            </wp:positionV>
            <wp:extent cx="444500" cy="152400"/>
            <wp:wrapNone/>
            <wp:docPr id="497" name="Picture 497"/>
            <wp:cNvGraphicFramePr>
              <a:graphicFrameLocks noChangeAspect="1"/>
            </wp:cNvGraphicFramePr>
            <a:graphic>
              <a:graphicData uri="http://schemas.openxmlformats.org/drawingml/2006/picture">
                <pic:pic>
                  <pic:nvPicPr>
                    <pic:cNvPr id="0" name="image.png"/>
                    <pic:cNvPicPr/>
                  </pic:nvPicPr>
                  <pic:blipFill>
                    <a:blip r:embed="rId240"/>
                    <a:stretch>
                      <a:fillRect/>
                    </a:stretch>
                  </pic:blipFill>
                  <pic:spPr>
                    <a:xfrm>
                      <a:off x="0" y="0"/>
                      <a:ext cx="4445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1460500</wp:posOffset>
            </wp:positionH>
            <wp:positionV relativeFrom="page">
              <wp:posOffset>3949700</wp:posOffset>
            </wp:positionV>
            <wp:extent cx="152400" cy="152400"/>
            <wp:wrapNone/>
            <wp:docPr id="498" name="Picture 498"/>
            <wp:cNvGraphicFramePr>
              <a:graphicFrameLocks noChangeAspect="1"/>
            </wp:cNvGraphicFramePr>
            <a:graphic>
              <a:graphicData uri="http://schemas.openxmlformats.org/drawingml/2006/picture">
                <pic:pic>
                  <pic:nvPicPr>
                    <pic:cNvPr id="0" name="image.png"/>
                    <pic:cNvPicPr/>
                  </pic:nvPicPr>
                  <pic:blipFill>
                    <a:blip r:embed="rId241"/>
                    <a:stretch>
                      <a:fillRect/>
                    </a:stretch>
                  </pic:blipFill>
                  <pic:spPr>
                    <a:xfrm>
                      <a:off x="0" y="0"/>
                      <a:ext cx="1524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3949700</wp:posOffset>
            </wp:positionV>
            <wp:extent cx="152400" cy="152400"/>
            <wp:wrapNone/>
            <wp:docPr id="499" name="Picture 499"/>
            <wp:cNvGraphicFramePr>
              <a:graphicFrameLocks noChangeAspect="1"/>
            </wp:cNvGraphicFramePr>
            <a:graphic>
              <a:graphicData uri="http://schemas.openxmlformats.org/drawingml/2006/picture">
                <pic:pic>
                  <pic:nvPicPr>
                    <pic:cNvPr id="0" name="image.png"/>
                    <pic:cNvPicPr/>
                  </pic:nvPicPr>
                  <pic:blipFill>
                    <a:blip r:embed="rId242"/>
                    <a:stretch>
                      <a:fillRect/>
                    </a:stretch>
                  </pic:blipFill>
                  <pic:spPr>
                    <a:xfrm>
                      <a:off x="0" y="0"/>
                      <a:ext cx="1524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3949700</wp:posOffset>
            </wp:positionV>
            <wp:extent cx="101600" cy="152400"/>
            <wp:wrapNone/>
            <wp:docPr id="500" name="Picture 500"/>
            <wp:cNvGraphicFramePr>
              <a:graphicFrameLocks noChangeAspect="1"/>
            </wp:cNvGraphicFramePr>
            <a:graphic>
              <a:graphicData uri="http://schemas.openxmlformats.org/drawingml/2006/picture">
                <pic:pic>
                  <pic:nvPicPr>
                    <pic:cNvPr id="0" name="image.png"/>
                    <pic:cNvPicPr/>
                  </pic:nvPicPr>
                  <pic:blipFill>
                    <a:blip r:embed="rId243"/>
                    <a:stretch>
                      <a:fillRect/>
                    </a:stretch>
                  </pic:blipFill>
                  <pic:spPr>
                    <a:xfrm>
                      <a:off x="0" y="0"/>
                      <a:ext cx="1016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3111500</wp:posOffset>
            </wp:positionH>
            <wp:positionV relativeFrom="page">
              <wp:posOffset>3949700</wp:posOffset>
            </wp:positionV>
            <wp:extent cx="152400" cy="152400"/>
            <wp:wrapNone/>
            <wp:docPr id="501" name="Picture 501"/>
            <wp:cNvGraphicFramePr>
              <a:graphicFrameLocks noChangeAspect="1"/>
            </wp:cNvGraphicFramePr>
            <a:graphic>
              <a:graphicData uri="http://schemas.openxmlformats.org/drawingml/2006/picture">
                <pic:pic>
                  <pic:nvPicPr>
                    <pic:cNvPr id="0" name="image.png"/>
                    <pic:cNvPicPr/>
                  </pic:nvPicPr>
                  <pic:blipFill>
                    <a:blip r:embed="rId244"/>
                    <a:stretch>
                      <a:fillRect/>
                    </a:stretch>
                  </pic:blipFill>
                  <pic:spPr>
                    <a:xfrm>
                      <a:off x="0" y="0"/>
                      <a:ext cx="1524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4622800</wp:posOffset>
            </wp:positionH>
            <wp:positionV relativeFrom="page">
              <wp:posOffset>3949700</wp:posOffset>
            </wp:positionV>
            <wp:extent cx="381000" cy="152400"/>
            <wp:wrapNone/>
            <wp:docPr id="502" name="Picture 502"/>
            <wp:cNvGraphicFramePr>
              <a:graphicFrameLocks noChangeAspect="1"/>
            </wp:cNvGraphicFramePr>
            <a:graphic>
              <a:graphicData uri="http://schemas.openxmlformats.org/drawingml/2006/picture">
                <pic:pic>
                  <pic:nvPicPr>
                    <pic:cNvPr id="0" name="image.png"/>
                    <pic:cNvPicPr/>
                  </pic:nvPicPr>
                  <pic:blipFill>
                    <a:blip r:embed="rId245"/>
                    <a:stretch>
                      <a:fillRect/>
                    </a:stretch>
                  </pic:blipFill>
                  <pic:spPr>
                    <a:xfrm>
                      <a:off x="0" y="0"/>
                      <a:ext cx="3810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5892800</wp:posOffset>
            </wp:positionH>
            <wp:positionV relativeFrom="page">
              <wp:posOffset>3962400</wp:posOffset>
            </wp:positionV>
            <wp:extent cx="63500" cy="114300"/>
            <wp:wrapNone/>
            <wp:docPr id="503" name="Picture 503"/>
            <wp:cNvGraphicFramePr>
              <a:graphicFrameLocks noChangeAspect="1"/>
            </wp:cNvGraphicFramePr>
            <a:graphic>
              <a:graphicData uri="http://schemas.openxmlformats.org/drawingml/2006/picture">
                <pic:pic>
                  <pic:nvPicPr>
                    <pic:cNvPr id="0" name="image.png"/>
                    <pic:cNvPicPr/>
                  </pic:nvPicPr>
                  <pic:blipFill>
                    <a:blip r:embed="rId246"/>
                    <a:stretch>
                      <a:fillRect/>
                    </a:stretch>
                  </pic:blipFill>
                  <pic:spPr>
                    <a:xfrm>
                      <a:off x="0" y="0"/>
                      <a:ext cx="63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5829300</wp:posOffset>
            </wp:positionH>
            <wp:positionV relativeFrom="page">
              <wp:posOffset>3962400</wp:posOffset>
            </wp:positionV>
            <wp:extent cx="50800" cy="114300"/>
            <wp:wrapNone/>
            <wp:docPr id="504" name="Picture 504"/>
            <wp:cNvGraphicFramePr>
              <a:graphicFrameLocks noChangeAspect="1"/>
            </wp:cNvGraphicFramePr>
            <a:graphic>
              <a:graphicData uri="http://schemas.openxmlformats.org/drawingml/2006/picture">
                <pic:pic>
                  <pic:nvPicPr>
                    <pic:cNvPr id="0" name="image.png"/>
                    <pic:cNvPicPr/>
                  </pic:nvPicPr>
                  <pic:blipFill>
                    <a:blip r:embed="rId247"/>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5740400</wp:posOffset>
            </wp:positionH>
            <wp:positionV relativeFrom="page">
              <wp:posOffset>3962400</wp:posOffset>
            </wp:positionV>
            <wp:extent cx="63500" cy="114300"/>
            <wp:wrapNone/>
            <wp:docPr id="505" name="Picture 505"/>
            <wp:cNvGraphicFramePr>
              <a:graphicFrameLocks noChangeAspect="1"/>
            </wp:cNvGraphicFramePr>
            <a:graphic>
              <a:graphicData uri="http://schemas.openxmlformats.org/drawingml/2006/picture">
                <pic:pic>
                  <pic:nvPicPr>
                    <pic:cNvPr id="0" name="image.png"/>
                    <pic:cNvPicPr/>
                  </pic:nvPicPr>
                  <pic:blipFill>
                    <a:blip r:embed="rId246"/>
                    <a:stretch>
                      <a:fillRect/>
                    </a:stretch>
                  </pic:blipFill>
                  <pic:spPr>
                    <a:xfrm>
                      <a:off x="0" y="0"/>
                      <a:ext cx="63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6591300</wp:posOffset>
            </wp:positionH>
            <wp:positionV relativeFrom="page">
              <wp:posOffset>3962400</wp:posOffset>
            </wp:positionV>
            <wp:extent cx="50800" cy="114300"/>
            <wp:wrapNone/>
            <wp:docPr id="506" name="Picture 506"/>
            <wp:cNvGraphicFramePr>
              <a:graphicFrameLocks noChangeAspect="1"/>
            </wp:cNvGraphicFramePr>
            <a:graphic>
              <a:graphicData uri="http://schemas.openxmlformats.org/drawingml/2006/picture">
                <pic:pic>
                  <pic:nvPicPr>
                    <pic:cNvPr id="0" name="image.png"/>
                    <pic:cNvPicPr/>
                  </pic:nvPicPr>
                  <pic:blipFill>
                    <a:blip r:embed="rId247"/>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6350000</wp:posOffset>
            </wp:positionH>
            <wp:positionV relativeFrom="page">
              <wp:posOffset>3962400</wp:posOffset>
            </wp:positionV>
            <wp:extent cx="215900" cy="114300"/>
            <wp:wrapNone/>
            <wp:docPr id="507" name="Picture 507"/>
            <wp:cNvGraphicFramePr>
              <a:graphicFrameLocks noChangeAspect="1"/>
            </wp:cNvGraphicFramePr>
            <a:graphic>
              <a:graphicData uri="http://schemas.openxmlformats.org/drawingml/2006/picture">
                <pic:pic>
                  <pic:nvPicPr>
                    <pic:cNvPr id="0" name="image.png"/>
                    <pic:cNvPicPr/>
                  </pic:nvPicPr>
                  <pic:blipFill>
                    <a:blip r:embed="rId248"/>
                    <a:stretch>
                      <a:fillRect/>
                    </a:stretch>
                  </pic:blipFill>
                  <pic:spPr>
                    <a:xfrm>
                      <a:off x="0" y="0"/>
                      <a:ext cx="2159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5969000</wp:posOffset>
            </wp:positionH>
            <wp:positionV relativeFrom="page">
              <wp:posOffset>3962400</wp:posOffset>
            </wp:positionV>
            <wp:extent cx="368300" cy="114300"/>
            <wp:wrapNone/>
            <wp:docPr id="508" name="Picture 508"/>
            <wp:cNvGraphicFramePr>
              <a:graphicFrameLocks noChangeAspect="1"/>
            </wp:cNvGraphicFramePr>
            <a:graphic>
              <a:graphicData uri="http://schemas.openxmlformats.org/drawingml/2006/picture">
                <pic:pic>
                  <pic:nvPicPr>
                    <pic:cNvPr id="0" name="image.png"/>
                    <pic:cNvPicPr/>
                  </pic:nvPicPr>
                  <pic:blipFill>
                    <a:blip r:embed="rId249"/>
                    <a:stretch>
                      <a:fillRect/>
                    </a:stretch>
                  </pic:blipFill>
                  <pic:spPr>
                    <a:xfrm>
                      <a:off x="0" y="0"/>
                      <a:ext cx="368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2082800</wp:posOffset>
            </wp:positionH>
            <wp:positionV relativeFrom="page">
              <wp:posOffset>4318000</wp:posOffset>
            </wp:positionV>
            <wp:extent cx="228600" cy="152400"/>
            <wp:wrapNone/>
            <wp:docPr id="509" name="Picture 509"/>
            <wp:cNvGraphicFramePr>
              <a:graphicFrameLocks noChangeAspect="1"/>
            </wp:cNvGraphicFramePr>
            <a:graphic>
              <a:graphicData uri="http://schemas.openxmlformats.org/drawingml/2006/picture">
                <pic:pic>
                  <pic:nvPicPr>
                    <pic:cNvPr id="0" name="image.png"/>
                    <pic:cNvPicPr/>
                  </pic:nvPicPr>
                  <pic:blipFill>
                    <a:blip r:embed="rId221"/>
                    <a:stretch>
                      <a:fillRect/>
                    </a:stretch>
                  </pic:blipFill>
                  <pic:spPr>
                    <a:xfrm>
                      <a:off x="0" y="0"/>
                      <a:ext cx="2286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1778000</wp:posOffset>
            </wp:positionH>
            <wp:positionV relativeFrom="page">
              <wp:posOffset>4318000</wp:posOffset>
            </wp:positionV>
            <wp:extent cx="292100" cy="152400"/>
            <wp:wrapNone/>
            <wp:docPr id="510" name="Picture 510"/>
            <wp:cNvGraphicFramePr>
              <a:graphicFrameLocks noChangeAspect="1"/>
            </wp:cNvGraphicFramePr>
            <a:graphic>
              <a:graphicData uri="http://schemas.openxmlformats.org/drawingml/2006/picture">
                <pic:pic>
                  <pic:nvPicPr>
                    <pic:cNvPr id="0" name="image.png"/>
                    <pic:cNvPicPr/>
                  </pic:nvPicPr>
                  <pic:blipFill>
                    <a:blip r:embed="rId217"/>
                    <a:stretch>
                      <a:fillRect/>
                    </a:stretch>
                  </pic:blipFill>
                  <pic:spPr>
                    <a:xfrm>
                      <a:off x="0" y="0"/>
                      <a:ext cx="2921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1460500</wp:posOffset>
            </wp:positionH>
            <wp:positionV relativeFrom="page">
              <wp:posOffset>4318000</wp:posOffset>
            </wp:positionV>
            <wp:extent cx="317500" cy="152400"/>
            <wp:wrapNone/>
            <wp:docPr id="511" name="Picture 511"/>
            <wp:cNvGraphicFramePr>
              <a:graphicFrameLocks noChangeAspect="1"/>
            </wp:cNvGraphicFramePr>
            <a:graphic>
              <a:graphicData uri="http://schemas.openxmlformats.org/drawingml/2006/picture">
                <pic:pic>
                  <pic:nvPicPr>
                    <pic:cNvPr id="0" name="image.png"/>
                    <pic:cNvPicPr/>
                  </pic:nvPicPr>
                  <pic:blipFill>
                    <a:blip r:embed="rId250"/>
                    <a:stretch>
                      <a:fillRect/>
                    </a:stretch>
                  </pic:blipFill>
                  <pic:spPr>
                    <a:xfrm>
                      <a:off x="0" y="0"/>
                      <a:ext cx="3175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1320800</wp:posOffset>
            </wp:positionH>
            <wp:positionV relativeFrom="page">
              <wp:posOffset>4318000</wp:posOffset>
            </wp:positionV>
            <wp:extent cx="139700" cy="152400"/>
            <wp:wrapNone/>
            <wp:docPr id="512" name="Picture 512"/>
            <wp:cNvGraphicFramePr>
              <a:graphicFrameLocks noChangeAspect="1"/>
            </wp:cNvGraphicFramePr>
            <a:graphic>
              <a:graphicData uri="http://schemas.openxmlformats.org/drawingml/2006/picture">
                <pic:pic>
                  <pic:nvPicPr>
                    <pic:cNvPr id="0" name="image.png"/>
                    <pic:cNvPicPr/>
                  </pic:nvPicPr>
                  <pic:blipFill>
                    <a:blip r:embed="rId251"/>
                    <a:stretch>
                      <a:fillRect/>
                    </a:stretch>
                  </pic:blipFill>
                  <pic:spPr>
                    <a:xfrm>
                      <a:off x="0" y="0"/>
                      <a:ext cx="1397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4318000</wp:posOffset>
            </wp:positionV>
            <wp:extent cx="609600" cy="152400"/>
            <wp:wrapNone/>
            <wp:docPr id="513" name="Picture 513"/>
            <wp:cNvGraphicFramePr>
              <a:graphicFrameLocks noChangeAspect="1"/>
            </wp:cNvGraphicFramePr>
            <a:graphic>
              <a:graphicData uri="http://schemas.openxmlformats.org/drawingml/2006/picture">
                <pic:pic>
                  <pic:nvPicPr>
                    <pic:cNvPr id="0" name="image.png"/>
                    <pic:cNvPicPr/>
                  </pic:nvPicPr>
                  <pic:blipFill>
                    <a:blip r:embed="rId252"/>
                    <a:stretch>
                      <a:fillRect/>
                    </a:stretch>
                  </pic:blipFill>
                  <pic:spPr>
                    <a:xfrm>
                      <a:off x="0" y="0"/>
                      <a:ext cx="6096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3606800</wp:posOffset>
            </wp:positionH>
            <wp:positionV relativeFrom="page">
              <wp:posOffset>4318000</wp:posOffset>
            </wp:positionV>
            <wp:extent cx="228600" cy="152400"/>
            <wp:wrapNone/>
            <wp:docPr id="514" name="Picture 514"/>
            <wp:cNvGraphicFramePr>
              <a:graphicFrameLocks noChangeAspect="1"/>
            </wp:cNvGraphicFramePr>
            <a:graphic>
              <a:graphicData uri="http://schemas.openxmlformats.org/drawingml/2006/picture">
                <pic:pic>
                  <pic:nvPicPr>
                    <pic:cNvPr id="0" name="image.png"/>
                    <pic:cNvPicPr/>
                  </pic:nvPicPr>
                  <pic:blipFill>
                    <a:blip r:embed="rId253"/>
                    <a:stretch>
                      <a:fillRect/>
                    </a:stretch>
                  </pic:blipFill>
                  <pic:spPr>
                    <a:xfrm>
                      <a:off x="0" y="0"/>
                      <a:ext cx="2286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4318000</wp:posOffset>
            </wp:positionV>
            <wp:extent cx="152400" cy="152400"/>
            <wp:wrapNone/>
            <wp:docPr id="515" name="Picture 515"/>
            <wp:cNvGraphicFramePr>
              <a:graphicFrameLocks noChangeAspect="1"/>
            </wp:cNvGraphicFramePr>
            <a:graphic>
              <a:graphicData uri="http://schemas.openxmlformats.org/drawingml/2006/picture">
                <pic:pic>
                  <pic:nvPicPr>
                    <pic:cNvPr id="0" name="image.png"/>
                    <pic:cNvPicPr/>
                  </pic:nvPicPr>
                  <pic:blipFill>
                    <a:blip r:embed="rId254"/>
                    <a:stretch>
                      <a:fillRect/>
                    </a:stretch>
                  </pic:blipFill>
                  <pic:spPr>
                    <a:xfrm>
                      <a:off x="0" y="0"/>
                      <a:ext cx="1524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4813300</wp:posOffset>
            </wp:positionH>
            <wp:positionV relativeFrom="page">
              <wp:posOffset>4318000</wp:posOffset>
            </wp:positionV>
            <wp:extent cx="457200" cy="152400"/>
            <wp:wrapNone/>
            <wp:docPr id="516" name="Picture 516"/>
            <wp:cNvGraphicFramePr>
              <a:graphicFrameLocks noChangeAspect="1"/>
            </wp:cNvGraphicFramePr>
            <a:graphic>
              <a:graphicData uri="http://schemas.openxmlformats.org/drawingml/2006/picture">
                <pic:pic>
                  <pic:nvPicPr>
                    <pic:cNvPr id="0" name="image.png"/>
                    <pic:cNvPicPr/>
                  </pic:nvPicPr>
                  <pic:blipFill>
                    <a:blip r:embed="rId255"/>
                    <a:stretch>
                      <a:fillRect/>
                    </a:stretch>
                  </pic:blipFill>
                  <pic:spPr>
                    <a:xfrm>
                      <a:off x="0" y="0"/>
                      <a:ext cx="4572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4318000</wp:posOffset>
            </wp:positionV>
            <wp:extent cx="457200" cy="152400"/>
            <wp:wrapNone/>
            <wp:docPr id="517" name="Picture 517"/>
            <wp:cNvGraphicFramePr>
              <a:graphicFrameLocks noChangeAspect="1"/>
            </wp:cNvGraphicFramePr>
            <a:graphic>
              <a:graphicData uri="http://schemas.openxmlformats.org/drawingml/2006/picture">
                <pic:pic>
                  <pic:nvPicPr>
                    <pic:cNvPr id="0" name="image.png"/>
                    <pic:cNvPicPr/>
                  </pic:nvPicPr>
                  <pic:blipFill>
                    <a:blip r:embed="rId256"/>
                    <a:stretch>
                      <a:fillRect/>
                    </a:stretch>
                  </pic:blipFill>
                  <pic:spPr>
                    <a:xfrm>
                      <a:off x="0" y="0"/>
                      <a:ext cx="4572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6197600</wp:posOffset>
            </wp:positionH>
            <wp:positionV relativeFrom="page">
              <wp:posOffset>4318000</wp:posOffset>
            </wp:positionV>
            <wp:extent cx="139700" cy="152400"/>
            <wp:wrapNone/>
            <wp:docPr id="518" name="Picture 518"/>
            <wp:cNvGraphicFramePr>
              <a:graphicFrameLocks noChangeAspect="1"/>
            </wp:cNvGraphicFramePr>
            <a:graphic>
              <a:graphicData uri="http://schemas.openxmlformats.org/drawingml/2006/picture">
                <pic:pic>
                  <pic:nvPicPr>
                    <pic:cNvPr id="0" name="image.png"/>
                    <pic:cNvPicPr/>
                  </pic:nvPicPr>
                  <pic:blipFill>
                    <a:blip r:embed="rId257"/>
                    <a:stretch>
                      <a:fillRect/>
                    </a:stretch>
                  </pic:blipFill>
                  <pic:spPr>
                    <a:xfrm>
                      <a:off x="0" y="0"/>
                      <a:ext cx="1397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6057900</wp:posOffset>
            </wp:positionH>
            <wp:positionV relativeFrom="page">
              <wp:posOffset>4318000</wp:posOffset>
            </wp:positionV>
            <wp:extent cx="139700" cy="152400"/>
            <wp:wrapNone/>
            <wp:docPr id="519" name="Picture 519"/>
            <wp:cNvGraphicFramePr>
              <a:graphicFrameLocks noChangeAspect="1"/>
            </wp:cNvGraphicFramePr>
            <a:graphic>
              <a:graphicData uri="http://schemas.openxmlformats.org/drawingml/2006/picture">
                <pic:pic>
                  <pic:nvPicPr>
                    <pic:cNvPr id="0" name="image.png"/>
                    <pic:cNvPicPr/>
                  </pic:nvPicPr>
                  <pic:blipFill>
                    <a:blip r:embed="rId258"/>
                    <a:stretch>
                      <a:fillRect/>
                    </a:stretch>
                  </pic:blipFill>
                  <pic:spPr>
                    <a:xfrm>
                      <a:off x="0" y="0"/>
                      <a:ext cx="1397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1968500</wp:posOffset>
            </wp:positionH>
            <wp:positionV relativeFrom="page">
              <wp:posOffset>4686300</wp:posOffset>
            </wp:positionV>
            <wp:extent cx="304800" cy="152400"/>
            <wp:wrapNone/>
            <wp:docPr id="520" name="Picture 520"/>
            <wp:cNvGraphicFramePr>
              <a:graphicFrameLocks noChangeAspect="1"/>
            </wp:cNvGraphicFramePr>
            <a:graphic>
              <a:graphicData uri="http://schemas.openxmlformats.org/drawingml/2006/picture">
                <pic:pic>
                  <pic:nvPicPr>
                    <pic:cNvPr id="0" name="image.png"/>
                    <pic:cNvPicPr/>
                  </pic:nvPicPr>
                  <pic:blipFill>
                    <a:blip r:embed="rId222"/>
                    <a:stretch>
                      <a:fillRect/>
                    </a:stretch>
                  </pic:blipFill>
                  <pic:spPr>
                    <a:xfrm>
                      <a:off x="0" y="0"/>
                      <a:ext cx="3048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1358900</wp:posOffset>
            </wp:positionH>
            <wp:positionV relativeFrom="page">
              <wp:posOffset>4686300</wp:posOffset>
            </wp:positionV>
            <wp:extent cx="596900" cy="152400"/>
            <wp:wrapNone/>
            <wp:docPr id="521" name="Picture 521"/>
            <wp:cNvGraphicFramePr>
              <a:graphicFrameLocks noChangeAspect="1"/>
            </wp:cNvGraphicFramePr>
            <a:graphic>
              <a:graphicData uri="http://schemas.openxmlformats.org/drawingml/2006/picture">
                <pic:pic>
                  <pic:nvPicPr>
                    <pic:cNvPr id="0" name="image.png"/>
                    <pic:cNvPicPr/>
                  </pic:nvPicPr>
                  <pic:blipFill>
                    <a:blip r:embed="rId259"/>
                    <a:stretch>
                      <a:fillRect/>
                    </a:stretch>
                  </pic:blipFill>
                  <pic:spPr>
                    <a:xfrm>
                      <a:off x="0" y="0"/>
                      <a:ext cx="5969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3225800</wp:posOffset>
            </wp:positionH>
            <wp:positionV relativeFrom="page">
              <wp:posOffset>4699000</wp:posOffset>
            </wp:positionV>
            <wp:extent cx="304800" cy="114300"/>
            <wp:wrapNone/>
            <wp:docPr id="522" name="Picture 522"/>
            <wp:cNvGraphicFramePr>
              <a:graphicFrameLocks noChangeAspect="1"/>
            </wp:cNvGraphicFramePr>
            <a:graphic>
              <a:graphicData uri="http://schemas.openxmlformats.org/drawingml/2006/picture">
                <pic:pic>
                  <pic:nvPicPr>
                    <pic:cNvPr id="0" name="image.png"/>
                    <pic:cNvPicPr/>
                  </pic:nvPicPr>
                  <pic:blipFill>
                    <a:blip r:embed="rId260"/>
                    <a:stretch>
                      <a:fillRect/>
                    </a:stretch>
                  </pic:blipFill>
                  <pic:spPr>
                    <a:xfrm>
                      <a:off x="0" y="0"/>
                      <a:ext cx="304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4699000</wp:posOffset>
            </wp:positionV>
            <wp:extent cx="63500" cy="114300"/>
            <wp:wrapNone/>
            <wp:docPr id="523" name="Picture 523"/>
            <wp:cNvGraphicFramePr>
              <a:graphicFrameLocks noChangeAspect="1"/>
            </wp:cNvGraphicFramePr>
            <a:graphic>
              <a:graphicData uri="http://schemas.openxmlformats.org/drawingml/2006/picture">
                <pic:pic>
                  <pic:nvPicPr>
                    <pic:cNvPr id="0" name="image.png"/>
                    <pic:cNvPicPr/>
                  </pic:nvPicPr>
                  <pic:blipFill>
                    <a:blip r:embed="rId223"/>
                    <a:stretch>
                      <a:fillRect/>
                    </a:stretch>
                  </pic:blipFill>
                  <pic:spPr>
                    <a:xfrm>
                      <a:off x="0" y="0"/>
                      <a:ext cx="63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4813300</wp:posOffset>
            </wp:positionH>
            <wp:positionV relativeFrom="page">
              <wp:posOffset>4686300</wp:posOffset>
            </wp:positionV>
            <wp:extent cx="457200" cy="152400"/>
            <wp:wrapNone/>
            <wp:docPr id="524" name="Picture 524"/>
            <wp:cNvGraphicFramePr>
              <a:graphicFrameLocks noChangeAspect="1"/>
            </wp:cNvGraphicFramePr>
            <a:graphic>
              <a:graphicData uri="http://schemas.openxmlformats.org/drawingml/2006/picture">
                <pic:pic>
                  <pic:nvPicPr>
                    <pic:cNvPr id="0" name="image.png"/>
                    <pic:cNvPicPr/>
                  </pic:nvPicPr>
                  <pic:blipFill>
                    <a:blip r:embed="rId261"/>
                    <a:stretch>
                      <a:fillRect/>
                    </a:stretch>
                  </pic:blipFill>
                  <pic:spPr>
                    <a:xfrm>
                      <a:off x="0" y="0"/>
                      <a:ext cx="4572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4660900</wp:posOffset>
            </wp:positionH>
            <wp:positionV relativeFrom="page">
              <wp:posOffset>4686300</wp:posOffset>
            </wp:positionV>
            <wp:extent cx="139700" cy="152400"/>
            <wp:wrapNone/>
            <wp:docPr id="525" name="Picture 525"/>
            <wp:cNvGraphicFramePr>
              <a:graphicFrameLocks noChangeAspect="1"/>
            </wp:cNvGraphicFramePr>
            <a:graphic>
              <a:graphicData uri="http://schemas.openxmlformats.org/drawingml/2006/picture">
                <pic:pic>
                  <pic:nvPicPr>
                    <pic:cNvPr id="0" name="image.png"/>
                    <pic:cNvPicPr/>
                  </pic:nvPicPr>
                  <pic:blipFill>
                    <a:blip r:embed="rId262"/>
                    <a:stretch>
                      <a:fillRect/>
                    </a:stretch>
                  </pic:blipFill>
                  <pic:spPr>
                    <a:xfrm>
                      <a:off x="0" y="0"/>
                      <a:ext cx="1397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4686300</wp:posOffset>
            </wp:positionV>
            <wp:extent cx="304800" cy="139700"/>
            <wp:wrapNone/>
            <wp:docPr id="526" name="Picture 526"/>
            <wp:cNvGraphicFramePr>
              <a:graphicFrameLocks noChangeAspect="1"/>
            </wp:cNvGraphicFramePr>
            <a:graphic>
              <a:graphicData uri="http://schemas.openxmlformats.org/drawingml/2006/picture">
                <pic:pic>
                  <pic:nvPicPr>
                    <pic:cNvPr id="0" name="image.png"/>
                    <pic:cNvPicPr/>
                  </pic:nvPicPr>
                  <pic:blipFill>
                    <a:blip r:embed="rId263"/>
                    <a:stretch>
                      <a:fillRect/>
                    </a:stretch>
                  </pic:blipFill>
                  <pic:spPr>
                    <a:xfrm>
                      <a:off x="0" y="0"/>
                      <a:ext cx="3048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6121400</wp:posOffset>
            </wp:positionH>
            <wp:positionV relativeFrom="page">
              <wp:posOffset>4699000</wp:posOffset>
            </wp:positionV>
            <wp:extent cx="292100" cy="114300"/>
            <wp:wrapNone/>
            <wp:docPr id="527" name="Picture 527"/>
            <wp:cNvGraphicFramePr>
              <a:graphicFrameLocks noChangeAspect="1"/>
            </wp:cNvGraphicFramePr>
            <a:graphic>
              <a:graphicData uri="http://schemas.openxmlformats.org/drawingml/2006/picture">
                <pic:pic>
                  <pic:nvPicPr>
                    <pic:cNvPr id="0" name="image.png"/>
                    <pic:cNvPicPr/>
                  </pic:nvPicPr>
                  <pic:blipFill>
                    <a:blip r:embed="rId264"/>
                    <a:stretch>
                      <a:fillRect/>
                    </a:stretch>
                  </pic:blipFill>
                  <pic:spPr>
                    <a:xfrm>
                      <a:off x="0" y="0"/>
                      <a:ext cx="292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5969000</wp:posOffset>
            </wp:positionH>
            <wp:positionV relativeFrom="page">
              <wp:posOffset>4699000</wp:posOffset>
            </wp:positionV>
            <wp:extent cx="139700" cy="114300"/>
            <wp:wrapNone/>
            <wp:docPr id="528" name="Picture 528"/>
            <wp:cNvGraphicFramePr>
              <a:graphicFrameLocks noChangeAspect="1"/>
            </wp:cNvGraphicFramePr>
            <a:graphic>
              <a:graphicData uri="http://schemas.openxmlformats.org/drawingml/2006/picture">
                <pic:pic>
                  <pic:nvPicPr>
                    <pic:cNvPr id="0" name="image.png"/>
                    <pic:cNvPicPr/>
                  </pic:nvPicPr>
                  <pic:blipFill>
                    <a:blip r:embed="rId265"/>
                    <a:stretch>
                      <a:fillRect/>
                    </a:stretch>
                  </pic:blipFill>
                  <pic:spPr>
                    <a:xfrm>
                      <a:off x="0" y="0"/>
                      <a:ext cx="1397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1473200</wp:posOffset>
            </wp:positionH>
            <wp:positionV relativeFrom="page">
              <wp:posOffset>5054600</wp:posOffset>
            </wp:positionV>
            <wp:extent cx="139700" cy="152400"/>
            <wp:wrapNone/>
            <wp:docPr id="529" name="Picture 529"/>
            <wp:cNvGraphicFramePr>
              <a:graphicFrameLocks noChangeAspect="1"/>
            </wp:cNvGraphicFramePr>
            <a:graphic>
              <a:graphicData uri="http://schemas.openxmlformats.org/drawingml/2006/picture">
                <pic:pic>
                  <pic:nvPicPr>
                    <pic:cNvPr id="0" name="image.png"/>
                    <pic:cNvPicPr/>
                  </pic:nvPicPr>
                  <pic:blipFill>
                    <a:blip r:embed="rId266"/>
                    <a:stretch>
                      <a:fillRect/>
                    </a:stretch>
                  </pic:blipFill>
                  <pic:spPr>
                    <a:xfrm>
                      <a:off x="0" y="0"/>
                      <a:ext cx="1397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1625600</wp:posOffset>
            </wp:positionH>
            <wp:positionV relativeFrom="page">
              <wp:posOffset>5054600</wp:posOffset>
            </wp:positionV>
            <wp:extent cx="457200" cy="152400"/>
            <wp:wrapNone/>
            <wp:docPr id="530" name="Picture 530"/>
            <wp:cNvGraphicFramePr>
              <a:graphicFrameLocks noChangeAspect="1"/>
            </wp:cNvGraphicFramePr>
            <a:graphic>
              <a:graphicData uri="http://schemas.openxmlformats.org/drawingml/2006/picture">
                <pic:pic>
                  <pic:nvPicPr>
                    <pic:cNvPr id="0" name="image.png"/>
                    <pic:cNvPicPr/>
                  </pic:nvPicPr>
                  <pic:blipFill>
                    <a:blip r:embed="rId267"/>
                    <a:stretch>
                      <a:fillRect/>
                    </a:stretch>
                  </pic:blipFill>
                  <pic:spPr>
                    <a:xfrm>
                      <a:off x="0" y="0"/>
                      <a:ext cx="4572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3149600</wp:posOffset>
            </wp:positionH>
            <wp:positionV relativeFrom="page">
              <wp:posOffset>5054600</wp:posOffset>
            </wp:positionV>
            <wp:extent cx="304800" cy="152400"/>
            <wp:wrapNone/>
            <wp:docPr id="531" name="Picture 531"/>
            <wp:cNvGraphicFramePr>
              <a:graphicFrameLocks noChangeAspect="1"/>
            </wp:cNvGraphicFramePr>
            <a:graphic>
              <a:graphicData uri="http://schemas.openxmlformats.org/drawingml/2006/picture">
                <pic:pic>
                  <pic:nvPicPr>
                    <pic:cNvPr id="0" name="image.png"/>
                    <pic:cNvPicPr/>
                  </pic:nvPicPr>
                  <pic:blipFill>
                    <a:blip r:embed="rId268"/>
                    <a:stretch>
                      <a:fillRect/>
                    </a:stretch>
                  </pic:blipFill>
                  <pic:spPr>
                    <a:xfrm>
                      <a:off x="0" y="0"/>
                      <a:ext cx="3048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5054600</wp:posOffset>
            </wp:positionV>
            <wp:extent cx="215900" cy="152400"/>
            <wp:wrapNone/>
            <wp:docPr id="532" name="Picture 532"/>
            <wp:cNvGraphicFramePr>
              <a:graphicFrameLocks noChangeAspect="1"/>
            </wp:cNvGraphicFramePr>
            <a:graphic>
              <a:graphicData uri="http://schemas.openxmlformats.org/drawingml/2006/picture">
                <pic:pic>
                  <pic:nvPicPr>
                    <pic:cNvPr id="0" name="image.png"/>
                    <pic:cNvPicPr/>
                  </pic:nvPicPr>
                  <pic:blipFill>
                    <a:blip r:embed="rId269"/>
                    <a:stretch>
                      <a:fillRect/>
                    </a:stretch>
                  </pic:blipFill>
                  <pic:spPr>
                    <a:xfrm>
                      <a:off x="0" y="0"/>
                      <a:ext cx="2159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5054600</wp:posOffset>
            </wp:positionV>
            <wp:extent cx="152400" cy="152400"/>
            <wp:wrapNone/>
            <wp:docPr id="533" name="Picture 533"/>
            <wp:cNvGraphicFramePr>
              <a:graphicFrameLocks noChangeAspect="1"/>
            </wp:cNvGraphicFramePr>
            <a:graphic>
              <a:graphicData uri="http://schemas.openxmlformats.org/drawingml/2006/picture">
                <pic:pic>
                  <pic:nvPicPr>
                    <pic:cNvPr id="0" name="image.png"/>
                    <pic:cNvPicPr/>
                  </pic:nvPicPr>
                  <pic:blipFill>
                    <a:blip r:embed="rId270"/>
                    <a:stretch>
                      <a:fillRect/>
                    </a:stretch>
                  </pic:blipFill>
                  <pic:spPr>
                    <a:xfrm>
                      <a:off x="0" y="0"/>
                      <a:ext cx="1524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4622800</wp:posOffset>
            </wp:positionH>
            <wp:positionV relativeFrom="page">
              <wp:posOffset>5054600</wp:posOffset>
            </wp:positionV>
            <wp:extent cx="304800" cy="152400"/>
            <wp:wrapNone/>
            <wp:docPr id="534" name="Picture 534"/>
            <wp:cNvGraphicFramePr>
              <a:graphicFrameLocks noChangeAspect="1"/>
            </wp:cNvGraphicFramePr>
            <a:graphic>
              <a:graphicData uri="http://schemas.openxmlformats.org/drawingml/2006/picture">
                <pic:pic>
                  <pic:nvPicPr>
                    <pic:cNvPr id="0" name="image.png"/>
                    <pic:cNvPicPr/>
                  </pic:nvPicPr>
                  <pic:blipFill>
                    <a:blip r:embed="rId271"/>
                    <a:stretch>
                      <a:fillRect/>
                    </a:stretch>
                  </pic:blipFill>
                  <pic:spPr>
                    <a:xfrm>
                      <a:off x="0" y="0"/>
                      <a:ext cx="3048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5778500</wp:posOffset>
            </wp:positionH>
            <wp:positionV relativeFrom="page">
              <wp:posOffset>5054600</wp:posOffset>
            </wp:positionV>
            <wp:extent cx="139700" cy="152400"/>
            <wp:wrapNone/>
            <wp:docPr id="535" name="Picture 535"/>
            <wp:cNvGraphicFramePr>
              <a:graphicFrameLocks noChangeAspect="1"/>
            </wp:cNvGraphicFramePr>
            <a:graphic>
              <a:graphicData uri="http://schemas.openxmlformats.org/drawingml/2006/picture">
                <pic:pic>
                  <pic:nvPicPr>
                    <pic:cNvPr id="0" name="image.png"/>
                    <pic:cNvPicPr/>
                  </pic:nvPicPr>
                  <pic:blipFill>
                    <a:blip r:embed="rId266"/>
                    <a:stretch>
                      <a:fillRect/>
                    </a:stretch>
                  </pic:blipFill>
                  <pic:spPr>
                    <a:xfrm>
                      <a:off x="0" y="0"/>
                      <a:ext cx="1397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5930900</wp:posOffset>
            </wp:positionH>
            <wp:positionV relativeFrom="page">
              <wp:posOffset>5054600</wp:posOffset>
            </wp:positionV>
            <wp:extent cx="685800" cy="152400"/>
            <wp:wrapNone/>
            <wp:docPr id="536" name="Picture 536"/>
            <wp:cNvGraphicFramePr>
              <a:graphicFrameLocks noChangeAspect="1"/>
            </wp:cNvGraphicFramePr>
            <a:graphic>
              <a:graphicData uri="http://schemas.openxmlformats.org/drawingml/2006/picture">
                <pic:pic>
                  <pic:nvPicPr>
                    <pic:cNvPr id="0" name="image.png"/>
                    <pic:cNvPicPr/>
                  </pic:nvPicPr>
                  <pic:blipFill>
                    <a:blip r:embed="rId272"/>
                    <a:stretch>
                      <a:fillRect/>
                    </a:stretch>
                  </pic:blipFill>
                  <pic:spPr>
                    <a:xfrm>
                      <a:off x="0" y="0"/>
                      <a:ext cx="6858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1968500</wp:posOffset>
            </wp:positionH>
            <wp:positionV relativeFrom="page">
              <wp:posOffset>5410200</wp:posOffset>
            </wp:positionV>
            <wp:extent cx="152400" cy="152400"/>
            <wp:wrapNone/>
            <wp:docPr id="537" name="Picture 537"/>
            <wp:cNvGraphicFramePr>
              <a:graphicFrameLocks noChangeAspect="1"/>
            </wp:cNvGraphicFramePr>
            <a:graphic>
              <a:graphicData uri="http://schemas.openxmlformats.org/drawingml/2006/picture">
                <pic:pic>
                  <pic:nvPicPr>
                    <pic:cNvPr id="0" name="image.png"/>
                    <pic:cNvPicPr/>
                  </pic:nvPicPr>
                  <pic:blipFill>
                    <a:blip r:embed="rId273"/>
                    <a:stretch>
                      <a:fillRect/>
                    </a:stretch>
                  </pic:blipFill>
                  <pic:spPr>
                    <a:xfrm>
                      <a:off x="0" y="0"/>
                      <a:ext cx="1524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5410200</wp:posOffset>
            </wp:positionV>
            <wp:extent cx="304800" cy="152400"/>
            <wp:wrapNone/>
            <wp:docPr id="538" name="Picture 538"/>
            <wp:cNvGraphicFramePr>
              <a:graphicFrameLocks noChangeAspect="1"/>
            </wp:cNvGraphicFramePr>
            <a:graphic>
              <a:graphicData uri="http://schemas.openxmlformats.org/drawingml/2006/picture">
                <pic:pic>
                  <pic:nvPicPr>
                    <pic:cNvPr id="0" name="image.png"/>
                    <pic:cNvPicPr/>
                  </pic:nvPicPr>
                  <pic:blipFill>
                    <a:blip r:embed="rId274"/>
                    <a:stretch>
                      <a:fillRect/>
                    </a:stretch>
                  </pic:blipFill>
                  <pic:spPr>
                    <a:xfrm>
                      <a:off x="0" y="0"/>
                      <a:ext cx="3048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5410200</wp:posOffset>
            </wp:positionV>
            <wp:extent cx="139700" cy="139700"/>
            <wp:wrapNone/>
            <wp:docPr id="539" name="Picture 539"/>
            <wp:cNvGraphicFramePr>
              <a:graphicFrameLocks noChangeAspect="1"/>
            </wp:cNvGraphicFramePr>
            <a:graphic>
              <a:graphicData uri="http://schemas.openxmlformats.org/drawingml/2006/picture">
                <pic:pic>
                  <pic:nvPicPr>
                    <pic:cNvPr id="0" name="image.png"/>
                    <pic:cNvPicPr/>
                  </pic:nvPicPr>
                  <pic:blipFill>
                    <a:blip r:embed="rId275"/>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2654300</wp:posOffset>
            </wp:positionH>
            <wp:positionV relativeFrom="page">
              <wp:posOffset>5410200</wp:posOffset>
            </wp:positionV>
            <wp:extent cx="914400" cy="152400"/>
            <wp:wrapNone/>
            <wp:docPr id="540" name="Picture 540"/>
            <wp:cNvGraphicFramePr>
              <a:graphicFrameLocks noChangeAspect="1"/>
            </wp:cNvGraphicFramePr>
            <a:graphic>
              <a:graphicData uri="http://schemas.openxmlformats.org/drawingml/2006/picture">
                <pic:pic>
                  <pic:nvPicPr>
                    <pic:cNvPr id="0" name="image.png"/>
                    <pic:cNvPicPr/>
                  </pic:nvPicPr>
                  <pic:blipFill>
                    <a:blip r:embed="rId276"/>
                    <a:stretch>
                      <a:fillRect/>
                    </a:stretch>
                  </pic:blipFill>
                  <pic:spPr>
                    <a:xfrm>
                      <a:off x="0" y="0"/>
                      <a:ext cx="9144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2374900</wp:posOffset>
            </wp:positionH>
            <wp:positionV relativeFrom="page">
              <wp:posOffset>5778500</wp:posOffset>
            </wp:positionV>
            <wp:extent cx="101600" cy="139700"/>
            <wp:wrapNone/>
            <wp:docPr id="541" name="Picture 541"/>
            <wp:cNvGraphicFramePr>
              <a:graphicFrameLocks noChangeAspect="1"/>
            </wp:cNvGraphicFramePr>
            <a:graphic>
              <a:graphicData uri="http://schemas.openxmlformats.org/drawingml/2006/picture">
                <pic:pic>
                  <pic:nvPicPr>
                    <pic:cNvPr id="0" name="image.png"/>
                    <pic:cNvPicPr/>
                  </pic:nvPicPr>
                  <pic:blipFill>
                    <a:blip r:embed="rId277"/>
                    <a:stretch>
                      <a:fillRect/>
                    </a:stretch>
                  </pic:blipFill>
                  <pic:spPr>
                    <a:xfrm>
                      <a:off x="0" y="0"/>
                      <a:ext cx="1016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1739900</wp:posOffset>
            </wp:positionH>
            <wp:positionV relativeFrom="page">
              <wp:posOffset>5778500</wp:posOffset>
            </wp:positionV>
            <wp:extent cx="609600" cy="152400"/>
            <wp:wrapNone/>
            <wp:docPr id="542" name="Picture 542"/>
            <wp:cNvGraphicFramePr>
              <a:graphicFrameLocks noChangeAspect="1"/>
            </wp:cNvGraphicFramePr>
            <a:graphic>
              <a:graphicData uri="http://schemas.openxmlformats.org/drawingml/2006/picture">
                <pic:pic>
                  <pic:nvPicPr>
                    <pic:cNvPr id="0" name="image.png"/>
                    <pic:cNvPicPr/>
                  </pic:nvPicPr>
                  <pic:blipFill>
                    <a:blip r:embed="rId278"/>
                    <a:stretch>
                      <a:fillRect/>
                    </a:stretch>
                  </pic:blipFill>
                  <pic:spPr>
                    <a:xfrm>
                      <a:off x="0" y="0"/>
                      <a:ext cx="6096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5778500</wp:posOffset>
            </wp:positionV>
            <wp:extent cx="152400" cy="152400"/>
            <wp:wrapNone/>
            <wp:docPr id="543" name="Picture 543"/>
            <wp:cNvGraphicFramePr>
              <a:graphicFrameLocks noChangeAspect="1"/>
            </wp:cNvGraphicFramePr>
            <a:graphic>
              <a:graphicData uri="http://schemas.openxmlformats.org/drawingml/2006/picture">
                <pic:pic>
                  <pic:nvPicPr>
                    <pic:cNvPr id="0" name="image.png"/>
                    <pic:cNvPicPr/>
                  </pic:nvPicPr>
                  <pic:blipFill>
                    <a:blip r:embed="rId279"/>
                    <a:stretch>
                      <a:fillRect/>
                    </a:stretch>
                  </pic:blipFill>
                  <pic:spPr>
                    <a:xfrm>
                      <a:off x="0" y="0"/>
                      <a:ext cx="1524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5270500</wp:posOffset>
            </wp:positionH>
            <wp:positionV relativeFrom="page">
              <wp:posOffset>5791200</wp:posOffset>
            </wp:positionV>
            <wp:extent cx="76200" cy="114300"/>
            <wp:wrapNone/>
            <wp:docPr id="544" name="Picture 544"/>
            <wp:cNvGraphicFramePr>
              <a:graphicFrameLocks noChangeAspect="1"/>
            </wp:cNvGraphicFramePr>
            <a:graphic>
              <a:graphicData uri="http://schemas.openxmlformats.org/drawingml/2006/picture">
                <pic:pic>
                  <pic:nvPicPr>
                    <pic:cNvPr id="0" name="image.png"/>
                    <pic:cNvPicPr/>
                  </pic:nvPicPr>
                  <pic:blipFill>
                    <a:blip r:embed="rId280"/>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5791200</wp:posOffset>
            </wp:positionV>
            <wp:extent cx="63500" cy="114300"/>
            <wp:wrapNone/>
            <wp:docPr id="545" name="Picture 545"/>
            <wp:cNvGraphicFramePr>
              <a:graphicFrameLocks noChangeAspect="1"/>
            </wp:cNvGraphicFramePr>
            <a:graphic>
              <a:graphicData uri="http://schemas.openxmlformats.org/drawingml/2006/picture">
                <pic:pic>
                  <pic:nvPicPr>
                    <pic:cNvPr id="0" name="image.png"/>
                    <pic:cNvPicPr/>
                  </pic:nvPicPr>
                  <pic:blipFill>
                    <a:blip r:embed="rId281"/>
                    <a:stretch>
                      <a:fillRect/>
                    </a:stretch>
                  </pic:blipFill>
                  <pic:spPr>
                    <a:xfrm>
                      <a:off x="0" y="0"/>
                      <a:ext cx="63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4902200</wp:posOffset>
            </wp:positionH>
            <wp:positionV relativeFrom="page">
              <wp:posOffset>5791200</wp:posOffset>
            </wp:positionV>
            <wp:extent cx="63500" cy="114300"/>
            <wp:wrapNone/>
            <wp:docPr id="546" name="Picture 546"/>
            <wp:cNvGraphicFramePr>
              <a:graphicFrameLocks noChangeAspect="1"/>
            </wp:cNvGraphicFramePr>
            <a:graphic>
              <a:graphicData uri="http://schemas.openxmlformats.org/drawingml/2006/picture">
                <pic:pic>
                  <pic:nvPicPr>
                    <pic:cNvPr id="0" name="image.png"/>
                    <pic:cNvPicPr/>
                  </pic:nvPicPr>
                  <pic:blipFill>
                    <a:blip r:embed="rId282"/>
                    <a:stretch>
                      <a:fillRect/>
                    </a:stretch>
                  </pic:blipFill>
                  <pic:spPr>
                    <a:xfrm>
                      <a:off x="0" y="0"/>
                      <a:ext cx="63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5791200</wp:posOffset>
            </wp:positionV>
            <wp:extent cx="152400" cy="114300"/>
            <wp:wrapNone/>
            <wp:docPr id="547" name="Picture 547"/>
            <wp:cNvGraphicFramePr>
              <a:graphicFrameLocks noChangeAspect="1"/>
            </wp:cNvGraphicFramePr>
            <a:graphic>
              <a:graphicData uri="http://schemas.openxmlformats.org/drawingml/2006/picture">
                <pic:pic>
                  <pic:nvPicPr>
                    <pic:cNvPr id="0" name="image.png"/>
                    <pic:cNvPicPr/>
                  </pic:nvPicPr>
                  <pic:blipFill>
                    <a:blip r:embed="rId283"/>
                    <a:stretch>
                      <a:fillRect/>
                    </a:stretch>
                  </pic:blipFill>
                  <pic:spPr>
                    <a:xfrm>
                      <a:off x="0" y="0"/>
                      <a:ext cx="1524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5778500</wp:posOffset>
            </wp:positionV>
            <wp:extent cx="127000" cy="152400"/>
            <wp:wrapNone/>
            <wp:docPr id="548" name="Picture 548"/>
            <wp:cNvGraphicFramePr>
              <a:graphicFrameLocks noChangeAspect="1"/>
            </wp:cNvGraphicFramePr>
            <a:graphic>
              <a:graphicData uri="http://schemas.openxmlformats.org/drawingml/2006/picture">
                <pic:pic>
                  <pic:nvPicPr>
                    <pic:cNvPr id="0" name="image.png"/>
                    <pic:cNvPicPr/>
                  </pic:nvPicPr>
                  <pic:blipFill>
                    <a:blip r:embed="rId284"/>
                    <a:stretch>
                      <a:fillRect/>
                    </a:stretch>
                  </pic:blipFill>
                  <pic:spPr>
                    <a:xfrm>
                      <a:off x="0" y="0"/>
                      <a:ext cx="1270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5778500</wp:posOffset>
            </wp:positionV>
            <wp:extent cx="152400" cy="152400"/>
            <wp:wrapNone/>
            <wp:docPr id="549" name="Picture 549"/>
            <wp:cNvGraphicFramePr>
              <a:graphicFrameLocks noChangeAspect="1"/>
            </wp:cNvGraphicFramePr>
            <a:graphic>
              <a:graphicData uri="http://schemas.openxmlformats.org/drawingml/2006/picture">
                <pic:pic>
                  <pic:nvPicPr>
                    <pic:cNvPr id="0" name="image.png"/>
                    <pic:cNvPicPr/>
                  </pic:nvPicPr>
                  <pic:blipFill>
                    <a:blip r:embed="rId285"/>
                    <a:stretch>
                      <a:fillRect/>
                    </a:stretch>
                  </pic:blipFill>
                  <pic:spPr>
                    <a:xfrm>
                      <a:off x="0" y="0"/>
                      <a:ext cx="1524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3111500</wp:posOffset>
            </wp:positionH>
            <wp:positionV relativeFrom="page">
              <wp:posOffset>6146800</wp:posOffset>
            </wp:positionV>
            <wp:extent cx="457200" cy="152400"/>
            <wp:wrapNone/>
            <wp:docPr id="550" name="Picture 550"/>
            <wp:cNvGraphicFramePr>
              <a:graphicFrameLocks noChangeAspect="1"/>
            </wp:cNvGraphicFramePr>
            <a:graphic>
              <a:graphicData uri="http://schemas.openxmlformats.org/drawingml/2006/picture">
                <pic:pic>
                  <pic:nvPicPr>
                    <pic:cNvPr id="0" name="image.png"/>
                    <pic:cNvPicPr/>
                  </pic:nvPicPr>
                  <pic:blipFill>
                    <a:blip r:embed="rId286"/>
                    <a:stretch>
                      <a:fillRect/>
                    </a:stretch>
                  </pic:blipFill>
                  <pic:spPr>
                    <a:xfrm>
                      <a:off x="0" y="0"/>
                      <a:ext cx="4572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4622800</wp:posOffset>
            </wp:positionH>
            <wp:positionV relativeFrom="page">
              <wp:posOffset>6146800</wp:posOffset>
            </wp:positionV>
            <wp:extent cx="381000" cy="152400"/>
            <wp:wrapNone/>
            <wp:docPr id="551" name="Picture 551"/>
            <wp:cNvGraphicFramePr>
              <a:graphicFrameLocks noChangeAspect="1"/>
            </wp:cNvGraphicFramePr>
            <a:graphic>
              <a:graphicData uri="http://schemas.openxmlformats.org/drawingml/2006/picture">
                <pic:pic>
                  <pic:nvPicPr>
                    <pic:cNvPr id="0" name="image.png"/>
                    <pic:cNvPicPr/>
                  </pic:nvPicPr>
                  <pic:blipFill>
                    <a:blip r:embed="rId287"/>
                    <a:stretch>
                      <a:fillRect/>
                    </a:stretch>
                  </pic:blipFill>
                  <pic:spPr>
                    <a:xfrm>
                      <a:off x="0" y="0"/>
                      <a:ext cx="3810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6121400</wp:posOffset>
            </wp:positionH>
            <wp:positionV relativeFrom="page">
              <wp:posOffset>6146800</wp:posOffset>
            </wp:positionV>
            <wp:extent cx="304800" cy="152400"/>
            <wp:wrapNone/>
            <wp:docPr id="552" name="Picture 552"/>
            <wp:cNvGraphicFramePr>
              <a:graphicFrameLocks noChangeAspect="1"/>
            </wp:cNvGraphicFramePr>
            <a:graphic>
              <a:graphicData uri="http://schemas.openxmlformats.org/drawingml/2006/picture">
                <pic:pic>
                  <pic:nvPicPr>
                    <pic:cNvPr id="0" name="image.png"/>
                    <pic:cNvPicPr/>
                  </pic:nvPicPr>
                  <pic:blipFill>
                    <a:blip r:embed="rId288"/>
                    <a:stretch>
                      <a:fillRect/>
                    </a:stretch>
                  </pic:blipFill>
                  <pic:spPr>
                    <a:xfrm>
                      <a:off x="0" y="0"/>
                      <a:ext cx="3048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5969000</wp:posOffset>
            </wp:positionH>
            <wp:positionV relativeFrom="page">
              <wp:posOffset>6146800</wp:posOffset>
            </wp:positionV>
            <wp:extent cx="139700" cy="152400"/>
            <wp:wrapNone/>
            <wp:docPr id="553" name="Picture 553"/>
            <wp:cNvGraphicFramePr>
              <a:graphicFrameLocks noChangeAspect="1"/>
            </wp:cNvGraphicFramePr>
            <a:graphic>
              <a:graphicData uri="http://schemas.openxmlformats.org/drawingml/2006/picture">
                <pic:pic>
                  <pic:nvPicPr>
                    <pic:cNvPr id="0" name="image.png"/>
                    <pic:cNvPicPr/>
                  </pic:nvPicPr>
                  <pic:blipFill>
                    <a:blip r:embed="rId289"/>
                    <a:stretch>
                      <a:fillRect/>
                    </a:stretch>
                  </pic:blipFill>
                  <pic:spPr>
                    <a:xfrm>
                      <a:off x="0" y="0"/>
                      <a:ext cx="1397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2032000</wp:posOffset>
            </wp:positionH>
            <wp:positionV relativeFrom="page">
              <wp:posOffset>6515100</wp:posOffset>
            </wp:positionV>
            <wp:extent cx="127000" cy="152400"/>
            <wp:wrapNone/>
            <wp:docPr id="554" name="Picture 554"/>
            <wp:cNvGraphicFramePr>
              <a:graphicFrameLocks noChangeAspect="1"/>
            </wp:cNvGraphicFramePr>
            <a:graphic>
              <a:graphicData uri="http://schemas.openxmlformats.org/drawingml/2006/picture">
                <pic:pic>
                  <pic:nvPicPr>
                    <pic:cNvPr id="0" name="image.png"/>
                    <pic:cNvPicPr/>
                  </pic:nvPicPr>
                  <pic:blipFill>
                    <a:blip r:embed="rId290"/>
                    <a:stretch>
                      <a:fillRect/>
                    </a:stretch>
                  </pic:blipFill>
                  <pic:spPr>
                    <a:xfrm>
                      <a:off x="0" y="0"/>
                      <a:ext cx="1270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1866900</wp:posOffset>
            </wp:positionH>
            <wp:positionV relativeFrom="page">
              <wp:posOffset>6515100</wp:posOffset>
            </wp:positionV>
            <wp:extent cx="152400" cy="152400"/>
            <wp:wrapNone/>
            <wp:docPr id="555" name="Picture 555"/>
            <wp:cNvGraphicFramePr>
              <a:graphicFrameLocks noChangeAspect="1"/>
            </wp:cNvGraphicFramePr>
            <a:graphic>
              <a:graphicData uri="http://schemas.openxmlformats.org/drawingml/2006/picture">
                <pic:pic>
                  <pic:nvPicPr>
                    <pic:cNvPr id="0" name="image.png"/>
                    <pic:cNvPicPr/>
                  </pic:nvPicPr>
                  <pic:blipFill>
                    <a:blip r:embed="rId291"/>
                    <a:stretch>
                      <a:fillRect/>
                    </a:stretch>
                  </pic:blipFill>
                  <pic:spPr>
                    <a:xfrm>
                      <a:off x="0" y="0"/>
                      <a:ext cx="1524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2171700</wp:posOffset>
            </wp:positionH>
            <wp:positionV relativeFrom="page">
              <wp:posOffset>6515100</wp:posOffset>
            </wp:positionV>
            <wp:extent cx="152400" cy="152400"/>
            <wp:wrapNone/>
            <wp:docPr id="556" name="Picture 556"/>
            <wp:cNvGraphicFramePr>
              <a:graphicFrameLocks noChangeAspect="1"/>
            </wp:cNvGraphicFramePr>
            <a:graphic>
              <a:graphicData uri="http://schemas.openxmlformats.org/drawingml/2006/picture">
                <pic:pic>
                  <pic:nvPicPr>
                    <pic:cNvPr id="0" name="image.png"/>
                    <pic:cNvPicPr/>
                  </pic:nvPicPr>
                  <pic:blipFill>
                    <a:blip r:embed="rId292"/>
                    <a:stretch>
                      <a:fillRect/>
                    </a:stretch>
                  </pic:blipFill>
                  <pic:spPr>
                    <a:xfrm>
                      <a:off x="0" y="0"/>
                      <a:ext cx="1524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6515100</wp:posOffset>
            </wp:positionV>
            <wp:extent cx="304800" cy="152400"/>
            <wp:wrapNone/>
            <wp:docPr id="557" name="Picture 557"/>
            <wp:cNvGraphicFramePr>
              <a:graphicFrameLocks noChangeAspect="1"/>
            </wp:cNvGraphicFramePr>
            <a:graphic>
              <a:graphicData uri="http://schemas.openxmlformats.org/drawingml/2006/picture">
                <pic:pic>
                  <pic:nvPicPr>
                    <pic:cNvPr id="0" name="image.png"/>
                    <pic:cNvPicPr/>
                  </pic:nvPicPr>
                  <pic:blipFill>
                    <a:blip r:embed="rId293"/>
                    <a:stretch>
                      <a:fillRect/>
                    </a:stretch>
                  </pic:blipFill>
                  <pic:spPr>
                    <a:xfrm>
                      <a:off x="0" y="0"/>
                      <a:ext cx="3048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6515100</wp:posOffset>
            </wp:positionV>
            <wp:extent cx="152400" cy="152400"/>
            <wp:wrapNone/>
            <wp:docPr id="558" name="Picture 558"/>
            <wp:cNvGraphicFramePr>
              <a:graphicFrameLocks noChangeAspect="1"/>
            </wp:cNvGraphicFramePr>
            <a:graphic>
              <a:graphicData uri="http://schemas.openxmlformats.org/drawingml/2006/picture">
                <pic:pic>
                  <pic:nvPicPr>
                    <pic:cNvPr id="0" name="image.png"/>
                    <pic:cNvPicPr/>
                  </pic:nvPicPr>
                  <pic:blipFill>
                    <a:blip r:embed="rId294"/>
                    <a:stretch>
                      <a:fillRect/>
                    </a:stretch>
                  </pic:blipFill>
                  <pic:spPr>
                    <a:xfrm>
                      <a:off x="0" y="0"/>
                      <a:ext cx="1524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6515100</wp:posOffset>
            </wp:positionV>
            <wp:extent cx="139700" cy="152400"/>
            <wp:wrapNone/>
            <wp:docPr id="559" name="Picture 559"/>
            <wp:cNvGraphicFramePr>
              <a:graphicFrameLocks noChangeAspect="1"/>
            </wp:cNvGraphicFramePr>
            <a:graphic>
              <a:graphicData uri="http://schemas.openxmlformats.org/drawingml/2006/picture">
                <pic:pic>
                  <pic:nvPicPr>
                    <pic:cNvPr id="0" name="image.png"/>
                    <pic:cNvPicPr/>
                  </pic:nvPicPr>
                  <pic:blipFill>
                    <a:blip r:embed="rId295"/>
                    <a:stretch>
                      <a:fillRect/>
                    </a:stretch>
                  </pic:blipFill>
                  <pic:spPr>
                    <a:xfrm>
                      <a:off x="0" y="0"/>
                      <a:ext cx="1397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6515100</wp:posOffset>
            </wp:positionV>
            <wp:extent cx="469900" cy="152400"/>
            <wp:wrapNone/>
            <wp:docPr id="560" name="Picture 560"/>
            <wp:cNvGraphicFramePr>
              <a:graphicFrameLocks noChangeAspect="1"/>
            </wp:cNvGraphicFramePr>
            <a:graphic>
              <a:graphicData uri="http://schemas.openxmlformats.org/drawingml/2006/picture">
                <pic:pic>
                  <pic:nvPicPr>
                    <pic:cNvPr id="0" name="image.png"/>
                    <pic:cNvPicPr/>
                  </pic:nvPicPr>
                  <pic:blipFill>
                    <a:blip r:embed="rId296"/>
                    <a:stretch>
                      <a:fillRect/>
                    </a:stretch>
                  </pic:blipFill>
                  <pic:spPr>
                    <a:xfrm>
                      <a:off x="0" y="0"/>
                      <a:ext cx="4699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6019800</wp:posOffset>
            </wp:positionH>
            <wp:positionV relativeFrom="page">
              <wp:posOffset>6515100</wp:posOffset>
            </wp:positionV>
            <wp:extent cx="292100" cy="152400"/>
            <wp:wrapNone/>
            <wp:docPr id="561" name="Picture 561"/>
            <wp:cNvGraphicFramePr>
              <a:graphicFrameLocks noChangeAspect="1"/>
            </wp:cNvGraphicFramePr>
            <a:graphic>
              <a:graphicData uri="http://schemas.openxmlformats.org/drawingml/2006/picture">
                <pic:pic>
                  <pic:nvPicPr>
                    <pic:cNvPr id="0" name="image.png"/>
                    <pic:cNvPicPr/>
                  </pic:nvPicPr>
                  <pic:blipFill>
                    <a:blip r:embed="rId297"/>
                    <a:stretch>
                      <a:fillRect/>
                    </a:stretch>
                  </pic:blipFill>
                  <pic:spPr>
                    <a:xfrm>
                      <a:off x="0" y="0"/>
                      <a:ext cx="2921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5867400</wp:posOffset>
            </wp:positionH>
            <wp:positionV relativeFrom="page">
              <wp:posOffset>6515100</wp:posOffset>
            </wp:positionV>
            <wp:extent cx="152400" cy="152400"/>
            <wp:wrapNone/>
            <wp:docPr id="562" name="Picture 562"/>
            <wp:cNvGraphicFramePr>
              <a:graphicFrameLocks noChangeAspect="1"/>
            </wp:cNvGraphicFramePr>
            <a:graphic>
              <a:graphicData uri="http://schemas.openxmlformats.org/drawingml/2006/picture">
                <pic:pic>
                  <pic:nvPicPr>
                    <pic:cNvPr id="0" name="image.png"/>
                    <pic:cNvPicPr/>
                  </pic:nvPicPr>
                  <pic:blipFill>
                    <a:blip r:embed="rId294"/>
                    <a:stretch>
                      <a:fillRect/>
                    </a:stretch>
                  </pic:blipFill>
                  <pic:spPr>
                    <a:xfrm>
                      <a:off x="0" y="0"/>
                      <a:ext cx="1524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5715000</wp:posOffset>
            </wp:positionH>
            <wp:positionV relativeFrom="page">
              <wp:posOffset>6515100</wp:posOffset>
            </wp:positionV>
            <wp:extent cx="139700" cy="152400"/>
            <wp:wrapNone/>
            <wp:docPr id="563" name="Picture 563"/>
            <wp:cNvGraphicFramePr>
              <a:graphicFrameLocks noChangeAspect="1"/>
            </wp:cNvGraphicFramePr>
            <a:graphic>
              <a:graphicData uri="http://schemas.openxmlformats.org/drawingml/2006/picture">
                <pic:pic>
                  <pic:nvPicPr>
                    <pic:cNvPr id="0" name="image.png"/>
                    <pic:cNvPicPr/>
                  </pic:nvPicPr>
                  <pic:blipFill>
                    <a:blip r:embed="rId295"/>
                    <a:stretch>
                      <a:fillRect/>
                    </a:stretch>
                  </pic:blipFill>
                  <pic:spPr>
                    <a:xfrm>
                      <a:off x="0" y="0"/>
                      <a:ext cx="1397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6515100</wp:posOffset>
            </wp:positionV>
            <wp:extent cx="469900" cy="152400"/>
            <wp:wrapNone/>
            <wp:docPr id="564" name="Picture 564"/>
            <wp:cNvGraphicFramePr>
              <a:graphicFrameLocks noChangeAspect="1"/>
            </wp:cNvGraphicFramePr>
            <a:graphic>
              <a:graphicData uri="http://schemas.openxmlformats.org/drawingml/2006/picture">
                <pic:pic>
                  <pic:nvPicPr>
                    <pic:cNvPr id="0" name="image.png"/>
                    <pic:cNvPicPr/>
                  </pic:nvPicPr>
                  <pic:blipFill>
                    <a:blip r:embed="rId298"/>
                    <a:stretch>
                      <a:fillRect/>
                    </a:stretch>
                  </pic:blipFill>
                  <pic:spPr>
                    <a:xfrm>
                      <a:off x="0" y="0"/>
                      <a:ext cx="469900" cy="152400"/>
                    </a:xfrm>
                    <a:prstGeom prst="rect"/>
                  </pic:spPr>
                </pic:pic>
              </a:graphicData>
            </a:graphic>
          </wp:anchor>
        </w:drawing>
      </w:r>
    </w:p>
    <w:p>
      <w:pPr>
        <w:autoSpaceDN w:val="0"/>
        <w:autoSpaceDE w:val="0"/>
        <w:widowControl/>
        <w:spacing w:line="185" w:lineRule="auto" w:before="0" w:after="0"/>
        <w:ind w:left="0" w:right="4190" w:firstLine="0"/>
        <w:jc w:val="right"/>
      </w:pPr>
      <w:r>
        <w:rPr>
          <w:rFonts w:ascii="SimSun" w:hAnsi="SimSun" w:eastAsia="SimSun"/>
          <w:b w:val="0"/>
          <w:i w:val="0"/>
          <w:color w:val="000000"/>
          <w:sz w:val="21"/>
        </w:rPr>
        <w:t>参考文献</w:t>
      </w:r>
    </w:p>
    <w:p>
      <w:pPr>
        <w:autoSpaceDN w:val="0"/>
        <w:autoSpaceDE w:val="0"/>
        <w:widowControl/>
        <w:spacing w:line="185" w:lineRule="auto" w:before="498" w:after="56"/>
        <w:ind w:left="0" w:right="3348" w:firstLine="0"/>
        <w:jc w:val="right"/>
      </w:pPr>
      <w:r>
        <w:rPr>
          <w:rFonts w:ascii="SimHei" w:hAnsi="SimHei" w:eastAsia="SimHei"/>
          <w:b w:val="0"/>
          <w:i w:val="0"/>
          <w:color w:val="000000"/>
          <w:sz w:val="36"/>
        </w:rPr>
        <w:t>学位论文数据集</w:t>
      </w:r>
    </w:p>
    <w:tbl>
      <w:tblPr>
        <w:tblW w:type="auto" w:w="0"/>
        <w:tblLayout w:type="fixed"/>
        <w:tblLook w:firstColumn="1" w:firstRow="1" w:lastColumn="0" w:lastRow="0" w:noHBand="0" w:noVBand="1" w:val="04A0"/>
        <w:tblInd w:w="1234.0" w:type="dxa"/>
      </w:tblPr>
      <w:tblGrid>
        <w:gridCol w:w="869"/>
        <w:gridCol w:w="869"/>
        <w:gridCol w:w="869"/>
        <w:gridCol w:w="869"/>
        <w:gridCol w:w="869"/>
        <w:gridCol w:w="869"/>
        <w:gridCol w:w="869"/>
        <w:gridCol w:w="869"/>
        <w:gridCol w:w="869"/>
        <w:gridCol w:w="869"/>
        <w:gridCol w:w="869"/>
        <w:gridCol w:w="869"/>
      </w:tblGrid>
      <w:tr>
        <w:trPr>
          <w:trHeight w:hRule="exact" w:val="574"/>
        </w:trPr>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146" w:after="0"/>
              <w:ind w:left="0" w:right="656" w:firstLine="0"/>
              <w:jc w:val="right"/>
            </w:pPr>
            <w:r>
              <w:rPr>
                <w:rFonts w:ascii="SimSun" w:hAnsi="SimSun" w:eastAsia="SimSun"/>
                <w:b w:val="0"/>
                <w:i w:val="0"/>
                <w:color w:val="000000"/>
                <w:sz w:val="24"/>
              </w:rPr>
              <w:t xml:space="preserve">关键词* </w:t>
            </w:r>
          </w:p>
        </w:tc>
        <w:tc>
          <w:tcPr>
            <w:tcW w:type="dxa" w:w="1322"/>
            <w:gridSpan w:val="3"/>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146" w:after="0"/>
              <w:ind w:left="0" w:right="232" w:firstLine="0"/>
              <w:jc w:val="right"/>
            </w:pPr>
            <w:r>
              <w:rPr>
                <w:rFonts w:ascii="SimSun" w:hAnsi="SimSun" w:eastAsia="SimSun"/>
                <w:b w:val="0"/>
                <w:i w:val="0"/>
                <w:color w:val="000000"/>
                <w:sz w:val="24"/>
              </w:rPr>
              <w:t xml:space="preserve">密级* </w:t>
            </w:r>
          </w:p>
        </w:tc>
        <w:tc>
          <w:tcPr>
            <w:tcW w:type="dxa" w:w="2034"/>
            <w:gridSpan w:val="3"/>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146" w:after="0"/>
              <w:ind w:left="350" w:right="0" w:firstLine="0"/>
              <w:jc w:val="left"/>
            </w:pPr>
            <w:r>
              <w:rPr>
                <w:rFonts w:ascii="SimSun" w:hAnsi="SimSun" w:eastAsia="SimSun"/>
                <w:b w:val="0"/>
                <w:i w:val="0"/>
                <w:color w:val="000000"/>
                <w:sz w:val="24"/>
              </w:rPr>
              <w:t xml:space="preserve">中图分类号* </w:t>
            </w:r>
          </w:p>
        </w:tc>
        <w:tc>
          <w:tcPr>
            <w:tcW w:type="dxa" w:w="1704"/>
            <w:gridSpan w:val="4"/>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46" w:after="0"/>
              <w:ind w:left="0" w:right="548" w:firstLine="0"/>
              <w:jc w:val="right"/>
            </w:pPr>
            <w:r>
              <w:rPr>
                <w:rFonts w:ascii="SimSun" w:hAnsi="SimSun" w:eastAsia="SimSun"/>
                <w:b w:val="0"/>
                <w:i w:val="0"/>
                <w:color w:val="000000"/>
                <w:sz w:val="24"/>
              </w:rPr>
              <w:t xml:space="preserve">UDC </w:t>
            </w:r>
          </w:p>
        </w:tc>
        <w:tc>
          <w:tcPr>
            <w:tcW w:type="dxa" w:w="17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146" w:after="0"/>
              <w:ind w:left="364" w:right="0" w:firstLine="0"/>
              <w:jc w:val="left"/>
            </w:pPr>
            <w:r>
              <w:rPr>
                <w:rFonts w:ascii="SimSun" w:hAnsi="SimSun" w:eastAsia="SimSun"/>
                <w:b w:val="0"/>
                <w:i w:val="0"/>
                <w:color w:val="000000"/>
                <w:sz w:val="24"/>
              </w:rPr>
              <w:t xml:space="preserve">论文资助 </w:t>
            </w:r>
          </w:p>
        </w:tc>
      </w:tr>
      <w:tr>
        <w:trPr>
          <w:trHeight w:hRule="exact" w:val="732"/>
        </w:trPr>
        <w:tc>
          <w:tcPr>
            <w:tcW w:type="dxa" w:w="240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0" w:after="0"/>
              <w:ind w:left="0" w:right="116" w:firstLine="0"/>
              <w:jc w:val="right"/>
            </w:pPr>
            <w:r>
              <w:rPr>
                <w:rFonts w:ascii="SimSun" w:hAnsi="SimSun" w:eastAsia="SimSun"/>
                <w:b w:val="0"/>
                <w:i w:val="0"/>
                <w:color w:val="000000"/>
                <w:sz w:val="24"/>
              </w:rPr>
              <w:t>地铁盾构施工；安全</w:t>
            </w:r>
            <w:r>
              <w:rPr>
                <w:rFonts w:ascii="SimSun" w:hAnsi="SimSun" w:eastAsia="SimSun"/>
                <w:b w:val="0"/>
                <w:i w:val="0"/>
                <w:color w:val="000000"/>
                <w:sz w:val="24"/>
              </w:rPr>
              <w:t>保障能力评价；可拓</w:t>
            </w:r>
            <w:r>
              <w:rPr>
                <w:rFonts w:ascii="SimSun" w:hAnsi="SimSun" w:eastAsia="SimSun"/>
                <w:b w:val="0"/>
                <w:i w:val="0"/>
                <w:color w:val="000000"/>
                <w:sz w:val="24"/>
              </w:rPr>
              <w:t xml:space="preserve">云模型等 </w:t>
            </w:r>
          </w:p>
        </w:tc>
        <w:tc>
          <w:tcPr>
            <w:tcW w:type="dxa" w:w="1322"/>
            <w:gridSpan w:val="3"/>
            <w:tcBorders>
              <w:start w:sz="4.0" w:val="single" w:color="#000000"/>
              <w:top w:sz="4.0" w:val="single" w:color="#000000"/>
              <w:end w:sz="4.0" w:val="single" w:color="#000000"/>
              <w:bottom w:sz="3.199999999999818"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226" w:after="0"/>
              <w:ind w:left="0" w:right="294" w:firstLine="0"/>
              <w:jc w:val="right"/>
            </w:pPr>
            <w:r>
              <w:rPr>
                <w:rFonts w:ascii="SimSun" w:hAnsi="SimSun" w:eastAsia="SimSun"/>
                <w:b w:val="0"/>
                <w:i w:val="0"/>
                <w:color w:val="000000"/>
                <w:sz w:val="24"/>
              </w:rPr>
              <w:t xml:space="preserve">公开 </w:t>
            </w:r>
          </w:p>
        </w:tc>
        <w:tc>
          <w:tcPr>
            <w:tcW w:type="dxa" w:w="2034"/>
            <w:gridSpan w:val="3"/>
            <w:tcBorders>
              <w:start w:sz="4.0" w:val="single" w:color="#000000"/>
              <w:top w:sz="4.0" w:val="single" w:color="#000000"/>
              <w:end w:sz="4.0" w:val="single" w:color="#000000"/>
              <w:bottom w:sz="3.199999999999818"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226" w:after="0"/>
              <w:ind w:left="0" w:right="594" w:firstLine="0"/>
              <w:jc w:val="right"/>
            </w:pPr>
            <w:r>
              <w:rPr>
                <w:rFonts w:ascii="SimSun" w:hAnsi="SimSun" w:eastAsia="SimSun"/>
                <w:b w:val="0"/>
                <w:i w:val="0"/>
                <w:color w:val="000000"/>
                <w:sz w:val="24"/>
              </w:rPr>
              <w:t xml:space="preserve">TU714 </w:t>
            </w:r>
          </w:p>
        </w:tc>
        <w:tc>
          <w:tcPr>
            <w:tcW w:type="dxa" w:w="1704"/>
            <w:gridSpan w:val="4"/>
            <w:tcBorders>
              <w:start w:sz="4.0" w:val="single" w:color="#000000"/>
              <w:top w:sz="4.0" w:val="single" w:color="#000000"/>
              <w:end w:sz="4.0" w:val="single" w:color="#000000"/>
              <w:bottom w:sz="3.19999999999981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26" w:after="0"/>
              <w:ind w:left="0" w:right="550" w:firstLine="0"/>
              <w:jc w:val="right"/>
            </w:pPr>
            <w:r>
              <w:rPr>
                <w:rFonts w:ascii="SimSun" w:hAnsi="SimSun" w:eastAsia="SimSun"/>
                <w:b w:val="0"/>
                <w:i w:val="0"/>
                <w:color w:val="000000"/>
                <w:sz w:val="24"/>
              </w:rPr>
              <w:t xml:space="preserve">624 </w:t>
            </w:r>
          </w:p>
        </w:tc>
        <w:tc>
          <w:tcPr>
            <w:tcW w:type="dxa" w:w="170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226" w:after="0"/>
              <w:ind w:left="0" w:right="608" w:firstLine="0"/>
              <w:jc w:val="right"/>
            </w:pPr>
            <w:r>
              <w:rPr>
                <w:rFonts w:ascii="SimSun" w:hAnsi="SimSun" w:eastAsia="SimSun"/>
                <w:b w:val="0"/>
                <w:i w:val="0"/>
                <w:color w:val="000000"/>
                <w:sz w:val="24"/>
              </w:rPr>
              <w:t xml:space="preserve">无 </w:t>
            </w:r>
          </w:p>
        </w:tc>
      </w:tr>
      <w:tr>
        <w:trPr>
          <w:trHeight w:hRule="exact" w:val="576"/>
        </w:trPr>
        <w:tc>
          <w:tcPr>
            <w:tcW w:type="dxa" w:w="2402"/>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85" w:lineRule="auto" w:before="148" w:after="0"/>
              <w:ind w:left="170" w:right="0" w:firstLine="0"/>
              <w:jc w:val="left"/>
            </w:pPr>
            <w:r>
              <w:rPr>
                <w:rFonts w:ascii="SimSun" w:hAnsi="SimSun" w:eastAsia="SimSun"/>
                <w:b w:val="0"/>
                <w:i w:val="0"/>
                <w:color w:val="000000"/>
                <w:sz w:val="24"/>
              </w:rPr>
              <w:t xml:space="preserve">学位授予单位名称* </w:t>
            </w:r>
          </w:p>
        </w:tc>
        <w:tc>
          <w:tcPr>
            <w:tcW w:type="dxa" w:w="2412"/>
            <w:gridSpan w:val="5"/>
            <w:tcBorders>
              <w:start w:sz="4.0" w:val="single" w:color="#000000"/>
              <w:top w:sz="3.199999999999818" w:val="single" w:color="#000000"/>
              <w:end w:sz="3.200000000000273"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48" w:after="0"/>
              <w:ind w:left="176" w:right="0" w:firstLine="0"/>
              <w:jc w:val="left"/>
            </w:pPr>
            <w:r>
              <w:rPr>
                <w:rFonts w:ascii="SimSun" w:hAnsi="SimSun" w:eastAsia="SimSun"/>
                <w:b w:val="0"/>
                <w:i w:val="0"/>
                <w:color w:val="000000"/>
                <w:sz w:val="24"/>
              </w:rPr>
              <w:t xml:space="preserve">学位授予单位代码* </w:t>
            </w:r>
          </w:p>
        </w:tc>
        <w:tc>
          <w:tcPr>
            <w:tcW w:type="dxa" w:w="2220"/>
            <w:gridSpan w:val="3"/>
            <w:tcBorders>
              <w:start w:sz="3.200000000000273" w:val="single" w:color="#000000"/>
              <w:top w:sz="3.199999999999818"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148" w:after="0"/>
              <w:ind w:left="0" w:right="440" w:firstLine="0"/>
              <w:jc w:val="right"/>
            </w:pPr>
            <w:r>
              <w:rPr>
                <w:rFonts w:ascii="SimSun" w:hAnsi="SimSun" w:eastAsia="SimSun"/>
                <w:b w:val="0"/>
                <w:i w:val="0"/>
                <w:color w:val="000000"/>
                <w:sz w:val="24"/>
              </w:rPr>
              <w:t xml:space="preserve">学位类别* </w:t>
            </w:r>
          </w:p>
        </w:tc>
        <w:tc>
          <w:tcPr>
            <w:tcW w:type="dxa" w:w="2132"/>
            <w:gridSpan w:val="3"/>
            <w:tcBorders>
              <w:start w:sz="4.0" w:val="single" w:color="#000000"/>
              <w:top w:sz="3.199999999999818"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148" w:after="0"/>
              <w:ind w:left="520" w:right="0" w:firstLine="0"/>
              <w:jc w:val="left"/>
            </w:pPr>
            <w:r>
              <w:rPr>
                <w:rFonts w:ascii="SimSun" w:hAnsi="SimSun" w:eastAsia="SimSun"/>
                <w:b w:val="0"/>
                <w:i w:val="0"/>
                <w:color w:val="000000"/>
                <w:sz w:val="24"/>
              </w:rPr>
              <w:t xml:space="preserve">学位级别* </w:t>
            </w:r>
          </w:p>
        </w:tc>
      </w:tr>
      <w:tr>
        <w:trPr>
          <w:trHeight w:hRule="exact" w:val="578"/>
        </w:trPr>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148" w:after="0"/>
              <w:ind w:left="474" w:right="0" w:firstLine="0"/>
              <w:jc w:val="left"/>
            </w:pPr>
            <w:r>
              <w:rPr>
                <w:rFonts w:ascii="SimSun" w:hAnsi="SimSun" w:eastAsia="SimSun"/>
                <w:b w:val="0"/>
                <w:i w:val="0"/>
                <w:color w:val="000000"/>
                <w:sz w:val="24"/>
              </w:rPr>
              <w:t xml:space="preserve">河南理工大学 </w:t>
            </w:r>
          </w:p>
        </w:tc>
        <w:tc>
          <w:tcPr>
            <w:tcW w:type="dxa" w:w="2412"/>
            <w:gridSpan w:val="5"/>
            <w:tcBorders>
              <w:start w:sz="4.0" w:val="single" w:color="#000000"/>
              <w:top w:sz="4.0" w:val="single" w:color="#000000"/>
              <w:end w:sz="3.200000000000273"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48" w:after="0"/>
              <w:ind w:left="0" w:right="782" w:firstLine="0"/>
              <w:jc w:val="right"/>
            </w:pPr>
            <w:r>
              <w:rPr>
                <w:rFonts w:ascii="SimSun" w:hAnsi="SimSun" w:eastAsia="SimSun"/>
                <w:b w:val="0"/>
                <w:i w:val="0"/>
                <w:color w:val="000000"/>
                <w:sz w:val="24"/>
              </w:rPr>
              <w:t xml:space="preserve">10460 </w:t>
            </w:r>
          </w:p>
        </w:tc>
        <w:tc>
          <w:tcPr>
            <w:tcW w:type="dxa" w:w="2220"/>
            <w:gridSpan w:val="3"/>
            <w:tcBorders>
              <w:start w:sz="3.200000000000273"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148" w:after="0"/>
              <w:ind w:left="386" w:right="0" w:firstLine="0"/>
              <w:jc w:val="left"/>
            </w:pPr>
            <w:r>
              <w:rPr>
                <w:rFonts w:ascii="SimSun" w:hAnsi="SimSun" w:eastAsia="SimSun"/>
                <w:b w:val="0"/>
                <w:i w:val="0"/>
                <w:color w:val="000000"/>
                <w:sz w:val="24"/>
              </w:rPr>
              <w:t xml:space="preserve">土木水利硕士 </w:t>
            </w:r>
          </w:p>
        </w:tc>
        <w:tc>
          <w:tcPr>
            <w:tcW w:type="dxa" w:w="2132"/>
            <w:gridSpan w:val="3"/>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148" w:after="0"/>
              <w:ind w:left="0" w:right="700" w:firstLine="0"/>
              <w:jc w:val="right"/>
            </w:pPr>
            <w:r>
              <w:rPr>
                <w:rFonts w:ascii="SimSun" w:hAnsi="SimSun" w:eastAsia="SimSun"/>
                <w:b w:val="0"/>
                <w:i w:val="0"/>
                <w:color w:val="000000"/>
                <w:sz w:val="24"/>
              </w:rPr>
              <w:t xml:space="preserve">硕士 </w:t>
            </w:r>
          </w:p>
        </w:tc>
      </w:tr>
      <w:tr>
        <w:trPr>
          <w:trHeight w:hRule="exact" w:val="578"/>
        </w:trPr>
        <w:tc>
          <w:tcPr>
            <w:tcW w:type="dxa" w:w="4104"/>
            <w:gridSpan w:val="5"/>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50" w:after="0"/>
              <w:ind w:left="0" w:right="1384" w:firstLine="0"/>
              <w:jc w:val="right"/>
            </w:pPr>
            <w:r>
              <w:rPr>
                <w:rFonts w:ascii="SimSun" w:hAnsi="SimSun" w:eastAsia="SimSun"/>
                <w:b w:val="0"/>
                <w:i w:val="0"/>
                <w:color w:val="000000"/>
                <w:sz w:val="24"/>
              </w:rPr>
              <w:t xml:space="preserve">论文题名* </w:t>
            </w:r>
          </w:p>
        </w:tc>
        <w:tc>
          <w:tcPr>
            <w:tcW w:type="dxa" w:w="3254"/>
            <w:gridSpan w:val="5"/>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50" w:after="0"/>
              <w:ind w:left="0" w:right="960" w:firstLine="0"/>
              <w:jc w:val="right"/>
            </w:pPr>
            <w:r>
              <w:rPr>
                <w:rFonts w:ascii="SimSun" w:hAnsi="SimSun" w:eastAsia="SimSun"/>
                <w:b w:val="0"/>
                <w:i w:val="0"/>
                <w:color w:val="000000"/>
                <w:sz w:val="24"/>
              </w:rPr>
              <w:t xml:space="preserve">并列题名* </w:t>
            </w:r>
          </w:p>
        </w:tc>
        <w:tc>
          <w:tcPr>
            <w:tcW w:type="dxa" w:w="1808"/>
            <w:gridSpan w:val="2"/>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150" w:after="0"/>
              <w:ind w:left="356" w:right="0" w:firstLine="0"/>
              <w:jc w:val="left"/>
            </w:pPr>
            <w:r>
              <w:rPr>
                <w:rFonts w:ascii="SimSun" w:hAnsi="SimSun" w:eastAsia="SimSun"/>
                <w:b w:val="0"/>
                <w:i w:val="0"/>
                <w:color w:val="000000"/>
                <w:sz w:val="24"/>
              </w:rPr>
              <w:t xml:space="preserve">论文语种* </w:t>
            </w:r>
          </w:p>
        </w:tc>
      </w:tr>
      <w:tr>
        <w:trPr>
          <w:trHeight w:hRule="exact" w:val="730"/>
        </w:trPr>
        <w:tc>
          <w:tcPr>
            <w:tcW w:type="dxa" w:w="4104"/>
            <w:gridSpan w:val="5"/>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24" w:after="0"/>
              <w:ind w:left="126" w:right="0" w:firstLine="0"/>
              <w:jc w:val="left"/>
            </w:pPr>
            <w:r>
              <w:rPr>
                <w:rFonts w:ascii="SimSun" w:hAnsi="SimSun" w:eastAsia="SimSun"/>
                <w:b w:val="0"/>
                <w:i w:val="0"/>
                <w:color w:val="000000"/>
                <w:sz w:val="24"/>
              </w:rPr>
              <w:t xml:space="preserve">地铁盾构施工安全保障能力评价研究 </w:t>
            </w:r>
          </w:p>
        </w:tc>
        <w:tc>
          <w:tcPr>
            <w:tcW w:type="dxa" w:w="3254"/>
            <w:gridSpan w:val="5"/>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0" w:after="0"/>
              <w:ind w:left="104" w:right="42" w:firstLine="0"/>
              <w:jc w:val="both"/>
            </w:pPr>
            <w:r>
              <w:rPr>
                <w:rFonts w:ascii="TimesNewRoman" w:hAnsi="TimesNewRoman" w:eastAsia="TimesNewRoman"/>
                <w:b w:val="0"/>
                <w:i w:val="0"/>
                <w:color w:val="000000"/>
                <w:sz w:val="24"/>
              </w:rPr>
              <w:t xml:space="preserve">Research on Safety Guarantee </w:t>
            </w:r>
            <w:r>
              <w:rPr>
                <w:rFonts w:ascii="TimesNewRoman" w:hAnsi="TimesNewRoman" w:eastAsia="TimesNewRoman"/>
                <w:b w:val="0"/>
                <w:i w:val="0"/>
                <w:color w:val="000000"/>
                <w:sz w:val="24"/>
              </w:rPr>
              <w:t xml:space="preserve">Ability Evaluation of Subway </w:t>
            </w:r>
            <w:r>
              <w:rPr>
                <w:rFonts w:ascii="TimesNewRoman" w:hAnsi="TimesNewRoman" w:eastAsia="TimesNewRoman"/>
                <w:b w:val="0"/>
                <w:i w:val="0"/>
                <w:color w:val="000000"/>
                <w:sz w:val="24"/>
              </w:rPr>
              <w:t>Shield Construction</w:t>
            </w:r>
          </w:p>
        </w:tc>
        <w:tc>
          <w:tcPr>
            <w:tcW w:type="dxa" w:w="1808"/>
            <w:gridSpan w:val="2"/>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224" w:after="0"/>
              <w:ind w:left="0" w:right="538" w:firstLine="0"/>
              <w:jc w:val="right"/>
            </w:pPr>
            <w:r>
              <w:rPr>
                <w:rFonts w:ascii="SimSun" w:hAnsi="SimSun" w:eastAsia="SimSun"/>
                <w:b w:val="0"/>
                <w:i w:val="0"/>
                <w:color w:val="000000"/>
                <w:sz w:val="24"/>
              </w:rPr>
              <w:t xml:space="preserve">中文 </w:t>
            </w:r>
          </w:p>
        </w:tc>
      </w:tr>
      <w:tr>
        <w:trPr>
          <w:trHeight w:hRule="exact" w:val="576"/>
        </w:trPr>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146" w:after="0"/>
              <w:ind w:left="0" w:right="534" w:firstLine="0"/>
              <w:jc w:val="right"/>
            </w:pPr>
            <w:r>
              <w:rPr>
                <w:rFonts w:ascii="SimSun" w:hAnsi="SimSun" w:eastAsia="SimSun"/>
                <w:b w:val="0"/>
                <w:i w:val="0"/>
                <w:color w:val="000000"/>
                <w:sz w:val="24"/>
              </w:rPr>
              <w:t xml:space="preserve">作者姓名* </w:t>
            </w:r>
          </w:p>
        </w:tc>
        <w:tc>
          <w:tcPr>
            <w:tcW w:type="dxa" w:w="2412"/>
            <w:gridSpan w:val="5"/>
            <w:tcBorders>
              <w:start w:sz="4.0" w:val="single" w:color="#000000"/>
              <w:top w:sz="4.0" w:val="single" w:color="#000000"/>
              <w:end w:sz="3.200000000000273"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46" w:after="0"/>
              <w:ind w:left="0" w:right="722" w:firstLine="0"/>
              <w:jc w:val="right"/>
            </w:pPr>
            <w:r>
              <w:rPr>
                <w:rFonts w:ascii="SimSun" w:hAnsi="SimSun" w:eastAsia="SimSun"/>
                <w:b w:val="0"/>
                <w:i w:val="0"/>
                <w:color w:val="000000"/>
                <w:sz w:val="24"/>
              </w:rPr>
              <w:t xml:space="preserve">杨肖龙 </w:t>
            </w:r>
          </w:p>
        </w:tc>
        <w:tc>
          <w:tcPr>
            <w:tcW w:type="dxa" w:w="2220"/>
            <w:gridSpan w:val="3"/>
            <w:tcBorders>
              <w:start w:sz="3.200000000000273"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146" w:after="0"/>
              <w:ind w:left="0" w:right="682" w:firstLine="0"/>
              <w:jc w:val="right"/>
            </w:pPr>
            <w:r>
              <w:rPr>
                <w:rFonts w:ascii="SimSun" w:hAnsi="SimSun" w:eastAsia="SimSun"/>
                <w:b w:val="0"/>
                <w:i w:val="0"/>
                <w:color w:val="000000"/>
                <w:sz w:val="24"/>
              </w:rPr>
              <w:t xml:space="preserve">学号* </w:t>
            </w:r>
          </w:p>
        </w:tc>
        <w:tc>
          <w:tcPr>
            <w:tcW w:type="dxa" w:w="2132"/>
            <w:gridSpan w:val="3"/>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146" w:after="0"/>
              <w:ind w:left="342" w:right="0" w:firstLine="0"/>
              <w:jc w:val="left"/>
            </w:pPr>
            <w:r>
              <w:rPr>
                <w:rFonts w:ascii="SimSun" w:hAnsi="SimSun" w:eastAsia="SimSun"/>
                <w:b w:val="0"/>
                <w:i w:val="0"/>
                <w:color w:val="000000"/>
                <w:sz w:val="24"/>
              </w:rPr>
              <w:t xml:space="preserve">212008020051 </w:t>
            </w:r>
          </w:p>
        </w:tc>
      </w:tr>
      <w:tr>
        <w:trPr>
          <w:trHeight w:hRule="exact" w:val="578"/>
        </w:trPr>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150" w:after="0"/>
              <w:ind w:left="412" w:right="0" w:firstLine="0"/>
              <w:jc w:val="left"/>
            </w:pPr>
            <w:r>
              <w:rPr>
                <w:rFonts w:ascii="SimSun" w:hAnsi="SimSun" w:eastAsia="SimSun"/>
                <w:b w:val="0"/>
                <w:i w:val="0"/>
                <w:color w:val="000000"/>
                <w:sz w:val="24"/>
              </w:rPr>
              <w:t xml:space="preserve">培养单位名称* </w:t>
            </w:r>
          </w:p>
        </w:tc>
        <w:tc>
          <w:tcPr>
            <w:tcW w:type="dxa" w:w="2412"/>
            <w:gridSpan w:val="5"/>
            <w:tcBorders>
              <w:start w:sz="4.0" w:val="single" w:color="#000000"/>
              <w:top w:sz="4.0" w:val="single" w:color="#000000"/>
              <w:end w:sz="3.200000000000273"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50" w:after="0"/>
              <w:ind w:left="416" w:right="0" w:firstLine="0"/>
              <w:jc w:val="left"/>
            </w:pPr>
            <w:r>
              <w:rPr>
                <w:rFonts w:ascii="SimSun" w:hAnsi="SimSun" w:eastAsia="SimSun"/>
                <w:b w:val="0"/>
                <w:i w:val="0"/>
                <w:color w:val="000000"/>
                <w:sz w:val="24"/>
              </w:rPr>
              <w:t xml:space="preserve">培养单位代码* </w:t>
            </w:r>
          </w:p>
        </w:tc>
        <w:tc>
          <w:tcPr>
            <w:tcW w:type="dxa" w:w="2220"/>
            <w:gridSpan w:val="3"/>
            <w:tcBorders>
              <w:start w:sz="3.200000000000273"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150" w:after="0"/>
              <w:ind w:left="384" w:right="0" w:firstLine="0"/>
              <w:jc w:val="left"/>
            </w:pPr>
            <w:r>
              <w:rPr>
                <w:rFonts w:ascii="SimSun" w:hAnsi="SimSun" w:eastAsia="SimSun"/>
                <w:b w:val="0"/>
                <w:i w:val="0"/>
                <w:color w:val="000000"/>
                <w:sz w:val="24"/>
              </w:rPr>
              <w:t xml:space="preserve">培养单位地址 </w:t>
            </w:r>
          </w:p>
        </w:tc>
        <w:tc>
          <w:tcPr>
            <w:tcW w:type="dxa" w:w="2132"/>
            <w:gridSpan w:val="3"/>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150" w:after="0"/>
              <w:ind w:left="0" w:right="700" w:firstLine="0"/>
              <w:jc w:val="right"/>
            </w:pPr>
            <w:r>
              <w:rPr>
                <w:rFonts w:ascii="SimSun" w:hAnsi="SimSun" w:eastAsia="SimSun"/>
                <w:b w:val="0"/>
                <w:i w:val="0"/>
                <w:color w:val="000000"/>
                <w:sz w:val="24"/>
              </w:rPr>
              <w:t xml:space="preserve">邮编 </w:t>
            </w:r>
          </w:p>
        </w:tc>
      </w:tr>
      <w:tr>
        <w:trPr>
          <w:trHeight w:hRule="exact" w:val="576"/>
        </w:trPr>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146" w:after="0"/>
              <w:ind w:left="474" w:right="0" w:firstLine="0"/>
              <w:jc w:val="left"/>
            </w:pPr>
            <w:r>
              <w:rPr>
                <w:rFonts w:ascii="SimSun" w:hAnsi="SimSun" w:eastAsia="SimSun"/>
                <w:b w:val="0"/>
                <w:i w:val="0"/>
                <w:color w:val="000000"/>
                <w:sz w:val="24"/>
              </w:rPr>
              <w:t xml:space="preserve">河南理工大学 </w:t>
            </w:r>
          </w:p>
        </w:tc>
        <w:tc>
          <w:tcPr>
            <w:tcW w:type="dxa" w:w="2412"/>
            <w:gridSpan w:val="5"/>
            <w:tcBorders>
              <w:start w:sz="4.0" w:val="single" w:color="#000000"/>
              <w:top w:sz="4.0" w:val="single" w:color="#000000"/>
              <w:end w:sz="3.200000000000273"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46" w:after="0"/>
              <w:ind w:left="0" w:right="782" w:firstLine="0"/>
              <w:jc w:val="right"/>
            </w:pPr>
            <w:r>
              <w:rPr>
                <w:rFonts w:ascii="SimSun" w:hAnsi="SimSun" w:eastAsia="SimSun"/>
                <w:b w:val="0"/>
                <w:i w:val="0"/>
                <w:color w:val="000000"/>
                <w:sz w:val="24"/>
              </w:rPr>
              <w:t xml:space="preserve">10460 </w:t>
            </w:r>
          </w:p>
        </w:tc>
        <w:tc>
          <w:tcPr>
            <w:tcW w:type="dxa" w:w="2220"/>
            <w:gridSpan w:val="3"/>
            <w:tcBorders>
              <w:start w:sz="3.200000000000273"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146" w:after="0"/>
              <w:ind w:left="388" w:right="0" w:firstLine="0"/>
              <w:jc w:val="left"/>
            </w:pPr>
            <w:r>
              <w:rPr>
                <w:rFonts w:ascii="SimSun" w:hAnsi="SimSun" w:eastAsia="SimSun"/>
                <w:b w:val="0"/>
                <w:i w:val="0"/>
                <w:color w:val="000000"/>
                <w:sz w:val="24"/>
              </w:rPr>
              <w:t xml:space="preserve">河南省焦作市 </w:t>
            </w:r>
          </w:p>
        </w:tc>
        <w:tc>
          <w:tcPr>
            <w:tcW w:type="dxa" w:w="2132"/>
            <w:gridSpan w:val="3"/>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146" w:after="0"/>
              <w:ind w:left="0" w:right="580" w:firstLine="0"/>
              <w:jc w:val="right"/>
            </w:pPr>
            <w:r>
              <w:rPr>
                <w:rFonts w:ascii="SimSun" w:hAnsi="SimSun" w:eastAsia="SimSun"/>
                <w:b w:val="0"/>
                <w:i w:val="0"/>
                <w:color w:val="000000"/>
                <w:sz w:val="24"/>
              </w:rPr>
              <w:t xml:space="preserve">454003 </w:t>
            </w:r>
          </w:p>
        </w:tc>
      </w:tr>
      <w:tr>
        <w:trPr>
          <w:trHeight w:hRule="exact" w:val="576"/>
        </w:trPr>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148" w:after="0"/>
              <w:ind w:left="0" w:right="534" w:firstLine="0"/>
              <w:jc w:val="right"/>
            </w:pPr>
            <w:r>
              <w:rPr>
                <w:rFonts w:ascii="SimSun" w:hAnsi="SimSun" w:eastAsia="SimSun"/>
                <w:b w:val="0"/>
                <w:i w:val="0"/>
                <w:color w:val="000000"/>
                <w:sz w:val="24"/>
              </w:rPr>
              <w:t xml:space="preserve">学科专业* </w:t>
            </w:r>
          </w:p>
        </w:tc>
        <w:tc>
          <w:tcPr>
            <w:tcW w:type="dxa" w:w="2412"/>
            <w:gridSpan w:val="5"/>
            <w:tcBorders>
              <w:start w:sz="4.0" w:val="single" w:color="#000000"/>
              <w:top w:sz="4.0" w:val="single" w:color="#000000"/>
              <w:end w:sz="3.200000000000273"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48" w:after="0"/>
              <w:ind w:left="0" w:right="538" w:firstLine="0"/>
              <w:jc w:val="right"/>
            </w:pPr>
            <w:r>
              <w:rPr>
                <w:rFonts w:ascii="SimSun" w:hAnsi="SimSun" w:eastAsia="SimSun"/>
                <w:b w:val="0"/>
                <w:i w:val="0"/>
                <w:color w:val="000000"/>
                <w:sz w:val="24"/>
              </w:rPr>
              <w:t xml:space="preserve">研究方向* </w:t>
            </w:r>
          </w:p>
        </w:tc>
        <w:tc>
          <w:tcPr>
            <w:tcW w:type="dxa" w:w="2220"/>
            <w:gridSpan w:val="3"/>
            <w:tcBorders>
              <w:start w:sz="3.200000000000273"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148" w:after="0"/>
              <w:ind w:left="0" w:right="680" w:firstLine="0"/>
              <w:jc w:val="right"/>
            </w:pPr>
            <w:r>
              <w:rPr>
                <w:rFonts w:ascii="SimSun" w:hAnsi="SimSun" w:eastAsia="SimSun"/>
                <w:b w:val="0"/>
                <w:i w:val="0"/>
                <w:color w:val="000000"/>
                <w:sz w:val="24"/>
              </w:rPr>
              <w:t xml:space="preserve">学制* </w:t>
            </w:r>
          </w:p>
        </w:tc>
        <w:tc>
          <w:tcPr>
            <w:tcW w:type="dxa" w:w="2132"/>
            <w:gridSpan w:val="3"/>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148" w:after="0"/>
              <w:ind w:left="400" w:right="0" w:firstLine="0"/>
              <w:jc w:val="left"/>
            </w:pPr>
            <w:r>
              <w:rPr>
                <w:rFonts w:ascii="SimSun" w:hAnsi="SimSun" w:eastAsia="SimSun"/>
                <w:b w:val="0"/>
                <w:i w:val="0"/>
                <w:color w:val="000000"/>
                <w:sz w:val="24"/>
              </w:rPr>
              <w:t xml:space="preserve">学位授予年* </w:t>
            </w:r>
          </w:p>
        </w:tc>
      </w:tr>
      <w:tr>
        <w:trPr>
          <w:trHeight w:hRule="exact" w:val="578"/>
        </w:trPr>
        <w:tc>
          <w:tcPr>
            <w:tcW w:type="dxa" w:w="240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150" w:after="0"/>
              <w:ind w:left="0" w:right="596" w:firstLine="0"/>
              <w:jc w:val="right"/>
            </w:pPr>
            <w:r>
              <w:rPr>
                <w:rFonts w:ascii="SimSun" w:hAnsi="SimSun" w:eastAsia="SimSun"/>
                <w:b w:val="0"/>
                <w:i w:val="0"/>
                <w:color w:val="000000"/>
                <w:sz w:val="24"/>
              </w:rPr>
              <w:t xml:space="preserve">土木工程 </w:t>
            </w:r>
          </w:p>
        </w:tc>
        <w:tc>
          <w:tcPr>
            <w:tcW w:type="dxa" w:w="2412"/>
            <w:gridSpan w:val="5"/>
            <w:tcBorders>
              <w:start w:sz="4.0" w:val="single" w:color="#000000"/>
              <w:top w:sz="4.0" w:val="single" w:color="#000000"/>
              <w:end w:sz="3.200000000000273" w:val="single" w:color="#000000"/>
              <w:bottom w:sz="3.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50" w:after="0"/>
              <w:ind w:left="120" w:right="0" w:firstLine="0"/>
              <w:jc w:val="left"/>
            </w:pPr>
            <w:r>
              <w:rPr>
                <w:rFonts w:ascii="SimSun" w:hAnsi="SimSun" w:eastAsia="SimSun"/>
                <w:b w:val="0"/>
                <w:i w:val="0"/>
                <w:color w:val="000000"/>
                <w:sz w:val="24"/>
              </w:rPr>
              <w:t xml:space="preserve">土木工程建造与管理 </w:t>
            </w:r>
          </w:p>
        </w:tc>
        <w:tc>
          <w:tcPr>
            <w:tcW w:type="dxa" w:w="2220"/>
            <w:gridSpan w:val="3"/>
            <w:tcBorders>
              <w:start w:sz="3.200000000000273" w:val="single" w:color="#000000"/>
              <w:top w:sz="4.0" w:val="single" w:color="#000000"/>
              <w:end w:sz="4.0" w:val="single" w:color="#000000"/>
              <w:bottom w:sz="3.199999999999818"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150" w:after="0"/>
              <w:ind w:left="0" w:right="772" w:firstLine="0"/>
              <w:jc w:val="right"/>
            </w:pPr>
            <w:r>
              <w:rPr>
                <w:rFonts w:ascii="SimSun" w:hAnsi="SimSun" w:eastAsia="SimSun"/>
                <w:b w:val="0"/>
                <w:i w:val="0"/>
                <w:color w:val="000000"/>
                <w:sz w:val="24"/>
              </w:rPr>
              <w:t xml:space="preserve">3 年 </w:t>
            </w:r>
          </w:p>
        </w:tc>
        <w:tc>
          <w:tcPr>
            <w:tcW w:type="dxa" w:w="2132"/>
            <w:gridSpan w:val="3"/>
            <w:tcBorders>
              <w:start w:sz="4.0" w:val="single" w:color="#000000"/>
              <w:top w:sz="4.0" w:val="single" w:color="#000000"/>
              <w:end w:sz="4.0" w:val="single" w:color="#000000"/>
              <w:bottom w:sz="3.199999999999818"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150" w:after="0"/>
              <w:ind w:left="0" w:right="550" w:firstLine="0"/>
              <w:jc w:val="right"/>
            </w:pPr>
            <w:r>
              <w:rPr>
                <w:rFonts w:ascii="SimSun" w:hAnsi="SimSun" w:eastAsia="SimSun"/>
                <w:b w:val="0"/>
                <w:i w:val="0"/>
                <w:color w:val="000000"/>
                <w:sz w:val="24"/>
              </w:rPr>
              <w:t xml:space="preserve">2023 年 </w:t>
            </w:r>
          </w:p>
        </w:tc>
      </w:tr>
      <w:tr>
        <w:trPr>
          <w:trHeight w:hRule="exact" w:val="576"/>
        </w:trPr>
        <w:tc>
          <w:tcPr>
            <w:tcW w:type="dxa" w:w="3724"/>
            <w:gridSpan w:val="4"/>
            <w:tcBorders>
              <w:start w:sz="4.0" w:val="single" w:color="#000000"/>
              <w:top w:sz="3.199999999999818"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48" w:after="0"/>
              <w:ind w:left="0" w:right="952" w:firstLine="0"/>
              <w:jc w:val="right"/>
            </w:pPr>
            <w:r>
              <w:rPr>
                <w:rFonts w:ascii="SimSun" w:hAnsi="SimSun" w:eastAsia="SimSun"/>
                <w:b w:val="0"/>
                <w:i w:val="0"/>
                <w:color w:val="000000"/>
                <w:sz w:val="24"/>
              </w:rPr>
              <w:t xml:space="preserve">论文提交日期* </w:t>
            </w:r>
          </w:p>
        </w:tc>
        <w:tc>
          <w:tcPr>
            <w:tcW w:type="dxa" w:w="5442"/>
            <w:gridSpan w:val="8"/>
            <w:tcBorders>
              <w:start w:sz="4.0" w:val="single" w:color="#000000"/>
              <w:top w:sz="3.199999999999818"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48" w:after="0"/>
              <w:ind w:left="0" w:right="1964" w:firstLine="0"/>
              <w:jc w:val="right"/>
            </w:pPr>
            <w:r>
              <w:rPr>
                <w:rFonts w:ascii="SimSun" w:hAnsi="SimSun" w:eastAsia="SimSun"/>
                <w:b w:val="0"/>
                <w:i w:val="0"/>
                <w:color w:val="000000"/>
                <w:sz w:val="24"/>
              </w:rPr>
              <w:t xml:space="preserve">2023 年6 月 </w:t>
            </w:r>
          </w:p>
        </w:tc>
      </w:tr>
      <w:tr>
        <w:trPr>
          <w:trHeight w:hRule="exact" w:val="576"/>
        </w:trPr>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148" w:after="0"/>
              <w:ind w:left="0" w:right="534" w:firstLine="0"/>
              <w:jc w:val="right"/>
            </w:pPr>
            <w:r>
              <w:rPr>
                <w:rFonts w:ascii="SimSun" w:hAnsi="SimSun" w:eastAsia="SimSun"/>
                <w:b w:val="0"/>
                <w:i w:val="0"/>
                <w:color w:val="000000"/>
                <w:sz w:val="24"/>
              </w:rPr>
              <w:t xml:space="preserve">导师姓名* </w:t>
            </w:r>
          </w:p>
        </w:tc>
        <w:tc>
          <w:tcPr>
            <w:tcW w:type="dxa" w:w="2412"/>
            <w:gridSpan w:val="5"/>
            <w:tcBorders>
              <w:start w:sz="4.0" w:val="single" w:color="#000000"/>
              <w:top w:sz="4.0" w:val="single" w:color="#000000"/>
              <w:end w:sz="3.200000000000273"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48" w:after="0"/>
              <w:ind w:left="0" w:right="722" w:firstLine="0"/>
              <w:jc w:val="right"/>
            </w:pPr>
            <w:r>
              <w:rPr>
                <w:rFonts w:ascii="SimSun" w:hAnsi="SimSun" w:eastAsia="SimSun"/>
                <w:b w:val="0"/>
                <w:i w:val="0"/>
                <w:color w:val="000000"/>
                <w:sz w:val="24"/>
              </w:rPr>
              <w:t xml:space="preserve">程建华 </w:t>
            </w:r>
          </w:p>
        </w:tc>
        <w:tc>
          <w:tcPr>
            <w:tcW w:type="dxa" w:w="2220"/>
            <w:gridSpan w:val="3"/>
            <w:tcBorders>
              <w:start w:sz="3.200000000000273"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148" w:after="0"/>
              <w:ind w:left="0" w:right="682" w:firstLine="0"/>
              <w:jc w:val="right"/>
            </w:pPr>
            <w:r>
              <w:rPr>
                <w:rFonts w:ascii="SimSun" w:hAnsi="SimSun" w:eastAsia="SimSun"/>
                <w:b w:val="0"/>
                <w:i w:val="0"/>
                <w:color w:val="000000"/>
                <w:sz w:val="24"/>
              </w:rPr>
              <w:t xml:space="preserve">职称* </w:t>
            </w:r>
          </w:p>
        </w:tc>
        <w:tc>
          <w:tcPr>
            <w:tcW w:type="dxa" w:w="2132"/>
            <w:gridSpan w:val="3"/>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148" w:after="0"/>
              <w:ind w:left="0" w:right="580" w:firstLine="0"/>
              <w:jc w:val="right"/>
            </w:pPr>
            <w:r>
              <w:rPr>
                <w:rFonts w:ascii="SimSun" w:hAnsi="SimSun" w:eastAsia="SimSun"/>
                <w:b w:val="0"/>
                <w:i w:val="0"/>
                <w:color w:val="000000"/>
                <w:sz w:val="24"/>
              </w:rPr>
              <w:t xml:space="preserve">副教授 </w:t>
            </w:r>
          </w:p>
        </w:tc>
      </w:tr>
      <w:tr>
        <w:trPr>
          <w:trHeight w:hRule="exact" w:val="580"/>
        </w:trPr>
        <w:tc>
          <w:tcPr>
            <w:tcW w:type="dxa" w:w="3284"/>
            <w:gridSpan w:val="3"/>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152" w:after="0"/>
              <w:ind w:left="0" w:right="1156" w:firstLine="0"/>
              <w:jc w:val="right"/>
            </w:pPr>
            <w:r>
              <w:rPr>
                <w:rFonts w:ascii="SimSun" w:hAnsi="SimSun" w:eastAsia="SimSun"/>
                <w:b w:val="0"/>
                <w:i w:val="0"/>
                <w:color w:val="000000"/>
                <w:sz w:val="24"/>
              </w:rPr>
              <w:t xml:space="preserve">评阅人 </w:t>
            </w:r>
          </w:p>
        </w:tc>
        <w:tc>
          <w:tcPr>
            <w:tcW w:type="dxa" w:w="2474"/>
            <w:gridSpan w:val="4"/>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52" w:after="0"/>
              <w:ind w:left="326" w:right="0" w:firstLine="0"/>
              <w:jc w:val="left"/>
            </w:pPr>
            <w:r>
              <w:rPr>
                <w:rFonts w:ascii="SimSun" w:hAnsi="SimSun" w:eastAsia="SimSun"/>
                <w:b w:val="0"/>
                <w:i w:val="0"/>
                <w:color w:val="000000"/>
                <w:sz w:val="24"/>
              </w:rPr>
              <w:t xml:space="preserve">答辩委员会主席* </w:t>
            </w:r>
          </w:p>
        </w:tc>
        <w:tc>
          <w:tcPr>
            <w:tcW w:type="dxa" w:w="3408"/>
            <w:gridSpan w:val="5"/>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52" w:after="0"/>
              <w:ind w:left="0" w:right="736" w:firstLine="0"/>
              <w:jc w:val="right"/>
            </w:pPr>
            <w:r>
              <w:rPr>
                <w:rFonts w:ascii="SimSun" w:hAnsi="SimSun" w:eastAsia="SimSun"/>
                <w:b w:val="0"/>
                <w:i w:val="0"/>
                <w:color w:val="000000"/>
                <w:sz w:val="24"/>
              </w:rPr>
              <w:t xml:space="preserve">答辩委员会成员 </w:t>
            </w:r>
          </w:p>
        </w:tc>
      </w:tr>
      <w:tr>
        <w:trPr>
          <w:trHeight w:hRule="exact" w:val="574"/>
        </w:trPr>
        <w:tc>
          <w:tcPr>
            <w:tcW w:type="dxa" w:w="3284"/>
            <w:gridSpan w:val="3"/>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tc>
        <w:tc>
          <w:tcPr>
            <w:tcW w:type="dxa" w:w="2474"/>
            <w:gridSpan w:val="4"/>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48" w:after="0"/>
              <w:ind w:left="0" w:right="752" w:firstLine="0"/>
              <w:jc w:val="right"/>
            </w:pPr>
            <w:r>
              <w:rPr>
                <w:rFonts w:ascii="SimSun" w:hAnsi="SimSun" w:eastAsia="SimSun"/>
                <w:b w:val="0"/>
                <w:i w:val="0"/>
                <w:color w:val="000000"/>
                <w:sz w:val="24"/>
              </w:rPr>
              <w:t xml:space="preserve">顿志林 </w:t>
            </w:r>
          </w:p>
        </w:tc>
        <w:tc>
          <w:tcPr>
            <w:tcW w:type="dxa" w:w="3408"/>
            <w:gridSpan w:val="5"/>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tc>
      </w:tr>
      <w:tr>
        <w:trPr>
          <w:trHeight w:hRule="exact" w:val="1290"/>
        </w:trPr>
        <w:tc>
          <w:tcPr>
            <w:tcW w:type="dxa" w:w="9166"/>
            <w:gridSpan w:val="12"/>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2464" w:val="left"/>
              </w:tabs>
              <w:autoSpaceDE w:val="0"/>
              <w:widowControl/>
              <w:spacing w:line="326" w:lineRule="auto" w:before="0" w:after="0"/>
              <w:ind w:left="100" w:right="1008" w:firstLine="0"/>
              <w:jc w:val="left"/>
            </w:pPr>
            <w:r>
              <w:rPr>
                <w:rFonts w:ascii="SimSun" w:hAnsi="SimSun" w:eastAsia="SimSun"/>
                <w:b w:val="0"/>
                <w:i w:val="0"/>
                <w:color w:val="000000"/>
                <w:sz w:val="24"/>
              </w:rPr>
              <w:t>电子版论文提交格式   文本（</w:t>
            </w:r>
            <w:r>
              <w:rPr>
                <w:rFonts w:ascii="Wingdings2" w:hAnsi="Wingdings2" w:eastAsia="Wingdings2"/>
                <w:b w:val="0"/>
                <w:i w:val="0"/>
                <w:color w:val="000000"/>
                <w:sz w:val="24"/>
              </w:rPr>
              <w:t></w:t>
            </w:r>
            <w:r>
              <w:rPr>
                <w:rFonts w:ascii="SimSun" w:hAnsi="SimSun" w:eastAsia="SimSun"/>
                <w:b w:val="0"/>
                <w:i w:val="0"/>
                <w:color w:val="000000"/>
                <w:sz w:val="24"/>
              </w:rPr>
              <w:t xml:space="preserve">） 图像（  ）  视频（  ）  音频（  ） </w:t>
            </w:r>
            <w:r>
              <w:rPr>
                <w:rFonts w:ascii="SimSun" w:hAnsi="SimSun" w:eastAsia="SimSun"/>
                <w:b w:val="0"/>
                <w:i w:val="0"/>
                <w:color w:val="000000"/>
                <w:sz w:val="24"/>
              </w:rPr>
              <w:t xml:space="preserve"> 多媒体（  ）其他（  ） </w:t>
            </w:r>
            <w:r>
              <w:br/>
            </w:r>
            <w:r>
              <w:rPr>
                <w:rFonts w:ascii="SimSun" w:hAnsi="SimSun" w:eastAsia="SimSun"/>
                <w:b w:val="0"/>
                <w:i w:val="0"/>
                <w:color w:val="000000"/>
                <w:sz w:val="24"/>
              </w:rPr>
              <w:t xml:space="preserve">推荐格式：Microsoft Word(DOC); Adobe Reader（PDF） </w:t>
            </w:r>
          </w:p>
        </w:tc>
      </w:tr>
      <w:tr>
        <w:trPr>
          <w:trHeight w:hRule="exact" w:val="578"/>
        </w:trPr>
        <w:tc>
          <w:tcPr>
            <w:tcW w:type="dxa" w:w="3158"/>
            <w:gridSpan w:val="2"/>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150" w:after="0"/>
              <w:ind w:left="126" w:right="0" w:firstLine="0"/>
              <w:jc w:val="left"/>
            </w:pPr>
            <w:r>
              <w:rPr>
                <w:rFonts w:ascii="SimSun" w:hAnsi="SimSun" w:eastAsia="SimSun"/>
                <w:b w:val="0"/>
                <w:i w:val="0"/>
                <w:color w:val="000000"/>
                <w:sz w:val="24"/>
              </w:rPr>
              <w:t xml:space="preserve">电子版论文出版（发布）者 </w:t>
            </w:r>
          </w:p>
        </w:tc>
        <w:tc>
          <w:tcPr>
            <w:tcW w:type="dxa" w:w="3168"/>
            <w:gridSpan w:val="6"/>
            <w:tcBorders>
              <w:start w:sz="4.0" w:val="single" w:color="#000000"/>
              <w:top w:sz="4.0" w:val="single" w:color="#000000"/>
              <w:end w:sz="3.199999999999818"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50" w:after="0"/>
              <w:ind w:left="132" w:right="0" w:firstLine="0"/>
              <w:jc w:val="left"/>
            </w:pPr>
            <w:r>
              <w:rPr>
                <w:rFonts w:ascii="SimSun" w:hAnsi="SimSun" w:eastAsia="SimSun"/>
                <w:b w:val="0"/>
                <w:i w:val="0"/>
                <w:color w:val="000000"/>
                <w:sz w:val="24"/>
              </w:rPr>
              <w:t xml:space="preserve">电子版论文出版（发布）地 </w:t>
            </w:r>
          </w:p>
        </w:tc>
        <w:tc>
          <w:tcPr>
            <w:tcW w:type="dxa" w:w="2840"/>
            <w:gridSpan w:val="4"/>
            <w:tcBorders>
              <w:start w:sz="3.199999999999818"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50" w:after="0"/>
              <w:ind w:left="0" w:right="814" w:firstLine="0"/>
              <w:jc w:val="right"/>
            </w:pPr>
            <w:r>
              <w:rPr>
                <w:rFonts w:ascii="SimSun" w:hAnsi="SimSun" w:eastAsia="SimSun"/>
                <w:b w:val="0"/>
                <w:i w:val="0"/>
                <w:color w:val="000000"/>
                <w:sz w:val="24"/>
              </w:rPr>
              <w:t xml:space="preserve">权限声明 </w:t>
            </w:r>
          </w:p>
        </w:tc>
      </w:tr>
      <w:tr>
        <w:trPr>
          <w:trHeight w:hRule="exact" w:val="578"/>
        </w:trPr>
        <w:tc>
          <w:tcPr>
            <w:tcW w:type="dxa" w:w="3158"/>
            <w:gridSpan w:val="2"/>
            <w:tcBorders>
              <w:start w:sz="4.0" w:val="single" w:color="#000000"/>
              <w:top w:sz="4.0" w:val="single" w:color="#000000"/>
              <w:end w:sz="4.0" w:val="single" w:color="#000000"/>
              <w:bottom w:sz="3.199999999999818" w:val="single" w:color="#000000"/>
            </w:tcBorders>
            <w:tcMar>
              <w:start w:w="0" w:type="dxa"/>
              <w:end w:w="0" w:type="dxa"/>
            </w:tcMar>
            <w:tcMar>
              <w:start w:w="0" w:type="dxa"/>
              <w:end w:w="0" w:type="dxa"/>
            </w:tcMar>
          </w:tcPr>
          <w:p/>
        </w:tc>
        <w:tc>
          <w:tcPr>
            <w:tcW w:type="dxa" w:w="3168"/>
            <w:gridSpan w:val="6"/>
            <w:tcBorders>
              <w:start w:sz="4.0" w:val="single" w:color="#000000"/>
              <w:top w:sz="4.0" w:val="single" w:color="#000000"/>
              <w:end w:sz="3.199999999999818" w:val="single" w:color="#000000"/>
              <w:bottom w:sz="3.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2840"/>
            <w:gridSpan w:val="4"/>
            <w:tcBorders>
              <w:start w:sz="3.199999999999818" w:val="single" w:color="#000000"/>
              <w:top w:sz="4.0" w:val="single" w:color="#000000"/>
              <w:end w:sz="4.0" w:val="single" w:color="#000000"/>
              <w:bottom w:sz="3.199999999999818" w:val="single" w:color="#000000"/>
            </w:tcBorders>
            <w:tcMar>
              <w:start w:w="0" w:type="dxa"/>
              <w:end w:w="0" w:type="dxa"/>
            </w:tcMar>
            <w:tcMar>
              <w:start w:w="0" w:type="dxa"/>
              <w:end w:w="0" w:type="dxa"/>
            </w:tcMar>
            <w:tcMar>
              <w:start w:w="0" w:type="dxa"/>
              <w:end w:w="0" w:type="dxa"/>
            </w:tcMar>
            <w:tcMar>
              <w:start w:w="0" w:type="dxa"/>
              <w:end w:w="0" w:type="dxa"/>
            </w:tcMar>
          </w:tcPr>
          <w:p/>
        </w:tc>
      </w:tr>
      <w:tr>
        <w:trPr>
          <w:trHeight w:hRule="exact" w:val="578"/>
        </w:trPr>
        <w:tc>
          <w:tcPr>
            <w:tcW w:type="dxa" w:w="3284"/>
            <w:gridSpan w:val="3"/>
            <w:tcBorders>
              <w:start w:sz="4.0" w:val="single" w:color="#000000"/>
              <w:top w:sz="3.199999999999818"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148" w:after="0"/>
              <w:ind w:left="0" w:right="854" w:firstLine="0"/>
              <w:jc w:val="right"/>
            </w:pPr>
            <w:r>
              <w:rPr>
                <w:rFonts w:ascii="SimSun" w:hAnsi="SimSun" w:eastAsia="SimSun"/>
                <w:b w:val="0"/>
                <w:i w:val="0"/>
                <w:color w:val="000000"/>
                <w:sz w:val="24"/>
              </w:rPr>
              <w:t xml:space="preserve">论文总页数* </w:t>
            </w:r>
          </w:p>
        </w:tc>
        <w:tc>
          <w:tcPr>
            <w:tcW w:type="dxa" w:w="5882"/>
            <w:gridSpan w:val="9"/>
            <w:tcBorders>
              <w:start w:sz="4.0" w:val="single" w:color="#000000"/>
              <w:top w:sz="3.199999999999818"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48" w:after="0"/>
              <w:ind w:left="0" w:right="2634" w:firstLine="0"/>
              <w:jc w:val="right"/>
            </w:pPr>
            <w:r>
              <w:rPr>
                <w:rFonts w:ascii="SimSun" w:hAnsi="SimSun" w:eastAsia="SimSun"/>
                <w:b w:val="0"/>
                <w:i w:val="0"/>
                <w:color w:val="000000"/>
                <w:sz w:val="24"/>
              </w:rPr>
              <w:t xml:space="preserve">121 </w:t>
            </w:r>
          </w:p>
        </w:tc>
      </w:tr>
      <w:tr>
        <w:trPr>
          <w:trHeight w:hRule="exact" w:val="576"/>
        </w:trPr>
        <w:tc>
          <w:tcPr>
            <w:tcW w:type="dxa" w:w="9166"/>
            <w:gridSpan w:val="12"/>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48" w:after="0"/>
              <w:ind w:left="100" w:right="0" w:firstLine="0"/>
              <w:jc w:val="left"/>
            </w:pPr>
            <w:r>
              <w:rPr>
                <w:rFonts w:ascii="SimSun" w:hAnsi="SimSun" w:eastAsia="SimSun"/>
                <w:b w:val="0"/>
                <w:i w:val="0"/>
                <w:color w:val="000000"/>
                <w:sz w:val="24"/>
              </w:rPr>
              <w:t xml:space="preserve">注：共33 项，其中带*为必填数据，为22 项。 </w:t>
            </w:r>
          </w:p>
        </w:tc>
      </w:tr>
    </w:tbl>
    <w:p>
      <w:pPr>
        <w:autoSpaceDN w:val="0"/>
        <w:autoSpaceDE w:val="0"/>
        <w:widowControl/>
        <w:spacing w:line="233" w:lineRule="auto" w:before="738" w:after="0"/>
        <w:ind w:left="0" w:right="4476" w:firstLine="0"/>
        <w:jc w:val="right"/>
      </w:pPr>
      <w:r>
        <w:rPr>
          <w:rFonts w:ascii="TimesNewRoman" w:hAnsi="TimesNewRoman" w:eastAsia="TimesNewRoman"/>
          <w:b w:val="0"/>
          <w:i w:val="0"/>
          <w:color w:val="000000"/>
          <w:sz w:val="18"/>
        </w:rPr>
        <w:t>121</w:t>
      </w:r>
    </w:p>
    <w:p>
      <w:pPr>
        <w:autoSpaceDN w:val="0"/>
        <w:tabs>
          <w:tab w:pos="1240" w:val="left"/>
        </w:tabs>
        <w:autoSpaceDE w:val="0"/>
        <w:widowControl/>
        <w:spacing w:line="240" w:lineRule="auto" w:before="424" w:after="0"/>
        <w:ind w:left="0" w:right="0" w:firstLine="0"/>
        <w:jc w:val="left"/>
      </w:pPr>
      <w:r>
        <w:drawing>
          <wp:inline xmlns:a="http://schemas.openxmlformats.org/drawingml/2006/main" xmlns:pic="http://schemas.openxmlformats.org/drawingml/2006/picture">
            <wp:extent cx="584200" cy="165100"/>
            <wp:docPr id="456" name="Picture 45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57" name="Picture 45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sectPr w:rsidR="00FC693F" w:rsidRPr="0006063C" w:rsidSect="00034616">
      <w:pgSz w:w="11904" w:h="16840"/>
      <w:pgMar w:top="582" w:right="1058" w:bottom="170" w:left="42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png"/><Relationship Id="rId126" Type="http://schemas.openxmlformats.org/officeDocument/2006/relationships/image" Target="media/image118.png"/><Relationship Id="rId127" Type="http://schemas.openxmlformats.org/officeDocument/2006/relationships/image" Target="media/image119.png"/><Relationship Id="rId128" Type="http://schemas.openxmlformats.org/officeDocument/2006/relationships/image" Target="media/image120.pn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png"/><Relationship Id="rId132" Type="http://schemas.openxmlformats.org/officeDocument/2006/relationships/image" Target="media/image124.png"/><Relationship Id="rId133" Type="http://schemas.openxmlformats.org/officeDocument/2006/relationships/image" Target="media/image125.png"/><Relationship Id="rId134" Type="http://schemas.openxmlformats.org/officeDocument/2006/relationships/image" Target="media/image126.png"/><Relationship Id="rId135" Type="http://schemas.openxmlformats.org/officeDocument/2006/relationships/image" Target="media/image127.png"/><Relationship Id="rId136" Type="http://schemas.openxmlformats.org/officeDocument/2006/relationships/image" Target="media/image128.png"/><Relationship Id="rId137" Type="http://schemas.openxmlformats.org/officeDocument/2006/relationships/image" Target="media/image129.png"/><Relationship Id="rId138" Type="http://schemas.openxmlformats.org/officeDocument/2006/relationships/image" Target="media/image130.png"/><Relationship Id="rId139" Type="http://schemas.openxmlformats.org/officeDocument/2006/relationships/image" Target="media/image131.png"/><Relationship Id="rId140" Type="http://schemas.openxmlformats.org/officeDocument/2006/relationships/image" Target="media/image132.png"/><Relationship Id="rId141" Type="http://schemas.openxmlformats.org/officeDocument/2006/relationships/image" Target="media/image133.png"/><Relationship Id="rId142" Type="http://schemas.openxmlformats.org/officeDocument/2006/relationships/image" Target="media/image134.png"/><Relationship Id="rId143" Type="http://schemas.openxmlformats.org/officeDocument/2006/relationships/image" Target="media/image135.png"/><Relationship Id="rId144" Type="http://schemas.openxmlformats.org/officeDocument/2006/relationships/image" Target="media/image136.png"/><Relationship Id="rId145" Type="http://schemas.openxmlformats.org/officeDocument/2006/relationships/image" Target="media/image137.png"/><Relationship Id="rId146" Type="http://schemas.openxmlformats.org/officeDocument/2006/relationships/image" Target="media/image138.png"/><Relationship Id="rId147" Type="http://schemas.openxmlformats.org/officeDocument/2006/relationships/image" Target="media/image139.png"/><Relationship Id="rId148" Type="http://schemas.openxmlformats.org/officeDocument/2006/relationships/image" Target="media/image140.png"/><Relationship Id="rId149" Type="http://schemas.openxmlformats.org/officeDocument/2006/relationships/image" Target="media/image141.png"/><Relationship Id="rId150" Type="http://schemas.openxmlformats.org/officeDocument/2006/relationships/image" Target="media/image142.png"/><Relationship Id="rId151" Type="http://schemas.openxmlformats.org/officeDocument/2006/relationships/image" Target="media/image143.png"/><Relationship Id="rId152" Type="http://schemas.openxmlformats.org/officeDocument/2006/relationships/image" Target="media/image144.png"/><Relationship Id="rId153" Type="http://schemas.openxmlformats.org/officeDocument/2006/relationships/image" Target="media/image145.png"/><Relationship Id="rId154" Type="http://schemas.openxmlformats.org/officeDocument/2006/relationships/image" Target="media/image146.png"/><Relationship Id="rId155" Type="http://schemas.openxmlformats.org/officeDocument/2006/relationships/image" Target="media/image147.png"/><Relationship Id="rId156" Type="http://schemas.openxmlformats.org/officeDocument/2006/relationships/image" Target="media/image148.png"/><Relationship Id="rId157" Type="http://schemas.openxmlformats.org/officeDocument/2006/relationships/image" Target="media/image149.png"/><Relationship Id="rId158" Type="http://schemas.openxmlformats.org/officeDocument/2006/relationships/image" Target="media/image150.png"/><Relationship Id="rId159" Type="http://schemas.openxmlformats.org/officeDocument/2006/relationships/image" Target="media/image151.png"/><Relationship Id="rId160" Type="http://schemas.openxmlformats.org/officeDocument/2006/relationships/image" Target="media/image152.png"/><Relationship Id="rId161" Type="http://schemas.openxmlformats.org/officeDocument/2006/relationships/image" Target="media/image153.png"/><Relationship Id="rId162" Type="http://schemas.openxmlformats.org/officeDocument/2006/relationships/image" Target="media/image154.png"/><Relationship Id="rId163" Type="http://schemas.openxmlformats.org/officeDocument/2006/relationships/image" Target="media/image155.png"/><Relationship Id="rId164" Type="http://schemas.openxmlformats.org/officeDocument/2006/relationships/image" Target="media/image156.png"/><Relationship Id="rId165" Type="http://schemas.openxmlformats.org/officeDocument/2006/relationships/image" Target="media/image157.png"/><Relationship Id="rId166" Type="http://schemas.openxmlformats.org/officeDocument/2006/relationships/image" Target="media/image158.png"/><Relationship Id="rId167" Type="http://schemas.openxmlformats.org/officeDocument/2006/relationships/image" Target="media/image159.png"/><Relationship Id="rId168" Type="http://schemas.openxmlformats.org/officeDocument/2006/relationships/image" Target="media/image160.png"/><Relationship Id="rId169" Type="http://schemas.openxmlformats.org/officeDocument/2006/relationships/image" Target="media/image161.png"/><Relationship Id="rId170" Type="http://schemas.openxmlformats.org/officeDocument/2006/relationships/image" Target="media/image162.png"/><Relationship Id="rId171" Type="http://schemas.openxmlformats.org/officeDocument/2006/relationships/image" Target="media/image163.png"/><Relationship Id="rId172" Type="http://schemas.openxmlformats.org/officeDocument/2006/relationships/image" Target="media/image164.png"/><Relationship Id="rId173" Type="http://schemas.openxmlformats.org/officeDocument/2006/relationships/image" Target="media/image165.png"/><Relationship Id="rId174" Type="http://schemas.openxmlformats.org/officeDocument/2006/relationships/image" Target="media/image166.png"/><Relationship Id="rId175" Type="http://schemas.openxmlformats.org/officeDocument/2006/relationships/image" Target="media/image167.png"/><Relationship Id="rId176" Type="http://schemas.openxmlformats.org/officeDocument/2006/relationships/image" Target="media/image168.png"/><Relationship Id="rId177" Type="http://schemas.openxmlformats.org/officeDocument/2006/relationships/image" Target="media/image169.png"/><Relationship Id="rId178" Type="http://schemas.openxmlformats.org/officeDocument/2006/relationships/image" Target="media/image170.png"/><Relationship Id="rId179" Type="http://schemas.openxmlformats.org/officeDocument/2006/relationships/image" Target="media/image171.png"/><Relationship Id="rId180" Type="http://schemas.openxmlformats.org/officeDocument/2006/relationships/image" Target="media/image172.png"/><Relationship Id="rId181" Type="http://schemas.openxmlformats.org/officeDocument/2006/relationships/image" Target="media/image173.png"/><Relationship Id="rId182" Type="http://schemas.openxmlformats.org/officeDocument/2006/relationships/image" Target="media/image174.png"/><Relationship Id="rId183" Type="http://schemas.openxmlformats.org/officeDocument/2006/relationships/image" Target="media/image175.png"/><Relationship Id="rId184" Type="http://schemas.openxmlformats.org/officeDocument/2006/relationships/image" Target="media/image176.png"/><Relationship Id="rId185" Type="http://schemas.openxmlformats.org/officeDocument/2006/relationships/image" Target="media/image177.png"/><Relationship Id="rId186" Type="http://schemas.openxmlformats.org/officeDocument/2006/relationships/image" Target="media/image178.png"/><Relationship Id="rId187" Type="http://schemas.openxmlformats.org/officeDocument/2006/relationships/image" Target="media/image179.png"/><Relationship Id="rId188" Type="http://schemas.openxmlformats.org/officeDocument/2006/relationships/image" Target="media/image180.png"/><Relationship Id="rId189" Type="http://schemas.openxmlformats.org/officeDocument/2006/relationships/image" Target="media/image181.png"/><Relationship Id="rId190" Type="http://schemas.openxmlformats.org/officeDocument/2006/relationships/image" Target="media/image182.png"/><Relationship Id="rId191" Type="http://schemas.openxmlformats.org/officeDocument/2006/relationships/image" Target="media/image183.png"/><Relationship Id="rId192" Type="http://schemas.openxmlformats.org/officeDocument/2006/relationships/image" Target="media/image184.png"/><Relationship Id="rId193" Type="http://schemas.openxmlformats.org/officeDocument/2006/relationships/image" Target="media/image185.png"/><Relationship Id="rId194" Type="http://schemas.openxmlformats.org/officeDocument/2006/relationships/image" Target="media/image186.png"/><Relationship Id="rId195" Type="http://schemas.openxmlformats.org/officeDocument/2006/relationships/image" Target="media/image187.png"/><Relationship Id="rId196" Type="http://schemas.openxmlformats.org/officeDocument/2006/relationships/image" Target="media/image188.png"/><Relationship Id="rId197" Type="http://schemas.openxmlformats.org/officeDocument/2006/relationships/image" Target="media/image189.png"/><Relationship Id="rId198" Type="http://schemas.openxmlformats.org/officeDocument/2006/relationships/image" Target="media/image190.png"/><Relationship Id="rId199" Type="http://schemas.openxmlformats.org/officeDocument/2006/relationships/image" Target="media/image191.png"/><Relationship Id="rId200" Type="http://schemas.openxmlformats.org/officeDocument/2006/relationships/image" Target="media/image192.png"/><Relationship Id="rId201" Type="http://schemas.openxmlformats.org/officeDocument/2006/relationships/image" Target="media/image193.png"/><Relationship Id="rId202" Type="http://schemas.openxmlformats.org/officeDocument/2006/relationships/image" Target="media/image194.png"/><Relationship Id="rId203" Type="http://schemas.openxmlformats.org/officeDocument/2006/relationships/image" Target="media/image195.png"/><Relationship Id="rId204" Type="http://schemas.openxmlformats.org/officeDocument/2006/relationships/image" Target="media/image196.png"/><Relationship Id="rId205" Type="http://schemas.openxmlformats.org/officeDocument/2006/relationships/image" Target="media/image197.png"/><Relationship Id="rId206" Type="http://schemas.openxmlformats.org/officeDocument/2006/relationships/image" Target="media/image198.png"/><Relationship Id="rId207" Type="http://schemas.openxmlformats.org/officeDocument/2006/relationships/image" Target="media/image199.png"/><Relationship Id="rId208" Type="http://schemas.openxmlformats.org/officeDocument/2006/relationships/image" Target="media/image200.png"/><Relationship Id="rId209" Type="http://schemas.openxmlformats.org/officeDocument/2006/relationships/image" Target="media/image201.png"/><Relationship Id="rId210" Type="http://schemas.openxmlformats.org/officeDocument/2006/relationships/image" Target="media/image202.png"/><Relationship Id="rId211" Type="http://schemas.openxmlformats.org/officeDocument/2006/relationships/image" Target="media/image203.png"/><Relationship Id="rId212" Type="http://schemas.openxmlformats.org/officeDocument/2006/relationships/image" Target="media/image204.png"/><Relationship Id="rId213" Type="http://schemas.openxmlformats.org/officeDocument/2006/relationships/image" Target="media/image205.png"/><Relationship Id="rId214" Type="http://schemas.openxmlformats.org/officeDocument/2006/relationships/image" Target="media/image206.png"/><Relationship Id="rId215" Type="http://schemas.openxmlformats.org/officeDocument/2006/relationships/image" Target="media/image207.png"/><Relationship Id="rId216" Type="http://schemas.openxmlformats.org/officeDocument/2006/relationships/image" Target="media/image208.png"/><Relationship Id="rId217" Type="http://schemas.openxmlformats.org/officeDocument/2006/relationships/image" Target="media/image209.png"/><Relationship Id="rId218" Type="http://schemas.openxmlformats.org/officeDocument/2006/relationships/image" Target="media/image210.png"/><Relationship Id="rId219" Type="http://schemas.openxmlformats.org/officeDocument/2006/relationships/image" Target="media/image211.png"/><Relationship Id="rId220" Type="http://schemas.openxmlformats.org/officeDocument/2006/relationships/image" Target="media/image212.png"/><Relationship Id="rId221" Type="http://schemas.openxmlformats.org/officeDocument/2006/relationships/image" Target="media/image213.png"/><Relationship Id="rId222" Type="http://schemas.openxmlformats.org/officeDocument/2006/relationships/image" Target="media/image214.png"/><Relationship Id="rId223" Type="http://schemas.openxmlformats.org/officeDocument/2006/relationships/image" Target="media/image215.png"/><Relationship Id="rId224" Type="http://schemas.openxmlformats.org/officeDocument/2006/relationships/image" Target="media/image216.png"/><Relationship Id="rId225" Type="http://schemas.openxmlformats.org/officeDocument/2006/relationships/image" Target="media/image217.png"/><Relationship Id="rId226" Type="http://schemas.openxmlformats.org/officeDocument/2006/relationships/image" Target="media/image218.png"/><Relationship Id="rId227" Type="http://schemas.openxmlformats.org/officeDocument/2006/relationships/image" Target="media/image219.png"/><Relationship Id="rId228" Type="http://schemas.openxmlformats.org/officeDocument/2006/relationships/image" Target="media/image220.png"/><Relationship Id="rId229" Type="http://schemas.openxmlformats.org/officeDocument/2006/relationships/image" Target="media/image221.png"/><Relationship Id="rId230" Type="http://schemas.openxmlformats.org/officeDocument/2006/relationships/image" Target="media/image222.png"/><Relationship Id="rId231" Type="http://schemas.openxmlformats.org/officeDocument/2006/relationships/image" Target="media/image223.png"/><Relationship Id="rId232" Type="http://schemas.openxmlformats.org/officeDocument/2006/relationships/image" Target="media/image224.png"/><Relationship Id="rId233" Type="http://schemas.openxmlformats.org/officeDocument/2006/relationships/image" Target="media/image225.png"/><Relationship Id="rId234" Type="http://schemas.openxmlformats.org/officeDocument/2006/relationships/image" Target="media/image226.png"/><Relationship Id="rId235" Type="http://schemas.openxmlformats.org/officeDocument/2006/relationships/image" Target="media/image227.png"/><Relationship Id="rId236" Type="http://schemas.openxmlformats.org/officeDocument/2006/relationships/image" Target="media/image228.png"/><Relationship Id="rId237" Type="http://schemas.openxmlformats.org/officeDocument/2006/relationships/image" Target="media/image229.png"/><Relationship Id="rId238" Type="http://schemas.openxmlformats.org/officeDocument/2006/relationships/image" Target="media/image230.png"/><Relationship Id="rId239" Type="http://schemas.openxmlformats.org/officeDocument/2006/relationships/image" Target="media/image231.png"/><Relationship Id="rId240" Type="http://schemas.openxmlformats.org/officeDocument/2006/relationships/image" Target="media/image232.png"/><Relationship Id="rId241" Type="http://schemas.openxmlformats.org/officeDocument/2006/relationships/image" Target="media/image233.png"/><Relationship Id="rId242" Type="http://schemas.openxmlformats.org/officeDocument/2006/relationships/image" Target="media/image234.png"/><Relationship Id="rId243" Type="http://schemas.openxmlformats.org/officeDocument/2006/relationships/image" Target="media/image235.png"/><Relationship Id="rId244" Type="http://schemas.openxmlformats.org/officeDocument/2006/relationships/image" Target="media/image236.png"/><Relationship Id="rId245" Type="http://schemas.openxmlformats.org/officeDocument/2006/relationships/image" Target="media/image237.png"/><Relationship Id="rId246" Type="http://schemas.openxmlformats.org/officeDocument/2006/relationships/image" Target="media/image238.png"/><Relationship Id="rId247" Type="http://schemas.openxmlformats.org/officeDocument/2006/relationships/image" Target="media/image239.png"/><Relationship Id="rId248" Type="http://schemas.openxmlformats.org/officeDocument/2006/relationships/image" Target="media/image240.png"/><Relationship Id="rId249" Type="http://schemas.openxmlformats.org/officeDocument/2006/relationships/image" Target="media/image241.png"/><Relationship Id="rId250" Type="http://schemas.openxmlformats.org/officeDocument/2006/relationships/image" Target="media/image242.png"/><Relationship Id="rId251" Type="http://schemas.openxmlformats.org/officeDocument/2006/relationships/image" Target="media/image243.png"/><Relationship Id="rId252" Type="http://schemas.openxmlformats.org/officeDocument/2006/relationships/image" Target="media/image244.png"/><Relationship Id="rId253" Type="http://schemas.openxmlformats.org/officeDocument/2006/relationships/image" Target="media/image245.png"/><Relationship Id="rId254" Type="http://schemas.openxmlformats.org/officeDocument/2006/relationships/image" Target="media/image246.png"/><Relationship Id="rId255" Type="http://schemas.openxmlformats.org/officeDocument/2006/relationships/image" Target="media/image247.png"/><Relationship Id="rId256" Type="http://schemas.openxmlformats.org/officeDocument/2006/relationships/image" Target="media/image248.png"/><Relationship Id="rId257" Type="http://schemas.openxmlformats.org/officeDocument/2006/relationships/image" Target="media/image249.png"/><Relationship Id="rId258" Type="http://schemas.openxmlformats.org/officeDocument/2006/relationships/image" Target="media/image250.png"/><Relationship Id="rId259" Type="http://schemas.openxmlformats.org/officeDocument/2006/relationships/image" Target="media/image251.png"/><Relationship Id="rId260" Type="http://schemas.openxmlformats.org/officeDocument/2006/relationships/image" Target="media/image252.png"/><Relationship Id="rId261" Type="http://schemas.openxmlformats.org/officeDocument/2006/relationships/image" Target="media/image253.png"/><Relationship Id="rId262" Type="http://schemas.openxmlformats.org/officeDocument/2006/relationships/image" Target="media/image254.png"/><Relationship Id="rId263" Type="http://schemas.openxmlformats.org/officeDocument/2006/relationships/image" Target="media/image255.png"/><Relationship Id="rId264" Type="http://schemas.openxmlformats.org/officeDocument/2006/relationships/image" Target="media/image256.png"/><Relationship Id="rId265" Type="http://schemas.openxmlformats.org/officeDocument/2006/relationships/image" Target="media/image257.png"/><Relationship Id="rId266" Type="http://schemas.openxmlformats.org/officeDocument/2006/relationships/image" Target="media/image258.png"/><Relationship Id="rId267" Type="http://schemas.openxmlformats.org/officeDocument/2006/relationships/image" Target="media/image259.png"/><Relationship Id="rId268" Type="http://schemas.openxmlformats.org/officeDocument/2006/relationships/image" Target="media/image260.png"/><Relationship Id="rId269" Type="http://schemas.openxmlformats.org/officeDocument/2006/relationships/image" Target="media/image261.png"/><Relationship Id="rId270" Type="http://schemas.openxmlformats.org/officeDocument/2006/relationships/image" Target="media/image262.png"/><Relationship Id="rId271" Type="http://schemas.openxmlformats.org/officeDocument/2006/relationships/image" Target="media/image263.png"/><Relationship Id="rId272" Type="http://schemas.openxmlformats.org/officeDocument/2006/relationships/image" Target="media/image264.png"/><Relationship Id="rId273" Type="http://schemas.openxmlformats.org/officeDocument/2006/relationships/image" Target="media/image265.png"/><Relationship Id="rId274" Type="http://schemas.openxmlformats.org/officeDocument/2006/relationships/image" Target="media/image266.png"/><Relationship Id="rId275" Type="http://schemas.openxmlformats.org/officeDocument/2006/relationships/image" Target="media/image267.png"/><Relationship Id="rId276" Type="http://schemas.openxmlformats.org/officeDocument/2006/relationships/image" Target="media/image268.png"/><Relationship Id="rId277" Type="http://schemas.openxmlformats.org/officeDocument/2006/relationships/image" Target="media/image269.png"/><Relationship Id="rId278" Type="http://schemas.openxmlformats.org/officeDocument/2006/relationships/image" Target="media/image270.png"/><Relationship Id="rId279" Type="http://schemas.openxmlformats.org/officeDocument/2006/relationships/image" Target="media/image271.png"/><Relationship Id="rId280" Type="http://schemas.openxmlformats.org/officeDocument/2006/relationships/image" Target="media/image272.png"/><Relationship Id="rId281" Type="http://schemas.openxmlformats.org/officeDocument/2006/relationships/image" Target="media/image273.png"/><Relationship Id="rId282" Type="http://schemas.openxmlformats.org/officeDocument/2006/relationships/image" Target="media/image274.png"/><Relationship Id="rId283" Type="http://schemas.openxmlformats.org/officeDocument/2006/relationships/image" Target="media/image275.png"/><Relationship Id="rId284" Type="http://schemas.openxmlformats.org/officeDocument/2006/relationships/image" Target="media/image276.png"/><Relationship Id="rId285" Type="http://schemas.openxmlformats.org/officeDocument/2006/relationships/image" Target="media/image277.png"/><Relationship Id="rId286" Type="http://schemas.openxmlformats.org/officeDocument/2006/relationships/image" Target="media/image278.png"/><Relationship Id="rId287" Type="http://schemas.openxmlformats.org/officeDocument/2006/relationships/image" Target="media/image279.png"/><Relationship Id="rId288" Type="http://schemas.openxmlformats.org/officeDocument/2006/relationships/image" Target="media/image280.png"/><Relationship Id="rId289" Type="http://schemas.openxmlformats.org/officeDocument/2006/relationships/image" Target="media/image281.png"/><Relationship Id="rId290" Type="http://schemas.openxmlformats.org/officeDocument/2006/relationships/image" Target="media/image282.png"/><Relationship Id="rId291" Type="http://schemas.openxmlformats.org/officeDocument/2006/relationships/image" Target="media/image283.png"/><Relationship Id="rId292" Type="http://schemas.openxmlformats.org/officeDocument/2006/relationships/image" Target="media/image284.png"/><Relationship Id="rId293" Type="http://schemas.openxmlformats.org/officeDocument/2006/relationships/image" Target="media/image285.png"/><Relationship Id="rId294" Type="http://schemas.openxmlformats.org/officeDocument/2006/relationships/image" Target="media/image286.png"/><Relationship Id="rId295" Type="http://schemas.openxmlformats.org/officeDocument/2006/relationships/image" Target="media/image287.png"/><Relationship Id="rId296" Type="http://schemas.openxmlformats.org/officeDocument/2006/relationships/image" Target="media/image288.png"/><Relationship Id="rId297" Type="http://schemas.openxmlformats.org/officeDocument/2006/relationships/image" Target="media/image289.png"/><Relationship Id="rId298" Type="http://schemas.openxmlformats.org/officeDocument/2006/relationships/image" Target="media/image29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