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5211"/>
        <w:gridCol w:w="5211"/>
      </w:tblGrid>
      <w:tr>
        <w:trPr>
          <w:trHeight w:hRule="exact" w:val="63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432" w:right="1008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8" w:lineRule="exact" w:before="0" w:after="0"/>
              <w:ind w:left="109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Journal of Safety and Environment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            Vol. 23 No. 6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pgSz w:w="11906" w:h="16838"/>
          <w:pgMar w:top="312" w:right="108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422"/>
      </w:tblGrid>
      <w:tr>
        <w:trPr>
          <w:trHeight w:hRule="exact" w:val="105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65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evaluation of the regional ecological security based on the</w:t>
            </w:r>
          </w:p>
          <w:p>
            <w:pPr>
              <w:autoSpaceDN w:val="0"/>
              <w:tabs>
                <w:tab w:pos="1286" w:val="left"/>
                <w:tab w:pos="1820" w:val="left"/>
                <w:tab w:pos="2948" w:val="left"/>
                <w:tab w:pos="3610" w:val="left"/>
                <w:tab w:pos="3894" w:val="left"/>
                <w:tab w:pos="4468" w:val="left"/>
              </w:tabs>
              <w:autoSpaceDE w:val="0"/>
              <w:widowControl/>
              <w:spacing w:line="418" w:lineRule="exact" w:before="0" w:after="0"/>
              <w:ind w:left="65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normal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cloud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model [ J ].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Journal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Safety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  <w:p>
            <w:pPr>
              <w:autoSpaceDN w:val="0"/>
              <w:tabs>
                <w:tab w:pos="3246" w:val="left"/>
              </w:tabs>
              <w:autoSpaceDE w:val="0"/>
              <w:widowControl/>
              <w:spacing w:line="418" w:lineRule="exact" w:before="0" w:after="0"/>
              <w:ind w:left="65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Environment, 2018, 18(2): 807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813.</w:t>
            </w:r>
          </w:p>
        </w:tc>
      </w:tr>
    </w:tbl>
    <w:p>
      <w:pPr>
        <w:autoSpaceDN w:val="0"/>
        <w:autoSpaceDE w:val="0"/>
        <w:widowControl/>
        <w:spacing w:line="426" w:lineRule="exact" w:before="68" w:after="0"/>
        <w:ind w:left="0" w:right="0" w:firstLine="0"/>
        <w:jc w:val="center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Application of composite weighted</w:t>
      </w:r>
    </w:p>
    <w:p>
      <w:pPr>
        <w:autoSpaceDN w:val="0"/>
        <w:autoSpaceDE w:val="0"/>
        <w:widowControl/>
        <w:spacing w:line="426" w:lineRule="exact" w:before="0" w:after="0"/>
        <w:ind w:left="708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cloud model in risk research of</w:t>
      </w:r>
    </w:p>
    <w:p>
      <w:pPr>
        <w:autoSpaceDN w:val="0"/>
        <w:autoSpaceDE w:val="0"/>
        <w:widowControl/>
        <w:spacing w:line="426" w:lineRule="exact" w:before="0" w:after="0"/>
        <w:ind w:left="708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outdoor sports events</w:t>
      </w:r>
    </w:p>
    <w:p>
      <w:pPr>
        <w:autoSpaceDN w:val="0"/>
        <w:autoSpaceDE w:val="0"/>
        <w:widowControl/>
        <w:spacing w:line="418" w:lineRule="exact" w:before="110" w:after="0"/>
        <w:ind w:left="0" w:right="0" w:firstLine="0"/>
        <w:jc w:val="center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LI Kailing, WEI Liuyang, QU Lu, CAI Jialiang, LI Yao</w:t>
      </w:r>
    </w:p>
    <w:p>
      <w:pPr>
        <w:autoSpaceDN w:val="0"/>
        <w:autoSpaceDE w:val="0"/>
        <w:widowControl/>
        <w:spacing w:line="288" w:lineRule="exact" w:before="130" w:after="0"/>
        <w:ind w:left="708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 School of Geological Engineering and Geomatics, Chang'an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University, Xi'an 710000, China)</w:t>
      </w:r>
    </w:p>
    <w:p>
      <w:pPr>
        <w:autoSpaceDN w:val="0"/>
        <w:tabs>
          <w:tab w:pos="1034" w:val="left"/>
          <w:tab w:pos="1164" w:val="left"/>
          <w:tab w:pos="1972" w:val="left"/>
          <w:tab w:pos="2050" w:val="left"/>
          <w:tab w:pos="2294" w:val="left"/>
          <w:tab w:pos="2582" w:val="left"/>
          <w:tab w:pos="2614" w:val="left"/>
          <w:tab w:pos="3076" w:val="left"/>
          <w:tab w:pos="3176" w:val="left"/>
          <w:tab w:pos="3518" w:val="left"/>
          <w:tab w:pos="3890" w:val="left"/>
          <w:tab w:pos="4112" w:val="left"/>
          <w:tab w:pos="4668" w:val="left"/>
          <w:tab w:pos="5262" w:val="left"/>
        </w:tabs>
        <w:autoSpaceDE w:val="0"/>
        <w:widowControl/>
        <w:spacing w:line="288" w:lineRule="exact" w:before="286" w:after="0"/>
        <w:ind w:left="708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Abstract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To reduce the accident rate of outdoor sports events, 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combined method of Analytic Hierarchy Process (AHP), entropy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weight, and cloud model is used to comprehensively evaluate 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factors of outdoor sports events. Firstly, according to 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four </w:t>
      </w:r>
      <w:r>
        <w:tab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elements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comprehensive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safety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management,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comprehensive evaluation index system composed of three levels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constructed </w:t>
      </w:r>
      <w:r>
        <w:tab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from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four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aspects: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human,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machine,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environment, and management. </w:t>
      </w:r>
      <w:r>
        <w:tab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three levels include 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module layer, the first-level indicator layer, and the second-level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indicator layer in turn.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To obtain a more reasonable index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system, experts need to be invited and accident cases need to be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cited. Secondly, the subjective weight and objective weight 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each index can be calculated by the analytic hierarchy process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entropy weight method respectively. Then the two weights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are combined and allocated with the appropriate combination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method to obtain the comprehensive weight of each index.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Thirdly, the standard evaluation cloud and evaluation cloud 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each index are calculated based on the cloud model theory.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Then, the comprehensive weight is combined and assigned with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evaluation cloud of each index, and the comprehensive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evaluation cloud is obtained through calculation. Finally, Matlab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software is used to draw the standard cloud map, evaluation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cloud map of each index, and comprehensive evaluation cloud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map. The evaluation cloud map is compared with the standard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cloud map to determine the leading indicators that have a greater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impact on event success. Through a comprehensive assessment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cloud chart, the overall risk level of outdoor sports events can be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determined, achieving the purpose of risk assessment of outdoor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sports events. The evaluation method is applied to the Baiyin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Marathon accident to verify the reliability and practicability of 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method. Besides evaluating the risk factors, this method can also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provide a basis for the management and decision-making 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outdoor sports events.</w:t>
      </w:r>
    </w:p>
    <w:p>
      <w:pPr>
        <w:autoSpaceDN w:val="0"/>
        <w:autoSpaceDE w:val="0"/>
        <w:widowControl/>
        <w:spacing w:line="288" w:lineRule="exact" w:before="130" w:after="0"/>
        <w:ind w:left="1676" w:right="180" w:hanging="968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Key words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safety engineering; outdoor sports; risk evaluation;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indicator system; cloud model; Analytic Hierarchy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Process (AHP); entropy weight method</w:t>
      </w:r>
    </w:p>
    <w:p>
      <w:pPr>
        <w:sectPr>
          <w:type w:val="continuous"/>
          <w:pgSz w:w="11906" w:h="16838"/>
          <w:pgMar w:top="312" w:right="1084" w:bottom="168" w:left="400" w:header="720" w:footer="720" w:gutter="0"/>
          <w:cols w:num="2" w:equalWidth="0">
            <w:col w:w="5524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240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1009-6094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2023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06-1779-12</w:t>
      </w:r>
    </w:p>
    <w:p>
      <w:pPr>
        <w:autoSpaceDN w:val="0"/>
        <w:autoSpaceDE w:val="0"/>
        <w:widowControl/>
        <w:spacing w:line="348" w:lineRule="exact" w:before="94" w:after="0"/>
        <w:ind w:left="680" w:right="0" w:firstLine="0"/>
        <w:jc w:val="left"/>
      </w:pPr>
      <w:r>
        <w:rPr>
          <w:w w:val="101.7172385906351"/>
          <w:rFonts w:ascii="FZHTK" w:hAnsi="FZHTK" w:eastAsia="FZHTK"/>
          <w:b w:val="0"/>
          <w:i w:val="0"/>
          <w:color w:val="000000"/>
          <w:sz w:val="29"/>
        </w:rPr>
        <w:t>物元可拓法在地铁盾构施工</w:t>
      </w:r>
    </w:p>
    <w:p>
      <w:pPr>
        <w:autoSpaceDN w:val="0"/>
        <w:autoSpaceDE w:val="0"/>
        <w:widowControl/>
        <w:spacing w:line="454" w:lineRule="exact" w:before="0" w:after="0"/>
        <w:ind w:left="894" w:right="0" w:firstLine="0"/>
        <w:jc w:val="left"/>
      </w:pPr>
      <w:r>
        <w:rPr>
          <w:w w:val="101.7172385906351"/>
          <w:rFonts w:ascii="FZHTK" w:hAnsi="FZHTK" w:eastAsia="FZHTK"/>
          <w:b w:val="0"/>
          <w:i w:val="0"/>
          <w:color w:val="000000"/>
          <w:sz w:val="29"/>
        </w:rPr>
        <w:t>安全风险评估中的应用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∗</w:t>
      </w:r>
    </w:p>
    <w:p>
      <w:pPr>
        <w:autoSpaceDN w:val="0"/>
        <w:autoSpaceDE w:val="0"/>
        <w:widowControl/>
        <w:spacing w:line="312" w:lineRule="exact" w:before="154" w:after="0"/>
        <w:ind w:left="0" w:right="1662" w:firstLine="0"/>
        <w:jc w:val="righ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樊燕燕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王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瑞</w:t>
      </w:r>
    </w:p>
    <w:p>
      <w:pPr>
        <w:autoSpaceDN w:val="0"/>
        <w:autoSpaceDE w:val="0"/>
        <w:widowControl/>
        <w:spacing w:line="418" w:lineRule="exact" w:before="136" w:after="104"/>
        <w:ind w:left="85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兰州交通大学土木工程学院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兰州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730070)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23" w:type="dxa"/>
      </w:tblPr>
      <w:tblGrid>
        <w:gridCol w:w="10422"/>
      </w:tblGrid>
      <w:tr>
        <w:trPr>
          <w:trHeight w:hRule="exact" w:val="5842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36" w:val="left"/>
              </w:tabs>
              <w:autoSpaceDE w:val="0"/>
              <w:widowControl/>
              <w:spacing w:line="290" w:lineRule="exact" w:before="188" w:after="0"/>
              <w:ind w:left="144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摘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针对地铁盾构施工安全风险评估结果不完善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精确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度不高等问题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采用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DEMATEL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ISM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法与物元可拓评估模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型相结合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对地铁盾构施工安全风险进行科学合理的评估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。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首先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以文献整理为基础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结合工程实际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从人员及管理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机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械设备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施工材料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施工技术及施工环境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个方面建立地铁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盾构施工安全风险评估指标体系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其次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采用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DEMATEL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ISM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法分析关键影响因素和影响程度以及因素间的层级结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再次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考虑指标间的关联影响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引用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shapley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值法确定指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标权重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采用物元可拓法构建地铁盾构施工安全风险评估模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对宁波地铁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号线一期句章鄞州客运区间应用所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建模型进行实例分析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结果表明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其风险评估等级为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中度风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险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”。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其中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人员及管理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施工技术及施工环境所属风险等级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相对较高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该区间盾构施工时管理人员应重点监测地质环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并严格做好地基加固等施工技术工作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。</w:t>
            </w:r>
          </w:p>
          <w:p>
            <w:pPr>
              <w:autoSpaceDN w:val="0"/>
              <w:tabs>
                <w:tab w:pos="802" w:val="left"/>
                <w:tab w:pos="3762" w:val="left"/>
              </w:tabs>
              <w:autoSpaceDE w:val="0"/>
              <w:widowControl/>
              <w:spacing w:line="290" w:lineRule="exact" w:before="128" w:after="0"/>
              <w:ind w:left="144" w:right="0" w:firstLine="0"/>
              <w:jc w:val="left"/>
            </w:pP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ISM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分析法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关键词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安全工程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地铁盾构法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;DEMATEL 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shapley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值法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风险评估</w:t>
            </w:r>
            <w:r>
              <w:br/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X947  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文献标志码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DOI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10. 13637 / j. issn. 1009-6094. 2021. 2416</w:t>
            </w:r>
          </w:p>
          <w:p>
            <w:pPr>
              <w:autoSpaceDN w:val="0"/>
              <w:autoSpaceDE w:val="0"/>
              <w:widowControl/>
              <w:spacing w:line="370" w:lineRule="exact" w:before="0" w:after="0"/>
              <w:ind w:left="130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引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言</w:t>
            </w:r>
          </w:p>
        </w:tc>
      </w:tr>
    </w:tbl>
    <w:p>
      <w:pPr>
        <w:autoSpaceDN w:val="0"/>
        <w:autoSpaceDE w:val="0"/>
        <w:widowControl/>
        <w:spacing w:line="316" w:lineRule="exact" w:before="230" w:after="66"/>
        <w:ind w:left="240" w:right="22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为缓解城市出现交通堵塞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大力发展地铁工程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已成为我国现代城市地下空间开发的重点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在目前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的地铁隧道建设中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具有机械化程度高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施工速度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地层适应性强等优点的盾构法在地铁建设工程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中得到广泛应用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由于盾构法适宜在松软含水地层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或城市地下管线密布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施工条件困难地段进行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构推进的施工环境具有多变性及复杂性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故随着地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铁盾构工程不断增多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安全事故也逐渐增多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深入研究地铁盾构法施工安全风险管理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科学有效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地识别并评估出对施工影响较大的安全风险因素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从而在根源上消除安全风险因素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做好事故预防工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对地铁隧道项目能够安全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高效地完成建设具有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重要现实意义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45" w:type="dxa"/>
      </w:tblPr>
      <w:tblGrid>
        <w:gridCol w:w="10422"/>
      </w:tblGrid>
      <w:tr>
        <w:trPr>
          <w:trHeight w:hRule="exact" w:val="1816"/>
        </w:trPr>
        <w:tc>
          <w:tcPr>
            <w:tcW w:type="dxa" w:w="4694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70" w:val="left"/>
                <w:tab w:pos="2022" w:val="left"/>
              </w:tabs>
              <w:autoSpaceDE w:val="0"/>
              <w:widowControl/>
              <w:spacing w:line="488" w:lineRule="exact" w:before="104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∗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收稿日期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2022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01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04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282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作者简介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樊燕燕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副教授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硕士生导师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从事土木工程建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15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造与管理研究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,12062481@ qq. com。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基金项目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甘肃省自然科学基金项目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(20JR10RA237)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0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8"/>
        <w:ind w:left="0" w:right="0"/>
      </w:pPr>
    </w:p>
    <w:p>
      <w:pPr>
        <w:sectPr>
          <w:type w:val="nextColumn"/>
          <w:pgSz w:w="11906" w:h="16838"/>
          <w:pgMar w:top="312" w:right="1084" w:bottom="168" w:left="400" w:header="720" w:footer="720" w:gutter="0"/>
          <w:cols w:num="2" w:equalWidth="0">
            <w:col w:w="5524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312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211"/>
        <w:gridCol w:w="5211"/>
      </w:tblGrid>
      <w:tr>
        <w:trPr>
          <w:trHeight w:hRule="exact" w:val="39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Vol. 23 No. 6              </w:t>
            </w: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安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全与环境学报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pgSz w:w="11906" w:h="16838"/>
          <w:pgMar w:top="430" w:right="108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22"/>
      </w:tblGrid>
      <w:tr>
        <w:trPr>
          <w:trHeight w:hRule="exact" w:val="1448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70" w:after="0"/>
              <w:ind w:left="368" w:right="0" w:firstLine="418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近年来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国内外学者针对地铁盾构施工安全风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险评估进行了较多研究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2020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,Zhang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不确定性的角度首次提出了基于区间数的地铁盾构</w:t>
            </w:r>
          </w:p>
          <w:p>
            <w:pPr>
              <w:autoSpaceDN w:val="0"/>
              <w:autoSpaceDE w:val="0"/>
              <w:widowControl/>
              <w:spacing w:line="320" w:lineRule="exact" w:before="166" w:after="0"/>
              <w:ind w:left="368" w:right="100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施工风险评估模型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提高了盾构施工风险评估结果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的准确性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。2020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,Liang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[2]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研究了盾构隧道穿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越河流的风险评估系统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其采用模糊综合评价法和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反向传播神经网络对盾构隧道风险等级进行评价和</w:t>
            </w:r>
          </w:p>
          <w:p>
            <w:pPr>
              <w:autoSpaceDN w:val="0"/>
              <w:autoSpaceDE w:val="0"/>
              <w:widowControl/>
              <w:spacing w:line="320" w:lineRule="exact" w:before="168" w:after="0"/>
              <w:ind w:left="356" w:right="98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;2020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,Wu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[3]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将云模型与熵权法相结合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建立了一种水下盾构隧道施工风险评估模型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。2015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杨仙等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[4]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建立了基于熵度量法的盾构施工风险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评价模型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为保证盾构施工安全进行奠定了基础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2019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吴全立等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[5]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首次采用网络分析法构建了地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铁盾构工程风险评价模型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为盾构施工风险控制决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策的制定提供了参考依据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。2019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黄震等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[6]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提出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了基于模糊证据理论的盾构隧道施工风险综合评</w:t>
            </w:r>
          </w:p>
          <w:p>
            <w:pPr>
              <w:autoSpaceDN w:val="0"/>
              <w:autoSpaceDE w:val="0"/>
              <w:widowControl/>
              <w:spacing w:line="318" w:lineRule="exact" w:before="170" w:after="0"/>
              <w:ind w:left="368" w:right="100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价方法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为解决盾构施工风险评价中风险决策问题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提出新思路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虽然众多学者对盾构施工风险因素进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行了深入研究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但是很少学者对盾构施工过程中的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关键影响因素和各因素间的形成关系进行研究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而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且评估指标的权重采用单个风险指标的简单线性相</w:t>
            </w:r>
          </w:p>
          <w:p>
            <w:pPr>
              <w:autoSpaceDN w:val="0"/>
              <w:autoSpaceDE w:val="0"/>
              <w:widowControl/>
              <w:spacing w:line="318" w:lineRule="exact" w:before="168" w:after="0"/>
              <w:ind w:left="368" w:right="98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未考虑指标之间的关联性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且现有文献在构建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地铁盾构施工安全风险评估模型时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多应用模糊综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合评价法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贝叶斯网络分析法及熵度量法等评估方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这些方法在解决系统的不确定性存在诸多不足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如指标权重确定缺乏合理性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难以保证计算精度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算过程复杂及不利于广泛使用等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786" w:val="left"/>
                <w:tab w:pos="4142" w:val="left"/>
              </w:tabs>
              <w:autoSpaceDE w:val="0"/>
              <w:widowControl/>
              <w:spacing w:line="318" w:lineRule="exact" w:before="168" w:after="0"/>
              <w:ind w:left="368" w:right="0" w:firstLine="0"/>
              <w:jc w:val="left"/>
            </w:pP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鉴于此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本文提出基于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DEMATEL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的物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元可拓法评估地铁盾构施工过程中安全风险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运用决策实验室分析法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( Decision Making Trial 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Evaluation Laboratory,DEMATEL),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分析地铁盾构施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工中各风险因素的中心度和原因度数值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以得到安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全风险因素因果关系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依据解释结构模型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(Interpretative Structural Modeling Method,ISM)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确定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地铁盾构施工安全中的直接因子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中间因子和深层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建立风险因素层级结构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将风险因素间的复杂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关系划分为明确的层级关系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可清晰判断风险因素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间的关联关系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由于各风险指标间存在关联性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shapley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值法可表达指标间的综合影响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并确定多指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标对总目标的综合作用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在此基础上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运用可拓理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论中的关联函数建立风险评估模型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通过计算关联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度评估风险等级大小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为风险管理者提供一定的管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理思路和决策支持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最后选取宁波地铁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号线一期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句章鄞州客运区间针对其施工安全风险进行实例</w:t>
            </w:r>
          </w:p>
          <w:p>
            <w:pPr>
              <w:autoSpaceDN w:val="0"/>
              <w:autoSpaceDE w:val="0"/>
              <w:widowControl/>
              <w:spacing w:line="334" w:lineRule="exact" w:before="154" w:after="0"/>
              <w:ind w:left="470" w:right="4176" w:hanging="102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8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1084" w:bottom="168" w:left="400" w:header="720" w:footer="720" w:gutter="0"/>
          <w:cols w:num="2" w:equalWidth="0">
            <w:col w:w="5546" w:space="0"/>
            <w:col w:w="4876" w:space="0"/>
          </w:cols>
          <w:docGrid w:linePitch="360"/>
        </w:sectPr>
      </w:pPr>
    </w:p>
    <w:p>
      <w:pPr>
        <w:autoSpaceDN w:val="0"/>
        <w:tabs>
          <w:tab w:pos="576" w:val="left"/>
        </w:tabs>
        <w:autoSpaceDE w:val="0"/>
        <w:widowControl/>
        <w:spacing w:line="342" w:lineRule="exact" w:before="26" w:after="58"/>
        <w:ind w:left="204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1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地铁盾构施工安全风险评估指标体系的</w:t>
      </w:r>
      <w:r>
        <w:tab/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构建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.99999999999977" w:type="dxa"/>
      </w:tblPr>
      <w:tblGrid>
        <w:gridCol w:w="10422"/>
      </w:tblGrid>
      <w:tr>
        <w:trPr>
          <w:trHeight w:hRule="exact" w:val="13254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1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1. 1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地铁盾构施工主要安全风险因素的识别</w:t>
            </w:r>
          </w:p>
          <w:p>
            <w:pPr>
              <w:autoSpaceDN w:val="0"/>
              <w:tabs>
                <w:tab w:pos="542" w:val="left"/>
                <w:tab w:pos="2296" w:val="left"/>
              </w:tabs>
              <w:autoSpaceDE w:val="0"/>
              <w:widowControl/>
              <w:spacing w:line="312" w:lineRule="exact" w:before="176" w:after="0"/>
              <w:ind w:left="112" w:right="0" w:firstLine="0"/>
              <w:jc w:val="left"/>
            </w:pP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基于相关文献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[7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11]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整理研究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初步识别出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众多地铁盾构施工安全风险因素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并依据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TB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10003—2016 《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铁路隧道设计规范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》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[12]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GB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50446—2017《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盾构法隧道施工及验收规范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》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[13]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等规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结合地铁盾构法施工特点及实际施工情况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地铁盾构施工安全主要风险因素的准确性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且对各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指标进行同类合并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以保证指标含义不重复相关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最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终确定出地铁盾构施工安全风险评估指标体系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</w:t>
            </w:r>
          </w:p>
          <w:p>
            <w:pPr>
              <w:autoSpaceDN w:val="0"/>
              <w:tabs>
                <w:tab w:pos="1888" w:val="left"/>
              </w:tabs>
              <w:autoSpaceDE w:val="0"/>
              <w:widowControl/>
              <w:spacing w:line="320" w:lineRule="exact" w:before="0" w:after="0"/>
              <w:ind w:left="11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1. 2 DEMATEL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分析方法</w:t>
            </w:r>
          </w:p>
          <w:p>
            <w:pPr>
              <w:autoSpaceDN w:val="0"/>
              <w:autoSpaceDE w:val="0"/>
              <w:widowControl/>
              <w:spacing w:line="312" w:lineRule="exact" w:before="176" w:after="0"/>
              <w:ind w:left="124" w:right="2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考虑到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DEMATEL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分析法与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模型的优缺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将二者进行结合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即能辨识影响系统的关键因素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和影响程度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也能绘制系统因素的多级递阶有向拓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扑图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[14]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其具体步骤如下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312" w:lineRule="exact" w:before="176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确定构成系统的风险因素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并将其标记为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314" w:lineRule="exact" w:before="172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通过专家打分法进行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的影响比较后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可得直接影响矩阵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902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tabs>
                <w:tab w:pos="1936" w:val="left"/>
                <w:tab w:pos="2326" w:val="left"/>
                <w:tab w:pos="2770" w:val="left"/>
                <w:tab w:pos="3190" w:val="left"/>
                <w:tab w:pos="3446" w:val="left"/>
              </w:tabs>
              <w:autoSpaceDE w:val="0"/>
              <w:widowControl/>
              <w:spacing w:line="252" w:lineRule="exact" w:before="0" w:after="0"/>
              <w:ind w:left="178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…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1234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1780" w:val="left"/>
              </w:tabs>
              <w:autoSpaceDE w:val="0"/>
              <w:widowControl/>
              <w:spacing w:line="328" w:lineRule="exact" w:before="0" w:after="0"/>
              <w:ind w:left="13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400" w:lineRule="exact" w:before="0" w:after="0"/>
              <w:ind w:left="0" w:right="2902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</w:p>
          <w:p>
            <w:pPr>
              <w:autoSpaceDN w:val="0"/>
              <w:tabs>
                <w:tab w:pos="1882" w:val="left"/>
              </w:tabs>
              <w:autoSpaceDE w:val="0"/>
              <w:widowControl/>
              <w:spacing w:line="462" w:lineRule="exact" w:before="0" w:after="0"/>
              <w:ind w:left="1780" w:right="2592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</w:p>
          <w:p>
            <w:pPr>
              <w:autoSpaceDN w:val="0"/>
              <w:autoSpaceDE w:val="0"/>
              <w:widowControl/>
              <w:spacing w:line="344" w:lineRule="exact" w:before="70" w:after="0"/>
              <w:ind w:left="1872" w:right="2662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</w:p>
          <w:p>
            <w:pPr>
              <w:autoSpaceDN w:val="0"/>
              <w:tabs>
                <w:tab w:pos="2380" w:val="left"/>
                <w:tab w:pos="2770" w:val="left"/>
              </w:tabs>
              <w:autoSpaceDE w:val="0"/>
              <w:widowControl/>
              <w:spacing w:line="346" w:lineRule="exact" w:before="68" w:after="0"/>
              <w:ind w:left="2326" w:right="172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…</w:t>
            </w:r>
          </w:p>
          <w:p>
            <w:pPr>
              <w:autoSpaceDN w:val="0"/>
              <w:tabs>
                <w:tab w:pos="3190" w:val="left"/>
              </w:tabs>
              <w:autoSpaceDE w:val="0"/>
              <w:widowControl/>
              <w:spacing w:line="560" w:lineRule="exact" w:before="0" w:after="0"/>
              <w:ind w:left="2770" w:right="129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…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</w:p>
          <w:p>
            <w:pPr>
              <w:autoSpaceDN w:val="0"/>
              <w:tabs>
                <w:tab w:pos="3244" w:val="left"/>
                <w:tab w:pos="3446" w:val="left"/>
              </w:tabs>
              <w:autoSpaceDE w:val="0"/>
              <w:widowControl/>
              <w:spacing w:line="246" w:lineRule="exact" w:before="240" w:after="0"/>
              <w:ind w:left="3202" w:right="115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 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400" w:lineRule="exact" w:before="0" w:after="0"/>
              <w:ind w:left="0" w:right="1234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</w:p>
          <w:p>
            <w:pPr>
              <w:autoSpaceDN w:val="0"/>
              <w:tabs>
                <w:tab w:pos="4410" w:val="left"/>
              </w:tabs>
              <w:autoSpaceDE w:val="0"/>
              <w:widowControl/>
              <w:spacing w:line="404" w:lineRule="exact" w:before="0" w:after="0"/>
              <w:ind w:left="3446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(1)</w:t>
            </w:r>
          </w:p>
          <w:p>
            <w:pPr>
              <w:autoSpaceDN w:val="0"/>
              <w:autoSpaceDE w:val="0"/>
              <w:widowControl/>
              <w:spacing w:line="310" w:lineRule="exact" w:before="226" w:after="0"/>
              <w:ind w:left="1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 2, 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 2, … 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的直接影响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314" w:lineRule="exact" w:before="174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归一化处理直接影响矩阵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得到规范影响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108" w:val="left"/>
                <w:tab w:pos="2590" w:val="left"/>
                <w:tab w:pos="2948" w:val="left"/>
                <w:tab w:pos="4410" w:val="left"/>
              </w:tabs>
              <w:autoSpaceDE w:val="0"/>
              <w:widowControl/>
              <w:spacing w:line="512" w:lineRule="exact" w:before="0" w:after="0"/>
              <w:ind w:left="157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(2)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max(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53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可得到综合影响矩阵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1642" w:val="left"/>
                <w:tab w:pos="4410" w:val="left"/>
              </w:tabs>
              <w:autoSpaceDE w:val="0"/>
              <w:widowControl/>
              <w:spacing w:line="310" w:lineRule="exact" w:before="176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1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为单位矩阵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312" w:lineRule="exact" w:before="176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对各风险因素的影响度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被影响度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中心度和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原因度进行计算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542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影响度指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中各行值之和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</w:t>
            </w:r>
          </w:p>
          <w:p>
            <w:pPr>
              <w:autoSpaceDN w:val="0"/>
              <w:tabs>
                <w:tab w:pos="2028" w:val="left"/>
                <w:tab w:pos="4410" w:val="left"/>
              </w:tabs>
              <w:autoSpaceDE w:val="0"/>
              <w:widowControl/>
              <w:spacing w:line="728" w:lineRule="exact" w:before="0" w:after="0"/>
              <w:ind w:left="120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(4)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被影响度指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中各列值之和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</w:t>
            </w:r>
          </w:p>
          <w:p>
            <w:pPr>
              <w:autoSpaceDN w:val="0"/>
              <w:tabs>
                <w:tab w:pos="2022" w:val="left"/>
                <w:tab w:pos="4410" w:val="left"/>
              </w:tabs>
              <w:autoSpaceDE w:val="0"/>
              <w:widowControl/>
              <w:spacing w:line="728" w:lineRule="exact" w:before="0" w:after="0"/>
              <w:ind w:left="120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(5)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542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中心度指要素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的影响度和被影响度相加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</w:t>
            </w:r>
          </w:p>
        </w:tc>
      </w:tr>
    </w:tbl>
    <w:p>
      <w:pPr>
        <w:autoSpaceDN w:val="0"/>
        <w:autoSpaceDE w:val="0"/>
        <w:widowControl/>
        <w:spacing w:line="14" w:lineRule="exact" w:before="0" w:after="738"/>
        <w:ind w:left="0" w:right="0"/>
      </w:pPr>
    </w:p>
    <w:p>
      <w:pPr>
        <w:sectPr>
          <w:type w:val="nextColumn"/>
          <w:pgSz w:w="11906" w:h="16838"/>
          <w:pgMar w:top="430" w:right="1084" w:bottom="168" w:left="400" w:header="720" w:footer="720" w:gutter="0"/>
          <w:cols w:num="2" w:equalWidth="0">
            <w:col w:w="5546" w:space="0"/>
            <w:col w:w="48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79"/>
        <w:gridCol w:w="3479"/>
        <w:gridCol w:w="3479"/>
      </w:tblGrid>
      <w:tr>
        <w:trPr>
          <w:trHeight w:hRule="exact" w:val="47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2023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69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樊燕燕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物元可拓法在地铁盾构施工安全风险评估中的应用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Jun. , 2023 </w:t>
            </w:r>
          </w:p>
        </w:tc>
      </w:tr>
    </w:tbl>
    <w:p>
      <w:pPr>
        <w:autoSpaceDN w:val="0"/>
        <w:autoSpaceDE w:val="0"/>
        <w:widowControl/>
        <w:spacing w:line="286" w:lineRule="exact" w:before="88" w:after="76"/>
        <w:ind w:left="2592" w:right="1872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地铁盾构施工安全风险评估指标体系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1 Safety risk assessment index system of subway shield construction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3479"/>
        <w:gridCol w:w="3479"/>
        <w:gridCol w:w="3479"/>
      </w:tblGrid>
      <w:tr>
        <w:trPr>
          <w:trHeight w:hRule="exact" w:val="314"/>
        </w:trPr>
        <w:tc>
          <w:tcPr>
            <w:tcW w:type="dxa" w:w="167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因素层</w:t>
            </w:r>
          </w:p>
        </w:tc>
        <w:tc>
          <w:tcPr>
            <w:tcW w:type="dxa" w:w="26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指标层</w:t>
            </w:r>
          </w:p>
        </w:tc>
        <w:tc>
          <w:tcPr>
            <w:tcW w:type="dxa" w:w="545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指标含义及解释</w:t>
            </w:r>
          </w:p>
        </w:tc>
      </w:tr>
      <w:tr>
        <w:trPr>
          <w:trHeight w:hRule="exact" w:val="362"/>
        </w:trPr>
        <w:tc>
          <w:tcPr>
            <w:tcW w:type="dxa" w:w="1672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91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人员及管理因素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26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施工人员安全意识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</w:p>
        </w:tc>
        <w:tc>
          <w:tcPr>
            <w:tcW w:type="dxa" w:w="545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确保工程安全施工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有效地提高工程的施工质量</w:t>
            </w:r>
          </w:p>
        </w:tc>
      </w:tr>
      <w:tr>
        <w:trPr>
          <w:trHeight w:hRule="exact" w:val="6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施工人员安全技术水平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2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3479"/>
            <w:vMerge/>
            <w:tcBorders/>
          </w:tcPr>
          <w:p/>
        </w:tc>
        <w:tc>
          <w:tcPr>
            <w:tcW w:type="dxa" w:w="5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便于提高盾构施工安全管理及质量水平</w:t>
            </w:r>
          </w:p>
        </w:tc>
      </w:tr>
      <w:tr>
        <w:trPr>
          <w:trHeight w:hRule="exact" w:val="707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5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勘察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监测水平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</w:p>
        </w:tc>
        <w:tc>
          <w:tcPr>
            <w:tcW w:type="dxa" w:w="5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在施工前及施工过程中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对工程有影响的不良地质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岩体特性和地下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水等进行勘测和监测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有助于预计未来可能发生的风险并及时应对</w:t>
            </w:r>
          </w:p>
        </w:tc>
      </w:tr>
      <w:tr>
        <w:trPr>
          <w:trHeight w:hRule="exact" w:val="353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安全生产制度的订立与实施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</w:p>
        </w:tc>
        <w:tc>
          <w:tcPr>
            <w:tcW w:type="dxa" w:w="5456"/>
            <w:vMerge w:val="restart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保障安全生产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控制风险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降低危害至最小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确保工程质量和安全文明施工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从而获得良好的社会效益和经济效益</w:t>
            </w:r>
          </w:p>
        </w:tc>
      </w:tr>
      <w:tr>
        <w:trPr>
          <w:trHeight w:hRule="exact" w:val="364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施工管理水平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</w:p>
        </w:tc>
        <w:tc>
          <w:tcPr>
            <w:tcW w:type="dxa" w:w="3479"/>
            <w:vMerge/>
            <w:tcBorders>
              <w:bottom w:sz="2.615999937057495" w:val="single" w:color="#221F1F"/>
            </w:tcBorders>
          </w:tcPr>
          <w:p/>
        </w:tc>
      </w:tr>
      <w:tr>
        <w:trPr>
          <w:trHeight w:hRule="exact" w:val="56"/>
        </w:trPr>
        <w:tc>
          <w:tcPr>
            <w:tcW w:type="dxa" w:w="1672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3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机械设备因素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26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盾构机及配套设备选型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545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盾构机及配套设施选型的适用性是盾构施工成败的关键</w:t>
            </w:r>
          </w:p>
        </w:tc>
      </w:tr>
      <w:tr>
        <w:trPr>
          <w:trHeight w:hRule="exact" w:val="708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8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盾构机刀盘刀具磨损情况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22</w:t>
            </w:r>
          </w:p>
        </w:tc>
        <w:tc>
          <w:tcPr>
            <w:tcW w:type="dxa" w:w="545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2" w:after="0"/>
              <w:ind w:left="1008" w:right="864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依据磨损情况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合理选择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使用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维护及更换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会直接决定盾构掘进工程的质量和安全</w:t>
            </w:r>
          </w:p>
        </w:tc>
      </w:tr>
      <w:tr>
        <w:trPr>
          <w:trHeight w:hRule="exact" w:val="392"/>
        </w:trPr>
        <w:tc>
          <w:tcPr>
            <w:tcW w:type="dxa" w:w="1672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9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施工材料因素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26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1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管片破损影响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</w:t>
            </w:r>
          </w:p>
        </w:tc>
        <w:tc>
          <w:tcPr>
            <w:tcW w:type="dxa" w:w="545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管片破损对盾构隧道的质量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安全和使用寿命会产生不同程度的影响</w:t>
            </w:r>
          </w:p>
        </w:tc>
      </w:tr>
      <w:tr>
        <w:trPr>
          <w:trHeight w:hRule="exact" w:val="33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注浆材料质量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32</w:t>
            </w:r>
          </w:p>
        </w:tc>
        <w:tc>
          <w:tcPr>
            <w:tcW w:type="dxa" w:w="545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注浆加固质量会直接影响施工效果</w:t>
            </w:r>
          </w:p>
        </w:tc>
      </w:tr>
      <w:tr>
        <w:trPr>
          <w:trHeight w:hRule="exact" w:val="370"/>
        </w:trPr>
        <w:tc>
          <w:tcPr>
            <w:tcW w:type="dxa" w:w="1672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91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施工技术因素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26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1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盾构掘进参数设置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</w:t>
            </w:r>
          </w:p>
        </w:tc>
        <w:tc>
          <w:tcPr>
            <w:tcW w:type="dxa" w:w="5456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144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对隧道整体成型质量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盾构安全产生影响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确保衬砌效果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有助于防止围岩变形或坍塌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保证围岩的完整性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减小围岩渗透系数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以便于减小隧道的涌水量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确保加固土体满足强度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整体稳定性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渗透性以及变形特征的要求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有助于保证地基稳定性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减少基础沉降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盾构掘进会引起地层损失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掘进长度的增加使施工难度和风险提高</w:t>
            </w:r>
          </w:p>
        </w:tc>
      </w:tr>
      <w:tr>
        <w:trPr>
          <w:trHeight w:hRule="exact" w:val="36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衬砌效果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42</w:t>
            </w:r>
          </w:p>
        </w:tc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注浆效果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43</w:t>
            </w:r>
          </w:p>
        </w:tc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端头加固效果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44</w:t>
            </w:r>
          </w:p>
        </w:tc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地基加固效果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45</w:t>
            </w:r>
          </w:p>
        </w:tc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</w:tr>
      <w:tr>
        <w:trPr>
          <w:trHeight w:hRule="exact" w:val="356"/>
        </w:trPr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26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掘进长度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46</w:t>
            </w:r>
          </w:p>
        </w:tc>
        <w:tc>
          <w:tcPr>
            <w:tcW w:type="dxa" w:w="347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</w:tr>
      <w:tr>
        <w:trPr>
          <w:trHeight w:hRule="exact" w:val="44"/>
        </w:trPr>
        <w:tc>
          <w:tcPr>
            <w:tcW w:type="dxa" w:w="167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145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施工环境因素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26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9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围岩等级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51</w:t>
            </w:r>
          </w:p>
        </w:tc>
        <w:tc>
          <w:tcPr>
            <w:tcW w:type="dxa" w:w="545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34" w:after="0"/>
              <w:ind w:left="576" w:right="432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评定围岩性质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判断隧道围岩稳定性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是选择支护类型的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依据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进而保证安全施工</w:t>
            </w:r>
          </w:p>
        </w:tc>
      </w:tr>
      <w:tr>
        <w:trPr>
          <w:trHeight w:hRule="exact" w:val="360"/>
        </w:trPr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地下水状况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52</w:t>
            </w:r>
          </w:p>
        </w:tc>
        <w:tc>
          <w:tcPr>
            <w:tcW w:type="dxa" w:w="54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地下水丰沛会致使盾构掘进过程水体流失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从而影响施工安全</w:t>
            </w:r>
          </w:p>
        </w:tc>
      </w:tr>
      <w:tr>
        <w:trPr>
          <w:trHeight w:hRule="exact" w:val="60"/>
        </w:trPr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地质复杂情况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53</w:t>
            </w:r>
          </w:p>
        </w:tc>
        <w:tc>
          <w:tcPr>
            <w:tcW w:type="dxa" w:w="347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3479"/>
            <w:vMerge/>
            <w:tcBorders/>
          </w:tcPr>
          <w:p/>
        </w:tc>
        <w:tc>
          <w:tcPr>
            <w:tcW w:type="dxa" w:w="5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地质条件复杂程度影响盾构施工的安全性</w:t>
            </w:r>
          </w:p>
        </w:tc>
      </w:tr>
      <w:tr>
        <w:trPr>
          <w:trHeight w:hRule="exact" w:val="360"/>
        </w:trPr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最小覆土厚度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54</w:t>
            </w:r>
          </w:p>
        </w:tc>
        <w:tc>
          <w:tcPr>
            <w:tcW w:type="dxa" w:w="54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432" w:right="432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覆土厚度越小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施工难度越大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安全风险越高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最小曲率半径越小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隧道轴线控制难度越大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安全风险越高</w:t>
            </w:r>
          </w:p>
        </w:tc>
      </w:tr>
      <w:tr>
        <w:trPr>
          <w:trHeight w:hRule="exact" w:val="400"/>
        </w:trPr>
        <w:tc>
          <w:tcPr>
            <w:tcW w:type="dxa" w:w="347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最小曲率半径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55</w:t>
            </w:r>
          </w:p>
        </w:tc>
        <w:tc>
          <w:tcPr>
            <w:tcW w:type="dxa" w:w="34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16"/>
        <w:ind w:left="0" w:right="0"/>
      </w:pPr>
    </w:p>
    <w:p>
      <w:pPr>
        <w:sectPr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exact" w:before="0" w:after="0"/>
        <w:ind w:left="0" w:right="126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盾构施工与邻近建筑物距离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X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56</w:t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 w:num="2" w:equalWidth="0">
            <w:col w:w="5022" w:space="0"/>
            <w:col w:w="5413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132" w:after="0"/>
        <w:ind w:left="0" w:right="144" w:firstLine="0"/>
        <w:jc w:val="center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周边建筑物会引起地铁盾构施工时地表沉降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同时盾构施工也会使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周边建筑物产生附加应力和沉降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因此盾构施工与邻近建筑物距离</w:t>
      </w:r>
    </w:p>
    <w:p>
      <w:pPr>
        <w:autoSpaceDN w:val="0"/>
        <w:autoSpaceDE w:val="0"/>
        <w:widowControl/>
        <w:spacing w:line="206" w:lineRule="exact" w:before="0" w:after="142"/>
        <w:ind w:left="0" w:right="0" w:firstLine="0"/>
        <w:jc w:val="center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是相互作用的关键</w:t>
      </w:r>
    </w:p>
    <w:p>
      <w:pPr>
        <w:sectPr>
          <w:type w:val="nextColumn"/>
          <w:pgSz w:w="11906" w:h="16838"/>
          <w:pgMar w:top="430" w:right="1070" w:bottom="168" w:left="400" w:header="720" w:footer="720" w:gutter="0"/>
          <w:cols w:num="2" w:equalWidth="0">
            <w:col w:w="5022" w:space="0"/>
            <w:col w:w="5413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412" w:after="76"/>
        <w:ind w:left="3168" w:right="2592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专家组成员背景介绍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2 Background of the members of the expert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316"/>
        </w:trPr>
        <w:tc>
          <w:tcPr>
            <w:tcW w:type="dxa" w:w="149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0" w:right="18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背景信息</w:t>
            </w:r>
          </w:p>
        </w:tc>
        <w:tc>
          <w:tcPr>
            <w:tcW w:type="dxa" w:w="96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0" w:right="4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工作年限</w:t>
            </w:r>
          </w:p>
        </w:tc>
        <w:tc>
          <w:tcPr>
            <w:tcW w:type="dxa" w:w="9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492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设计单位</w:t>
            </w:r>
          </w:p>
        </w:tc>
        <w:tc>
          <w:tcPr>
            <w:tcW w:type="dxa" w:w="170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41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施工单位</w:t>
            </w:r>
          </w:p>
        </w:tc>
        <w:tc>
          <w:tcPr>
            <w:tcW w:type="dxa" w:w="96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21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高校</w:t>
            </w:r>
          </w:p>
        </w:tc>
        <w:tc>
          <w:tcPr>
            <w:tcW w:type="dxa" w:w="106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30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合计</w:t>
            </w:r>
          </w:p>
        </w:tc>
        <w:tc>
          <w:tcPr>
            <w:tcW w:type="dxa" w:w="128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 a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以下</w:t>
            </w:r>
          </w:p>
        </w:tc>
        <w:tc>
          <w:tcPr>
            <w:tcW w:type="dxa" w:w="142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2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 ~ 10 a</w:t>
            </w:r>
          </w:p>
        </w:tc>
        <w:tc>
          <w:tcPr>
            <w:tcW w:type="dxa" w:w="98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 a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以上</w:t>
            </w:r>
          </w:p>
        </w:tc>
        <w:tc>
          <w:tcPr>
            <w:tcW w:type="dxa" w:w="836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合计</w:t>
            </w:r>
          </w:p>
        </w:tc>
      </w:tr>
      <w:tr>
        <w:trPr>
          <w:trHeight w:hRule="exact" w:val="380"/>
        </w:trPr>
        <w:tc>
          <w:tcPr>
            <w:tcW w:type="dxa" w:w="149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89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5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6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76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52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3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type w:val="continuous"/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26" w:val="left"/>
          <w:tab w:pos="2408" w:val="left"/>
          <w:tab w:pos="4992" w:val="left"/>
        </w:tabs>
        <w:autoSpaceDE w:val="0"/>
        <w:widowControl/>
        <w:spacing w:line="306" w:lineRule="exact" w:before="180" w:after="0"/>
        <w:ind w:left="70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则</w:t>
      </w:r>
      <w:r>
        <w:br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D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 C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i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(6)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原因度指要素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的影响度和被影响度相减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则</w:t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tabs>
          <w:tab w:pos="4498" w:val="left"/>
        </w:tabs>
        <w:autoSpaceDE w:val="0"/>
        <w:widowControl/>
        <w:spacing w:line="360" w:lineRule="exact" w:before="0" w:after="0"/>
        <w:ind w:left="19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D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 C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i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(7)</w:t>
      </w:r>
    </w:p>
    <w:p>
      <w:pPr>
        <w:autoSpaceDN w:val="0"/>
        <w:autoSpaceDE w:val="0"/>
        <w:widowControl/>
        <w:spacing w:line="486" w:lineRule="exact" w:before="0" w:after="0"/>
        <w:ind w:left="61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以中心度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为横坐标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原因度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为纵坐标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488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绘制地铁盾构施工安全风险因素因果关系图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1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将综合影响矩阵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与单位矩阵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进行相加得</w:t>
      </w:r>
    </w:p>
    <w:p>
      <w:pPr>
        <w:autoSpaceDN w:val="0"/>
        <w:autoSpaceDE w:val="0"/>
        <w:widowControl/>
        <w:spacing w:line="488" w:lineRule="exact" w:before="0" w:after="408"/>
        <w:ind w:left="0" w:right="144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</w:p>
    <w:p>
      <w:pPr>
        <w:sectPr>
          <w:type w:val="nextColumn"/>
          <w:pgSz w:w="11906" w:h="16838"/>
          <w:pgMar w:top="430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1794510</wp:posOffset>
            </wp:positionH>
            <wp:positionV relativeFrom="page">
              <wp:posOffset>7697470</wp:posOffset>
            </wp:positionV>
            <wp:extent cx="3971290" cy="156292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562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9004300</wp:posOffset>
            </wp:positionV>
            <wp:extent cx="381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8458200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8420100</wp:posOffset>
            </wp:positionV>
            <wp:extent cx="76200" cy="88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8458200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8407400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8407400</wp:posOffset>
            </wp:positionV>
            <wp:extent cx="508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8407400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8496300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8496300</wp:posOffset>
            </wp:positionV>
            <wp:extent cx="1397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8458200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8420100</wp:posOffset>
            </wp:positionV>
            <wp:extent cx="76200" cy="889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8394700</wp:posOffset>
            </wp:positionV>
            <wp:extent cx="165100" cy="127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8216900</wp:posOffset>
            </wp:positionV>
            <wp:extent cx="508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8013700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8166100</wp:posOffset>
            </wp:positionV>
            <wp:extent cx="508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8153400</wp:posOffset>
            </wp:positionV>
            <wp:extent cx="508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8128000</wp:posOffset>
            </wp:positionV>
            <wp:extent cx="889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7937500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8115300</wp:posOffset>
            </wp:positionV>
            <wp:extent cx="1778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8013700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8166100</wp:posOffset>
            </wp:positionV>
            <wp:extent cx="508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8153400</wp:posOffset>
            </wp:positionV>
            <wp:extent cx="508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8128000</wp:posOffset>
            </wp:positionV>
            <wp:extent cx="889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8153400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7861300</wp:posOffset>
            </wp:positionV>
            <wp:extent cx="508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7861300</wp:posOffset>
            </wp:positionV>
            <wp:extent cx="508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7861300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7861300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7797800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7797800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7797800</wp:posOffset>
            </wp:positionV>
            <wp:extent cx="381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7810500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7797800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7810500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7797800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7810500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4123690</wp:posOffset>
            </wp:positionH>
            <wp:positionV relativeFrom="page">
              <wp:posOffset>4729480</wp:posOffset>
            </wp:positionV>
            <wp:extent cx="2522219" cy="208509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2219" cy="20850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6057900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6045200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6007100</wp:posOffset>
            </wp:positionV>
            <wp:extent cx="50800" cy="63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5969000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5956300</wp:posOffset>
            </wp:positionV>
            <wp:extent cx="88900" cy="889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5956300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5905500</wp:posOffset>
            </wp:positionV>
            <wp:extent cx="381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5905500</wp:posOffset>
            </wp:positionV>
            <wp:extent cx="165100" cy="1270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5778500</wp:posOffset>
            </wp:positionV>
            <wp:extent cx="1397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5765800</wp:posOffset>
            </wp:positionV>
            <wp:extent cx="88900" cy="889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5753100</wp:posOffset>
            </wp:positionV>
            <wp:extent cx="292100" cy="2159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5727700</wp:posOffset>
            </wp:positionV>
            <wp:extent cx="139700" cy="165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211"/>
        <w:gridCol w:w="5211"/>
      </w:tblGrid>
      <w:tr>
        <w:trPr>
          <w:trHeight w:hRule="exact" w:val="39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Vol. 23 No. 6              </w:t>
            </w: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安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全与环境学报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pgSz w:w="11906" w:h="16838"/>
          <w:pgMar w:top="430" w:right="108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22"/>
      </w:tblGrid>
      <w:tr>
        <w:trPr>
          <w:trHeight w:hRule="exact" w:val="10542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到整体影响矩阵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×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)。</w:t>
            </w:r>
          </w:p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320" w:lineRule="exact" w:before="168" w:after="0"/>
              <w:ind w:left="36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引入阈值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剔除矩阵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中因素间影响程度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较小的关系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可得到可达矩阵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×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</w:t>
            </w:r>
          </w:p>
          <w:p>
            <w:pPr>
              <w:autoSpaceDN w:val="0"/>
              <w:tabs>
                <w:tab w:pos="1456" w:val="left"/>
                <w:tab w:pos="1564" w:val="left"/>
                <w:tab w:pos="4652" w:val="left"/>
              </w:tabs>
              <w:autoSpaceDE w:val="0"/>
              <w:widowControl/>
              <w:spacing w:line="360" w:lineRule="exact" w:before="0" w:after="0"/>
              <w:ind w:left="99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3"/>
              </w:rPr>
              <w:t xml:space="preserve">{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&lt; 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(8)</w:t>
            </w:r>
          </w:p>
          <w:p>
            <w:pPr>
              <w:autoSpaceDN w:val="0"/>
              <w:autoSpaceDE w:val="0"/>
              <w:widowControl/>
              <w:spacing w:line="308" w:lineRule="exact" w:before="226" w:after="0"/>
              <w:ind w:left="368" w:right="0" w:firstLine="408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划分层级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通过可达集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= {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1}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和先行集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= {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1}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满足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寻找高层级因素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然后对可达矩阵进行高层级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因素对应的行和列进行提取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不断重复该过程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直至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所有行和列均被去除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为可达矩阵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316" w:lineRule="exact" w:before="170" w:after="0"/>
              <w:ind w:left="36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根据影响因素被划除的顺序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绘制系统影响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因素的层级结构图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35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模型构建及分析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1. 3 DEMATEL</w:t>
            </w:r>
          </w:p>
          <w:p>
            <w:pPr>
              <w:autoSpaceDN w:val="0"/>
              <w:tabs>
                <w:tab w:pos="2136" w:val="left"/>
              </w:tabs>
              <w:autoSpaceDE w:val="0"/>
              <w:widowControl/>
              <w:spacing w:line="488" w:lineRule="exact" w:before="0" w:after="0"/>
              <w:ind w:left="77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1)DEMATEL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模型构建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6" w:lineRule="exact" w:before="172" w:after="0"/>
              <w:ind w:left="368" w:right="100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构建的地铁盾构施工安全风险评估指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标体系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邀请地铁盾构领域的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位专家对风险因素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间的作用程度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按没有影响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较小影响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一般影响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较大影响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很大影响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(4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个等级分别赋值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表示两两风险因素间的影响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个初始直接影响矩阵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专家背景介绍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个初始直接影响矩阵平均数的整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构建地铁盾构施工安全风险因素直接影响矩阵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6" w:lineRule="exact" w:before="172" w:after="0"/>
              <w:ind w:left="368" w:right="98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运用行和最大值法归一化处理直接影响矩阵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 ~ (7)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进行计算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得到各风险因素影响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被影响度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中心度及原因度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3)。</w:t>
            </w:r>
          </w:p>
          <w:p>
            <w:pPr>
              <w:autoSpaceDN w:val="0"/>
              <w:autoSpaceDE w:val="0"/>
              <w:widowControl/>
              <w:spacing w:line="318" w:lineRule="exact" w:before="168" w:after="0"/>
              <w:ind w:left="368" w:right="100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计算得到的各风险因素中心度和原因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度数值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绘制地铁盾构施工安全风险因素因果关系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1)。</w:t>
            </w:r>
          </w:p>
          <w:p>
            <w:pPr>
              <w:autoSpaceDN w:val="0"/>
              <w:autoSpaceDE w:val="0"/>
              <w:widowControl/>
              <w:spacing w:line="316" w:lineRule="exact" w:before="172" w:after="0"/>
              <w:ind w:left="356" w:right="100" w:firstLine="43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根据因果关系图及工程实际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本文引入阈值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0. 20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来剔除影响程度较小的关系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根据整体影响矩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及式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(8)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可得到地铁盾构施工安全风险因素的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可达矩阵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786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根据层级划分可将地铁盾构施工安全风险因素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1084" w:bottom="168" w:left="400" w:header="720" w:footer="720" w:gutter="0"/>
          <w:cols w:num="2" w:equalWidth="0">
            <w:col w:w="5552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划分为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个层级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1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212" w:right="22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DEMATEL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计算所得到的地铁盾构施工安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全风险因素间的因果关系图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施工安全风险因素聚集为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类为强原因因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素集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类为弱原因因素集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类为弱结果因素集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类为强结果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因素集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DEMATEL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计算所得的风险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因素中心度越大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其影响程度也就越大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给予第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区强原因因素集与第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区强结果因素集更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高关注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对其影响程度按照中心度由大到小排序为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施工人员安全技术水平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施工管理水平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安全生产制度的订立与实施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施工人员安全意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</w:p>
    <w:p>
      <w:pPr>
        <w:autoSpaceDN w:val="0"/>
        <w:autoSpaceDE w:val="0"/>
        <w:widowControl/>
        <w:spacing w:line="314" w:lineRule="exact" w:before="174" w:after="0"/>
        <w:ind w:left="212" w:right="24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ISM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中将地铁盾构施工安全风险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因素分为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个层级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层级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直接因子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层级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中间因子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层级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深层因子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施工人员安全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意识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和掘进长度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是地铁盾构施工安全风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险因素形成的深层因子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施工人员安全技术水平</w:t>
      </w:r>
    </w:p>
    <w:p>
      <w:pPr>
        <w:autoSpaceDN w:val="0"/>
        <w:autoSpaceDE w:val="0"/>
        <w:widowControl/>
        <w:spacing w:line="276" w:lineRule="exact" w:before="3348" w:after="0"/>
        <w:ind w:left="74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地铁盾构施工安全风险因素因果关系图</w:t>
      </w:r>
    </w:p>
    <w:p>
      <w:pPr>
        <w:autoSpaceDN w:val="0"/>
        <w:autoSpaceDE w:val="0"/>
        <w:widowControl/>
        <w:spacing w:line="274" w:lineRule="exact" w:before="10" w:after="0"/>
        <w:ind w:left="59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Fig. 1 Causality diagram of safety risk factors in</w:t>
      </w:r>
    </w:p>
    <w:p>
      <w:pPr>
        <w:autoSpaceDN w:val="0"/>
        <w:autoSpaceDE w:val="0"/>
        <w:widowControl/>
        <w:spacing w:line="274" w:lineRule="exact" w:before="12" w:after="3008"/>
        <w:ind w:left="120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subway shield construction</w:t>
      </w:r>
    </w:p>
    <w:p>
      <w:pPr>
        <w:sectPr>
          <w:type w:val="nextColumn"/>
          <w:pgSz w:w="11906" w:h="16838"/>
          <w:pgMar w:top="430" w:right="1084" w:bottom="168" w:left="400" w:header="720" w:footer="720" w:gutter="0"/>
          <w:cols w:num="2" w:equalWidth="0">
            <w:col w:w="5552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52"/>
        <w:ind w:left="2448" w:right="1728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地铁盾构施工安全风险因素层级结构图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Fig. 2 Hierarchical structure of subway shield construction safety risk factors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605"/>
        <w:gridCol w:w="2605"/>
        <w:gridCol w:w="2605"/>
        <w:gridCol w:w="2605"/>
      </w:tblGrid>
      <w:tr>
        <w:trPr>
          <w:trHeight w:hRule="exact" w:val="60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52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5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5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52" w:after="0"/>
              <w:ind w:left="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34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74"/>
        <w:gridCol w:w="3474"/>
        <w:gridCol w:w="3474"/>
      </w:tblGrid>
      <w:tr>
        <w:trPr>
          <w:trHeight w:hRule="exact" w:val="39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2023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69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樊燕燕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物元可拓法在地铁盾构施工安全风险评估中的应用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8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Jun. , 2023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8"/>
        <w:ind w:left="0" w:right="0"/>
      </w:pPr>
    </w:p>
    <w:p>
      <w:pPr>
        <w:sectPr>
          <w:pgSz w:w="11906" w:h="16838"/>
          <w:pgMar w:top="430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144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 DEMATEL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 xml:space="preserve"> 计算结果</w:t>
      </w:r>
    </w:p>
    <w:p>
      <w:pPr>
        <w:autoSpaceDN w:val="0"/>
        <w:autoSpaceDE w:val="0"/>
        <w:widowControl/>
        <w:spacing w:line="274" w:lineRule="exact" w:before="10" w:after="78"/>
        <w:ind w:left="0" w:right="916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3 DEMATEL's calculation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2.0" w:type="dxa"/>
      </w:tblPr>
      <w:tblGrid>
        <w:gridCol w:w="2084"/>
        <w:gridCol w:w="2084"/>
        <w:gridCol w:w="2084"/>
        <w:gridCol w:w="2084"/>
        <w:gridCol w:w="2084"/>
      </w:tblGrid>
      <w:tr>
        <w:trPr>
          <w:trHeight w:hRule="exact" w:val="362"/>
        </w:trPr>
        <w:tc>
          <w:tcPr>
            <w:tcW w:type="dxa" w:w="888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因素</w:t>
            </w:r>
          </w:p>
        </w:tc>
        <w:tc>
          <w:tcPr>
            <w:tcW w:type="dxa" w:w="9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1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影响度</w:t>
            </w:r>
          </w:p>
        </w:tc>
        <w:tc>
          <w:tcPr>
            <w:tcW w:type="dxa" w:w="104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被影响度</w:t>
            </w:r>
          </w:p>
        </w:tc>
        <w:tc>
          <w:tcPr>
            <w:tcW w:type="dxa" w:w="86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中心度</w:t>
            </w:r>
          </w:p>
        </w:tc>
        <w:tc>
          <w:tcPr>
            <w:tcW w:type="dxa" w:w="91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原因度</w:t>
            </w:r>
          </w:p>
        </w:tc>
      </w:tr>
      <w:tr>
        <w:trPr>
          <w:trHeight w:hRule="exact" w:val="364"/>
        </w:trPr>
        <w:tc>
          <w:tcPr>
            <w:tcW w:type="dxa" w:w="88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</w:p>
        </w:tc>
        <w:tc>
          <w:tcPr>
            <w:tcW w:type="dxa" w:w="9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90" w:right="192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1. 678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1. 909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0. 961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2. 371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2. 129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0. 808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0. 768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0. 446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0. 546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0. 583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1. 004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1. 004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1. 004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1. 004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1. 623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1. 400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1. 249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1. 150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0. 645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0. 413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0. 479</w:t>
            </w:r>
          </w:p>
        </w:tc>
        <w:tc>
          <w:tcPr>
            <w:tcW w:type="dxa" w:w="104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302" w:right="302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1. 966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3. 012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1. 722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2. 050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2. 720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1. 144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1. 403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0. 678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0. 338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1. 200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1. 832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1. 883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1. 515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1. 715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0. 000</w:t>
            </w:r>
          </w:p>
        </w:tc>
        <w:tc>
          <w:tcPr>
            <w:tcW w:type="dxa" w:w="86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194" w:right="228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3. 644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4. 921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2. 683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4. 421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4. 849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1. 952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2. 171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1. 124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0. 884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1. 783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2. 836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2. 887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2. 519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2. 719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1. 623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1. 400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1. 249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1. 150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0. 645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0. 413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0. 479</w:t>
            </w:r>
          </w:p>
        </w:tc>
        <w:tc>
          <w:tcPr>
            <w:tcW w:type="dxa" w:w="91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144" w:right="14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288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- 1. 103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761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0. 321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591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336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635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232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0. 208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617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828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879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511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711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1. 623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1. 400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1. 249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1. 150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0. 645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0. 413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0. 479</w:t>
            </w:r>
          </w:p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22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32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42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43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8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44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45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46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51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52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53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54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55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474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56</w:t>
            </w:r>
          </w:p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84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308" w:lineRule="exact" w:before="354" w:after="0"/>
        <w:ind w:left="708" w:right="204" w:firstLine="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安全生产制度的订立与实施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和注浆材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料质量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是地铁盾构施工安全风险因素形成的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中间因子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勘察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监测水平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施工管理水平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盾构机及配套设备选型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盾构机刀盘刀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具磨损情况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管片破损影响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衬砌效果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端头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加固效果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地基加固效果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围岩等级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地下水状况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地质复杂情况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覆土厚度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最小曲率半径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盾构施工与邻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近建筑物距离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则是地铁盾构施工安全风险因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素形成的直接因子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这些因素均会对地铁盾构施工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安全产生风险影响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从而影响地铁盾构安全生产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6" w:lineRule="exact" w:before="182" w:after="0"/>
        <w:ind w:left="708" w:right="204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ISM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施工人员安全意识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人员安全技术水平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安全生产制度的订立与实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及施工管理水平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即为节点度较多的因</w:t>
      </w:r>
    </w:p>
    <w:p>
      <w:pPr>
        <w:sectPr>
          <w:type w:val="continuous"/>
          <w:pgSz w:w="11906" w:h="16838"/>
          <w:pgMar w:top="430" w:right="1084" w:bottom="168" w:left="400" w:header="720" w:footer="720" w:gutter="0"/>
          <w:cols w:num="2" w:equalWidth="0">
            <w:col w:w="5544" w:space="0"/>
            <w:col w:w="4878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22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这些因素与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DEMATEL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模型分析得到的中心度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值较大的因素基本相符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应该给予更高关注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但也不</w:t>
      </w:r>
    </w:p>
    <w:p>
      <w:pPr>
        <w:autoSpaceDN w:val="0"/>
        <w:autoSpaceDE w:val="0"/>
        <w:widowControl/>
        <w:spacing w:line="242" w:lineRule="exact" w:before="0" w:after="0"/>
        <w:ind w:left="22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能忽视其他重要性较小的因素对地铁盾构施工安全</w:t>
      </w:r>
    </w:p>
    <w:p>
      <w:pPr>
        <w:autoSpaceDN w:val="0"/>
        <w:autoSpaceDE w:val="0"/>
        <w:widowControl/>
        <w:spacing w:line="486" w:lineRule="exact" w:before="0" w:after="0"/>
        <w:ind w:left="22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形成的风险影响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68" w:lineRule="exact" w:before="0" w:after="0"/>
        <w:ind w:left="206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2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地铁盾构施工安全风险评估指标权重的</w:t>
      </w:r>
    </w:p>
    <w:p>
      <w:pPr>
        <w:autoSpaceDN w:val="0"/>
        <w:autoSpaceDE w:val="0"/>
        <w:widowControl/>
        <w:spacing w:line="278" w:lineRule="exact" w:before="64" w:after="0"/>
        <w:ind w:left="578" w:right="0" w:firstLine="0"/>
        <w:jc w:val="left"/>
      </w:pP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确定</w:t>
      </w:r>
    </w:p>
    <w:p>
      <w:pPr>
        <w:autoSpaceDN w:val="0"/>
        <w:autoSpaceDE w:val="0"/>
        <w:widowControl/>
        <w:spacing w:line="320" w:lineRule="exact" w:before="116" w:after="0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地铁盾构施工安全风险因素间关联关系</w:t>
      </w:r>
    </w:p>
    <w:p>
      <w:pPr>
        <w:autoSpaceDN w:val="0"/>
        <w:autoSpaceDE w:val="0"/>
        <w:widowControl/>
        <w:spacing w:line="312" w:lineRule="exact" w:before="174" w:after="0"/>
        <w:ind w:left="220" w:right="22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地铁盾构施工安全风险因素分为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人员及管理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机械设备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施工材料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和施工环境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存在关联影响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存在关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联影响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存在关联影响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存在关联影响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2" w:lineRule="exact" w:before="176" w:after="0"/>
        <w:ind w:left="220" w:right="22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包括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其间均互相影响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均包括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其组合影响值皆为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以表达综合关联影响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存在关联关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之间存在关联关系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中的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</w:p>
    <w:p>
      <w:pPr>
        <w:autoSpaceDN w:val="0"/>
        <w:autoSpaceDE w:val="0"/>
        <w:widowControl/>
        <w:spacing w:line="320" w:lineRule="exact" w:before="0" w:after="0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2. 2 Shapley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 xml:space="preserve"> 值法赋权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之间存在关联关系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20" w:right="24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由于评估指标间存在关联关系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引入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法可表达多指标对目标的综合关联影响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其具体赋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权步骤如下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20" w:right="0" w:firstLine="418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集合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{1, 2, … 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}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表示地铁盾构施工安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全风险因素指标集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指标间的组合集合表示为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{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)},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指标间的组合影响值表示为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指标的任意组合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2" w:lineRule="exact" w:before="176" w:after="0"/>
        <w:ind w:left="220" w:right="24" w:firstLine="406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确定各指标组合影响值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指标存在共性时添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加系数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削弱其组合值的影响力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指标独立时添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加系数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增强其组合值的影响力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[15]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944" w:val="left"/>
        </w:tabs>
        <w:autoSpaceDE w:val="0"/>
        <w:widowControl/>
        <w:spacing w:line="314" w:lineRule="exact" w:before="246" w:after="0"/>
        <w:ind w:left="436" w:right="2736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(1,2,…,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br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■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|</w:t>
      </w:r>
    </w:p>
    <w:p>
      <w:pPr>
        <w:autoSpaceDN w:val="0"/>
        <w:autoSpaceDE w:val="0"/>
        <w:widowControl/>
        <w:spacing w:line="252" w:lineRule="exact" w:before="0" w:after="0"/>
        <w:ind w:left="0" w:right="283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|</w:t>
      </w:r>
    </w:p>
    <w:p>
      <w:pPr>
        <w:autoSpaceDN w:val="0"/>
        <w:autoSpaceDE w:val="0"/>
        <w:widowControl/>
        <w:spacing w:line="252" w:lineRule="exact" w:before="0" w:after="0"/>
        <w:ind w:left="0" w:right="283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■</w:t>
      </w:r>
    </w:p>
    <w:p>
      <w:pPr>
        <w:autoSpaceDN w:val="0"/>
        <w:tabs>
          <w:tab w:pos="2034" w:val="left"/>
        </w:tabs>
        <w:autoSpaceDE w:val="0"/>
        <w:widowControl/>
        <w:spacing w:line="570" w:lineRule="exact" w:before="0" w:after="0"/>
        <w:ind w:left="1944" w:right="216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||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■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0. 8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Σ</w:t>
      </w:r>
    </w:p>
    <w:p>
      <w:pPr>
        <w:autoSpaceDN w:val="0"/>
        <w:tabs>
          <w:tab w:pos="2668" w:val="left"/>
        </w:tabs>
        <w:autoSpaceDE w:val="0"/>
        <w:widowControl/>
        <w:spacing w:line="546" w:lineRule="exact" w:before="152" w:after="0"/>
        <w:ind w:left="2034" w:right="288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1. 2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Σ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)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 ∈[0,1]</w:t>
      </w:r>
    </w:p>
    <w:p>
      <w:pPr>
        <w:autoSpaceDN w:val="0"/>
        <w:autoSpaceDE w:val="0"/>
        <w:widowControl/>
        <w:spacing w:line="488" w:lineRule="exact" w:before="0" w:after="0"/>
        <w:ind w:left="0" w:right="314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)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 ∈[0,1]</w:t>
      </w:r>
    </w:p>
    <w:p>
      <w:pPr>
        <w:autoSpaceDN w:val="0"/>
        <w:autoSpaceDE w:val="0"/>
        <w:widowControl/>
        <w:spacing w:line="488" w:lineRule="exact" w:before="96" w:after="0"/>
        <w:ind w:left="0" w:right="42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(9)</w:t>
      </w:r>
    </w:p>
    <w:p>
      <w:pPr>
        <w:autoSpaceDN w:val="0"/>
        <w:autoSpaceDE w:val="0"/>
        <w:widowControl/>
        <w:spacing w:line="728" w:lineRule="exact" w:before="0" w:after="0"/>
        <w:ind w:left="22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各指标风险值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/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 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属于原始</w:t>
      </w:r>
    </w:p>
    <w:p>
      <w:pPr>
        <w:autoSpaceDN w:val="0"/>
        <w:autoSpaceDE w:val="0"/>
        <w:widowControl/>
        <w:spacing w:line="486" w:lineRule="exact" w:before="0" w:after="0"/>
        <w:ind w:left="22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赋分值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728" w:val="left"/>
        </w:tabs>
        <w:autoSpaceDE w:val="0"/>
        <w:widowControl/>
        <w:spacing w:line="264" w:lineRule="exact" w:before="270" w:after="0"/>
        <w:ind w:left="626" w:right="144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确定指标权重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。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sh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</w:p>
    <w:p>
      <w:pPr>
        <w:autoSpaceDN w:val="0"/>
        <w:tabs>
          <w:tab w:pos="614" w:val="left"/>
          <w:tab w:pos="1092" w:val="left"/>
          <w:tab w:pos="1912" w:val="left"/>
          <w:tab w:pos="2946" w:val="left"/>
        </w:tabs>
        <w:autoSpaceDE w:val="0"/>
        <w:widowControl/>
        <w:spacing w:line="280" w:lineRule="exact" w:before="0" w:after="0"/>
        <w:ind w:left="500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S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⊂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N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∈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S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Σ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s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n - s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)! </w:t>
      </w:r>
      <w:r>
        <w:tab/>
      </w:r>
      <w:r>
        <w:tab/>
      </w:r>
      <w:r>
        <w:tab/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!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 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 / 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)]</w:t>
      </w:r>
    </w:p>
    <w:p>
      <w:pPr>
        <w:autoSpaceDN w:val="0"/>
        <w:autoSpaceDE w:val="0"/>
        <w:widowControl/>
        <w:spacing w:line="310" w:lineRule="exact" w:before="178" w:after="0"/>
        <w:ind w:left="220" w:right="0" w:firstLine="4184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(10)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为评估指标子集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中评估指标个数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488" w:lineRule="exact" w:before="0" w:after="408"/>
        <w:ind w:left="0" w:right="130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</w:p>
    <w:p>
      <w:pPr>
        <w:sectPr>
          <w:type w:val="nextColumn"/>
          <w:pgSz w:w="11906" w:h="16838"/>
          <w:pgMar w:top="430" w:right="1084" w:bottom="168" w:left="400" w:header="720" w:footer="720" w:gutter="0"/>
          <w:cols w:num="2" w:equalWidth="0">
            <w:col w:w="5544" w:space="0"/>
            <w:col w:w="48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211"/>
        <w:gridCol w:w="5211"/>
      </w:tblGrid>
      <w:tr>
        <w:trPr>
          <w:trHeight w:hRule="exact" w:val="39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Vol. 23 No. 6              </w:t>
            </w: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安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全与环境学报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pgSz w:w="11906" w:h="16838"/>
          <w:pgMar w:top="430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178" w:after="0"/>
        <w:ind w:left="70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为各指标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;!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为阶乘算法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 / 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估指标子集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减去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元素的剩余组合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68" w:lineRule="exact" w:before="0" w:after="0"/>
        <w:ind w:left="694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3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基于物元可拓法的地铁盾构施工安全风</w:t>
      </w:r>
    </w:p>
    <w:p>
      <w:pPr>
        <w:autoSpaceDN w:val="0"/>
        <w:autoSpaceDE w:val="0"/>
        <w:widowControl/>
        <w:spacing w:line="280" w:lineRule="exact" w:before="62" w:after="50"/>
        <w:ind w:left="1066" w:right="0" w:firstLine="0"/>
        <w:jc w:val="left"/>
      </w:pP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险评估模型的构建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22"/>
      </w:tblGrid>
      <w:tr>
        <w:trPr>
          <w:trHeight w:hRule="exact" w:val="12974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2" w:after="0"/>
              <w:ind w:left="35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3. 1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风险评估物元的构建</w:t>
            </w:r>
          </w:p>
          <w:p>
            <w:pPr>
              <w:autoSpaceDN w:val="0"/>
              <w:tabs>
                <w:tab w:pos="776" w:val="left"/>
                <w:tab w:pos="2682" w:val="left"/>
                <w:tab w:pos="2784" w:val="left"/>
                <w:tab w:pos="3184" w:val="left"/>
                <w:tab w:pos="3668" w:val="left"/>
                <w:tab w:pos="4586" w:val="left"/>
              </w:tabs>
              <w:autoSpaceDE w:val="0"/>
              <w:widowControl/>
              <w:spacing w:line="396" w:lineRule="exact" w:before="90" w:after="0"/>
              <w:ind w:left="652" w:right="432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确定二级指标的经典域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j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262" w:lineRule="exact" w:before="138" w:after="0"/>
              <w:ind w:left="2592" w:right="1666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342" w:lineRule="exact" w:before="0" w:after="0"/>
              <w:ind w:left="3168" w:right="56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</w:p>
          <w:p>
            <w:pPr>
              <w:autoSpaceDN w:val="0"/>
              <w:tabs>
                <w:tab w:pos="4010" w:val="left"/>
                <w:tab w:pos="4586" w:val="left"/>
              </w:tabs>
              <w:autoSpaceDE w:val="0"/>
              <w:widowControl/>
              <w:spacing w:line="248" w:lineRule="exact" w:before="238" w:after="0"/>
              <w:ind w:left="3668" w:right="43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180" w:lineRule="exact" w:before="220" w:after="0"/>
              <w:ind w:left="4464" w:right="436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304" w:lineRule="exact" w:before="270" w:after="0"/>
              <w:ind w:left="368" w:right="100" w:firstLine="4182"/>
              <w:jc w:val="both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 2, 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 2, 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为评估等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表示风险为第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级时评估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的取值上限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表示风险为第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级时评估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的取值下限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256" w:lineRule="exact" w:before="278" w:after="0"/>
              <w:ind w:left="36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&lt;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&gt;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表示风险为第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级时评估指标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的取值范围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 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77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确定二级指标的节域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666" w:val="left"/>
                <w:tab w:pos="2768" w:val="left"/>
                <w:tab w:pos="3110" w:val="left"/>
                <w:tab w:pos="3596" w:val="left"/>
                <w:tab w:pos="4604" w:val="left"/>
              </w:tabs>
              <w:autoSpaceDE w:val="0"/>
              <w:widowControl/>
              <w:spacing w:line="492" w:lineRule="exact" w:before="0" w:after="0"/>
              <w:ind w:left="632" w:right="288" w:firstLine="0"/>
              <w:jc w:val="left"/>
            </w:pP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264" w:lineRule="exact" w:before="134" w:after="0"/>
              <w:ind w:left="2592" w:right="1740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tabs>
                <w:tab w:pos="3142" w:val="left"/>
                <w:tab w:pos="3594" w:val="left"/>
                <w:tab w:pos="3596" w:val="left"/>
                <w:tab w:pos="3984" w:val="left"/>
                <w:tab w:pos="4604" w:val="left"/>
              </w:tabs>
              <w:autoSpaceDE w:val="0"/>
              <w:widowControl/>
              <w:spacing w:line="382" w:lineRule="exact" w:before="0" w:after="0"/>
              <w:ind w:left="3110" w:right="28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182" w:lineRule="exact" w:before="216" w:after="0"/>
              <w:ind w:left="4464" w:right="416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tabs>
                <w:tab w:pos="1038" w:val="left"/>
                <w:tab w:pos="4550" w:val="left"/>
              </w:tabs>
              <w:autoSpaceDE w:val="0"/>
              <w:widowControl/>
              <w:spacing w:line="308" w:lineRule="exact" w:before="264" w:after="0"/>
              <w:ind w:left="368" w:right="0" w:firstLine="0"/>
              <w:jc w:val="left"/>
            </w:pP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为待评估的地铁盾构施工风险的全集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&lt;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&gt;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中评估指标集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的允许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取值范围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的节域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[16]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的节域上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的节域下限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77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确定二级指标的待评物元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288" w:val="left"/>
                <w:tab w:pos="2390" w:val="left"/>
                <w:tab w:pos="2696" w:val="left"/>
                <w:tab w:pos="3180" w:val="left"/>
                <w:tab w:pos="3426" w:val="left"/>
              </w:tabs>
              <w:autoSpaceDE w:val="0"/>
              <w:widowControl/>
              <w:spacing w:line="404" w:lineRule="exact" w:before="0" w:after="0"/>
              <w:ind w:left="1810" w:right="1584" w:firstLine="0"/>
              <w:jc w:val="left"/>
            </w:pP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1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262" w:lineRule="exact" w:before="138" w:after="0"/>
              <w:ind w:left="2160" w:right="2154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330" w:lineRule="exact" w:before="2" w:after="0"/>
              <w:ind w:left="2592" w:right="172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262" w:lineRule="exact" w:before="70" w:after="0"/>
              <w:ind w:left="3168" w:right="1594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4550" w:val="left"/>
              </w:tabs>
              <w:autoSpaceDE w:val="0"/>
              <w:widowControl/>
              <w:spacing w:line="402" w:lineRule="exact" w:before="0" w:after="0"/>
              <w:ind w:left="3426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(13)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304" w:lineRule="exact" w:before="224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为某一具体的地铁盾构施工风险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关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于指标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的量值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即待评地铁盾构施工风险的指标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35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3. 2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关联函数值的计算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评估值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296" w:lineRule="exact" w:before="192" w:after="0"/>
              <w:ind w:left="36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确定待评盾构施工风险二级指标关于各等级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的关联度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))。</w:t>
            </w:r>
          </w:p>
          <w:p>
            <w:pPr>
              <w:autoSpaceDN w:val="0"/>
              <w:tabs>
                <w:tab w:pos="1512" w:val="left"/>
              </w:tabs>
              <w:autoSpaceDE w:val="0"/>
              <w:widowControl/>
              <w:spacing w:line="292" w:lineRule="exact" w:before="196" w:after="0"/>
              <w:ind w:left="582" w:right="345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12.0" w:type="dxa"/>
            </w:tblPr>
            <w:tblGrid>
              <w:gridCol w:w="1700"/>
              <w:gridCol w:w="1700"/>
              <w:gridCol w:w="1700"/>
            </w:tblGrid>
            <w:tr>
              <w:trPr>
                <w:trHeight w:hRule="exact" w:val="234"/>
              </w:trPr>
              <w:tc>
                <w:tcPr>
                  <w:tcW w:type="dxa" w:w="378"/>
                  <w:tcBorders>
                    <w:top w:sz="2.615999937057495" w:val="single" w:color="#221F1F"/>
                    <w:end w:sz="2.615999937057495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6"/>
                  <w:tcBorders>
                    <w:start w:sz="2.615999937057495" w:val="single" w:color="#221F1F"/>
                    <w:top w:sz="2.615999937057495" w:val="single" w:color="#221F1F"/>
                    <w:end w:sz="2.615999937057495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0"/>
                  <w:tcBorders>
                    <w:start w:sz="2.615999937057495" w:val="single" w:color="#221F1F"/>
                    <w:top w:sz="2.615999937057495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40" w:val="left"/>
                <w:tab w:pos="2054" w:val="left"/>
              </w:tabs>
              <w:autoSpaceDE w:val="0"/>
              <w:widowControl/>
              <w:spacing w:line="702" w:lineRule="exact" w:before="0" w:after="0"/>
              <w:ind w:left="1616" w:right="129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480" w:lineRule="exact" w:before="8" w:after="0"/>
              <w:ind w:left="2226" w:right="28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</w:p>
          <w:p>
            <w:pPr>
              <w:autoSpaceDN w:val="0"/>
              <w:autoSpaceDE w:val="0"/>
              <w:widowControl/>
              <w:spacing w:line="534" w:lineRule="exact" w:before="0" w:after="0"/>
              <w:ind w:left="0" w:right="382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</w:p>
          <w:p>
            <w:pPr>
              <w:autoSpaceDN w:val="0"/>
              <w:tabs>
                <w:tab w:pos="576" w:val="left"/>
                <w:tab w:pos="680" w:val="left"/>
                <w:tab w:pos="786" w:val="left"/>
                <w:tab w:pos="4550" w:val="left"/>
              </w:tabs>
              <w:autoSpaceDE w:val="0"/>
              <w:widowControl/>
              <w:spacing w:line="330" w:lineRule="exact" w:before="158" w:after="0"/>
              <w:ind w:left="47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(14)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8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1084" w:bottom="168" w:left="400" w:header="720" w:footer="720" w:gutter="0"/>
          <w:cols w:num="2" w:equalWidth="0">
            <w:col w:w="5544" w:space="0"/>
            <w:col w:w="48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23" w:type="dxa"/>
      </w:tblPr>
      <w:tblGrid>
        <w:gridCol w:w="2605"/>
        <w:gridCol w:w="2605"/>
        <w:gridCol w:w="2605"/>
        <w:gridCol w:w="2605"/>
      </w:tblGrid>
      <w:tr>
        <w:trPr>
          <w:trHeight w:hRule="exact" w:val="232"/>
        </w:trPr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待评物元指标值与经典域之间的距离为</w:t>
            </w:r>
          </w:p>
        </w:tc>
      </w:tr>
      <w:tr>
        <w:trPr>
          <w:trHeight w:hRule="exact" w:val="1264"/>
        </w:trPr>
        <w:tc>
          <w:tcPr>
            <w:tcW w:type="dxa" w:w="4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50" w:val="left"/>
                <w:tab w:pos="2528" w:val="left"/>
                <w:tab w:pos="3100" w:val="left"/>
                <w:tab w:pos="3602" w:val="left"/>
              </w:tabs>
              <w:autoSpaceDE w:val="0"/>
              <w:widowControl/>
              <w:spacing w:line="560" w:lineRule="exact" w:before="0" w:after="0"/>
              <w:ind w:left="452" w:right="14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gij 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-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gij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542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待评物元指标值与节域之间的距离为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4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(15)</w:t>
            </w:r>
          </w:p>
        </w:tc>
      </w:tr>
      <w:tr>
        <w:trPr>
          <w:trHeight w:hRule="exact" w:val="1276"/>
        </w:trPr>
        <w:tc>
          <w:tcPr>
            <w:tcW w:type="dxa" w:w="4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6" w:val="left"/>
                <w:tab w:pos="2552" w:val="left"/>
                <w:tab w:pos="3170" w:val="left"/>
                <w:tab w:pos="3718" w:val="left"/>
              </w:tabs>
              <w:autoSpaceDE w:val="0"/>
              <w:widowControl/>
              <w:spacing w:line="560" w:lineRule="exact" w:before="0" w:after="0"/>
              <w:ind w:left="38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giP 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-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giP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giP </w:t>
            </w:r>
            <w:r>
              <w:tab/>
            </w:r>
            <w:r>
              <w:tab/>
            </w:r>
            <w:r>
              <w:tab/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1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而经典域取值间距为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466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(16)</w:t>
            </w:r>
          </w:p>
        </w:tc>
      </w:tr>
      <w:tr>
        <w:trPr>
          <w:trHeight w:hRule="exact" w:val="3736"/>
        </w:trPr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92" w:val="left"/>
                <w:tab w:pos="2424" w:val="left"/>
                <w:tab w:pos="4308" w:val="left"/>
              </w:tabs>
              <w:autoSpaceDE w:val="0"/>
              <w:widowControl/>
              <w:spacing w:line="332" w:lineRule="exact" w:before="0" w:after="0"/>
              <w:ind w:left="167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gij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(17)</w:t>
            </w:r>
          </w:p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318" w:lineRule="exact" w:before="170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确定一级指标关于各等级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的关联度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))。</w:t>
            </w:r>
          </w:p>
          <w:p>
            <w:pPr>
              <w:autoSpaceDN w:val="0"/>
              <w:tabs>
                <w:tab w:pos="2586" w:val="left"/>
                <w:tab w:pos="4308" w:val="left"/>
              </w:tabs>
              <w:autoSpaceDE w:val="0"/>
              <w:widowControl/>
              <w:spacing w:line="728" w:lineRule="exact" w:before="0" w:after="0"/>
              <w:ind w:left="139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(18)</w:t>
            </w:r>
          </w:p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242" w:lineRule="exact" w:before="0" w:after="0"/>
              <w:ind w:left="1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为二级指标权重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318" w:lineRule="exact" w:before="168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确定待评地铁盾构施工风险关于各等级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关联度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604" w:val="left"/>
                <w:tab w:pos="4308" w:val="left"/>
              </w:tabs>
              <w:autoSpaceDE w:val="0"/>
              <w:widowControl/>
              <w:spacing w:line="728" w:lineRule="exact" w:before="0" w:after="0"/>
              <w:ind w:left="144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(19)</w:t>
            </w:r>
          </w:p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328" w:lineRule="exact" w:before="0" w:after="0"/>
              <w:ind w:left="112" w:right="1872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为一级指标权重值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3. 3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风险评估等级的确定</w:t>
            </w:r>
          </w:p>
        </w:tc>
      </w:tr>
      <w:tr>
        <w:trPr>
          <w:trHeight w:hRule="exact" w:val="608"/>
        </w:trPr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2" w:val="left"/>
              </w:tabs>
              <w:autoSpaceDE w:val="0"/>
              <w:widowControl/>
              <w:spacing w:line="430" w:lineRule="exact" w:before="56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 =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1,2,…,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则评定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属于等</w:t>
            </w:r>
          </w:p>
        </w:tc>
      </w:tr>
      <w:tr>
        <w:trPr>
          <w:trHeight w:hRule="exact" w:val="300"/>
        </w:trPr>
        <w:tc>
          <w:tcPr>
            <w:tcW w:type="dxa" w:w="5210"/>
            <w:gridSpan w:val="2"/>
            <w:vMerge/>
            <w:tcBorders/>
          </w:tcPr>
          <w:p/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128" w:after="0"/>
              <w:ind w:left="25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min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8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max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min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54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(20)</w:t>
            </w:r>
          </w:p>
        </w:tc>
      </w:tr>
      <w:tr>
        <w:trPr>
          <w:trHeight w:hRule="exact" w:val="65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864" w:right="0" w:firstLine="0"/>
              <w:jc w:val="righ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54" w:after="0"/>
              <w:ind w:left="0" w:right="0" w:firstLine="0"/>
              <w:jc w:val="center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</w:tr>
      <w:tr>
        <w:trPr>
          <w:trHeight w:hRule="exact" w:val="4508"/>
        </w:trPr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4" w:val="left"/>
              </w:tabs>
              <w:autoSpaceDE w:val="0"/>
              <w:widowControl/>
              <w:spacing w:line="320" w:lineRule="exact" w:before="0" w:after="0"/>
              <w:ind w:left="17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Σ</w:t>
            </w:r>
          </w:p>
          <w:p>
            <w:pPr>
              <w:autoSpaceDN w:val="0"/>
              <w:tabs>
                <w:tab w:pos="2538" w:val="left"/>
              </w:tabs>
              <w:autoSpaceDE w:val="0"/>
              <w:widowControl/>
              <w:spacing w:line="452" w:lineRule="exact" w:before="246" w:after="0"/>
              <w:ind w:left="2248" w:right="2016" w:firstLine="0"/>
              <w:jc w:val="left"/>
            </w:pP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Σ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jk</w:t>
            </w:r>
          </w:p>
          <w:p>
            <w:pPr>
              <w:autoSpaceDN w:val="0"/>
              <w:autoSpaceDE w:val="0"/>
              <w:widowControl/>
              <w:spacing w:line="80" w:lineRule="exact" w:before="232" w:after="0"/>
              <w:ind w:left="2448" w:right="2106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br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</w:p>
          <w:p>
            <w:pPr>
              <w:autoSpaceDN w:val="0"/>
              <w:tabs>
                <w:tab w:pos="2664" w:val="left"/>
                <w:tab w:pos="2688" w:val="left"/>
                <w:tab w:pos="4308" w:val="left"/>
              </w:tabs>
              <w:autoSpaceDE w:val="0"/>
              <w:widowControl/>
              <w:spacing w:line="208" w:lineRule="exact" w:before="278" w:after="0"/>
              <w:ind w:left="2604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br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(21)</w:t>
            </w:r>
            <w:r>
              <w:br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</w:p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402" w:lineRule="exact" w:before="0" w:after="0"/>
              <w:ind w:left="1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的级别变量特征值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表明评估结果偏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向相邻级别的程度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11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3. 4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风险评估等级标准的确定</w:t>
            </w:r>
          </w:p>
          <w:p>
            <w:pPr>
              <w:autoSpaceDN w:val="0"/>
              <w:autoSpaceDE w:val="0"/>
              <w:widowControl/>
              <w:spacing w:line="316" w:lineRule="exact" w:before="172" w:after="0"/>
              <w:ind w:left="124" w:right="2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通过查阅文献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[17],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《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城市轨道交通地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下工程建设风险管理规范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》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[18]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等规范的研究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结合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地铁盾构工程实际及风险评估特点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规定评估指标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等级划分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为简便计算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 ~ 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区间变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换法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归一化处理表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中各指标值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得到风险评估等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级判据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5)。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110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工程应用</w:t>
            </w:r>
          </w:p>
        </w:tc>
      </w:tr>
    </w:tbl>
    <w:p>
      <w:pPr>
        <w:autoSpaceDN w:val="0"/>
        <w:tabs>
          <w:tab w:pos="638" w:val="left"/>
        </w:tabs>
        <w:autoSpaceDE w:val="0"/>
        <w:widowControl/>
        <w:spacing w:line="366" w:lineRule="exact" w:before="32" w:after="742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工程概况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宁波地铁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号线一期区间为陈婆渡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甬江北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线路全长约为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16. 83 km。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评估工程为地铁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期的句章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鄞州客运区间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区间隧道采用盾构施工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sectPr>
          <w:type w:val="nextColumn"/>
          <w:pgSz w:w="11906" w:h="16838"/>
          <w:pgMar w:top="430" w:right="1084" w:bottom="168" w:left="400" w:header="720" w:footer="720" w:gutter="0"/>
          <w:cols w:num="2" w:equalWidth="0">
            <w:col w:w="5544" w:space="0"/>
            <w:col w:w="48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79"/>
        <w:gridCol w:w="3479"/>
        <w:gridCol w:w="3479"/>
      </w:tblGrid>
      <w:tr>
        <w:trPr>
          <w:trHeight w:hRule="exact" w:val="47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2023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69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樊燕燕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物元可拓法在地铁盾构施工安全风险评估中的应用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Jun. , 2023 </w:t>
            </w:r>
          </w:p>
        </w:tc>
      </w:tr>
    </w:tbl>
    <w:p>
      <w:pPr>
        <w:autoSpaceDN w:val="0"/>
        <w:autoSpaceDE w:val="0"/>
        <w:widowControl/>
        <w:spacing w:line="284" w:lineRule="exact" w:before="160" w:after="78"/>
        <w:ind w:left="4176" w:right="3456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指标等级划分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4 Index grade 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362"/>
        </w:trPr>
        <w:tc>
          <w:tcPr>
            <w:tcW w:type="dxa" w:w="317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评估指标</w:t>
            </w:r>
          </w:p>
        </w:tc>
        <w:tc>
          <w:tcPr>
            <w:tcW w:type="dxa" w:w="134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25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Ⅰ/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低度风险</w:t>
            </w:r>
          </w:p>
        </w:tc>
        <w:tc>
          <w:tcPr>
            <w:tcW w:type="dxa" w:w="17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Ⅱ/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中度风险</w:t>
            </w:r>
          </w:p>
        </w:tc>
        <w:tc>
          <w:tcPr>
            <w:tcW w:type="dxa" w:w="1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高度风险</w:t>
            </w:r>
          </w:p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Ⅳ/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极高风险</w:t>
            </w:r>
          </w:p>
        </w:tc>
      </w:tr>
      <w:tr>
        <w:trPr>
          <w:trHeight w:hRule="exact" w:val="64"/>
        </w:trPr>
        <w:tc>
          <w:tcPr>
            <w:tcW w:type="dxa" w:w="317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施工人员安全意识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</w:p>
        </w:tc>
        <w:tc>
          <w:tcPr>
            <w:tcW w:type="dxa" w:w="134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78"/>
            <w:gridSpan w:val="2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73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很高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较高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rPr>
          <w:trHeight w:hRule="exact" w:val="349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施工人员安全技术水平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很高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较高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rPr>
          <w:trHeight w:hRule="exact" w:val="395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勘察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监测水平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8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很高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8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较高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8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rPr>
          <w:trHeight w:hRule="exact" w:val="336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安全生产制度的订立与实施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2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非常完善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20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较完善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不完善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施工管理水平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很高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较高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盾构机及配套设备选型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2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非常合理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20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较合理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不合理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盾构机刀盘刀具磨损情况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32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无磨损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11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磨损较少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48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磨损较多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磨损严重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管片破损影响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32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不甚大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较大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很大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注浆材料质量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很好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较好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差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盾构掘进参数设置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2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非常合理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20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较合理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不合理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衬砌效果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很好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较好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差</w:t>
            </w:r>
          </w:p>
        </w:tc>
      </w:tr>
      <w:tr>
        <w:trPr>
          <w:trHeight w:hRule="exact" w:val="36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注浆效果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很好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较好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差</w:t>
            </w:r>
          </w:p>
        </w:tc>
      </w:tr>
      <w:tr>
        <w:trPr>
          <w:trHeight w:hRule="exact" w:val="38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端头加固效果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很好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较好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差</w:t>
            </w:r>
          </w:p>
        </w:tc>
      </w:tr>
      <w:tr>
        <w:trPr>
          <w:trHeight w:hRule="exact" w:val="34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地基加固效果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0" w:right="4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很好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较好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差</w:t>
            </w:r>
          </w:p>
        </w:tc>
      </w:tr>
      <w:tr>
        <w:trPr>
          <w:trHeight w:hRule="exact" w:val="74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74" w:after="0"/>
              <w:ind w:left="1008" w:right="864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掘进长度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46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/ m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围岩等级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51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6" w:after="0"/>
              <w:ind w:left="432" w:right="144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&lt; 1000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Ⅰ、Ⅱ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类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6" w:after="0"/>
              <w:ind w:left="288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[1000,1500)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类</w:t>
            </w:r>
          </w:p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6" w:after="0"/>
              <w:ind w:left="432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[1500,2000)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Ⅳ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类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发育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有少量涌水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≥2000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Ⅴ、Ⅵ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类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富水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有大量涌水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</w:p>
        </w:tc>
      </w:tr>
      <w:tr>
        <w:trPr>
          <w:trHeight w:hRule="exact" w:val="60"/>
        </w:trPr>
        <w:tc>
          <w:tcPr>
            <w:tcW w:type="dxa" w:w="3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地下水状况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52</w:t>
            </w:r>
          </w:p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3478"/>
            <w:gridSpan w:val="2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739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23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不甚发育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11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中等发育</w:t>
            </w:r>
          </w:p>
        </w:tc>
        <w:tc>
          <w:tcPr>
            <w:tcW w:type="dxa" w:w="3478"/>
            <w:gridSpan w:val="2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3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地质复杂情况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53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32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不复杂</w:t>
            </w:r>
          </w:p>
        </w:tc>
        <w:tc>
          <w:tcPr>
            <w:tcW w:type="dxa" w:w="1739"/>
            <w:vMerge/>
            <w:tcBorders/>
          </w:tcPr>
          <w:p/>
        </w:tc>
        <w:tc>
          <w:tcPr>
            <w:tcW w:type="dxa" w:w="3478"/>
            <w:gridSpan w:val="2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2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一般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66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复杂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非常复杂</w:t>
            </w:r>
          </w:p>
        </w:tc>
      </w:tr>
      <w:tr>
        <w:trPr>
          <w:trHeight w:hRule="exact" w:val="1464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98" w:after="0"/>
              <w:ind w:left="288" w:right="144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最小覆土厚度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54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/ m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最小曲率半径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55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/ m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盾构施工与邻近建筑物距离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56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/ m</w:t>
            </w:r>
          </w:p>
          <w:p>
            <w:pPr>
              <w:autoSpaceDN w:val="0"/>
              <w:autoSpaceDE w:val="0"/>
              <w:widowControl/>
              <w:spacing w:line="366" w:lineRule="exact" w:before="0" w:after="0"/>
              <w:ind w:left="3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为盾构隧道直径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:m)。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6" w:after="0"/>
              <w:ind w:left="144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&gt;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&gt; 800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&gt;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不接近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52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0" w:val="left"/>
                <w:tab w:pos="4226" w:val="left"/>
              </w:tabs>
              <w:autoSpaceDE w:val="0"/>
              <w:widowControl/>
              <w:spacing w:line="418" w:lineRule="exact" w:before="8" w:after="0"/>
              <w:ind w:left="54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(2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]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2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]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</w:p>
          <w:p>
            <w:pPr>
              <w:autoSpaceDN w:val="0"/>
              <w:tabs>
                <w:tab w:pos="2212" w:val="left"/>
                <w:tab w:pos="4156" w:val="left"/>
              </w:tabs>
              <w:autoSpaceDE w:val="0"/>
              <w:widowControl/>
              <w:spacing w:line="418" w:lineRule="exact" w:before="0" w:after="0"/>
              <w:ind w:left="48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(500, 800]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(350, 500]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≤350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(0. 7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](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较接近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 (0.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0. 7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](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接近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 ≤0.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非常接近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170" w:after="0"/>
        <w:ind w:left="696" w:right="210" w:firstLine="12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其左线长为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1 161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右线长为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1 137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隧道直径为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6. 37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最大纵坡为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23‰,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最小曲率半径为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430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围岩等级为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距周边建筑物最近距离为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2. 5 m。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隧道洞身主要通过淤泥质黏土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粉质黏土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淤泥质黏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且存在区域地面沉降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浅层天然气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42" w:lineRule="exact" w:before="0" w:after="0"/>
        <w:ind w:left="7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浜塘和河岸稳定性及厚层软土和人工填土等不良地</w:t>
      </w:r>
    </w:p>
    <w:p>
      <w:pPr>
        <w:autoSpaceDN w:val="0"/>
        <w:autoSpaceDE w:val="0"/>
        <w:widowControl/>
        <w:spacing w:line="170" w:lineRule="exact" w:before="318" w:after="0"/>
        <w:ind w:left="696" w:right="1872" w:firstLine="12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盾构掘进地层河网水系发达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地铁盾构施工风险评估</w:t>
      </w:r>
    </w:p>
    <w:p>
      <w:pPr>
        <w:autoSpaceDN w:val="0"/>
        <w:tabs>
          <w:tab w:pos="1116" w:val="left"/>
        </w:tabs>
        <w:autoSpaceDE w:val="0"/>
        <w:widowControl/>
        <w:spacing w:line="320" w:lineRule="exact" w:before="166" w:after="0"/>
        <w:ind w:left="696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4. 2. 1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评估指标权重计算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位专家分别针对人员及管理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机械设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施工材料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施工技术及施工环境因素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个指标重要程度进行打分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在此以施工环境因素为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例进行运算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打分情况见表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6。</w:t>
      </w:r>
    </w:p>
    <w:p>
      <w:pPr>
        <w:autoSpaceDN w:val="0"/>
        <w:tabs>
          <w:tab w:pos="1116" w:val="left"/>
        </w:tabs>
        <w:autoSpaceDE w:val="0"/>
        <w:widowControl/>
        <w:spacing w:line="318" w:lineRule="exact" w:before="170" w:after="0"/>
        <w:ind w:left="708" w:right="144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(9)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计算得到各风险因素指标及其组合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对目标的影响程度大小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7)。</w:t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61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风险指标影响值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(10)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计算出</w:t>
      </w:r>
    </w:p>
    <w:p>
      <w:pPr>
        <w:autoSpaceDN w:val="0"/>
        <w:autoSpaceDE w:val="0"/>
        <w:widowControl/>
        <w:spacing w:line="486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各项风险指标的权重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由于篇幅原因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本文仅展示</w:t>
      </w:r>
    </w:p>
    <w:p>
      <w:pPr>
        <w:autoSpaceDN w:val="0"/>
        <w:autoSpaceDE w:val="0"/>
        <w:widowControl/>
        <w:spacing w:line="486" w:lineRule="exact" w:before="0" w:after="0"/>
        <w:ind w:left="21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的计算过程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具体如下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728" w:lineRule="exact" w:before="0" w:after="0"/>
        <w:ind w:left="21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sh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 Σ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S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⊂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N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∈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s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n - s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)!</w:t>
      </w:r>
    </w:p>
    <w:p>
      <w:pPr>
        <w:autoSpaceDN w:val="0"/>
        <w:tabs>
          <w:tab w:pos="4048" w:val="left"/>
        </w:tabs>
        <w:autoSpaceDE w:val="0"/>
        <w:widowControl/>
        <w:spacing w:line="488" w:lineRule="exact" w:before="0" w:after="0"/>
        <w:ind w:left="312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!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</w:p>
    <w:p>
      <w:pPr>
        <w:autoSpaceDN w:val="0"/>
        <w:tabs>
          <w:tab w:pos="1738" w:val="left"/>
          <w:tab w:pos="2086" w:val="left"/>
        </w:tabs>
        <w:autoSpaceDE w:val="0"/>
        <w:widowControl/>
        <w:spacing w:line="486" w:lineRule="exact" w:before="0" w:after="0"/>
        <w:ind w:left="74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 / 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)]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=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(6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</w:p>
    <w:p>
      <w:pPr>
        <w:autoSpaceDN w:val="0"/>
        <w:tabs>
          <w:tab w:pos="4054" w:val="left"/>
          <w:tab w:pos="4362" w:val="left"/>
          <w:tab w:pos="4730" w:val="left"/>
        </w:tabs>
        <w:autoSpaceDE w:val="0"/>
        <w:widowControl/>
        <w:spacing w:line="486" w:lineRule="exact" w:before="0" w:after="0"/>
        <w:ind w:left="285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6!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1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+</w:t>
      </w:r>
    </w:p>
    <w:p>
      <w:pPr>
        <w:autoSpaceDN w:val="0"/>
        <w:autoSpaceDE w:val="0"/>
        <w:widowControl/>
        <w:spacing w:line="486" w:lineRule="exact" w:before="0" w:after="0"/>
        <w:ind w:left="74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(6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2)!</w:t>
      </w:r>
    </w:p>
    <w:p>
      <w:pPr>
        <w:autoSpaceDN w:val="0"/>
        <w:tabs>
          <w:tab w:pos="2610" w:val="left"/>
        </w:tabs>
        <w:autoSpaceDE w:val="0"/>
        <w:widowControl/>
        <w:spacing w:line="486" w:lineRule="exact" w:before="0" w:after="0"/>
        <w:ind w:left="151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6!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[(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(1,2)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 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</w:p>
    <w:p>
      <w:pPr>
        <w:autoSpaceDN w:val="0"/>
        <w:tabs>
          <w:tab w:pos="2898" w:val="left"/>
          <w:tab w:pos="3954" w:val="left"/>
        </w:tabs>
        <w:autoSpaceDE w:val="0"/>
        <w:widowControl/>
        <w:spacing w:line="602" w:lineRule="exact" w:before="0" w:after="0"/>
        <w:ind w:left="74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(1,6)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 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(3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(6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3)! 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6!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[(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(1,2,3)</w:t>
      </w:r>
    </w:p>
    <w:p>
      <w:pPr>
        <w:autoSpaceDN w:val="0"/>
        <w:tabs>
          <w:tab w:pos="1056" w:val="left"/>
          <w:tab w:pos="1768" w:val="left"/>
          <w:tab w:pos="2070" w:val="left"/>
          <w:tab w:pos="2476" w:val="left"/>
          <w:tab w:pos="2778" w:val="left"/>
          <w:tab w:pos="3598" w:val="left"/>
          <w:tab w:pos="3902" w:val="left"/>
          <w:tab w:pos="4730" w:val="left"/>
        </w:tabs>
        <w:autoSpaceDE w:val="0"/>
        <w:widowControl/>
        <w:spacing w:line="312" w:lineRule="exact" w:before="0" w:after="0"/>
        <w:ind w:left="76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(2,3)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)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+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+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(1,5,6)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(5,6)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)]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+</w:t>
      </w:r>
    </w:p>
    <w:p>
      <w:pPr>
        <w:autoSpaceDN w:val="0"/>
        <w:autoSpaceDE w:val="0"/>
        <w:widowControl/>
        <w:spacing w:line="486" w:lineRule="exact" w:before="0" w:after="0"/>
        <w:ind w:left="74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(4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(6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4)!</w:t>
      </w:r>
    </w:p>
    <w:p>
      <w:pPr>
        <w:autoSpaceDN w:val="0"/>
        <w:tabs>
          <w:tab w:pos="2498" w:val="left"/>
        </w:tabs>
        <w:autoSpaceDE w:val="0"/>
        <w:widowControl/>
        <w:spacing w:line="488" w:lineRule="exact" w:before="0" w:after="0"/>
        <w:ind w:left="148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6!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[(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(1,2,3,4)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 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(2,3,4)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</w:p>
    <w:p>
      <w:pPr>
        <w:autoSpaceDN w:val="0"/>
        <w:tabs>
          <w:tab w:pos="3626" w:val="left"/>
          <w:tab w:pos="4730" w:val="left"/>
        </w:tabs>
        <w:autoSpaceDE w:val="0"/>
        <w:widowControl/>
        <w:spacing w:line="604" w:lineRule="exact" w:before="0" w:after="0"/>
        <w:ind w:left="74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(1,4,5,6)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 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(4,5,6)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(5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(6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5)! 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6!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</w:p>
    <w:p>
      <w:pPr>
        <w:autoSpaceDN w:val="0"/>
        <w:autoSpaceDE w:val="0"/>
        <w:widowControl/>
        <w:spacing w:line="488" w:lineRule="exact" w:before="0" w:after="408"/>
        <w:ind w:left="0" w:right="144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</w:p>
    <w:p>
      <w:pPr>
        <w:sectPr>
          <w:type w:val="nextColumn"/>
          <w:pgSz w:w="11906" w:h="16838"/>
          <w:pgMar w:top="430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218"/>
        <w:gridCol w:w="5218"/>
      </w:tblGrid>
      <w:tr>
        <w:trPr>
          <w:trHeight w:hRule="exact" w:val="47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Vol. 23 No. 6              </w:t>
            </w: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安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全与环境学报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284" w:lineRule="exact" w:before="160" w:after="78"/>
        <w:ind w:left="3888" w:right="3312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5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风险等级评估判据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5 Risk grade assessment criteria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408"/>
        </w:trPr>
        <w:tc>
          <w:tcPr>
            <w:tcW w:type="dxa" w:w="341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126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评估指标</w:t>
            </w:r>
          </w:p>
        </w:tc>
        <w:tc>
          <w:tcPr>
            <w:tcW w:type="dxa" w:w="170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26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Ⅰ/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低度风险</w:t>
            </w:r>
          </w:p>
        </w:tc>
        <w:tc>
          <w:tcPr>
            <w:tcW w:type="dxa" w:w="158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Ⅱ/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中度风险</w:t>
            </w:r>
          </w:p>
        </w:tc>
        <w:tc>
          <w:tcPr>
            <w:tcW w:type="dxa" w:w="156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高度风险</w:t>
            </w:r>
          </w:p>
        </w:tc>
        <w:tc>
          <w:tcPr>
            <w:tcW w:type="dxa" w:w="1476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Ⅳ/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极高风险</w:t>
            </w:r>
          </w:p>
        </w:tc>
      </w:tr>
      <w:tr>
        <w:trPr>
          <w:trHeight w:hRule="exact" w:val="382"/>
        </w:trPr>
        <w:tc>
          <w:tcPr>
            <w:tcW w:type="dxa" w:w="341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78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施工人员安全意识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36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75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施工人员安全技术水平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48"/>
        </w:trPr>
        <w:tc>
          <w:tcPr>
            <w:tcW w:type="dxa" w:w="34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0" w:after="0"/>
              <w:ind w:left="0" w:right="91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勘察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监测水平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</w:p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</w:tr>
      <w:tr>
        <w:trPr>
          <w:trHeight w:hRule="exact" w:val="379"/>
        </w:trPr>
        <w:tc>
          <w:tcPr>
            <w:tcW w:type="dxa" w:w="2087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79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57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安全生产制度的订立与实施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4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施工管理水平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0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75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盾构机及配套设备选型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0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66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盾构机刀盘刀具磨损情况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0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管片破损影响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2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注浆材料质量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41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2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78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盾构掘进参数设置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2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114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衬砌效果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0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114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注浆效果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43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0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端头加固效果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44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0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地基加固效果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382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114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掘进长度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33)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33, 0. 50)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67)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67, 1]</w:t>
            </w:r>
          </w:p>
        </w:tc>
      </w:tr>
      <w:tr>
        <w:trPr>
          <w:trHeight w:hRule="exact" w:val="342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114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围岩等级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51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42"/>
        </w:trPr>
        <w:tc>
          <w:tcPr>
            <w:tcW w:type="dxa" w:w="34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2" w:after="0"/>
              <w:ind w:left="0" w:right="105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地下水状况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52</w:t>
            </w:r>
          </w:p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2087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75)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42"/>
        </w:trPr>
        <w:tc>
          <w:tcPr>
            <w:tcW w:type="dxa" w:w="34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2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地质复杂情况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53</w:t>
            </w:r>
          </w:p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2087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25)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25, 0. 50)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 0. 75)</w:t>
            </w: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75, 1]</w:t>
            </w:r>
          </w:p>
        </w:tc>
      </w:tr>
      <w:tr>
        <w:trPr>
          <w:trHeight w:hRule="exact" w:val="42"/>
        </w:trPr>
        <w:tc>
          <w:tcPr>
            <w:tcW w:type="dxa" w:w="34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36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最小覆土厚度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54</w:t>
            </w:r>
          </w:p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  <w:tc>
          <w:tcPr>
            <w:tcW w:type="dxa" w:w="2087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087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17)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17, 0. 33)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33, 0. 67)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67, 1]</w:t>
            </w:r>
          </w:p>
        </w:tc>
      </w:tr>
      <w:tr>
        <w:trPr>
          <w:trHeight w:hRule="exact" w:val="380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96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最小曲率半径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43)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43, 0. 76)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76, 0. 92)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92, 1]</w:t>
            </w:r>
          </w:p>
        </w:tc>
      </w:tr>
      <w:tr>
        <w:trPr>
          <w:trHeight w:hRule="exact" w:val="381"/>
        </w:trPr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57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盾构施工与邻近建筑物距离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3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[0, 0. 50)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50, 0. 65)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65, 0. 85)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[0. 85, 1]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4"/>
        <w:ind w:left="0" w:right="0"/>
      </w:pPr>
    </w:p>
    <w:p>
      <w:pPr>
        <w:sectPr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5224" w:val="left"/>
        </w:tabs>
        <w:autoSpaceDE w:val="0"/>
        <w:widowControl/>
        <w:spacing w:line="488" w:lineRule="exact" w:before="0" w:after="0"/>
        <w:ind w:left="124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(1,2,3,4,5)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 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(2,3,4,5)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(1,3,4,5,6)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</w:p>
    <w:p>
      <w:pPr>
        <w:autoSpaceDN w:val="0"/>
        <w:tabs>
          <w:tab w:pos="3000" w:val="left"/>
          <w:tab w:pos="4012" w:val="left"/>
        </w:tabs>
        <w:autoSpaceDE w:val="0"/>
        <w:widowControl/>
        <w:spacing w:line="604" w:lineRule="exact" w:before="0" w:after="0"/>
        <w:ind w:left="124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(3,4,5,6)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(6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1)!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(6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 xml:space="preserve"> 6)! </w:t>
      </w:r>
      <w:r>
        <w:rPr>
          <w:u w:val="single" w:color="221f1f"/>
          <w:w w:val="97.96190715971447"/>
          <w:rFonts w:ascii="E" w:hAnsi="E" w:eastAsia="E"/>
          <w:b w:val="0"/>
          <w:i w:val="0"/>
          <w:color w:val="000000"/>
          <w:sz w:val="21"/>
        </w:rPr>
        <w:t>6!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[(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(1,2,3,4,5,6)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</w:p>
    <w:p>
      <w:pPr>
        <w:autoSpaceDN w:val="0"/>
        <w:tabs>
          <w:tab w:pos="1126" w:val="left"/>
          <w:tab w:pos="1240" w:val="left"/>
        </w:tabs>
        <w:autoSpaceDE w:val="0"/>
        <w:widowControl/>
        <w:spacing w:line="334" w:lineRule="exact" w:before="154" w:after="0"/>
        <w:ind w:left="696" w:right="144" w:firstLine="0"/>
        <w:jc w:val="left"/>
      </w:pP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(2,3,4,5,6)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0. 0838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经计算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0838,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1010,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1053,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0. 1114,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2395,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3589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因素层权重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4424;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2462;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0722;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1034;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1358。</w:t>
      </w:r>
    </w:p>
    <w:p>
      <w:pPr>
        <w:autoSpaceDN w:val="0"/>
        <w:tabs>
          <w:tab w:pos="1126" w:val="left"/>
        </w:tabs>
        <w:autoSpaceDE w:val="0"/>
        <w:widowControl/>
        <w:spacing w:line="322" w:lineRule="exact" w:before="166" w:after="0"/>
        <w:ind w:left="696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4. 2. 2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相关物元构造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构造盾构施工风险的经典域物元和节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域物元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盾构施工风险经典域物元有低度风险物元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中度风险物元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高度风险物元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极高风险物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及节域物元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P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将原始指标数</w:t>
      </w:r>
    </w:p>
    <w:p>
      <w:pPr>
        <w:autoSpaceDN w:val="0"/>
        <w:autoSpaceDE w:val="0"/>
        <w:widowControl/>
        <w:spacing w:line="488" w:lineRule="exact" w:before="0" w:after="0"/>
        <w:ind w:left="8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 w:num="2" w:equalWidth="0">
            <w:col w:w="5548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232" w:after="0"/>
        <w:ind w:left="20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据进行无量纲化及归一化处理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依次为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45,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40,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30,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20,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35,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0. 15,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60,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45,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20,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15,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40,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45,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35,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30,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0. 75,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60,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80,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35,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36,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85,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0. 70,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得出待评物元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4" w:val="left"/>
        </w:tabs>
        <w:autoSpaceDE w:val="0"/>
        <w:widowControl/>
        <w:spacing w:line="304" w:lineRule="exact" w:before="184" w:after="0"/>
        <w:ind w:left="216" w:right="0" w:firstLine="0"/>
        <w:jc w:val="left"/>
      </w:pP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对风险等级的划分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以施工环境因素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其经典域如下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2126" w:val="left"/>
          <w:tab w:pos="2558" w:val="left"/>
          <w:tab w:pos="3038" w:val="left"/>
          <w:tab w:pos="3926" w:val="left"/>
        </w:tabs>
        <w:autoSpaceDE w:val="0"/>
        <w:widowControl/>
        <w:spacing w:line="416" w:lineRule="exact" w:before="0" w:after="0"/>
        <w:ind w:left="2024" w:right="864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■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〈0,0. 25〉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■</w:t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〈0,0. 25〉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|</w:t>
      </w:r>
    </w:p>
    <w:p>
      <w:pPr>
        <w:autoSpaceDN w:val="0"/>
        <w:tabs>
          <w:tab w:pos="2024" w:val="left"/>
          <w:tab w:pos="2558" w:val="left"/>
          <w:tab w:pos="3038" w:val="left"/>
          <w:tab w:pos="3926" w:val="left"/>
        </w:tabs>
        <w:autoSpaceDE w:val="0"/>
        <w:widowControl/>
        <w:spacing w:line="510" w:lineRule="exact" w:before="0" w:after="804"/>
        <w:ind w:left="1008" w:right="86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</w:t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53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54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〈0,0. 25〉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〈0,0. 17〉</w:t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 </w:t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 xml:space="preserve">||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55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〈0,0. 43〉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||</w:t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■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56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〈0,0. 50〉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■</w:t>
      </w:r>
    </w:p>
    <w:p>
      <w:pPr>
        <w:sectPr>
          <w:type w:val="nextColumn"/>
          <w:pgSz w:w="11906" w:h="16838"/>
          <w:pgMar w:top="430" w:right="1070" w:bottom="168" w:left="400" w:header="720" w:footer="720" w:gutter="0"/>
          <w:cols w:num="2" w:equalWidth="0">
            <w:col w:w="5548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79"/>
        <w:gridCol w:w="3479"/>
        <w:gridCol w:w="3479"/>
      </w:tblGrid>
      <w:tr>
        <w:trPr>
          <w:trHeight w:hRule="exact" w:val="47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2023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69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樊燕燕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物元可拓法在地铁盾构施工安全风险评估中的应用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Jun. , 2023 </w:t>
            </w:r>
          </w:p>
        </w:tc>
      </w:tr>
    </w:tbl>
    <w:p>
      <w:pPr>
        <w:autoSpaceDN w:val="0"/>
        <w:autoSpaceDE w:val="0"/>
        <w:widowControl/>
        <w:spacing w:line="284" w:lineRule="exact" w:before="160" w:after="78"/>
        <w:ind w:left="3600" w:right="3024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风险评估指标权重打分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6 Risk assessment index weight scoring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trHeight w:hRule="exact" w:val="362"/>
        </w:trPr>
        <w:tc>
          <w:tcPr>
            <w:tcW w:type="dxa" w:w="85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因素层</w:t>
            </w:r>
          </w:p>
        </w:tc>
        <w:tc>
          <w:tcPr>
            <w:tcW w:type="dxa" w:w="84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指标层</w:t>
            </w:r>
          </w:p>
        </w:tc>
        <w:tc>
          <w:tcPr>
            <w:tcW w:type="dxa" w:w="8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1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专家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64"/>
        </w:trPr>
        <w:tc>
          <w:tcPr>
            <w:tcW w:type="dxa" w:w="85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91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84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51</w:t>
            </w:r>
          </w:p>
        </w:tc>
        <w:tc>
          <w:tcPr>
            <w:tcW w:type="dxa" w:w="8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82" w:right="274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6. 5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7. 0</w:t>
            </w: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66" w:right="272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9. 0</w:t>
            </w: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68" w:right="268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5. 5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8. 0</w:t>
            </w: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74" w:right="262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8. 5</w:t>
            </w: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78" w:right="260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7. 0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9. 0</w:t>
            </w:r>
          </w:p>
        </w:tc>
        <w:tc>
          <w:tcPr>
            <w:tcW w:type="dxa" w:w="8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82" w:right="276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6. 5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7. 5</w:t>
            </w: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66" w:right="270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6. 0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7. 0</w:t>
            </w:r>
          </w:p>
        </w:tc>
        <w:tc>
          <w:tcPr>
            <w:tcW w:type="dxa" w:w="8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70" w:right="266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6. 5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8. 0</w:t>
            </w:r>
          </w:p>
        </w:tc>
        <w:tc>
          <w:tcPr>
            <w:tcW w:type="dxa" w:w="78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74" w:right="244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6. 0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7. 0</w:t>
            </w:r>
          </w:p>
        </w:tc>
        <w:tc>
          <w:tcPr>
            <w:tcW w:type="dxa" w:w="81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282" w:right="272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3. 0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4. 5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7. 5</w:t>
            </w:r>
          </w:p>
        </w:tc>
      </w:tr>
      <w:tr>
        <w:trPr>
          <w:trHeight w:hRule="exact" w:val="360"/>
        </w:trPr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52</w:t>
            </w:r>
          </w:p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53</w:t>
            </w:r>
          </w:p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54</w:t>
            </w:r>
          </w:p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55</w:t>
            </w:r>
          </w:p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480"/>
        </w:trPr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56</w:t>
            </w:r>
          </w:p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870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84" w:lineRule="exact" w:before="104" w:after="76"/>
        <w:ind w:left="3456" w:right="2880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7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风险指标组合影响值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7 Influence value of risk index combination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3479"/>
        <w:gridCol w:w="3479"/>
        <w:gridCol w:w="3479"/>
      </w:tblGrid>
      <w:tr>
        <w:trPr>
          <w:trHeight w:hRule="exact" w:val="362"/>
        </w:trPr>
        <w:tc>
          <w:tcPr>
            <w:tcW w:type="dxa" w:w="290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0" w:val="left"/>
              </w:tabs>
              <w:autoSpaceDE w:val="0"/>
              <w:widowControl/>
              <w:spacing w:line="418" w:lineRule="exact" w:before="0" w:after="0"/>
              <w:ind w:left="48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N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V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)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V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00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8" w:val="left"/>
              </w:tabs>
              <w:autoSpaceDE w:val="0"/>
              <w:widowControl/>
              <w:spacing w:line="418" w:lineRule="exact" w:before="0" w:after="0"/>
              <w:ind w:left="5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N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V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)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V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82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4" w:val="left"/>
              </w:tabs>
              <w:autoSpaceDE w:val="0"/>
              <w:widowControl/>
              <w:spacing w:line="418" w:lineRule="exact" w:before="0" w:after="0"/>
              <w:ind w:left="97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N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V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)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V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</w:p>
        </w:tc>
      </w:tr>
      <w:tr>
        <w:trPr>
          <w:trHeight w:hRule="exact" w:val="2166"/>
        </w:trPr>
        <w:tc>
          <w:tcPr>
            <w:tcW w:type="dxa" w:w="2904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2.0" w:type="dxa"/>
            </w:tblPr>
            <w:tblGrid>
              <w:gridCol w:w="1452"/>
              <w:gridCol w:w="1452"/>
            </w:tblGrid>
            <w:tr>
              <w:trPr>
                <w:trHeight w:hRule="exact" w:val="2174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exact" w:before="8" w:after="0"/>
                    <w:ind w:left="344" w:right="574" w:firstLine="0"/>
                    <w:jc w:val="both"/>
                  </w:pP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2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3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4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5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>6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exact" w:before="56" w:after="0"/>
                    <w:ind w:left="592" w:right="250" w:firstLine="0"/>
                    <w:jc w:val="both"/>
                  </w:pP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0. 077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0. 097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0. 102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0. 109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0. 258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0. 357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02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8.0000000000001" w:type="dxa"/>
            </w:tblPr>
            <w:tblGrid>
              <w:gridCol w:w="1501"/>
              <w:gridCol w:w="1501"/>
            </w:tblGrid>
            <w:tr>
              <w:trPr>
                <w:trHeight w:hRule="exact" w:val="2174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8" w:lineRule="exact" w:before="0" w:after="0"/>
                    <w:ind w:left="288" w:right="432" w:firstLine="0"/>
                    <w:jc w:val="center"/>
                  </w:pP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(1,2)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(1,3)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(1,4)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( 1,5)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>( 1,6)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︙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exact" w:before="56" w:after="0"/>
                    <w:ind w:left="432" w:right="144" w:firstLine="0"/>
                    <w:jc w:val="center"/>
                  </w:pP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0. 139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0. 143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0. 149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0. 268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0. 521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22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6.0000000000002" w:type="dxa"/>
            </w:tblPr>
            <w:tblGrid>
              <w:gridCol w:w="1911"/>
              <w:gridCol w:w="1911"/>
            </w:tblGrid>
            <w:tr>
              <w:trPr>
                <w:trHeight w:hRule="exact" w:val="2174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exact" w:before="8" w:after="0"/>
                    <w:ind w:left="432" w:right="576" w:firstLine="0"/>
                    <w:jc w:val="center"/>
                  </w:pP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(1,2,3,4,6)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(1,2,3,5,6)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(1,2,4,5,6)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(1,3,4,5,6)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(2,3,4,5,6)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v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>(1,2,3,4,5,6)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exact" w:before="56" w:after="0"/>
                    <w:ind w:left="672" w:right="230" w:firstLine="0"/>
                    <w:jc w:val="both"/>
                  </w:pP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0. 594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0. 713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0. 718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0. 722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 xml:space="preserve">0. 738 </w:t>
                  </w:r>
                  <w:r>
                    <w:br/>
                  </w:r>
                  <w:r>
                    <w:rPr>
                      <w:w w:val="98.1111102634006"/>
                      <w:rFonts w:ascii="E" w:hAnsi="E" w:eastAsia="E"/>
                      <w:b w:val="0"/>
                      <w:i w:val="0"/>
                      <w:color w:val="000000"/>
                      <w:sz w:val="18"/>
                    </w:rPr>
                    <w:t>1. 000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68" w:lineRule="exact" w:before="20" w:after="32"/>
        <w:ind w:left="101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注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表中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N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V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为指标的组合形式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V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S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为指标间的组合影响值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222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956" w:after="0"/>
              <w:ind w:left="0" w:right="56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62" w:right="0" w:firstLine="0"/>
              <w:jc w:val="both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78" w:after="0"/>
              <w:ind w:left="2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</w:tabs>
              <w:autoSpaceDE w:val="0"/>
              <w:widowControl/>
              <w:spacing w:line="366" w:lineRule="exact" w:before="128" w:after="0"/>
              <w:ind w:left="5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51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52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53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54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55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56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51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52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53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54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55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56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51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52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53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54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55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56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70" w:after="0"/>
              <w:ind w:left="0" w:right="1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25,0. 50〉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25,0. 50〉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25,0. 50〉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17,0. 33〉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43,0. 76〉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50,0. 65〉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50,0. 75〉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50,0. 75〉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50,0. 75〉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33,0. 67〉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76,0. 92〉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65,0. 85〉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75,1〉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89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75,1〉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244" w:lineRule="exact" w:before="8" w:after="0"/>
              <w:ind w:left="208" w:right="0" w:firstLine="89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75,1〉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0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67,1〉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208" w:right="44" w:firstLine="890"/>
              <w:jc w:val="both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92,1〉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〈0. 85,1〉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32" w:right="548" w:firstLine="0"/>
              <w:jc w:val="both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2" w:after="0"/>
              <w:ind w:left="982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其节域如下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452" w:val="left"/>
                <w:tab w:pos="2794" w:val="left"/>
                <w:tab w:pos="3272" w:val="left"/>
                <w:tab w:pos="3854" w:val="left"/>
              </w:tabs>
              <w:autoSpaceDE w:val="0"/>
              <w:widowControl/>
              <w:spacing w:line="252" w:lineRule="exact" w:before="0" w:after="0"/>
              <w:ind w:left="235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51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2350" w:val="left"/>
                <w:tab w:pos="2794" w:val="left"/>
                <w:tab w:pos="3272" w:val="left"/>
                <w:tab w:pos="3854" w:val="left"/>
              </w:tabs>
              <w:autoSpaceDE w:val="0"/>
              <w:widowControl/>
              <w:spacing w:line="652" w:lineRule="exact" w:before="0" w:after="0"/>
              <w:ind w:left="1776" w:right="115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52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53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54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〈0,1〉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〈0,1〉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〈0,1〉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55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56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〈0,1〉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tabs>
                <w:tab w:pos="2392" w:val="left"/>
                <w:tab w:pos="2494" w:val="left"/>
                <w:tab w:pos="2800" w:val="left"/>
                <w:tab w:pos="3268" w:val="left"/>
                <w:tab w:pos="3714" w:val="left"/>
              </w:tabs>
              <w:autoSpaceDE w:val="0"/>
              <w:widowControl/>
              <w:spacing w:line="328" w:lineRule="exact" w:before="160" w:after="0"/>
              <w:ind w:left="982" w:right="1296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其评估物元如下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0. 60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52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0. 80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2392" w:val="left"/>
                <w:tab w:pos="2800" w:val="left"/>
                <w:tab w:pos="3268" w:val="left"/>
                <w:tab w:pos="3714" w:val="left"/>
              </w:tabs>
              <w:autoSpaceDE w:val="0"/>
              <w:widowControl/>
              <w:spacing w:line="382" w:lineRule="exact" w:before="0" w:after="0"/>
              <w:ind w:left="1914" w:right="129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53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0. 35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54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0. 36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||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55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0. 85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56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0. 70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tabs>
                <w:tab w:pos="982" w:val="left"/>
              </w:tabs>
              <w:autoSpaceDE w:val="0"/>
              <w:widowControl/>
              <w:spacing w:line="312" w:lineRule="exact" w:before="174" w:after="0"/>
              <w:ind w:left="55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4. 2. 3 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关联度计算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(14) ~ (19)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进行运算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指标层和因素层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的风险关联度运算结果见表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9。</w:t>
            </w:r>
          </w:p>
          <w:p>
            <w:pPr>
              <w:autoSpaceDN w:val="0"/>
              <w:tabs>
                <w:tab w:pos="982" w:val="left"/>
                <w:tab w:pos="4676" w:val="left"/>
                <w:tab w:pos="4780" w:val="left"/>
                <w:tab w:pos="4886" w:val="left"/>
                <w:tab w:pos="4990" w:val="left"/>
              </w:tabs>
              <w:autoSpaceDE w:val="0"/>
              <w:widowControl/>
              <w:spacing w:line="328" w:lineRule="exact" w:before="160" w:after="0"/>
              <w:ind w:left="55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4. 2. 4 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盾构施工风险等级的评定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依据式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(19)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计算总目标关于各等级的关联度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- 0. 1828,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0. 0054,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- 0. 1947,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8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7</w:t>
            </w:r>
          </w:p>
        </w:tc>
      </w:tr>
      <w:tr>
        <w:trPr>
          <w:trHeight w:hRule="exact" w:val="22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938" w:after="0"/>
              <w:ind w:left="0" w:right="56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6" w:after="0"/>
              <w:ind w:left="62" w:right="0" w:firstLine="0"/>
              <w:jc w:val="both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" w:after="0"/>
              <w:ind w:left="2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304"/>
            <w:vMerge/>
            <w:tcBorders/>
          </w:tcPr>
          <w:p/>
        </w:tc>
        <w:tc>
          <w:tcPr>
            <w:tcW w:type="dxa" w:w="1304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6" w:after="0"/>
              <w:ind w:left="32" w:right="548" w:firstLine="0"/>
              <w:jc w:val="both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304"/>
            <w:vMerge/>
            <w:tcBorders/>
          </w:tcPr>
          <w:p/>
        </w:tc>
      </w:tr>
      <w:tr>
        <w:trPr>
          <w:trHeight w:hRule="exact" w:val="2992"/>
        </w:trPr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938" w:after="0"/>
              <w:ind w:left="0" w:right="44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6" w:after="0"/>
              <w:ind w:left="76" w:right="6" w:firstLine="0"/>
              <w:jc w:val="both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1304"/>
            <w:vMerge/>
            <w:tcBorders/>
          </w:tcPr>
          <w:p/>
        </w:tc>
        <w:tc>
          <w:tcPr>
            <w:tcW w:type="dxa" w:w="1304"/>
            <w:vMerge/>
            <w:tcBorders/>
          </w:tcPr>
          <w:p/>
        </w:tc>
        <w:tc>
          <w:tcPr>
            <w:tcW w:type="dxa" w:w="1304"/>
            <w:vMerge/>
            <w:tcBorders/>
          </w:tcPr>
          <w:p/>
        </w:tc>
        <w:tc>
          <w:tcPr>
            <w:tcW w:type="dxa" w:w="13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4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218"/>
        <w:gridCol w:w="5218"/>
      </w:tblGrid>
      <w:tr>
        <w:trPr>
          <w:trHeight w:hRule="exact" w:val="47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Vol. 23 No. 6              </w:t>
            </w: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安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全与环境学报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336" w:lineRule="exact" w:before="128" w:after="64"/>
        <w:ind w:left="3600" w:right="3024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X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5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指标层风险关联度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Table 8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X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5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index layer risk correlation degree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362"/>
        </w:trPr>
        <w:tc>
          <w:tcPr>
            <w:tcW w:type="dxa" w:w="127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gridSpan w:val="2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59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评估指标关联度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</w:p>
        </w:tc>
        <w:tc>
          <w:tcPr>
            <w:tcW w:type="dxa" w:w="142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272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因素层风险</w:t>
            </w:r>
          </w:p>
        </w:tc>
        <w:tc>
          <w:tcPr>
            <w:tcW w:type="dxa" w:w="128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指标层风险</w:t>
            </w:r>
          </w:p>
        </w:tc>
        <w:tc>
          <w:tcPr>
            <w:tcW w:type="dxa" w:w="964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权重</w:t>
            </w:r>
          </w:p>
        </w:tc>
        <w:tc>
          <w:tcPr>
            <w:tcW w:type="dxa" w:w="1216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1</w:t>
            </w:r>
          </w:p>
        </w:tc>
        <w:tc>
          <w:tcPr>
            <w:tcW w:type="dxa" w:w="116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2</w:t>
            </w:r>
          </w:p>
        </w:tc>
        <w:tc>
          <w:tcPr>
            <w:tcW w:type="dxa" w:w="128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3</w:t>
            </w:r>
          </w:p>
        </w:tc>
        <w:tc>
          <w:tcPr>
            <w:tcW w:type="dxa" w:w="1426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4</w:t>
            </w:r>
          </w:p>
        </w:tc>
        <w:tc>
          <w:tcPr>
            <w:tcW w:type="dxa" w:w="113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所属等级</w:t>
            </w:r>
          </w:p>
        </w:tc>
      </w:tr>
      <w:tr>
        <w:trPr>
          <w:trHeight w:hRule="exact" w:val="366"/>
        </w:trPr>
        <w:tc>
          <w:tcPr>
            <w:tcW w:type="dxa" w:w="127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91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12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51</w:t>
            </w:r>
          </w:p>
        </w:tc>
        <w:tc>
          <w:tcPr>
            <w:tcW w:type="dxa" w:w="964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192" w:right="186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0. 083 8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0. 101 0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0. 105 3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0. 111 4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0. 239 5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0. 358 9</w:t>
            </w:r>
          </w:p>
        </w:tc>
        <w:tc>
          <w:tcPr>
            <w:tcW w:type="dxa" w:w="121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260" w:right="246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466 7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733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222 2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345 5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736 8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666 7</w:t>
            </w:r>
          </w:p>
        </w:tc>
        <w:tc>
          <w:tcPr>
            <w:tcW w:type="dxa" w:w="116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144" w:right="20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200 0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600 0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0. 400 0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076 9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375 0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142 9</w:t>
            </w:r>
          </w:p>
        </w:tc>
        <w:tc>
          <w:tcPr>
            <w:tcW w:type="dxa" w:w="128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144" w:right="34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0. 400 0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200 0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300 0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0. 088 2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0. 437 5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0. 250 0</w:t>
            </w:r>
          </w:p>
        </w:tc>
        <w:tc>
          <w:tcPr>
            <w:tcW w:type="dxa" w:w="142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288" w:right="35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272 7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0. 200 0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533 3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462 7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189 2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333 3</w:t>
            </w:r>
          </w:p>
        </w:tc>
        <w:tc>
          <w:tcPr>
            <w:tcW w:type="dxa" w:w="113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470" w:right="484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Ⅳ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Ⅱ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</w:t>
            </w:r>
          </w:p>
        </w:tc>
      </w:tr>
      <w:tr>
        <w:trPr>
          <w:trHeight w:hRule="exact" w:val="36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52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53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54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55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478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1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56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86" w:lineRule="exact" w:before="102" w:after="76"/>
        <w:ind w:left="3168" w:right="2448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9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因素层风险指标关联度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Table 9 Correlation degree of risk indicators at factor level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360"/>
        </w:trPr>
        <w:tc>
          <w:tcPr>
            <w:tcW w:type="dxa" w:w="127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2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6" w:after="0"/>
              <w:ind w:left="59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评估指标关联度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</w:p>
        </w:tc>
        <w:tc>
          <w:tcPr>
            <w:tcW w:type="dxa" w:w="138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272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因素层风险</w:t>
            </w:r>
          </w:p>
        </w:tc>
        <w:tc>
          <w:tcPr>
            <w:tcW w:type="dxa" w:w="128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指标层风险</w:t>
            </w:r>
          </w:p>
        </w:tc>
        <w:tc>
          <w:tcPr>
            <w:tcW w:type="dxa" w:w="952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权重</w:t>
            </w:r>
          </w:p>
        </w:tc>
        <w:tc>
          <w:tcPr>
            <w:tcW w:type="dxa" w:w="1208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1</w:t>
            </w:r>
          </w:p>
        </w:tc>
        <w:tc>
          <w:tcPr>
            <w:tcW w:type="dxa" w:w="120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2</w:t>
            </w:r>
          </w:p>
        </w:tc>
        <w:tc>
          <w:tcPr>
            <w:tcW w:type="dxa" w:w="1280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5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3</w:t>
            </w:r>
          </w:p>
        </w:tc>
        <w:tc>
          <w:tcPr>
            <w:tcW w:type="dxa" w:w="1382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58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= 4</w:t>
            </w:r>
          </w:p>
        </w:tc>
        <w:tc>
          <w:tcPr>
            <w:tcW w:type="dxa" w:w="1154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所属等级</w:t>
            </w:r>
          </w:p>
        </w:tc>
      </w:tr>
      <w:tr>
        <w:trPr>
          <w:trHeight w:hRule="exact" w:val="374"/>
        </w:trPr>
        <w:tc>
          <w:tcPr>
            <w:tcW w:type="dxa" w:w="127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2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95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186" w:right="180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0. 442 4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0. 246 2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0. 072 2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0. 103 4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0. 135 8</w:t>
            </w:r>
          </w:p>
        </w:tc>
        <w:tc>
          <w:tcPr>
            <w:tcW w:type="dxa" w:w="1208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144" w:right="144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207 9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031 8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0. 028 7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046 7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590 8</w:t>
            </w:r>
          </w:p>
        </w:tc>
        <w:tc>
          <w:tcPr>
            <w:tcW w:type="dxa" w:w="12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144" w:right="144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0. 251 3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300 4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065 0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019 2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184 9</w:t>
            </w:r>
          </w:p>
        </w:tc>
        <w:tc>
          <w:tcPr>
            <w:tcW w:type="dxa" w:w="128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144" w:right="288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252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152 0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431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- 0. 384 6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0. 186 1</w:t>
            </w:r>
          </w:p>
        </w:tc>
        <w:tc>
          <w:tcPr>
            <w:tcW w:type="dxa" w:w="138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314" w:right="358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501 5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537 3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620 8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540 1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- 0. 275 3</w:t>
            </w:r>
          </w:p>
        </w:tc>
        <w:tc>
          <w:tcPr>
            <w:tcW w:type="dxa" w:w="1154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8" w:after="0"/>
              <w:ind w:left="482" w:right="496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Ⅱ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Ⅰ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Ⅰ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Ⅱ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Ⅲ</w:t>
            </w:r>
          </w:p>
        </w:tc>
      </w:tr>
      <w:tr>
        <w:trPr>
          <w:trHeight w:hRule="exact" w:val="36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6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90"/>
        </w:trPr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304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248"/>
        <w:ind w:left="0" w:right="0"/>
      </w:pPr>
    </w:p>
    <w:p>
      <w:pPr>
        <w:sectPr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246" w:after="0"/>
        <w:ind w:left="696" w:right="144" w:firstLine="64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- 0. 4922。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通过关联度运算结果可知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max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K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0. 0054,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因此宁波地铁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号线一期句章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鄞州客运区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间地铁盾构施工安全风险等级为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中度风险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</w:p>
    <w:p>
      <w:pPr>
        <w:autoSpaceDN w:val="0"/>
        <w:autoSpaceDE w:val="0"/>
        <w:widowControl/>
        <w:spacing w:line="312" w:lineRule="exact" w:before="176" w:after="0"/>
        <w:ind w:left="708" w:right="212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(20)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计算可得该区间地铁盾构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施工安全风险等级的级别变量特征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j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 1. 989,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该区间地铁盾构施工安全风险属于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中度风险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低度风险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1. 989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度风险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与工程实际安全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等级基本符合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9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4. 2. 5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结果分析</w:t>
      </w:r>
    </w:p>
    <w:p>
      <w:pPr>
        <w:autoSpaceDN w:val="0"/>
        <w:autoSpaceDE w:val="0"/>
        <w:widowControl/>
        <w:spacing w:line="242" w:lineRule="exact" w:before="0" w:after="0"/>
        <w:ind w:left="112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依据指标层风险关联度结合各风险指标的重要程</w:t>
      </w:r>
    </w:p>
    <w:p>
      <w:pPr>
        <w:autoSpaceDN w:val="0"/>
        <w:autoSpaceDE w:val="0"/>
        <w:widowControl/>
        <w:spacing w:line="312" w:lineRule="exact" w:before="174" w:after="0"/>
        <w:ind w:left="708" w:right="20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该区间盾构施工风险指标影响程度从大到小排序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水状况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掘进长度为极高风险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盾构机刀盘刀具磨损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盾构施工与邻近建筑物距离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最小曲率半径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最小覆土厚度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围岩等级为高度风险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即为关键影响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6" w:lineRule="exact" w:before="170" w:after="0"/>
        <w:ind w:left="576" w:right="210" w:firstLine="0"/>
        <w:jc w:val="righ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由因素层指标与各等级的关联度得出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人员及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施工技术及施工环境因素所属风险等级较高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施工环境属于主要风险因素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结合该评估工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程的实际情况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宁波地铁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号线一期句章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鄞州客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174" w:after="0"/>
        <w:ind w:left="212" w:right="3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运区间项目区掘进长度较长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地下河网水系发达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地下管线及周边建筑物众多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在这样复杂的地质环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境下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对衬砌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注浆及端头和地基加固等施工技术和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人员管理组织能力提出较高要求较为合理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本项目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的风险评估报告依据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公路桥梁和隧道工程施工安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全风险评估指南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编制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其采用的方法是定性分析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该区间总体风险值为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即中度风险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由此可知</w:t>
      </w:r>
    </w:p>
    <w:p>
      <w:pPr>
        <w:autoSpaceDN w:val="0"/>
        <w:autoSpaceDE w:val="0"/>
        <w:widowControl/>
        <w:spacing w:line="242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本次评估结果与该工程的风险评估报告情况基本相</w:t>
      </w:r>
    </w:p>
    <w:p>
      <w:pPr>
        <w:autoSpaceDN w:val="0"/>
        <w:autoSpaceDE w:val="0"/>
        <w:widowControl/>
        <w:spacing w:line="488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所构建的评估模型是科学合理的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2" w:lineRule="exact" w:before="174" w:after="0"/>
        <w:ind w:left="212" w:right="0" w:firstLine="418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根据可拓评估模型评估结果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DEMATEL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ISM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模型分析需要重点关注的风险因素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可得在进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行地铁盾构施工时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前期需做好勘察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监测等工作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且对施工技术需进行严格把控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以便于应对未来预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需实时对关键风险进行监测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同时采取相应控制措施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施工管理人员要做好风险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管理工作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如优化注浆配比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实时有效控制和优化盾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构机掘进参数及控制管片拼装质量等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并在盾构穿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过房屋或河流时及时调整盾构姿态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以减少对周边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建筑物的影响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0" w:val="left"/>
        </w:tabs>
        <w:autoSpaceDE w:val="0"/>
        <w:widowControl/>
        <w:spacing w:line="312" w:lineRule="exact" w:before="176" w:after="738"/>
        <w:ind w:left="20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4. 2. 6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对比评价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依据本项目风险评估报告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可知该区间地铁盾</w:t>
      </w:r>
    </w:p>
    <w:p>
      <w:pPr>
        <w:sectPr>
          <w:type w:val="nextColumn"/>
          <w:pgSz w:w="11906" w:h="16838"/>
          <w:pgMar w:top="430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74"/>
        <w:gridCol w:w="3474"/>
        <w:gridCol w:w="3474"/>
      </w:tblGrid>
      <w:tr>
        <w:trPr>
          <w:trHeight w:hRule="exact" w:val="39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2023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69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樊燕燕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物元可拓法在地铁盾构施工安全风险评估中的应用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8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Jun. , 2023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pgSz w:w="11906" w:h="16838"/>
          <w:pgMar w:top="430" w:right="108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22"/>
      </w:tblGrid>
      <w:tr>
        <w:trPr>
          <w:trHeight w:hRule="exact" w:val="10528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90" w:val="left"/>
                <w:tab w:pos="4668" w:val="left"/>
              </w:tabs>
              <w:autoSpaceDE w:val="0"/>
              <w:widowControl/>
              <w:spacing w:line="314" w:lineRule="exact" w:before="174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构施工安全风险等级为中度风险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但由于其采用定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性分析法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具有一定的主观推断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致使风险指标的选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取及评估结果缺乏精确性和完整性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无法获得各风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险因素的风险大小及重要性程度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过构建基于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DEMATEL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的物元可拓评估模型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依据定性与定量相结合的方法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DEMATEL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模型与物元可拓评估模型运算所得关键风险因素联</w:t>
            </w:r>
          </w:p>
          <w:p>
            <w:pPr>
              <w:autoSpaceDN w:val="0"/>
              <w:autoSpaceDE w:val="0"/>
              <w:widowControl/>
              <w:spacing w:line="314" w:lineRule="exact" w:before="172" w:after="0"/>
              <w:ind w:left="368" w:right="100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系起来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互相弥补方法缺陷带来的不足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从而获得更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加完善准确的风险评估结果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并由该评估模型得出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盾构施工风险指标影响程度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以便于制定科学合理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的预防控制措施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使得能够安全有效地进行地铁盾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构施工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354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5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结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论</w:t>
            </w:r>
          </w:p>
          <w:p>
            <w:pPr>
              <w:autoSpaceDN w:val="0"/>
              <w:tabs>
                <w:tab w:pos="776" w:val="left"/>
                <w:tab w:pos="3118" w:val="left"/>
                <w:tab w:pos="3736" w:val="left"/>
              </w:tabs>
              <w:autoSpaceDE w:val="0"/>
              <w:widowControl/>
              <w:spacing w:line="312" w:lineRule="exact" w:before="292" w:after="0"/>
              <w:ind w:left="36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本文构建了基于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DEMATEL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的物元可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拓评估模型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DEMATEL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分析法对地铁盾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构施工安全风险因素进行关键影响因素识别及影响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程度的确定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并划分出其要素间的层级结构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且由物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元可拓评估模型计算出指标层及因素层各风险指标</w:t>
            </w:r>
          </w:p>
          <w:p>
            <w:pPr>
              <w:autoSpaceDN w:val="0"/>
              <w:autoSpaceDE w:val="0"/>
              <w:widowControl/>
              <w:spacing w:line="314" w:lineRule="exact" w:before="174" w:after="0"/>
              <w:ind w:left="368" w:right="98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的风险等级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DEMATEL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计算所得中心度较大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模型中节点度较高及物元可拓评估模型计算所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得风险等级较高的风险因素为基础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更加合理完善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地确定需重点关注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实时监测的各项指标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以便于及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时有效地应对风险并制定相应地控制措施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314" w:lineRule="exact" w:before="174" w:after="0"/>
              <w:ind w:left="36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针对权重确定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shapley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值法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其清楚地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反映了指标之间的非线性相互作用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表示出多指标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对目标的综合关联影响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使得赋权更加科学合理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通过对宁波地铁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号线一期句章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鄞州客运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区间进行地铁盾构施工安全风险评估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得到其地铁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盾构施工安全风险等级为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中度风险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风险等级变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量特征值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1. 989,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即该区间风险属于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中度风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偏向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低度风险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与工程实际基本相符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且其可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操作性强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适合应用于其他类似工程风险评估中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78" w:lineRule="exact" w:before="10" w:after="108"/>
        <w:ind w:left="70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References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211"/>
        <w:gridCol w:w="5211"/>
      </w:tblGrid>
      <w:tr>
        <w:trPr>
          <w:trHeight w:hRule="exact" w:val="984"/>
        </w:trPr>
        <w:tc>
          <w:tcPr>
            <w:tcW w:type="dxa" w:w="780"/>
            <w:tcBorders>
              <w:bottom w:sz="1.991999983787536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0" w:after="0"/>
              <w:ind w:left="0" w:right="6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[1] </w:t>
            </w:r>
          </w:p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ZHANG Y Q, ZHANG J M, GUO H L, et al. A risk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assessment method for metro shield tunnel construction</w:t>
            </w:r>
          </w:p>
          <w:p>
            <w:pPr>
              <w:autoSpaceDN w:val="0"/>
              <w:tabs>
                <w:tab w:pos="634" w:val="left"/>
                <w:tab w:pos="962" w:val="left"/>
                <w:tab w:pos="1648" w:val="left"/>
                <w:tab w:pos="2902" w:val="left"/>
                <w:tab w:pos="3968" w:val="left"/>
              </w:tabs>
              <w:autoSpaceDE w:val="0"/>
              <w:widowControl/>
              <w:spacing w:line="418" w:lineRule="exact" w:before="0" w:after="0"/>
              <w:ind w:left="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based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on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interval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number [ J ].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Geotechnical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  <w:p>
            <w:pPr>
              <w:autoSpaceDN w:val="0"/>
              <w:tabs>
                <w:tab w:pos="3496" w:val="left"/>
              </w:tabs>
              <w:autoSpaceDE w:val="0"/>
              <w:widowControl/>
              <w:spacing w:line="418" w:lineRule="exact" w:before="0" w:after="0"/>
              <w:ind w:left="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Geological Engineering, 2020, 38(5): 4793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4809.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LIANG X, QI T Y, JIN Z Y, et al. Risk assessment</w:t>
            </w:r>
          </w:p>
          <w:p>
            <w:pPr>
              <w:autoSpaceDN w:val="0"/>
              <w:tabs>
                <w:tab w:pos="1242" w:val="left"/>
                <w:tab w:pos="1554" w:val="left"/>
                <w:tab w:pos="2050" w:val="left"/>
                <w:tab w:pos="2888" w:val="left"/>
                <w:tab w:pos="3742" w:val="left"/>
                <w:tab w:pos="4142" w:val="left"/>
              </w:tabs>
              <w:autoSpaceDE w:val="0"/>
              <w:widowControl/>
              <w:spacing w:line="418" w:lineRule="exact" w:before="0" w:after="0"/>
              <w:ind w:left="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system based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fuzzy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composite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evaluation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</w:t>
            </w:r>
          </w:p>
          <w:p>
            <w:pPr>
              <w:autoSpaceDN w:val="0"/>
              <w:tabs>
                <w:tab w:pos="1958" w:val="left"/>
                <w:tab w:pos="2650" w:val="left"/>
                <w:tab w:pos="2986" w:val="left"/>
                <w:tab w:pos="3214" w:val="left"/>
                <w:tab w:pos="3784" w:val="left"/>
              </w:tabs>
              <w:autoSpaceDE w:val="0"/>
              <w:widowControl/>
              <w:spacing w:line="418" w:lineRule="exact" w:before="0" w:after="0"/>
              <w:ind w:left="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backpropagation neural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network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for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shield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  <w:p>
            <w:pPr>
              <w:autoSpaceDN w:val="0"/>
              <w:tabs>
                <w:tab w:pos="816" w:val="left"/>
                <w:tab w:pos="1388" w:val="left"/>
                <w:tab w:pos="1642" w:val="left"/>
                <w:tab w:pos="2732" w:val="left"/>
                <w:tab w:pos="3578" w:val="left"/>
                <w:tab w:pos="3890" w:val="left"/>
              </w:tabs>
              <w:autoSpaceDE w:val="0"/>
              <w:widowControl/>
              <w:spacing w:line="418" w:lineRule="exact" w:before="0" w:after="0"/>
              <w:ind w:left="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crossing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under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river [ J ].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Advances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Civil</w:t>
            </w:r>
          </w:p>
          <w:p>
            <w:pPr>
              <w:autoSpaceDN w:val="0"/>
              <w:tabs>
                <w:tab w:pos="2552" w:val="left"/>
              </w:tabs>
              <w:autoSpaceDE w:val="0"/>
              <w:widowControl/>
              <w:spacing w:line="418" w:lineRule="exact" w:before="0" w:after="0"/>
              <w:ind w:left="9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Engineering, 2020, 17(11): 1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14.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WU Z Q, ZOU S L. A static risk assessment model for</w:t>
            </w:r>
          </w:p>
          <w:p>
            <w:pPr>
              <w:autoSpaceDN w:val="0"/>
              <w:tabs>
                <w:tab w:pos="3530" w:val="left"/>
              </w:tabs>
              <w:autoSpaceDE w:val="0"/>
              <w:widowControl/>
              <w:spacing w:line="418" w:lineRule="exact" w:before="0" w:after="0"/>
              <w:ind w:left="8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underwater shield tunnel construction [ J ].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Sādhanā: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Published by the Indian Academy of Sciences, 2020, 45</w:t>
            </w:r>
          </w:p>
        </w:tc>
      </w:tr>
      <w:tr>
        <w:trPr>
          <w:trHeight w:hRule="exact" w:val="1244"/>
        </w:trPr>
        <w:tc>
          <w:tcPr>
            <w:tcW w:type="dxa" w:w="780"/>
            <w:tcBorders>
              <w:top w:sz="1.9919999837875366" w:val="single" w:color="#221F1F"/>
              <w:bottom w:sz="1.991999983787536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70" w:after="0"/>
              <w:ind w:left="0" w:right="6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[2] </w:t>
            </w:r>
          </w:p>
        </w:tc>
        <w:tc>
          <w:tcPr>
            <w:tcW w:type="dxa" w:w="5211"/>
            <w:vMerge/>
            <w:tcBorders/>
          </w:tcPr>
          <w:p/>
        </w:tc>
      </w:tr>
      <w:tr>
        <w:trPr>
          <w:trHeight w:hRule="exact" w:val="972"/>
        </w:trPr>
        <w:tc>
          <w:tcPr>
            <w:tcW w:type="dxa" w:w="780"/>
            <w:tcBorders>
              <w:top w:sz="1.991999983787536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74" w:after="0"/>
              <w:ind w:left="0" w:right="6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[3] </w:t>
            </w:r>
          </w:p>
        </w:tc>
        <w:tc>
          <w:tcPr>
            <w:tcW w:type="dxa" w:w="52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1084" w:bottom="168" w:left="400" w:header="720" w:footer="720" w:gutter="0"/>
          <w:cols w:num="2" w:equalWidth="0">
            <w:col w:w="5554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10422"/>
      </w:tblGrid>
      <w:tr>
        <w:trPr>
          <w:trHeight w:hRule="exact" w:val="14464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6" w:val="left"/>
              </w:tabs>
              <w:autoSpaceDE w:val="0"/>
              <w:widowControl/>
              <w:spacing w:line="418" w:lineRule="exact" w:before="0" w:after="0"/>
              <w:ind w:left="62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(1): 1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13.</w:t>
            </w:r>
          </w:p>
          <w:p>
            <w:pPr>
              <w:autoSpaceDN w:val="0"/>
              <w:tabs>
                <w:tab w:pos="620" w:val="left"/>
                <w:tab w:pos="2522" w:val="left"/>
              </w:tabs>
              <w:autoSpaceDE w:val="0"/>
              <w:widowControl/>
              <w:spacing w:line="254" w:lineRule="exact" w:before="164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[4] 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杨仙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张可能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岳健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基于熵度量法的盾构施工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过程风险评价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 J].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湖南科技大学学报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自然科学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), 2015, 30(4): 64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68.</w:t>
            </w:r>
          </w:p>
          <w:p>
            <w:pPr>
              <w:autoSpaceDN w:val="0"/>
              <w:autoSpaceDE w:val="0"/>
              <w:widowControl/>
              <w:spacing w:line="254" w:lineRule="exact" w:before="164" w:after="0"/>
              <w:ind w:left="576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YANG X, ZHANG K N, YUE J, et al. Risk assessment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 shield construction based on entropy theory [ J ].</w:t>
            </w:r>
          </w:p>
          <w:p>
            <w:pPr>
              <w:autoSpaceDN w:val="0"/>
              <w:tabs>
                <w:tab w:pos="604" w:val="left"/>
                <w:tab w:pos="620" w:val="left"/>
                <w:tab w:pos="1268" w:val="left"/>
                <w:tab w:pos="1548" w:val="left"/>
                <w:tab w:pos="1572" w:val="left"/>
                <w:tab w:pos="2166" w:val="left"/>
                <w:tab w:pos="3030" w:val="left"/>
                <w:tab w:pos="3312" w:val="left"/>
                <w:tab w:pos="4132" w:val="left"/>
              </w:tabs>
              <w:autoSpaceDE w:val="0"/>
              <w:widowControl/>
              <w:spacing w:line="254" w:lineRule="exact" w:before="164" w:after="0"/>
              <w:ind w:left="124" w:right="0" w:firstLine="0"/>
              <w:jc w:val="left"/>
            </w:pP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Journal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Hunan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University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Science&amp;Technology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68.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(Natural Science Edition), 2015, 30(4): 64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[5]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吴全立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王梦恕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殷明伦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基于网络分析法盾构下穿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隧道风险分析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地下空间与工程学报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, 2019, 15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(6): 1881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1888.</w:t>
            </w:r>
          </w:p>
          <w:p>
            <w:pPr>
              <w:autoSpaceDN w:val="0"/>
              <w:autoSpaceDE w:val="0"/>
              <w:widowControl/>
              <w:spacing w:line="254" w:lineRule="exact" w:before="164" w:after="0"/>
              <w:ind w:left="576" w:right="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WU Q L, WANG M S, YIN M L. Risk analysis on shield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TBM crossing underneath existing tunnel based on analytic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Chinese Journal of Underground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network process [ J].</w:t>
            </w:r>
          </w:p>
          <w:p>
            <w:pPr>
              <w:autoSpaceDN w:val="0"/>
              <w:tabs>
                <w:tab w:pos="4020" w:val="left"/>
              </w:tabs>
              <w:autoSpaceDE w:val="0"/>
              <w:widowControl/>
              <w:spacing w:line="418" w:lineRule="exact" w:before="0" w:after="0"/>
              <w:ind w:left="60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Space and Engineering, 2019, 15(6): 1881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1888.</w:t>
            </w:r>
          </w:p>
          <w:p>
            <w:pPr>
              <w:autoSpaceDN w:val="0"/>
              <w:tabs>
                <w:tab w:pos="604" w:val="left"/>
                <w:tab w:pos="2594" w:val="left"/>
              </w:tabs>
              <w:autoSpaceDE w:val="0"/>
              <w:widowControl/>
              <w:spacing w:line="254" w:lineRule="exact" w:before="164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[6]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黄震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傅鹤林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张加兵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基于模糊证据理论的盾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构隧道施工风险综合评价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武汉大学学报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工学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), 2019, 52(8): 694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702.</w:t>
            </w:r>
          </w:p>
          <w:p>
            <w:pPr>
              <w:autoSpaceDN w:val="0"/>
              <w:tabs>
                <w:tab w:pos="3018" w:val="left"/>
              </w:tabs>
              <w:autoSpaceDE w:val="0"/>
              <w:widowControl/>
              <w:spacing w:line="254" w:lineRule="exact" w:before="164" w:after="0"/>
              <w:ind w:left="60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HUANG Z, FU H L, ZHANG J B, et al. Comprehensive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evaluation of shield tunnel construction risk based 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fuzzy-evidence theory[J]. Engineering Journal of Wuhan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University, 2019, 52(8): 694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702.</w:t>
            </w:r>
          </w:p>
          <w:p>
            <w:pPr>
              <w:autoSpaceDN w:val="0"/>
              <w:tabs>
                <w:tab w:pos="602" w:val="left"/>
              </w:tabs>
              <w:autoSpaceDE w:val="0"/>
              <w:widowControl/>
              <w:spacing w:line="254" w:lineRule="exact" w:before="164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[7]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赵雅云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地铁盾构施工安全风险评价研究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[D].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石家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石家庄铁道大学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2017.</w:t>
            </w:r>
          </w:p>
          <w:p>
            <w:pPr>
              <w:autoSpaceDN w:val="0"/>
              <w:tabs>
                <w:tab w:pos="1682" w:val="left"/>
                <w:tab w:pos="2750" w:val="left"/>
                <w:tab w:pos="3874" w:val="left"/>
              </w:tabs>
              <w:autoSpaceDE w:val="0"/>
              <w:widowControl/>
              <w:spacing w:line="254" w:lineRule="exact" w:before="164" w:after="0"/>
              <w:ind w:left="60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ZHAO Y Y.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Study on safety risk evaluation of metro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shield construction [ D ].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Shijiazhuang: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Shijiazhuang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Tiedao University, 2017.</w:t>
            </w:r>
          </w:p>
          <w:p>
            <w:pPr>
              <w:autoSpaceDN w:val="0"/>
              <w:tabs>
                <w:tab w:pos="604" w:val="left"/>
              </w:tabs>
              <w:autoSpaceDE w:val="0"/>
              <w:widowControl/>
              <w:spacing w:line="254" w:lineRule="exact" w:before="164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[8]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蔡正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地铁隧道盾构法施工安全风险管理研究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[D].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徐州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中国矿业大学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2016.</w:t>
            </w:r>
          </w:p>
          <w:p>
            <w:pPr>
              <w:autoSpaceDN w:val="0"/>
              <w:autoSpaceDE w:val="0"/>
              <w:widowControl/>
              <w:spacing w:line="254" w:lineRule="exact" w:before="164" w:after="0"/>
              <w:ind w:left="604" w:right="2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CAI Z. Study on safety risk management of subway shield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tunneling construction[ D]. Xuzhou:China University 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Mining &amp; Technology, 2016.</w:t>
            </w:r>
          </w:p>
          <w:p>
            <w:pPr>
              <w:autoSpaceDN w:val="0"/>
              <w:tabs>
                <w:tab w:pos="602" w:val="left"/>
              </w:tabs>
              <w:autoSpaceDE w:val="0"/>
              <w:widowControl/>
              <w:spacing w:line="252" w:lineRule="exact" w:before="168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[9]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余浩瀚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地铁盾构施工安全风险管理与控制措施研究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[D].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合肥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安徽建筑大学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2020.</w:t>
            </w:r>
          </w:p>
          <w:p>
            <w:pPr>
              <w:autoSpaceDN w:val="0"/>
              <w:autoSpaceDE w:val="0"/>
              <w:widowControl/>
              <w:spacing w:line="254" w:lineRule="exact" w:before="164" w:after="0"/>
              <w:ind w:left="602" w:right="2" w:firstLine="0"/>
              <w:jc w:val="both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YU H H. Research on safety risk management and control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measures of metro shield construction[D]. Hefei: Anhui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Jianzhu University, 2020.</w:t>
            </w:r>
          </w:p>
          <w:p>
            <w:pPr>
              <w:autoSpaceDN w:val="0"/>
              <w:tabs>
                <w:tab w:pos="692" w:val="left"/>
                <w:tab w:pos="814" w:val="left"/>
                <w:tab w:pos="1742" w:val="left"/>
                <w:tab w:pos="2132" w:val="left"/>
              </w:tabs>
              <w:autoSpaceDE w:val="0"/>
              <w:widowControl/>
              <w:spacing w:line="254" w:lineRule="exact" w:before="164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[10]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卢鑫月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许成顺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侯本伟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基于动态贝叶斯网络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的地铁隧道施工风险评估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[J/ OL].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岩土工程学报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: 1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10 [2021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12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13]. http:/ / kns. cnki. net/ kcms/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detail/ 32. 1124. TU. 20211026. 1325. 002. html.</w:t>
            </w:r>
          </w:p>
          <w:p>
            <w:pPr>
              <w:autoSpaceDN w:val="0"/>
              <w:tabs>
                <w:tab w:pos="956" w:val="left"/>
                <w:tab w:pos="1832" w:val="left"/>
                <w:tab w:pos="2222" w:val="left"/>
              </w:tabs>
              <w:autoSpaceDE w:val="0"/>
              <w:widowControl/>
              <w:spacing w:line="254" w:lineRule="exact" w:before="164" w:after="0"/>
              <w:ind w:left="68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LU X Y, XU C S, HOU B W, et al. Risk assessment 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metro construction based on dynamic bayesian network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[J/ OL]. Chinese Journal of Geotechnical Engineering: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10 [2021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12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13]. http:/ / kns. cnki. net/ kcms/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detail/ 32. 1124. TU. 20211026. 1325. 002. html.</w:t>
            </w:r>
          </w:p>
          <w:p>
            <w:pPr>
              <w:autoSpaceDN w:val="0"/>
              <w:tabs>
                <w:tab w:pos="682" w:val="left"/>
                <w:tab w:pos="692" w:val="left"/>
                <w:tab w:pos="2158" w:val="left"/>
              </w:tabs>
              <w:autoSpaceDE w:val="0"/>
              <w:widowControl/>
              <w:spacing w:line="254" w:lineRule="exact" w:before="164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[11]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郑学召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姜鹏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刘会林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基于梯形模糊层次法的</w:t>
            </w:r>
            <w:r>
              <w:tab/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地铁施工风险评价研究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 J].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城市轨道交通研究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,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2020, 23(9): 56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60.</w:t>
            </w:r>
          </w:p>
          <w:p>
            <w:pPr>
              <w:autoSpaceDN w:val="0"/>
              <w:tabs>
                <w:tab w:pos="1484" w:val="left"/>
                <w:tab w:pos="4358" w:val="left"/>
              </w:tabs>
              <w:autoSpaceDE w:val="0"/>
              <w:widowControl/>
              <w:spacing w:line="254" w:lineRule="exact" w:before="164" w:after="0"/>
              <w:ind w:left="69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ZHENG X Z, JIANG P, LIU H L, et al.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Metro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construction risk evaluation based on trapezoidal fuzzy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hierarchy method [ J]. Urban Mass Transit, 2020, 23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(9): 56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60.</w:t>
            </w:r>
          </w:p>
          <w:p>
            <w:pPr>
              <w:autoSpaceDN w:val="0"/>
              <w:tabs>
                <w:tab w:pos="698" w:val="left"/>
              </w:tabs>
              <w:autoSpaceDE w:val="0"/>
              <w:widowControl/>
              <w:spacing w:line="252" w:lineRule="exact" w:before="166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[12]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国家铁路局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铁路隧道设计规范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: TB 10003—2016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[S].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北京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中国铁道出版社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2016.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0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8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8"/>
        <w:ind w:left="0" w:right="0"/>
      </w:pPr>
    </w:p>
    <w:p>
      <w:pPr>
        <w:sectPr>
          <w:type w:val="nextColumn"/>
          <w:pgSz w:w="11906" w:h="16838"/>
          <w:pgMar w:top="430" w:right="1084" w:bottom="168" w:left="400" w:header="720" w:footer="720" w:gutter="0"/>
          <w:cols w:num="2" w:equalWidth="0">
            <w:col w:w="5554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0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211"/>
        <w:gridCol w:w="5211"/>
      </w:tblGrid>
      <w:tr>
        <w:trPr>
          <w:trHeight w:hRule="exact" w:val="39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Vol. 23 No. 6              </w:t>
            </w: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安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WBK" w:hAnsi="FZWBK" w:eastAsia="FZWBK"/>
                <w:b w:val="0"/>
                <w:i w:val="0"/>
                <w:color w:val="000000"/>
                <w:sz w:val="18"/>
              </w:rPr>
              <w:t>全与环境学报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pgSz w:w="11906" w:h="16838"/>
          <w:pgMar w:top="430" w:right="108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22"/>
      </w:tblGrid>
      <w:tr>
        <w:trPr>
          <w:trHeight w:hRule="exact" w:val="1002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94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National Railway Administration of the People's Republic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4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 China. Code for design of railway tunnel: TB 10003—</w:t>
            </w:r>
          </w:p>
          <w:p>
            <w:pPr>
              <w:autoSpaceDN w:val="0"/>
              <w:tabs>
                <w:tab w:pos="2150" w:val="left"/>
                <w:tab w:pos="2882" w:val="left"/>
                <w:tab w:pos="3500" w:val="left"/>
                <w:tab w:pos="4262" w:val="left"/>
              </w:tabs>
              <w:autoSpaceDE w:val="0"/>
              <w:widowControl/>
              <w:spacing w:line="418" w:lineRule="exact" w:before="0" w:after="0"/>
              <w:ind w:left="93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2016 [ S ].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Beijing: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China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Railway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Publishing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4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House, 2016.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[13]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盾构法隧道施工及验收规范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 GB 50446—2017[S].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Code for construction and acceptance of shield tunnel: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GB 50446—2017[S].</w:t>
            </w:r>
          </w:p>
          <w:p>
            <w:pPr>
              <w:autoSpaceDN w:val="0"/>
              <w:tabs>
                <w:tab w:pos="4716" w:val="left"/>
              </w:tabs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[14]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李广利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严一知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刘文琦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DEMATEL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ISM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的矿工不安全情绪形成因子研究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中国安全科学</w:t>
            </w:r>
          </w:p>
          <w:p>
            <w:pPr>
              <w:autoSpaceDN w:val="0"/>
              <w:tabs>
                <w:tab w:pos="2910" w:val="left"/>
              </w:tabs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, 2021, 31(7): 30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37.</w:t>
            </w:r>
          </w:p>
          <w:p>
            <w:pPr>
              <w:autoSpaceDN w:val="0"/>
              <w:tabs>
                <w:tab w:pos="4088" w:val="left"/>
              </w:tabs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LI G L, YAN Y Z, LIU W Q, et al.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Research on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formation factors of miners' unsafe emotions based on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DEMATEL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ISM [ J]. China Safety Science Journal,</w:t>
            </w:r>
          </w:p>
          <w:p>
            <w:pPr>
              <w:autoSpaceDN w:val="0"/>
              <w:tabs>
                <w:tab w:pos="2400" w:val="left"/>
              </w:tabs>
              <w:autoSpaceDE w:val="0"/>
              <w:widowControl/>
              <w:spacing w:line="418" w:lineRule="exact" w:before="0" w:after="0"/>
              <w:ind w:left="9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2021, 31(7): 30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37.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[15]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宁瑶瑶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李龙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基于非可加测度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Shapley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值赋权的钻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爆法地铁隧道工程施工风险灰色评价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工程管理</w:t>
            </w:r>
          </w:p>
          <w:p>
            <w:pPr>
              <w:autoSpaceDN w:val="0"/>
              <w:tabs>
                <w:tab w:pos="2912" w:val="left"/>
              </w:tabs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, 2016, 30(6): 72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77.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NING Y Y, LI L. Gray evaluation of construction risk of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drilling and blasting metro tunnel engineering based on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the weights of non-additive measure shapley[J]. Journal</w:t>
            </w:r>
          </w:p>
          <w:p>
            <w:pPr>
              <w:autoSpaceDN w:val="0"/>
              <w:tabs>
                <w:tab w:pos="4518" w:val="left"/>
              </w:tabs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Engineering Management, 2016, 30(6): 72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77.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[16]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吴丹红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张美霞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张汉斌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基于可拓学的地铁车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站深基坑施工安全评价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 J].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安全与环境学报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  <w:p>
            <w:pPr>
              <w:autoSpaceDN w:val="0"/>
              <w:tabs>
                <w:tab w:pos="2488" w:val="left"/>
              </w:tabs>
              <w:autoSpaceDE w:val="0"/>
              <w:widowControl/>
              <w:spacing w:line="418" w:lineRule="exact" w:before="0" w:after="0"/>
              <w:ind w:left="9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2019, 19(3): 761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766.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WU D H, ZHANG M X, ZHANG H B, et al. On the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safety evaluation for the deep foundation pit of the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subway stations based on the theory of extenics [ J].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Journal of Safety and Environment, 2019, 19(3): 761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766.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[17]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丁立超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基于盾构法的地铁施工安全风险评估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[D].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徐州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中国矿业大学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 2020.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DING L C. Safety risk assessment of subway construction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based on shield method[D]. Xuzhou: China University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 Mining and Technology, 2020.</w:t>
            </w:r>
          </w:p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418" w:lineRule="exact" w:before="0" w:after="0"/>
              <w:ind w:left="3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[18] 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城市轨道交通地下工程建设风险管理规范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 GB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6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50652—2011[S].</w:t>
            </w:r>
          </w:p>
          <w:p>
            <w:pPr>
              <w:autoSpaceDN w:val="0"/>
              <w:tabs>
                <w:tab w:pos="1480" w:val="left"/>
                <w:tab w:pos="1834" w:val="left"/>
                <w:tab w:pos="2264" w:val="left"/>
                <w:tab w:pos="3296" w:val="left"/>
                <w:tab w:pos="3592" w:val="left"/>
                <w:tab w:pos="4160" w:val="left"/>
                <w:tab w:pos="4564" w:val="left"/>
              </w:tabs>
              <w:autoSpaceDE w:val="0"/>
              <w:widowControl/>
              <w:spacing w:line="418" w:lineRule="exact" w:before="0" w:after="0"/>
              <w:ind w:left="9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Code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for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risk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management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urban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rail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transit</w:t>
            </w:r>
          </w:p>
          <w:p>
            <w:pPr>
              <w:autoSpaceDN w:val="0"/>
              <w:autoSpaceDE w:val="0"/>
              <w:widowControl/>
              <w:spacing w:line="420" w:lineRule="exact" w:before="0" w:after="0"/>
              <w:ind w:left="9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underground Engineering Construction: GB 50652—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96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2011[S].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1084" w:bottom="168" w:left="400" w:header="720" w:footer="720" w:gutter="0"/>
          <w:cols w:num="2" w:equalWidth="0">
            <w:col w:w="5554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10422"/>
      </w:tblGrid>
      <w:tr>
        <w:trPr>
          <w:trHeight w:hRule="exact" w:val="8722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  <w:tab w:pos="594" w:val="left"/>
                <w:tab w:pos="876" w:val="left"/>
                <w:tab w:pos="1270" w:val="left"/>
                <w:tab w:pos="1436" w:val="left"/>
                <w:tab w:pos="1654" w:val="left"/>
                <w:tab w:pos="1824" w:val="left"/>
                <w:tab w:pos="1832" w:val="left"/>
                <w:tab w:pos="1858" w:val="left"/>
                <w:tab w:pos="1968" w:val="left"/>
                <w:tab w:pos="2204" w:val="left"/>
                <w:tab w:pos="2328" w:val="left"/>
                <w:tab w:pos="2654" w:val="left"/>
                <w:tab w:pos="2874" w:val="left"/>
                <w:tab w:pos="2952" w:val="left"/>
                <w:tab w:pos="2982" w:val="left"/>
                <w:tab w:pos="3058" w:val="left"/>
                <w:tab w:pos="3100" w:val="left"/>
                <w:tab w:pos="3352" w:val="left"/>
                <w:tab w:pos="3534" w:val="left"/>
                <w:tab w:pos="3714" w:val="left"/>
                <w:tab w:pos="3900" w:val="left"/>
                <w:tab w:pos="3940" w:val="left"/>
                <w:tab w:pos="4108" w:val="left"/>
                <w:tab w:pos="4186" w:val="left"/>
              </w:tabs>
              <w:autoSpaceDE w:val="0"/>
              <w:widowControl/>
              <w:spacing w:line="260" w:lineRule="exact" w:before="158" w:after="0"/>
              <w:ind w:left="1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assessment model in this paper. Firstly, based on the literature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review and combined with the engineering practice, the safety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risk assessment index system of the metro shield is established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from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personnel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management, </w:t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mechanical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equipment,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construction materials, construction technology, and construction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environment. Secondly, DEMATEL and ISM are used to analyze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the key influencing factors and their degree of influence as well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as the interpretation structure relationship among all factors.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Thirdly,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considering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the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correlation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influence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multiple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indicators on the Shapley method is used to determine the index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weight to express the comprehensive correlation influence 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multiple indicators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on </w:t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the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target, </w:t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the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matter-element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extension method is used to build the safety risk assessment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model of the metro shield. Finally, the safety risk assessment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model of the metro shield of Ningbo Metro Line 3 in the first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phase of the Juzhang-Yinzhou passenger transport section is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analyzed as an example. The results show that the level of risk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assessment is “ moderate risk ”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the risk rank variable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characteristic value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∗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is 1. 989, namely the risk in this interval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belongs to “moderate risk” and tends to be “low risk”. Through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the analysis, the key risk factors are the factors with larger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centrality calculated by the DEMATEL method, more node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degrees calculated by the ISM method, and higher risk levels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calculated by the matter-element extension assessment model,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namely the factors of personnel and management, the factors 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construction technology and the factors of the construction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environment. In the process of shield construction in this area,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the managers should pay attention to the geological environment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monitoring and strictly do the construction technology work such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as foundation reinforcement.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Key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words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: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safety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engineering;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subway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shield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tunneling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method; DEMATEL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ISM analysis; shapley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value method; matter-element extension method;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risk assessment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56"/>
        <w:ind w:left="0" w:right="0"/>
      </w:pPr>
    </w:p>
    <w:p>
      <w:pPr>
        <w:sectPr>
          <w:type w:val="nextColumn"/>
          <w:pgSz w:w="11906" w:h="16838"/>
          <w:pgMar w:top="430" w:right="1084" w:bottom="168" w:left="400" w:header="720" w:footer="720" w:gutter="0"/>
          <w:cols w:num="2" w:equalWidth="0">
            <w:col w:w="5554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426" w:lineRule="exact" w:before="0" w:after="0"/>
        <w:ind w:left="708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Application of matter-element extension</w:t>
      </w:r>
    </w:p>
    <w:p>
      <w:pPr>
        <w:autoSpaceDN w:val="0"/>
        <w:autoSpaceDE w:val="0"/>
        <w:widowControl/>
        <w:spacing w:line="426" w:lineRule="exact" w:before="0" w:after="0"/>
        <w:ind w:left="708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method in safety risk assessment of</w:t>
      </w:r>
    </w:p>
    <w:p>
      <w:pPr>
        <w:autoSpaceDN w:val="0"/>
        <w:autoSpaceDE w:val="0"/>
        <w:widowControl/>
        <w:spacing w:line="426" w:lineRule="exact" w:before="0" w:after="0"/>
        <w:ind w:left="708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subway shield construction</w:t>
      </w:r>
    </w:p>
    <w:p>
      <w:pPr>
        <w:autoSpaceDN w:val="0"/>
        <w:autoSpaceDE w:val="0"/>
        <w:widowControl/>
        <w:spacing w:line="418" w:lineRule="exact" w:before="76" w:after="0"/>
        <w:ind w:left="70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FAN Yanyan, WANG Rui</w:t>
      </w:r>
    </w:p>
    <w:p>
      <w:pPr>
        <w:autoSpaceDN w:val="0"/>
        <w:autoSpaceDE w:val="0"/>
        <w:widowControl/>
        <w:spacing w:line="252" w:lineRule="exact" w:before="166" w:after="0"/>
        <w:ind w:left="708" w:right="504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 School of Civil Engineering, Lanzhou Jiaotong University, 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Lanzhou 730070, China)</w:t>
      </w:r>
    </w:p>
    <w:p>
      <w:pPr>
        <w:autoSpaceDN w:val="0"/>
        <w:tabs>
          <w:tab w:pos="1952" w:val="left"/>
          <w:tab w:pos="2790" w:val="left"/>
          <w:tab w:pos="4014" w:val="left"/>
          <w:tab w:pos="4418" w:val="left"/>
        </w:tabs>
        <w:autoSpaceDE w:val="0"/>
        <w:widowControl/>
        <w:spacing w:line="252" w:lineRule="exact" w:before="256" w:after="0"/>
        <w:ind w:left="708" w:right="504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Abstract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To solve the problems of incomplete results and low 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accuracy of the safety risk assessment results of the metro shield, 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scientific and reasonable assessment of the safety risk of the 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shield is carried out by combining decision-making trial 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evaluation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laboratory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 DEMATEL )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interpretative 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structural modeling method (ISM) with matter-element extension</w:t>
      </w:r>
    </w:p>
    <w:p>
      <w:pPr>
        <w:autoSpaceDN w:val="0"/>
        <w:autoSpaceDE w:val="0"/>
        <w:widowControl/>
        <w:spacing w:line="488" w:lineRule="exact" w:before="0" w:after="0"/>
        <w:ind w:left="8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</w:t>
      </w:r>
    </w:p>
    <w:p>
      <w:pPr>
        <w:autoSpaceDN w:val="0"/>
        <w:autoSpaceDE w:val="0"/>
        <w:widowControl/>
        <w:spacing w:line="240" w:lineRule="auto" w:before="4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430" w:right="108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